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86656" w14:textId="7DE3D468" w:rsidR="009E73AF" w:rsidRPr="008C1129" w:rsidRDefault="008C1129" w:rsidP="008C1129">
      <w:r w:rsidRPr="000C7CE6">
        <w:rPr>
          <w:noProof/>
          <w:color w:val="000000" w:themeColor="text1"/>
          <w:lang w:eastAsia="en-US"/>
        </w:rPr>
        <w:drawing>
          <wp:inline distT="0" distB="0" distL="0" distR="0" wp14:anchorId="5B8407C9" wp14:editId="6ED98403">
            <wp:extent cx="5274310" cy="6331585"/>
            <wp:effectExtent l="0" t="0" r="2540" b="0"/>
            <wp:docPr id="7472351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35191" name="图片 7472351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129">
        <w:rPr>
          <w:color w:val="000000" w:themeColor="text1"/>
        </w:rPr>
        <w:t xml:space="preserve"> </w:t>
      </w:r>
      <w:r w:rsidRPr="000C7CE6">
        <w:rPr>
          <w:color w:val="000000" w:themeColor="text1"/>
        </w:rPr>
        <w:t xml:space="preserve">Figure S1. </w:t>
      </w:r>
      <w:proofErr w:type="gramStart"/>
      <w:r w:rsidRPr="000C7CE6">
        <w:rPr>
          <w:color w:val="000000" w:themeColor="text1"/>
        </w:rPr>
        <w:t xml:space="preserve">Comparison of 1H-NMR Spectra for Insulin </w:t>
      </w:r>
      <w:proofErr w:type="spellStart"/>
      <w:r w:rsidRPr="000C7CE6">
        <w:rPr>
          <w:color w:val="000000" w:themeColor="text1"/>
        </w:rPr>
        <w:t>Lisargine</w:t>
      </w:r>
      <w:proofErr w:type="spellEnd"/>
      <w:r w:rsidRPr="000C7CE6">
        <w:rPr>
          <w:color w:val="000000" w:themeColor="text1"/>
        </w:rPr>
        <w:t xml:space="preserve"> and Standard Human Insulin.</w:t>
      </w:r>
      <w:proofErr w:type="gramEnd"/>
      <w:r w:rsidRPr="000C7CE6">
        <w:rPr>
          <w:color w:val="000000" w:themeColor="text1"/>
        </w:rPr>
        <w:t xml:space="preserve"> </w:t>
      </w:r>
      <w:proofErr w:type="gramStart"/>
      <w:r w:rsidRPr="000C7CE6">
        <w:rPr>
          <w:color w:val="000000" w:themeColor="text1"/>
        </w:rPr>
        <w:t>(A) 1H-NMR spectrum of standard human insulin.</w:t>
      </w:r>
      <w:proofErr w:type="gramEnd"/>
      <w:r w:rsidRPr="000C7CE6">
        <w:rPr>
          <w:color w:val="000000" w:themeColor="text1"/>
        </w:rPr>
        <w:t xml:space="preserve"> </w:t>
      </w:r>
      <w:proofErr w:type="gramStart"/>
      <w:r w:rsidRPr="000C7CE6">
        <w:rPr>
          <w:color w:val="000000" w:themeColor="text1"/>
        </w:rPr>
        <w:t xml:space="preserve">(B) 1H-NMR spectrum of Insulin </w:t>
      </w:r>
      <w:proofErr w:type="spellStart"/>
      <w:r w:rsidRPr="000C7CE6">
        <w:rPr>
          <w:color w:val="000000" w:themeColor="text1"/>
        </w:rPr>
        <w:t>Lisargine</w:t>
      </w:r>
      <w:proofErr w:type="spellEnd"/>
      <w:r w:rsidRPr="000C7CE6">
        <w:rPr>
          <w:color w:val="000000" w:themeColor="text1"/>
        </w:rPr>
        <w:t>.</w:t>
      </w:r>
      <w:bookmarkStart w:id="0" w:name="_GoBack"/>
      <w:bookmarkEnd w:id="0"/>
      <w:proofErr w:type="gramEnd"/>
    </w:p>
    <w:sectPr w:rsidR="009E73AF" w:rsidRPr="008C1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5BF41" w14:textId="77777777" w:rsidR="00C84BCF" w:rsidRDefault="00C84BCF" w:rsidP="009A460E">
      <w:pPr>
        <w:spacing w:after="0" w:line="240" w:lineRule="auto"/>
      </w:pPr>
      <w:r>
        <w:separator/>
      </w:r>
    </w:p>
  </w:endnote>
  <w:endnote w:type="continuationSeparator" w:id="0">
    <w:p w14:paraId="0FF0CDD5" w14:textId="77777777" w:rsidR="00C84BCF" w:rsidRDefault="00C84BCF" w:rsidP="009A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BC530" w14:textId="77777777" w:rsidR="00C84BCF" w:rsidRDefault="00C84BCF" w:rsidP="009A460E">
      <w:pPr>
        <w:spacing w:after="0" w:line="240" w:lineRule="auto"/>
      </w:pPr>
      <w:r>
        <w:separator/>
      </w:r>
    </w:p>
  </w:footnote>
  <w:footnote w:type="continuationSeparator" w:id="0">
    <w:p w14:paraId="1F169FCD" w14:textId="77777777" w:rsidR="00C84BCF" w:rsidRDefault="00C84BCF" w:rsidP="009A4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1920"/>
    <w:multiLevelType w:val="hybridMultilevel"/>
    <w:tmpl w:val="26C0E70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23"/>
    <w:rsid w:val="0001142F"/>
    <w:rsid w:val="0007765D"/>
    <w:rsid w:val="000A68F2"/>
    <w:rsid w:val="001B7621"/>
    <w:rsid w:val="00233358"/>
    <w:rsid w:val="00247209"/>
    <w:rsid w:val="00274DA0"/>
    <w:rsid w:val="003921D2"/>
    <w:rsid w:val="00392923"/>
    <w:rsid w:val="0040376F"/>
    <w:rsid w:val="004B7479"/>
    <w:rsid w:val="004C59D6"/>
    <w:rsid w:val="004E5C38"/>
    <w:rsid w:val="00570C85"/>
    <w:rsid w:val="00594B06"/>
    <w:rsid w:val="005A5E9C"/>
    <w:rsid w:val="007005A3"/>
    <w:rsid w:val="00794FD5"/>
    <w:rsid w:val="008C1129"/>
    <w:rsid w:val="008C7586"/>
    <w:rsid w:val="008D1658"/>
    <w:rsid w:val="00936EF3"/>
    <w:rsid w:val="00985372"/>
    <w:rsid w:val="009918FE"/>
    <w:rsid w:val="009A42DD"/>
    <w:rsid w:val="009A460E"/>
    <w:rsid w:val="009E73AF"/>
    <w:rsid w:val="009F0D62"/>
    <w:rsid w:val="00AC734A"/>
    <w:rsid w:val="00BA75A4"/>
    <w:rsid w:val="00C84BCF"/>
    <w:rsid w:val="00CD6EDA"/>
    <w:rsid w:val="00D00F0B"/>
    <w:rsid w:val="00E5565A"/>
    <w:rsid w:val="00E85A6A"/>
    <w:rsid w:val="00F03F3F"/>
    <w:rsid w:val="00F10B23"/>
    <w:rsid w:val="00F2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9A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60E"/>
    <w:pPr>
      <w:spacing w:after="4" w:line="269" w:lineRule="auto"/>
      <w:ind w:left="10" w:hanging="10"/>
      <w:jc w:val="both"/>
    </w:pPr>
    <w:rPr>
      <w:rFonts w:ascii="Calibri" w:eastAsia="Calibri" w:hAnsi="Calibri" w:cs="Calibri"/>
      <w:color w:val="000000"/>
      <w:sz w:val="2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6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A46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A4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A460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A460E"/>
    <w:pPr>
      <w:widowControl w:val="0"/>
      <w:spacing w:after="0" w:line="240" w:lineRule="auto"/>
      <w:ind w:left="0" w:firstLineChars="200" w:firstLine="420"/>
    </w:pPr>
    <w:rPr>
      <w:rFonts w:asciiTheme="minorHAnsi" w:eastAsiaTheme="minorEastAsia" w:hAnsiTheme="minorHAnsi" w:cstheme="minorBidi"/>
      <w:color w:val="auto"/>
      <w:sz w:val="21"/>
      <w14:ligatures w14:val="none"/>
    </w:rPr>
  </w:style>
  <w:style w:type="table" w:styleId="TableGrid">
    <w:name w:val="Table Grid"/>
    <w:basedOn w:val="TableNormal"/>
    <w:uiPriority w:val="39"/>
    <w:rsid w:val="00F10B23"/>
    <w:rPr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94B06"/>
    <w:pPr>
      <w:ind w:left="10" w:hanging="10"/>
      <w:jc w:val="both"/>
    </w:pPr>
    <w:rPr>
      <w:rFonts w:ascii="Calibri" w:eastAsia="Calibri" w:hAnsi="Calibri" w:cs="Calibri"/>
      <w:color w:val="000000"/>
      <w:sz w:val="20"/>
      <w14:ligatures w14:val="standardContextual"/>
    </w:rPr>
  </w:style>
  <w:style w:type="character" w:customStyle="1" w:styleId="mord">
    <w:name w:val="mord"/>
    <w:basedOn w:val="DefaultParagraphFont"/>
    <w:rsid w:val="0040376F"/>
  </w:style>
  <w:style w:type="paragraph" w:styleId="FootnoteText">
    <w:name w:val="footnote text"/>
    <w:basedOn w:val="Normal"/>
    <w:link w:val="FootnoteTextChar"/>
    <w:rsid w:val="004C59D6"/>
    <w:pPr>
      <w:widowControl w:val="0"/>
      <w:snapToGrid w:val="0"/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C59D6"/>
    <w:rPr>
      <w:sz w:val="18"/>
      <w:szCs w:val="18"/>
    </w:rPr>
  </w:style>
  <w:style w:type="character" w:styleId="FootnoteReference">
    <w:name w:val="footnote reference"/>
    <w:basedOn w:val="DefaultParagraphFont"/>
    <w:rsid w:val="004C59D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129"/>
    <w:rPr>
      <w:rFonts w:ascii="Tahoma" w:eastAsia="Calibri" w:hAnsi="Tahoma" w:cs="Tahoma"/>
      <w:color w:val="000000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60E"/>
    <w:pPr>
      <w:spacing w:after="4" w:line="269" w:lineRule="auto"/>
      <w:ind w:left="10" w:hanging="10"/>
      <w:jc w:val="both"/>
    </w:pPr>
    <w:rPr>
      <w:rFonts w:ascii="Calibri" w:eastAsia="Calibri" w:hAnsi="Calibri" w:cs="Calibri"/>
      <w:color w:val="000000"/>
      <w:sz w:val="2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6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A46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A4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A460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A460E"/>
    <w:pPr>
      <w:widowControl w:val="0"/>
      <w:spacing w:after="0" w:line="240" w:lineRule="auto"/>
      <w:ind w:left="0" w:firstLineChars="200" w:firstLine="420"/>
    </w:pPr>
    <w:rPr>
      <w:rFonts w:asciiTheme="minorHAnsi" w:eastAsiaTheme="minorEastAsia" w:hAnsiTheme="minorHAnsi" w:cstheme="minorBidi"/>
      <w:color w:val="auto"/>
      <w:sz w:val="21"/>
      <w14:ligatures w14:val="none"/>
    </w:rPr>
  </w:style>
  <w:style w:type="table" w:styleId="TableGrid">
    <w:name w:val="Table Grid"/>
    <w:basedOn w:val="TableNormal"/>
    <w:uiPriority w:val="39"/>
    <w:rsid w:val="00F10B23"/>
    <w:rPr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94B06"/>
    <w:pPr>
      <w:ind w:left="10" w:hanging="10"/>
      <w:jc w:val="both"/>
    </w:pPr>
    <w:rPr>
      <w:rFonts w:ascii="Calibri" w:eastAsia="Calibri" w:hAnsi="Calibri" w:cs="Calibri"/>
      <w:color w:val="000000"/>
      <w:sz w:val="20"/>
      <w14:ligatures w14:val="standardContextual"/>
    </w:rPr>
  </w:style>
  <w:style w:type="character" w:customStyle="1" w:styleId="mord">
    <w:name w:val="mord"/>
    <w:basedOn w:val="DefaultParagraphFont"/>
    <w:rsid w:val="0040376F"/>
  </w:style>
  <w:style w:type="paragraph" w:styleId="FootnoteText">
    <w:name w:val="footnote text"/>
    <w:basedOn w:val="Normal"/>
    <w:link w:val="FootnoteTextChar"/>
    <w:rsid w:val="004C59D6"/>
    <w:pPr>
      <w:widowControl w:val="0"/>
      <w:snapToGrid w:val="0"/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C59D6"/>
    <w:rPr>
      <w:sz w:val="18"/>
      <w:szCs w:val="18"/>
    </w:rPr>
  </w:style>
  <w:style w:type="character" w:styleId="FootnoteReference">
    <w:name w:val="footnote reference"/>
    <w:basedOn w:val="DefaultParagraphFont"/>
    <w:rsid w:val="004C59D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129"/>
    <w:rPr>
      <w:rFonts w:ascii="Tahoma" w:eastAsia="Calibri" w:hAnsi="Tahoma" w:cs="Tahoma"/>
      <w:color w:val="000000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海鹏 孙</dc:creator>
  <cp:keywords/>
  <dc:description/>
  <cp:lastModifiedBy>Iyyappan V</cp:lastModifiedBy>
  <cp:revision>11</cp:revision>
  <dcterms:created xsi:type="dcterms:W3CDTF">2024-10-28T12:04:00Z</dcterms:created>
  <dcterms:modified xsi:type="dcterms:W3CDTF">2025-06-14T10:04:00Z</dcterms:modified>
</cp:coreProperties>
</file>