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56F05" w14:textId="58FC3928" w:rsidR="005112B6" w:rsidRDefault="00000000">
      <w:pPr>
        <w:pStyle w:val="af0"/>
      </w:pPr>
      <w:bookmarkStart w:id="0" w:name="table1基本特征"/>
      <w:r>
        <w:rPr>
          <w:rFonts w:ascii="Times New Roman" w:eastAsia="Times New Roman" w:hAnsi="Times New Roman"/>
          <w:color w:val="000000"/>
          <w:sz w:val="18"/>
          <w:szCs w:val="18"/>
        </w:rPr>
        <w:t>S</w:t>
      </w:r>
      <w:r>
        <w:rPr>
          <w:rFonts w:ascii="Times New Roman" w:eastAsia="Times New Roman" w:hAnsi="Times New Roman" w:hint="eastAsia"/>
          <w:color w:val="000000"/>
          <w:sz w:val="18"/>
          <w:szCs w:val="18"/>
        </w:rPr>
        <w:t>upplement T</w:t>
      </w:r>
      <w:r>
        <w:rPr>
          <w:rFonts w:ascii="Times New Roman" w:eastAsia="Times New Roman" w:hAnsi="Times New Roman"/>
          <w:color w:val="000000"/>
          <w:sz w:val="18"/>
          <w:szCs w:val="18"/>
        </w:rPr>
        <w:t>able</w:t>
      </w:r>
      <w:r w:rsidR="00C32145">
        <w:rPr>
          <w:rFonts w:ascii="Times New Roman" w:eastAsiaTheme="minorEastAsia" w:hAnsi="Times New Roman" w:hint="eastAsia"/>
          <w:color w:val="000000"/>
          <w:sz w:val="18"/>
          <w:szCs w:val="18"/>
        </w:rPr>
        <w:t xml:space="preserve"> S</w:t>
      </w:r>
      <w:r>
        <w:rPr>
          <w:rFonts w:ascii="Times New Roman" w:eastAsia="Times New Roman" w:hAnsi="Times New Roman"/>
          <w:color w:val="000000"/>
          <w:sz w:val="18"/>
          <w:szCs w:val="18"/>
        </w:rPr>
        <w:t>1</w:t>
      </w:r>
      <w:bookmarkEnd w:id="0"/>
      <w:r>
        <w:rPr>
          <w:rFonts w:ascii="Times New Roman" w:eastAsia="宋体" w:hAnsi="Times New Roman" w:hint="eastAsia"/>
          <w:color w:val="000000"/>
          <w:sz w:val="18"/>
          <w:szCs w:val="18"/>
        </w:rPr>
        <w:t>:</w:t>
      </w:r>
      <w:r w:rsidR="00893DF7">
        <w:rPr>
          <w:rFonts w:ascii="Times New Roman" w:eastAsia="宋体" w:hAnsi="Times New Roman" w:hint="eastAsia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hint="eastAsia"/>
          <w:color w:val="000000"/>
          <w:sz w:val="18"/>
          <w:szCs w:val="18"/>
        </w:rPr>
        <w:t>The mean, median, and standard deviation of all numerical variables.</w:t>
      </w:r>
    </w:p>
    <w:tbl>
      <w:tblPr>
        <w:tblW w:w="9409" w:type="dxa"/>
        <w:tblInd w:w="96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849"/>
        <w:gridCol w:w="1034"/>
        <w:gridCol w:w="1173"/>
        <w:gridCol w:w="1033"/>
        <w:gridCol w:w="1080"/>
        <w:gridCol w:w="1034"/>
        <w:gridCol w:w="1173"/>
        <w:gridCol w:w="1033"/>
      </w:tblGrid>
      <w:tr w:rsidR="005112B6" w14:paraId="73A3731E" w14:textId="77777777">
        <w:trPr>
          <w:trHeight w:val="312"/>
        </w:trPr>
        <w:tc>
          <w:tcPr>
            <w:tcW w:w="184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620C3E6" w14:textId="77777777" w:rsidR="005112B6" w:rsidRDefault="00000000">
            <w:pPr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  <w:lang w:eastAsia="zh-CN" w:bidi="ar"/>
              </w:rPr>
              <w:t>Variable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208010F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  <w:lang w:eastAsia="zh-CN" w:bidi="ar"/>
              </w:rPr>
              <w:t>ST&lt;5h (n=5426)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81D6042" w14:textId="77777777" w:rsidR="005112B6" w:rsidRDefault="005112B6">
            <w:pPr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A02AC94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  <w:lang w:eastAsia="zh-CN" w:bidi="ar"/>
              </w:rPr>
              <w:t>ST&gt;=5h</w:t>
            </w:r>
            <w:r>
              <w:rPr>
                <w:rStyle w:val="font11"/>
                <w:rFonts w:eastAsia="宋体"/>
                <w:lang w:eastAsia="zh-CN" w:bidi="ar"/>
              </w:rPr>
              <w:t xml:space="preserve"> (n=7283)</w:t>
            </w:r>
          </w:p>
        </w:tc>
      </w:tr>
      <w:tr w:rsidR="005112B6" w14:paraId="491EE6D8" w14:textId="77777777">
        <w:trPr>
          <w:trHeight w:val="312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843F6E" w14:textId="77777777" w:rsidR="005112B6" w:rsidRDefault="005112B6">
            <w:pPr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8250A0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  <w:lang w:eastAsia="zh-CN" w:bidi="ar"/>
              </w:rPr>
              <w:t>Mean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5BF905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  <w:lang w:eastAsia="zh-CN" w:bidi="ar"/>
              </w:rPr>
              <w:t>Median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6D080F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  <w:lang w:eastAsia="zh-CN" w:bidi="ar"/>
              </w:rPr>
              <w:t>SD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DB2016" w14:textId="77777777" w:rsidR="005112B6" w:rsidRDefault="005112B6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6AB066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  <w:lang w:eastAsia="zh-CN" w:bidi="ar"/>
              </w:rPr>
              <w:t>Mean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FE3309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  <w:lang w:eastAsia="zh-CN" w:bidi="ar"/>
              </w:rPr>
              <w:t>Median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F8D562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  <w:lang w:eastAsia="zh-CN" w:bidi="ar"/>
              </w:rPr>
              <w:t>SD</w:t>
            </w:r>
          </w:p>
        </w:tc>
      </w:tr>
      <w:tr w:rsidR="005112B6" w14:paraId="14CE8F09" w14:textId="77777777">
        <w:trPr>
          <w:trHeight w:val="312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8AC8EE" w14:textId="77777777" w:rsidR="005112B6" w:rsidRDefault="00000000">
            <w:pPr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  <w:lang w:eastAsia="zh-CN" w:bidi="ar"/>
              </w:rPr>
              <w:t xml:space="preserve">Age </w:t>
            </w:r>
            <w:r>
              <w:rPr>
                <w:rStyle w:val="font11"/>
                <w:rFonts w:eastAsia="宋体"/>
                <w:b w:val="0"/>
                <w:bCs w:val="0"/>
                <w:lang w:eastAsia="zh-CN" w:bidi="ar"/>
              </w:rPr>
              <w:t>(years)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4B31D9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49.59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C40E13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50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eastAsia="zh-CN" w:bidi="ar"/>
              </w:rPr>
              <w:t>.00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5CCA3E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17.16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C7701C" w14:textId="77777777" w:rsidR="005112B6" w:rsidRDefault="005112B6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24B5DE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50.65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61DB5E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51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eastAsia="zh-CN" w:bidi="ar"/>
              </w:rPr>
              <w:t>.00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297732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17.99</w:t>
            </w:r>
          </w:p>
        </w:tc>
      </w:tr>
      <w:tr w:rsidR="005112B6" w14:paraId="6000D756" w14:textId="77777777">
        <w:trPr>
          <w:trHeight w:val="312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5205E3" w14:textId="77777777" w:rsidR="005112B6" w:rsidRDefault="00000000">
            <w:pPr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  <w:lang w:eastAsia="zh-CN" w:bidi="ar"/>
              </w:rPr>
              <w:t xml:space="preserve">SII  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(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1000 cells/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μl</w:t>
            </w:r>
            <w:proofErr w:type="spellEnd"/>
            <w:r>
              <w:rPr>
                <w:rStyle w:val="font11"/>
                <w:rFonts w:eastAsia="宋体"/>
                <w:lang w:eastAsia="zh-CN" w:bidi="ar"/>
              </w:rPr>
              <w:t>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B8C975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509.96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1547E0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437.82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7322F5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484.41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10EEE5" w14:textId="77777777" w:rsidR="005112B6" w:rsidRDefault="005112B6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A96B28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533.62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80BE90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453.14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1B93C5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344.12</w:t>
            </w:r>
          </w:p>
        </w:tc>
      </w:tr>
      <w:tr w:rsidR="005112B6" w14:paraId="4478AEE7" w14:textId="77777777">
        <w:trPr>
          <w:trHeight w:val="312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51F84E" w14:textId="77777777" w:rsidR="005112B6" w:rsidRDefault="00000000">
            <w:pPr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  <w:lang w:eastAsia="zh-CN" w:bidi="ar"/>
              </w:rPr>
              <w:t>l</w:t>
            </w:r>
            <w:r>
              <w:rPr>
                <w:rStyle w:val="font11"/>
                <w:rFonts w:eastAsia="宋体"/>
                <w:lang w:eastAsia="zh-CN" w:bidi="ar"/>
              </w:rPr>
              <w:t>nSII</w:t>
            </w:r>
            <w:proofErr w:type="spellEnd"/>
            <w:r>
              <w:rPr>
                <w:rStyle w:val="font11"/>
                <w:rFonts w:eastAsia="宋体"/>
                <w:b w:val="0"/>
                <w:bCs w:val="0"/>
                <w:lang w:eastAsia="zh-CN" w:bidi="ar"/>
              </w:rPr>
              <w:t xml:space="preserve"> (1000 cells/</w:t>
            </w:r>
            <w:proofErr w:type="spellStart"/>
            <w:r>
              <w:rPr>
                <w:rStyle w:val="font11"/>
                <w:rFonts w:eastAsia="宋体"/>
                <w:b w:val="0"/>
                <w:bCs w:val="0"/>
                <w:lang w:eastAsia="zh-CN" w:bidi="ar"/>
              </w:rPr>
              <w:t>μl</w:t>
            </w:r>
            <w:proofErr w:type="spellEnd"/>
            <w:r>
              <w:rPr>
                <w:rStyle w:val="font11"/>
                <w:rFonts w:eastAsia="宋体"/>
                <w:b w:val="0"/>
                <w:bCs w:val="0"/>
                <w:lang w:eastAsia="zh-CN" w:bidi="ar"/>
              </w:rPr>
              <w:t>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AF77B1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6.08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8F935A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6.08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149333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0.54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5FEB84" w14:textId="77777777" w:rsidR="005112B6" w:rsidRDefault="005112B6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DACE4B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6.12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28D496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6.12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7040F4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0.56</w:t>
            </w:r>
          </w:p>
        </w:tc>
      </w:tr>
      <w:tr w:rsidR="005112B6" w14:paraId="1873BAC9" w14:textId="77777777">
        <w:trPr>
          <w:trHeight w:val="312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DA9AB9" w14:textId="77777777" w:rsidR="005112B6" w:rsidRDefault="00000000">
            <w:pPr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  <w:lang w:eastAsia="zh-CN" w:bidi="ar"/>
              </w:rPr>
              <w:t xml:space="preserve">SIRI 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(1000 cells/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μl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6E9E00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1.11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B023F6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0.91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609CE3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0.84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6F885C" w14:textId="77777777" w:rsidR="005112B6" w:rsidRDefault="005112B6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CEE75E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1.23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8EF8F5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0.99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F1B9DB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0.94</w:t>
            </w:r>
          </w:p>
        </w:tc>
      </w:tr>
      <w:tr w:rsidR="005112B6" w14:paraId="41CE7FE6" w14:textId="77777777">
        <w:trPr>
          <w:trHeight w:val="312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D17BA6" w14:textId="77777777" w:rsidR="005112B6" w:rsidRDefault="00000000">
            <w:pPr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  <w:lang w:eastAsia="zh-CN" w:bidi="ar"/>
              </w:rPr>
              <w:t>TC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8"/>
                <w:szCs w:val="18"/>
                <w:lang w:eastAsia="zh-CN"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 xml:space="preserve"> (</w:t>
            </w:r>
            <w:proofErr w:type="gramEnd"/>
            <w:r>
              <w:rPr>
                <w:rStyle w:val="font11"/>
                <w:rFonts w:eastAsia="宋体"/>
                <w:b w:val="0"/>
                <w:bCs w:val="0"/>
                <w:lang w:eastAsia="zh-CN" w:bidi="ar"/>
              </w:rPr>
              <w:t>mmol/L)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8165D9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4.96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2D07CE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4.89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9138BD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1.05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3A6868" w14:textId="77777777" w:rsidR="005112B6" w:rsidRDefault="005112B6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C404AB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4.87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F3F85F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4.78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8C5610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1.05</w:t>
            </w:r>
          </w:p>
        </w:tc>
      </w:tr>
      <w:tr w:rsidR="005112B6" w14:paraId="70BBCD7A" w14:textId="77777777">
        <w:trPr>
          <w:trHeight w:val="312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0D7D76" w14:textId="77777777" w:rsidR="005112B6" w:rsidRDefault="00000000">
            <w:pPr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  <w:lang w:eastAsia="zh-CN" w:bidi="ar"/>
              </w:rPr>
              <w:t>HDL</w:t>
            </w:r>
            <w:r>
              <w:rPr>
                <w:rStyle w:val="font11"/>
                <w:rFonts w:eastAsia="宋体"/>
                <w:b w:val="0"/>
                <w:bCs w:val="0"/>
                <w:lang w:eastAsia="zh-CN" w:bidi="ar"/>
              </w:rPr>
              <w:t>-</w:t>
            </w:r>
            <w:r>
              <w:rPr>
                <w:rStyle w:val="font11"/>
                <w:rFonts w:eastAsia="宋体"/>
                <w:lang w:eastAsia="zh-CN" w:bidi="ar"/>
              </w:rPr>
              <w:t>C</w:t>
            </w:r>
            <w:r>
              <w:rPr>
                <w:rStyle w:val="font11"/>
                <w:rFonts w:eastAsia="宋体"/>
                <w:b w:val="0"/>
                <w:bCs w:val="0"/>
                <w:lang w:eastAsia="zh-CN" w:bidi="ar"/>
              </w:rPr>
              <w:t xml:space="preserve"> (mmol/L)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92E8B7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1.41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F68DF2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1.34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B0521B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0.41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4AC3CE" w14:textId="77777777" w:rsidR="005112B6" w:rsidRDefault="005112B6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468231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1.38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FD48CC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1.32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DEA063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0.41</w:t>
            </w:r>
          </w:p>
        </w:tc>
      </w:tr>
      <w:tr w:rsidR="005112B6" w14:paraId="5215C69A" w14:textId="77777777">
        <w:trPr>
          <w:trHeight w:val="312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C6C784" w14:textId="77777777" w:rsidR="005112B6" w:rsidRDefault="00000000">
            <w:pPr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  <w:lang w:eastAsia="zh-CN" w:bidi="ar"/>
              </w:rPr>
              <w:t>TG (</w:t>
            </w:r>
            <w:r>
              <w:rPr>
                <w:rStyle w:val="font11"/>
                <w:rFonts w:eastAsia="宋体"/>
                <w:b w:val="0"/>
                <w:bCs w:val="0"/>
                <w:lang w:eastAsia="zh-CN" w:bidi="ar"/>
              </w:rPr>
              <w:t>mmol/L)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E0F915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 xml:space="preserve">1.30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C06448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1.13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D40D34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0.72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0B3EB5" w14:textId="77777777" w:rsidR="005112B6" w:rsidRDefault="005112B6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719626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1.32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99F4F7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1.13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57744F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0.75</w:t>
            </w:r>
          </w:p>
        </w:tc>
      </w:tr>
      <w:tr w:rsidR="005112B6" w14:paraId="6EB47BA1" w14:textId="77777777">
        <w:trPr>
          <w:trHeight w:val="312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870DBDC" w14:textId="77777777" w:rsidR="005112B6" w:rsidRDefault="00000000">
            <w:pPr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  <w:lang w:eastAsia="zh-CN" w:bidi="ar"/>
              </w:rPr>
              <w:t>LD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L</w:t>
            </w:r>
            <w:r>
              <w:rPr>
                <w:rStyle w:val="font11"/>
                <w:rFonts w:eastAsia="宋体"/>
                <w:lang w:eastAsia="zh-CN" w:bidi="ar"/>
              </w:rPr>
              <w:t>-</w:t>
            </w:r>
            <w:proofErr w:type="gramStart"/>
            <w:r>
              <w:rPr>
                <w:rStyle w:val="font11"/>
                <w:rFonts w:eastAsia="宋体"/>
                <w:lang w:eastAsia="zh-CN" w:bidi="ar"/>
              </w:rPr>
              <w:t>C</w:t>
            </w:r>
            <w:r>
              <w:rPr>
                <w:rStyle w:val="font11"/>
                <w:rFonts w:eastAsia="宋体" w:hint="eastAsia"/>
                <w:b w:val="0"/>
                <w:bCs w:val="0"/>
                <w:lang w:eastAsia="zh-CN" w:bidi="ar"/>
              </w:rPr>
              <w:t xml:space="preserve"> </w:t>
            </w:r>
            <w:r>
              <w:rPr>
                <w:rStyle w:val="font11"/>
                <w:rFonts w:eastAsia="宋体"/>
                <w:b w:val="0"/>
                <w:bCs w:val="0"/>
                <w:lang w:eastAsia="zh-CN" w:bidi="ar"/>
              </w:rPr>
              <w:t xml:space="preserve"> (</w:t>
            </w:r>
            <w:proofErr w:type="gramEnd"/>
            <w:r>
              <w:rPr>
                <w:rStyle w:val="font11"/>
                <w:rFonts w:eastAsia="宋体"/>
                <w:b w:val="0"/>
                <w:bCs w:val="0"/>
                <w:lang w:eastAsia="zh-CN" w:bidi="ar"/>
              </w:rPr>
              <w:t>mmol/L)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CAF5F91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2.96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EF1EC95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 xml:space="preserve">2.90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20DDEBA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0.92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926742A" w14:textId="77777777" w:rsidR="005112B6" w:rsidRDefault="005112B6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3434CFE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2.88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7ED8F08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2.82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F94E8D1" w14:textId="77777777" w:rsidR="005112B6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 w:bidi="ar"/>
              </w:rPr>
              <w:t>0.92</w:t>
            </w:r>
          </w:p>
        </w:tc>
      </w:tr>
    </w:tbl>
    <w:p w14:paraId="6918945B" w14:textId="77777777" w:rsidR="005112B6" w:rsidRPr="00FD6A91" w:rsidRDefault="00000000">
      <w:pPr>
        <w:pStyle w:val="p0"/>
        <w:spacing w:after="0"/>
        <w:rPr>
          <w:rFonts w:cs="Times New Roman"/>
          <w:sz w:val="18"/>
          <w:szCs w:val="18"/>
          <w:lang w:eastAsia="zh-CN"/>
        </w:rPr>
      </w:pPr>
      <w:bookmarkStart w:id="1" w:name="OLE_LINK86"/>
      <w:r w:rsidRPr="00FD6A91">
        <w:rPr>
          <w:rFonts w:cs="Times New Roman"/>
          <w:sz w:val="18"/>
          <w:szCs w:val="18"/>
          <w:lang w:eastAsia="zh-CN"/>
        </w:rPr>
        <w:t>SII: Systemic Immune-Inflammation Index</w:t>
      </w:r>
    </w:p>
    <w:p w14:paraId="6F006396" w14:textId="77777777" w:rsidR="005112B6" w:rsidRPr="00FD6A91" w:rsidRDefault="00000000">
      <w:pPr>
        <w:pStyle w:val="p0"/>
        <w:spacing w:after="0"/>
        <w:rPr>
          <w:rFonts w:cs="Times New Roman"/>
          <w:sz w:val="18"/>
          <w:szCs w:val="18"/>
          <w:lang w:eastAsia="zh-CN"/>
        </w:rPr>
      </w:pPr>
      <w:r w:rsidRPr="00FD6A91">
        <w:rPr>
          <w:rFonts w:cs="Times New Roman"/>
          <w:sz w:val="18"/>
          <w:szCs w:val="18"/>
          <w:lang w:eastAsia="zh-CN"/>
        </w:rPr>
        <w:t>SIRI: Systemic Inflammation Response Index</w:t>
      </w:r>
    </w:p>
    <w:p w14:paraId="7CF96D58" w14:textId="08974B86" w:rsidR="005112B6" w:rsidRPr="00FD6A91" w:rsidRDefault="00000000">
      <w:pPr>
        <w:pStyle w:val="p0"/>
        <w:spacing w:after="0"/>
        <w:rPr>
          <w:rFonts w:cs="Times New Roman"/>
          <w:sz w:val="18"/>
          <w:szCs w:val="18"/>
          <w:lang w:eastAsia="zh-CN"/>
        </w:rPr>
      </w:pPr>
      <w:proofErr w:type="spellStart"/>
      <w:r w:rsidRPr="00FD6A91">
        <w:rPr>
          <w:rFonts w:cs="Times New Roman"/>
          <w:sz w:val="18"/>
          <w:szCs w:val="18"/>
          <w:lang w:eastAsia="zh-CN"/>
        </w:rPr>
        <w:t>lnSII</w:t>
      </w:r>
      <w:proofErr w:type="spellEnd"/>
      <w:r w:rsidRPr="00FD6A91">
        <w:rPr>
          <w:rFonts w:cs="Times New Roman"/>
          <w:sz w:val="18"/>
          <w:szCs w:val="18"/>
          <w:lang w:eastAsia="zh-CN"/>
        </w:rPr>
        <w:t>: The natural logarithm of the systemic immune inflammatory index</w:t>
      </w:r>
      <w:r w:rsidR="00EE57AD" w:rsidRPr="00FD6A91">
        <w:rPr>
          <w:rFonts w:cs="Times New Roman"/>
          <w:sz w:val="18"/>
          <w:szCs w:val="18"/>
          <w:lang w:eastAsia="zh-CN"/>
        </w:rPr>
        <w:t>.</w:t>
      </w:r>
    </w:p>
    <w:p w14:paraId="707C1DEB" w14:textId="38E2E611" w:rsidR="005112B6" w:rsidRPr="00FD6A91" w:rsidRDefault="00000000">
      <w:pPr>
        <w:rPr>
          <w:rFonts w:ascii="Times New Roman" w:eastAsia="宋体" w:hAnsi="Times New Roman" w:cs="Times New Roman"/>
          <w:sz w:val="18"/>
          <w:szCs w:val="18"/>
          <w:lang w:eastAsia="zh-CN"/>
        </w:rPr>
      </w:pPr>
      <w:bookmarkStart w:id="2" w:name="_Hlk85012353"/>
      <w:r w:rsidRPr="00FD6A91">
        <w:rPr>
          <w:rFonts w:ascii="Times New Roman" w:eastAsia="Monotype Sans WT SC" w:hAnsi="Times New Roman" w:cs="Times New Roman"/>
          <w:sz w:val="18"/>
          <w:szCs w:val="18"/>
        </w:rPr>
        <w:t>TC: total cholesterol;</w:t>
      </w:r>
      <w:bookmarkEnd w:id="2"/>
      <w:r w:rsidRPr="00FD6A91">
        <w:rPr>
          <w:rFonts w:ascii="Times New Roman" w:eastAsia="Monotype Sans WT SC" w:hAnsi="Times New Roman" w:cs="Times New Roman"/>
          <w:sz w:val="18"/>
          <w:szCs w:val="18"/>
        </w:rPr>
        <w:t xml:space="preserve"> </w:t>
      </w:r>
      <w:r w:rsidRPr="00FD6A91">
        <w:rPr>
          <w:rFonts w:ascii="Times New Roman" w:hAnsi="Times New Roman" w:cs="Times New Roman"/>
          <w:sz w:val="18"/>
          <w:szCs w:val="18"/>
        </w:rPr>
        <w:t xml:space="preserve">HDL-C: </w:t>
      </w:r>
      <w:r w:rsidRPr="00FD6A91">
        <w:rPr>
          <w:rFonts w:ascii="Times New Roman" w:eastAsia="Monotype Sans WT SC" w:hAnsi="Times New Roman" w:cs="Times New Roman"/>
          <w:sz w:val="18"/>
          <w:szCs w:val="18"/>
        </w:rPr>
        <w:t xml:space="preserve">high-density lipoprotein; </w:t>
      </w:r>
      <w:r w:rsidRPr="00FD6A91">
        <w:rPr>
          <w:rFonts w:ascii="Times New Roman" w:hAnsi="Times New Roman" w:cs="Times New Roman"/>
          <w:sz w:val="18"/>
          <w:szCs w:val="18"/>
          <w:lang w:eastAsia="zh-CN"/>
        </w:rPr>
        <w:t>TG: triglycerid</w:t>
      </w:r>
      <w:r w:rsidRPr="00FD6A91">
        <w:rPr>
          <w:rFonts w:ascii="Times New Roman" w:eastAsia="宋体" w:hAnsi="Times New Roman" w:cs="Times New Roman"/>
          <w:sz w:val="18"/>
          <w:szCs w:val="18"/>
          <w:lang w:eastAsia="zh-CN"/>
        </w:rPr>
        <w:t>e; LDL-C: Low density lipoprotein-cholesterol</w:t>
      </w:r>
      <w:bookmarkEnd w:id="1"/>
      <w:r w:rsidR="00EE57AD" w:rsidRPr="00FD6A91">
        <w:rPr>
          <w:rFonts w:ascii="Times New Roman" w:eastAsia="宋体" w:hAnsi="Times New Roman" w:cs="Times New Roman"/>
          <w:sz w:val="18"/>
          <w:szCs w:val="18"/>
          <w:lang w:eastAsia="zh-CN"/>
        </w:rPr>
        <w:t>.</w:t>
      </w:r>
    </w:p>
    <w:sectPr w:rsidR="005112B6" w:rsidRPr="00FD6A91">
      <w:footerReference w:type="even" r:id="rId7"/>
      <w:footerReference w:type="default" r:id="rId8"/>
      <w:type w:val="continuous"/>
      <w:pgSz w:w="12240" w:h="15840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F643D" w14:textId="77777777" w:rsidR="00FA7FDD" w:rsidRDefault="00FA7FDD">
      <w:pPr>
        <w:spacing w:after="0"/>
      </w:pPr>
      <w:r>
        <w:separator/>
      </w:r>
    </w:p>
  </w:endnote>
  <w:endnote w:type="continuationSeparator" w:id="0">
    <w:p w14:paraId="24B14AC0" w14:textId="77777777" w:rsidR="00FA7FDD" w:rsidRDefault="00FA7F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onotype Sans WT SC">
    <w:altName w:val="Yu Gothic"/>
    <w:charset w:val="00"/>
    <w:family w:val="swiss"/>
    <w:pitch w:val="default"/>
    <w:sig w:usb0="00000000" w:usb1="00000000" w:usb2="000A007E" w:usb3="00000000" w:csb0="001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1"/>
      </w:rPr>
      <w:id w:val="1342282442"/>
    </w:sdtPr>
    <w:sdtContent>
      <w:p w14:paraId="0A368EF7" w14:textId="77777777" w:rsidR="005112B6" w:rsidRDefault="00000000">
        <w:pPr>
          <w:pStyle w:val="a9"/>
          <w:framePr w:wrap="auto" w:vAnchor="text" w:hAnchor="margin" w:xAlign="center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end"/>
        </w:r>
      </w:p>
    </w:sdtContent>
  </w:sdt>
  <w:p w14:paraId="6A175D04" w14:textId="77777777" w:rsidR="005112B6" w:rsidRDefault="005112B6">
    <w:pPr>
      <w:pStyle w:val="a9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1"/>
      </w:rPr>
      <w:id w:val="928616856"/>
    </w:sdtPr>
    <w:sdtContent>
      <w:p w14:paraId="5DB4936A" w14:textId="77777777" w:rsidR="005112B6" w:rsidRDefault="00000000">
        <w:pPr>
          <w:pStyle w:val="a9"/>
          <w:framePr w:wrap="auto" w:vAnchor="text" w:hAnchor="margin" w:xAlign="center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separate"/>
        </w:r>
        <w:r>
          <w:rPr>
            <w:rStyle w:val="af1"/>
          </w:rPr>
          <w:t>2</w:t>
        </w:r>
        <w:r>
          <w:rPr>
            <w:rStyle w:val="af1"/>
          </w:rPr>
          <w:fldChar w:fldCharType="end"/>
        </w:r>
      </w:p>
    </w:sdtContent>
  </w:sdt>
  <w:p w14:paraId="7388406B" w14:textId="77777777" w:rsidR="005112B6" w:rsidRDefault="005112B6">
    <w:pPr>
      <w:pStyle w:val="a9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32088" w14:textId="77777777" w:rsidR="00FA7FDD" w:rsidRDefault="00FA7FDD">
      <w:pPr>
        <w:spacing w:after="0"/>
      </w:pPr>
      <w:r>
        <w:separator/>
      </w:r>
    </w:p>
  </w:footnote>
  <w:footnote w:type="continuationSeparator" w:id="0">
    <w:p w14:paraId="29A5096E" w14:textId="77777777" w:rsidR="00FA7FDD" w:rsidRDefault="00FA7FD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191783"/>
    <w:multiLevelType w:val="multilevel"/>
    <w:tmpl w:val="78191783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pStyle w:val="4"/>
      <w:lvlText w:val="%1.%2.%3.%4."/>
      <w:lvlJc w:val="left"/>
      <w:pPr>
        <w:ind w:left="1728" w:hanging="648"/>
      </w:p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pStyle w:val="7"/>
      <w:lvlText w:val="%1.%2.%3.%4.%5.%6.%7."/>
      <w:lvlJc w:val="left"/>
      <w:pPr>
        <w:ind w:left="3240" w:hanging="1080"/>
      </w:pPr>
    </w:lvl>
    <w:lvl w:ilvl="7">
      <w:start w:val="1"/>
      <w:numFmt w:val="decimal"/>
      <w:pStyle w:val="8"/>
      <w:lvlText w:val="%1.%2.%3.%4.%5.%6.%7.%8."/>
      <w:lvlJc w:val="left"/>
      <w:pPr>
        <w:ind w:left="3744" w:hanging="1224"/>
      </w:pPr>
    </w:lvl>
    <w:lvl w:ilvl="8">
      <w:start w:val="1"/>
      <w:numFmt w:val="decimal"/>
      <w:pStyle w:val="9"/>
      <w:lvlText w:val="%1.%2.%3.%4.%5.%6.%7.%8.%9."/>
      <w:lvlJc w:val="left"/>
      <w:pPr>
        <w:ind w:left="4320" w:hanging="1440"/>
      </w:pPr>
    </w:lvl>
  </w:abstractNum>
  <w:num w:numId="1" w16cid:durableId="1212496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ViY2JkMjU3NGYzZTEwMzZmMGFkZWViYmNkYWU3NDIifQ=="/>
  </w:docVars>
  <w:rsids>
    <w:rsidRoot w:val="00172A27"/>
    <w:rsid w:val="00016D1E"/>
    <w:rsid w:val="0008473A"/>
    <w:rsid w:val="001543CE"/>
    <w:rsid w:val="00172A27"/>
    <w:rsid w:val="003D30E5"/>
    <w:rsid w:val="005112B6"/>
    <w:rsid w:val="00550733"/>
    <w:rsid w:val="00893DF7"/>
    <w:rsid w:val="00985B34"/>
    <w:rsid w:val="009E7577"/>
    <w:rsid w:val="00B51EE8"/>
    <w:rsid w:val="00C32145"/>
    <w:rsid w:val="00C82C3E"/>
    <w:rsid w:val="00C97FB5"/>
    <w:rsid w:val="00DC0ED5"/>
    <w:rsid w:val="00E25EEF"/>
    <w:rsid w:val="00EE57AD"/>
    <w:rsid w:val="00F0206B"/>
    <w:rsid w:val="00FA7FDD"/>
    <w:rsid w:val="00FD6A91"/>
    <w:rsid w:val="063862B3"/>
    <w:rsid w:val="16A326F4"/>
    <w:rsid w:val="1CF02E59"/>
    <w:rsid w:val="420D0394"/>
    <w:rsid w:val="4FCE4A39"/>
    <w:rsid w:val="5593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186488"/>
  <w15:docId w15:val="{63F601E7-6CB7-B24D-8DE4-D5DBD64B9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qFormat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uiPriority="9" w:unhideWhenUsed="1" w:qFormat="1"/>
    <w:lsdException w:name="Hyperlink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1">
    <w:name w:val="heading 1"/>
    <w:basedOn w:val="a"/>
    <w:next w:val="a0"/>
    <w:uiPriority w:val="9"/>
    <w:qFormat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32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pPr>
      <w:spacing w:before="180" w:after="180"/>
    </w:pPr>
  </w:style>
  <w:style w:type="paragraph" w:styleId="a5">
    <w:name w:val="caption"/>
    <w:basedOn w:val="a"/>
    <w:link w:val="a6"/>
    <w:qFormat/>
    <w:pPr>
      <w:spacing w:after="120"/>
    </w:pPr>
    <w:rPr>
      <w:i/>
    </w:rPr>
  </w:style>
  <w:style w:type="paragraph" w:styleId="a7">
    <w:name w:val="Block Text"/>
    <w:basedOn w:val="a0"/>
    <w:next w:val="a0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a8">
    <w:name w:val="Date"/>
    <w:next w:val="a0"/>
    <w:qFormat/>
    <w:pPr>
      <w:keepNext/>
      <w:keepLines/>
      <w:spacing w:after="200"/>
      <w:jc w:val="center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9">
    <w:name w:val="footer"/>
    <w:basedOn w:val="a"/>
    <w:link w:val="aa"/>
    <w:unhideWhenUsed/>
    <w:qFormat/>
    <w:pPr>
      <w:tabs>
        <w:tab w:val="center" w:pos="4536"/>
        <w:tab w:val="right" w:pos="9072"/>
      </w:tabs>
      <w:spacing w:after="0"/>
    </w:pPr>
  </w:style>
  <w:style w:type="paragraph" w:styleId="ab">
    <w:name w:val="header"/>
    <w:basedOn w:val="a"/>
    <w:link w:val="ac"/>
    <w:unhideWhenUsed/>
    <w:qFormat/>
    <w:pPr>
      <w:tabs>
        <w:tab w:val="center" w:pos="4536"/>
        <w:tab w:val="right" w:pos="9072"/>
      </w:tabs>
      <w:spacing w:after="0"/>
    </w:pPr>
  </w:style>
  <w:style w:type="paragraph" w:styleId="ad">
    <w:name w:val="Subtitle"/>
    <w:basedOn w:val="ae"/>
    <w:next w:val="a0"/>
    <w:qFormat/>
    <w:pPr>
      <w:pBdr>
        <w:bottom w:val="none" w:sz="0" w:space="0" w:color="auto"/>
      </w:pBdr>
      <w:spacing w:before="240"/>
    </w:pPr>
    <w:rPr>
      <w:sz w:val="30"/>
      <w:szCs w:val="30"/>
    </w:rPr>
  </w:style>
  <w:style w:type="paragraph" w:styleId="ae">
    <w:name w:val="Title"/>
    <w:basedOn w:val="a"/>
    <w:next w:val="a0"/>
    <w:qFormat/>
    <w:pPr>
      <w:keepNext/>
      <w:keepLines/>
      <w:pBdr>
        <w:bottom w:val="single" w:sz="4" w:space="1" w:color="auto"/>
      </w:pBdr>
      <w:spacing w:before="480" w:after="240"/>
      <w:jc w:val="center"/>
    </w:pPr>
    <w:rPr>
      <w:rFonts w:asciiTheme="majorHAnsi" w:eastAsiaTheme="majorEastAsia" w:hAnsiTheme="majorHAnsi" w:cstheme="majorBidi"/>
      <w:b/>
      <w:bCs/>
      <w:color w:val="000000" w:themeColor="text1"/>
      <w:sz w:val="36"/>
      <w:szCs w:val="36"/>
    </w:rPr>
  </w:style>
  <w:style w:type="paragraph" w:styleId="af">
    <w:name w:val="footnote text"/>
    <w:basedOn w:val="a"/>
    <w:uiPriority w:val="9"/>
    <w:unhideWhenUsed/>
    <w:qFormat/>
  </w:style>
  <w:style w:type="paragraph" w:styleId="af0">
    <w:name w:val="Normal (Web)"/>
    <w:basedOn w:val="a"/>
    <w:semiHidden/>
    <w:unhideWhenUsed/>
    <w:pPr>
      <w:spacing w:beforeAutospacing="1" w:after="0" w:afterAutospacing="1"/>
    </w:pPr>
    <w:rPr>
      <w:rFonts w:cs="Times New Roman"/>
      <w:lang w:eastAsia="zh-CN"/>
    </w:rPr>
  </w:style>
  <w:style w:type="character" w:styleId="af1">
    <w:name w:val="page number"/>
    <w:basedOn w:val="a1"/>
    <w:semiHidden/>
    <w:unhideWhenUsed/>
    <w:qFormat/>
  </w:style>
  <w:style w:type="character" w:styleId="af2">
    <w:name w:val="Hyperlink"/>
    <w:basedOn w:val="a6"/>
    <w:qFormat/>
    <w:rPr>
      <w:color w:val="C00000"/>
    </w:rPr>
  </w:style>
  <w:style w:type="character" w:customStyle="1" w:styleId="a6">
    <w:name w:val="题注 字符"/>
    <w:basedOn w:val="a1"/>
    <w:link w:val="a5"/>
    <w:qFormat/>
  </w:style>
  <w:style w:type="character" w:styleId="af3">
    <w:name w:val="footnote reference"/>
    <w:basedOn w:val="a6"/>
    <w:qFormat/>
    <w:rPr>
      <w:vertAlign w:val="superscript"/>
    </w:r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customStyle="1" w:styleId="Author">
    <w:name w:val="Author"/>
    <w:next w:val="a0"/>
    <w:qFormat/>
    <w:pPr>
      <w:keepNext/>
      <w:keepLines/>
      <w:spacing w:after="200"/>
      <w:jc w:val="center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300" w:after="300"/>
    </w:pPr>
    <w:rPr>
      <w:sz w:val="20"/>
      <w:szCs w:val="20"/>
    </w:rPr>
  </w:style>
  <w:style w:type="paragraph" w:customStyle="1" w:styleId="10">
    <w:name w:val="书目1"/>
    <w:basedOn w:val="a"/>
    <w:qFormat/>
  </w:style>
  <w:style w:type="table" w:customStyle="1" w:styleId="Table">
    <w:name w:val="Table"/>
    <w:semiHidden/>
    <w:unhideWhenUsed/>
    <w:qFormat/>
    <w:tblPr>
      <w:tblBorders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</w:rPr>
      <w:tblPr>
        <w:jc w:val="center"/>
      </w:tblPr>
      <w:trPr>
        <w:jc w:val="center"/>
      </w:trPr>
      <w:tcPr>
        <w:tcBorders>
          <w:bottom w:val="single" w:sz="4" w:space="0" w:color="000000" w:themeColor="text1"/>
        </w:tcBorders>
      </w:tcPr>
    </w:tblStylePr>
    <w:tblStylePr w:type="firstCol">
      <w:tblPr/>
      <w:tcPr>
        <w:tcBorders>
          <w:right w:val="single" w:sz="4" w:space="0" w:color="000000" w:themeColor="text1"/>
        </w:tcBorders>
        <w:shd w:val="clear" w:color="auto" w:fill="auto"/>
      </w:tcPr>
    </w:tblStylePr>
    <w:tblStylePr w:type="band1Horz">
      <w:tblPr/>
      <w:tcPr>
        <w:shd w:val="clear" w:color="auto" w:fill="EEECE1" w:themeFill="background2"/>
      </w:tcPr>
    </w:tblStylePr>
  </w:style>
  <w:style w:type="paragraph" w:customStyle="1" w:styleId="DefinitionTerm">
    <w:name w:val="Definition Term"/>
    <w:basedOn w:val="a"/>
    <w:next w:val="Definition"/>
    <w:qFormat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  <w:qFormat/>
  </w:style>
  <w:style w:type="paragraph" w:customStyle="1" w:styleId="TableCaption">
    <w:name w:val="Table Caption"/>
    <w:basedOn w:val="a5"/>
    <w:qFormat/>
    <w:pPr>
      <w:jc w:val="center"/>
    </w:pPr>
  </w:style>
  <w:style w:type="paragraph" w:customStyle="1" w:styleId="ImageCaption">
    <w:name w:val="Image Caption"/>
    <w:basedOn w:val="a5"/>
    <w:qFormat/>
    <w:pPr>
      <w:widowControl w:val="0"/>
      <w:jc w:val="center"/>
    </w:pPr>
  </w:style>
  <w:style w:type="paragraph" w:customStyle="1" w:styleId="Figure">
    <w:name w:val="Figure"/>
    <w:basedOn w:val="a"/>
    <w:qFormat/>
    <w:pPr>
      <w:keepNext/>
      <w:keepLines/>
      <w:spacing w:before="60"/>
      <w:jc w:val="center"/>
    </w:pPr>
  </w:style>
  <w:style w:type="paragraph" w:customStyle="1" w:styleId="CaptionedFigure">
    <w:name w:val="Captioned Figure"/>
    <w:basedOn w:val="Figure"/>
    <w:qFormat/>
    <w:pPr>
      <w:keepNext w:val="0"/>
      <w:keepLines w:val="0"/>
      <w:widowControl w:val="0"/>
    </w:pPr>
  </w:style>
  <w:style w:type="character" w:customStyle="1" w:styleId="VerbatimChar">
    <w:name w:val="Verbatim Char"/>
    <w:basedOn w:val="a6"/>
    <w:link w:val="SourceCode"/>
    <w:qFormat/>
    <w:rPr>
      <w:rFonts w:ascii="Consolas" w:hAnsi="Consolas"/>
      <w:color w:val="C00000"/>
      <w:sz w:val="22"/>
      <w:u w:val="none"/>
      <w:shd w:val="clear" w:color="auto" w:fill="F2F2F2" w:themeFill="background1" w:themeFillShade="F2"/>
    </w:rPr>
  </w:style>
  <w:style w:type="paragraph" w:customStyle="1" w:styleId="SourceCode">
    <w:name w:val="Source Code"/>
    <w:basedOn w:val="a"/>
    <w:link w:val="VerbatimChar"/>
    <w:qFormat/>
    <w:pPr>
      <w:shd w:val="clear" w:color="auto" w:fill="F8F8F8"/>
      <w:wordWrap w:val="0"/>
    </w:pPr>
  </w:style>
  <w:style w:type="paragraph" w:customStyle="1" w:styleId="TOC1">
    <w:name w:val="TOC 标题1"/>
    <w:basedOn w:val="1"/>
    <w:next w:val="a0"/>
    <w:uiPriority w:val="39"/>
    <w:unhideWhenUsed/>
    <w:qFormat/>
    <w:pPr>
      <w:numPr>
        <w:numId w:val="0"/>
      </w:numPr>
      <w:spacing w:before="240" w:line="259" w:lineRule="auto"/>
      <w:jc w:val="center"/>
      <w:outlineLvl w:val="9"/>
    </w:pPr>
    <w:rPr>
      <w:b w:val="0"/>
      <w:bCs w:val="0"/>
    </w:rPr>
  </w:style>
  <w:style w:type="character" w:customStyle="1" w:styleId="a4">
    <w:name w:val="正文文本 字符"/>
    <w:basedOn w:val="a1"/>
    <w:link w:val="a0"/>
    <w:qFormat/>
  </w:style>
  <w:style w:type="paragraph" w:styleId="af4">
    <w:name w:val="List Paragraph"/>
    <w:basedOn w:val="a"/>
    <w:qFormat/>
    <w:pPr>
      <w:ind w:left="720"/>
      <w:contextualSpacing/>
    </w:pPr>
  </w:style>
  <w:style w:type="character" w:customStyle="1" w:styleId="aa">
    <w:name w:val="页脚 字符"/>
    <w:basedOn w:val="a1"/>
    <w:link w:val="a9"/>
    <w:qFormat/>
  </w:style>
  <w:style w:type="character" w:customStyle="1" w:styleId="ac">
    <w:name w:val="页眉 字符"/>
    <w:basedOn w:val="a1"/>
    <w:link w:val="ab"/>
    <w:qFormat/>
  </w:style>
  <w:style w:type="character" w:customStyle="1" w:styleId="KeywordTok">
    <w:name w:val="KeywordTok"/>
    <w:basedOn w:val="VerbatimChar"/>
    <w:qFormat/>
    <w:rPr>
      <w:rFonts w:ascii="Consolas" w:hAnsi="Consolas"/>
      <w:b/>
      <w:color w:val="204A87"/>
      <w:sz w:val="22"/>
      <w:u w:val="none"/>
      <w:shd w:val="clear" w:color="auto" w:fill="F8F8F8"/>
    </w:rPr>
  </w:style>
  <w:style w:type="character" w:customStyle="1" w:styleId="DataTypeTok">
    <w:name w:val="DataTypeTok"/>
    <w:basedOn w:val="VerbatimChar"/>
    <w:qFormat/>
    <w:rPr>
      <w:rFonts w:ascii="Consolas" w:hAnsi="Consolas"/>
      <w:color w:val="204A87"/>
      <w:sz w:val="22"/>
      <w:u w:val="none"/>
      <w:shd w:val="clear" w:color="auto" w:fill="F8F8F8"/>
    </w:rPr>
  </w:style>
  <w:style w:type="character" w:customStyle="1" w:styleId="DecValTok">
    <w:name w:val="DecValTok"/>
    <w:basedOn w:val="VerbatimChar"/>
    <w:qFormat/>
    <w:rPr>
      <w:rFonts w:ascii="Consolas" w:hAnsi="Consolas"/>
      <w:color w:val="0000CF"/>
      <w:sz w:val="22"/>
      <w:u w:val="none"/>
      <w:shd w:val="clear" w:color="auto" w:fill="F8F8F8"/>
    </w:rPr>
  </w:style>
  <w:style w:type="character" w:customStyle="1" w:styleId="BaseNTok">
    <w:name w:val="BaseNTok"/>
    <w:basedOn w:val="VerbatimChar"/>
    <w:qFormat/>
    <w:rPr>
      <w:rFonts w:ascii="Consolas" w:hAnsi="Consolas"/>
      <w:color w:val="0000CF"/>
      <w:sz w:val="22"/>
      <w:u w:val="none"/>
      <w:shd w:val="clear" w:color="auto" w:fill="F8F8F8"/>
    </w:rPr>
  </w:style>
  <w:style w:type="character" w:customStyle="1" w:styleId="FloatTok">
    <w:name w:val="FloatTok"/>
    <w:basedOn w:val="VerbatimChar"/>
    <w:qFormat/>
    <w:rPr>
      <w:rFonts w:ascii="Consolas" w:hAnsi="Consolas"/>
      <w:color w:val="0000CF"/>
      <w:sz w:val="22"/>
      <w:u w:val="none"/>
      <w:shd w:val="clear" w:color="auto" w:fill="F8F8F8"/>
    </w:rPr>
  </w:style>
  <w:style w:type="character" w:customStyle="1" w:styleId="ConstantTok">
    <w:name w:val="ConstantTok"/>
    <w:basedOn w:val="VerbatimChar"/>
    <w:qFormat/>
    <w:rPr>
      <w:rFonts w:ascii="Consolas" w:hAnsi="Consolas"/>
      <w:color w:val="000000"/>
      <w:sz w:val="22"/>
      <w:u w:val="none"/>
      <w:shd w:val="clear" w:color="auto" w:fill="F8F8F8"/>
    </w:rPr>
  </w:style>
  <w:style w:type="character" w:customStyle="1" w:styleId="CharTok">
    <w:name w:val="CharTok"/>
    <w:basedOn w:val="VerbatimChar"/>
    <w:qFormat/>
    <w:rPr>
      <w:rFonts w:ascii="Consolas" w:hAnsi="Consolas"/>
      <w:color w:val="4E9A06"/>
      <w:sz w:val="22"/>
      <w:u w:val="none"/>
      <w:shd w:val="clear" w:color="auto" w:fill="F8F8F8"/>
    </w:rPr>
  </w:style>
  <w:style w:type="character" w:customStyle="1" w:styleId="SpecialCharTok">
    <w:name w:val="SpecialCharTok"/>
    <w:basedOn w:val="VerbatimChar"/>
    <w:qFormat/>
    <w:rPr>
      <w:rFonts w:ascii="Consolas" w:hAnsi="Consolas"/>
      <w:color w:val="000000"/>
      <w:sz w:val="22"/>
      <w:u w:val="none"/>
      <w:shd w:val="clear" w:color="auto" w:fill="F8F8F8"/>
    </w:rPr>
  </w:style>
  <w:style w:type="character" w:customStyle="1" w:styleId="StringTok">
    <w:name w:val="StringTok"/>
    <w:basedOn w:val="VerbatimChar"/>
    <w:qFormat/>
    <w:rPr>
      <w:rFonts w:ascii="Consolas" w:hAnsi="Consolas"/>
      <w:color w:val="4E9A06"/>
      <w:sz w:val="22"/>
      <w:u w:val="none"/>
      <w:shd w:val="clear" w:color="auto" w:fill="F8F8F8"/>
    </w:rPr>
  </w:style>
  <w:style w:type="character" w:customStyle="1" w:styleId="VerbatimStringTok">
    <w:name w:val="VerbatimStringTok"/>
    <w:basedOn w:val="VerbatimChar"/>
    <w:qFormat/>
    <w:rPr>
      <w:rFonts w:ascii="Consolas" w:hAnsi="Consolas"/>
      <w:color w:val="4E9A06"/>
      <w:sz w:val="22"/>
      <w:u w:val="none"/>
      <w:shd w:val="clear" w:color="auto" w:fill="F8F8F8"/>
    </w:rPr>
  </w:style>
  <w:style w:type="character" w:customStyle="1" w:styleId="SpecialStringTok">
    <w:name w:val="SpecialStringTok"/>
    <w:basedOn w:val="VerbatimChar"/>
    <w:qFormat/>
    <w:rPr>
      <w:rFonts w:ascii="Consolas" w:hAnsi="Consolas"/>
      <w:color w:val="4E9A06"/>
      <w:sz w:val="22"/>
      <w:u w:val="none"/>
      <w:shd w:val="clear" w:color="auto" w:fill="F8F8F8"/>
    </w:rPr>
  </w:style>
  <w:style w:type="character" w:customStyle="1" w:styleId="ImportTok">
    <w:name w:val="ImportTok"/>
    <w:basedOn w:val="VerbatimChar"/>
    <w:qFormat/>
    <w:rPr>
      <w:rFonts w:ascii="Consolas" w:hAnsi="Consolas"/>
      <w:color w:val="C00000"/>
      <w:sz w:val="22"/>
      <w:u w:val="none"/>
      <w:shd w:val="clear" w:color="auto" w:fill="F8F8F8"/>
    </w:rPr>
  </w:style>
  <w:style w:type="character" w:customStyle="1" w:styleId="CommentTok">
    <w:name w:val="CommentTok"/>
    <w:basedOn w:val="VerbatimChar"/>
    <w:qFormat/>
    <w:rPr>
      <w:rFonts w:ascii="Consolas" w:hAnsi="Consolas"/>
      <w:i/>
      <w:color w:val="8F5902"/>
      <w:sz w:val="22"/>
      <w:u w:val="none"/>
      <w:shd w:val="clear" w:color="auto" w:fill="F8F8F8"/>
    </w:rPr>
  </w:style>
  <w:style w:type="character" w:customStyle="1" w:styleId="DocumentationTok">
    <w:name w:val="DocumentationTok"/>
    <w:basedOn w:val="VerbatimChar"/>
    <w:qFormat/>
    <w:rPr>
      <w:rFonts w:ascii="Consolas" w:hAnsi="Consolas"/>
      <w:b/>
      <w:i/>
      <w:color w:val="8F5902"/>
      <w:sz w:val="22"/>
      <w:u w:val="none"/>
      <w:shd w:val="clear" w:color="auto" w:fill="F8F8F8"/>
    </w:rPr>
  </w:style>
  <w:style w:type="character" w:customStyle="1" w:styleId="AnnotationTok">
    <w:name w:val="AnnotationTok"/>
    <w:basedOn w:val="VerbatimChar"/>
    <w:qFormat/>
    <w:rPr>
      <w:rFonts w:ascii="Consolas" w:hAnsi="Consolas"/>
      <w:b/>
      <w:i/>
      <w:color w:val="8F5902"/>
      <w:sz w:val="22"/>
      <w:u w:val="none"/>
      <w:shd w:val="clear" w:color="auto" w:fill="F8F8F8"/>
    </w:rPr>
  </w:style>
  <w:style w:type="character" w:customStyle="1" w:styleId="CommentVarTok">
    <w:name w:val="CommentVarTok"/>
    <w:basedOn w:val="VerbatimChar"/>
    <w:qFormat/>
    <w:rPr>
      <w:rFonts w:ascii="Consolas" w:hAnsi="Consolas"/>
      <w:b/>
      <w:i/>
      <w:color w:val="8F5902"/>
      <w:sz w:val="22"/>
      <w:u w:val="none"/>
      <w:shd w:val="clear" w:color="auto" w:fill="F8F8F8"/>
    </w:rPr>
  </w:style>
  <w:style w:type="character" w:customStyle="1" w:styleId="OtherTok">
    <w:name w:val="OtherTok"/>
    <w:basedOn w:val="VerbatimChar"/>
    <w:qFormat/>
    <w:rPr>
      <w:rFonts w:ascii="Consolas" w:hAnsi="Consolas"/>
      <w:color w:val="8F5902"/>
      <w:sz w:val="22"/>
      <w:u w:val="none"/>
      <w:shd w:val="clear" w:color="auto" w:fill="F8F8F8"/>
    </w:rPr>
  </w:style>
  <w:style w:type="character" w:customStyle="1" w:styleId="FunctionTok">
    <w:name w:val="FunctionTok"/>
    <w:basedOn w:val="VerbatimChar"/>
    <w:qFormat/>
    <w:rPr>
      <w:rFonts w:ascii="Consolas" w:hAnsi="Consolas"/>
      <w:color w:val="000000"/>
      <w:sz w:val="22"/>
      <w:u w:val="none"/>
      <w:shd w:val="clear" w:color="auto" w:fill="F8F8F8"/>
    </w:rPr>
  </w:style>
  <w:style w:type="character" w:customStyle="1" w:styleId="VariableTok">
    <w:name w:val="VariableTok"/>
    <w:basedOn w:val="VerbatimChar"/>
    <w:qFormat/>
    <w:rPr>
      <w:rFonts w:ascii="Consolas" w:hAnsi="Consolas"/>
      <w:color w:val="000000"/>
      <w:sz w:val="22"/>
      <w:u w:val="none"/>
      <w:shd w:val="clear" w:color="auto" w:fill="F8F8F8"/>
    </w:rPr>
  </w:style>
  <w:style w:type="character" w:customStyle="1" w:styleId="ControlFlowTok">
    <w:name w:val="ControlFlowTok"/>
    <w:basedOn w:val="VerbatimChar"/>
    <w:qFormat/>
    <w:rPr>
      <w:rFonts w:ascii="Consolas" w:hAnsi="Consolas"/>
      <w:b/>
      <w:color w:val="204A87"/>
      <w:sz w:val="22"/>
      <w:u w:val="none"/>
      <w:shd w:val="clear" w:color="auto" w:fill="F8F8F8"/>
    </w:rPr>
  </w:style>
  <w:style w:type="character" w:customStyle="1" w:styleId="OperatorTok">
    <w:name w:val="OperatorTok"/>
    <w:basedOn w:val="VerbatimChar"/>
    <w:qFormat/>
    <w:rPr>
      <w:rFonts w:ascii="Consolas" w:hAnsi="Consolas"/>
      <w:b/>
      <w:color w:val="CE5C00"/>
      <w:sz w:val="22"/>
      <w:u w:val="none"/>
      <w:shd w:val="clear" w:color="auto" w:fill="F8F8F8"/>
    </w:rPr>
  </w:style>
  <w:style w:type="character" w:customStyle="1" w:styleId="BuiltInTok">
    <w:name w:val="BuiltInTok"/>
    <w:basedOn w:val="VerbatimChar"/>
    <w:qFormat/>
    <w:rPr>
      <w:rFonts w:ascii="Consolas" w:hAnsi="Consolas"/>
      <w:color w:val="C00000"/>
      <w:sz w:val="22"/>
      <w:u w:val="none"/>
      <w:shd w:val="clear" w:color="auto" w:fill="F8F8F8"/>
    </w:rPr>
  </w:style>
  <w:style w:type="character" w:customStyle="1" w:styleId="ExtensionTok">
    <w:name w:val="ExtensionTok"/>
    <w:basedOn w:val="VerbatimChar"/>
    <w:qFormat/>
    <w:rPr>
      <w:rFonts w:ascii="Consolas" w:hAnsi="Consolas"/>
      <w:color w:val="C00000"/>
      <w:sz w:val="22"/>
      <w:u w:val="none"/>
      <w:shd w:val="clear" w:color="auto" w:fill="F8F8F8"/>
    </w:rPr>
  </w:style>
  <w:style w:type="character" w:customStyle="1" w:styleId="PreprocessorTok">
    <w:name w:val="PreprocessorTok"/>
    <w:basedOn w:val="VerbatimChar"/>
    <w:qFormat/>
    <w:rPr>
      <w:rFonts w:ascii="Consolas" w:hAnsi="Consolas"/>
      <w:i/>
      <w:color w:val="8F5902"/>
      <w:sz w:val="22"/>
      <w:u w:val="none"/>
      <w:shd w:val="clear" w:color="auto" w:fill="F8F8F8"/>
    </w:rPr>
  </w:style>
  <w:style w:type="character" w:customStyle="1" w:styleId="AttributeTok">
    <w:name w:val="AttributeTok"/>
    <w:basedOn w:val="VerbatimChar"/>
    <w:qFormat/>
    <w:rPr>
      <w:rFonts w:ascii="Consolas" w:hAnsi="Consolas"/>
      <w:color w:val="C4A000"/>
      <w:sz w:val="22"/>
      <w:u w:val="none"/>
      <w:shd w:val="clear" w:color="auto" w:fill="F8F8F8"/>
    </w:rPr>
  </w:style>
  <w:style w:type="character" w:customStyle="1" w:styleId="RegionMarkerTok">
    <w:name w:val="RegionMarkerTok"/>
    <w:basedOn w:val="VerbatimChar"/>
    <w:qFormat/>
    <w:rPr>
      <w:rFonts w:ascii="Consolas" w:hAnsi="Consolas"/>
      <w:color w:val="C00000"/>
      <w:sz w:val="22"/>
      <w:u w:val="none"/>
      <w:shd w:val="clear" w:color="auto" w:fill="F8F8F8"/>
    </w:rPr>
  </w:style>
  <w:style w:type="character" w:customStyle="1" w:styleId="InformationTok">
    <w:name w:val="InformationTok"/>
    <w:basedOn w:val="VerbatimChar"/>
    <w:qFormat/>
    <w:rPr>
      <w:rFonts w:ascii="Consolas" w:hAnsi="Consolas"/>
      <w:b/>
      <w:i/>
      <w:color w:val="8F5902"/>
      <w:sz w:val="22"/>
      <w:u w:val="none"/>
      <w:shd w:val="clear" w:color="auto" w:fill="F8F8F8"/>
    </w:rPr>
  </w:style>
  <w:style w:type="character" w:customStyle="1" w:styleId="WarningTok">
    <w:name w:val="WarningTok"/>
    <w:basedOn w:val="VerbatimChar"/>
    <w:qFormat/>
    <w:rPr>
      <w:rFonts w:ascii="Consolas" w:hAnsi="Consolas"/>
      <w:b/>
      <w:i/>
      <w:color w:val="8F5902"/>
      <w:sz w:val="22"/>
      <w:u w:val="none"/>
      <w:shd w:val="clear" w:color="auto" w:fill="F8F8F8"/>
    </w:rPr>
  </w:style>
  <w:style w:type="character" w:customStyle="1" w:styleId="AlertTok">
    <w:name w:val="AlertTok"/>
    <w:basedOn w:val="VerbatimChar"/>
    <w:qFormat/>
    <w:rPr>
      <w:rFonts w:ascii="Consolas" w:hAnsi="Consolas"/>
      <w:color w:val="EF2929"/>
      <w:sz w:val="22"/>
      <w:u w:val="none"/>
      <w:shd w:val="clear" w:color="auto" w:fill="F8F8F8"/>
    </w:rPr>
  </w:style>
  <w:style w:type="character" w:customStyle="1" w:styleId="ErrorTok">
    <w:name w:val="ErrorTok"/>
    <w:basedOn w:val="VerbatimChar"/>
    <w:qFormat/>
    <w:rPr>
      <w:rFonts w:ascii="Consolas" w:hAnsi="Consolas"/>
      <w:b/>
      <w:color w:val="A40000"/>
      <w:sz w:val="22"/>
      <w:u w:val="none"/>
      <w:shd w:val="clear" w:color="auto" w:fill="F8F8F8"/>
    </w:rPr>
  </w:style>
  <w:style w:type="character" w:customStyle="1" w:styleId="NormalTok">
    <w:name w:val="NormalTok"/>
    <w:basedOn w:val="VerbatimChar"/>
    <w:qFormat/>
    <w:rPr>
      <w:rFonts w:ascii="Consolas" w:hAnsi="Consolas"/>
      <w:color w:val="C00000"/>
      <w:sz w:val="22"/>
      <w:u w:val="none"/>
      <w:shd w:val="clear" w:color="auto" w:fill="F8F8F8"/>
    </w:rPr>
  </w:style>
  <w:style w:type="paragraph" w:customStyle="1" w:styleId="p0">
    <w:name w:val="p0"/>
    <w:basedOn w:val="a"/>
    <w:qFormat/>
    <w:rPr>
      <w:rFonts w:ascii="Times New Roman" w:eastAsia="宋体" w:hAnsi="Times New Roman"/>
      <w:szCs w:val="21"/>
    </w:rPr>
  </w:style>
  <w:style w:type="character" w:customStyle="1" w:styleId="font11">
    <w:name w:val="font11"/>
    <w:basedOn w:val="a1"/>
    <w:rPr>
      <w:rFonts w:ascii="Times New Roman" w:hAnsi="Times New Roman" w:cs="Times New Roman" w:hint="default"/>
      <w:b/>
      <w:bCs/>
      <w:color w:val="00000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统计分析报告</dc:title>
  <dc:creator>Lyna</dc:creator>
  <cp:lastModifiedBy>Zhi Zhang</cp:lastModifiedBy>
  <cp:revision>9</cp:revision>
  <dcterms:created xsi:type="dcterms:W3CDTF">2024-10-19T13:24:00Z</dcterms:created>
  <dcterms:modified xsi:type="dcterms:W3CDTF">2025-06-12T06:48:00Z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2024-10-19</vt:lpwstr>
  </property>
  <property fmtid="{D5CDD505-2E9C-101B-9397-08002B2CF9AE}" pid="3" name="output">
    <vt:lpwstr/>
  </property>
  <property fmtid="{D5CDD505-2E9C-101B-9397-08002B2CF9AE}" pid="4" name="params">
    <vt:lpwstr/>
  </property>
  <property fmtid="{D5CDD505-2E9C-101B-9397-08002B2CF9AE}" pid="5" name="KSOProductBuildVer">
    <vt:lpwstr>2052-12.1.0.21541</vt:lpwstr>
  </property>
  <property fmtid="{D5CDD505-2E9C-101B-9397-08002B2CF9AE}" pid="6" name="ICV">
    <vt:lpwstr>CBD45051F02A40B89FA9E8C721D215B4_12</vt:lpwstr>
  </property>
  <property fmtid="{D5CDD505-2E9C-101B-9397-08002B2CF9AE}" pid="7" name="KSOTemplateDocerSaveRecord">
    <vt:lpwstr>eyJoZGlkIjoiODViY2JkMjU3NGYzZTEwMzZmMGFkZWViYmNkYWU3NDIiLCJ1c2VySWQiOiIxNTU0Njk4OTE4In0=</vt:lpwstr>
  </property>
</Properties>
</file>