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33B1" w14:textId="6AE7226D" w:rsidR="000D4575" w:rsidRDefault="008975F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Information</w:t>
      </w:r>
    </w:p>
    <w:p w14:paraId="62F770E0" w14:textId="4E393225" w:rsidR="00502DF2" w:rsidRPr="007E6AF3" w:rsidRDefault="008975F0" w:rsidP="008975F0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t>Figure SF1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8975F0">
        <w:rPr>
          <w:rFonts w:ascii="Times New Roman" w:hAnsi="Times New Roman" w:cs="Times New Roman"/>
          <w:sz w:val="24"/>
          <w:szCs w:val="24"/>
        </w:rPr>
        <w:t xml:space="preserve">Histogram plot showing </w:t>
      </w:r>
      <w:r>
        <w:rPr>
          <w:rFonts w:ascii="Times New Roman" w:hAnsi="Times New Roman" w:cs="Times New Roman"/>
          <w:sz w:val="24"/>
          <w:szCs w:val="24"/>
        </w:rPr>
        <w:t>the frequency distribution of peptide length of the alternate</w:t>
      </w:r>
      <w:r w:rsidRPr="008975F0">
        <w:rPr>
          <w:rFonts w:ascii="Times New Roman" w:hAnsi="Times New Roman" w:cs="Times New Roman"/>
          <w:sz w:val="24"/>
          <w:szCs w:val="24"/>
        </w:rPr>
        <w:t xml:space="preserve"> dataset</w:t>
      </w:r>
      <w:r w:rsidR="00D14C26">
        <w:rPr>
          <w:rFonts w:ascii="Times New Roman" w:hAnsi="Times New Roman" w:cs="Times New Roman"/>
          <w:sz w:val="24"/>
          <w:szCs w:val="24"/>
        </w:rPr>
        <w:t xml:space="preserve"> 1</w:t>
      </w:r>
      <w:r w:rsidRPr="008975F0">
        <w:rPr>
          <w:rFonts w:ascii="Times New Roman" w:hAnsi="Times New Roman" w:cs="Times New Roman"/>
          <w:sz w:val="24"/>
          <w:szCs w:val="24"/>
        </w:rPr>
        <w:t>.</w:t>
      </w:r>
    </w:p>
    <w:p w14:paraId="13D931DF" w14:textId="49E1D96C" w:rsidR="008975F0" w:rsidRDefault="008975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5EDC46" wp14:editId="7AE5D251">
            <wp:extent cx="5731510" cy="2865755"/>
            <wp:effectExtent l="0" t="0" r="2540" b="0"/>
            <wp:docPr id="404879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79332" name="Picture 4048793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E43A" w14:textId="77777777" w:rsidR="008975F0" w:rsidRDefault="008975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231EFA" w14:textId="1D448F35" w:rsidR="008975F0" w:rsidRDefault="008975F0" w:rsidP="008975F0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t>Figure SF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r w:rsidRPr="008975F0">
        <w:rPr>
          <w:rFonts w:ascii="Times New Roman" w:hAnsi="Times New Roman" w:cs="Times New Roman"/>
          <w:sz w:val="24"/>
          <w:szCs w:val="24"/>
        </w:rPr>
        <w:t xml:space="preserve">Histogram plot showing </w:t>
      </w:r>
      <w:r>
        <w:rPr>
          <w:rFonts w:ascii="Times New Roman" w:hAnsi="Times New Roman" w:cs="Times New Roman"/>
          <w:sz w:val="24"/>
          <w:szCs w:val="24"/>
        </w:rPr>
        <w:t xml:space="preserve">the frequency distribution of peptide length of the </w:t>
      </w:r>
      <w:r w:rsidR="00D14C26">
        <w:rPr>
          <w:rFonts w:ascii="Times New Roman" w:hAnsi="Times New Roman" w:cs="Times New Roman"/>
          <w:sz w:val="24"/>
          <w:szCs w:val="24"/>
        </w:rPr>
        <w:t>alternate</w:t>
      </w:r>
      <w:r w:rsidRPr="008975F0">
        <w:rPr>
          <w:rFonts w:ascii="Times New Roman" w:hAnsi="Times New Roman" w:cs="Times New Roman"/>
          <w:sz w:val="24"/>
          <w:szCs w:val="24"/>
        </w:rPr>
        <w:t xml:space="preserve"> dataset</w:t>
      </w:r>
      <w:r w:rsidR="00D14C26">
        <w:rPr>
          <w:rFonts w:ascii="Times New Roman" w:hAnsi="Times New Roman" w:cs="Times New Roman"/>
          <w:sz w:val="24"/>
          <w:szCs w:val="24"/>
        </w:rPr>
        <w:t xml:space="preserve"> 2</w:t>
      </w:r>
      <w:r w:rsidRPr="008975F0">
        <w:rPr>
          <w:rFonts w:ascii="Times New Roman" w:hAnsi="Times New Roman" w:cs="Times New Roman"/>
          <w:sz w:val="24"/>
          <w:szCs w:val="24"/>
        </w:rPr>
        <w:t>.</w:t>
      </w:r>
    </w:p>
    <w:p w14:paraId="5306E4EA" w14:textId="77777777" w:rsidR="00502DF2" w:rsidRDefault="00502DF2" w:rsidP="008975F0">
      <w:pPr>
        <w:rPr>
          <w:rFonts w:ascii="Times New Roman" w:hAnsi="Times New Roman" w:cs="Times New Roman"/>
          <w:sz w:val="24"/>
          <w:szCs w:val="24"/>
        </w:rPr>
      </w:pPr>
    </w:p>
    <w:p w14:paraId="2F445195" w14:textId="3B224E80" w:rsidR="008975F0" w:rsidRPr="008975F0" w:rsidRDefault="008975F0" w:rsidP="008975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2A508E" wp14:editId="3E3CFB40">
            <wp:extent cx="5958840" cy="2979420"/>
            <wp:effectExtent l="0" t="0" r="3810" b="0"/>
            <wp:docPr id="1137537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37240" name="Picture 11375372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23AB" w14:textId="77777777" w:rsidR="008975F0" w:rsidRDefault="008975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438413" w14:textId="77777777" w:rsidR="007E6AF3" w:rsidRDefault="007E6AF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4F0994" w14:textId="070276B0" w:rsidR="00502DF2" w:rsidRDefault="00502DF2" w:rsidP="00502DF2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bookmarkStart w:id="0" w:name="_Hlk182733716"/>
      <w:r w:rsidRPr="00502DF2">
        <w:rPr>
          <w:rFonts w:ascii="Times New Roman" w:hAnsi="Times New Roman" w:cs="Times New Roman"/>
          <w:sz w:val="24"/>
          <w:szCs w:val="24"/>
        </w:rPr>
        <w:t xml:space="preserve">Bar plot of the peptides' average single amino acid composition in the IL-2 inducers and non-inducers of the </w:t>
      </w:r>
      <w:r>
        <w:rPr>
          <w:rFonts w:ascii="Times New Roman" w:hAnsi="Times New Roman" w:cs="Times New Roman"/>
          <w:sz w:val="24"/>
          <w:szCs w:val="24"/>
        </w:rPr>
        <w:t>alternate</w:t>
      </w:r>
      <w:r w:rsidRPr="00502DF2">
        <w:rPr>
          <w:rFonts w:ascii="Times New Roman" w:hAnsi="Times New Roman" w:cs="Times New Roman"/>
          <w:sz w:val="24"/>
          <w:szCs w:val="24"/>
        </w:rPr>
        <w:t xml:space="preserve"> dataset</w:t>
      </w:r>
      <w:r w:rsidR="00B06F60">
        <w:rPr>
          <w:rFonts w:ascii="Times New Roman" w:hAnsi="Times New Roman" w:cs="Times New Roman"/>
          <w:sz w:val="24"/>
          <w:szCs w:val="24"/>
        </w:rPr>
        <w:t xml:space="preserve"> 1</w:t>
      </w:r>
      <w:r w:rsidRPr="00502DF2">
        <w:rPr>
          <w:rFonts w:ascii="Times New Roman" w:hAnsi="Times New Roman" w:cs="Times New Roman"/>
          <w:sz w:val="24"/>
          <w:szCs w:val="24"/>
        </w:rPr>
        <w:t>. The adjusted p-values are shown above the bars</w:t>
      </w:r>
      <w:r w:rsidRPr="008975F0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678824AF" w14:textId="72F0BA62" w:rsidR="00B06F60" w:rsidRDefault="00034577" w:rsidP="00502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2B3285" wp14:editId="1E822E2F">
            <wp:extent cx="5731510" cy="2596515"/>
            <wp:effectExtent l="0" t="0" r="2540" b="0"/>
            <wp:docPr id="286069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69944" name="Picture 2860699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419A1" w14:textId="77777777" w:rsidR="00B06F60" w:rsidRDefault="00B06F60" w:rsidP="00B06F60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t>Figure SF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 w:rsidRPr="00502DF2">
        <w:rPr>
          <w:rFonts w:ascii="Times New Roman" w:hAnsi="Times New Roman" w:cs="Times New Roman"/>
          <w:sz w:val="24"/>
          <w:szCs w:val="24"/>
        </w:rPr>
        <w:t xml:space="preserve">Bar plot of the peptides' average single amino acid composition in the IL-2 inducers and non-inducers of the </w:t>
      </w:r>
      <w:r>
        <w:rPr>
          <w:rFonts w:ascii="Times New Roman" w:hAnsi="Times New Roman" w:cs="Times New Roman"/>
          <w:sz w:val="24"/>
          <w:szCs w:val="24"/>
        </w:rPr>
        <w:t>alternate</w:t>
      </w:r>
      <w:r w:rsidRPr="00502DF2">
        <w:rPr>
          <w:rFonts w:ascii="Times New Roman" w:hAnsi="Times New Roman" w:cs="Times New Roman"/>
          <w:sz w:val="24"/>
          <w:szCs w:val="24"/>
        </w:rPr>
        <w:t xml:space="preserve"> dataset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502DF2">
        <w:rPr>
          <w:rFonts w:ascii="Times New Roman" w:hAnsi="Times New Roman" w:cs="Times New Roman"/>
          <w:sz w:val="24"/>
          <w:szCs w:val="24"/>
        </w:rPr>
        <w:t>. The adjusted p-values are shown above the bars</w:t>
      </w:r>
      <w:r w:rsidRPr="008975F0">
        <w:rPr>
          <w:rFonts w:ascii="Times New Roman" w:hAnsi="Times New Roman" w:cs="Times New Roman"/>
          <w:sz w:val="24"/>
          <w:szCs w:val="24"/>
        </w:rPr>
        <w:t>.</w:t>
      </w:r>
    </w:p>
    <w:p w14:paraId="0332B987" w14:textId="7D60BB91" w:rsidR="00B06F60" w:rsidRDefault="00034577" w:rsidP="00502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08A8AF" wp14:editId="4E04857F">
            <wp:extent cx="5731510" cy="2596515"/>
            <wp:effectExtent l="0" t="0" r="2540" b="0"/>
            <wp:docPr id="5597913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91301" name="Picture 5597913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0F213" w14:textId="77777777" w:rsidR="00B06F60" w:rsidRDefault="00B06F60" w:rsidP="00502DF2">
      <w:pPr>
        <w:rPr>
          <w:rFonts w:ascii="Times New Roman" w:hAnsi="Times New Roman" w:cs="Times New Roman"/>
          <w:sz w:val="24"/>
          <w:szCs w:val="24"/>
        </w:rPr>
      </w:pPr>
    </w:p>
    <w:p w14:paraId="077EED4C" w14:textId="77777777" w:rsidR="00B06F60" w:rsidRDefault="00B06F60" w:rsidP="00502DF2">
      <w:pPr>
        <w:rPr>
          <w:rFonts w:ascii="Times New Roman" w:hAnsi="Times New Roman" w:cs="Times New Roman"/>
          <w:sz w:val="24"/>
          <w:szCs w:val="24"/>
        </w:rPr>
      </w:pPr>
    </w:p>
    <w:p w14:paraId="57A4B97A" w14:textId="74E76808" w:rsidR="007E6AF3" w:rsidRPr="00E24DBB" w:rsidRDefault="00DB0729" w:rsidP="00502DF2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t>Figure SF</w:t>
      </w:r>
      <w:r w:rsidR="00B06F6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B0729">
        <w:rPr>
          <w:rFonts w:ascii="Times New Roman" w:hAnsi="Times New Roman" w:cs="Times New Roman"/>
          <w:sz w:val="24"/>
          <w:szCs w:val="24"/>
        </w:rPr>
        <w:t xml:space="preserve">Two-sample logo displaying the positional conservation of amino acid for the </w:t>
      </w:r>
      <w:r>
        <w:rPr>
          <w:rFonts w:ascii="Times New Roman" w:hAnsi="Times New Roman" w:cs="Times New Roman"/>
          <w:sz w:val="24"/>
          <w:szCs w:val="24"/>
        </w:rPr>
        <w:t>alternate</w:t>
      </w:r>
      <w:r w:rsidRPr="00DB0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dataset 1.</w:t>
      </w:r>
    </w:p>
    <w:p w14:paraId="1A1EF41C" w14:textId="6C8EEAEC" w:rsidR="00DB0729" w:rsidRDefault="00DB0729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F759B11" wp14:editId="1D9BDCFB">
            <wp:extent cx="5731510" cy="1592580"/>
            <wp:effectExtent l="0" t="0" r="2540" b="7620"/>
            <wp:docPr id="300906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06018" name="Picture 3009060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3CED" w14:textId="704AC024" w:rsidR="00DB0729" w:rsidRPr="00DB0729" w:rsidRDefault="00DB0729" w:rsidP="00502DF2">
      <w:pPr>
        <w:rPr>
          <w:rFonts w:ascii="Times New Roman" w:hAnsi="Times New Roman" w:cs="Times New Roman"/>
          <w:sz w:val="24"/>
          <w:szCs w:val="24"/>
        </w:rPr>
      </w:pPr>
      <w:r w:rsidRPr="008975F0">
        <w:rPr>
          <w:rFonts w:ascii="Times New Roman" w:hAnsi="Times New Roman" w:cs="Times New Roman"/>
          <w:b/>
          <w:bCs/>
          <w:sz w:val="24"/>
          <w:szCs w:val="24"/>
        </w:rPr>
        <w:t>Figure SF</w:t>
      </w:r>
      <w:r w:rsidR="00B06F6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B0729">
        <w:rPr>
          <w:rFonts w:ascii="Times New Roman" w:hAnsi="Times New Roman" w:cs="Times New Roman"/>
          <w:sz w:val="24"/>
          <w:szCs w:val="24"/>
        </w:rPr>
        <w:t xml:space="preserve">Two-sample logo displaying the positional conservation of amino acid for the </w:t>
      </w:r>
      <w:r>
        <w:rPr>
          <w:rFonts w:ascii="Times New Roman" w:hAnsi="Times New Roman" w:cs="Times New Roman"/>
          <w:sz w:val="24"/>
          <w:szCs w:val="24"/>
        </w:rPr>
        <w:t>alternate</w:t>
      </w:r>
      <w:r w:rsidRPr="00DB0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dataset 2.</w:t>
      </w:r>
    </w:p>
    <w:p w14:paraId="50783284" w14:textId="77777777" w:rsidR="00DB0729" w:rsidRDefault="00DB0729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D8D5E7" w14:textId="3F25128F" w:rsidR="007E6AF3" w:rsidRDefault="00DB0729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45D264" wp14:editId="00067584">
            <wp:extent cx="5731510" cy="1592580"/>
            <wp:effectExtent l="0" t="0" r="2540" b="7620"/>
            <wp:docPr id="20141634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63488" name="Picture 20141634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4C6E3" w14:textId="77777777" w:rsidR="007E6AF3" w:rsidRDefault="007E6AF3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4B4A2A" w14:textId="77777777" w:rsidR="007E6AF3" w:rsidRDefault="007E6AF3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39FB2E" w14:textId="77777777" w:rsidR="007E6AF3" w:rsidRDefault="007E6AF3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1A147" w14:textId="77777777" w:rsidR="007E6AF3" w:rsidRDefault="007E6AF3" w:rsidP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93130F" w14:textId="0F289542" w:rsidR="00502DF2" w:rsidRDefault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37C753" w14:textId="77777777" w:rsidR="00502DF2" w:rsidRDefault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F4BCB6" w14:textId="77777777" w:rsidR="00502DF2" w:rsidRPr="008975F0" w:rsidRDefault="00502DF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2DF2" w:rsidRPr="00897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F5"/>
    <w:rsid w:val="00034577"/>
    <w:rsid w:val="000D4575"/>
    <w:rsid w:val="003A3AF5"/>
    <w:rsid w:val="00502DF2"/>
    <w:rsid w:val="006A2A44"/>
    <w:rsid w:val="007073CB"/>
    <w:rsid w:val="007E6AF3"/>
    <w:rsid w:val="008975F0"/>
    <w:rsid w:val="00986763"/>
    <w:rsid w:val="00B031BA"/>
    <w:rsid w:val="00B06F60"/>
    <w:rsid w:val="00B345C9"/>
    <w:rsid w:val="00CB74C1"/>
    <w:rsid w:val="00D14C26"/>
    <w:rsid w:val="00D843B0"/>
    <w:rsid w:val="00DB0729"/>
    <w:rsid w:val="00E24DBB"/>
    <w:rsid w:val="00F8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4FAA0"/>
  <w15:chartTrackingRefBased/>
  <w15:docId w15:val="{E875FEF3-6CC4-4232-B78E-BF6774D6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3</Pages>
  <Words>128</Words>
  <Characters>714</Characters>
  <Application>Microsoft Office Word</Application>
  <DocSecurity>0</DocSecurity>
  <Lines>34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 mehta</dc:creator>
  <cp:keywords/>
  <dc:description/>
  <cp:lastModifiedBy>naman mehta</cp:lastModifiedBy>
  <cp:revision>9</cp:revision>
  <dcterms:created xsi:type="dcterms:W3CDTF">2024-11-14T06:00:00Z</dcterms:created>
  <dcterms:modified xsi:type="dcterms:W3CDTF">2025-05-27T09:27:00Z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624f9668b25968041383bf25822e134c003234690545d66b15e313197c2e0dc3</vt:lpwstr>
  </property>
</Properties>
</file>