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39EA1" w14:textId="37AA6F1B" w:rsidR="00623AAC" w:rsidRDefault="00623AAC" w:rsidP="00623AAC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Supplementary figure legends</w:t>
      </w:r>
    </w:p>
    <w:p w14:paraId="1CC272DF" w14:textId="77777777" w:rsidR="00623AAC" w:rsidRPr="00362422" w:rsidRDefault="00623AAC" w:rsidP="00623AAC">
      <w:pPr>
        <w:rPr>
          <w:rFonts w:ascii="Times New Roman" w:hAnsi="Times New Roman" w:cs="Times New Roman"/>
          <w:sz w:val="24"/>
          <w:szCs w:val="24"/>
        </w:rPr>
      </w:pPr>
      <w:r w:rsidRPr="00034BE7">
        <w:rPr>
          <w:rFonts w:ascii="Times New Roman" w:hAnsi="Times New Roman" w:cs="Times New Roman" w:hint="eastAsia"/>
          <w:b/>
          <w:bCs/>
          <w:sz w:val="24"/>
          <w:szCs w:val="24"/>
        </w:rPr>
        <w:t>Figure S1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34BE7">
        <w:rPr>
          <w:rFonts w:ascii="Times New Roman" w:hAnsi="Times New Roman" w:cs="Times New Roman"/>
          <w:sz w:val="24"/>
          <w:szCs w:val="24"/>
        </w:rPr>
        <w:t>Distribution of bladder cancer prevalence cases stratified by age and gender</w:t>
      </w:r>
      <w:r>
        <w:rPr>
          <w:rFonts w:ascii="Times New Roman" w:hAnsi="Times New Roman" w:cs="Times New Roman" w:hint="eastAsia"/>
          <w:sz w:val="24"/>
          <w:szCs w:val="24"/>
        </w:rPr>
        <w:t xml:space="preserve"> across China and different SDI regions</w:t>
      </w:r>
      <w:r w:rsidRPr="00034BE7">
        <w:rPr>
          <w:rFonts w:ascii="Times New Roman" w:hAnsi="Times New Roman" w:cs="Times New Roman"/>
          <w:sz w:val="24"/>
          <w:szCs w:val="24"/>
        </w:rPr>
        <w:t xml:space="preserve"> in 2021.</w:t>
      </w:r>
      <w:r>
        <w:rPr>
          <w:rFonts w:ascii="Times New Roman" w:hAnsi="Times New Roman" w:cs="Times New Roman" w:hint="eastAsia"/>
          <w:sz w:val="24"/>
          <w:szCs w:val="24"/>
        </w:rPr>
        <w:t xml:space="preserve"> (A) </w:t>
      </w:r>
      <w:r w:rsidRPr="00034BE7">
        <w:rPr>
          <w:rFonts w:ascii="Times New Roman" w:hAnsi="Times New Roman" w:cs="Times New Roman"/>
          <w:sz w:val="24"/>
          <w:szCs w:val="24"/>
        </w:rPr>
        <w:t>Distribution</w:t>
      </w:r>
      <w:r>
        <w:rPr>
          <w:rFonts w:ascii="Times New Roman" w:hAnsi="Times New Roman" w:cs="Times New Roman" w:hint="eastAsia"/>
          <w:sz w:val="24"/>
          <w:szCs w:val="24"/>
        </w:rPr>
        <w:t xml:space="preserve"> in Global. (B) </w:t>
      </w:r>
      <w:r w:rsidRPr="00034BE7">
        <w:rPr>
          <w:rFonts w:ascii="Times New Roman" w:hAnsi="Times New Roman" w:cs="Times New Roman"/>
          <w:sz w:val="24"/>
          <w:szCs w:val="24"/>
        </w:rPr>
        <w:t>Distribution</w:t>
      </w:r>
      <w:r>
        <w:rPr>
          <w:rFonts w:ascii="Times New Roman" w:hAnsi="Times New Roman" w:cs="Times New Roman" w:hint="eastAsia"/>
          <w:sz w:val="24"/>
          <w:szCs w:val="24"/>
        </w:rPr>
        <w:t xml:space="preserve"> in China. (C) </w:t>
      </w:r>
      <w:r w:rsidRPr="00034BE7">
        <w:rPr>
          <w:rFonts w:ascii="Times New Roman" w:hAnsi="Times New Roman" w:cs="Times New Roman"/>
          <w:sz w:val="24"/>
          <w:szCs w:val="24"/>
        </w:rPr>
        <w:t>Distribution</w:t>
      </w:r>
      <w:r>
        <w:rPr>
          <w:rFonts w:ascii="Times New Roman" w:hAnsi="Times New Roman" w:cs="Times New Roman" w:hint="eastAsia"/>
          <w:sz w:val="24"/>
          <w:szCs w:val="24"/>
        </w:rPr>
        <w:t xml:space="preserve"> in High SDI region. (D) Middle-high SDI region; E: Middle SDI region; F: Low-middle SDI region; G: Low SDI region) SDI: </w:t>
      </w:r>
      <w:r w:rsidRPr="00FD6DF6">
        <w:rPr>
          <w:rFonts w:ascii="Times New Roman" w:hAnsi="Times New Roman" w:cs="Times New Roman" w:hint="eastAsia"/>
          <w:sz w:val="24"/>
          <w:szCs w:val="24"/>
        </w:rPr>
        <w:t>Socio-Demographic Index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6ABD9B11" w14:textId="77777777" w:rsidR="00623AAC" w:rsidRDefault="00623AAC" w:rsidP="00623AAC">
      <w:pPr>
        <w:rPr>
          <w:rFonts w:ascii="Times New Roman" w:hAnsi="Times New Roman" w:cs="Times New Roman"/>
          <w:sz w:val="24"/>
          <w:szCs w:val="24"/>
        </w:rPr>
      </w:pPr>
    </w:p>
    <w:p w14:paraId="06F2D503" w14:textId="77777777" w:rsidR="00623AAC" w:rsidRDefault="00623AAC" w:rsidP="00623AAC">
      <w:pPr>
        <w:rPr>
          <w:rFonts w:ascii="Times New Roman" w:hAnsi="Times New Roman" w:cs="Times New Roman"/>
          <w:sz w:val="24"/>
          <w:szCs w:val="24"/>
        </w:rPr>
      </w:pPr>
      <w:r w:rsidRPr="00C70908">
        <w:rPr>
          <w:rFonts w:ascii="Times New Roman" w:hAnsi="Times New Roman" w:cs="Times New Roman" w:hint="eastAsia"/>
          <w:b/>
          <w:bCs/>
          <w:sz w:val="24"/>
          <w:szCs w:val="24"/>
        </w:rPr>
        <w:t>Figure S2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70908">
        <w:rPr>
          <w:rFonts w:ascii="Times New Roman" w:hAnsi="Times New Roman" w:cs="Times New Roman"/>
          <w:sz w:val="24"/>
          <w:szCs w:val="24"/>
        </w:rPr>
        <w:t xml:space="preserve">Net and Local drifts for </w:t>
      </w:r>
      <w:r>
        <w:rPr>
          <w:rFonts w:ascii="Times New Roman" w:hAnsi="Times New Roman" w:cs="Times New Roman" w:hint="eastAsia"/>
          <w:sz w:val="24"/>
          <w:szCs w:val="24"/>
        </w:rPr>
        <w:t>bladder cancer across China and different</w:t>
      </w:r>
      <w:r w:rsidRPr="00C70908">
        <w:rPr>
          <w:rFonts w:ascii="Times New Roman" w:hAnsi="Times New Roman" w:cs="Times New Roman"/>
          <w:sz w:val="24"/>
          <w:szCs w:val="24"/>
        </w:rPr>
        <w:t xml:space="preserve"> SDI regions</w:t>
      </w:r>
      <w:r>
        <w:rPr>
          <w:rFonts w:ascii="Times New Roman" w:hAnsi="Times New Roman" w:cs="Times New Roman" w:hint="eastAsia"/>
          <w:sz w:val="24"/>
          <w:szCs w:val="24"/>
        </w:rPr>
        <w:t>. (</w:t>
      </w:r>
      <w:r w:rsidRPr="00830D96"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830D9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70908">
        <w:rPr>
          <w:rFonts w:ascii="Times New Roman" w:hAnsi="Times New Roman" w:cs="Times New Roman"/>
          <w:sz w:val="24"/>
          <w:szCs w:val="24"/>
        </w:rPr>
        <w:t>Net and Local drifts</w:t>
      </w:r>
      <w:r w:rsidRPr="00830D96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of p</w:t>
      </w:r>
      <w:r w:rsidRPr="00830D96">
        <w:rPr>
          <w:rFonts w:ascii="Times New Roman" w:hAnsi="Times New Roman" w:cs="Times New Roman" w:hint="eastAsia"/>
          <w:sz w:val="24"/>
          <w:szCs w:val="24"/>
        </w:rPr>
        <w:t>revalence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830D96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830D96"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830D9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70908">
        <w:rPr>
          <w:rFonts w:ascii="Times New Roman" w:hAnsi="Times New Roman" w:cs="Times New Roman"/>
          <w:sz w:val="24"/>
          <w:szCs w:val="24"/>
        </w:rPr>
        <w:t>Net and Local drifts</w:t>
      </w:r>
      <w:r w:rsidRPr="00830D96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of i</w:t>
      </w:r>
      <w:r w:rsidRPr="00830D96">
        <w:rPr>
          <w:rFonts w:ascii="Times New Roman" w:hAnsi="Times New Roman" w:cs="Times New Roman" w:hint="eastAsia"/>
          <w:sz w:val="24"/>
          <w:szCs w:val="24"/>
        </w:rPr>
        <w:t>ncidence</w:t>
      </w:r>
      <w:r>
        <w:rPr>
          <w:rFonts w:ascii="Times New Roman" w:hAnsi="Times New Roman" w:cs="Times New Roman" w:hint="eastAsia"/>
          <w:sz w:val="24"/>
          <w:szCs w:val="24"/>
        </w:rPr>
        <w:t>. (</w:t>
      </w:r>
      <w:r w:rsidRPr="00830D96"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C70908">
        <w:rPr>
          <w:rFonts w:ascii="Times New Roman" w:hAnsi="Times New Roman" w:cs="Times New Roman"/>
          <w:sz w:val="24"/>
          <w:szCs w:val="24"/>
        </w:rPr>
        <w:t>Net and Local drifts</w:t>
      </w:r>
      <w:r>
        <w:rPr>
          <w:rFonts w:ascii="Times New Roman" w:hAnsi="Times New Roman" w:cs="Times New Roman" w:hint="eastAsia"/>
          <w:sz w:val="24"/>
          <w:szCs w:val="24"/>
        </w:rPr>
        <w:t xml:space="preserve"> of</w:t>
      </w:r>
      <w:r w:rsidRPr="00830D96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r w:rsidRPr="00830D96">
        <w:rPr>
          <w:rFonts w:ascii="Times New Roman" w:hAnsi="Times New Roman" w:cs="Times New Roman" w:hint="eastAsia"/>
          <w:sz w:val="24"/>
          <w:szCs w:val="24"/>
        </w:rPr>
        <w:t>ortality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830D96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830D96"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830D9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70908">
        <w:rPr>
          <w:rFonts w:ascii="Times New Roman" w:hAnsi="Times New Roman" w:cs="Times New Roman"/>
          <w:sz w:val="24"/>
          <w:szCs w:val="24"/>
        </w:rPr>
        <w:t>Net and Local drifts</w:t>
      </w:r>
      <w:r w:rsidRPr="00830D96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Pr="00830D96">
        <w:rPr>
          <w:rFonts w:ascii="Times New Roman" w:hAnsi="Times New Roman" w:cs="Times New Roman" w:hint="eastAsia"/>
          <w:sz w:val="24"/>
          <w:szCs w:val="24"/>
        </w:rPr>
        <w:t>DALYs</w:t>
      </w:r>
      <w:r>
        <w:rPr>
          <w:rFonts w:ascii="Times New Roman" w:hAnsi="Times New Roman" w:cs="Times New Roman" w:hint="eastAsia"/>
          <w:sz w:val="24"/>
          <w:szCs w:val="24"/>
        </w:rPr>
        <w:t xml:space="preserve">. SDI: </w:t>
      </w:r>
      <w:r w:rsidRPr="00FD6DF6">
        <w:rPr>
          <w:rFonts w:ascii="Times New Roman" w:hAnsi="Times New Roman" w:cs="Times New Roman" w:hint="eastAsia"/>
          <w:sz w:val="24"/>
          <w:szCs w:val="24"/>
        </w:rPr>
        <w:t>Socio-Demographic Index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FD6DF6">
        <w:rPr>
          <w:rFonts w:ascii="Times New Roman" w:hAnsi="Times New Roman" w:cs="Times New Roman" w:hint="eastAsia"/>
          <w:sz w:val="24"/>
          <w:szCs w:val="24"/>
        </w:rPr>
        <w:t>DALYs: disability-adjusted life-years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2CE294E8" w14:textId="77777777" w:rsidR="00623AAC" w:rsidRDefault="00623AAC" w:rsidP="00623AAC">
      <w:pPr>
        <w:rPr>
          <w:rFonts w:ascii="Times New Roman" w:hAnsi="Times New Roman" w:cs="Times New Roman"/>
          <w:sz w:val="24"/>
          <w:szCs w:val="24"/>
        </w:rPr>
      </w:pPr>
    </w:p>
    <w:p w14:paraId="0B774055" w14:textId="77777777" w:rsidR="00623AAC" w:rsidRPr="00362422" w:rsidRDefault="00623AAC" w:rsidP="00623AAC">
      <w:pPr>
        <w:rPr>
          <w:rFonts w:ascii="Times New Roman" w:hAnsi="Times New Roman" w:cs="Times New Roman"/>
          <w:sz w:val="24"/>
          <w:szCs w:val="24"/>
        </w:rPr>
      </w:pPr>
      <w:r w:rsidRPr="00C3319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Figure S3 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 w:rsidRPr="003757AA">
        <w:rPr>
          <w:rFonts w:ascii="Times New Roman" w:hAnsi="Times New Roman" w:cs="Times New Roman" w:hint="eastAsia"/>
          <w:sz w:val="24"/>
          <w:szCs w:val="24"/>
        </w:rPr>
        <w:t>orrelation between SDI and bladder cancer burden across 204 countries and territories in 2021</w:t>
      </w:r>
      <w:r>
        <w:rPr>
          <w:rFonts w:ascii="Times New Roman" w:hAnsi="Times New Roman" w:cs="Times New Roman" w:hint="eastAsia"/>
          <w:sz w:val="24"/>
          <w:szCs w:val="24"/>
        </w:rPr>
        <w:t>. (A) C</w:t>
      </w:r>
      <w:r w:rsidRPr="003757AA">
        <w:rPr>
          <w:rFonts w:ascii="Times New Roman" w:hAnsi="Times New Roman" w:cs="Times New Roman" w:hint="eastAsia"/>
          <w:sz w:val="24"/>
          <w:szCs w:val="24"/>
        </w:rPr>
        <w:t>orrelation between SDI and</w:t>
      </w:r>
      <w:r>
        <w:rPr>
          <w:rFonts w:ascii="Times New Roman" w:hAnsi="Times New Roman" w:cs="Times New Roman" w:hint="eastAsia"/>
          <w:sz w:val="24"/>
          <w:szCs w:val="24"/>
        </w:rPr>
        <w:t xml:space="preserve"> prevalence. (B) C</w:t>
      </w:r>
      <w:r w:rsidRPr="003757AA">
        <w:rPr>
          <w:rFonts w:ascii="Times New Roman" w:hAnsi="Times New Roman" w:cs="Times New Roman" w:hint="eastAsia"/>
          <w:sz w:val="24"/>
          <w:szCs w:val="24"/>
        </w:rPr>
        <w:t>orrelation between SDI and</w:t>
      </w:r>
      <w:r>
        <w:rPr>
          <w:rFonts w:ascii="Times New Roman" w:hAnsi="Times New Roman" w:cs="Times New Roman" w:hint="eastAsia"/>
          <w:sz w:val="24"/>
          <w:szCs w:val="24"/>
        </w:rPr>
        <w:t xml:space="preserve"> incidence. (C) C</w:t>
      </w:r>
      <w:r w:rsidRPr="003757AA">
        <w:rPr>
          <w:rFonts w:ascii="Times New Roman" w:hAnsi="Times New Roman" w:cs="Times New Roman" w:hint="eastAsia"/>
          <w:sz w:val="24"/>
          <w:szCs w:val="24"/>
        </w:rPr>
        <w:t>orrelation between SDI and</w:t>
      </w:r>
      <w:r>
        <w:rPr>
          <w:rFonts w:ascii="Times New Roman" w:hAnsi="Times New Roman" w:cs="Times New Roman" w:hint="eastAsia"/>
          <w:sz w:val="24"/>
          <w:szCs w:val="24"/>
        </w:rPr>
        <w:t xml:space="preserve"> mortality. (D) C</w:t>
      </w:r>
      <w:r w:rsidRPr="003757AA">
        <w:rPr>
          <w:rFonts w:ascii="Times New Roman" w:hAnsi="Times New Roman" w:cs="Times New Roman" w:hint="eastAsia"/>
          <w:sz w:val="24"/>
          <w:szCs w:val="24"/>
        </w:rPr>
        <w:t>orrelation between SDI and</w:t>
      </w:r>
      <w:r>
        <w:rPr>
          <w:rFonts w:ascii="Times New Roman" w:hAnsi="Times New Roman" w:cs="Times New Roman" w:hint="eastAsia"/>
          <w:sz w:val="24"/>
          <w:szCs w:val="24"/>
        </w:rPr>
        <w:t xml:space="preserve"> DALYs. SDI: </w:t>
      </w:r>
      <w:r w:rsidRPr="00FD6DF6">
        <w:rPr>
          <w:rFonts w:ascii="Times New Roman" w:hAnsi="Times New Roman" w:cs="Times New Roman" w:hint="eastAsia"/>
          <w:sz w:val="24"/>
          <w:szCs w:val="24"/>
        </w:rPr>
        <w:t>Socio-Demographic Index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FD6DF6">
        <w:rPr>
          <w:rFonts w:ascii="Times New Roman" w:hAnsi="Times New Roman" w:cs="Times New Roman" w:hint="eastAsia"/>
          <w:sz w:val="24"/>
          <w:szCs w:val="24"/>
        </w:rPr>
        <w:t>DALYs: disability-adjusted life-years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1D157966" w14:textId="77777777" w:rsidR="00623AAC" w:rsidRDefault="00623AAC" w:rsidP="00623AAC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0AB7B71B" w14:textId="20A6D168" w:rsidR="00623AAC" w:rsidRDefault="00623AAC" w:rsidP="00623AAC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table legends</w:t>
      </w:r>
    </w:p>
    <w:p w14:paraId="21A63DA0" w14:textId="757AFFE4" w:rsidR="00623AAC" w:rsidRPr="009D148C" w:rsidRDefault="00623AAC" w:rsidP="00623AAC">
      <w:pPr>
        <w:rPr>
          <w:rFonts w:ascii="Times New Roman" w:hAnsi="Times New Roman" w:cs="Times New Roman"/>
          <w:sz w:val="24"/>
        </w:rPr>
      </w:pPr>
      <w:r w:rsidRPr="00830D9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830D96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830D96">
        <w:rPr>
          <w:rFonts w:ascii="Times New Roman" w:hAnsi="Times New Roman" w:cs="Times New Roman" w:hint="eastAsia"/>
          <w:sz w:val="24"/>
        </w:rPr>
        <w:t xml:space="preserve"> </w:t>
      </w:r>
      <w:r w:rsidRPr="009D148C">
        <w:rPr>
          <w:rFonts w:ascii="Times New Roman" w:hAnsi="Times New Roman" w:cs="Times New Roman" w:hint="eastAsia"/>
          <w:sz w:val="24"/>
        </w:rPr>
        <w:t>The SDI score of 204 countries and territories in 2021</w:t>
      </w:r>
    </w:p>
    <w:p w14:paraId="0196E66A" w14:textId="77777777" w:rsidR="00623AAC" w:rsidRPr="00830D96" w:rsidRDefault="00623AAC" w:rsidP="00623AAC">
      <w:pPr>
        <w:rPr>
          <w:rFonts w:ascii="Times New Roman" w:hAnsi="Times New Roman" w:cs="Times New Roman"/>
          <w:sz w:val="24"/>
          <w:szCs w:val="24"/>
        </w:rPr>
      </w:pPr>
    </w:p>
    <w:p w14:paraId="15122855" w14:textId="77777777" w:rsidR="00623AAC" w:rsidRDefault="00623AAC" w:rsidP="00623AAC">
      <w:pPr>
        <w:rPr>
          <w:rFonts w:ascii="Times New Roman" w:hAnsi="Times New Roman" w:cs="Times New Roman"/>
          <w:sz w:val="24"/>
          <w:szCs w:val="24"/>
        </w:rPr>
      </w:pPr>
      <w:r w:rsidRPr="00830D9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830D9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2 </w:t>
      </w:r>
      <w:r w:rsidRPr="00E539A9">
        <w:rPr>
          <w:rFonts w:ascii="Times New Roman" w:hAnsi="Times New Roman" w:cs="Times New Roman" w:hint="eastAsia"/>
          <w:sz w:val="24"/>
          <w:szCs w:val="24"/>
        </w:rPr>
        <w:t xml:space="preserve">All-age cases of prevalence, incidence, mortality, and DALY of bladder cancer across China and </w:t>
      </w:r>
      <w:bookmarkStart w:id="0" w:name="_Hlk193548455"/>
      <w:r>
        <w:rPr>
          <w:rFonts w:ascii="Times New Roman" w:hAnsi="Times New Roman" w:cs="Times New Roman" w:hint="eastAsia"/>
          <w:sz w:val="24"/>
          <w:szCs w:val="24"/>
        </w:rPr>
        <w:t>different</w:t>
      </w:r>
      <w:bookmarkEnd w:id="0"/>
      <w:r w:rsidRPr="00E539A9">
        <w:rPr>
          <w:rFonts w:ascii="Times New Roman" w:hAnsi="Times New Roman" w:cs="Times New Roman" w:hint="eastAsia"/>
          <w:sz w:val="24"/>
          <w:szCs w:val="24"/>
        </w:rPr>
        <w:t xml:space="preserve"> SDI regions in 1990 and 2021</w:t>
      </w:r>
    </w:p>
    <w:p w14:paraId="74A204B7" w14:textId="77777777" w:rsidR="00623AAC" w:rsidRDefault="00623AAC" w:rsidP="00623AAC">
      <w:pPr>
        <w:rPr>
          <w:rFonts w:ascii="Times New Roman" w:hAnsi="Times New Roman" w:cs="Times New Roman"/>
          <w:sz w:val="24"/>
          <w:szCs w:val="24"/>
        </w:rPr>
      </w:pPr>
    </w:p>
    <w:p w14:paraId="069BE2E6" w14:textId="77777777" w:rsidR="00623AAC" w:rsidRDefault="00623AAC" w:rsidP="00623A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0D9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S3 </w:t>
      </w:r>
      <w:r w:rsidRPr="00CE67FA">
        <w:rPr>
          <w:rFonts w:ascii="Times New Roman" w:hAnsi="Times New Roman" w:cs="Times New Roman" w:hint="eastAsia"/>
          <w:sz w:val="24"/>
          <w:szCs w:val="24"/>
        </w:rPr>
        <w:t>Age-period-cohort rate ratio of bladder cancer in China and five SDI regions from 1992 to 2021</w:t>
      </w:r>
    </w:p>
    <w:p w14:paraId="255C378C" w14:textId="77777777" w:rsidR="00623AAC" w:rsidRDefault="00623AAC" w:rsidP="00623A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CBACDB" w14:textId="77777777" w:rsidR="00623AAC" w:rsidRPr="00B245BF" w:rsidRDefault="00623AAC" w:rsidP="00623AAC">
      <w:pPr>
        <w:rPr>
          <w:rFonts w:ascii="Times New Roman" w:hAnsi="Times New Roman" w:cs="Times New Roman"/>
          <w:sz w:val="24"/>
          <w:szCs w:val="28"/>
        </w:rPr>
      </w:pPr>
      <w:r w:rsidRPr="00830D9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S4 </w:t>
      </w:r>
      <w:r w:rsidRPr="00B245BF">
        <w:rPr>
          <w:rFonts w:ascii="Times New Roman" w:hAnsi="Times New Roman" w:cs="Times New Roman" w:hint="eastAsia"/>
          <w:sz w:val="24"/>
          <w:szCs w:val="28"/>
        </w:rPr>
        <w:t xml:space="preserve">Decomposition analysis for </w:t>
      </w:r>
      <w:r>
        <w:rPr>
          <w:rFonts w:ascii="Times New Roman" w:hAnsi="Times New Roman" w:cs="Times New Roman" w:hint="eastAsia"/>
          <w:sz w:val="24"/>
          <w:szCs w:val="28"/>
        </w:rPr>
        <w:t>China</w:t>
      </w:r>
      <w:r w:rsidRPr="00B245BF">
        <w:rPr>
          <w:rFonts w:ascii="Times New Roman" w:hAnsi="Times New Roman" w:cs="Times New Roman" w:hint="eastAsia"/>
          <w:sz w:val="24"/>
          <w:szCs w:val="28"/>
        </w:rPr>
        <w:t xml:space="preserve"> and </w:t>
      </w:r>
      <w:r>
        <w:rPr>
          <w:rFonts w:ascii="Times New Roman" w:hAnsi="Times New Roman" w:cs="Times New Roman" w:hint="eastAsia"/>
          <w:sz w:val="24"/>
          <w:szCs w:val="28"/>
        </w:rPr>
        <w:t xml:space="preserve">different SDI </w:t>
      </w:r>
      <w:r w:rsidRPr="00B245BF">
        <w:rPr>
          <w:rFonts w:ascii="Times New Roman" w:hAnsi="Times New Roman" w:cs="Times New Roman" w:hint="eastAsia"/>
          <w:sz w:val="24"/>
          <w:szCs w:val="28"/>
        </w:rPr>
        <w:t>region</w:t>
      </w:r>
      <w:r>
        <w:rPr>
          <w:rFonts w:ascii="Times New Roman" w:hAnsi="Times New Roman" w:cs="Times New Roman" w:hint="eastAsia"/>
          <w:sz w:val="24"/>
          <w:szCs w:val="28"/>
        </w:rPr>
        <w:t>s on</w:t>
      </w:r>
      <w:r w:rsidRPr="00B245BF"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bladder cancer</w:t>
      </w:r>
      <w:r w:rsidRPr="00B245BF">
        <w:rPr>
          <w:rFonts w:ascii="Times New Roman" w:hAnsi="Times New Roman" w:cs="Times New Roman" w:hint="eastAsia"/>
          <w:sz w:val="24"/>
          <w:szCs w:val="28"/>
        </w:rPr>
        <w:t xml:space="preserve"> burden from 1990 to 2021</w:t>
      </w:r>
    </w:p>
    <w:p w14:paraId="69B333D5" w14:textId="77777777" w:rsidR="00623AAC" w:rsidRPr="00BC39B2" w:rsidRDefault="00623AAC" w:rsidP="00623A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D87043" w14:textId="77777777" w:rsidR="00623AAC" w:rsidRDefault="00623AAC" w:rsidP="00623A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5773CE" w14:textId="77777777" w:rsidR="00623AAC" w:rsidRDefault="00623AAC" w:rsidP="00623A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0D9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S5</w:t>
      </w:r>
      <w:r w:rsidRPr="00152AA3">
        <w:rPr>
          <w:rFonts w:ascii="Times New Roman" w:hAnsi="Times New Roman" w:cs="Times New Roman"/>
          <w:sz w:val="24"/>
          <w:szCs w:val="24"/>
        </w:rPr>
        <w:t xml:space="preserve"> </w:t>
      </w:r>
      <w:r w:rsidRPr="00E209BE">
        <w:rPr>
          <w:rFonts w:ascii="Times New Roman" w:hAnsi="Times New Roman" w:cs="Times New Roman"/>
          <w:sz w:val="24"/>
          <w:szCs w:val="24"/>
        </w:rPr>
        <w:t>Frontier analysis of bladder cancer based on SDI and</w:t>
      </w:r>
      <w:r>
        <w:rPr>
          <w:rFonts w:ascii="Times New Roman" w:hAnsi="Times New Roman" w:cs="Times New Roman" w:hint="eastAsia"/>
          <w:sz w:val="24"/>
          <w:szCs w:val="24"/>
        </w:rPr>
        <w:t xml:space="preserve"> ASDR</w:t>
      </w:r>
      <w:r w:rsidRPr="00E209BE">
        <w:rPr>
          <w:rFonts w:ascii="Times New Roman" w:hAnsi="Times New Roman" w:cs="Times New Roman"/>
          <w:sz w:val="24"/>
          <w:szCs w:val="24"/>
        </w:rPr>
        <w:t xml:space="preserve"> across 204 countries and territories</w:t>
      </w:r>
    </w:p>
    <w:p w14:paraId="4202B240" w14:textId="77777777" w:rsidR="00623AAC" w:rsidRDefault="00623AAC" w:rsidP="00623A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7D2A5F" w14:textId="77777777" w:rsidR="00623AAC" w:rsidRPr="00830D96" w:rsidRDefault="00623AAC" w:rsidP="00623AAC">
      <w:pPr>
        <w:rPr>
          <w:rFonts w:ascii="Times New Roman" w:hAnsi="Times New Roman" w:cs="Times New Roman"/>
          <w:sz w:val="24"/>
          <w:szCs w:val="24"/>
        </w:rPr>
      </w:pPr>
      <w:r w:rsidRPr="00830D9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S6 </w:t>
      </w:r>
      <w:r w:rsidRPr="00B9012D">
        <w:rPr>
          <w:rFonts w:ascii="Times New Roman" w:hAnsi="Times New Roman" w:cs="Times New Roman" w:hint="eastAsia"/>
          <w:sz w:val="24"/>
          <w:szCs w:val="24"/>
        </w:rPr>
        <w:t xml:space="preserve">Projections of </w:t>
      </w:r>
      <w:r>
        <w:rPr>
          <w:rFonts w:ascii="Times New Roman" w:hAnsi="Times New Roman" w:cs="Times New Roman" w:hint="eastAsia"/>
          <w:sz w:val="24"/>
          <w:szCs w:val="24"/>
        </w:rPr>
        <w:t>bladder cancer</w:t>
      </w:r>
      <w:r w:rsidRPr="00B9012D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metrics</w:t>
      </w:r>
      <w:r w:rsidRPr="00B9012D">
        <w:rPr>
          <w:rFonts w:ascii="Times New Roman" w:hAnsi="Times New Roman" w:cs="Times New Roman" w:hint="eastAsia"/>
          <w:sz w:val="24"/>
          <w:szCs w:val="24"/>
        </w:rPr>
        <w:t xml:space="preserve"> up to 20</w:t>
      </w:r>
      <w:r>
        <w:rPr>
          <w:rFonts w:ascii="Times New Roman" w:hAnsi="Times New Roman" w:cs="Times New Roman" w:hint="eastAsia"/>
          <w:sz w:val="24"/>
          <w:szCs w:val="24"/>
        </w:rPr>
        <w:t>36</w:t>
      </w:r>
      <w:r w:rsidRPr="00B9012D">
        <w:rPr>
          <w:rFonts w:ascii="Times New Roman" w:hAnsi="Times New Roman" w:cs="Times New Roman" w:hint="eastAsia"/>
          <w:sz w:val="24"/>
          <w:szCs w:val="24"/>
        </w:rPr>
        <w:t xml:space="preserve"> stratified by </w:t>
      </w:r>
      <w:r>
        <w:rPr>
          <w:rFonts w:ascii="Times New Roman" w:hAnsi="Times New Roman" w:cs="Times New Roman" w:hint="eastAsia"/>
          <w:sz w:val="24"/>
          <w:szCs w:val="24"/>
        </w:rPr>
        <w:t>gender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hAnsi="Times New Roman" w:cs="Times New Roman" w:hint="eastAsia"/>
          <w:sz w:val="24"/>
          <w:szCs w:val="24"/>
        </w:rPr>
        <w:instrText>ADDIN</w:instrText>
      </w:r>
      <w:r>
        <w:rPr>
          <w:rFonts w:ascii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7061E4D8" w14:textId="77777777" w:rsidR="00B732E9" w:rsidRPr="00623AAC" w:rsidRDefault="00B732E9">
      <w:pPr>
        <w:rPr>
          <w:rFonts w:hint="eastAsia"/>
        </w:rPr>
      </w:pPr>
    </w:p>
    <w:sectPr w:rsidR="00B732E9" w:rsidRPr="00623AAC" w:rsidSect="00623AAC">
      <w:footerReference w:type="default" r:id="rId4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256090"/>
      <w:docPartObj>
        <w:docPartGallery w:val="Page Numbers (Bottom of Page)"/>
        <w:docPartUnique/>
      </w:docPartObj>
    </w:sdtPr>
    <w:sdtContent>
      <w:p w14:paraId="68CF78A5" w14:textId="77777777" w:rsidR="00000000" w:rsidRDefault="00000000">
        <w:pPr>
          <w:pStyle w:val="ae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A542EC6" w14:textId="77777777" w:rsidR="00000000" w:rsidRDefault="00000000">
    <w:pPr>
      <w:pStyle w:val="ae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410"/>
    <w:rsid w:val="00623AAC"/>
    <w:rsid w:val="00945410"/>
    <w:rsid w:val="00AF5B07"/>
    <w:rsid w:val="00B732E9"/>
    <w:rsid w:val="00DE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C1980"/>
  <w15:chartTrackingRefBased/>
  <w15:docId w15:val="{EC7235A6-EF42-480B-9DCE-0D582D485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AA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541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5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54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541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541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541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541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541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541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541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454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454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4541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4541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4541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4541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4541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4541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454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45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54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454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54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454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541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4541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454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4541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45410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rsid w:val="00623A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623AAC"/>
    <w:rPr>
      <w:sz w:val="18"/>
      <w:szCs w:val="18"/>
    </w:rPr>
  </w:style>
  <w:style w:type="character" w:styleId="af0">
    <w:name w:val="line number"/>
    <w:basedOn w:val="a0"/>
    <w:uiPriority w:val="99"/>
    <w:semiHidden/>
    <w:unhideWhenUsed/>
    <w:rsid w:val="00623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Yokle Lee</dc:creator>
  <cp:keywords/>
  <dc:description/>
  <cp:lastModifiedBy>Yokle Lee</cp:lastModifiedBy>
  <cp:revision>2</cp:revision>
  <dcterms:created xsi:type="dcterms:W3CDTF">2025-05-21T04:44:00Z</dcterms:created>
  <dcterms:modified xsi:type="dcterms:W3CDTF">2025-05-21T04:45:00Z</dcterms:modified>
</cp:coreProperties>
</file>