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AE383" w14:textId="51FB3B50" w:rsidR="00BE12EB" w:rsidRPr="00A83BEC" w:rsidRDefault="00BE12EB" w:rsidP="0051370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83BEC">
        <w:rPr>
          <w:rFonts w:ascii="Calibri" w:hAnsi="Calibri" w:cs="Calibri"/>
          <w:b/>
          <w:bCs/>
          <w:sz w:val="22"/>
          <w:szCs w:val="22"/>
        </w:rPr>
        <w:t>Supplementary Data Tab</w:t>
      </w:r>
      <w:r w:rsidR="00B57F1D">
        <w:rPr>
          <w:rFonts w:ascii="Calibri" w:hAnsi="Calibri" w:cs="Calibri"/>
          <w:b/>
          <w:bCs/>
          <w:sz w:val="22"/>
          <w:szCs w:val="22"/>
        </w:rPr>
        <w:t xml:space="preserve">le </w:t>
      </w:r>
      <w:r w:rsidRPr="00A83BEC">
        <w:rPr>
          <w:rFonts w:ascii="Calibri" w:hAnsi="Calibri" w:cs="Calibri"/>
          <w:b/>
          <w:bCs/>
          <w:sz w:val="22"/>
          <w:szCs w:val="22"/>
        </w:rPr>
        <w:t>1</w:t>
      </w:r>
    </w:p>
    <w:p w14:paraId="6ED6F1FA" w14:textId="77777777" w:rsidR="00BE12EB" w:rsidRPr="00A83BEC" w:rsidRDefault="00BE12EB" w:rsidP="00BE12EB">
      <w:pPr>
        <w:rPr>
          <w:rFonts w:ascii="Calibri" w:hAnsi="Calibri" w:cs="Calibri"/>
          <w:sz w:val="22"/>
          <w:szCs w:val="22"/>
        </w:rPr>
      </w:pPr>
      <w:r w:rsidRPr="00A83BEC">
        <w:rPr>
          <w:rFonts w:ascii="Calibri" w:hAnsi="Calibri" w:cs="Calibri"/>
          <w:sz w:val="22"/>
          <w:szCs w:val="22"/>
        </w:rPr>
        <w:t>The specific primers and probes used for detecting mRNA levels in the One-Step RT-qPCR method</w:t>
      </w:r>
    </w:p>
    <w:tbl>
      <w:tblPr>
        <w:tblStyle w:val="Prosttabulka2"/>
        <w:tblW w:w="0" w:type="auto"/>
        <w:tblLayout w:type="fixed"/>
        <w:tblLook w:val="06A0" w:firstRow="1" w:lastRow="0" w:firstColumn="1" w:lastColumn="0" w:noHBand="1" w:noVBand="1"/>
      </w:tblPr>
      <w:tblGrid>
        <w:gridCol w:w="1785"/>
        <w:gridCol w:w="2463"/>
        <w:gridCol w:w="2268"/>
        <w:gridCol w:w="2544"/>
      </w:tblGrid>
      <w:tr w:rsidR="00BE12EB" w:rsidRPr="00A83BEC" w14:paraId="56C75B24" w14:textId="77777777" w:rsidTr="00871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</w:tcPr>
          <w:p w14:paraId="470DF869" w14:textId="77777777" w:rsidR="00BE12EB" w:rsidRPr="009601DA" w:rsidRDefault="00BE12EB" w:rsidP="008716C0">
            <w:pPr>
              <w:pStyle w:val="paragraph"/>
              <w:jc w:val="center"/>
              <w:rPr>
                <w:rStyle w:val="normaltextrun"/>
                <w:rFonts w:ascii="Calibri" w:eastAsiaTheme="majorEastAsia" w:hAnsi="Calibri" w:cs="Calibri"/>
                <w:b w:val="0"/>
                <w:bCs w:val="0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Targeted genes</w:t>
            </w:r>
          </w:p>
        </w:tc>
        <w:tc>
          <w:tcPr>
            <w:tcW w:w="2463" w:type="dxa"/>
          </w:tcPr>
          <w:p w14:paraId="7DFF9FE5" w14:textId="77777777" w:rsidR="00BE12EB" w:rsidRPr="009601DA" w:rsidRDefault="00BE12EB" w:rsidP="008716C0">
            <w:pPr>
              <w:pStyle w:val="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b w:val="0"/>
                <w:bCs w:val="0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Forward primer</w:t>
            </w:r>
          </w:p>
        </w:tc>
        <w:tc>
          <w:tcPr>
            <w:tcW w:w="2268" w:type="dxa"/>
          </w:tcPr>
          <w:p w14:paraId="52A60688" w14:textId="77777777" w:rsidR="00BE12EB" w:rsidRPr="009601DA" w:rsidRDefault="00BE12EB" w:rsidP="008716C0">
            <w:pPr>
              <w:pStyle w:val="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b w:val="0"/>
                <w:bCs w:val="0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Revers primer</w:t>
            </w:r>
          </w:p>
        </w:tc>
        <w:tc>
          <w:tcPr>
            <w:tcW w:w="2544" w:type="dxa"/>
          </w:tcPr>
          <w:p w14:paraId="46557070" w14:textId="77777777" w:rsidR="00BE12EB" w:rsidRPr="009601DA" w:rsidRDefault="00BE12EB" w:rsidP="008716C0">
            <w:pPr>
              <w:pStyle w:val="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b w:val="0"/>
                <w:bCs w:val="0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Internal probe</w:t>
            </w:r>
          </w:p>
        </w:tc>
      </w:tr>
      <w:tr w:rsidR="00BE12EB" w:rsidRPr="00A83BEC" w14:paraId="79308E39" w14:textId="77777777" w:rsidTr="008716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</w:tcPr>
          <w:p w14:paraId="390067D8" w14:textId="77777777" w:rsidR="00BE12EB" w:rsidRPr="009601DA" w:rsidRDefault="00BE12EB" w:rsidP="008716C0">
            <w:pPr>
              <w:pStyle w:val="paragraph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HSPB1 (Hsp27)</w:t>
            </w:r>
          </w:p>
        </w:tc>
        <w:tc>
          <w:tcPr>
            <w:tcW w:w="2463" w:type="dxa"/>
          </w:tcPr>
          <w:p w14:paraId="5F9C954B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CCAAGTTTCCTCCTCCCTGT</w:t>
            </w:r>
          </w:p>
        </w:tc>
        <w:tc>
          <w:tcPr>
            <w:tcW w:w="2268" w:type="dxa"/>
          </w:tcPr>
          <w:p w14:paraId="1518578F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CGGCAGTCTCATCGGATTTT</w:t>
            </w:r>
          </w:p>
        </w:tc>
        <w:tc>
          <w:tcPr>
            <w:tcW w:w="2544" w:type="dxa"/>
          </w:tcPr>
          <w:p w14:paraId="61E3BF58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CATCCCAGTCACCTTCGAGT</w:t>
            </w:r>
          </w:p>
        </w:tc>
      </w:tr>
      <w:tr w:rsidR="00BE12EB" w:rsidRPr="00A83BEC" w14:paraId="44F344EA" w14:textId="77777777" w:rsidTr="008716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</w:tcPr>
          <w:p w14:paraId="56CD1931" w14:textId="77777777" w:rsidR="00BE12EB" w:rsidRPr="009601DA" w:rsidRDefault="00BE12EB" w:rsidP="008716C0">
            <w:pPr>
              <w:pStyle w:val="paragraph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DNAJA1 (Hsp40)</w:t>
            </w:r>
          </w:p>
        </w:tc>
        <w:tc>
          <w:tcPr>
            <w:tcW w:w="2463" w:type="dxa"/>
          </w:tcPr>
          <w:p w14:paraId="154C49A4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CTGTCCCAATTGCCGAGGTA</w:t>
            </w:r>
          </w:p>
        </w:tc>
        <w:tc>
          <w:tcPr>
            <w:tcW w:w="2268" w:type="dxa"/>
          </w:tcPr>
          <w:p w14:paraId="2AB1CE14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CTTCCTTCCGTTGCAGCTTT</w:t>
            </w:r>
          </w:p>
        </w:tc>
        <w:tc>
          <w:tcPr>
            <w:tcW w:w="2544" w:type="dxa"/>
          </w:tcPr>
          <w:p w14:paraId="023BA345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TCAGTCTGTGTGCATGGAGT</w:t>
            </w:r>
          </w:p>
        </w:tc>
      </w:tr>
      <w:tr w:rsidR="00BE12EB" w:rsidRPr="00A83BEC" w14:paraId="5CA9A7BA" w14:textId="77777777" w:rsidTr="008716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</w:tcPr>
          <w:p w14:paraId="43A79D5A" w14:textId="77777777" w:rsidR="00BE12EB" w:rsidRPr="009601DA" w:rsidRDefault="00BE12EB" w:rsidP="008716C0">
            <w:pPr>
              <w:pStyle w:val="paragraph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HSPA1A (Hsp70)</w:t>
            </w:r>
          </w:p>
        </w:tc>
        <w:tc>
          <w:tcPr>
            <w:tcW w:w="2463" w:type="dxa"/>
          </w:tcPr>
          <w:p w14:paraId="104C5619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GAGCACAAGAGGAAGGAGCT</w:t>
            </w:r>
          </w:p>
        </w:tc>
        <w:tc>
          <w:tcPr>
            <w:tcW w:w="2268" w:type="dxa"/>
          </w:tcPr>
          <w:p w14:paraId="5B8FACBC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CTCCCTTGGGACCCTGAG</w:t>
            </w:r>
          </w:p>
        </w:tc>
        <w:tc>
          <w:tcPr>
            <w:tcW w:w="2544" w:type="dxa"/>
          </w:tcPr>
          <w:p w14:paraId="31E29638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TCATCAGCGGACTGTACCAG</w:t>
            </w:r>
          </w:p>
        </w:tc>
      </w:tr>
      <w:tr w:rsidR="00BE12EB" w:rsidRPr="00A83BEC" w14:paraId="6E96570E" w14:textId="77777777" w:rsidTr="008716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</w:tcPr>
          <w:p w14:paraId="73946C0D" w14:textId="77777777" w:rsidR="00BE12EB" w:rsidRPr="009601DA" w:rsidRDefault="00BE12EB" w:rsidP="008716C0">
            <w:pPr>
              <w:pStyle w:val="paragraph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649C52B2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HSP90AA1 (Hsp90)</w:t>
            </w:r>
          </w:p>
        </w:tc>
        <w:tc>
          <w:tcPr>
            <w:tcW w:w="2463" w:type="dxa"/>
          </w:tcPr>
          <w:p w14:paraId="200214A1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649C52B2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GGGCAACACCTCTACAAGGA</w:t>
            </w:r>
          </w:p>
        </w:tc>
        <w:tc>
          <w:tcPr>
            <w:tcW w:w="2268" w:type="dxa"/>
          </w:tcPr>
          <w:p w14:paraId="0ADE192B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649C52B2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ATCAACTGGGCAATTTCTGC</w:t>
            </w:r>
          </w:p>
        </w:tc>
        <w:tc>
          <w:tcPr>
            <w:tcW w:w="2544" w:type="dxa"/>
          </w:tcPr>
          <w:p w14:paraId="05782E56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649C52B2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AGGCTACTGATGCCTGAGGA</w:t>
            </w:r>
          </w:p>
        </w:tc>
      </w:tr>
      <w:tr w:rsidR="00BE12EB" w:rsidRPr="00A83BEC" w14:paraId="03082C71" w14:textId="77777777" w:rsidTr="008716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</w:tcPr>
          <w:p w14:paraId="1896AEAC" w14:textId="77777777" w:rsidR="00BE12EB" w:rsidRPr="009601DA" w:rsidRDefault="00BE12EB" w:rsidP="008716C0">
            <w:pPr>
              <w:pStyle w:val="paragraph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STUB1 (Chip)</w:t>
            </w:r>
          </w:p>
        </w:tc>
        <w:tc>
          <w:tcPr>
            <w:tcW w:w="2463" w:type="dxa"/>
          </w:tcPr>
          <w:p w14:paraId="67B7B641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TGATGAGGACGACAGCCAC</w:t>
            </w:r>
          </w:p>
        </w:tc>
        <w:tc>
          <w:tcPr>
            <w:tcW w:w="2268" w:type="dxa"/>
          </w:tcPr>
          <w:p w14:paraId="0DD7B72E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TGTCTCGCTTCTTCCTCTTCT</w:t>
            </w:r>
          </w:p>
        </w:tc>
        <w:tc>
          <w:tcPr>
            <w:tcW w:w="2544" w:type="dxa"/>
          </w:tcPr>
          <w:p w14:paraId="279B11D7" w14:textId="77777777" w:rsidR="00BE12EB" w:rsidRPr="009601DA" w:rsidRDefault="00BE12EB" w:rsidP="008716C0">
            <w:pPr>
              <w:pStyle w:val="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</w:pPr>
            <w:r w:rsidRPr="009601DA">
              <w:rPr>
                <w:rStyle w:val="normaltextrun"/>
                <w:rFonts w:ascii="Calibri" w:eastAsiaTheme="majorEastAsia" w:hAnsi="Calibri" w:cs="Calibri"/>
                <w:sz w:val="18"/>
                <w:szCs w:val="18"/>
                <w:lang w:val="en-GB"/>
              </w:rPr>
              <w:t>AGGCCAAGCACGACAAGTAC</w:t>
            </w:r>
          </w:p>
        </w:tc>
      </w:tr>
    </w:tbl>
    <w:p w14:paraId="10033BBE" w14:textId="77777777" w:rsidR="00995944" w:rsidRDefault="00995944"/>
    <w:sectPr w:rsidR="00995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EB"/>
    <w:rsid w:val="002949B0"/>
    <w:rsid w:val="0051370E"/>
    <w:rsid w:val="005675FE"/>
    <w:rsid w:val="005D7AF8"/>
    <w:rsid w:val="0082480E"/>
    <w:rsid w:val="009119F3"/>
    <w:rsid w:val="00995944"/>
    <w:rsid w:val="009C396E"/>
    <w:rsid w:val="00B57F1D"/>
    <w:rsid w:val="00BE12EB"/>
    <w:rsid w:val="00C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2F4B2"/>
  <w15:chartTrackingRefBased/>
  <w15:docId w15:val="{A4851B1A-7361-4A37-80FD-745FFACE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12EB"/>
    <w:rPr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BE1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E1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E1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E1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1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1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1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1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1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E12E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E12E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E12E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E12E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12EB"/>
    <w:rPr>
      <w:rFonts w:eastAsiaTheme="majorEastAsia" w:cstheme="majorBidi"/>
      <w:color w:val="0F4761" w:themeColor="accent1" w:themeShade="BF"/>
      <w:lang w:val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12E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12EB"/>
    <w:rPr>
      <w:rFonts w:eastAsiaTheme="majorEastAsia" w:cstheme="majorBidi"/>
      <w:color w:val="595959" w:themeColor="text1" w:themeTint="A6"/>
      <w:lang w:val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2E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12EB"/>
    <w:rPr>
      <w:rFonts w:eastAsiaTheme="majorEastAsia" w:cstheme="majorBidi"/>
      <w:color w:val="272727" w:themeColor="text1" w:themeTint="D8"/>
      <w:lang w:val="en-US"/>
    </w:rPr>
  </w:style>
  <w:style w:type="paragraph" w:styleId="Nzev">
    <w:name w:val="Title"/>
    <w:basedOn w:val="Normln"/>
    <w:next w:val="Normln"/>
    <w:link w:val="NzevChar"/>
    <w:uiPriority w:val="10"/>
    <w:qFormat/>
    <w:rsid w:val="00BE1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E12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E1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E12E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t">
    <w:name w:val="Quote"/>
    <w:basedOn w:val="Normln"/>
    <w:next w:val="Normln"/>
    <w:link w:val="CittChar"/>
    <w:uiPriority w:val="29"/>
    <w:qFormat/>
    <w:rsid w:val="00BE1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E12EB"/>
    <w:rPr>
      <w:i/>
      <w:iCs/>
      <w:color w:val="404040" w:themeColor="text1" w:themeTint="BF"/>
      <w:lang w:val="en-US"/>
    </w:rPr>
  </w:style>
  <w:style w:type="paragraph" w:styleId="Odstavecseseznamem">
    <w:name w:val="List Paragraph"/>
    <w:basedOn w:val="Normln"/>
    <w:uiPriority w:val="34"/>
    <w:qFormat/>
    <w:rsid w:val="00BE12E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E12E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E1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E12EB"/>
    <w:rPr>
      <w:i/>
      <w:iCs/>
      <w:color w:val="0F4761" w:themeColor="accent1" w:themeShade="BF"/>
      <w:lang w:val="en-US"/>
    </w:rPr>
  </w:style>
  <w:style w:type="character" w:styleId="Odkazintenzivn">
    <w:name w:val="Intense Reference"/>
    <w:basedOn w:val="Standardnpsmoodstavce"/>
    <w:uiPriority w:val="32"/>
    <w:qFormat/>
    <w:rsid w:val="00BE12E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ln"/>
    <w:uiPriority w:val="1"/>
    <w:rsid w:val="00BE12EB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BE12EB"/>
  </w:style>
  <w:style w:type="table" w:styleId="Prosttabulka2">
    <w:name w:val="Plain Table 2"/>
    <w:basedOn w:val="Normlntabulka"/>
    <w:uiPriority w:val="42"/>
    <w:rsid w:val="00BE12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491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Bardelčík</dc:creator>
  <cp:keywords/>
  <dc:description/>
  <cp:lastModifiedBy>Miroslav Bardelčík</cp:lastModifiedBy>
  <cp:revision>2</cp:revision>
  <dcterms:created xsi:type="dcterms:W3CDTF">2025-07-03T07:01:00Z</dcterms:created>
  <dcterms:modified xsi:type="dcterms:W3CDTF">2025-07-03T07:01:00Z</dcterms:modified>
</cp:coreProperties>
</file>