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32F0D" w14:textId="4D2646E2" w:rsidR="004E165C" w:rsidRPr="00F44322" w:rsidRDefault="001D4CE9" w:rsidP="00F44322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43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data </w:t>
      </w:r>
      <w:r w:rsidR="00FF2A0E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bookmarkStart w:id="0" w:name="_GoBack"/>
      <w:bookmarkEnd w:id="0"/>
      <w:r w:rsidRPr="00F443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E165C" w:rsidRPr="00F44322">
        <w:rPr>
          <w:rFonts w:ascii="Times New Roman" w:eastAsia="Times New Roman" w:hAnsi="Times New Roman" w:cs="Times New Roman"/>
          <w:b/>
          <w:bCs/>
          <w:sz w:val="24"/>
          <w:szCs w:val="24"/>
        </w:rPr>
        <w:t>Screening questionnaires for ADL function and participation among Parkinson’s disease patients</w:t>
      </w:r>
      <w:r w:rsidRPr="00F443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4E165C" w:rsidRPr="00F44322">
        <w:rPr>
          <w:rFonts w:ascii="Times New Roman" w:hAnsi="Times New Roman" w:cs="Times New Roman"/>
          <w:b/>
          <w:bCs/>
          <w:sz w:val="24"/>
          <w:szCs w:val="24"/>
        </w:rPr>
        <w:t xml:space="preserve">Sexual function </w:t>
      </w:r>
      <w:r w:rsidR="004E165C" w:rsidRPr="00F44322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>(</w:t>
      </w:r>
      <w:r w:rsidR="004E165C" w:rsidRPr="00F44322">
        <w:rPr>
          <w:rFonts w:ascii="Times New Roman" w:hAnsi="Times New Roman" w:cs="Times New Roman"/>
          <w:b/>
          <w:bCs/>
          <w:sz w:val="24"/>
          <w:szCs w:val="24"/>
        </w:rPr>
        <w:t>Male</w:t>
      </w:r>
      <w:r w:rsidR="004E165C" w:rsidRPr="00F443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132, Female = 99</w:t>
      </w:r>
      <w:r w:rsidR="004E165C" w:rsidRPr="00F44322">
        <w:rPr>
          <w:rFonts w:ascii="Times New Roman" w:eastAsia="Times New Roman" w:hAnsi="Times New Roman" w:cs="Times New Roman"/>
          <w:b/>
          <w:bCs/>
          <w:sz w:val="24"/>
          <w:szCs w:val="24"/>
          <w:cs/>
        </w:rPr>
        <w:t>)</w:t>
      </w:r>
    </w:p>
    <w:p w14:paraId="467D4025" w14:textId="77777777" w:rsidR="00156638" w:rsidRPr="00F44322" w:rsidRDefault="00156638" w:rsidP="004E1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310" w:type="dxa"/>
        <w:tblInd w:w="-147" w:type="dxa"/>
        <w:tblLook w:val="04A0" w:firstRow="1" w:lastRow="0" w:firstColumn="1" w:lastColumn="0" w:noHBand="0" w:noVBand="1"/>
      </w:tblPr>
      <w:tblGrid>
        <w:gridCol w:w="4089"/>
        <w:gridCol w:w="5692"/>
        <w:gridCol w:w="2127"/>
        <w:gridCol w:w="2126"/>
        <w:gridCol w:w="1276"/>
      </w:tblGrid>
      <w:tr w:rsidR="004E165C" w:rsidRPr="00F44322" w14:paraId="3465896E" w14:textId="77777777" w:rsidTr="004E165C">
        <w:trPr>
          <w:trHeight w:val="327"/>
          <w:tblHeader/>
        </w:trPr>
        <w:tc>
          <w:tcPr>
            <w:tcW w:w="9781" w:type="dxa"/>
            <w:gridSpan w:val="2"/>
            <w:vMerge w:val="restart"/>
            <w:shd w:val="clear" w:color="auto" w:fill="E7E6E6" w:themeFill="background2"/>
            <w:vAlign w:val="center"/>
          </w:tcPr>
          <w:p w14:paraId="30739C17" w14:textId="77777777" w:rsidR="004E165C" w:rsidRPr="00F44322" w:rsidRDefault="004E165C" w:rsidP="004E16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4253" w:type="dxa"/>
            <w:gridSpan w:val="2"/>
            <w:shd w:val="clear" w:color="auto" w:fill="E7E6E6" w:themeFill="background2"/>
            <w:vAlign w:val="center"/>
          </w:tcPr>
          <w:p w14:paraId="7D07FDC6" w14:textId="5E21068F" w:rsidR="004E165C" w:rsidRPr="00F44322" w:rsidRDefault="004E165C" w:rsidP="004E16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Mean </w:t>
            </w:r>
            <w:r w:rsidRPr="00F44322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±</w:t>
            </w:r>
            <w:r w:rsidRPr="00F44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SD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1FC71B0D" w14:textId="22FFD26C" w:rsidR="004E165C" w:rsidRPr="00F44322" w:rsidRDefault="004E165C" w:rsidP="004E165C">
            <w:pPr>
              <w:ind w:right="-6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4E165C" w:rsidRPr="00F44322" w14:paraId="30212A20" w14:textId="77777777" w:rsidTr="004E165C">
        <w:trPr>
          <w:trHeight w:val="175"/>
          <w:tblHeader/>
        </w:trPr>
        <w:tc>
          <w:tcPr>
            <w:tcW w:w="9781" w:type="dxa"/>
            <w:gridSpan w:val="2"/>
            <w:vMerge/>
            <w:shd w:val="clear" w:color="auto" w:fill="E7E6E6" w:themeFill="background2"/>
            <w:vAlign w:val="center"/>
          </w:tcPr>
          <w:p w14:paraId="50519306" w14:textId="77777777" w:rsidR="004E165C" w:rsidRPr="00F44322" w:rsidRDefault="004E165C" w:rsidP="004E16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648221FF" w14:textId="480696F3" w:rsidR="004E165C" w:rsidRPr="00F44322" w:rsidRDefault="004E165C" w:rsidP="004E16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 =132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E8F8660" w14:textId="07380FA9" w:rsidR="004E165C" w:rsidRPr="00F44322" w:rsidRDefault="004E165C" w:rsidP="004E16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Female =99</w:t>
            </w:r>
          </w:p>
        </w:tc>
        <w:tc>
          <w:tcPr>
            <w:tcW w:w="1276" w:type="dxa"/>
            <w:vMerge/>
            <w:shd w:val="clear" w:color="auto" w:fill="E7E6E6" w:themeFill="background2"/>
            <w:vAlign w:val="center"/>
          </w:tcPr>
          <w:p w14:paraId="6F5F2527" w14:textId="3148BD36" w:rsidR="004E165C" w:rsidRPr="00F44322" w:rsidRDefault="004E165C" w:rsidP="004E165C">
            <w:pPr>
              <w:ind w:right="-6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638" w:rsidRPr="00F44322" w14:paraId="3ED3A7F7" w14:textId="77777777" w:rsidTr="004E165C">
        <w:tc>
          <w:tcPr>
            <w:tcW w:w="9781" w:type="dxa"/>
            <w:gridSpan w:val="2"/>
          </w:tcPr>
          <w:p w14:paraId="36561448" w14:textId="77777777" w:rsidR="00156638" w:rsidRPr="00F44322" w:rsidRDefault="00156638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127" w:type="dxa"/>
          </w:tcPr>
          <w:p w14:paraId="1F54E766" w14:textId="2C6C5150" w:rsidR="00156638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68.46 </w:t>
            </w:r>
            <w:r w:rsidR="00156638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±</w:t>
            </w: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12.39</w:t>
            </w:r>
          </w:p>
        </w:tc>
        <w:tc>
          <w:tcPr>
            <w:tcW w:w="2126" w:type="dxa"/>
          </w:tcPr>
          <w:p w14:paraId="29B4547B" w14:textId="1BC6A50B" w:rsidR="00156638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66.76 ± 10.70</w:t>
            </w:r>
          </w:p>
        </w:tc>
        <w:tc>
          <w:tcPr>
            <w:tcW w:w="1276" w:type="dxa"/>
          </w:tcPr>
          <w:p w14:paraId="173DF459" w14:textId="44ED9A72" w:rsidR="00156638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0.274</w:t>
            </w:r>
          </w:p>
        </w:tc>
      </w:tr>
      <w:tr w:rsidR="008B5B8C" w:rsidRPr="00F44322" w14:paraId="4AEB0237" w14:textId="77777777" w:rsidTr="004E165C">
        <w:tc>
          <w:tcPr>
            <w:tcW w:w="9781" w:type="dxa"/>
            <w:gridSpan w:val="2"/>
          </w:tcPr>
          <w:p w14:paraId="64A1DA99" w14:textId="18393D2C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Disease duration</w:t>
            </w:r>
          </w:p>
        </w:tc>
        <w:tc>
          <w:tcPr>
            <w:tcW w:w="2127" w:type="dxa"/>
          </w:tcPr>
          <w:p w14:paraId="304C0DE1" w14:textId="21C50B9E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11.45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6.21</w:t>
            </w:r>
          </w:p>
        </w:tc>
        <w:tc>
          <w:tcPr>
            <w:tcW w:w="2126" w:type="dxa"/>
          </w:tcPr>
          <w:p w14:paraId="70BD3299" w14:textId="1B677EA5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12.14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6.59</w:t>
            </w:r>
          </w:p>
        </w:tc>
        <w:tc>
          <w:tcPr>
            <w:tcW w:w="1276" w:type="dxa"/>
          </w:tcPr>
          <w:p w14:paraId="254B0AD3" w14:textId="5BE6786D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0.414</w:t>
            </w:r>
          </w:p>
        </w:tc>
      </w:tr>
      <w:tr w:rsidR="008B5B8C" w:rsidRPr="00F44322" w14:paraId="1A71DEEA" w14:textId="77777777" w:rsidTr="004E165C">
        <w:tc>
          <w:tcPr>
            <w:tcW w:w="9781" w:type="dxa"/>
            <w:gridSpan w:val="2"/>
          </w:tcPr>
          <w:p w14:paraId="58DF79F5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Hoehn and Yahr</w:t>
            </w:r>
          </w:p>
        </w:tc>
        <w:tc>
          <w:tcPr>
            <w:tcW w:w="2127" w:type="dxa"/>
          </w:tcPr>
          <w:p w14:paraId="105693EF" w14:textId="5FF89044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3.04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1.22</w:t>
            </w:r>
          </w:p>
        </w:tc>
        <w:tc>
          <w:tcPr>
            <w:tcW w:w="2126" w:type="dxa"/>
          </w:tcPr>
          <w:p w14:paraId="40FAE9CD" w14:textId="05D6C8FC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2.94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1.24</w:t>
            </w:r>
          </w:p>
        </w:tc>
        <w:tc>
          <w:tcPr>
            <w:tcW w:w="1276" w:type="dxa"/>
          </w:tcPr>
          <w:p w14:paraId="6475E8D3" w14:textId="7A0CA409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0.548</w:t>
            </w:r>
          </w:p>
        </w:tc>
      </w:tr>
      <w:tr w:rsidR="008B5B8C" w:rsidRPr="00F44322" w14:paraId="1D7AB761" w14:textId="77777777" w:rsidTr="004E165C">
        <w:trPr>
          <w:trHeight w:val="63"/>
        </w:trPr>
        <w:tc>
          <w:tcPr>
            <w:tcW w:w="9781" w:type="dxa"/>
            <w:gridSpan w:val="2"/>
          </w:tcPr>
          <w:p w14:paraId="1D817EF1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Levodopa equivalent dosage</w:t>
            </w:r>
          </w:p>
        </w:tc>
        <w:tc>
          <w:tcPr>
            <w:tcW w:w="2127" w:type="dxa"/>
          </w:tcPr>
          <w:p w14:paraId="0BEFA56B" w14:textId="3D24C696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990.63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640.66</w:t>
            </w:r>
          </w:p>
        </w:tc>
        <w:tc>
          <w:tcPr>
            <w:tcW w:w="2126" w:type="dxa"/>
          </w:tcPr>
          <w:p w14:paraId="309D015A" w14:textId="38824A0C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759.17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420.35</w:t>
            </w:r>
          </w:p>
        </w:tc>
        <w:tc>
          <w:tcPr>
            <w:tcW w:w="1276" w:type="dxa"/>
          </w:tcPr>
          <w:p w14:paraId="03A9A063" w14:textId="46C071BF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0.001</w:t>
            </w:r>
          </w:p>
        </w:tc>
      </w:tr>
      <w:tr w:rsidR="00156638" w:rsidRPr="00F44322" w14:paraId="3427E04B" w14:textId="77777777" w:rsidTr="004E165C">
        <w:tc>
          <w:tcPr>
            <w:tcW w:w="9781" w:type="dxa"/>
            <w:gridSpan w:val="2"/>
            <w:shd w:val="clear" w:color="auto" w:fill="E7E6E6" w:themeFill="background2"/>
          </w:tcPr>
          <w:p w14:paraId="3260ABB2" w14:textId="77777777" w:rsidR="00156638" w:rsidRPr="00F44322" w:rsidRDefault="00156638" w:rsidP="004E16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 Sexual function</w:t>
            </w:r>
          </w:p>
        </w:tc>
        <w:tc>
          <w:tcPr>
            <w:tcW w:w="2127" w:type="dxa"/>
            <w:shd w:val="clear" w:color="auto" w:fill="E7E6E6" w:themeFill="background2"/>
          </w:tcPr>
          <w:p w14:paraId="41A79398" w14:textId="77777777" w:rsidR="00156638" w:rsidRPr="00F44322" w:rsidRDefault="00156638" w:rsidP="004E16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7E6E6" w:themeFill="background2"/>
          </w:tcPr>
          <w:p w14:paraId="18DF3549" w14:textId="77777777" w:rsidR="00156638" w:rsidRPr="00F44322" w:rsidRDefault="00156638" w:rsidP="004E16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4D61671" w14:textId="70F59843" w:rsidR="00156638" w:rsidRPr="00F44322" w:rsidRDefault="00156638" w:rsidP="00830B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638" w:rsidRPr="00F44322" w14:paraId="2B509CEE" w14:textId="77777777" w:rsidTr="004E165C">
        <w:tc>
          <w:tcPr>
            <w:tcW w:w="9781" w:type="dxa"/>
            <w:gridSpan w:val="2"/>
          </w:tcPr>
          <w:p w14:paraId="78D45EA8" w14:textId="77777777" w:rsidR="00156638" w:rsidRPr="00F44322" w:rsidRDefault="00156638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>14.1 Grading of limitation</w:t>
            </w:r>
          </w:p>
        </w:tc>
        <w:tc>
          <w:tcPr>
            <w:tcW w:w="2127" w:type="dxa"/>
          </w:tcPr>
          <w:p w14:paraId="064042D4" w14:textId="4A282192" w:rsidR="00156638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1.11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1.10</w:t>
            </w:r>
          </w:p>
        </w:tc>
        <w:tc>
          <w:tcPr>
            <w:tcW w:w="2126" w:type="dxa"/>
          </w:tcPr>
          <w:p w14:paraId="5798294D" w14:textId="6B057E0D" w:rsidR="00156638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0.56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0.95</w:t>
            </w:r>
          </w:p>
        </w:tc>
        <w:tc>
          <w:tcPr>
            <w:tcW w:w="1276" w:type="dxa"/>
          </w:tcPr>
          <w:p w14:paraId="6A5072CA" w14:textId="44B11AC5" w:rsidR="00156638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8B5B8C" w:rsidRPr="00F44322" w14:paraId="3A7D972B" w14:textId="77777777" w:rsidTr="004E165C">
        <w:tc>
          <w:tcPr>
            <w:tcW w:w="4089" w:type="dxa"/>
            <w:vMerge w:val="restart"/>
          </w:tcPr>
          <w:p w14:paraId="4EA11F5E" w14:textId="77777777" w:rsidR="008B5B8C" w:rsidRPr="00F44322" w:rsidRDefault="008B5B8C" w:rsidP="004E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 xml:space="preserve">14.2 </w:t>
            </w: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5692" w:type="dxa"/>
          </w:tcPr>
          <w:p w14:paraId="163D28E0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- Impaired Sexual drive/ Arousal/ Loss of libido</w:t>
            </w:r>
          </w:p>
        </w:tc>
        <w:tc>
          <w:tcPr>
            <w:tcW w:w="2127" w:type="dxa"/>
          </w:tcPr>
          <w:p w14:paraId="4355D70B" w14:textId="32AB88C5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0.41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0.49</w:t>
            </w:r>
          </w:p>
        </w:tc>
        <w:tc>
          <w:tcPr>
            <w:tcW w:w="2126" w:type="dxa"/>
          </w:tcPr>
          <w:p w14:paraId="588D85C4" w14:textId="26365CDF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0.26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0.44</w:t>
            </w:r>
          </w:p>
        </w:tc>
        <w:tc>
          <w:tcPr>
            <w:tcW w:w="1276" w:type="dxa"/>
          </w:tcPr>
          <w:p w14:paraId="4F278747" w14:textId="51F6E880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8B5B8C" w:rsidRPr="00F44322" w14:paraId="7FCB88B8" w14:textId="77777777" w:rsidTr="004E165C">
        <w:tc>
          <w:tcPr>
            <w:tcW w:w="4089" w:type="dxa"/>
            <w:vMerge/>
          </w:tcPr>
          <w:p w14:paraId="7F1D276E" w14:textId="77777777" w:rsidR="008B5B8C" w:rsidRPr="00F44322" w:rsidRDefault="008B5B8C" w:rsidP="004E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2" w:type="dxa"/>
          </w:tcPr>
          <w:p w14:paraId="1C7EACDC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Impaired Erection/ Moist</w:t>
            </w:r>
          </w:p>
        </w:tc>
        <w:tc>
          <w:tcPr>
            <w:tcW w:w="2127" w:type="dxa"/>
          </w:tcPr>
          <w:p w14:paraId="42BA3E2D" w14:textId="0F9E1828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0.46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0.50</w:t>
            </w:r>
          </w:p>
        </w:tc>
        <w:tc>
          <w:tcPr>
            <w:tcW w:w="2126" w:type="dxa"/>
          </w:tcPr>
          <w:p w14:paraId="64967382" w14:textId="70774A35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0.19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0.40</w:t>
            </w:r>
          </w:p>
        </w:tc>
        <w:tc>
          <w:tcPr>
            <w:tcW w:w="1276" w:type="dxa"/>
          </w:tcPr>
          <w:p w14:paraId="7DF01E68" w14:textId="10B726AF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8B5B8C" w:rsidRPr="00F44322" w14:paraId="7AE8630A" w14:textId="77777777" w:rsidTr="004E165C">
        <w:tc>
          <w:tcPr>
            <w:tcW w:w="4089" w:type="dxa"/>
            <w:vMerge/>
          </w:tcPr>
          <w:p w14:paraId="3E48EE4F" w14:textId="77777777" w:rsidR="008B5B8C" w:rsidRPr="00F44322" w:rsidRDefault="008B5B8C" w:rsidP="004E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2" w:type="dxa"/>
          </w:tcPr>
          <w:p w14:paraId="0EEB2318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Impaired Reaching orgasm</w:t>
            </w: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6DAE13C0" w14:textId="5526C8B1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0.23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0.43</w:t>
            </w:r>
          </w:p>
        </w:tc>
        <w:tc>
          <w:tcPr>
            <w:tcW w:w="2126" w:type="dxa"/>
          </w:tcPr>
          <w:p w14:paraId="72B05BB0" w14:textId="4EAB6DAB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0.08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0.27</w:t>
            </w:r>
          </w:p>
        </w:tc>
        <w:tc>
          <w:tcPr>
            <w:tcW w:w="1276" w:type="dxa"/>
          </w:tcPr>
          <w:p w14:paraId="4A38AA41" w14:textId="796E7C29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8B5B8C" w:rsidRPr="00F44322" w14:paraId="42BA09D3" w14:textId="77777777" w:rsidTr="004E165C">
        <w:tc>
          <w:tcPr>
            <w:tcW w:w="4089" w:type="dxa"/>
            <w:vMerge/>
          </w:tcPr>
          <w:p w14:paraId="402C7842" w14:textId="77777777" w:rsidR="008B5B8C" w:rsidRPr="00F44322" w:rsidRDefault="008B5B8C" w:rsidP="004E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2" w:type="dxa"/>
          </w:tcPr>
          <w:p w14:paraId="050E5F1C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Hypersexuality</w:t>
            </w: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13637490" w14:textId="2F77C0AC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0.11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0.32</w:t>
            </w:r>
          </w:p>
        </w:tc>
        <w:tc>
          <w:tcPr>
            <w:tcW w:w="2126" w:type="dxa"/>
          </w:tcPr>
          <w:p w14:paraId="4A97F1D0" w14:textId="44923947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0.04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0.20</w:t>
            </w:r>
          </w:p>
        </w:tc>
        <w:tc>
          <w:tcPr>
            <w:tcW w:w="1276" w:type="dxa"/>
          </w:tcPr>
          <w:p w14:paraId="697B8569" w14:textId="17010062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</w:tr>
      <w:tr w:rsidR="008B5B8C" w:rsidRPr="00F44322" w14:paraId="02AC3795" w14:textId="77777777" w:rsidTr="004E165C">
        <w:tc>
          <w:tcPr>
            <w:tcW w:w="4089" w:type="dxa"/>
          </w:tcPr>
          <w:p w14:paraId="7617C714" w14:textId="77777777" w:rsidR="008B5B8C" w:rsidRPr="00F44322" w:rsidRDefault="008B5B8C" w:rsidP="004E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>14.3 Assistance requirement and environmental limitations</w:t>
            </w:r>
          </w:p>
        </w:tc>
        <w:tc>
          <w:tcPr>
            <w:tcW w:w="5692" w:type="dxa"/>
          </w:tcPr>
          <w:p w14:paraId="093D4BE5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 xml:space="preserve">- Require non-pharmacological or pharmacological intervention/ Treatment </w:t>
            </w:r>
          </w:p>
        </w:tc>
        <w:tc>
          <w:tcPr>
            <w:tcW w:w="2127" w:type="dxa"/>
          </w:tcPr>
          <w:p w14:paraId="0F954CF6" w14:textId="759E33AC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0.17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0.38</w:t>
            </w:r>
          </w:p>
        </w:tc>
        <w:tc>
          <w:tcPr>
            <w:tcW w:w="2126" w:type="dxa"/>
          </w:tcPr>
          <w:p w14:paraId="1944D94B" w14:textId="56987CBB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0.13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0.34</w:t>
            </w:r>
          </w:p>
        </w:tc>
        <w:tc>
          <w:tcPr>
            <w:tcW w:w="1276" w:type="dxa"/>
          </w:tcPr>
          <w:p w14:paraId="6DB638C1" w14:textId="67B6B0AE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0.376</w:t>
            </w:r>
          </w:p>
        </w:tc>
      </w:tr>
      <w:tr w:rsidR="008B5B8C" w:rsidRPr="00F44322" w14:paraId="0A3FD572" w14:textId="77777777" w:rsidTr="004E165C">
        <w:tc>
          <w:tcPr>
            <w:tcW w:w="4089" w:type="dxa"/>
            <w:vMerge w:val="restart"/>
          </w:tcPr>
          <w:p w14:paraId="23DCFF29" w14:textId="77777777" w:rsidR="008B5B8C" w:rsidRPr="00F44322" w:rsidRDefault="008B5B8C" w:rsidP="004E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>14.4 Consequence, complication, and psychosocial interaction/Health hazard</w:t>
            </w:r>
          </w:p>
        </w:tc>
        <w:tc>
          <w:tcPr>
            <w:tcW w:w="5692" w:type="dxa"/>
          </w:tcPr>
          <w:p w14:paraId="70358BEE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Impaired intimate relationships</w:t>
            </w: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5146179B" w14:textId="43ED70A9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0.30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0.46</w:t>
            </w:r>
          </w:p>
        </w:tc>
        <w:tc>
          <w:tcPr>
            <w:tcW w:w="2126" w:type="dxa"/>
          </w:tcPr>
          <w:p w14:paraId="3CF7E958" w14:textId="2B717B95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0.11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0.32</w:t>
            </w:r>
          </w:p>
        </w:tc>
        <w:tc>
          <w:tcPr>
            <w:tcW w:w="1276" w:type="dxa"/>
          </w:tcPr>
          <w:p w14:paraId="09046FC0" w14:textId="66A4E9A3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8B5B8C" w:rsidRPr="00F44322" w14:paraId="06F7A412" w14:textId="77777777" w:rsidTr="004E165C">
        <w:tc>
          <w:tcPr>
            <w:tcW w:w="4089" w:type="dxa"/>
            <w:vMerge/>
          </w:tcPr>
          <w:p w14:paraId="4DEC2ED6" w14:textId="77777777" w:rsidR="008B5B8C" w:rsidRPr="00F44322" w:rsidRDefault="008B5B8C" w:rsidP="004E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2" w:type="dxa"/>
          </w:tcPr>
          <w:p w14:paraId="78CD98F6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 xml:space="preserve">- Effect on mood </w:t>
            </w:r>
          </w:p>
        </w:tc>
        <w:tc>
          <w:tcPr>
            <w:tcW w:w="2127" w:type="dxa"/>
          </w:tcPr>
          <w:p w14:paraId="027211AD" w14:textId="2EDB2306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0.24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0.43</w:t>
            </w:r>
          </w:p>
        </w:tc>
        <w:tc>
          <w:tcPr>
            <w:tcW w:w="2126" w:type="dxa"/>
          </w:tcPr>
          <w:p w14:paraId="4B0B3158" w14:textId="2A27F2AA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0.10 ± </w:t>
            </w:r>
            <w:r w:rsidR="00A74A7F"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0.30</w:t>
            </w:r>
          </w:p>
        </w:tc>
        <w:tc>
          <w:tcPr>
            <w:tcW w:w="1276" w:type="dxa"/>
          </w:tcPr>
          <w:p w14:paraId="6D1CDA82" w14:textId="05440E53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8B5B8C" w:rsidRPr="00F44322" w14:paraId="225CBE30" w14:textId="77777777" w:rsidTr="004E165C">
        <w:tc>
          <w:tcPr>
            <w:tcW w:w="4089" w:type="dxa"/>
            <w:vMerge/>
          </w:tcPr>
          <w:p w14:paraId="655DEDE0" w14:textId="77777777" w:rsidR="008B5B8C" w:rsidRPr="00F44322" w:rsidRDefault="008B5B8C" w:rsidP="004E16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2" w:type="dxa"/>
          </w:tcPr>
          <w:p w14:paraId="5F7B9213" w14:textId="77777777" w:rsidR="008B5B8C" w:rsidRPr="00F44322" w:rsidRDefault="008B5B8C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- Decreased or unsatisfied sexual activities</w:t>
            </w:r>
          </w:p>
        </w:tc>
        <w:tc>
          <w:tcPr>
            <w:tcW w:w="2127" w:type="dxa"/>
          </w:tcPr>
          <w:p w14:paraId="229FCBBB" w14:textId="27DBF46C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0.27 ± 0.45</w:t>
            </w:r>
          </w:p>
        </w:tc>
        <w:tc>
          <w:tcPr>
            <w:tcW w:w="2126" w:type="dxa"/>
          </w:tcPr>
          <w:p w14:paraId="0CABCB05" w14:textId="7E7A8F80" w:rsidR="008B5B8C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0.09 ± 0.29</w:t>
            </w:r>
          </w:p>
        </w:tc>
        <w:tc>
          <w:tcPr>
            <w:tcW w:w="1276" w:type="dxa"/>
          </w:tcPr>
          <w:p w14:paraId="67577CD4" w14:textId="1EE6489E" w:rsidR="008B5B8C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56638" w:rsidRPr="00F44322" w14:paraId="75B2F5B0" w14:textId="77777777" w:rsidTr="004E165C">
        <w:tc>
          <w:tcPr>
            <w:tcW w:w="9781" w:type="dxa"/>
            <w:gridSpan w:val="2"/>
          </w:tcPr>
          <w:p w14:paraId="5AF903DD" w14:textId="77777777" w:rsidR="00156638" w:rsidRPr="00F44322" w:rsidRDefault="00156638" w:rsidP="004E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eastAsia="Times New Roman" w:hAnsi="Times New Roman" w:cs="Times New Roman"/>
                <w:sz w:val="24"/>
                <w:szCs w:val="24"/>
              </w:rPr>
              <w:t>14.5 During the time with motor fluctuations</w:t>
            </w:r>
          </w:p>
        </w:tc>
        <w:tc>
          <w:tcPr>
            <w:tcW w:w="2127" w:type="dxa"/>
          </w:tcPr>
          <w:p w14:paraId="1E16199E" w14:textId="2227E3C5" w:rsidR="00156638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0.20 ± 0.40</w:t>
            </w:r>
          </w:p>
        </w:tc>
        <w:tc>
          <w:tcPr>
            <w:tcW w:w="2126" w:type="dxa"/>
          </w:tcPr>
          <w:p w14:paraId="47C60700" w14:textId="0076C8CD" w:rsidR="00156638" w:rsidRPr="00F44322" w:rsidRDefault="008B5B8C" w:rsidP="004E165C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  <w:cs/>
              </w:rPr>
              <w:t>0.08 ± 0.27</w:t>
            </w:r>
          </w:p>
        </w:tc>
        <w:tc>
          <w:tcPr>
            <w:tcW w:w="1276" w:type="dxa"/>
          </w:tcPr>
          <w:p w14:paraId="50E17E31" w14:textId="2723D06C" w:rsidR="00156638" w:rsidRPr="00F44322" w:rsidRDefault="00437CF6" w:rsidP="00830B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4322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</w:tbl>
    <w:p w14:paraId="3F440B55" w14:textId="77777777" w:rsidR="00156638" w:rsidRPr="00F44322" w:rsidRDefault="00156638" w:rsidP="004E1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6638" w:rsidRPr="00F44322" w:rsidSect="004E165C">
      <w:pgSz w:w="16838" w:h="11906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 New">
    <w:altName w:val="Arial Unicode MS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A77F52"/>
    <w:multiLevelType w:val="hybridMultilevel"/>
    <w:tmpl w:val="0BEA73CC"/>
    <w:lvl w:ilvl="0" w:tplc="75F811B0"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638"/>
    <w:rsid w:val="00000B49"/>
    <w:rsid w:val="000E4345"/>
    <w:rsid w:val="00156638"/>
    <w:rsid w:val="001D4CE9"/>
    <w:rsid w:val="00437CF6"/>
    <w:rsid w:val="004E165C"/>
    <w:rsid w:val="004F3F77"/>
    <w:rsid w:val="0063642E"/>
    <w:rsid w:val="00830BB9"/>
    <w:rsid w:val="008B5B8C"/>
    <w:rsid w:val="009B08DE"/>
    <w:rsid w:val="00A74A7F"/>
    <w:rsid w:val="00DC35B2"/>
    <w:rsid w:val="00ED360E"/>
    <w:rsid w:val="00F44322"/>
    <w:rsid w:val="00FF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77ED8"/>
  <w15:chartTrackingRefBased/>
  <w15:docId w15:val="{7EC1C2EC-D0CB-4FDC-9B86-C53C5843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6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6638"/>
    <w:pPr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156638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Chula PD</dc:creator>
  <cp:keywords/>
  <dc:description/>
  <cp:lastModifiedBy>wow phokaewvarangkul</cp:lastModifiedBy>
  <cp:revision>13</cp:revision>
  <dcterms:created xsi:type="dcterms:W3CDTF">2023-11-30T08:18:00Z</dcterms:created>
  <dcterms:modified xsi:type="dcterms:W3CDTF">2025-05-11T15:49:00Z</dcterms:modified>
</cp:coreProperties>
</file>