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2EEB" w:rsidRPr="00AB5C66" w:rsidRDefault="00592EEB" w:rsidP="00592EEB">
      <w:pPr>
        <w:jc w:val="both"/>
        <w:rPr>
          <w:rFonts w:cstheme="minorHAnsi"/>
          <w:lang w:val="en-US"/>
        </w:rPr>
      </w:pPr>
      <w:r w:rsidRPr="00AB5C66">
        <w:rPr>
          <w:b/>
          <w:lang w:val="en-US"/>
        </w:rPr>
        <w:t>Additional file 7.</w:t>
      </w:r>
      <w:r w:rsidRPr="00AB5C66">
        <w:rPr>
          <w:lang w:val="en-US"/>
        </w:rPr>
        <w:t xml:space="preserve"> Associations between occupational and leisure-time physical activities compositions and musculoskeletal general practitioner, physiotherapist and specialist </w:t>
      </w:r>
      <w:r w:rsidR="00C61FEA" w:rsidRPr="00AB5C66">
        <w:rPr>
          <w:lang w:val="en-US"/>
        </w:rPr>
        <w:t>contacts</w:t>
      </w:r>
      <w:r w:rsidRPr="00AB5C66">
        <w:rPr>
          <w:lang w:val="en-US"/>
        </w:rPr>
        <w:t xml:space="preserve"> (N = 824)</w:t>
      </w:r>
    </w:p>
    <w:tbl>
      <w:tblPr>
        <w:tblStyle w:val="TableGrid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54"/>
        <w:gridCol w:w="1450"/>
        <w:gridCol w:w="1353"/>
        <w:gridCol w:w="968"/>
        <w:gridCol w:w="1353"/>
        <w:gridCol w:w="1353"/>
        <w:gridCol w:w="969"/>
      </w:tblGrid>
      <w:tr w:rsidR="00592EEB" w:rsidRPr="00AB5C66" w:rsidTr="00245AC0">
        <w:trPr>
          <w:trHeight w:val="369"/>
          <w:jc w:val="center"/>
        </w:trPr>
        <w:tc>
          <w:tcPr>
            <w:tcW w:w="1154" w:type="dxa"/>
            <w:vMerge w:val="restart"/>
            <w:tcBorders>
              <w:left w:val="nil"/>
              <w:right w:val="nil"/>
            </w:tcBorders>
            <w:vAlign w:val="center"/>
          </w:tcPr>
          <w:p w:rsidR="00592EEB" w:rsidRPr="00AB5C66" w:rsidRDefault="00592EEB" w:rsidP="00245AC0">
            <w:pPr>
              <w:rPr>
                <w:lang w:val="en-US"/>
              </w:rPr>
            </w:pPr>
          </w:p>
        </w:tc>
        <w:tc>
          <w:tcPr>
            <w:tcW w:w="7446" w:type="dxa"/>
            <w:gridSpan w:val="6"/>
            <w:tcBorders>
              <w:left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Dependent variable</w:t>
            </w:r>
          </w:p>
        </w:tc>
      </w:tr>
      <w:tr w:rsidR="00592EEB" w:rsidRPr="00AB5C66" w:rsidTr="00245AC0">
        <w:trPr>
          <w:trHeight w:val="350"/>
          <w:jc w:val="center"/>
        </w:trPr>
        <w:tc>
          <w:tcPr>
            <w:tcW w:w="1154" w:type="dxa"/>
            <w:vMerge/>
            <w:tcBorders>
              <w:left w:val="nil"/>
              <w:right w:val="nil"/>
            </w:tcBorders>
            <w:vAlign w:val="center"/>
          </w:tcPr>
          <w:p w:rsidR="00592EEB" w:rsidRPr="00AB5C66" w:rsidRDefault="00592EEB" w:rsidP="00245AC0">
            <w:pPr>
              <w:rPr>
                <w:lang w:val="en-US"/>
              </w:rPr>
            </w:pPr>
          </w:p>
        </w:tc>
        <w:tc>
          <w:tcPr>
            <w:tcW w:w="7446" w:type="dxa"/>
            <w:gridSpan w:val="6"/>
            <w:tcBorders>
              <w:left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b/>
                <w:lang w:val="en-US"/>
              </w:rPr>
            </w:pPr>
            <w:r w:rsidRPr="00AB5C66">
              <w:rPr>
                <w:b/>
                <w:lang w:val="en-US"/>
              </w:rPr>
              <w:t xml:space="preserve">Musculoskeletal general practitioner </w:t>
            </w:r>
            <w:r w:rsidR="00AA36A3" w:rsidRPr="00AB5C66">
              <w:rPr>
                <w:b/>
                <w:lang w:val="en-US"/>
              </w:rPr>
              <w:t>contacts</w:t>
            </w:r>
          </w:p>
        </w:tc>
      </w:tr>
      <w:tr w:rsidR="00592EEB" w:rsidRPr="00AB5C66" w:rsidTr="00245AC0">
        <w:trPr>
          <w:trHeight w:val="369"/>
          <w:jc w:val="center"/>
        </w:trPr>
        <w:tc>
          <w:tcPr>
            <w:tcW w:w="1154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92EEB" w:rsidRPr="00AB5C66" w:rsidRDefault="00592EEB" w:rsidP="00245AC0">
            <w:pPr>
              <w:rPr>
                <w:lang w:val="en-US"/>
              </w:rPr>
            </w:pPr>
          </w:p>
        </w:tc>
        <w:tc>
          <w:tcPr>
            <w:tcW w:w="3771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Occupational composition</w:t>
            </w:r>
          </w:p>
        </w:tc>
        <w:tc>
          <w:tcPr>
            <w:tcW w:w="3675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Leisure composition</w:t>
            </w:r>
          </w:p>
        </w:tc>
      </w:tr>
      <w:tr w:rsidR="00592EEB" w:rsidRPr="00AB5C66" w:rsidTr="00245AC0">
        <w:trPr>
          <w:trHeight w:val="385"/>
          <w:jc w:val="center"/>
        </w:trPr>
        <w:tc>
          <w:tcPr>
            <w:tcW w:w="115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92EEB" w:rsidRPr="00AB5C66" w:rsidRDefault="00592EEB" w:rsidP="00245AC0">
            <w:pPr>
              <w:rPr>
                <w:b/>
                <w:lang w:val="en-US"/>
              </w:rPr>
            </w:pPr>
            <w:r w:rsidRPr="00AB5C66">
              <w:rPr>
                <w:b/>
                <w:lang w:val="en-US"/>
              </w:rPr>
              <w:t>Variables</w:t>
            </w:r>
          </w:p>
        </w:tc>
        <w:tc>
          <w:tcPr>
            <w:tcW w:w="14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Relative Risk</w:t>
            </w:r>
          </w:p>
        </w:tc>
        <w:tc>
          <w:tcPr>
            <w:tcW w:w="135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95% CI</w:t>
            </w:r>
          </w:p>
        </w:tc>
        <w:tc>
          <w:tcPr>
            <w:tcW w:w="9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P value</w:t>
            </w:r>
          </w:p>
        </w:tc>
        <w:tc>
          <w:tcPr>
            <w:tcW w:w="135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Relative Risk</w:t>
            </w:r>
          </w:p>
        </w:tc>
        <w:tc>
          <w:tcPr>
            <w:tcW w:w="135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95% CI</w:t>
            </w:r>
          </w:p>
        </w:tc>
        <w:tc>
          <w:tcPr>
            <w:tcW w:w="96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P value</w:t>
            </w:r>
          </w:p>
        </w:tc>
      </w:tr>
      <w:tr w:rsidR="00592EEB" w:rsidRPr="00AB5C66" w:rsidTr="00245AC0">
        <w:trPr>
          <w:trHeight w:val="350"/>
          <w:jc w:val="center"/>
        </w:trPr>
        <w:tc>
          <w:tcPr>
            <w:tcW w:w="11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Ilr1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1.04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0.83 – 1.31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0.75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0.78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0.63 – 0.97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b/>
                <w:lang w:val="en-US"/>
              </w:rPr>
            </w:pPr>
            <w:r w:rsidRPr="00AB5C66">
              <w:rPr>
                <w:b/>
                <w:lang w:val="en-US"/>
              </w:rPr>
              <w:t>0.02</w:t>
            </w:r>
          </w:p>
        </w:tc>
      </w:tr>
      <w:tr w:rsidR="00592EEB" w:rsidRPr="00AB5C66" w:rsidTr="00245AC0">
        <w:trPr>
          <w:trHeight w:val="369"/>
          <w:jc w:val="center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Ilr2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1.04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0.94 – 1.17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0.43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0.92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0.70 – 1.22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0.60</w:t>
            </w:r>
          </w:p>
        </w:tc>
      </w:tr>
      <w:tr w:rsidR="00592EEB" w:rsidRPr="00AB5C66" w:rsidTr="00245AC0">
        <w:trPr>
          <w:trHeight w:val="350"/>
          <w:jc w:val="center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Ilr3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0.83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0.68 – 1.01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b/>
                <w:lang w:val="en-US"/>
              </w:rPr>
            </w:pPr>
            <w:r w:rsidRPr="00AB5C66">
              <w:rPr>
                <w:b/>
                <w:lang w:val="en-US"/>
              </w:rPr>
              <w:t>0.05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1.80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1.34 – 2.41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b/>
                <w:lang w:val="en-US"/>
              </w:rPr>
            </w:pPr>
            <w:r w:rsidRPr="00AB5C66">
              <w:rPr>
                <w:b/>
                <w:lang w:val="en-US"/>
              </w:rPr>
              <w:t>&lt;0.05</w:t>
            </w:r>
          </w:p>
        </w:tc>
      </w:tr>
      <w:tr w:rsidR="00592EEB" w:rsidRPr="00AB5C66" w:rsidTr="00245AC0">
        <w:trPr>
          <w:trHeight w:val="350"/>
          <w:jc w:val="center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Ilr4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–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–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–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0.94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0.75 – 1.18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0.59</w:t>
            </w:r>
          </w:p>
        </w:tc>
      </w:tr>
      <w:tr w:rsidR="00592EEB" w:rsidRPr="00AB5C66" w:rsidTr="00245AC0">
        <w:trPr>
          <w:trHeight w:val="350"/>
          <w:jc w:val="center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</w:p>
        </w:tc>
        <w:tc>
          <w:tcPr>
            <w:tcW w:w="744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2EEB" w:rsidRPr="00AB5C66" w:rsidRDefault="00592EEB" w:rsidP="00AA36A3">
            <w:pPr>
              <w:jc w:val="center"/>
              <w:rPr>
                <w:b/>
                <w:lang w:val="en-US"/>
              </w:rPr>
            </w:pPr>
            <w:r w:rsidRPr="00AB5C66">
              <w:rPr>
                <w:b/>
                <w:lang w:val="en-US"/>
              </w:rPr>
              <w:t xml:space="preserve">Physiotherapist </w:t>
            </w:r>
            <w:r w:rsidR="00AA36A3" w:rsidRPr="00AB5C66">
              <w:rPr>
                <w:b/>
                <w:lang w:val="en-US"/>
              </w:rPr>
              <w:t>contacts</w:t>
            </w:r>
          </w:p>
        </w:tc>
      </w:tr>
      <w:tr w:rsidR="00592EEB" w:rsidRPr="00AB5C66" w:rsidTr="00245AC0">
        <w:trPr>
          <w:trHeight w:val="350"/>
          <w:jc w:val="center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</w:p>
        </w:tc>
        <w:tc>
          <w:tcPr>
            <w:tcW w:w="37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Occupational composition</w:t>
            </w:r>
          </w:p>
        </w:tc>
        <w:tc>
          <w:tcPr>
            <w:tcW w:w="36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Leisure composition</w:t>
            </w:r>
          </w:p>
        </w:tc>
      </w:tr>
      <w:tr w:rsidR="00592EEB" w:rsidRPr="00AB5C66" w:rsidTr="00245AC0">
        <w:trPr>
          <w:trHeight w:val="350"/>
          <w:jc w:val="center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Ilr1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1.00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0.77 – 1.30</w:t>
            </w:r>
            <w:bookmarkStart w:id="0" w:name="_GoBack"/>
            <w:bookmarkEnd w:id="0"/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0.99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0.83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0.62 – 1.11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0.23</w:t>
            </w:r>
          </w:p>
        </w:tc>
      </w:tr>
      <w:tr w:rsidR="00592EEB" w:rsidRPr="00AB5C66" w:rsidTr="00245AC0">
        <w:trPr>
          <w:trHeight w:val="350"/>
          <w:jc w:val="center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Ilr2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1.00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0.87 – 1.16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0.99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1.07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0.75 – 1.58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0.72</w:t>
            </w:r>
          </w:p>
        </w:tc>
      </w:tr>
      <w:tr w:rsidR="00592EEB" w:rsidRPr="00AB5C66" w:rsidTr="00245AC0">
        <w:trPr>
          <w:trHeight w:val="350"/>
          <w:jc w:val="center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Ilr3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0.90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0.70 – 1.12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0.38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1.86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1.33 – 2.67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b/>
                <w:lang w:val="en-US"/>
              </w:rPr>
            </w:pPr>
            <w:r w:rsidRPr="00AB5C66">
              <w:rPr>
                <w:b/>
                <w:lang w:val="en-US"/>
              </w:rPr>
              <w:t>&lt;0.05</w:t>
            </w:r>
          </w:p>
        </w:tc>
      </w:tr>
      <w:tr w:rsidR="00592EEB" w:rsidRPr="00AB5C66" w:rsidTr="00245AC0">
        <w:trPr>
          <w:trHeight w:val="350"/>
          <w:jc w:val="center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Ilr4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–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–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–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0.93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0.68 – 1.27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0.64</w:t>
            </w:r>
          </w:p>
        </w:tc>
      </w:tr>
      <w:tr w:rsidR="00592EEB" w:rsidRPr="00AB5C66" w:rsidTr="00245AC0">
        <w:trPr>
          <w:trHeight w:val="350"/>
          <w:jc w:val="center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</w:p>
        </w:tc>
        <w:tc>
          <w:tcPr>
            <w:tcW w:w="744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2EEB" w:rsidRPr="00AB5C66" w:rsidRDefault="00592EEB" w:rsidP="00AA36A3">
            <w:pPr>
              <w:jc w:val="center"/>
              <w:rPr>
                <w:b/>
                <w:lang w:val="en-US"/>
              </w:rPr>
            </w:pPr>
            <w:r w:rsidRPr="00AB5C66">
              <w:rPr>
                <w:b/>
                <w:lang w:val="en-US"/>
              </w:rPr>
              <w:t xml:space="preserve">Specialist </w:t>
            </w:r>
            <w:r w:rsidR="00AA36A3" w:rsidRPr="00AB5C66">
              <w:rPr>
                <w:b/>
                <w:lang w:val="en-US"/>
              </w:rPr>
              <w:t>contacts</w:t>
            </w:r>
          </w:p>
        </w:tc>
      </w:tr>
      <w:tr w:rsidR="00592EEB" w:rsidRPr="00AB5C66" w:rsidTr="00245AC0">
        <w:trPr>
          <w:trHeight w:val="350"/>
          <w:jc w:val="center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</w:p>
        </w:tc>
        <w:tc>
          <w:tcPr>
            <w:tcW w:w="37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Occupational composition</w:t>
            </w:r>
          </w:p>
        </w:tc>
        <w:tc>
          <w:tcPr>
            <w:tcW w:w="36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Leisure composition</w:t>
            </w:r>
          </w:p>
        </w:tc>
      </w:tr>
      <w:tr w:rsidR="00592EEB" w:rsidRPr="00AB5C66" w:rsidTr="00245AC0">
        <w:trPr>
          <w:trHeight w:val="350"/>
          <w:jc w:val="center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Ilr1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1.80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0.97 – 3.25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0.05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1.49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0.81 – 2.81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0.20</w:t>
            </w:r>
          </w:p>
        </w:tc>
      </w:tr>
      <w:tr w:rsidR="00592EEB" w:rsidRPr="00AB5C66" w:rsidTr="00245AC0">
        <w:trPr>
          <w:trHeight w:val="350"/>
          <w:jc w:val="center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Ilr2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1.39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1.04 – 1.86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b/>
                <w:lang w:val="en-US"/>
              </w:rPr>
            </w:pPr>
            <w:r w:rsidRPr="00AB5C66">
              <w:rPr>
                <w:b/>
                <w:lang w:val="en-US"/>
              </w:rPr>
              <w:t>0.02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0.67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0.30 – 1.46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0.32</w:t>
            </w:r>
          </w:p>
        </w:tc>
      </w:tr>
      <w:tr w:rsidR="00592EEB" w:rsidRPr="00AB5C66" w:rsidTr="00245AC0">
        <w:trPr>
          <w:trHeight w:val="350"/>
          <w:jc w:val="center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Ilr3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0.46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0.26 – 0.80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b/>
                <w:lang w:val="en-US"/>
              </w:rPr>
            </w:pPr>
            <w:r w:rsidRPr="00AB5C66">
              <w:rPr>
                <w:b/>
                <w:lang w:val="en-US"/>
              </w:rPr>
              <w:t>0.01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1.97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0.89 – 4.34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0.08</w:t>
            </w:r>
          </w:p>
        </w:tc>
      </w:tr>
      <w:tr w:rsidR="00592EEB" w:rsidRPr="00AB5C66" w:rsidTr="006A48AA">
        <w:trPr>
          <w:trHeight w:val="350"/>
          <w:jc w:val="center"/>
        </w:trPr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Ilr4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–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–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–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0.90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0.45 – 1.71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92EEB" w:rsidRPr="00AB5C66" w:rsidRDefault="00592EEB" w:rsidP="00245AC0">
            <w:pPr>
              <w:jc w:val="center"/>
              <w:rPr>
                <w:lang w:val="en-US"/>
              </w:rPr>
            </w:pPr>
            <w:r w:rsidRPr="00AB5C66">
              <w:rPr>
                <w:lang w:val="en-US"/>
              </w:rPr>
              <w:t>0.73</w:t>
            </w:r>
          </w:p>
        </w:tc>
      </w:tr>
      <w:tr w:rsidR="006A48AA" w:rsidRPr="00AB5C66" w:rsidTr="006A48AA">
        <w:trPr>
          <w:trHeight w:val="350"/>
          <w:jc w:val="center"/>
        </w:trPr>
        <w:tc>
          <w:tcPr>
            <w:tcW w:w="86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A48AA" w:rsidRPr="006A48AA" w:rsidRDefault="006A48AA" w:rsidP="00F60945">
            <w:pPr>
              <w:jc w:val="both"/>
              <w:rPr>
                <w:lang w:val="en-US"/>
              </w:rPr>
            </w:pPr>
            <w:r w:rsidRPr="00AB5C66">
              <w:rPr>
                <w:lang w:val="en-US"/>
              </w:rPr>
              <w:t>Example of how to interpret occupational composition ilr1 RR</w:t>
            </w:r>
            <w:r w:rsidR="00AA36A3" w:rsidRPr="00AB5C66">
              <w:rPr>
                <w:lang w:val="en-US"/>
              </w:rPr>
              <w:t xml:space="preserve"> of musculoskeletal general practitioner contacts</w:t>
            </w:r>
            <w:r w:rsidRPr="00AB5C66">
              <w:rPr>
                <w:lang w:val="en-US"/>
              </w:rPr>
              <w:t xml:space="preserve">: One unit increase in the log of time spent in occupational </w:t>
            </w:r>
            <w:r w:rsidR="00F60945" w:rsidRPr="00AB5C66">
              <w:rPr>
                <w:rFonts w:cstheme="minorHAnsi"/>
                <w:color w:val="333333"/>
                <w:shd w:val="clear" w:color="auto" w:fill="FFFFFF"/>
                <w:lang w:val="en-US"/>
              </w:rPr>
              <w:t>moderate-to-vigorous physical activity</w:t>
            </w:r>
            <w:r w:rsidR="00F60945" w:rsidRPr="00AB5C66">
              <w:rPr>
                <w:lang w:val="en-US"/>
              </w:rPr>
              <w:t xml:space="preserve"> </w:t>
            </w:r>
            <w:r w:rsidRPr="00AB5C66">
              <w:rPr>
                <w:lang w:val="en-US"/>
              </w:rPr>
              <w:t>relative to time spent in the rest of the occupational physical activities increases the risk of</w:t>
            </w:r>
            <w:r w:rsidR="00F60945" w:rsidRPr="00AB5C66">
              <w:rPr>
                <w:lang w:val="en-US"/>
              </w:rPr>
              <w:t xml:space="preserve"> a general practitioner contact by 4</w:t>
            </w:r>
            <w:r w:rsidRPr="00AB5C66">
              <w:rPr>
                <w:lang w:val="en-US"/>
              </w:rPr>
              <w:t>%.</w:t>
            </w:r>
          </w:p>
        </w:tc>
      </w:tr>
    </w:tbl>
    <w:p w:rsidR="00592EEB" w:rsidRDefault="00592EEB" w:rsidP="00592EEB">
      <w:pPr>
        <w:rPr>
          <w:rFonts w:cstheme="minorHAnsi"/>
          <w:b/>
          <w:lang w:val="en-US"/>
        </w:rPr>
      </w:pPr>
    </w:p>
    <w:p w:rsidR="008A0868" w:rsidRPr="006A48AA" w:rsidRDefault="008A0868">
      <w:pPr>
        <w:rPr>
          <w:lang w:val="en-US"/>
        </w:rPr>
      </w:pPr>
    </w:p>
    <w:sectPr w:rsidR="008A0868" w:rsidRPr="006A48AA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CD1"/>
    <w:rsid w:val="00301DAF"/>
    <w:rsid w:val="00592EEB"/>
    <w:rsid w:val="006A48AA"/>
    <w:rsid w:val="008A0868"/>
    <w:rsid w:val="00AA36A3"/>
    <w:rsid w:val="00AB5C66"/>
    <w:rsid w:val="00C61FEA"/>
    <w:rsid w:val="00F14CD1"/>
    <w:rsid w:val="00F60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17884D-373A-41F5-85E5-46F01B4A9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2E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592E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592E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200</Words>
  <Characters>1224</Characters>
  <Application>Microsoft Office Word</Application>
  <DocSecurity>0</DocSecurity>
  <Lines>10</Lines>
  <Paragraphs>2</Paragraphs>
  <ScaleCrop>false</ScaleCrop>
  <Company>Statens It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Stavros Kyriakidis</dc:creator>
  <cp:keywords/>
  <dc:description/>
  <cp:lastModifiedBy>Stavros Kyriakidis</cp:lastModifiedBy>
  <cp:revision>8</cp:revision>
  <dcterms:created xsi:type="dcterms:W3CDTF">2025-01-28T09:28:00Z</dcterms:created>
  <dcterms:modified xsi:type="dcterms:W3CDTF">2025-06-10T10:34:00Z</dcterms:modified>
</cp:coreProperties>
</file>