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480DD" w14:textId="465E70A7" w:rsidR="00374645" w:rsidRPr="00374645" w:rsidRDefault="00374645" w:rsidP="00374645">
      <w:pPr>
        <w:autoSpaceDE w:val="0"/>
        <w:autoSpaceDN w:val="0"/>
        <w:adjustRightInd w:val="0"/>
        <w:jc w:val="center"/>
        <w:rPr>
          <w:rStyle w:val="normaltextrun"/>
          <w:rFonts w:ascii="Times New Roman" w:eastAsia="宋体" w:hAnsi="Times New Roman" w:cs="Times New Roman"/>
          <w:b/>
          <w:color w:val="000000"/>
          <w:sz w:val="30"/>
          <w:szCs w:val="30"/>
          <w:shd w:val="clear" w:color="auto" w:fill="FFFFFF"/>
        </w:rPr>
      </w:pPr>
      <w:r w:rsidRPr="00374645">
        <w:rPr>
          <w:rStyle w:val="normaltextrun"/>
          <w:rFonts w:ascii="Times New Roman" w:eastAsia="宋体" w:hAnsi="Times New Roman" w:cs="Times New Roman"/>
          <w:b/>
          <w:color w:val="000000"/>
          <w:sz w:val="30"/>
          <w:szCs w:val="30"/>
          <w:shd w:val="clear" w:color="auto" w:fill="FFFFFF"/>
        </w:rPr>
        <w:t>Supplementary</w:t>
      </w:r>
      <w:r w:rsidRPr="00374645">
        <w:rPr>
          <w:rStyle w:val="normaltextrun"/>
          <w:rFonts w:ascii="Times New Roman" w:eastAsia="宋体" w:hAnsi="Times New Roman" w:cs="Times New Roman" w:hint="eastAsia"/>
          <w:b/>
          <w:color w:val="000000"/>
          <w:sz w:val="30"/>
          <w:szCs w:val="30"/>
          <w:shd w:val="clear" w:color="auto" w:fill="FFFFFF"/>
        </w:rPr>
        <w:t xml:space="preserve"> materials</w:t>
      </w:r>
    </w:p>
    <w:p w14:paraId="0EB0792D" w14:textId="77777777" w:rsidR="00374645" w:rsidRDefault="00374645" w:rsidP="00374645">
      <w:pPr>
        <w:rPr>
          <w:rFonts w:ascii="Times New Roman" w:eastAsia="宋体" w:hAnsi="Times New Roman" w:cs="Times New Roman"/>
          <w:b/>
          <w:bCs/>
          <w:sz w:val="30"/>
          <w:szCs w:val="30"/>
        </w:rPr>
      </w:pPr>
      <w:r>
        <w:rPr>
          <w:rFonts w:ascii="Times New Roman" w:eastAsia="宋体" w:hAnsi="Times New Roman" w:cs="Times New Roman"/>
          <w:b/>
          <w:bCs/>
          <w:sz w:val="30"/>
          <w:szCs w:val="30"/>
        </w:rPr>
        <w:t>Appendix</w:t>
      </w:r>
      <w:r>
        <w:t xml:space="preserve"> </w:t>
      </w:r>
      <w:r>
        <w:rPr>
          <w:rFonts w:ascii="Times New Roman" w:eastAsia="宋体" w:hAnsi="Times New Roman" w:cs="Times New Roman" w:hint="eastAsia"/>
          <w:b/>
          <w:bCs/>
          <w:sz w:val="30"/>
          <w:szCs w:val="30"/>
        </w:rPr>
        <w:t>A</w:t>
      </w:r>
    </w:p>
    <w:p w14:paraId="2325737D" w14:textId="77777777" w:rsidR="00374645" w:rsidRDefault="00374645" w:rsidP="00374645">
      <w:pPr>
        <w:rPr>
          <w:rFonts w:ascii="Times New Roman" w:eastAsia="宋体" w:hAnsi="Times New Roman" w:cs="Times New Roman"/>
          <w:sz w:val="24"/>
          <w:szCs w:val="24"/>
        </w:rPr>
      </w:pPr>
      <w:r>
        <w:rPr>
          <w:rFonts w:ascii="Times New Roman" w:eastAsia="宋体" w:hAnsi="Times New Roman" w:cs="Times New Roman"/>
          <w:sz w:val="24"/>
          <w:szCs w:val="24"/>
        </w:rPr>
        <w:t xml:space="preserve">The </w:t>
      </w:r>
      <w:proofErr w:type="spellStart"/>
      <w:r>
        <w:rPr>
          <w:rFonts w:ascii="Times New Roman" w:eastAsia="宋体" w:hAnsi="Times New Roman" w:cs="Times New Roman"/>
          <w:sz w:val="24"/>
          <w:szCs w:val="24"/>
        </w:rPr>
        <w:t>HRNet</w:t>
      </w:r>
      <w:proofErr w:type="spellEnd"/>
      <w:r>
        <w:rPr>
          <w:rFonts w:ascii="Times New Roman" w:eastAsia="宋体" w:hAnsi="Times New Roman" w:cs="Times New Roman"/>
          <w:sz w:val="24"/>
          <w:szCs w:val="24"/>
        </w:rPr>
        <w:t xml:space="preserve"> model maintains a high-resolution representation of a branch throughout the network, </w:t>
      </w:r>
      <w:r>
        <w:rPr>
          <w:rFonts w:ascii="Times New Roman" w:eastAsia="宋体" w:hAnsi="Times New Roman" w:cs="Times New Roman" w:hint="eastAsia"/>
          <w:sz w:val="24"/>
          <w:szCs w:val="24"/>
        </w:rPr>
        <w:t>reducing</w:t>
      </w:r>
      <w:r>
        <w:rPr>
          <w:rFonts w:ascii="Times New Roman" w:eastAsia="宋体" w:hAnsi="Times New Roman" w:cs="Times New Roman"/>
          <w:sz w:val="24"/>
          <w:szCs w:val="24"/>
        </w:rPr>
        <w:t xml:space="preserve"> information loss during the resolution recovery process, and performs repeated feature fusion between multiple sub-networks of different resolutions connected in parallel to enhance the representation.</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 xml:space="preserve">However, in the </w:t>
      </w:r>
      <w:proofErr w:type="spellStart"/>
      <w:r>
        <w:rPr>
          <w:rFonts w:ascii="Times New Roman" w:eastAsia="宋体" w:hAnsi="Times New Roman" w:cs="Times New Roman"/>
          <w:sz w:val="24"/>
          <w:szCs w:val="24"/>
        </w:rPr>
        <w:t>HRNet</w:t>
      </w:r>
      <w:proofErr w:type="spellEnd"/>
      <w:r>
        <w:rPr>
          <w:rFonts w:ascii="Times New Roman" w:eastAsia="宋体" w:hAnsi="Times New Roman" w:cs="Times New Roman"/>
          <w:sz w:val="24"/>
          <w:szCs w:val="24"/>
        </w:rPr>
        <w:t xml:space="preserve"> structure,</w:t>
      </w:r>
      <w:r>
        <w:rPr>
          <w:rFonts w:ascii="Times New Roman" w:eastAsia="宋体" w:hAnsi="Times New Roman" w:cs="Times New Roman"/>
          <w:color w:val="156082" w:themeColor="accent1"/>
          <w:sz w:val="24"/>
          <w:szCs w:val="24"/>
        </w:rPr>
        <w:t xml:space="preserve"> </w:t>
      </w:r>
      <w:r>
        <w:rPr>
          <w:rFonts w:ascii="Times New Roman" w:eastAsia="宋体" w:hAnsi="Times New Roman" w:cs="Times New Roman"/>
          <w:sz w:val="24"/>
          <w:szCs w:val="24"/>
        </w:rPr>
        <w:t xml:space="preserve">the fixed receptive field of standard convolution limits </w:t>
      </w:r>
      <w:r>
        <w:rPr>
          <w:rFonts w:ascii="Times New Roman" w:eastAsia="宋体" w:hAnsi="Times New Roman" w:cs="Times New Roman" w:hint="eastAsia"/>
          <w:sz w:val="24"/>
          <w:szCs w:val="24"/>
        </w:rPr>
        <w:t xml:space="preserve">its </w:t>
      </w:r>
      <w:r>
        <w:rPr>
          <w:rFonts w:ascii="Times New Roman" w:eastAsia="宋体" w:hAnsi="Times New Roman" w:cs="Times New Roman"/>
          <w:sz w:val="24"/>
          <w:szCs w:val="24"/>
        </w:rPr>
        <w:t>ability to adapt to dynamic changes and complex shapes in the image.</w:t>
      </w:r>
      <w:r>
        <w:rPr>
          <w:rFonts w:ascii="Times New Roman" w:eastAsia="宋体" w:hAnsi="Times New Roman" w:cs="Times New Roman"/>
          <w:color w:val="156082" w:themeColor="accent1"/>
          <w:sz w:val="24"/>
          <w:szCs w:val="24"/>
        </w:rPr>
        <w:t xml:space="preserve"> </w:t>
      </w:r>
      <w:r>
        <w:rPr>
          <w:rFonts w:ascii="Times New Roman" w:eastAsia="宋体" w:hAnsi="Times New Roman" w:cs="Times New Roman"/>
          <w:sz w:val="24"/>
          <w:szCs w:val="24"/>
        </w:rPr>
        <w:t xml:space="preserve">Especially in the face of non-rigid deformation and irregular objects in the image, </w:t>
      </w:r>
      <w:r>
        <w:rPr>
          <w:rFonts w:ascii="Times New Roman" w:eastAsia="宋体" w:hAnsi="Times New Roman" w:cs="Times New Roman" w:hint="eastAsia"/>
          <w:sz w:val="24"/>
          <w:szCs w:val="24"/>
        </w:rPr>
        <w:t xml:space="preserve">it </w:t>
      </w:r>
      <w:r>
        <w:rPr>
          <w:rFonts w:ascii="Times New Roman" w:eastAsia="宋体" w:hAnsi="Times New Roman" w:cs="Times New Roman"/>
          <w:sz w:val="24"/>
          <w:szCs w:val="24"/>
        </w:rPr>
        <w:t xml:space="preserve">cannot </w:t>
      </w:r>
      <w:r>
        <w:rPr>
          <w:rFonts w:ascii="Times New Roman" w:eastAsia="宋体" w:hAnsi="Times New Roman" w:cs="Times New Roman" w:hint="eastAsia"/>
          <w:sz w:val="24"/>
          <w:szCs w:val="24"/>
        </w:rPr>
        <w:t>c</w:t>
      </w:r>
      <w:r>
        <w:rPr>
          <w:rFonts w:ascii="Times New Roman" w:eastAsia="宋体" w:hAnsi="Times New Roman" w:cs="Times New Roman"/>
          <w:sz w:val="24"/>
          <w:szCs w:val="24"/>
        </w:rPr>
        <w:t xml:space="preserve">apture enough contextual information. In addition, </w:t>
      </w:r>
      <w:proofErr w:type="spellStart"/>
      <w:r>
        <w:rPr>
          <w:rFonts w:ascii="Times New Roman" w:eastAsia="宋体" w:hAnsi="Times New Roman" w:cs="Times New Roman"/>
          <w:sz w:val="24"/>
          <w:szCs w:val="24"/>
        </w:rPr>
        <w:t>HRNet</w:t>
      </w:r>
      <w:proofErr w:type="spellEnd"/>
      <w:r>
        <w:rPr>
          <w:rFonts w:ascii="Times New Roman" w:eastAsia="宋体" w:hAnsi="Times New Roman" w:cs="Times New Roman"/>
          <w:sz w:val="24"/>
          <w:szCs w:val="24"/>
        </w:rPr>
        <w:t xml:space="preserve"> employs bilinear interpolation for the upscaling of feature maps to achieve the fusion of features at different scales, while ignoring the detailed information in low-resolution feature maps. Microscopic details in original features, such as edge sharpness, texture, etc., are often smoothed during the interpolation process, resulting in visual information weakened or lost in the enlarged feature map. Based on </w:t>
      </w:r>
      <w:r>
        <w:rPr>
          <w:rFonts w:ascii="Times New Roman" w:eastAsia="宋体" w:hAnsi="Times New Roman" w:cs="Times New Roman" w:hint="eastAsia"/>
          <w:sz w:val="24"/>
          <w:szCs w:val="24"/>
        </w:rPr>
        <w:t xml:space="preserve">the </w:t>
      </w:r>
      <w:proofErr w:type="spellStart"/>
      <w:r>
        <w:rPr>
          <w:rFonts w:ascii="Times New Roman" w:eastAsia="宋体" w:hAnsi="Times New Roman" w:cs="Times New Roman"/>
          <w:sz w:val="24"/>
          <w:szCs w:val="24"/>
        </w:rPr>
        <w:t>HRNet</w:t>
      </w:r>
      <w:proofErr w:type="spellEnd"/>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structure</w:t>
      </w:r>
      <w:r>
        <w:rPr>
          <w:rFonts w:ascii="Times New Roman" w:eastAsia="宋体" w:hAnsi="Times New Roman" w:cs="Times New Roman"/>
          <w:sz w:val="24"/>
          <w:szCs w:val="24"/>
        </w:rPr>
        <w:t xml:space="preserve">, we introduce </w:t>
      </w:r>
      <w:r>
        <w:rPr>
          <w:rFonts w:ascii="Times New Roman" w:eastAsia="宋体" w:hAnsi="Times New Roman" w:cs="Times New Roman" w:hint="eastAsia"/>
          <w:sz w:val="24"/>
          <w:szCs w:val="24"/>
        </w:rPr>
        <w:t xml:space="preserve">a </w:t>
      </w:r>
      <w:r>
        <w:rPr>
          <w:rFonts w:ascii="Times New Roman" w:eastAsia="宋体" w:hAnsi="Times New Roman" w:cs="Times New Roman"/>
          <w:sz w:val="24"/>
          <w:szCs w:val="24"/>
        </w:rPr>
        <w:t>multi-scale feature fusion</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(MFF) module and a spatial pyramid pooling</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 xml:space="preserve">(ASPP) module and </w:t>
      </w:r>
      <w:r>
        <w:rPr>
          <w:rFonts w:ascii="Times New Roman" w:eastAsia="宋体" w:hAnsi="Times New Roman" w:cs="Times New Roman" w:hint="eastAsia"/>
          <w:sz w:val="24"/>
          <w:szCs w:val="24"/>
        </w:rPr>
        <w:t>develop</w:t>
      </w:r>
      <w:r>
        <w:rPr>
          <w:rFonts w:ascii="Times New Roman" w:eastAsia="宋体" w:hAnsi="Times New Roman" w:cs="Times New Roman"/>
          <w:sz w:val="24"/>
          <w:szCs w:val="24"/>
        </w:rPr>
        <w:t xml:space="preserve"> a new semantic segmentation model DS-</w:t>
      </w:r>
      <w:proofErr w:type="spellStart"/>
      <w:r>
        <w:rPr>
          <w:rFonts w:ascii="Times New Roman" w:eastAsia="宋体" w:hAnsi="Times New Roman" w:cs="Times New Roman"/>
          <w:sz w:val="24"/>
          <w:szCs w:val="24"/>
        </w:rPr>
        <w:t>HRNet</w:t>
      </w:r>
      <w:proofErr w:type="spellEnd"/>
      <w:r>
        <w:rPr>
          <w:rFonts w:ascii="Times New Roman" w:eastAsia="宋体" w:hAnsi="Times New Roman" w:cs="Times New Roman"/>
          <w:sz w:val="24"/>
          <w:szCs w:val="24"/>
        </w:rPr>
        <w:t xml:space="preserve"> to improve the segmentation accuracy in complex street scenes. The MFF module employs deformable convolutions to learn the features of irregularly shaped targets, and to prevent loss of detailed information. Meanwhile the model utilizes deconvolution to restore the image resolution for further feature fusion process.</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 xml:space="preserve">The </w:t>
      </w:r>
      <w:r>
        <w:rPr>
          <w:rFonts w:ascii="Times New Roman" w:eastAsia="宋体" w:hAnsi="Times New Roman" w:cs="Times New Roman" w:hint="eastAsia"/>
          <w:sz w:val="24"/>
          <w:szCs w:val="24"/>
        </w:rPr>
        <w:t xml:space="preserve">detailed </w:t>
      </w:r>
      <w:r>
        <w:rPr>
          <w:rFonts w:ascii="Times New Roman" w:eastAsia="宋体" w:hAnsi="Times New Roman" w:cs="Times New Roman"/>
          <w:sz w:val="24"/>
          <w:szCs w:val="24"/>
        </w:rPr>
        <w:t>structure of MFF is shown in Fig</w:t>
      </w:r>
      <w:r>
        <w:rPr>
          <w:rFonts w:ascii="Times New Roman" w:eastAsia="宋体" w:hAnsi="Times New Roman" w:cs="Times New Roman" w:hint="eastAsia"/>
          <w:sz w:val="24"/>
          <w:szCs w:val="24"/>
        </w:rPr>
        <w:t>ure A1</w:t>
      </w:r>
      <w:r>
        <w:rPr>
          <w:rFonts w:ascii="Times New Roman" w:eastAsia="宋体" w:hAnsi="Times New Roman" w:cs="Times New Roman"/>
          <w:sz w:val="24"/>
          <w:szCs w:val="24"/>
        </w:rPr>
        <w:t>.</w:t>
      </w:r>
    </w:p>
    <w:p w14:paraId="6ECC4877" w14:textId="77777777" w:rsidR="00374645" w:rsidRDefault="00374645" w:rsidP="00374645">
      <w:pPr>
        <w:spacing w:line="276" w:lineRule="auto"/>
        <w:jc w:val="center"/>
      </w:pPr>
      <w:r>
        <w:rPr>
          <w:noProof/>
        </w:rPr>
        <w:drawing>
          <wp:inline distT="0" distB="0" distL="0" distR="0" wp14:anchorId="3A189EBD" wp14:editId="5CD27CBE">
            <wp:extent cx="3225800" cy="2166620"/>
            <wp:effectExtent l="0" t="0" r="0" b="5080"/>
            <wp:docPr id="904504228" name="图片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504228" name="图片 1" descr="A diagram of a diagram&#10;&#10;AI-generated content may be incorrect."/>
                    <pic:cNvPicPr>
                      <a:picLocks noChangeAspect="1"/>
                    </pic:cNvPicPr>
                  </pic:nvPicPr>
                  <pic:blipFill>
                    <a:blip r:embed="rId4"/>
                    <a:stretch>
                      <a:fillRect/>
                    </a:stretch>
                  </pic:blipFill>
                  <pic:spPr>
                    <a:xfrm>
                      <a:off x="0" y="0"/>
                      <a:ext cx="3248985" cy="2182288"/>
                    </a:xfrm>
                    <a:prstGeom prst="rect">
                      <a:avLst/>
                    </a:prstGeom>
                  </pic:spPr>
                </pic:pic>
              </a:graphicData>
            </a:graphic>
          </wp:inline>
        </w:drawing>
      </w:r>
    </w:p>
    <w:p w14:paraId="2E04F711" w14:textId="77777777" w:rsidR="00374645" w:rsidRDefault="00374645" w:rsidP="00374645">
      <w:pPr>
        <w:jc w:val="left"/>
        <w:rPr>
          <w:rFonts w:ascii="Times New Roman" w:eastAsia="宋体" w:hAnsi="Times New Roman" w:cs="Times New Roman"/>
          <w:sz w:val="24"/>
          <w:szCs w:val="24"/>
        </w:rPr>
      </w:pPr>
      <w:r>
        <w:rPr>
          <w:rFonts w:ascii="Times New Roman" w:eastAsia="宋体" w:hAnsi="Times New Roman" w:cs="Times New Roman"/>
          <w:b/>
          <w:bCs/>
          <w:sz w:val="24"/>
          <w:szCs w:val="24"/>
        </w:rPr>
        <w:t>Fig</w:t>
      </w:r>
      <w:r>
        <w:rPr>
          <w:rFonts w:ascii="Times New Roman" w:eastAsia="宋体" w:hAnsi="Times New Roman" w:cs="Times New Roman" w:hint="eastAsia"/>
          <w:b/>
          <w:bCs/>
          <w:sz w:val="24"/>
          <w:szCs w:val="24"/>
        </w:rPr>
        <w:t>ure A</w:t>
      </w:r>
      <w:r>
        <w:rPr>
          <w:rFonts w:ascii="Times New Roman" w:eastAsia="宋体" w:hAnsi="Times New Roman" w:cs="Times New Roman"/>
          <w:b/>
          <w:bCs/>
          <w:sz w:val="24"/>
          <w:szCs w:val="24"/>
        </w:rPr>
        <w:t>1</w:t>
      </w:r>
      <w:r>
        <w:rPr>
          <w:rFonts w:ascii="Times New Roman" w:eastAsia="宋体" w:hAnsi="Times New Roman" w:cs="Times New Roman"/>
          <w:sz w:val="24"/>
          <w:szCs w:val="24"/>
        </w:rPr>
        <w:t xml:space="preserve"> The structure of the MFF module</w:t>
      </w:r>
    </w:p>
    <w:p w14:paraId="0F870824" w14:textId="77777777" w:rsidR="00374645" w:rsidRDefault="00374645" w:rsidP="00374645">
      <w:pPr>
        <w:rPr>
          <w:rFonts w:ascii="Times New Roman" w:eastAsia="宋体" w:hAnsi="Times New Roman" w:cs="Times New Roman"/>
          <w:sz w:val="24"/>
          <w:szCs w:val="24"/>
        </w:rPr>
      </w:pPr>
      <w:r>
        <w:rPr>
          <w:rFonts w:ascii="Times New Roman" w:eastAsia="宋体" w:hAnsi="Times New Roman" w:cs="Times New Roman" w:hint="eastAsia"/>
          <w:sz w:val="24"/>
          <w:szCs w:val="24"/>
        </w:rPr>
        <w:t>As shown in Figure B1</w:t>
      </w:r>
      <w:r>
        <w:rPr>
          <w:rFonts w:ascii="Times New Roman" w:eastAsia="宋体" w:hAnsi="Times New Roman" w:cs="Times New Roman"/>
          <w:sz w:val="24"/>
          <w:szCs w:val="24"/>
        </w:rPr>
        <w:t xml:space="preserve">, the MFF module has four branches, corresponding to the branches in the </w:t>
      </w:r>
      <w:proofErr w:type="spellStart"/>
      <w:r>
        <w:rPr>
          <w:rFonts w:ascii="Times New Roman" w:eastAsia="宋体" w:hAnsi="Times New Roman" w:cs="Times New Roman"/>
          <w:sz w:val="24"/>
          <w:szCs w:val="24"/>
        </w:rPr>
        <w:t>HRNet</w:t>
      </w:r>
      <w:proofErr w:type="spellEnd"/>
      <w:r>
        <w:rPr>
          <w:rFonts w:ascii="Times New Roman" w:eastAsia="宋体" w:hAnsi="Times New Roman" w:cs="Times New Roman"/>
          <w:sz w:val="24"/>
          <w:szCs w:val="24"/>
        </w:rPr>
        <w:t xml:space="preserve"> network. The starting layer of each branch uses a 3×3 standard convolution to perform preliminary feature extraction on the input feature map.</w:t>
      </w:r>
      <w:r>
        <w:t xml:space="preserve"> </w:t>
      </w:r>
      <w:r>
        <w:rPr>
          <w:rFonts w:ascii="Times New Roman" w:eastAsia="宋体" w:hAnsi="Times New Roman" w:cs="Times New Roman" w:hint="eastAsia"/>
          <w:sz w:val="24"/>
          <w:szCs w:val="24"/>
        </w:rPr>
        <w:t>T</w:t>
      </w:r>
      <w:r>
        <w:rPr>
          <w:rFonts w:ascii="Times New Roman" w:eastAsia="宋体" w:hAnsi="Times New Roman" w:cs="Times New Roman"/>
          <w:sz w:val="24"/>
          <w:szCs w:val="24"/>
        </w:rPr>
        <w:t xml:space="preserve">o </w:t>
      </w:r>
      <w:r>
        <w:rPr>
          <w:rFonts w:ascii="Times New Roman" w:eastAsia="宋体" w:hAnsi="Times New Roman" w:cs="Times New Roman"/>
          <w:sz w:val="24"/>
          <w:szCs w:val="24"/>
        </w:rPr>
        <w:lastRenderedPageBreak/>
        <w:t>further improve the model's ability to identify irregularly shaped targets, three 3x3 deformable convolution units in series are introduced into each branch to enrich the diversity of the receptive field.</w:t>
      </w:r>
      <w:r>
        <w:t xml:space="preserve"> </w:t>
      </w:r>
      <w:r>
        <w:rPr>
          <w:rFonts w:ascii="Times New Roman" w:eastAsia="宋体" w:hAnsi="Times New Roman" w:cs="Times New Roman"/>
          <w:sz w:val="24"/>
          <w:szCs w:val="24"/>
        </w:rPr>
        <w:t>Considering the processing needs of feature maps with different resolutions,</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each branch is configured with different channel numbers, namely 48, 96, 192 and 384, to ensure that the</w:t>
      </w:r>
      <w:r>
        <w:t xml:space="preserve"> </w:t>
      </w:r>
      <w:r>
        <w:rPr>
          <w:rFonts w:ascii="Times New Roman" w:eastAsia="宋体" w:hAnsi="Times New Roman" w:cs="Times New Roman"/>
          <w:sz w:val="24"/>
          <w:szCs w:val="24"/>
        </w:rPr>
        <w:t xml:space="preserve">channel dimensions of each output layer are consistent with the input. In addition, each convolution unit is equipped with a BN layer and a </w:t>
      </w:r>
      <w:proofErr w:type="spellStart"/>
      <w:r>
        <w:rPr>
          <w:rFonts w:ascii="Times New Roman" w:eastAsia="宋体" w:hAnsi="Times New Roman" w:cs="Times New Roman"/>
          <w:sz w:val="24"/>
          <w:szCs w:val="24"/>
        </w:rPr>
        <w:t>ReLU</w:t>
      </w:r>
      <w:proofErr w:type="spellEnd"/>
      <w:r>
        <w:rPr>
          <w:rFonts w:ascii="Times New Roman" w:eastAsia="宋体" w:hAnsi="Times New Roman" w:cs="Times New Roman"/>
          <w:sz w:val="24"/>
          <w:szCs w:val="24"/>
        </w:rPr>
        <w:t xml:space="preserve"> activation function to enhance the network's nonlinear processing capabilities and the stability of training. The low-resolution layer is then </w:t>
      </w:r>
      <w:proofErr w:type="spellStart"/>
      <w:r>
        <w:rPr>
          <w:rFonts w:ascii="Times New Roman" w:eastAsia="宋体" w:hAnsi="Times New Roman" w:cs="Times New Roman"/>
          <w:sz w:val="24"/>
          <w:szCs w:val="24"/>
        </w:rPr>
        <w:t>upsampled</w:t>
      </w:r>
      <w:proofErr w:type="spellEnd"/>
      <w:r>
        <w:rPr>
          <w:rFonts w:ascii="Times New Roman" w:eastAsia="宋体" w:hAnsi="Times New Roman" w:cs="Times New Roman"/>
          <w:sz w:val="24"/>
          <w:szCs w:val="24"/>
        </w:rPr>
        <w:t xml:space="preserve"> via deconvolution. Finally, features of different resolutions are </w:t>
      </w:r>
      <w:r>
        <w:rPr>
          <w:rFonts w:ascii="Times New Roman" w:eastAsia="宋体" w:hAnsi="Times New Roman" w:cs="Times New Roman" w:hint="eastAsia"/>
          <w:sz w:val="24"/>
          <w:szCs w:val="24"/>
        </w:rPr>
        <w:t>connected</w:t>
      </w:r>
      <w:r>
        <w:rPr>
          <w:rFonts w:ascii="Times New Roman" w:eastAsia="宋体" w:hAnsi="Times New Roman" w:cs="Times New Roman"/>
          <w:sz w:val="24"/>
          <w:szCs w:val="24"/>
        </w:rPr>
        <w:t xml:space="preserve"> to </w:t>
      </w:r>
      <w:proofErr w:type="gramStart"/>
      <w:r>
        <w:rPr>
          <w:rFonts w:ascii="Times New Roman" w:eastAsia="宋体" w:hAnsi="Times New Roman" w:cs="Times New Roman"/>
          <w:sz w:val="24"/>
          <w:szCs w:val="24"/>
        </w:rPr>
        <w:t>achieve</w:t>
      </w:r>
      <w:proofErr w:type="gramEnd"/>
      <w:r>
        <w:rPr>
          <w:rFonts w:ascii="Times New Roman" w:eastAsia="宋体" w:hAnsi="Times New Roman" w:cs="Times New Roman"/>
          <w:sz w:val="24"/>
          <w:szCs w:val="24"/>
        </w:rPr>
        <w:t xml:space="preserve"> feature fusion. </w:t>
      </w:r>
    </w:p>
    <w:p w14:paraId="4A501310" w14:textId="77777777" w:rsidR="00374645" w:rsidRDefault="00374645" w:rsidP="00374645">
      <w:pPr>
        <w:rPr>
          <w:rFonts w:ascii="Times New Roman" w:eastAsia="宋体" w:hAnsi="Times New Roman" w:cs="Times New Roman"/>
          <w:sz w:val="24"/>
          <w:szCs w:val="24"/>
        </w:rPr>
      </w:pPr>
      <w:r>
        <w:rPr>
          <w:rFonts w:ascii="Times New Roman" w:eastAsia="宋体" w:hAnsi="Times New Roman" w:cs="Times New Roman" w:hint="eastAsia"/>
          <w:sz w:val="24"/>
          <w:szCs w:val="24"/>
        </w:rPr>
        <w:t>T</w:t>
      </w:r>
      <w:r>
        <w:rPr>
          <w:rFonts w:ascii="Times New Roman" w:eastAsia="宋体" w:hAnsi="Times New Roman" w:cs="Times New Roman"/>
          <w:sz w:val="24"/>
          <w:szCs w:val="24"/>
        </w:rPr>
        <w:t xml:space="preserve">o enhance the </w:t>
      </w:r>
      <w:r>
        <w:rPr>
          <w:rFonts w:ascii="Times New Roman" w:eastAsia="宋体" w:hAnsi="Times New Roman" w:cs="Times New Roman" w:hint="eastAsia"/>
          <w:sz w:val="24"/>
          <w:szCs w:val="24"/>
        </w:rPr>
        <w:t xml:space="preserve">ability of the </w:t>
      </w:r>
      <w:r>
        <w:rPr>
          <w:rFonts w:ascii="Times New Roman" w:eastAsia="宋体" w:hAnsi="Times New Roman" w:cs="Times New Roman"/>
          <w:sz w:val="24"/>
          <w:szCs w:val="24"/>
        </w:rPr>
        <w:t xml:space="preserve">network to capture multi-scale features, we </w:t>
      </w:r>
      <w:r>
        <w:rPr>
          <w:rFonts w:ascii="Times New Roman" w:eastAsia="宋体" w:hAnsi="Times New Roman" w:cs="Times New Roman" w:hint="eastAsia"/>
          <w:sz w:val="24"/>
          <w:szCs w:val="24"/>
        </w:rPr>
        <w:t>use</w:t>
      </w:r>
      <w:r>
        <w:rPr>
          <w:rFonts w:ascii="Times New Roman" w:eastAsia="宋体" w:hAnsi="Times New Roman" w:cs="Times New Roman"/>
          <w:sz w:val="24"/>
          <w:szCs w:val="24"/>
        </w:rPr>
        <w:t xml:space="preserve"> the ASPP module in the fourth stage output layer of the </w:t>
      </w:r>
      <w:proofErr w:type="spellStart"/>
      <w:r>
        <w:rPr>
          <w:rFonts w:ascii="Times New Roman" w:eastAsia="宋体" w:hAnsi="Times New Roman" w:cs="Times New Roman"/>
          <w:sz w:val="24"/>
          <w:szCs w:val="24"/>
        </w:rPr>
        <w:t>HRNet</w:t>
      </w:r>
      <w:proofErr w:type="spellEnd"/>
      <w:r>
        <w:rPr>
          <w:rFonts w:ascii="Times New Roman" w:eastAsia="宋体" w:hAnsi="Times New Roman" w:cs="Times New Roman"/>
          <w:sz w:val="24"/>
          <w:szCs w:val="24"/>
        </w:rPr>
        <w:t xml:space="preserve"> network. The ASPP module applies dilated convolutions to expand the receptive field</w:t>
      </w:r>
      <w:r>
        <w:rPr>
          <w:rFonts w:ascii="Times New Roman" w:eastAsia="宋体" w:hAnsi="Times New Roman" w:cs="Times New Roman" w:hint="eastAsia"/>
          <w:sz w:val="24"/>
          <w:szCs w:val="24"/>
        </w:rPr>
        <w:t>.</w:t>
      </w:r>
      <w:r>
        <w:rPr>
          <w:rFonts w:ascii="Times New Roman" w:eastAsia="宋体" w:hAnsi="Times New Roman" w:cs="Times New Roman"/>
          <w:sz w:val="24"/>
          <w:szCs w:val="24"/>
        </w:rPr>
        <w:t xml:space="preserve"> By configuring multiple convolutions with different expansion rates in parallel, feature information from different scales can be effectively captured and fused</w:t>
      </w:r>
      <w:r>
        <w:rPr>
          <w:rFonts w:ascii="Times New Roman" w:eastAsia="宋体" w:hAnsi="Times New Roman" w:cs="Times New Roman" w:hint="eastAsia"/>
          <w:sz w:val="24"/>
          <w:szCs w:val="24"/>
        </w:rPr>
        <w:t>,</w:t>
      </w:r>
      <w:r>
        <w:rPr>
          <w:rFonts w:ascii="Times New Roman" w:eastAsia="宋体" w:hAnsi="Times New Roman" w:cs="Times New Roman"/>
          <w:sz w:val="24"/>
          <w:szCs w:val="24"/>
        </w:rPr>
        <w:t xml:space="preserve"> without imposing a substantial increment in computational demands or model parameter volume. The structure of the ASPP module is shown in Fig</w:t>
      </w:r>
      <w:r>
        <w:rPr>
          <w:rFonts w:ascii="Times New Roman" w:eastAsia="宋体" w:hAnsi="Times New Roman" w:cs="Times New Roman" w:hint="eastAsia"/>
          <w:sz w:val="24"/>
          <w:szCs w:val="24"/>
        </w:rPr>
        <w:t>ure A2</w:t>
      </w:r>
      <w:r>
        <w:rPr>
          <w:rFonts w:ascii="Times New Roman" w:eastAsia="宋体" w:hAnsi="Times New Roman" w:cs="Times New Roman"/>
          <w:sz w:val="24"/>
          <w:szCs w:val="24"/>
        </w:rPr>
        <w:t xml:space="preserve">. </w:t>
      </w:r>
    </w:p>
    <w:p w14:paraId="7CF81950" w14:textId="77777777" w:rsidR="00374645" w:rsidRDefault="00374645" w:rsidP="00374645">
      <w:pPr>
        <w:spacing w:line="276" w:lineRule="auto"/>
        <w:jc w:val="center"/>
        <w:rPr>
          <w:rFonts w:ascii="Times New Roman" w:eastAsia="宋体" w:hAnsi="Times New Roman" w:cs="Times New Roman"/>
          <w:sz w:val="24"/>
          <w:szCs w:val="24"/>
        </w:rPr>
      </w:pPr>
      <w:r>
        <w:t xml:space="preserve"> </w:t>
      </w:r>
      <w:r>
        <w:rPr>
          <w:noProof/>
        </w:rPr>
        <w:drawing>
          <wp:inline distT="0" distB="0" distL="0" distR="0" wp14:anchorId="3E6C6EA4" wp14:editId="120873EC">
            <wp:extent cx="3468370" cy="2080895"/>
            <wp:effectExtent l="0" t="0" r="0" b="0"/>
            <wp:docPr id="1899500910" name="图片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00910" name="图片 1" descr="A diagram of a diagram&#10;&#10;AI-generated content may be incorrect."/>
                    <pic:cNvPicPr>
                      <a:picLocks noChangeAspect="1"/>
                    </pic:cNvPicPr>
                  </pic:nvPicPr>
                  <pic:blipFill>
                    <a:blip r:embed="rId5"/>
                    <a:stretch>
                      <a:fillRect/>
                    </a:stretch>
                  </pic:blipFill>
                  <pic:spPr>
                    <a:xfrm>
                      <a:off x="0" y="0"/>
                      <a:ext cx="3493827" cy="2096464"/>
                    </a:xfrm>
                    <a:prstGeom prst="rect">
                      <a:avLst/>
                    </a:prstGeom>
                  </pic:spPr>
                </pic:pic>
              </a:graphicData>
            </a:graphic>
          </wp:inline>
        </w:drawing>
      </w:r>
    </w:p>
    <w:p w14:paraId="54EFFD5C" w14:textId="77777777" w:rsidR="00374645" w:rsidRDefault="00374645" w:rsidP="00374645">
      <w:pPr>
        <w:jc w:val="left"/>
        <w:rPr>
          <w:rFonts w:ascii="Times New Roman" w:eastAsia="宋体" w:hAnsi="Times New Roman" w:cs="Times New Roman"/>
          <w:sz w:val="24"/>
          <w:szCs w:val="24"/>
        </w:rPr>
      </w:pPr>
      <w:r>
        <w:rPr>
          <w:rFonts w:ascii="Times New Roman" w:eastAsia="宋体" w:hAnsi="Times New Roman" w:cs="Times New Roman"/>
          <w:b/>
          <w:bCs/>
          <w:sz w:val="24"/>
          <w:szCs w:val="24"/>
        </w:rPr>
        <w:t>Fig</w:t>
      </w:r>
      <w:r>
        <w:rPr>
          <w:rFonts w:ascii="Times New Roman" w:eastAsia="宋体" w:hAnsi="Times New Roman" w:cs="Times New Roman" w:hint="eastAsia"/>
          <w:b/>
          <w:bCs/>
          <w:sz w:val="24"/>
          <w:szCs w:val="24"/>
        </w:rPr>
        <w:t>ure A</w:t>
      </w:r>
      <w:r>
        <w:rPr>
          <w:rFonts w:ascii="Times New Roman" w:eastAsia="宋体" w:hAnsi="Times New Roman" w:cs="Times New Roman"/>
          <w:b/>
          <w:bCs/>
          <w:sz w:val="24"/>
          <w:szCs w:val="24"/>
        </w:rPr>
        <w:t xml:space="preserve">2 </w:t>
      </w:r>
      <w:r>
        <w:rPr>
          <w:rFonts w:ascii="Times New Roman" w:eastAsia="宋体" w:hAnsi="Times New Roman" w:cs="Times New Roman"/>
          <w:sz w:val="24"/>
          <w:szCs w:val="24"/>
        </w:rPr>
        <w:t xml:space="preserve">ASPP </w:t>
      </w:r>
      <w:bookmarkStart w:id="0" w:name="_Hlk159782030"/>
      <w:r>
        <w:rPr>
          <w:rFonts w:ascii="Times New Roman" w:eastAsia="宋体" w:hAnsi="Times New Roman" w:cs="Times New Roman"/>
          <w:sz w:val="24"/>
          <w:szCs w:val="24"/>
        </w:rPr>
        <w:t>module</w:t>
      </w:r>
      <w:bookmarkEnd w:id="0"/>
    </w:p>
    <w:p w14:paraId="15D79076" w14:textId="77777777" w:rsidR="00374645" w:rsidRDefault="00374645" w:rsidP="00374645">
      <w:pPr>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As shown in Figure B2, the ASPP module </w:t>
      </w:r>
      <w:r>
        <w:rPr>
          <w:rFonts w:ascii="Times New Roman" w:eastAsia="宋体" w:hAnsi="Times New Roman" w:cs="Times New Roman"/>
          <w:sz w:val="24"/>
          <w:szCs w:val="24"/>
        </w:rPr>
        <w:t xml:space="preserve">takes the feature map output by the fourth stage of </w:t>
      </w:r>
      <w:proofErr w:type="spellStart"/>
      <w:r>
        <w:rPr>
          <w:rFonts w:ascii="Times New Roman" w:eastAsia="宋体" w:hAnsi="Times New Roman" w:cs="Times New Roman"/>
          <w:sz w:val="24"/>
          <w:szCs w:val="24"/>
        </w:rPr>
        <w:t>HRNet</w:t>
      </w:r>
      <w:proofErr w:type="spellEnd"/>
      <w:r>
        <w:rPr>
          <w:rFonts w:ascii="Times New Roman" w:eastAsia="宋体" w:hAnsi="Times New Roman" w:cs="Times New Roman"/>
          <w:sz w:val="24"/>
          <w:szCs w:val="24"/>
        </w:rPr>
        <w:t xml:space="preserve"> as input and performs feature extraction through a 1×1 convolution, three 3 × 3 convolutions with different dilation rates (6, 12, and 18 respectively) and a global average pooling layer. Then, the output feature maps of these five parallel parts are added through an element-by-element sequence. And the number of channels is reduced through a 1×1 convolution. The integration of the ASPP module enables the model to effectively integrate context information at different scales and enhances the model's ability to identify targets at various scales.</w:t>
      </w:r>
      <w:r>
        <w:rPr>
          <w:rFonts w:ascii="Times New Roman" w:eastAsia="宋体" w:hAnsi="Times New Roman" w:cs="Times New Roman" w:hint="eastAsia"/>
          <w:sz w:val="24"/>
          <w:szCs w:val="24"/>
        </w:rPr>
        <w:t xml:space="preserve"> </w:t>
      </w:r>
    </w:p>
    <w:p w14:paraId="09CDB0C6" w14:textId="77777777" w:rsidR="00374645" w:rsidRDefault="00374645" w:rsidP="00374645">
      <w:pPr>
        <w:rPr>
          <w:rFonts w:ascii="Times New Roman" w:eastAsia="宋体" w:hAnsi="Times New Roman" w:cs="Times New Roman"/>
          <w:b/>
          <w:bCs/>
          <w:sz w:val="30"/>
          <w:szCs w:val="30"/>
        </w:rPr>
      </w:pPr>
      <w:r>
        <w:rPr>
          <w:rFonts w:ascii="Times New Roman" w:eastAsia="宋体" w:hAnsi="Times New Roman" w:cs="Times New Roman"/>
          <w:b/>
          <w:bCs/>
          <w:sz w:val="30"/>
          <w:szCs w:val="30"/>
        </w:rPr>
        <w:lastRenderedPageBreak/>
        <w:t>Appendix</w:t>
      </w:r>
      <w:r>
        <w:t xml:space="preserve"> </w:t>
      </w:r>
      <w:r>
        <w:rPr>
          <w:rFonts w:ascii="Times New Roman" w:eastAsia="宋体" w:hAnsi="Times New Roman" w:cs="Times New Roman" w:hint="eastAsia"/>
          <w:b/>
          <w:bCs/>
          <w:sz w:val="30"/>
          <w:szCs w:val="30"/>
        </w:rPr>
        <w:t>B</w:t>
      </w:r>
    </w:p>
    <w:p w14:paraId="33034E5C" w14:textId="77777777" w:rsidR="00374645" w:rsidRDefault="00374645" w:rsidP="00374645">
      <w:pPr>
        <w:jc w:val="left"/>
        <w:rPr>
          <w:rFonts w:ascii="宋体" w:eastAsia="宋体" w:hAnsi="宋体" w:cs="Times New Roman"/>
          <w:sz w:val="24"/>
          <w:szCs w:val="24"/>
        </w:rPr>
      </w:pPr>
      <w:r>
        <w:rPr>
          <w:rFonts w:ascii="宋体" w:eastAsia="宋体" w:hAnsi="宋体" w:cs="Times New Roman"/>
          <w:noProof/>
          <w:sz w:val="24"/>
          <w:szCs w:val="24"/>
        </w:rPr>
        <w:drawing>
          <wp:inline distT="0" distB="0" distL="0" distR="0" wp14:anchorId="29D9BEEC" wp14:editId="217E2B25">
            <wp:extent cx="2538095" cy="4465320"/>
            <wp:effectExtent l="0" t="0" r="0" b="0"/>
            <wp:docPr id="7" name="图片 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 screenshot of a computer&#10;&#10;Description automatically generated"/>
                    <pic:cNvPicPr>
                      <a:picLocks noChangeAspect="1"/>
                    </pic:cNvPicPr>
                  </pic:nvPicPr>
                  <pic:blipFill>
                    <a:blip r:embed="rId6"/>
                    <a:stretch>
                      <a:fillRect/>
                    </a:stretch>
                  </pic:blipFill>
                  <pic:spPr>
                    <a:xfrm>
                      <a:off x="0" y="0"/>
                      <a:ext cx="2588727" cy="4554251"/>
                    </a:xfrm>
                    <a:prstGeom prst="rect">
                      <a:avLst/>
                    </a:prstGeom>
                  </pic:spPr>
                </pic:pic>
              </a:graphicData>
            </a:graphic>
          </wp:inline>
        </w:drawing>
      </w:r>
      <w:r>
        <w:rPr>
          <w:rFonts w:ascii="宋体" w:eastAsia="宋体" w:hAnsi="宋体" w:cs="Times New Roman"/>
          <w:sz w:val="24"/>
          <w:szCs w:val="24"/>
        </w:rPr>
        <w:t xml:space="preserve"> </w:t>
      </w:r>
      <w:r>
        <w:rPr>
          <w:rFonts w:ascii="宋体" w:eastAsia="宋体" w:hAnsi="宋体" w:cs="Times New Roman"/>
          <w:noProof/>
          <w:sz w:val="24"/>
          <w:szCs w:val="24"/>
        </w:rPr>
        <w:drawing>
          <wp:inline distT="0" distB="0" distL="0" distR="0" wp14:anchorId="0049E1E4" wp14:editId="2D6BAB31">
            <wp:extent cx="2614930" cy="4425315"/>
            <wp:effectExtent l="0" t="0" r="0" b="0"/>
            <wp:docPr id="6" name="图片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 screenshot of a computer&#10;&#10;Description automatically generated"/>
                    <pic:cNvPicPr>
                      <a:picLocks noChangeAspect="1"/>
                    </pic:cNvPicPr>
                  </pic:nvPicPr>
                  <pic:blipFill>
                    <a:blip r:embed="rId7"/>
                    <a:stretch>
                      <a:fillRect/>
                    </a:stretch>
                  </pic:blipFill>
                  <pic:spPr>
                    <a:xfrm>
                      <a:off x="0" y="0"/>
                      <a:ext cx="2644214" cy="4474231"/>
                    </a:xfrm>
                    <a:prstGeom prst="rect">
                      <a:avLst/>
                    </a:prstGeom>
                  </pic:spPr>
                </pic:pic>
              </a:graphicData>
            </a:graphic>
          </wp:inline>
        </w:drawing>
      </w:r>
    </w:p>
    <w:p w14:paraId="20E1DC44" w14:textId="77777777" w:rsidR="00374645" w:rsidRDefault="00374645" w:rsidP="00374645">
      <w:pPr>
        <w:ind w:firstLine="420"/>
        <w:rPr>
          <w:rFonts w:ascii="Times New Roman" w:eastAsia="宋体" w:hAnsi="Times New Roman" w:cs="Times New Roman"/>
          <w:b/>
          <w:bCs/>
          <w:sz w:val="24"/>
          <w:szCs w:val="24"/>
        </w:rPr>
      </w:pPr>
    </w:p>
    <w:p w14:paraId="13CBE310" w14:textId="77777777" w:rsidR="00374645" w:rsidRDefault="00374645" w:rsidP="00374645">
      <w:pPr>
        <w:rPr>
          <w:rFonts w:ascii="Times New Roman" w:eastAsia="宋体" w:hAnsi="Times New Roman" w:cs="Times New Roman"/>
          <w:b/>
          <w:bCs/>
          <w:sz w:val="30"/>
          <w:szCs w:val="30"/>
        </w:rPr>
      </w:pPr>
      <w:r>
        <w:rPr>
          <w:rFonts w:ascii="Times New Roman" w:eastAsia="宋体" w:hAnsi="Times New Roman" w:cs="Times New Roman"/>
          <w:b/>
          <w:bCs/>
          <w:sz w:val="30"/>
          <w:szCs w:val="30"/>
        </w:rPr>
        <w:t>Appendix</w:t>
      </w:r>
      <w:r>
        <w:t xml:space="preserve"> </w:t>
      </w:r>
      <w:r>
        <w:rPr>
          <w:rFonts w:ascii="Times New Roman" w:eastAsia="宋体" w:hAnsi="Times New Roman" w:cs="Times New Roman"/>
          <w:b/>
          <w:bCs/>
          <w:sz w:val="30"/>
          <w:szCs w:val="30"/>
        </w:rPr>
        <w:t>C</w:t>
      </w:r>
    </w:p>
    <w:p w14:paraId="0FD2A5CC" w14:textId="77777777" w:rsidR="00374645" w:rsidRDefault="00374645" w:rsidP="00374645">
      <w:pPr>
        <w:jc w:val="left"/>
        <w:rPr>
          <w:rFonts w:ascii="宋体" w:eastAsia="宋体" w:hAnsi="宋体" w:cs="Times New Roman"/>
          <w:sz w:val="24"/>
          <w:szCs w:val="24"/>
        </w:rPr>
      </w:pPr>
      <w:r>
        <w:rPr>
          <w:rFonts w:ascii="宋体" w:eastAsia="宋体" w:hAnsi="宋体" w:cs="Times New Roman"/>
          <w:noProof/>
          <w:sz w:val="24"/>
          <w:szCs w:val="24"/>
        </w:rPr>
        <w:lastRenderedPageBreak/>
        <w:drawing>
          <wp:inline distT="0" distB="0" distL="0" distR="0" wp14:anchorId="16933598" wp14:editId="6953D19D">
            <wp:extent cx="5274310" cy="6028690"/>
            <wp:effectExtent l="0" t="0" r="2540" b="0"/>
            <wp:docPr id="1467959230" name="图片 7" descr="A collage of images of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959230" name="图片 7" descr="A collage of images of a road&#10;&#10;AI-generated content may be incorrect."/>
                    <pic:cNvPicPr>
                      <a:picLocks noChangeAspect="1"/>
                    </pic:cNvPicPr>
                  </pic:nvPicPr>
                  <pic:blipFill>
                    <a:blip r:embed="rId8"/>
                    <a:stretch>
                      <a:fillRect/>
                    </a:stretch>
                  </pic:blipFill>
                  <pic:spPr>
                    <a:xfrm>
                      <a:off x="0" y="0"/>
                      <a:ext cx="5274310" cy="6028690"/>
                    </a:xfrm>
                    <a:prstGeom prst="rect">
                      <a:avLst/>
                    </a:prstGeom>
                  </pic:spPr>
                </pic:pic>
              </a:graphicData>
            </a:graphic>
          </wp:inline>
        </w:drawing>
      </w:r>
    </w:p>
    <w:p w14:paraId="1F2F3371" w14:textId="77777777" w:rsidR="00374645" w:rsidRDefault="00374645" w:rsidP="00374645">
      <w:pPr>
        <w:rPr>
          <w:rFonts w:ascii="宋体" w:eastAsia="宋体" w:hAnsi="宋体" w:cs="Times New Roman"/>
          <w:sz w:val="24"/>
          <w:szCs w:val="24"/>
        </w:rPr>
      </w:pPr>
    </w:p>
    <w:p w14:paraId="70D52F98" w14:textId="079AF89B" w:rsidR="00374645" w:rsidRDefault="00374645" w:rsidP="00374645">
      <w:pPr>
        <w:jc w:val="center"/>
      </w:pPr>
      <w:r>
        <w:rPr>
          <w:noProof/>
        </w:rPr>
        <w:lastRenderedPageBreak/>
        <w:drawing>
          <wp:inline distT="0" distB="0" distL="0" distR="0" wp14:anchorId="6C55D8A1" wp14:editId="17C55001">
            <wp:extent cx="4015740" cy="2804160"/>
            <wp:effectExtent l="0" t="0" r="3810" b="0"/>
            <wp:docPr id="309309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15740" cy="2804160"/>
                    </a:xfrm>
                    <a:prstGeom prst="rect">
                      <a:avLst/>
                    </a:prstGeom>
                    <a:noFill/>
                    <a:ln>
                      <a:noFill/>
                    </a:ln>
                  </pic:spPr>
                </pic:pic>
              </a:graphicData>
            </a:graphic>
          </wp:inline>
        </w:drawing>
      </w:r>
    </w:p>
    <w:p w14:paraId="3D8FC73D" w14:textId="77777777" w:rsidR="00374645" w:rsidRDefault="00374645" w:rsidP="00374645">
      <w:pPr>
        <w:jc w:val="left"/>
        <w:rPr>
          <w:rFonts w:ascii="Times New Roman" w:eastAsia="宋体" w:hAnsi="Times New Roman" w:cs="Times New Roman"/>
          <w:sz w:val="24"/>
          <w:szCs w:val="24"/>
        </w:rPr>
      </w:pPr>
      <w:r>
        <w:rPr>
          <w:rFonts w:ascii="Times New Roman" w:eastAsia="宋体" w:hAnsi="Times New Roman" w:cs="Times New Roman" w:hint="eastAsia"/>
          <w:b/>
          <w:bCs/>
          <w:sz w:val="24"/>
          <w:szCs w:val="24"/>
        </w:rPr>
        <w:t>Figure S1</w:t>
      </w:r>
      <w:r>
        <w:rPr>
          <w:rFonts w:ascii="Times New Roman" w:eastAsia="宋体" w:hAnsi="Times New Roman" w:cs="Times New Roman" w:hint="eastAsia"/>
          <w:sz w:val="24"/>
          <w:szCs w:val="24"/>
        </w:rPr>
        <w:t xml:space="preserve"> Study area</w:t>
      </w:r>
    </w:p>
    <w:p w14:paraId="4FDB5417" w14:textId="77777777" w:rsidR="00374645" w:rsidRDefault="00374645" w:rsidP="00374645">
      <w:pPr>
        <w:jc w:val="center"/>
        <w:rPr>
          <w:rFonts w:ascii="Times New Roman" w:eastAsia="宋体" w:hAnsi="Times New Roman" w:cs="Times New Roman"/>
          <w:sz w:val="24"/>
          <w:szCs w:val="24"/>
        </w:rPr>
      </w:pPr>
    </w:p>
    <w:p w14:paraId="2C35C388" w14:textId="77777777" w:rsidR="00374645" w:rsidRDefault="00374645" w:rsidP="00374645">
      <w:pPr>
        <w:jc w:val="center"/>
        <w:rPr>
          <w:rFonts w:ascii="Times New Roman" w:eastAsia="宋体" w:hAnsi="Times New Roman" w:cs="Times New Roman"/>
          <w:color w:val="FF0000"/>
          <w:sz w:val="24"/>
          <w:szCs w:val="24"/>
        </w:rPr>
      </w:pPr>
      <w:r>
        <w:rPr>
          <w:noProof/>
        </w:rPr>
        <w:drawing>
          <wp:inline distT="0" distB="0" distL="0" distR="0" wp14:anchorId="31408648" wp14:editId="136C409D">
            <wp:extent cx="4834890" cy="2353310"/>
            <wp:effectExtent l="0" t="0" r="3810" b="8890"/>
            <wp:docPr id="1716969495" name="图片 1" descr="A collage of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69495" name="图片 1" descr="A collage of a road&#10;&#10;Description automatically generated"/>
                    <pic:cNvPicPr>
                      <a:picLocks noChangeAspect="1"/>
                    </pic:cNvPicPr>
                  </pic:nvPicPr>
                  <pic:blipFill>
                    <a:blip r:embed="rId10"/>
                    <a:stretch>
                      <a:fillRect/>
                    </a:stretch>
                  </pic:blipFill>
                  <pic:spPr>
                    <a:xfrm>
                      <a:off x="0" y="0"/>
                      <a:ext cx="4894294" cy="2382329"/>
                    </a:xfrm>
                    <a:prstGeom prst="rect">
                      <a:avLst/>
                    </a:prstGeom>
                  </pic:spPr>
                </pic:pic>
              </a:graphicData>
            </a:graphic>
          </wp:inline>
        </w:drawing>
      </w:r>
    </w:p>
    <w:p w14:paraId="259B15B2" w14:textId="77777777" w:rsidR="00374645" w:rsidRDefault="00374645" w:rsidP="00374645">
      <w:pPr>
        <w:jc w:val="left"/>
        <w:rPr>
          <w:rFonts w:ascii="Times New Roman" w:eastAsia="宋体" w:hAnsi="Times New Roman" w:cs="Times New Roman"/>
          <w:sz w:val="24"/>
          <w:szCs w:val="24"/>
        </w:rPr>
      </w:pPr>
      <w:r>
        <w:rPr>
          <w:rFonts w:ascii="Times New Roman" w:eastAsia="宋体" w:hAnsi="Times New Roman" w:cs="Times New Roman"/>
          <w:b/>
          <w:bCs/>
          <w:sz w:val="24"/>
          <w:szCs w:val="24"/>
        </w:rPr>
        <w:t>Fig</w:t>
      </w:r>
      <w:r>
        <w:rPr>
          <w:rFonts w:ascii="Times New Roman" w:eastAsia="宋体" w:hAnsi="Times New Roman" w:cs="Times New Roman" w:hint="eastAsia"/>
          <w:b/>
          <w:bCs/>
          <w:sz w:val="24"/>
          <w:szCs w:val="24"/>
        </w:rPr>
        <w:t>ure S2</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The example of </w:t>
      </w:r>
      <w:r>
        <w:rPr>
          <w:rFonts w:ascii="Times New Roman" w:eastAsia="宋体" w:hAnsi="Times New Roman" w:cs="Times New Roman"/>
          <w:sz w:val="24"/>
          <w:szCs w:val="24"/>
        </w:rPr>
        <w:t>street view from four</w:t>
      </w:r>
      <w:r>
        <w:rPr>
          <w:rFonts w:ascii="Times New Roman" w:eastAsia="宋体" w:hAnsi="Times New Roman" w:cs="Times New Roman" w:hint="eastAsia"/>
          <w:sz w:val="24"/>
          <w:szCs w:val="24"/>
        </w:rPr>
        <w:t xml:space="preserve"> directions</w:t>
      </w:r>
      <w:r>
        <w:rPr>
          <w:rFonts w:ascii="Times New Roman" w:eastAsia="宋体" w:hAnsi="Times New Roman" w:cs="Times New Roman"/>
          <w:sz w:val="24"/>
          <w:szCs w:val="24"/>
        </w:rPr>
        <w:t xml:space="preserve"> at </w:t>
      </w:r>
      <w:r>
        <w:rPr>
          <w:rFonts w:ascii="Times New Roman" w:eastAsia="宋体" w:hAnsi="Times New Roman" w:cs="Times New Roman" w:hint="eastAsia"/>
          <w:sz w:val="24"/>
          <w:szCs w:val="24"/>
        </w:rPr>
        <w:t>a</w:t>
      </w:r>
      <w:r>
        <w:rPr>
          <w:rFonts w:ascii="Times New Roman" w:eastAsia="宋体" w:hAnsi="Times New Roman" w:cs="Times New Roman"/>
          <w:sz w:val="24"/>
          <w:szCs w:val="24"/>
        </w:rPr>
        <w:t xml:space="preserve"> sample point</w:t>
      </w:r>
    </w:p>
    <w:p w14:paraId="499C069C" w14:textId="77777777" w:rsidR="00374645" w:rsidRDefault="00374645" w:rsidP="00374645">
      <w:pPr>
        <w:jc w:val="center"/>
        <w:rPr>
          <w:rFonts w:ascii="Times New Roman" w:eastAsia="宋体" w:hAnsi="Times New Roman" w:cs="Times New Roman"/>
          <w:sz w:val="24"/>
          <w:szCs w:val="24"/>
        </w:rPr>
      </w:pPr>
    </w:p>
    <w:p w14:paraId="01B66A50" w14:textId="77777777" w:rsidR="00374645" w:rsidRDefault="00374645" w:rsidP="00374645">
      <w:pPr>
        <w:jc w:val="center"/>
        <w:rPr>
          <w:rFonts w:ascii="Times New Roman" w:eastAsia="宋体" w:hAnsi="Times New Roman" w:cs="Times New Roman"/>
          <w:sz w:val="24"/>
          <w:szCs w:val="24"/>
        </w:rPr>
      </w:pPr>
      <w:r>
        <w:rPr>
          <w:noProof/>
        </w:rPr>
        <w:lastRenderedPageBreak/>
        <w:drawing>
          <wp:inline distT="0" distB="0" distL="0" distR="0" wp14:anchorId="3AF79350" wp14:editId="46DB3A74">
            <wp:extent cx="3809365" cy="2713355"/>
            <wp:effectExtent l="0" t="0" r="635" b="0"/>
            <wp:docPr id="857693194" name="图片 1" descr="A collage of a road with a few imag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693194" name="图片 1" descr="A collage of a road with a few images&#10;&#10;Description automatically generated with medium confidence"/>
                    <pic:cNvPicPr>
                      <a:picLocks noChangeAspect="1"/>
                    </pic:cNvPicPr>
                  </pic:nvPicPr>
                  <pic:blipFill>
                    <a:blip r:embed="rId11"/>
                    <a:stretch>
                      <a:fillRect/>
                    </a:stretch>
                  </pic:blipFill>
                  <pic:spPr>
                    <a:xfrm>
                      <a:off x="0" y="0"/>
                      <a:ext cx="3840959" cy="2736211"/>
                    </a:xfrm>
                    <a:prstGeom prst="rect">
                      <a:avLst/>
                    </a:prstGeom>
                  </pic:spPr>
                </pic:pic>
              </a:graphicData>
            </a:graphic>
          </wp:inline>
        </w:drawing>
      </w:r>
    </w:p>
    <w:p w14:paraId="4E193828" w14:textId="77777777" w:rsidR="00374645" w:rsidRDefault="00374645" w:rsidP="00374645">
      <w:pPr>
        <w:jc w:val="left"/>
        <w:rPr>
          <w:rFonts w:ascii="Times New Roman" w:eastAsia="宋体" w:hAnsi="Times New Roman" w:cs="Times New Roman"/>
          <w:sz w:val="24"/>
          <w:szCs w:val="24"/>
        </w:rPr>
      </w:pPr>
      <w:r>
        <w:rPr>
          <w:rFonts w:ascii="Times New Roman" w:eastAsia="宋体" w:hAnsi="Times New Roman" w:cs="Times New Roman"/>
          <w:b/>
          <w:bCs/>
          <w:sz w:val="24"/>
          <w:szCs w:val="24"/>
        </w:rPr>
        <w:t>Fig</w:t>
      </w:r>
      <w:r>
        <w:rPr>
          <w:rFonts w:ascii="Times New Roman" w:eastAsia="宋体" w:hAnsi="Times New Roman" w:cs="Times New Roman" w:hint="eastAsia"/>
          <w:b/>
          <w:bCs/>
          <w:sz w:val="24"/>
          <w:szCs w:val="24"/>
        </w:rPr>
        <w:t>ure S3</w:t>
      </w:r>
      <w:r>
        <w:rPr>
          <w:rFonts w:ascii="Times New Roman" w:eastAsia="宋体" w:hAnsi="Times New Roman" w:cs="Times New Roman"/>
          <w:b/>
          <w:bCs/>
          <w:sz w:val="24"/>
          <w:szCs w:val="24"/>
        </w:rPr>
        <w:t xml:space="preserve"> </w:t>
      </w:r>
      <w:r>
        <w:rPr>
          <w:rFonts w:ascii="Times New Roman" w:eastAsia="宋体" w:hAnsi="Times New Roman" w:cs="Times New Roman"/>
          <w:sz w:val="24"/>
          <w:szCs w:val="24"/>
        </w:rPr>
        <w:t>The example representing four aspects of Street View perception</w:t>
      </w:r>
    </w:p>
    <w:p w14:paraId="388C401C" w14:textId="77777777" w:rsidR="00374645" w:rsidRDefault="00374645" w:rsidP="00374645">
      <w:pPr>
        <w:jc w:val="center"/>
        <w:rPr>
          <w:rFonts w:ascii="Times New Roman" w:eastAsia="宋体" w:hAnsi="Times New Roman" w:cs="Times New Roman"/>
          <w:sz w:val="24"/>
          <w:szCs w:val="24"/>
        </w:rPr>
      </w:pPr>
    </w:p>
    <w:p w14:paraId="77843A06" w14:textId="77777777" w:rsidR="00374645" w:rsidRDefault="00374645" w:rsidP="00374645">
      <w:pPr>
        <w:jc w:val="center"/>
        <w:rPr>
          <w:rFonts w:ascii="Times New Roman" w:eastAsia="宋体" w:hAnsi="Times New Roman" w:cs="Times New Roman"/>
          <w:bCs/>
          <w:sz w:val="24"/>
          <w:szCs w:val="24"/>
        </w:rPr>
      </w:pPr>
      <w:r>
        <w:rPr>
          <w:rFonts w:ascii="Times New Roman" w:eastAsia="宋体" w:hAnsi="Times New Roman" w:cs="Times New Roman"/>
          <w:noProof/>
          <w:sz w:val="24"/>
          <w:szCs w:val="24"/>
        </w:rPr>
        <w:drawing>
          <wp:inline distT="0" distB="0" distL="0" distR="0" wp14:anchorId="635E5E89" wp14:editId="365DAB46">
            <wp:extent cx="5274310" cy="1936750"/>
            <wp:effectExtent l="0" t="0" r="2540" b="6350"/>
            <wp:docPr id="377658361" name="图片 1"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658361" name="图片 1" descr="A map of the world&#10;&#10;Description automatically generated"/>
                    <pic:cNvPicPr>
                      <a:picLocks noChangeAspect="1"/>
                    </pic:cNvPicPr>
                  </pic:nvPicPr>
                  <pic:blipFill>
                    <a:blip r:embed="rId12"/>
                    <a:stretch>
                      <a:fillRect/>
                    </a:stretch>
                  </pic:blipFill>
                  <pic:spPr>
                    <a:xfrm>
                      <a:off x="0" y="0"/>
                      <a:ext cx="5274310" cy="1936750"/>
                    </a:xfrm>
                    <a:prstGeom prst="rect">
                      <a:avLst/>
                    </a:prstGeom>
                  </pic:spPr>
                </pic:pic>
              </a:graphicData>
            </a:graphic>
          </wp:inline>
        </w:drawing>
      </w:r>
    </w:p>
    <w:p w14:paraId="26B2FFCD" w14:textId="77777777" w:rsidR="00374645" w:rsidRDefault="00374645" w:rsidP="00374645">
      <w:pPr>
        <w:jc w:val="left"/>
        <w:rPr>
          <w:rFonts w:ascii="Times New Roman" w:eastAsia="宋体" w:hAnsi="Times New Roman" w:cs="Times New Roman"/>
          <w:szCs w:val="21"/>
        </w:rPr>
      </w:pPr>
      <w:r>
        <w:rPr>
          <w:rFonts w:ascii="Times New Roman" w:eastAsia="宋体" w:hAnsi="Times New Roman" w:cs="Times New Roman"/>
          <w:b/>
          <w:bCs/>
          <w:sz w:val="24"/>
          <w:szCs w:val="24"/>
        </w:rPr>
        <w:t>Fig</w:t>
      </w:r>
      <w:r>
        <w:rPr>
          <w:rFonts w:ascii="Times New Roman" w:eastAsia="宋体" w:hAnsi="Times New Roman" w:cs="Times New Roman" w:hint="eastAsia"/>
          <w:b/>
          <w:bCs/>
          <w:sz w:val="24"/>
          <w:szCs w:val="24"/>
        </w:rPr>
        <w:t>ure S4</w:t>
      </w:r>
      <w:r>
        <w:t xml:space="preserve"> </w:t>
      </w:r>
      <w:r>
        <w:rPr>
          <w:rFonts w:ascii="Times New Roman" w:eastAsia="宋体" w:hAnsi="Times New Roman" w:cs="Times New Roman"/>
          <w:sz w:val="24"/>
          <w:szCs w:val="24"/>
        </w:rPr>
        <w:t>Spatial distribution and details of walkability at community scale</w:t>
      </w:r>
      <w:r>
        <w:rPr>
          <w:noProof/>
        </w:rPr>
        <w:lastRenderedPageBreak/>
        <w:drawing>
          <wp:inline distT="0" distB="0" distL="0" distR="0" wp14:anchorId="42807FC9" wp14:editId="56B31650">
            <wp:extent cx="5274310" cy="3847465"/>
            <wp:effectExtent l="0" t="0" r="2540" b="635"/>
            <wp:docPr id="60570501" name="图片 1" descr="A map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70501" name="图片 1" descr="A map of different colors&#10;&#10;Description automatically generated"/>
                    <pic:cNvPicPr>
                      <a:picLocks noChangeAspect="1"/>
                    </pic:cNvPicPr>
                  </pic:nvPicPr>
                  <pic:blipFill>
                    <a:blip r:embed="rId13"/>
                    <a:stretch>
                      <a:fillRect/>
                    </a:stretch>
                  </pic:blipFill>
                  <pic:spPr>
                    <a:xfrm>
                      <a:off x="0" y="0"/>
                      <a:ext cx="5274310" cy="3847465"/>
                    </a:xfrm>
                    <a:prstGeom prst="rect">
                      <a:avLst/>
                    </a:prstGeom>
                  </pic:spPr>
                </pic:pic>
              </a:graphicData>
            </a:graphic>
          </wp:inline>
        </w:drawing>
      </w:r>
    </w:p>
    <w:p w14:paraId="3C0C2C9F" w14:textId="77777777" w:rsidR="00374645" w:rsidRDefault="00374645" w:rsidP="00374645">
      <w:pPr>
        <w:jc w:val="left"/>
        <w:rPr>
          <w:rFonts w:ascii="Times New Roman" w:eastAsia="宋体" w:hAnsi="Times New Roman" w:cs="Times New Roman"/>
          <w:bCs/>
          <w:sz w:val="24"/>
          <w:szCs w:val="24"/>
        </w:rPr>
      </w:pPr>
      <w:r>
        <w:rPr>
          <w:rFonts w:ascii="Times New Roman" w:eastAsia="宋体" w:hAnsi="Times New Roman" w:cs="Times New Roman"/>
          <w:b/>
          <w:bCs/>
          <w:sz w:val="24"/>
          <w:szCs w:val="24"/>
        </w:rPr>
        <w:t>Fig</w:t>
      </w:r>
      <w:r>
        <w:rPr>
          <w:rFonts w:ascii="Times New Roman" w:eastAsia="宋体" w:hAnsi="Times New Roman" w:cs="Times New Roman" w:hint="eastAsia"/>
          <w:b/>
          <w:bCs/>
          <w:sz w:val="24"/>
          <w:szCs w:val="24"/>
        </w:rPr>
        <w:t>ure S5</w:t>
      </w:r>
      <w:r>
        <w:rPr>
          <w:rFonts w:ascii="Times New Roman" w:eastAsia="宋体" w:hAnsi="Times New Roman" w:cs="Times New Roman"/>
          <w:b/>
          <w:bCs/>
          <w:sz w:val="24"/>
          <w:szCs w:val="24"/>
        </w:rPr>
        <w:t xml:space="preserve"> </w:t>
      </w:r>
      <w:r>
        <w:rPr>
          <w:rFonts w:ascii="Times New Roman" w:eastAsia="宋体" w:hAnsi="Times New Roman" w:cs="Times New Roman"/>
          <w:sz w:val="24"/>
          <w:szCs w:val="24"/>
        </w:rPr>
        <w:t>Spatial distribution of sociodemographic features</w:t>
      </w:r>
      <w:r>
        <w:t xml:space="preserve"> </w:t>
      </w:r>
    </w:p>
    <w:p w14:paraId="5A500653" w14:textId="77777777" w:rsidR="00A276FF" w:rsidRDefault="00A276FF"/>
    <w:sectPr w:rsidR="00A276F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645"/>
    <w:rsid w:val="00374645"/>
    <w:rsid w:val="00A276FF"/>
    <w:rsid w:val="00A713F8"/>
    <w:rsid w:val="00A96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1384D"/>
  <w15:chartTrackingRefBased/>
  <w15:docId w15:val="{3CDEB8D5-6765-4D4D-A76B-650D2FCDA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645"/>
    <w:pPr>
      <w:widowControl w:val="0"/>
      <w:jc w:val="both"/>
    </w:pPr>
    <w:rPr>
      <w:sz w:val="21"/>
      <w:szCs w:val="22"/>
      <w14:ligatures w14:val="none"/>
    </w:rPr>
  </w:style>
  <w:style w:type="paragraph" w:styleId="Heading1">
    <w:name w:val="heading 1"/>
    <w:basedOn w:val="Normal"/>
    <w:next w:val="Normal"/>
    <w:link w:val="Heading1Char"/>
    <w:uiPriority w:val="9"/>
    <w:qFormat/>
    <w:rsid w:val="00374645"/>
    <w:pPr>
      <w:keepNext/>
      <w:keepLines/>
      <w:spacing w:before="480" w:after="80"/>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Heading2">
    <w:name w:val="heading 2"/>
    <w:basedOn w:val="Normal"/>
    <w:next w:val="Normal"/>
    <w:link w:val="Heading2Char"/>
    <w:uiPriority w:val="9"/>
    <w:semiHidden/>
    <w:unhideWhenUsed/>
    <w:qFormat/>
    <w:rsid w:val="00374645"/>
    <w:pPr>
      <w:keepNext/>
      <w:keepLines/>
      <w:spacing w:before="160" w:after="80"/>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Heading3">
    <w:name w:val="heading 3"/>
    <w:basedOn w:val="Normal"/>
    <w:next w:val="Normal"/>
    <w:link w:val="Heading3Char"/>
    <w:uiPriority w:val="9"/>
    <w:semiHidden/>
    <w:unhideWhenUsed/>
    <w:qFormat/>
    <w:rsid w:val="00374645"/>
    <w:pPr>
      <w:keepNext/>
      <w:keepLines/>
      <w:spacing w:before="160" w:after="80"/>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Heading4">
    <w:name w:val="heading 4"/>
    <w:basedOn w:val="Normal"/>
    <w:next w:val="Normal"/>
    <w:link w:val="Heading4Char"/>
    <w:uiPriority w:val="9"/>
    <w:semiHidden/>
    <w:unhideWhenUsed/>
    <w:qFormat/>
    <w:rsid w:val="00374645"/>
    <w:pPr>
      <w:keepNext/>
      <w:keepLines/>
      <w:spacing w:before="80" w:after="40"/>
      <w:jc w:val="left"/>
      <w:outlineLvl w:val="3"/>
    </w:pPr>
    <w:rPr>
      <w:rFonts w:cstheme="majorBidi"/>
      <w:color w:val="0F4761" w:themeColor="accent1" w:themeShade="BF"/>
      <w:sz w:val="28"/>
      <w:szCs w:val="28"/>
      <w14:ligatures w14:val="standardContextual"/>
    </w:rPr>
  </w:style>
  <w:style w:type="paragraph" w:styleId="Heading5">
    <w:name w:val="heading 5"/>
    <w:basedOn w:val="Normal"/>
    <w:next w:val="Normal"/>
    <w:link w:val="Heading5Char"/>
    <w:uiPriority w:val="9"/>
    <w:semiHidden/>
    <w:unhideWhenUsed/>
    <w:qFormat/>
    <w:rsid w:val="00374645"/>
    <w:pPr>
      <w:keepNext/>
      <w:keepLines/>
      <w:spacing w:before="80" w:after="40"/>
      <w:jc w:val="left"/>
      <w:outlineLvl w:val="4"/>
    </w:pPr>
    <w:rPr>
      <w:rFonts w:cstheme="majorBidi"/>
      <w:color w:val="0F4761" w:themeColor="accent1" w:themeShade="BF"/>
      <w:sz w:val="24"/>
      <w:szCs w:val="24"/>
      <w14:ligatures w14:val="standardContextual"/>
    </w:rPr>
  </w:style>
  <w:style w:type="paragraph" w:styleId="Heading6">
    <w:name w:val="heading 6"/>
    <w:basedOn w:val="Normal"/>
    <w:next w:val="Normal"/>
    <w:link w:val="Heading6Char"/>
    <w:uiPriority w:val="9"/>
    <w:semiHidden/>
    <w:unhideWhenUsed/>
    <w:qFormat/>
    <w:rsid w:val="00374645"/>
    <w:pPr>
      <w:keepNext/>
      <w:keepLines/>
      <w:spacing w:before="40" w:after="0"/>
      <w:jc w:val="left"/>
      <w:outlineLvl w:val="5"/>
    </w:pPr>
    <w:rPr>
      <w:rFonts w:cstheme="majorBidi"/>
      <w:b/>
      <w:bCs/>
      <w:color w:val="0F4761" w:themeColor="accent1" w:themeShade="BF"/>
      <w:sz w:val="22"/>
      <w:szCs w:val="24"/>
      <w14:ligatures w14:val="standardContextual"/>
    </w:rPr>
  </w:style>
  <w:style w:type="paragraph" w:styleId="Heading7">
    <w:name w:val="heading 7"/>
    <w:basedOn w:val="Normal"/>
    <w:next w:val="Normal"/>
    <w:link w:val="Heading7Char"/>
    <w:uiPriority w:val="9"/>
    <w:semiHidden/>
    <w:unhideWhenUsed/>
    <w:qFormat/>
    <w:rsid w:val="00374645"/>
    <w:pPr>
      <w:keepNext/>
      <w:keepLines/>
      <w:spacing w:before="40" w:after="0"/>
      <w:jc w:val="left"/>
      <w:outlineLvl w:val="6"/>
    </w:pPr>
    <w:rPr>
      <w:rFonts w:cstheme="majorBidi"/>
      <w:b/>
      <w:bCs/>
      <w:color w:val="595959" w:themeColor="text1" w:themeTint="A6"/>
      <w:sz w:val="22"/>
      <w:szCs w:val="24"/>
      <w14:ligatures w14:val="standardContextual"/>
    </w:rPr>
  </w:style>
  <w:style w:type="paragraph" w:styleId="Heading8">
    <w:name w:val="heading 8"/>
    <w:basedOn w:val="Normal"/>
    <w:next w:val="Normal"/>
    <w:link w:val="Heading8Char"/>
    <w:uiPriority w:val="9"/>
    <w:semiHidden/>
    <w:unhideWhenUsed/>
    <w:qFormat/>
    <w:rsid w:val="00374645"/>
    <w:pPr>
      <w:keepNext/>
      <w:keepLines/>
      <w:spacing w:after="0"/>
      <w:jc w:val="left"/>
      <w:outlineLvl w:val="7"/>
    </w:pPr>
    <w:rPr>
      <w:rFonts w:cstheme="majorBidi"/>
      <w:color w:val="595959" w:themeColor="text1" w:themeTint="A6"/>
      <w:sz w:val="22"/>
      <w:szCs w:val="24"/>
      <w14:ligatures w14:val="standardContextual"/>
    </w:rPr>
  </w:style>
  <w:style w:type="paragraph" w:styleId="Heading9">
    <w:name w:val="heading 9"/>
    <w:basedOn w:val="Normal"/>
    <w:next w:val="Normal"/>
    <w:link w:val="Heading9Char"/>
    <w:uiPriority w:val="9"/>
    <w:semiHidden/>
    <w:unhideWhenUsed/>
    <w:qFormat/>
    <w:rsid w:val="00374645"/>
    <w:pPr>
      <w:keepNext/>
      <w:keepLines/>
      <w:spacing w:after="0"/>
      <w:jc w:val="left"/>
      <w:outlineLvl w:val="8"/>
    </w:pPr>
    <w:rPr>
      <w:rFonts w:eastAsiaTheme="majorEastAsia" w:cstheme="majorBidi"/>
      <w:color w:val="595959" w:themeColor="text1" w:themeTint="A6"/>
      <w:sz w:val="2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4645"/>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374645"/>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374645"/>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374645"/>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374645"/>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374645"/>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374645"/>
    <w:rPr>
      <w:rFonts w:cstheme="majorBidi"/>
      <w:b/>
      <w:bCs/>
      <w:color w:val="595959" w:themeColor="text1" w:themeTint="A6"/>
    </w:rPr>
  </w:style>
  <w:style w:type="character" w:customStyle="1" w:styleId="Heading8Char">
    <w:name w:val="Heading 8 Char"/>
    <w:basedOn w:val="DefaultParagraphFont"/>
    <w:link w:val="Heading8"/>
    <w:uiPriority w:val="9"/>
    <w:semiHidden/>
    <w:rsid w:val="00374645"/>
    <w:rPr>
      <w:rFonts w:cstheme="majorBidi"/>
      <w:color w:val="595959" w:themeColor="text1" w:themeTint="A6"/>
    </w:rPr>
  </w:style>
  <w:style w:type="character" w:customStyle="1" w:styleId="Heading9Char">
    <w:name w:val="Heading 9 Char"/>
    <w:basedOn w:val="DefaultParagraphFont"/>
    <w:link w:val="Heading9"/>
    <w:uiPriority w:val="9"/>
    <w:semiHidden/>
    <w:rsid w:val="00374645"/>
    <w:rPr>
      <w:rFonts w:eastAsiaTheme="majorEastAsia" w:cstheme="majorBidi"/>
      <w:color w:val="595959" w:themeColor="text1" w:themeTint="A6"/>
    </w:rPr>
  </w:style>
  <w:style w:type="paragraph" w:styleId="Title">
    <w:name w:val="Title"/>
    <w:basedOn w:val="Normal"/>
    <w:next w:val="Normal"/>
    <w:link w:val="TitleChar"/>
    <w:uiPriority w:val="10"/>
    <w:qFormat/>
    <w:rsid w:val="00374645"/>
    <w:pPr>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746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4645"/>
    <w:pPr>
      <w:numPr>
        <w:ilvl w:val="1"/>
      </w:numPr>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374645"/>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374645"/>
    <w:pPr>
      <w:spacing w:before="160"/>
      <w:jc w:val="center"/>
    </w:pPr>
    <w:rPr>
      <w:i/>
      <w:iCs/>
      <w:color w:val="404040" w:themeColor="text1" w:themeTint="BF"/>
      <w:sz w:val="22"/>
      <w:szCs w:val="24"/>
      <w14:ligatures w14:val="standardContextual"/>
    </w:rPr>
  </w:style>
  <w:style w:type="character" w:customStyle="1" w:styleId="QuoteChar">
    <w:name w:val="Quote Char"/>
    <w:basedOn w:val="DefaultParagraphFont"/>
    <w:link w:val="Quote"/>
    <w:uiPriority w:val="29"/>
    <w:rsid w:val="00374645"/>
    <w:rPr>
      <w:i/>
      <w:iCs/>
      <w:color w:val="404040" w:themeColor="text1" w:themeTint="BF"/>
    </w:rPr>
  </w:style>
  <w:style w:type="paragraph" w:styleId="ListParagraph">
    <w:name w:val="List Paragraph"/>
    <w:basedOn w:val="Normal"/>
    <w:uiPriority w:val="34"/>
    <w:qFormat/>
    <w:rsid w:val="00374645"/>
    <w:pPr>
      <w:ind w:left="720"/>
      <w:contextualSpacing/>
      <w:jc w:val="left"/>
    </w:pPr>
    <w:rPr>
      <w:sz w:val="22"/>
      <w:szCs w:val="24"/>
      <w14:ligatures w14:val="standardContextual"/>
    </w:rPr>
  </w:style>
  <w:style w:type="character" w:styleId="IntenseEmphasis">
    <w:name w:val="Intense Emphasis"/>
    <w:basedOn w:val="DefaultParagraphFont"/>
    <w:uiPriority w:val="21"/>
    <w:qFormat/>
    <w:rsid w:val="00374645"/>
    <w:rPr>
      <w:i/>
      <w:iCs/>
      <w:color w:val="0F4761" w:themeColor="accent1" w:themeShade="BF"/>
    </w:rPr>
  </w:style>
  <w:style w:type="paragraph" w:styleId="IntenseQuote">
    <w:name w:val="Intense Quote"/>
    <w:basedOn w:val="Normal"/>
    <w:next w:val="Normal"/>
    <w:link w:val="IntenseQuoteChar"/>
    <w:uiPriority w:val="30"/>
    <w:qFormat/>
    <w:rsid w:val="003746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 w:val="22"/>
      <w:szCs w:val="24"/>
      <w14:ligatures w14:val="standardContextual"/>
    </w:rPr>
  </w:style>
  <w:style w:type="character" w:customStyle="1" w:styleId="IntenseQuoteChar">
    <w:name w:val="Intense Quote Char"/>
    <w:basedOn w:val="DefaultParagraphFont"/>
    <w:link w:val="IntenseQuote"/>
    <w:uiPriority w:val="30"/>
    <w:rsid w:val="00374645"/>
    <w:rPr>
      <w:i/>
      <w:iCs/>
      <w:color w:val="0F4761" w:themeColor="accent1" w:themeShade="BF"/>
    </w:rPr>
  </w:style>
  <w:style w:type="character" w:styleId="IntenseReference">
    <w:name w:val="Intense Reference"/>
    <w:basedOn w:val="DefaultParagraphFont"/>
    <w:uiPriority w:val="32"/>
    <w:qFormat/>
    <w:rsid w:val="00374645"/>
    <w:rPr>
      <w:b/>
      <w:bCs/>
      <w:smallCaps/>
      <w:color w:val="0F4761" w:themeColor="accent1" w:themeShade="BF"/>
      <w:spacing w:val="5"/>
    </w:rPr>
  </w:style>
  <w:style w:type="paragraph" w:customStyle="1" w:styleId="1">
    <w:name w:val="样式1"/>
    <w:basedOn w:val="Normal"/>
    <w:link w:val="10"/>
    <w:qFormat/>
    <w:rsid w:val="00374645"/>
    <w:rPr>
      <w:rFonts w:ascii="Times New Roman" w:eastAsia="宋体" w:hAnsi="Times New Roman" w:cs="Times New Roman"/>
      <w:b/>
      <w:bCs/>
      <w:sz w:val="30"/>
      <w:szCs w:val="30"/>
    </w:rPr>
  </w:style>
  <w:style w:type="character" w:customStyle="1" w:styleId="10">
    <w:name w:val="样式1 字符"/>
    <w:basedOn w:val="DefaultParagraphFont"/>
    <w:link w:val="1"/>
    <w:rsid w:val="00374645"/>
    <w:rPr>
      <w:rFonts w:ascii="Times New Roman" w:eastAsia="宋体" w:hAnsi="Times New Roman" w:cs="Times New Roman"/>
      <w:b/>
      <w:bCs/>
      <w:sz w:val="30"/>
      <w:szCs w:val="30"/>
      <w14:ligatures w14:val="none"/>
    </w:rPr>
  </w:style>
  <w:style w:type="character" w:customStyle="1" w:styleId="normaltextrun">
    <w:name w:val="normaltextrun"/>
    <w:basedOn w:val="DefaultParagraphFont"/>
    <w:rsid w:val="003746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Tianyu LI</dc:creator>
  <cp:keywords/>
  <dc:description/>
  <cp:lastModifiedBy>Tianyu LI</cp:lastModifiedBy>
  <cp:revision>1</cp:revision>
  <dcterms:created xsi:type="dcterms:W3CDTF">2025-03-06T09:42:00Z</dcterms:created>
  <dcterms:modified xsi:type="dcterms:W3CDTF">2025-03-06T09:42:00Z</dcterms:modified>
</cp:coreProperties>
</file>