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6FBBE" w14:textId="2FCB23F9" w:rsidR="00DE5344" w:rsidRDefault="00493A02" w:rsidP="004A272E">
      <w:pPr>
        <w:spacing w:line="480" w:lineRule="auto"/>
        <w:jc w:val="both"/>
        <w:rPr>
          <w:rFonts w:ascii="Arial" w:hAnsi="Arial" w:cs="Arial"/>
          <w:b/>
          <w:sz w:val="24"/>
          <w:szCs w:val="24"/>
          <w:lang w:val="en-GB"/>
        </w:rPr>
      </w:pPr>
      <w:r w:rsidRPr="00493A02">
        <w:rPr>
          <w:rFonts w:ascii="Arial" w:hAnsi="Arial" w:cs="Arial"/>
          <w:b/>
          <w:sz w:val="24"/>
          <w:szCs w:val="24"/>
          <w:lang w:val="en-GB"/>
        </w:rPr>
        <w:t>Injury-</w:t>
      </w:r>
      <w:bookmarkStart w:id="0" w:name="_GoBack"/>
      <w:bookmarkEnd w:id="0"/>
      <w:r w:rsidRPr="00493A02">
        <w:rPr>
          <w:rFonts w:ascii="Arial" w:hAnsi="Arial" w:cs="Arial"/>
          <w:b/>
          <w:sz w:val="24"/>
          <w:szCs w:val="24"/>
          <w:lang w:val="en-GB"/>
        </w:rPr>
        <w:t>specific pathways shape corneal nerve regeneration dynamic</w:t>
      </w:r>
      <w:r>
        <w:rPr>
          <w:rFonts w:ascii="Arial" w:hAnsi="Arial" w:cs="Arial"/>
          <w:b/>
          <w:sz w:val="24"/>
          <w:szCs w:val="24"/>
          <w:lang w:val="en-GB"/>
        </w:rPr>
        <w:t>s</w:t>
      </w:r>
    </w:p>
    <w:p w14:paraId="55A800EF" w14:textId="77777777" w:rsidR="00953EBC" w:rsidRDefault="00953EBC" w:rsidP="004A272E">
      <w:pPr>
        <w:spacing w:before="120" w:after="120" w:line="480" w:lineRule="auto"/>
        <w:jc w:val="both"/>
        <w:rPr>
          <w:rFonts w:ascii="Arial" w:hAnsi="Arial" w:cs="Arial"/>
          <w:lang w:val="en-GB"/>
        </w:rPr>
      </w:pPr>
    </w:p>
    <w:p w14:paraId="2B5041AE" w14:textId="60C08B2C" w:rsidR="007B12ED" w:rsidRPr="007B12ED" w:rsidRDefault="007B12ED" w:rsidP="004A272E">
      <w:pPr>
        <w:spacing w:before="120" w:after="120" w:line="480" w:lineRule="auto"/>
        <w:jc w:val="both"/>
        <w:rPr>
          <w:rFonts w:ascii="Arial" w:hAnsi="Arial" w:cs="Arial"/>
          <w:b/>
          <w:bCs/>
          <w:lang w:val="en-GB"/>
        </w:rPr>
      </w:pPr>
      <w:r w:rsidRPr="007B12ED">
        <w:rPr>
          <w:rFonts w:ascii="Arial" w:hAnsi="Arial" w:cs="Arial"/>
          <w:b/>
          <w:bCs/>
          <w:lang w:val="en-GB"/>
        </w:rPr>
        <w:t>Material and Methods</w:t>
      </w:r>
    </w:p>
    <w:p w14:paraId="75F045EA" w14:textId="77777777" w:rsidR="00F01F0D" w:rsidRPr="00354B5D" w:rsidRDefault="00F01F0D" w:rsidP="004A272E">
      <w:pPr>
        <w:spacing w:before="120" w:after="120" w:line="480" w:lineRule="auto"/>
        <w:jc w:val="both"/>
        <w:rPr>
          <w:rFonts w:ascii="Arial" w:hAnsi="Arial" w:cs="Arial"/>
          <w:b/>
          <w:bCs/>
          <w:lang w:val="en-GB"/>
        </w:rPr>
      </w:pPr>
      <w:r w:rsidRPr="00354B5D">
        <w:rPr>
          <w:rFonts w:ascii="Arial" w:hAnsi="Arial" w:cs="Arial"/>
          <w:b/>
          <w:bCs/>
          <w:lang w:val="en-GB"/>
        </w:rPr>
        <w:t>Embryo treatment</w:t>
      </w:r>
    </w:p>
    <w:p w14:paraId="1DB7188C" w14:textId="77777777" w:rsidR="00F01F0D" w:rsidRDefault="00F01F0D" w:rsidP="004A272E">
      <w:pPr>
        <w:spacing w:before="120" w:after="120" w:line="480" w:lineRule="auto"/>
        <w:jc w:val="both"/>
        <w:rPr>
          <w:rFonts w:ascii="Arial" w:hAnsi="Arial" w:cs="Arial"/>
          <w:lang w:val="en-GB"/>
        </w:rPr>
      </w:pPr>
      <w:r w:rsidRPr="00354B5D">
        <w:rPr>
          <w:rFonts w:ascii="Arial" w:hAnsi="Arial" w:cs="Arial"/>
          <w:lang w:val="en-GB"/>
        </w:rPr>
        <w:t>Embryos were fixed in a fresh soluti</w:t>
      </w:r>
      <w:r>
        <w:rPr>
          <w:rFonts w:ascii="Arial" w:hAnsi="Arial" w:cs="Arial"/>
          <w:lang w:val="en-GB"/>
        </w:rPr>
        <w:t xml:space="preserve">on of 4% paraformaldehyde (PFA) </w:t>
      </w:r>
      <w:r w:rsidRPr="00354B5D">
        <w:rPr>
          <w:rFonts w:ascii="Arial" w:hAnsi="Arial" w:cs="Arial"/>
          <w:lang w:val="en-GB"/>
        </w:rPr>
        <w:t>at 4°C overnight and rinsed in phosp</w:t>
      </w:r>
      <w:r>
        <w:rPr>
          <w:rFonts w:ascii="Arial" w:hAnsi="Arial" w:cs="Arial"/>
          <w:lang w:val="en-GB"/>
        </w:rPr>
        <w:t xml:space="preserve">hate-buffered saline (PBS). The </w:t>
      </w:r>
      <w:r w:rsidRPr="00354B5D">
        <w:rPr>
          <w:rFonts w:ascii="Arial" w:hAnsi="Arial" w:cs="Arial"/>
          <w:lang w:val="en-GB"/>
        </w:rPr>
        <w:t>embryos were then incubated in a blo</w:t>
      </w:r>
      <w:r>
        <w:rPr>
          <w:rFonts w:ascii="Arial" w:hAnsi="Arial" w:cs="Arial"/>
          <w:lang w:val="en-GB"/>
        </w:rPr>
        <w:t xml:space="preserve">cking solution composed of 5% goat serum </w:t>
      </w:r>
      <w:r w:rsidRPr="00354B5D">
        <w:rPr>
          <w:rFonts w:ascii="Arial" w:hAnsi="Arial" w:cs="Arial"/>
          <w:lang w:val="en-GB"/>
        </w:rPr>
        <w:t xml:space="preserve">goat serum (GS) (Merck, S26-100mL), 2.5% </w:t>
      </w:r>
      <w:r>
        <w:rPr>
          <w:rFonts w:ascii="Arial" w:hAnsi="Arial" w:cs="Arial"/>
          <w:lang w:val="en-GB"/>
        </w:rPr>
        <w:t xml:space="preserve">fish skin </w:t>
      </w:r>
      <w:proofErr w:type="spellStart"/>
      <w:r>
        <w:rPr>
          <w:rFonts w:ascii="Arial" w:hAnsi="Arial" w:cs="Arial"/>
          <w:lang w:val="en-GB"/>
        </w:rPr>
        <w:t>gelatin</w:t>
      </w:r>
      <w:proofErr w:type="spellEnd"/>
      <w:r>
        <w:rPr>
          <w:rFonts w:ascii="Arial" w:hAnsi="Arial" w:cs="Arial"/>
          <w:lang w:val="en-GB"/>
        </w:rPr>
        <w:t xml:space="preserve"> (FSG) (Sigma-</w:t>
      </w:r>
      <w:r w:rsidRPr="00354B5D">
        <w:rPr>
          <w:rFonts w:ascii="Arial" w:hAnsi="Arial" w:cs="Arial"/>
          <w:lang w:val="en-GB"/>
        </w:rPr>
        <w:t xml:space="preserve">Aldrich, #G7765) and </w:t>
      </w:r>
      <w:r>
        <w:rPr>
          <w:rFonts w:ascii="Arial" w:hAnsi="Arial" w:cs="Arial"/>
          <w:lang w:val="en-GB"/>
        </w:rPr>
        <w:t xml:space="preserve">0.5% Triton X-100 in PBS for 24h at room temperature. </w:t>
      </w:r>
      <w:r w:rsidRPr="00354B5D">
        <w:rPr>
          <w:rFonts w:ascii="Arial" w:hAnsi="Arial" w:cs="Arial"/>
          <w:lang w:val="en-GB"/>
        </w:rPr>
        <w:t>Embryos were then incubated with</w:t>
      </w:r>
      <w:r>
        <w:rPr>
          <w:rFonts w:ascii="Arial" w:hAnsi="Arial" w:cs="Arial"/>
          <w:lang w:val="en-GB"/>
        </w:rPr>
        <w:t xml:space="preserve"> the primary antibody (antibody </w:t>
      </w:r>
      <w:r w:rsidRPr="00354B5D">
        <w:rPr>
          <w:rFonts w:ascii="Arial" w:hAnsi="Arial" w:cs="Arial"/>
          <w:lang w:val="en-GB"/>
        </w:rPr>
        <w:t xml:space="preserve">anti-βIII tubulin) for 7 days at 4°C. Embryos were </w:t>
      </w:r>
      <w:r>
        <w:rPr>
          <w:rFonts w:ascii="Arial" w:hAnsi="Arial" w:cs="Arial"/>
          <w:lang w:val="en-GB"/>
        </w:rPr>
        <w:t xml:space="preserve">rinsed and incubated with the </w:t>
      </w:r>
      <w:r w:rsidRPr="00354B5D">
        <w:rPr>
          <w:rFonts w:ascii="Arial" w:hAnsi="Arial" w:cs="Arial"/>
          <w:lang w:val="en-GB"/>
        </w:rPr>
        <w:t xml:space="preserve">secondary antibody for 7 days at 4°C. </w:t>
      </w:r>
      <w:r>
        <w:rPr>
          <w:rFonts w:ascii="Arial" w:hAnsi="Arial" w:cs="Arial"/>
          <w:lang w:val="en-GB"/>
        </w:rPr>
        <w:t xml:space="preserve">After rinsing, they were </w:t>
      </w:r>
      <w:r w:rsidRPr="00354B5D">
        <w:rPr>
          <w:rFonts w:ascii="Arial" w:hAnsi="Arial" w:cs="Arial"/>
          <w:lang w:val="en-GB"/>
        </w:rPr>
        <w:t xml:space="preserve">transparentized using CUBIC reagent 1 (R1) </w:t>
      </w:r>
      <w:r>
        <w:rPr>
          <w:rFonts w:ascii="Arial" w:hAnsi="Arial" w:cs="Arial"/>
          <w:lang w:val="en-GB"/>
        </w:rPr>
        <w:t xml:space="preserve">clearing solution (refer to </w:t>
      </w:r>
      <w:proofErr w:type="spellStart"/>
      <w:r w:rsidRPr="00354B5D">
        <w:rPr>
          <w:rFonts w:ascii="Arial" w:hAnsi="Arial" w:cs="Arial"/>
          <w:lang w:val="en-GB"/>
        </w:rPr>
        <w:t>Susaki</w:t>
      </w:r>
      <w:proofErr w:type="spellEnd"/>
      <w:r w:rsidRPr="00354B5D">
        <w:rPr>
          <w:rFonts w:ascii="Arial" w:hAnsi="Arial" w:cs="Arial"/>
          <w:lang w:val="en-GB"/>
        </w:rPr>
        <w:t xml:space="preserve"> et al. 2015). First, the em</w:t>
      </w:r>
      <w:r>
        <w:rPr>
          <w:rFonts w:ascii="Arial" w:hAnsi="Arial" w:cs="Arial"/>
          <w:lang w:val="en-GB"/>
        </w:rPr>
        <w:t xml:space="preserve">bryos were incubated in a </w:t>
      </w:r>
      <w:r w:rsidRPr="00354B5D">
        <w:rPr>
          <w:rFonts w:ascii="Arial" w:hAnsi="Arial" w:cs="Arial"/>
          <w:lang w:val="en-GB"/>
        </w:rPr>
        <w:t>R1 ½ solution (diluted with dH2O) at 37°C. Af</w:t>
      </w:r>
      <w:r>
        <w:rPr>
          <w:rFonts w:ascii="Arial" w:hAnsi="Arial" w:cs="Arial"/>
          <w:lang w:val="en-GB"/>
        </w:rPr>
        <w:t xml:space="preserve">ter two hours, the solution was </w:t>
      </w:r>
      <w:r w:rsidRPr="00354B5D">
        <w:rPr>
          <w:rFonts w:ascii="Arial" w:hAnsi="Arial" w:cs="Arial"/>
          <w:lang w:val="en-GB"/>
        </w:rPr>
        <w:t>replaced by R1 and the embryos kept at</w:t>
      </w:r>
      <w:r>
        <w:rPr>
          <w:rFonts w:ascii="Arial" w:hAnsi="Arial" w:cs="Arial"/>
          <w:lang w:val="en-GB"/>
        </w:rPr>
        <w:t xml:space="preserve"> 37°C. The solution was changed </w:t>
      </w:r>
      <w:r w:rsidRPr="00354B5D">
        <w:rPr>
          <w:rFonts w:ascii="Arial" w:hAnsi="Arial" w:cs="Arial"/>
          <w:lang w:val="en-GB"/>
        </w:rPr>
        <w:t>every day for 5 to 7 days until the embryos were</w:t>
      </w:r>
      <w:r>
        <w:rPr>
          <w:rFonts w:ascii="Arial" w:hAnsi="Arial" w:cs="Arial"/>
          <w:lang w:val="en-GB"/>
        </w:rPr>
        <w:t xml:space="preserve"> transparent.</w:t>
      </w:r>
    </w:p>
    <w:p w14:paraId="259E0BCC" w14:textId="77777777" w:rsidR="00F01F0D" w:rsidRDefault="00F01F0D" w:rsidP="004A272E">
      <w:pPr>
        <w:spacing w:before="120" w:after="120" w:line="480" w:lineRule="auto"/>
        <w:jc w:val="both"/>
        <w:rPr>
          <w:rFonts w:ascii="Arial" w:hAnsi="Arial" w:cs="Arial"/>
          <w:lang w:val="en-GB"/>
        </w:rPr>
      </w:pPr>
    </w:p>
    <w:p w14:paraId="143573FA" w14:textId="77777777" w:rsidR="00F01F0D" w:rsidRPr="001703E4" w:rsidRDefault="00F01F0D" w:rsidP="004A272E">
      <w:pPr>
        <w:spacing w:before="120" w:after="120" w:line="480" w:lineRule="auto"/>
        <w:jc w:val="both"/>
        <w:rPr>
          <w:rFonts w:ascii="Arial" w:hAnsi="Arial" w:cs="Arial"/>
          <w:b/>
          <w:bCs/>
          <w:lang w:val="en-GB"/>
        </w:rPr>
      </w:pPr>
      <w:r w:rsidRPr="001703E4">
        <w:rPr>
          <w:rFonts w:ascii="Arial" w:hAnsi="Arial" w:cs="Arial"/>
          <w:b/>
          <w:bCs/>
          <w:lang w:val="en-GB"/>
        </w:rPr>
        <w:t>Embryo imaging</w:t>
      </w:r>
    </w:p>
    <w:p w14:paraId="0E88AC80" w14:textId="3A111F3F" w:rsidR="00F01F0D" w:rsidRDefault="00F01F0D" w:rsidP="004A272E">
      <w:pPr>
        <w:spacing w:before="120" w:after="120" w:line="480" w:lineRule="auto"/>
        <w:jc w:val="both"/>
        <w:rPr>
          <w:rFonts w:ascii="Arial" w:hAnsi="Arial" w:cs="Arial"/>
          <w:lang w:val="en-GB"/>
        </w:rPr>
      </w:pPr>
      <w:r w:rsidRPr="001703E4">
        <w:rPr>
          <w:rFonts w:ascii="Arial" w:hAnsi="Arial" w:cs="Arial"/>
          <w:lang w:val="en-GB"/>
        </w:rPr>
        <w:t>Embryos we</w:t>
      </w:r>
      <w:r>
        <w:rPr>
          <w:rFonts w:ascii="Arial" w:hAnsi="Arial" w:cs="Arial"/>
          <w:lang w:val="en-GB"/>
        </w:rPr>
        <w:t xml:space="preserve">re imaged using a </w:t>
      </w:r>
      <w:proofErr w:type="spellStart"/>
      <w:r>
        <w:rPr>
          <w:rFonts w:ascii="Arial" w:hAnsi="Arial" w:cs="Arial"/>
          <w:lang w:val="en-GB"/>
        </w:rPr>
        <w:t>Lightsheet</w:t>
      </w:r>
      <w:proofErr w:type="spellEnd"/>
      <w:r>
        <w:rPr>
          <w:rFonts w:ascii="Arial" w:hAnsi="Arial" w:cs="Arial"/>
          <w:lang w:val="en-GB"/>
        </w:rPr>
        <w:t xml:space="preserve"> Z1 </w:t>
      </w:r>
      <w:r w:rsidRPr="001703E4">
        <w:rPr>
          <w:rFonts w:ascii="Arial" w:hAnsi="Arial" w:cs="Arial"/>
          <w:lang w:val="en-GB"/>
        </w:rPr>
        <w:t>(Zeiss) with a 5X objective. Embryos were suspended upside down using a homemade</w:t>
      </w:r>
      <w:r>
        <w:rPr>
          <w:rFonts w:ascii="Arial" w:hAnsi="Arial" w:cs="Arial"/>
          <w:lang w:val="en-GB"/>
        </w:rPr>
        <w:t xml:space="preserve"> </w:t>
      </w:r>
      <w:r w:rsidRPr="001703E4">
        <w:rPr>
          <w:rFonts w:ascii="Arial" w:hAnsi="Arial" w:cs="Arial"/>
          <w:lang w:val="en-GB"/>
        </w:rPr>
        <w:t xml:space="preserve">hook, attached to a </w:t>
      </w:r>
      <w:r>
        <w:rPr>
          <w:rFonts w:ascii="Arial" w:hAnsi="Arial" w:cs="Arial"/>
          <w:lang w:val="en-GB"/>
        </w:rPr>
        <w:t>holder</w:t>
      </w:r>
      <w:r w:rsidRPr="001703E4">
        <w:rPr>
          <w:rFonts w:ascii="Arial" w:hAnsi="Arial" w:cs="Arial"/>
          <w:lang w:val="en-GB"/>
        </w:rPr>
        <w:t xml:space="preserve"> supplied with</w:t>
      </w:r>
      <w:r>
        <w:rPr>
          <w:rFonts w:ascii="Arial" w:hAnsi="Arial" w:cs="Arial"/>
          <w:lang w:val="en-GB"/>
        </w:rPr>
        <w:t xml:space="preserve"> the microscope. T</w:t>
      </w:r>
      <w:r w:rsidRPr="001703E4">
        <w:rPr>
          <w:rFonts w:ascii="Arial" w:hAnsi="Arial" w:cs="Arial"/>
          <w:lang w:val="en-GB"/>
        </w:rPr>
        <w:t xml:space="preserve">he embryos </w:t>
      </w:r>
      <w:r>
        <w:rPr>
          <w:rFonts w:ascii="Arial" w:hAnsi="Arial" w:cs="Arial"/>
          <w:lang w:val="en-GB"/>
        </w:rPr>
        <w:t>were immersed in</w:t>
      </w:r>
      <w:r w:rsidRPr="001703E4">
        <w:rPr>
          <w:rFonts w:ascii="Arial" w:hAnsi="Arial" w:cs="Arial"/>
          <w:lang w:val="en-GB"/>
        </w:rPr>
        <w:t xml:space="preserve"> </w:t>
      </w:r>
      <w:r>
        <w:rPr>
          <w:rFonts w:ascii="Arial" w:hAnsi="Arial" w:cs="Arial"/>
          <w:lang w:val="en-GB"/>
        </w:rPr>
        <w:t>R1 solution in the microscope tank</w:t>
      </w:r>
      <w:r w:rsidRPr="001703E4">
        <w:rPr>
          <w:rFonts w:ascii="Arial" w:hAnsi="Arial" w:cs="Arial"/>
          <w:lang w:val="en-GB"/>
        </w:rPr>
        <w:t>. The</w:t>
      </w:r>
      <w:r w:rsidR="00953EBC">
        <w:rPr>
          <w:rFonts w:ascii="Arial" w:hAnsi="Arial" w:cs="Arial"/>
          <w:lang w:val="en-GB"/>
        </w:rPr>
        <w:t xml:space="preserve"> </w:t>
      </w:r>
      <w:r w:rsidRPr="001703E4">
        <w:rPr>
          <w:rFonts w:ascii="Arial" w:hAnsi="Arial" w:cs="Arial"/>
          <w:lang w:val="en-GB"/>
        </w:rPr>
        <w:t>images were acquired with a 1.06 optical zoom.</w:t>
      </w:r>
    </w:p>
    <w:p w14:paraId="4E772BA2" w14:textId="77777777" w:rsidR="00953EBC" w:rsidRDefault="00953EBC" w:rsidP="004A272E">
      <w:pPr>
        <w:spacing w:before="120" w:after="120" w:line="480" w:lineRule="auto"/>
        <w:jc w:val="both"/>
        <w:rPr>
          <w:rFonts w:ascii="Arial" w:hAnsi="Arial" w:cs="Arial"/>
          <w:lang w:val="en-GB"/>
        </w:rPr>
      </w:pPr>
    </w:p>
    <w:p w14:paraId="787BDAEB" w14:textId="77777777" w:rsidR="00953EBC" w:rsidRDefault="00953EBC" w:rsidP="004A272E">
      <w:pPr>
        <w:snapToGrid w:val="0"/>
        <w:spacing w:after="0" w:line="480" w:lineRule="auto"/>
        <w:jc w:val="both"/>
        <w:rPr>
          <w:rFonts w:ascii="Arial" w:hAnsi="Arial" w:cs="Arial"/>
          <w:b/>
          <w:lang w:val="en-US"/>
        </w:rPr>
      </w:pPr>
    </w:p>
    <w:p w14:paraId="39B16F1E" w14:textId="77777777" w:rsidR="00953EBC" w:rsidRDefault="00953EBC" w:rsidP="004A272E">
      <w:pPr>
        <w:snapToGrid w:val="0"/>
        <w:spacing w:after="0" w:line="480" w:lineRule="auto"/>
        <w:jc w:val="both"/>
        <w:rPr>
          <w:rFonts w:ascii="Arial" w:hAnsi="Arial" w:cs="Arial"/>
          <w:b/>
          <w:lang w:val="en-US"/>
        </w:rPr>
      </w:pPr>
    </w:p>
    <w:p w14:paraId="578B6A0E" w14:textId="77777777" w:rsidR="0047103A" w:rsidRDefault="0047103A" w:rsidP="004A272E">
      <w:pPr>
        <w:snapToGrid w:val="0"/>
        <w:spacing w:after="0" w:line="480" w:lineRule="auto"/>
        <w:jc w:val="both"/>
        <w:rPr>
          <w:rFonts w:ascii="Arial" w:hAnsi="Arial" w:cs="Arial"/>
          <w:b/>
          <w:lang w:val="en-US"/>
        </w:rPr>
      </w:pPr>
    </w:p>
    <w:p w14:paraId="3BB3F9A9" w14:textId="49C93D46" w:rsidR="00657A2A" w:rsidRPr="002D1008" w:rsidRDefault="00657A2A" w:rsidP="004A272E">
      <w:pPr>
        <w:snapToGrid w:val="0"/>
        <w:spacing w:after="0" w:line="480" w:lineRule="auto"/>
        <w:jc w:val="both"/>
        <w:rPr>
          <w:rFonts w:ascii="Arial" w:hAnsi="Arial" w:cs="Arial"/>
          <w:b/>
          <w:lang w:val="en-US"/>
        </w:rPr>
      </w:pPr>
      <w:r w:rsidRPr="002D1008">
        <w:rPr>
          <w:rFonts w:ascii="Arial" w:hAnsi="Arial" w:cs="Arial"/>
          <w:b/>
          <w:lang w:val="en-US"/>
        </w:rPr>
        <w:lastRenderedPageBreak/>
        <w:t>Figure</w:t>
      </w:r>
      <w:r w:rsidR="00AE269F" w:rsidRPr="002D1008">
        <w:rPr>
          <w:rFonts w:ascii="Arial" w:hAnsi="Arial" w:cs="Arial"/>
          <w:b/>
          <w:lang w:val="en-US"/>
        </w:rPr>
        <w:t xml:space="preserve"> </w:t>
      </w:r>
      <w:r w:rsidRPr="002D1008">
        <w:rPr>
          <w:rFonts w:ascii="Arial" w:hAnsi="Arial" w:cs="Arial"/>
          <w:b/>
          <w:lang w:val="en-US"/>
        </w:rPr>
        <w:t>legend</w:t>
      </w:r>
    </w:p>
    <w:p w14:paraId="2977E174" w14:textId="1C2A5013" w:rsidR="00657A2A" w:rsidRPr="002D1008" w:rsidRDefault="00657A2A" w:rsidP="004A272E">
      <w:pPr>
        <w:snapToGrid w:val="0"/>
        <w:spacing w:after="0" w:line="480" w:lineRule="auto"/>
        <w:jc w:val="both"/>
        <w:rPr>
          <w:rFonts w:ascii="Arial" w:hAnsi="Arial" w:cs="Arial"/>
        </w:rPr>
      </w:pPr>
      <w:r w:rsidRPr="00EA1CA2">
        <w:rPr>
          <w:rFonts w:ascii="Arial" w:hAnsi="Arial" w:cs="Arial"/>
          <w:b/>
          <w:bCs/>
          <w:lang w:val="en-US"/>
        </w:rPr>
        <w:t xml:space="preserve">Figure </w:t>
      </w:r>
      <w:r w:rsidR="00953EBC">
        <w:rPr>
          <w:rFonts w:ascii="Arial" w:hAnsi="Arial" w:cs="Arial"/>
          <w:b/>
          <w:bCs/>
          <w:lang w:val="en-US"/>
        </w:rPr>
        <w:t>S</w:t>
      </w:r>
      <w:r w:rsidRPr="00EA1CA2">
        <w:rPr>
          <w:rFonts w:ascii="Arial" w:hAnsi="Arial" w:cs="Arial"/>
          <w:b/>
          <w:bCs/>
          <w:lang w:val="en-US"/>
        </w:rPr>
        <w:t>1.</w:t>
      </w:r>
      <w:r w:rsidRPr="00EA1CA2">
        <w:rPr>
          <w:rFonts w:ascii="Arial" w:hAnsi="Arial" w:cs="Arial"/>
          <w:lang w:val="en-US"/>
        </w:rPr>
        <w:t xml:space="preserve"> </w:t>
      </w:r>
      <w:r w:rsidR="007B7753" w:rsidRPr="007B7753">
        <w:rPr>
          <w:rFonts w:ascii="Arial" w:hAnsi="Arial" w:cs="Arial"/>
          <w:b/>
          <w:bCs/>
          <w:lang w:val="en-US"/>
        </w:rPr>
        <w:t>Development of innervation in mouse embryos</w:t>
      </w:r>
      <w:r w:rsidR="007B7753" w:rsidRPr="007B7753">
        <w:rPr>
          <w:rFonts w:ascii="Arial" w:hAnsi="Arial" w:cs="Arial"/>
          <w:lang w:val="en-US"/>
        </w:rPr>
        <w:t xml:space="preserve">. All embryos were cleared, and innervation was labeled using βIII tubulin antibody. Red arrows indicate the position of fiber bundles reaching the cornea. The image at stage E11 represents an optical section. The other images are 3D projections, with a coronal view on the left and a sagittal view of the eye on the right. </w:t>
      </w:r>
      <w:r w:rsidR="007B7753">
        <w:rPr>
          <w:rFonts w:ascii="Arial" w:hAnsi="Arial" w:cs="Arial"/>
          <w:lang w:val="en-US"/>
        </w:rPr>
        <w:t xml:space="preserve">The red arrowhead at E14 indicate the repulsion of the nasal branch by the ventral one. </w:t>
      </w:r>
      <w:r w:rsidR="007B7753" w:rsidRPr="002D1008">
        <w:rPr>
          <w:rFonts w:ascii="Arial" w:hAnsi="Arial" w:cs="Arial"/>
        </w:rPr>
        <w:t xml:space="preserve">D: dorsal, T: temporal, N: nasal, V: ventral. </w:t>
      </w:r>
      <w:r w:rsidR="00953EBC">
        <w:rPr>
          <w:rFonts w:ascii="Arial" w:hAnsi="Arial" w:cs="Arial"/>
        </w:rPr>
        <w:t xml:space="preserve">n=20. </w:t>
      </w:r>
      <w:proofErr w:type="spellStart"/>
      <w:r w:rsidR="007B7753" w:rsidRPr="002D1008">
        <w:rPr>
          <w:rFonts w:ascii="Arial" w:hAnsi="Arial" w:cs="Arial"/>
        </w:rPr>
        <w:t>Scale</w:t>
      </w:r>
      <w:proofErr w:type="spellEnd"/>
      <w:r w:rsidR="007B7753" w:rsidRPr="002D1008">
        <w:rPr>
          <w:rFonts w:ascii="Arial" w:hAnsi="Arial" w:cs="Arial"/>
        </w:rPr>
        <w:t xml:space="preserve"> bar: 200 µm.</w:t>
      </w:r>
    </w:p>
    <w:p w14:paraId="7710DF34" w14:textId="77777777" w:rsidR="00657A2A" w:rsidRPr="002D1008" w:rsidRDefault="00657A2A" w:rsidP="004A272E">
      <w:pPr>
        <w:snapToGrid w:val="0"/>
        <w:spacing w:after="0" w:line="480" w:lineRule="auto"/>
        <w:jc w:val="both"/>
        <w:rPr>
          <w:rFonts w:ascii="Arial" w:hAnsi="Arial" w:cs="Arial"/>
        </w:rPr>
      </w:pPr>
    </w:p>
    <w:p w14:paraId="57212603" w14:textId="77777777" w:rsidR="00241341" w:rsidRPr="00953EBC" w:rsidRDefault="00241341" w:rsidP="004A272E">
      <w:pPr>
        <w:spacing w:before="120" w:after="120" w:line="480" w:lineRule="auto"/>
        <w:jc w:val="both"/>
        <w:rPr>
          <w:rFonts w:ascii="Arial" w:hAnsi="Arial" w:cs="Arial"/>
          <w:b/>
        </w:rPr>
      </w:pPr>
    </w:p>
    <w:sectPr w:rsidR="00241341" w:rsidRPr="00953EBC" w:rsidSect="00660DE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0EED4" w14:textId="77777777" w:rsidR="003F6BAF" w:rsidRDefault="003F6BAF" w:rsidP="00004ED3">
      <w:pPr>
        <w:spacing w:after="0" w:line="240" w:lineRule="auto"/>
      </w:pPr>
      <w:r>
        <w:separator/>
      </w:r>
    </w:p>
  </w:endnote>
  <w:endnote w:type="continuationSeparator" w:id="0">
    <w:p w14:paraId="751650FC" w14:textId="77777777" w:rsidR="003F6BAF" w:rsidRDefault="003F6BAF" w:rsidP="0000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812"/>
      <w:docPartObj>
        <w:docPartGallery w:val="Page Numbers (Bottom of Page)"/>
        <w:docPartUnique/>
      </w:docPartObj>
    </w:sdtPr>
    <w:sdtEndPr/>
    <w:sdtContent>
      <w:p w14:paraId="79E3A6C5" w14:textId="77A76527" w:rsidR="005A1197" w:rsidRDefault="005A1197">
        <w:pPr>
          <w:pStyle w:val="Footer"/>
          <w:jc w:val="right"/>
        </w:pPr>
        <w:r>
          <w:fldChar w:fldCharType="begin"/>
        </w:r>
        <w:r>
          <w:instrText>PAGE   \* MERGEFORMAT</w:instrText>
        </w:r>
        <w:r>
          <w:fldChar w:fldCharType="separate"/>
        </w:r>
        <w:r w:rsidR="00660DEF">
          <w:rPr>
            <w:noProof/>
          </w:rPr>
          <w:t>1</w:t>
        </w:r>
        <w:r>
          <w:fldChar w:fldCharType="end"/>
        </w:r>
      </w:p>
    </w:sdtContent>
  </w:sdt>
  <w:p w14:paraId="2D81D891" w14:textId="77777777" w:rsidR="005A1197" w:rsidRDefault="005A11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CE76D" w14:textId="77777777" w:rsidR="003F6BAF" w:rsidRDefault="003F6BAF" w:rsidP="00004ED3">
      <w:pPr>
        <w:spacing w:after="0" w:line="240" w:lineRule="auto"/>
      </w:pPr>
      <w:r>
        <w:separator/>
      </w:r>
    </w:p>
  </w:footnote>
  <w:footnote w:type="continuationSeparator" w:id="0">
    <w:p w14:paraId="6018EE5B" w14:textId="77777777" w:rsidR="003F6BAF" w:rsidRDefault="003F6BAF" w:rsidP="00004E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8D623E"/>
    <w:multiLevelType w:val="hybridMultilevel"/>
    <w:tmpl w:val="4C92F3C8"/>
    <w:lvl w:ilvl="0" w:tplc="978A3478">
      <w:start w:val="2"/>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2E"/>
    <w:rsid w:val="00004ED3"/>
    <w:rsid w:val="0000597D"/>
    <w:rsid w:val="00015D55"/>
    <w:rsid w:val="000278BC"/>
    <w:rsid w:val="00030746"/>
    <w:rsid w:val="000322DF"/>
    <w:rsid w:val="000404AF"/>
    <w:rsid w:val="00066623"/>
    <w:rsid w:val="00066E73"/>
    <w:rsid w:val="000743B0"/>
    <w:rsid w:val="00085312"/>
    <w:rsid w:val="0009105B"/>
    <w:rsid w:val="00093556"/>
    <w:rsid w:val="000951FC"/>
    <w:rsid w:val="00095CA3"/>
    <w:rsid w:val="000B4DC7"/>
    <w:rsid w:val="00134319"/>
    <w:rsid w:val="001352B9"/>
    <w:rsid w:val="0013554B"/>
    <w:rsid w:val="001769F6"/>
    <w:rsid w:val="0019655E"/>
    <w:rsid w:val="001A0467"/>
    <w:rsid w:val="001A369A"/>
    <w:rsid w:val="001A49E8"/>
    <w:rsid w:val="001B479D"/>
    <w:rsid w:val="001B6978"/>
    <w:rsid w:val="001B704C"/>
    <w:rsid w:val="001F60BB"/>
    <w:rsid w:val="001F631E"/>
    <w:rsid w:val="0020430F"/>
    <w:rsid w:val="0023350C"/>
    <w:rsid w:val="0024125F"/>
    <w:rsid w:val="00241341"/>
    <w:rsid w:val="00242FA4"/>
    <w:rsid w:val="00283288"/>
    <w:rsid w:val="00294E2E"/>
    <w:rsid w:val="002971C9"/>
    <w:rsid w:val="002B51F7"/>
    <w:rsid w:val="002C3095"/>
    <w:rsid w:val="002C4369"/>
    <w:rsid w:val="002D0045"/>
    <w:rsid w:val="002D1008"/>
    <w:rsid w:val="002E1905"/>
    <w:rsid w:val="002F0593"/>
    <w:rsid w:val="002F0E4D"/>
    <w:rsid w:val="002F3A02"/>
    <w:rsid w:val="00307391"/>
    <w:rsid w:val="00327C8F"/>
    <w:rsid w:val="003519D9"/>
    <w:rsid w:val="00361A38"/>
    <w:rsid w:val="00384F23"/>
    <w:rsid w:val="00387F80"/>
    <w:rsid w:val="003A49BF"/>
    <w:rsid w:val="003C0E84"/>
    <w:rsid w:val="003C37F9"/>
    <w:rsid w:val="003C7718"/>
    <w:rsid w:val="003D4C21"/>
    <w:rsid w:val="003D54C5"/>
    <w:rsid w:val="003F1423"/>
    <w:rsid w:val="003F6BAF"/>
    <w:rsid w:val="00404F06"/>
    <w:rsid w:val="00411FCA"/>
    <w:rsid w:val="00426895"/>
    <w:rsid w:val="004309E2"/>
    <w:rsid w:val="00434B19"/>
    <w:rsid w:val="0044122C"/>
    <w:rsid w:val="00456C99"/>
    <w:rsid w:val="0046082E"/>
    <w:rsid w:val="00463841"/>
    <w:rsid w:val="0047103A"/>
    <w:rsid w:val="004759E1"/>
    <w:rsid w:val="00493A02"/>
    <w:rsid w:val="00495609"/>
    <w:rsid w:val="004A272E"/>
    <w:rsid w:val="004A7534"/>
    <w:rsid w:val="004D3247"/>
    <w:rsid w:val="004D6251"/>
    <w:rsid w:val="00522AA1"/>
    <w:rsid w:val="00527A63"/>
    <w:rsid w:val="005509F6"/>
    <w:rsid w:val="0055685A"/>
    <w:rsid w:val="00580C21"/>
    <w:rsid w:val="00581F8A"/>
    <w:rsid w:val="00593B1D"/>
    <w:rsid w:val="005A1197"/>
    <w:rsid w:val="005A1B0A"/>
    <w:rsid w:val="005A1BFA"/>
    <w:rsid w:val="005A65BC"/>
    <w:rsid w:val="005B5531"/>
    <w:rsid w:val="005C09BC"/>
    <w:rsid w:val="005D01FC"/>
    <w:rsid w:val="005D5BA0"/>
    <w:rsid w:val="005F4BBE"/>
    <w:rsid w:val="0060478F"/>
    <w:rsid w:val="006210AD"/>
    <w:rsid w:val="0062406B"/>
    <w:rsid w:val="00657A2A"/>
    <w:rsid w:val="00660915"/>
    <w:rsid w:val="00660DEF"/>
    <w:rsid w:val="006750E9"/>
    <w:rsid w:val="00695450"/>
    <w:rsid w:val="006A0E95"/>
    <w:rsid w:val="006B4317"/>
    <w:rsid w:val="006C3C42"/>
    <w:rsid w:val="006D1094"/>
    <w:rsid w:val="006F004C"/>
    <w:rsid w:val="0071733F"/>
    <w:rsid w:val="00720641"/>
    <w:rsid w:val="0072578C"/>
    <w:rsid w:val="00726DE5"/>
    <w:rsid w:val="00727955"/>
    <w:rsid w:val="00752C23"/>
    <w:rsid w:val="00760FAF"/>
    <w:rsid w:val="00771271"/>
    <w:rsid w:val="00774090"/>
    <w:rsid w:val="0078141E"/>
    <w:rsid w:val="007B12ED"/>
    <w:rsid w:val="007B7753"/>
    <w:rsid w:val="007E3B61"/>
    <w:rsid w:val="00803DDD"/>
    <w:rsid w:val="008138CA"/>
    <w:rsid w:val="008434DE"/>
    <w:rsid w:val="00891640"/>
    <w:rsid w:val="008939F3"/>
    <w:rsid w:val="00895F32"/>
    <w:rsid w:val="008961D4"/>
    <w:rsid w:val="008A04F6"/>
    <w:rsid w:val="008D39D4"/>
    <w:rsid w:val="009005FE"/>
    <w:rsid w:val="009060D7"/>
    <w:rsid w:val="009068A4"/>
    <w:rsid w:val="0093078F"/>
    <w:rsid w:val="0094372C"/>
    <w:rsid w:val="00944509"/>
    <w:rsid w:val="00953EBC"/>
    <w:rsid w:val="00956658"/>
    <w:rsid w:val="0096391C"/>
    <w:rsid w:val="00984D5A"/>
    <w:rsid w:val="00994122"/>
    <w:rsid w:val="009978F0"/>
    <w:rsid w:val="009C2413"/>
    <w:rsid w:val="009D0E48"/>
    <w:rsid w:val="009F407B"/>
    <w:rsid w:val="009F5F87"/>
    <w:rsid w:val="00A0291D"/>
    <w:rsid w:val="00A03520"/>
    <w:rsid w:val="00A07017"/>
    <w:rsid w:val="00A20D37"/>
    <w:rsid w:val="00A3405A"/>
    <w:rsid w:val="00A555A2"/>
    <w:rsid w:val="00A70E45"/>
    <w:rsid w:val="00A73A51"/>
    <w:rsid w:val="00A90BB5"/>
    <w:rsid w:val="00A922D1"/>
    <w:rsid w:val="00A938B9"/>
    <w:rsid w:val="00AB4555"/>
    <w:rsid w:val="00AE1C76"/>
    <w:rsid w:val="00AE269F"/>
    <w:rsid w:val="00B00F5E"/>
    <w:rsid w:val="00B26C8B"/>
    <w:rsid w:val="00B56555"/>
    <w:rsid w:val="00B64D81"/>
    <w:rsid w:val="00BA0AFF"/>
    <w:rsid w:val="00BA178D"/>
    <w:rsid w:val="00BA4A9C"/>
    <w:rsid w:val="00BC1BFD"/>
    <w:rsid w:val="00BC3764"/>
    <w:rsid w:val="00BE78DB"/>
    <w:rsid w:val="00BF05D5"/>
    <w:rsid w:val="00BF1A5D"/>
    <w:rsid w:val="00C66415"/>
    <w:rsid w:val="00C666F6"/>
    <w:rsid w:val="00C706C0"/>
    <w:rsid w:val="00C8355E"/>
    <w:rsid w:val="00C87CB3"/>
    <w:rsid w:val="00C9530C"/>
    <w:rsid w:val="00CA23FA"/>
    <w:rsid w:val="00CD3F1B"/>
    <w:rsid w:val="00CD4B1D"/>
    <w:rsid w:val="00CF5E4C"/>
    <w:rsid w:val="00D151E6"/>
    <w:rsid w:val="00D37F19"/>
    <w:rsid w:val="00D76DDE"/>
    <w:rsid w:val="00D82E1E"/>
    <w:rsid w:val="00D90527"/>
    <w:rsid w:val="00D92122"/>
    <w:rsid w:val="00D973C9"/>
    <w:rsid w:val="00DB1F86"/>
    <w:rsid w:val="00DB24EB"/>
    <w:rsid w:val="00DC3102"/>
    <w:rsid w:val="00DD31FC"/>
    <w:rsid w:val="00DE5344"/>
    <w:rsid w:val="00DF0818"/>
    <w:rsid w:val="00DF19C3"/>
    <w:rsid w:val="00E060BD"/>
    <w:rsid w:val="00E171B7"/>
    <w:rsid w:val="00E355B0"/>
    <w:rsid w:val="00E416D0"/>
    <w:rsid w:val="00E44A24"/>
    <w:rsid w:val="00E54147"/>
    <w:rsid w:val="00E70160"/>
    <w:rsid w:val="00E74195"/>
    <w:rsid w:val="00E817CB"/>
    <w:rsid w:val="00EE2841"/>
    <w:rsid w:val="00F01F0D"/>
    <w:rsid w:val="00F13F1E"/>
    <w:rsid w:val="00F151CB"/>
    <w:rsid w:val="00F17712"/>
    <w:rsid w:val="00F302F0"/>
    <w:rsid w:val="00F56740"/>
    <w:rsid w:val="00F6234E"/>
    <w:rsid w:val="00F81561"/>
    <w:rsid w:val="00F87956"/>
    <w:rsid w:val="00F93796"/>
    <w:rsid w:val="00FB1C9E"/>
    <w:rsid w:val="00FC144B"/>
    <w:rsid w:val="00FC3602"/>
    <w:rsid w:val="00FE1E25"/>
    <w:rsid w:val="00FE40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89D5A"/>
  <w15:chartTrackingRefBased/>
  <w15:docId w15:val="{1966E840-12F8-4341-80E5-6530138C3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F0E4D"/>
  </w:style>
  <w:style w:type="paragraph" w:styleId="ListParagraph">
    <w:name w:val="List Paragraph"/>
    <w:basedOn w:val="Normal"/>
    <w:uiPriority w:val="34"/>
    <w:qFormat/>
    <w:rsid w:val="00F87956"/>
    <w:pPr>
      <w:ind w:left="720"/>
      <w:contextualSpacing/>
    </w:pPr>
  </w:style>
  <w:style w:type="character" w:styleId="Hyperlink">
    <w:name w:val="Hyperlink"/>
    <w:basedOn w:val="DefaultParagraphFont"/>
    <w:uiPriority w:val="99"/>
    <w:unhideWhenUsed/>
    <w:rsid w:val="00F87956"/>
    <w:rPr>
      <w:color w:val="0563C1" w:themeColor="hyperlink"/>
      <w:u w:val="single"/>
    </w:rPr>
  </w:style>
  <w:style w:type="paragraph" w:styleId="Header">
    <w:name w:val="header"/>
    <w:basedOn w:val="Normal"/>
    <w:link w:val="HeaderChar"/>
    <w:uiPriority w:val="99"/>
    <w:unhideWhenUsed/>
    <w:rsid w:val="00004E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4ED3"/>
  </w:style>
  <w:style w:type="paragraph" w:styleId="Footer">
    <w:name w:val="footer"/>
    <w:basedOn w:val="Normal"/>
    <w:link w:val="FooterChar"/>
    <w:uiPriority w:val="99"/>
    <w:unhideWhenUsed/>
    <w:rsid w:val="00004E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4ED3"/>
  </w:style>
  <w:style w:type="character" w:styleId="CommentReference">
    <w:name w:val="annotation reference"/>
    <w:basedOn w:val="DefaultParagraphFont"/>
    <w:uiPriority w:val="99"/>
    <w:semiHidden/>
    <w:unhideWhenUsed/>
    <w:rsid w:val="00C666F6"/>
    <w:rPr>
      <w:sz w:val="16"/>
      <w:szCs w:val="16"/>
    </w:rPr>
  </w:style>
  <w:style w:type="paragraph" w:styleId="CommentText">
    <w:name w:val="annotation text"/>
    <w:basedOn w:val="Normal"/>
    <w:link w:val="CommentTextChar"/>
    <w:uiPriority w:val="99"/>
    <w:semiHidden/>
    <w:unhideWhenUsed/>
    <w:rsid w:val="00C666F6"/>
    <w:pPr>
      <w:spacing w:line="240" w:lineRule="auto"/>
    </w:pPr>
    <w:rPr>
      <w:sz w:val="20"/>
      <w:szCs w:val="20"/>
    </w:rPr>
  </w:style>
  <w:style w:type="character" w:customStyle="1" w:styleId="CommentTextChar">
    <w:name w:val="Comment Text Char"/>
    <w:basedOn w:val="DefaultParagraphFont"/>
    <w:link w:val="CommentText"/>
    <w:uiPriority w:val="99"/>
    <w:semiHidden/>
    <w:rsid w:val="00C666F6"/>
    <w:rPr>
      <w:sz w:val="20"/>
      <w:szCs w:val="20"/>
    </w:rPr>
  </w:style>
  <w:style w:type="paragraph" w:styleId="CommentSubject">
    <w:name w:val="annotation subject"/>
    <w:basedOn w:val="CommentText"/>
    <w:next w:val="CommentText"/>
    <w:link w:val="CommentSubjectChar"/>
    <w:uiPriority w:val="99"/>
    <w:semiHidden/>
    <w:unhideWhenUsed/>
    <w:rsid w:val="00C666F6"/>
    <w:rPr>
      <w:b/>
      <w:bCs/>
    </w:rPr>
  </w:style>
  <w:style w:type="character" w:customStyle="1" w:styleId="CommentSubjectChar">
    <w:name w:val="Comment Subject Char"/>
    <w:basedOn w:val="CommentTextChar"/>
    <w:link w:val="CommentSubject"/>
    <w:uiPriority w:val="99"/>
    <w:semiHidden/>
    <w:rsid w:val="00C666F6"/>
    <w:rPr>
      <w:b/>
      <w:bCs/>
      <w:sz w:val="20"/>
      <w:szCs w:val="20"/>
    </w:rPr>
  </w:style>
  <w:style w:type="paragraph" w:styleId="BalloonText">
    <w:name w:val="Balloon Text"/>
    <w:basedOn w:val="Normal"/>
    <w:link w:val="BalloonTextChar"/>
    <w:uiPriority w:val="99"/>
    <w:semiHidden/>
    <w:unhideWhenUsed/>
    <w:rsid w:val="00C666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6F6"/>
    <w:rPr>
      <w:rFonts w:ascii="Segoe UI" w:hAnsi="Segoe UI" w:cs="Segoe UI"/>
      <w:sz w:val="18"/>
      <w:szCs w:val="18"/>
    </w:rPr>
  </w:style>
  <w:style w:type="paragraph" w:styleId="Revision">
    <w:name w:val="Revision"/>
    <w:hidden/>
    <w:uiPriority w:val="99"/>
    <w:semiHidden/>
    <w:rsid w:val="005A1197"/>
    <w:pPr>
      <w:spacing w:after="0" w:line="240" w:lineRule="auto"/>
    </w:pPr>
  </w:style>
  <w:style w:type="paragraph" w:styleId="Bibliography">
    <w:name w:val="Bibliography"/>
    <w:basedOn w:val="Normal"/>
    <w:next w:val="Normal"/>
    <w:uiPriority w:val="37"/>
    <w:unhideWhenUsed/>
    <w:rsid w:val="00456C99"/>
    <w:pPr>
      <w:tabs>
        <w:tab w:val="left" w:pos="260"/>
        <w:tab w:val="left" w:pos="380"/>
        <w:tab w:val="left" w:pos="500"/>
      </w:tabs>
      <w:spacing w:after="0"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4604">
      <w:bodyDiv w:val="1"/>
      <w:marLeft w:val="0"/>
      <w:marRight w:val="0"/>
      <w:marTop w:val="0"/>
      <w:marBottom w:val="0"/>
      <w:divBdr>
        <w:top w:val="none" w:sz="0" w:space="0" w:color="auto"/>
        <w:left w:val="none" w:sz="0" w:space="0" w:color="auto"/>
        <w:bottom w:val="none" w:sz="0" w:space="0" w:color="auto"/>
        <w:right w:val="none" w:sz="0" w:space="0" w:color="auto"/>
      </w:divBdr>
      <w:divsChild>
        <w:div w:id="2074307578">
          <w:marLeft w:val="0"/>
          <w:marRight w:val="0"/>
          <w:marTop w:val="0"/>
          <w:marBottom w:val="0"/>
          <w:divBdr>
            <w:top w:val="none" w:sz="0" w:space="0" w:color="auto"/>
            <w:left w:val="none" w:sz="0" w:space="0" w:color="auto"/>
            <w:bottom w:val="none" w:sz="0" w:space="0" w:color="auto"/>
            <w:right w:val="none" w:sz="0" w:space="0" w:color="auto"/>
          </w:divBdr>
          <w:divsChild>
            <w:div w:id="769471021">
              <w:marLeft w:val="0"/>
              <w:marRight w:val="0"/>
              <w:marTop w:val="0"/>
              <w:marBottom w:val="0"/>
              <w:divBdr>
                <w:top w:val="none" w:sz="0" w:space="0" w:color="auto"/>
                <w:left w:val="none" w:sz="0" w:space="0" w:color="auto"/>
                <w:bottom w:val="none" w:sz="0" w:space="0" w:color="auto"/>
                <w:right w:val="none" w:sz="0" w:space="0" w:color="auto"/>
              </w:divBdr>
              <w:divsChild>
                <w:div w:id="396898532">
                  <w:marLeft w:val="0"/>
                  <w:marRight w:val="0"/>
                  <w:marTop w:val="0"/>
                  <w:marBottom w:val="0"/>
                  <w:divBdr>
                    <w:top w:val="none" w:sz="0" w:space="0" w:color="auto"/>
                    <w:left w:val="none" w:sz="0" w:space="0" w:color="auto"/>
                    <w:bottom w:val="none" w:sz="0" w:space="0" w:color="auto"/>
                    <w:right w:val="none" w:sz="0" w:space="0" w:color="auto"/>
                  </w:divBdr>
                  <w:divsChild>
                    <w:div w:id="35013040">
                      <w:marLeft w:val="0"/>
                      <w:marRight w:val="0"/>
                      <w:marTop w:val="0"/>
                      <w:marBottom w:val="0"/>
                      <w:divBdr>
                        <w:top w:val="none" w:sz="0" w:space="0" w:color="auto"/>
                        <w:left w:val="none" w:sz="0" w:space="0" w:color="auto"/>
                        <w:bottom w:val="none" w:sz="0" w:space="0" w:color="auto"/>
                        <w:right w:val="none" w:sz="0" w:space="0" w:color="auto"/>
                      </w:divBdr>
                      <w:divsChild>
                        <w:div w:id="792796262">
                          <w:marLeft w:val="0"/>
                          <w:marRight w:val="0"/>
                          <w:marTop w:val="0"/>
                          <w:marBottom w:val="0"/>
                          <w:divBdr>
                            <w:top w:val="none" w:sz="0" w:space="0" w:color="auto"/>
                            <w:left w:val="none" w:sz="0" w:space="0" w:color="auto"/>
                            <w:bottom w:val="none" w:sz="0" w:space="0" w:color="auto"/>
                            <w:right w:val="none" w:sz="0" w:space="0" w:color="auto"/>
                          </w:divBdr>
                          <w:divsChild>
                            <w:div w:id="933635149">
                              <w:marLeft w:val="0"/>
                              <w:marRight w:val="0"/>
                              <w:marTop w:val="0"/>
                              <w:marBottom w:val="0"/>
                              <w:divBdr>
                                <w:top w:val="none" w:sz="0" w:space="0" w:color="auto"/>
                                <w:left w:val="none" w:sz="0" w:space="0" w:color="auto"/>
                                <w:bottom w:val="none" w:sz="0" w:space="0" w:color="auto"/>
                                <w:right w:val="none" w:sz="0" w:space="0" w:color="auto"/>
                              </w:divBdr>
                              <w:divsChild>
                                <w:div w:id="115951646">
                                  <w:marLeft w:val="0"/>
                                  <w:marRight w:val="0"/>
                                  <w:marTop w:val="0"/>
                                  <w:marBottom w:val="0"/>
                                  <w:divBdr>
                                    <w:top w:val="none" w:sz="0" w:space="0" w:color="auto"/>
                                    <w:left w:val="none" w:sz="0" w:space="0" w:color="auto"/>
                                    <w:bottom w:val="none" w:sz="0" w:space="0" w:color="auto"/>
                                    <w:right w:val="none" w:sz="0" w:space="0" w:color="auto"/>
                                  </w:divBdr>
                                  <w:divsChild>
                                    <w:div w:id="19047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9586990">
      <w:bodyDiv w:val="1"/>
      <w:marLeft w:val="0"/>
      <w:marRight w:val="0"/>
      <w:marTop w:val="0"/>
      <w:marBottom w:val="0"/>
      <w:divBdr>
        <w:top w:val="none" w:sz="0" w:space="0" w:color="auto"/>
        <w:left w:val="none" w:sz="0" w:space="0" w:color="auto"/>
        <w:bottom w:val="none" w:sz="0" w:space="0" w:color="auto"/>
        <w:right w:val="none" w:sz="0" w:space="0" w:color="auto"/>
      </w:divBdr>
    </w:div>
    <w:div w:id="346172905">
      <w:bodyDiv w:val="1"/>
      <w:marLeft w:val="0"/>
      <w:marRight w:val="0"/>
      <w:marTop w:val="0"/>
      <w:marBottom w:val="0"/>
      <w:divBdr>
        <w:top w:val="none" w:sz="0" w:space="0" w:color="auto"/>
        <w:left w:val="none" w:sz="0" w:space="0" w:color="auto"/>
        <w:bottom w:val="none" w:sz="0" w:space="0" w:color="auto"/>
        <w:right w:val="none" w:sz="0" w:space="0" w:color="auto"/>
      </w:divBdr>
    </w:div>
    <w:div w:id="377516511">
      <w:bodyDiv w:val="1"/>
      <w:marLeft w:val="0"/>
      <w:marRight w:val="0"/>
      <w:marTop w:val="0"/>
      <w:marBottom w:val="0"/>
      <w:divBdr>
        <w:top w:val="none" w:sz="0" w:space="0" w:color="auto"/>
        <w:left w:val="none" w:sz="0" w:space="0" w:color="auto"/>
        <w:bottom w:val="none" w:sz="0" w:space="0" w:color="auto"/>
        <w:right w:val="none" w:sz="0" w:space="0" w:color="auto"/>
      </w:divBdr>
    </w:div>
    <w:div w:id="466821643">
      <w:bodyDiv w:val="1"/>
      <w:marLeft w:val="0"/>
      <w:marRight w:val="0"/>
      <w:marTop w:val="0"/>
      <w:marBottom w:val="0"/>
      <w:divBdr>
        <w:top w:val="none" w:sz="0" w:space="0" w:color="auto"/>
        <w:left w:val="none" w:sz="0" w:space="0" w:color="auto"/>
        <w:bottom w:val="none" w:sz="0" w:space="0" w:color="auto"/>
        <w:right w:val="none" w:sz="0" w:space="0" w:color="auto"/>
      </w:divBdr>
    </w:div>
    <w:div w:id="625041579">
      <w:bodyDiv w:val="1"/>
      <w:marLeft w:val="0"/>
      <w:marRight w:val="0"/>
      <w:marTop w:val="0"/>
      <w:marBottom w:val="0"/>
      <w:divBdr>
        <w:top w:val="none" w:sz="0" w:space="0" w:color="auto"/>
        <w:left w:val="none" w:sz="0" w:space="0" w:color="auto"/>
        <w:bottom w:val="none" w:sz="0" w:space="0" w:color="auto"/>
        <w:right w:val="none" w:sz="0" w:space="0" w:color="auto"/>
      </w:divBdr>
    </w:div>
    <w:div w:id="868493187">
      <w:bodyDiv w:val="1"/>
      <w:marLeft w:val="0"/>
      <w:marRight w:val="0"/>
      <w:marTop w:val="0"/>
      <w:marBottom w:val="0"/>
      <w:divBdr>
        <w:top w:val="none" w:sz="0" w:space="0" w:color="auto"/>
        <w:left w:val="none" w:sz="0" w:space="0" w:color="auto"/>
        <w:bottom w:val="none" w:sz="0" w:space="0" w:color="auto"/>
        <w:right w:val="none" w:sz="0" w:space="0" w:color="auto"/>
      </w:divBdr>
    </w:div>
    <w:div w:id="972248069">
      <w:bodyDiv w:val="1"/>
      <w:marLeft w:val="0"/>
      <w:marRight w:val="0"/>
      <w:marTop w:val="0"/>
      <w:marBottom w:val="0"/>
      <w:divBdr>
        <w:top w:val="none" w:sz="0" w:space="0" w:color="auto"/>
        <w:left w:val="none" w:sz="0" w:space="0" w:color="auto"/>
        <w:bottom w:val="none" w:sz="0" w:space="0" w:color="auto"/>
        <w:right w:val="none" w:sz="0" w:space="0" w:color="auto"/>
      </w:divBdr>
    </w:div>
    <w:div w:id="1236428615">
      <w:bodyDiv w:val="1"/>
      <w:marLeft w:val="0"/>
      <w:marRight w:val="0"/>
      <w:marTop w:val="0"/>
      <w:marBottom w:val="0"/>
      <w:divBdr>
        <w:top w:val="none" w:sz="0" w:space="0" w:color="auto"/>
        <w:left w:val="none" w:sz="0" w:space="0" w:color="auto"/>
        <w:bottom w:val="none" w:sz="0" w:space="0" w:color="auto"/>
        <w:right w:val="none" w:sz="0" w:space="0" w:color="auto"/>
      </w:divBdr>
    </w:div>
    <w:div w:id="1365055067">
      <w:bodyDiv w:val="1"/>
      <w:marLeft w:val="0"/>
      <w:marRight w:val="0"/>
      <w:marTop w:val="0"/>
      <w:marBottom w:val="0"/>
      <w:divBdr>
        <w:top w:val="none" w:sz="0" w:space="0" w:color="auto"/>
        <w:left w:val="none" w:sz="0" w:space="0" w:color="auto"/>
        <w:bottom w:val="none" w:sz="0" w:space="0" w:color="auto"/>
        <w:right w:val="none" w:sz="0" w:space="0" w:color="auto"/>
      </w:divBdr>
    </w:div>
    <w:div w:id="1620913118">
      <w:bodyDiv w:val="1"/>
      <w:marLeft w:val="0"/>
      <w:marRight w:val="0"/>
      <w:marTop w:val="0"/>
      <w:marBottom w:val="0"/>
      <w:divBdr>
        <w:top w:val="none" w:sz="0" w:space="0" w:color="auto"/>
        <w:left w:val="none" w:sz="0" w:space="0" w:color="auto"/>
        <w:bottom w:val="none" w:sz="0" w:space="0" w:color="auto"/>
        <w:right w:val="none" w:sz="0" w:space="0" w:color="auto"/>
      </w:divBdr>
    </w:div>
    <w:div w:id="1661499584">
      <w:bodyDiv w:val="1"/>
      <w:marLeft w:val="0"/>
      <w:marRight w:val="0"/>
      <w:marTop w:val="0"/>
      <w:marBottom w:val="0"/>
      <w:divBdr>
        <w:top w:val="none" w:sz="0" w:space="0" w:color="auto"/>
        <w:left w:val="none" w:sz="0" w:space="0" w:color="auto"/>
        <w:bottom w:val="none" w:sz="0" w:space="0" w:color="auto"/>
        <w:right w:val="none" w:sz="0" w:space="0" w:color="auto"/>
      </w:divBdr>
    </w:div>
    <w:div w:id="1938246865">
      <w:bodyDiv w:val="1"/>
      <w:marLeft w:val="0"/>
      <w:marRight w:val="0"/>
      <w:marTop w:val="0"/>
      <w:marBottom w:val="0"/>
      <w:divBdr>
        <w:top w:val="none" w:sz="0" w:space="0" w:color="auto"/>
        <w:left w:val="none" w:sz="0" w:space="0" w:color="auto"/>
        <w:bottom w:val="none" w:sz="0" w:space="0" w:color="auto"/>
        <w:right w:val="none" w:sz="0" w:space="0" w:color="auto"/>
      </w:divBdr>
    </w:div>
    <w:div w:id="1939025113">
      <w:bodyDiv w:val="1"/>
      <w:marLeft w:val="0"/>
      <w:marRight w:val="0"/>
      <w:marTop w:val="0"/>
      <w:marBottom w:val="0"/>
      <w:divBdr>
        <w:top w:val="none" w:sz="0" w:space="0" w:color="auto"/>
        <w:left w:val="none" w:sz="0" w:space="0" w:color="auto"/>
        <w:bottom w:val="none" w:sz="0" w:space="0" w:color="auto"/>
        <w:right w:val="none" w:sz="0" w:space="0" w:color="auto"/>
      </w:divBdr>
    </w:div>
    <w:div w:id="1978757746">
      <w:bodyDiv w:val="1"/>
      <w:marLeft w:val="0"/>
      <w:marRight w:val="0"/>
      <w:marTop w:val="0"/>
      <w:marBottom w:val="0"/>
      <w:divBdr>
        <w:top w:val="none" w:sz="0" w:space="0" w:color="auto"/>
        <w:left w:val="none" w:sz="0" w:space="0" w:color="auto"/>
        <w:bottom w:val="none" w:sz="0" w:space="0" w:color="auto"/>
        <w:right w:val="none" w:sz="0" w:space="0" w:color="auto"/>
      </w:divBdr>
    </w:div>
    <w:div w:id="2046589551">
      <w:bodyDiv w:val="1"/>
      <w:marLeft w:val="0"/>
      <w:marRight w:val="0"/>
      <w:marTop w:val="0"/>
      <w:marBottom w:val="0"/>
      <w:divBdr>
        <w:top w:val="none" w:sz="0" w:space="0" w:color="auto"/>
        <w:left w:val="none" w:sz="0" w:space="0" w:color="auto"/>
        <w:bottom w:val="none" w:sz="0" w:space="0" w:color="auto"/>
        <w:right w:val="none" w:sz="0" w:space="0" w:color="auto"/>
      </w:divBdr>
    </w:div>
    <w:div w:id="207758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99A09-4EDE-4840-ADB0-7294F4AB8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281</Words>
  <Characters>1602</Characters>
  <Application>Microsoft Office Word</Application>
  <DocSecurity>0</DocSecurity>
  <Lines>13</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Jayakumari B</cp:lastModifiedBy>
  <cp:revision>5</cp:revision>
  <cp:lastPrinted>2025-05-16T05:45:00Z</cp:lastPrinted>
  <dcterms:created xsi:type="dcterms:W3CDTF">2025-05-23T06:36:00Z</dcterms:created>
  <dcterms:modified xsi:type="dcterms:W3CDTF">2025-07-11T23:08:00Z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id="UMH82DeF"/&gt;&lt;style id="http://www.zotero.org/styles/scientific-reports"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