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4998" w:type="pct"/>
        <w:tblInd w:w="0" w:type="dxa"/>
        <w:tblBorders>
          <w:top w:val="single" w:color="7DDED6" w:themeColor="accent5" w:themeTint="99" w:sz="4" w:space="0"/>
          <w:left w:val="single" w:color="7DDED6" w:themeColor="accent5" w:themeTint="99" w:sz="4" w:space="0"/>
          <w:bottom w:val="single" w:color="7DDED6" w:themeColor="accent5" w:themeTint="99" w:sz="4" w:space="0"/>
          <w:right w:val="single" w:color="7DDED6" w:themeColor="accent5" w:themeTint="99" w:sz="4" w:space="0"/>
          <w:insideH w:val="single" w:color="7DDED6" w:themeColor="accent5" w:themeTint="99" w:sz="4" w:space="0"/>
          <w:insideV w:val="single" w:color="7DDED6" w:themeColor="accent5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199"/>
        <w:gridCol w:w="1607"/>
        <w:gridCol w:w="1958"/>
        <w:gridCol w:w="1787"/>
      </w:tblGrid>
      <w:tr w14:paraId="21D07536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223E2E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3" w:type="pct"/>
            <w:gridSpan w:val="2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4698F8AE">
            <w:pPr>
              <w:widowControl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Disease- specific survival</w:t>
            </w:r>
          </w:p>
        </w:tc>
        <w:tc>
          <w:tcPr>
            <w:tcW w:w="2197" w:type="pct"/>
            <w:gridSpan w:val="2"/>
            <w:tcBorders>
              <w:bottom w:val="single" w:color="7DDED6" w:themeColor="accent5" w:themeTint="99" w:sz="12" w:space="0"/>
              <w:insideH w:val="single" w:sz="12" w:space="0"/>
            </w:tcBorders>
            <w:noWrap/>
          </w:tcPr>
          <w:p w14:paraId="7588F29D">
            <w:pPr>
              <w:widowControl/>
              <w:jc w:val="center"/>
              <w:textAlignment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  <w:t>Overall survival</w:t>
            </w:r>
          </w:p>
        </w:tc>
      </w:tr>
      <w:tr w14:paraId="412C6F77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shd w:val="clear" w:color="auto" w:fill="D3F4F1" w:themeFill="accent5" w:themeFillTint="33"/>
            <w:noWrap/>
          </w:tcPr>
          <w:p w14:paraId="552D5BFA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0" w:type="pct"/>
            <w:shd w:val="clear" w:color="auto" w:fill="D3F4F1" w:themeFill="accent5" w:themeFillTint="33"/>
            <w:noWrap/>
          </w:tcPr>
          <w:p w14:paraId="482E6AF9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HR((95%CI)</w:t>
            </w:r>
          </w:p>
        </w:tc>
        <w:tc>
          <w:tcPr>
            <w:tcW w:w="943" w:type="pct"/>
            <w:shd w:val="clear" w:color="auto" w:fill="D3F4F1" w:themeFill="accent5" w:themeFillTint="33"/>
            <w:noWrap/>
          </w:tcPr>
          <w:p w14:paraId="37CAB48A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value</w:t>
            </w:r>
          </w:p>
        </w:tc>
        <w:tc>
          <w:tcPr>
            <w:tcW w:w="1149" w:type="pct"/>
            <w:shd w:val="clear" w:color="auto" w:fill="D3F4F1" w:themeFill="accent5" w:themeFillTint="33"/>
            <w:noWrap/>
          </w:tcPr>
          <w:p w14:paraId="767CE30D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HR((95%CI)</w:t>
            </w:r>
          </w:p>
        </w:tc>
        <w:tc>
          <w:tcPr>
            <w:tcW w:w="1047" w:type="pct"/>
            <w:shd w:val="clear" w:color="auto" w:fill="D3F4F1" w:themeFill="accent5" w:themeFillTint="33"/>
            <w:noWrap/>
          </w:tcPr>
          <w:p w14:paraId="301F7085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value</w:t>
            </w:r>
          </w:p>
        </w:tc>
      </w:tr>
      <w:tr w14:paraId="322C323C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noWrap/>
          </w:tcPr>
          <w:p w14:paraId="60BCF734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Cs w:val="21"/>
              </w:rPr>
              <w:t>Model 0</w:t>
            </w:r>
          </w:p>
        </w:tc>
        <w:tc>
          <w:tcPr>
            <w:tcW w:w="1290" w:type="pct"/>
            <w:shd w:val="clear" w:color="auto" w:fill="auto"/>
            <w:noWrap/>
            <w:vAlign w:val="center"/>
          </w:tcPr>
          <w:p w14:paraId="4C64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(0.91~1.16)</w:t>
            </w:r>
          </w:p>
        </w:tc>
        <w:tc>
          <w:tcPr>
            <w:tcW w:w="943" w:type="pct"/>
            <w:noWrap/>
            <w:vAlign w:val="center"/>
          </w:tcPr>
          <w:p w14:paraId="444E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0.655</w:t>
            </w:r>
          </w:p>
        </w:tc>
        <w:tc>
          <w:tcPr>
            <w:tcW w:w="1149" w:type="pct"/>
            <w:noWrap/>
            <w:vAlign w:val="center"/>
          </w:tcPr>
          <w:p w14:paraId="1218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(0.81~0.99)</w:t>
            </w:r>
          </w:p>
        </w:tc>
        <w:tc>
          <w:tcPr>
            <w:tcW w:w="1047" w:type="pct"/>
            <w:noWrap/>
            <w:vAlign w:val="center"/>
          </w:tcPr>
          <w:p w14:paraId="609E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</w:tr>
      <w:tr w14:paraId="34D706F3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shd w:val="clear" w:color="auto" w:fill="D3F4F1" w:themeFill="accent5" w:themeFillTint="33"/>
            <w:noWrap/>
          </w:tcPr>
          <w:p w14:paraId="6490059B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Cs w:val="21"/>
              </w:rPr>
              <w:t>Model 1</w:t>
            </w:r>
          </w:p>
        </w:tc>
        <w:tc>
          <w:tcPr>
            <w:tcW w:w="1290" w:type="pct"/>
            <w:shd w:val="clear" w:color="auto" w:fill="D3F4F1" w:themeFill="accent5" w:themeFillTint="33"/>
            <w:noWrap/>
            <w:vAlign w:val="center"/>
          </w:tcPr>
          <w:p w14:paraId="0433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 (0.97~1.25)</w:t>
            </w:r>
          </w:p>
        </w:tc>
        <w:tc>
          <w:tcPr>
            <w:tcW w:w="943" w:type="pct"/>
            <w:shd w:val="clear" w:color="auto" w:fill="D3F4F1" w:themeFill="accent5" w:themeFillTint="33"/>
            <w:noWrap/>
            <w:vAlign w:val="center"/>
          </w:tcPr>
          <w:p w14:paraId="584C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0.127</w:t>
            </w:r>
          </w:p>
        </w:tc>
        <w:tc>
          <w:tcPr>
            <w:tcW w:w="1149" w:type="pct"/>
            <w:shd w:val="clear" w:color="auto" w:fill="D3F4F1" w:themeFill="accent5" w:themeFillTint="33"/>
            <w:noWrap/>
            <w:vAlign w:val="center"/>
          </w:tcPr>
          <w:p w14:paraId="7A6A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 (0.85~1.04)</w:t>
            </w:r>
          </w:p>
        </w:tc>
        <w:tc>
          <w:tcPr>
            <w:tcW w:w="1047" w:type="pct"/>
            <w:shd w:val="clear" w:color="auto" w:fill="D3F4F1" w:themeFill="accent5" w:themeFillTint="33"/>
            <w:noWrap/>
            <w:vAlign w:val="center"/>
          </w:tcPr>
          <w:p w14:paraId="57BA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0.199</w:t>
            </w:r>
          </w:p>
        </w:tc>
      </w:tr>
      <w:tr w14:paraId="093E4AD7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noWrap/>
          </w:tcPr>
          <w:p w14:paraId="3832695A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1290" w:type="pct"/>
            <w:noWrap/>
            <w:vAlign w:val="center"/>
          </w:tcPr>
          <w:p w14:paraId="0100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 (0.98~1.26)</w:t>
            </w:r>
          </w:p>
        </w:tc>
        <w:tc>
          <w:tcPr>
            <w:tcW w:w="943" w:type="pct"/>
            <w:noWrap/>
            <w:vAlign w:val="center"/>
          </w:tcPr>
          <w:p w14:paraId="07E3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</w:t>
            </w:r>
          </w:p>
        </w:tc>
        <w:tc>
          <w:tcPr>
            <w:tcW w:w="1149" w:type="pct"/>
            <w:noWrap/>
            <w:vAlign w:val="center"/>
          </w:tcPr>
          <w:p w14:paraId="4D2A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(0.86~1.05)</w:t>
            </w:r>
          </w:p>
        </w:tc>
        <w:tc>
          <w:tcPr>
            <w:tcW w:w="1047" w:type="pct"/>
            <w:noWrap/>
            <w:vAlign w:val="center"/>
          </w:tcPr>
          <w:p w14:paraId="68AB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</w:t>
            </w:r>
          </w:p>
        </w:tc>
      </w:tr>
      <w:tr w14:paraId="16101130">
        <w:tblPrEx>
          <w:tblBorders>
            <w:top w:val="single" w:color="7DDED6" w:themeColor="accent5" w:themeTint="99" w:sz="4" w:space="0"/>
            <w:left w:val="single" w:color="7DDED6" w:themeColor="accent5" w:themeTint="99" w:sz="4" w:space="0"/>
            <w:bottom w:val="single" w:color="7DDED6" w:themeColor="accent5" w:themeTint="99" w:sz="4" w:space="0"/>
            <w:right w:val="single" w:color="7DDED6" w:themeColor="accent5" w:themeTint="99" w:sz="4" w:space="0"/>
            <w:insideH w:val="single" w:color="7DDED6" w:themeColor="accent5" w:themeTint="99" w:sz="4" w:space="0"/>
            <w:insideV w:val="single" w:color="7DDED6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68" w:type="pct"/>
            <w:shd w:val="clear" w:color="auto" w:fill="D3F4F1" w:themeFill="accent5" w:themeFillTint="33"/>
            <w:noWrap/>
          </w:tcPr>
          <w:p w14:paraId="35C9C963">
            <w:pPr>
              <w:widowControl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0"/>
                <w:szCs w:val="21"/>
              </w:rPr>
              <w:t>Model 3</w:t>
            </w:r>
          </w:p>
        </w:tc>
        <w:tc>
          <w:tcPr>
            <w:tcW w:w="1290" w:type="pct"/>
            <w:shd w:val="clear" w:color="auto" w:fill="D3F4F1" w:themeFill="accent5" w:themeFillTint="33"/>
            <w:noWrap/>
            <w:vAlign w:val="center"/>
          </w:tcPr>
          <w:p w14:paraId="193F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(0.98~1.27)</w:t>
            </w:r>
          </w:p>
        </w:tc>
        <w:tc>
          <w:tcPr>
            <w:tcW w:w="943" w:type="pct"/>
            <w:shd w:val="clear" w:color="auto" w:fill="D3F4F1" w:themeFill="accent5" w:themeFillTint="33"/>
            <w:noWrap/>
            <w:vAlign w:val="center"/>
          </w:tcPr>
          <w:p w14:paraId="39D1C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</w:t>
            </w:r>
          </w:p>
        </w:tc>
        <w:tc>
          <w:tcPr>
            <w:tcW w:w="1149" w:type="pct"/>
            <w:shd w:val="clear" w:color="auto" w:fill="D3F4F1" w:themeFill="accent5" w:themeFillTint="33"/>
            <w:noWrap/>
            <w:vAlign w:val="center"/>
          </w:tcPr>
          <w:p w14:paraId="40D8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(0.89~1.1)</w:t>
            </w:r>
          </w:p>
        </w:tc>
        <w:tc>
          <w:tcPr>
            <w:tcW w:w="1047" w:type="pct"/>
            <w:shd w:val="clear" w:color="auto" w:fill="D3F4F1" w:themeFill="accent5" w:themeFillTint="33"/>
            <w:noWrap/>
            <w:vAlign w:val="center"/>
          </w:tcPr>
          <w:p w14:paraId="3DBC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</w:tr>
    </w:tbl>
    <w:p w14:paraId="32383646">
      <w:pPr>
        <w:pStyle w:val="4"/>
        <w:widowControl/>
        <w:spacing w:beforeAutospacing="0" w:afterAutospacing="0" w:line="36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Model 0:</w:t>
      </w:r>
      <w:r>
        <w:rPr>
          <w:rFonts w:hint="eastAsia"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non-adjusted</w:t>
      </w:r>
    </w:p>
    <w:p w14:paraId="3186E1F0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Model 1:</w:t>
      </w:r>
      <w:r>
        <w:rPr>
          <w:rFonts w:hint="eastAsia" w:ascii="Times New Roman" w:hAnsi="Times New Roman"/>
          <w:szCs w:val="21"/>
        </w:rPr>
        <w:t xml:space="preserve"> age、sex、race</w:t>
      </w:r>
    </w:p>
    <w:p w14:paraId="1E968B1B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 xml:space="preserve">Model 2: </w:t>
      </w:r>
      <w:r>
        <w:rPr>
          <w:rFonts w:hint="eastAsia" w:ascii="Times New Roman" w:hAnsi="Times New Roman"/>
          <w:szCs w:val="21"/>
        </w:rPr>
        <w:t>age、sex、race、income、marital status、residence</w:t>
      </w:r>
    </w:p>
    <w:p w14:paraId="10635943">
      <w:pPr>
        <w:spacing w:line="360" w:lineRule="auto"/>
        <w:rPr>
          <w:rFonts w:hint="default" w:ascii="Times New Roman" w:hAnsi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szCs w:val="21"/>
        </w:rPr>
        <w:t>Mode 3:</w:t>
      </w:r>
      <w:r>
        <w:rPr>
          <w:rFonts w:hint="eastAsia" w:ascii="Times New Roman" w:hAnsi="Times New Roman"/>
          <w:szCs w:val="21"/>
        </w:rPr>
        <w:t>age、sex、race、income、marital status、residence、site、grade、</w:t>
      </w:r>
      <w:r>
        <w:rPr>
          <w:rFonts w:hint="eastAsia" w:ascii="Times New Roman" w:hAnsi="Times New Roman"/>
          <w:szCs w:val="21"/>
          <w:lang w:val="en-US" w:eastAsia="zh-CN"/>
        </w:rPr>
        <w:t>pT status</w:t>
      </w:r>
    </w:p>
    <w:p w14:paraId="60A17399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F022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3E448">
    <w:pPr>
      <w:spacing w:line="360" w:lineRule="auto"/>
      <w:rPr>
        <w:rFonts w:hint="eastAsia" w:ascii="Times New Roman" w:hAnsi="Times New Roman" w:cs="Times New Roman" w:eastAsiaTheme="minorEastAsia"/>
        <w:szCs w:val="21"/>
        <w:lang w:val="en-US" w:eastAsia="zh-CN"/>
      </w:rPr>
    </w:pPr>
    <w:r>
      <w:rPr>
        <w:rFonts w:ascii="Times New Roman" w:hAnsi="Times New Roman" w:eastAsia="宋体"/>
        <w:b/>
        <w:bCs/>
        <w:kern w:val="0"/>
        <w:sz w:val="24"/>
      </w:rPr>
      <w:t>S</w:t>
    </w:r>
    <w:r>
      <w:rPr>
        <w:rFonts w:hint="eastAsia" w:ascii="Times New Roman" w:hAnsi="Times New Roman" w:eastAsia="宋体"/>
        <w:b/>
        <w:bCs/>
        <w:kern w:val="0"/>
        <w:sz w:val="24"/>
      </w:rPr>
      <w:t xml:space="preserve">upp.Table4. </w:t>
    </w:r>
    <w:r>
      <w:rPr>
        <w:rFonts w:hint="eastAsia" w:ascii="Times New Roman" w:hAnsi="Times New Roman" w:eastAsia="宋体" w:cs="Times New Roman"/>
        <w:b/>
        <w:bCs/>
        <w:kern w:val="0"/>
        <w:sz w:val="24"/>
      </w:rPr>
      <w:t>Multivariate analysis assessing independent prognostic factors for OS and DSS</w:t>
    </w:r>
    <w:r>
      <w:rPr>
        <w:rFonts w:hint="eastAsia" w:ascii="Times New Roman" w:hAnsi="Times New Roman" w:eastAsia="宋体"/>
        <w:b/>
        <w:bCs/>
        <w:kern w:val="0"/>
        <w:sz w:val="24"/>
        <w:lang w:val="en-US" w:eastAsia="zh-CN"/>
      </w:rPr>
      <w:t>(wit</w:t>
    </w:r>
    <w:r>
      <w:rPr>
        <w:rFonts w:hint="eastAsia" w:ascii="Times New Roman" w:hAnsi="Times New Roman" w:eastAsia="宋体"/>
        <w:b/>
        <w:bCs/>
        <w:color w:val="000000" w:themeColor="text1"/>
        <w:kern w:val="0"/>
        <w:sz w:val="24"/>
        <w:lang w:val="en-US" w:eastAsia="zh-CN"/>
        <w14:textFill>
          <w14:solidFill>
            <w14:schemeClr w14:val="tx1"/>
          </w14:solidFill>
        </w14:textFill>
      </w:rPr>
      <w:t xml:space="preserve">h </w:t>
    </w:r>
    <w:r>
      <w:rPr>
        <w:rFonts w:ascii="Times New Roman" w:hAnsi="Times New Roman" w:cs="Times New Roman"/>
        <w:b/>
        <w:bCs/>
        <w:color w:val="000000" w:themeColor="text1"/>
        <w:sz w:val="24"/>
        <w14:textFill>
          <w14:solidFill>
            <w14:schemeClr w14:val="tx1"/>
          </w14:solidFill>
        </w14:textFill>
      </w:rPr>
      <w:t>radiotherapy</w:t>
    </w:r>
    <w:r>
      <w:rPr>
        <w:rFonts w:hint="eastAsia" w:ascii="Times New Roman" w:hAnsi="Times New Roman" w:cs="Times New Roman"/>
        <w:b/>
        <w:bCs/>
        <w:color w:val="000000" w:themeColor="text1"/>
        <w:sz w:val="24"/>
        <w:lang w:val="en-US" w:eastAsia="zh-CN"/>
        <w14:textFill>
          <w14:solidFill>
            <w14:schemeClr w14:val="tx1"/>
          </w14:solidFill>
        </w14:textFill>
      </w:rPr>
      <w:t>)</w:t>
    </w:r>
  </w:p>
  <w:p w14:paraId="7F1BB441">
    <w:pPr>
      <w:pStyle w:val="3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C2MDE3NDIwM7IwNDNS0lEKTi0uzszPAykwrAUA7ooJHiwAAAA="/>
  </w:docVars>
  <w:rsids>
    <w:rsidRoot w:val="29234920"/>
    <w:rsid w:val="00506911"/>
    <w:rsid w:val="008A4EAE"/>
    <w:rsid w:val="00B9059B"/>
    <w:rsid w:val="00FE08A3"/>
    <w:rsid w:val="08F11E5F"/>
    <w:rsid w:val="14DA68D1"/>
    <w:rsid w:val="29234920"/>
    <w:rsid w:val="42666094"/>
    <w:rsid w:val="428A64C3"/>
    <w:rsid w:val="49486483"/>
    <w:rsid w:val="519A4327"/>
    <w:rsid w:val="62FE4EB8"/>
    <w:rsid w:val="66B76211"/>
    <w:rsid w:val="7301470F"/>
    <w:rsid w:val="757B47C1"/>
    <w:rsid w:val="7786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Grid Table 6 Colorful Accent 5"/>
    <w:basedOn w:val="5"/>
    <w:qFormat/>
    <w:uiPriority w:val="51"/>
    <w:rPr>
      <w:color w:val="249087" w:themeColor="accent5" w:themeShade="BF"/>
    </w:rPr>
    <w:tblPr>
      <w:tblBorders>
        <w:top w:val="single" w:color="7DDED6" w:themeColor="accent5" w:themeTint="99" w:sz="4" w:space="0"/>
        <w:left w:val="single" w:color="7DDED6" w:themeColor="accent5" w:themeTint="99" w:sz="4" w:space="0"/>
        <w:bottom w:val="single" w:color="7DDED6" w:themeColor="accent5" w:themeTint="99" w:sz="4" w:space="0"/>
        <w:right w:val="single" w:color="7DDED6" w:themeColor="accent5" w:themeTint="99" w:sz="4" w:space="0"/>
        <w:insideH w:val="single" w:color="7DDED6" w:themeColor="accent5" w:themeTint="99" w:sz="4" w:space="0"/>
        <w:insideV w:val="single" w:color="7DDED6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7DDED6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7DDED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F4F1" w:themeFill="accent5" w:themeFillTint="33"/>
      </w:tcPr>
    </w:tblStylePr>
    <w:tblStylePr w:type="band1Horz">
      <w:tcPr>
        <w:shd w:val="clear" w:color="auto" w:fill="D3F4F1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408</Characters>
  <Lines>3</Lines>
  <Paragraphs>1</Paragraphs>
  <TotalTime>0</TotalTime>
  <ScaleCrop>false</ScaleCrop>
  <LinksUpToDate>false</LinksUpToDate>
  <CharactersWithSpaces>433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2025-02-04T06:56:00Z</dcterms:created>
  <dc:creator>Jayla丶</dc:creator>
  <cp:lastModifiedBy>Jayla丶</cp:lastModifiedBy>
  <dcterms:modified xsi:type="dcterms:W3CDTF">2025-06-16T15:01:47Z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70E49B6F93444AA4BF3C04F2978F63E2_13</vt:lpwstr>
  </property>
  <property fmtid="{D5CDD505-2E9C-101B-9397-08002B2CF9AE}" pid="4" name="KSOTemplateDocerSaveRecord">
    <vt:lpwstr>eyJoZGlkIjoiMjI0NTY5YjlmYTVkNGJhNDBhZTkyMTY2ZGEwN2UzMDYiLCJ1c2VySWQiOiIzMzE4MzY0OTcifQ==</vt:lpwstr>
  </property>
</Properties>
</file>