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bookmarkStart w:name="Supplementary Material" w:id="1"/>
      <w:bookmarkEnd w:id="1"/>
      <w:r>
        <w:rPr>
          <w:b w:val="0"/>
        </w:rPr>
      </w:r>
      <w:r>
        <w:rPr/>
        <w:t>A</w:t>
      </w:r>
      <w:r>
        <w:rPr>
          <w:spacing w:val="41"/>
        </w:rPr>
        <w:t> </w:t>
      </w:r>
      <w:r>
        <w:rPr/>
        <w:t>Supplementary</w:t>
      </w:r>
      <w:r>
        <w:rPr>
          <w:spacing w:val="-8"/>
        </w:rPr>
        <w:t> </w:t>
      </w:r>
      <w:r>
        <w:rPr>
          <w:spacing w:val="-2"/>
        </w:rPr>
        <w:t>Material</w:t>
      </w:r>
    </w:p>
    <w:p>
      <w:pPr>
        <w:pStyle w:val="Heading1"/>
        <w:numPr>
          <w:ilvl w:val="1"/>
          <w:numId w:val="1"/>
        </w:numPr>
        <w:tabs>
          <w:tab w:pos="462" w:val="left" w:leader="none"/>
        </w:tabs>
        <w:spacing w:line="240" w:lineRule="auto" w:before="133" w:after="0"/>
        <w:ind w:left="462" w:right="0" w:hanging="409"/>
        <w:jc w:val="left"/>
      </w:pPr>
      <w:bookmarkStart w:name="Data structure" w:id="2"/>
      <w:bookmarkEnd w:id="2"/>
      <w:r>
        <w:rPr>
          <w:b w:val="0"/>
        </w:rPr>
      </w:r>
      <w:bookmarkStart w:name="_bookmark0" w:id="3"/>
      <w:bookmarkEnd w:id="3"/>
      <w:r>
        <w:rPr>
          <w:b w:val="0"/>
        </w:rPr>
      </w:r>
      <w:r>
        <w:rPr/>
        <w:t>Data</w:t>
      </w:r>
      <w:r>
        <w:rPr>
          <w:spacing w:val="-6"/>
        </w:rPr>
        <w:t> </w:t>
      </w:r>
      <w:r>
        <w:rPr>
          <w:spacing w:val="-2"/>
        </w:rPr>
        <w:t>structure</w:t>
      </w:r>
    </w:p>
    <w:p>
      <w:pPr>
        <w:pStyle w:val="BodyText"/>
        <w:spacing w:line="249" w:lineRule="auto" w:before="10"/>
        <w:ind w:left="53" w:right="48" w:hanging="7"/>
        <w:jc w:val="both"/>
      </w:pPr>
      <w:r>
        <w:rPr/>
        <w:t>The</w:t>
      </w:r>
      <w:r>
        <w:rPr>
          <w:spacing w:val="-3"/>
        </w:rPr>
        <w:t> </w:t>
      </w:r>
      <w:r>
        <w:rPr/>
        <w:t>dataset</w:t>
      </w:r>
      <w:r>
        <w:rPr>
          <w:spacing w:val="-3"/>
        </w:rPr>
        <w:t> </w:t>
      </w:r>
      <w:r>
        <w:rPr/>
        <w:t>for</w:t>
      </w:r>
      <w:r>
        <w:rPr>
          <w:spacing w:val="-3"/>
        </w:rPr>
        <w:t> </w:t>
      </w:r>
      <w:r>
        <w:rPr/>
        <w:t>this</w:t>
      </w:r>
      <w:r>
        <w:rPr>
          <w:spacing w:val="-3"/>
        </w:rPr>
        <w:t> </w:t>
      </w:r>
      <w:r>
        <w:rPr/>
        <w:t>study</w:t>
      </w:r>
      <w:r>
        <w:rPr>
          <w:spacing w:val="-3"/>
        </w:rPr>
        <w:t> </w:t>
      </w:r>
      <w:r>
        <w:rPr/>
        <w:t>encompasses</w:t>
      </w:r>
      <w:r>
        <w:rPr>
          <w:spacing w:val="-3"/>
        </w:rPr>
        <w:t> </w:t>
      </w:r>
      <w:r>
        <w:rPr/>
        <w:t>Airbnb</w:t>
      </w:r>
      <w:r>
        <w:rPr>
          <w:spacing w:val="-3"/>
        </w:rPr>
        <w:t> </w:t>
      </w:r>
      <w:r>
        <w:rPr/>
        <w:t>listings</w:t>
      </w:r>
      <w:r>
        <w:rPr>
          <w:spacing w:val="-3"/>
        </w:rPr>
        <w:t> </w:t>
      </w:r>
      <w:r>
        <w:rPr/>
        <w:t>from</w:t>
      </w:r>
      <w:r>
        <w:rPr>
          <w:spacing w:val="-3"/>
        </w:rPr>
        <w:t> </w:t>
      </w:r>
      <w:r>
        <w:rPr/>
        <w:t>80</w:t>
      </w:r>
      <w:r>
        <w:rPr>
          <w:spacing w:val="-3"/>
        </w:rPr>
        <w:t> </w:t>
      </w:r>
      <w:r>
        <w:rPr/>
        <w:t>cities</w:t>
      </w:r>
      <w:r>
        <w:rPr>
          <w:spacing w:val="-3"/>
        </w:rPr>
        <w:t> </w:t>
      </w:r>
      <w:r>
        <w:rPr/>
        <w:t>worldwide. For</w:t>
      </w:r>
      <w:r>
        <w:rPr>
          <w:spacing w:val="-3"/>
        </w:rPr>
        <w:t> </w:t>
      </w:r>
      <w:r>
        <w:rPr/>
        <w:t>each</w:t>
      </w:r>
      <w:r>
        <w:rPr>
          <w:spacing w:val="-3"/>
        </w:rPr>
        <w:t> </w:t>
      </w:r>
      <w:r>
        <w:rPr/>
        <w:t>of</w:t>
      </w:r>
      <w:r>
        <w:rPr>
          <w:spacing w:val="-3"/>
        </w:rPr>
        <w:t> </w:t>
      </w:r>
      <w:r>
        <w:rPr/>
        <w:t>the</w:t>
      </w:r>
      <w:r>
        <w:rPr>
          <w:spacing w:val="-3"/>
        </w:rPr>
        <w:t> </w:t>
      </w:r>
      <w:r>
        <w:rPr/>
        <w:t>eight</w:t>
      </w:r>
      <w:r>
        <w:rPr>
          <w:spacing w:val="-3"/>
        </w:rPr>
        <w:t> </w:t>
      </w:r>
      <w:r>
        <w:rPr/>
        <w:t>geographic</w:t>
      </w:r>
      <w:r>
        <w:rPr>
          <w:spacing w:val="-3"/>
        </w:rPr>
        <w:t> </w:t>
      </w:r>
      <w:r>
        <w:rPr/>
        <w:t>regions</w:t>
      </w:r>
      <w:r>
        <w:rPr>
          <w:spacing w:val="-3"/>
        </w:rPr>
        <w:t> </w:t>
      </w:r>
      <w:r>
        <w:rPr/>
        <w:t>of North America, South America, Europe, Africa, West Asia, South Asia, East Asia, and Oceania, we begin by selecting the five most populous cities in which Airbnb is active. Then for each of these large cities, we select a local city nearby with a relatively</w:t>
      </w:r>
      <w:r>
        <w:rPr>
          <w:spacing w:val="-13"/>
        </w:rPr>
        <w:t> </w:t>
      </w:r>
      <w:r>
        <w:rPr/>
        <w:t>small</w:t>
      </w:r>
      <w:r>
        <w:rPr>
          <w:spacing w:val="-12"/>
        </w:rPr>
        <w:t> </w:t>
      </w:r>
      <w:r>
        <w:rPr/>
        <w:t>population</w:t>
      </w:r>
      <w:r>
        <w:rPr>
          <w:spacing w:val="-13"/>
        </w:rPr>
        <w:t> </w:t>
      </w:r>
      <w:r>
        <w:rPr/>
        <w:t>that</w:t>
      </w:r>
      <w:r>
        <w:rPr>
          <w:spacing w:val="-12"/>
        </w:rPr>
        <w:t> </w:t>
      </w:r>
      <w:r>
        <w:rPr/>
        <w:t>has</w:t>
      </w:r>
      <w:r>
        <w:rPr>
          <w:spacing w:val="-13"/>
        </w:rPr>
        <w:t> </w:t>
      </w:r>
      <w:r>
        <w:rPr/>
        <w:t>a</w:t>
      </w:r>
      <w:r>
        <w:rPr>
          <w:spacing w:val="-12"/>
        </w:rPr>
        <w:t> </w:t>
      </w:r>
      <w:r>
        <w:rPr/>
        <w:t>sufficiently</w:t>
      </w:r>
      <w:r>
        <w:rPr>
          <w:spacing w:val="-13"/>
        </w:rPr>
        <w:t> </w:t>
      </w:r>
      <w:r>
        <w:rPr/>
        <w:t>large</w:t>
      </w:r>
      <w:r>
        <w:rPr>
          <w:spacing w:val="-12"/>
        </w:rPr>
        <w:t> </w:t>
      </w:r>
      <w:r>
        <w:rPr/>
        <w:t>number</w:t>
      </w:r>
      <w:r>
        <w:rPr>
          <w:spacing w:val="-13"/>
        </w:rPr>
        <w:t> </w:t>
      </w:r>
      <w:r>
        <w:rPr/>
        <w:t>of</w:t>
      </w:r>
      <w:r>
        <w:rPr>
          <w:spacing w:val="-12"/>
        </w:rPr>
        <w:t> </w:t>
      </w:r>
      <w:r>
        <w:rPr/>
        <w:t>Airbnb</w:t>
      </w:r>
      <w:r>
        <w:rPr>
          <w:spacing w:val="-13"/>
        </w:rPr>
        <w:t> </w:t>
      </w:r>
      <w:r>
        <w:rPr/>
        <w:t>listings</w:t>
      </w:r>
      <w:r>
        <w:rPr>
          <w:spacing w:val="-12"/>
        </w:rPr>
        <w:t> </w:t>
      </w:r>
      <w:r>
        <w:rPr/>
        <w:t>for</w:t>
      </w:r>
      <w:r>
        <w:rPr>
          <w:spacing w:val="-13"/>
        </w:rPr>
        <w:t> </w:t>
      </w:r>
      <w:r>
        <w:rPr/>
        <w:t>training</w:t>
      </w:r>
      <w:r>
        <w:rPr>
          <w:spacing w:val="-12"/>
        </w:rPr>
        <w:t> </w:t>
      </w:r>
      <w:r>
        <w:rPr/>
        <w:t>and</w:t>
      </w:r>
      <w:r>
        <w:rPr>
          <w:spacing w:val="-13"/>
        </w:rPr>
        <w:t> </w:t>
      </w:r>
      <w:r>
        <w:rPr/>
        <w:t>testing</w:t>
      </w:r>
      <w:r>
        <w:rPr>
          <w:spacing w:val="-12"/>
        </w:rPr>
        <w:t> </w:t>
      </w:r>
      <w:r>
        <w:rPr/>
        <w:t>purposes.</w:t>
      </w:r>
      <w:r>
        <w:rPr>
          <w:spacing w:val="-13"/>
        </w:rPr>
        <w:t> </w:t>
      </w:r>
      <w:r>
        <w:rPr/>
        <w:t>This</w:t>
      </w:r>
      <w:r>
        <w:rPr>
          <w:spacing w:val="-12"/>
        </w:rPr>
        <w:t> </w:t>
      </w:r>
      <w:r>
        <w:rPr/>
        <w:t>sample provides</w:t>
      </w:r>
      <w:r>
        <w:rPr>
          <w:spacing w:val="12"/>
        </w:rPr>
        <w:t> </w:t>
      </w:r>
      <w:r>
        <w:rPr/>
        <w:t>us</w:t>
      </w:r>
      <w:r>
        <w:rPr>
          <w:spacing w:val="12"/>
        </w:rPr>
        <w:t> </w:t>
      </w:r>
      <w:r>
        <w:rPr/>
        <w:t>with</w:t>
      </w:r>
      <w:r>
        <w:rPr>
          <w:spacing w:val="12"/>
        </w:rPr>
        <w:t> </w:t>
      </w:r>
      <w:r>
        <w:rPr/>
        <w:t>a</w:t>
      </w:r>
      <w:r>
        <w:rPr>
          <w:spacing w:val="12"/>
        </w:rPr>
        <w:t> </w:t>
      </w:r>
      <w:r>
        <w:rPr/>
        <w:t>list</w:t>
      </w:r>
      <w:r>
        <w:rPr>
          <w:spacing w:val="12"/>
        </w:rPr>
        <w:t> </w:t>
      </w:r>
      <w:r>
        <w:rPr/>
        <w:t>of</w:t>
      </w:r>
      <w:r>
        <w:rPr>
          <w:spacing w:val="12"/>
        </w:rPr>
        <w:t> </w:t>
      </w:r>
      <w:r>
        <w:rPr/>
        <w:t>cities</w:t>
      </w:r>
      <w:r>
        <w:rPr>
          <w:spacing w:val="12"/>
        </w:rPr>
        <w:t> </w:t>
      </w:r>
      <w:r>
        <w:rPr/>
        <w:t>representing</w:t>
      </w:r>
      <w:r>
        <w:rPr>
          <w:spacing w:val="12"/>
        </w:rPr>
        <w:t> </w:t>
      </w:r>
      <w:r>
        <w:rPr/>
        <w:t>different</w:t>
      </w:r>
      <w:r>
        <w:rPr>
          <w:spacing w:val="12"/>
        </w:rPr>
        <w:t> </w:t>
      </w:r>
      <w:r>
        <w:rPr/>
        <w:t>geographic</w:t>
      </w:r>
      <w:r>
        <w:rPr>
          <w:spacing w:val="12"/>
        </w:rPr>
        <w:t> </w:t>
      </w:r>
      <w:r>
        <w:rPr/>
        <w:t>regions,</w:t>
      </w:r>
      <w:r>
        <w:rPr>
          <w:spacing w:val="14"/>
        </w:rPr>
        <w:t> </w:t>
      </w:r>
      <w:r>
        <w:rPr/>
        <w:t>cultures,</w:t>
      </w:r>
      <w:r>
        <w:rPr>
          <w:spacing w:val="14"/>
        </w:rPr>
        <w:t> </w:t>
      </w:r>
      <w:r>
        <w:rPr/>
        <w:t>and</w:t>
      </w:r>
      <w:r>
        <w:rPr>
          <w:spacing w:val="12"/>
        </w:rPr>
        <w:t> </w:t>
      </w:r>
      <w:r>
        <w:rPr/>
        <w:t>climates.</w:t>
      </w:r>
      <w:r>
        <w:rPr>
          <w:spacing w:val="40"/>
        </w:rPr>
        <w:t> </w:t>
      </w:r>
      <w:r>
        <w:rPr/>
        <w:t>Table</w:t>
      </w:r>
      <w:r>
        <w:rPr>
          <w:spacing w:val="12"/>
        </w:rPr>
        <w:t> </w:t>
      </w:r>
      <w:hyperlink w:history="true" w:anchor="_bookmark0">
        <w:r>
          <w:rPr>
            <w:color w:val="0000FF"/>
          </w:rPr>
          <w:t>A.1</w:t>
        </w:r>
      </w:hyperlink>
      <w:r>
        <w:rPr>
          <w:color w:val="0000FF"/>
          <w:spacing w:val="12"/>
        </w:rPr>
        <w:t> </w:t>
      </w:r>
      <w:r>
        <w:rPr/>
        <w:t>presents</w:t>
      </w:r>
      <w:r>
        <w:rPr>
          <w:spacing w:val="12"/>
        </w:rPr>
        <w:t> </w:t>
      </w:r>
      <w:r>
        <w:rPr/>
        <w:t>a</w:t>
      </w:r>
      <w:r>
        <w:rPr>
          <w:spacing w:val="12"/>
        </w:rPr>
        <w:t> </w:t>
      </w:r>
      <w:r>
        <w:rPr/>
        <w:t>list of</w:t>
      </w:r>
      <w:r>
        <w:rPr>
          <w:spacing w:val="12"/>
        </w:rPr>
        <w:t> </w:t>
      </w:r>
      <w:r>
        <w:rPr/>
        <w:t>selected</w:t>
      </w:r>
      <w:r>
        <w:rPr>
          <w:spacing w:val="12"/>
        </w:rPr>
        <w:t> </w:t>
      </w:r>
      <w:r>
        <w:rPr/>
        <w:t>cities</w:t>
      </w:r>
      <w:r>
        <w:rPr>
          <w:spacing w:val="12"/>
        </w:rPr>
        <w:t> </w:t>
      </w:r>
      <w:r>
        <w:rPr/>
        <w:t>and</w:t>
      </w:r>
      <w:r>
        <w:rPr>
          <w:spacing w:val="12"/>
        </w:rPr>
        <w:t> </w:t>
      </w:r>
      <w:r>
        <w:rPr/>
        <w:t>the</w:t>
      </w:r>
      <w:r>
        <w:rPr>
          <w:spacing w:val="12"/>
        </w:rPr>
        <w:t> </w:t>
      </w:r>
      <w:r>
        <w:rPr/>
        <w:t>number</w:t>
      </w:r>
      <w:r>
        <w:rPr>
          <w:spacing w:val="12"/>
        </w:rPr>
        <w:t> </w:t>
      </w:r>
      <w:r>
        <w:rPr/>
        <w:t>of</w:t>
      </w:r>
      <w:r>
        <w:rPr>
          <w:spacing w:val="12"/>
        </w:rPr>
        <w:t> </w:t>
      </w:r>
      <w:r>
        <w:rPr/>
        <w:t>listings</w:t>
      </w:r>
      <w:r>
        <w:rPr>
          <w:spacing w:val="12"/>
        </w:rPr>
        <w:t> </w:t>
      </w:r>
      <w:r>
        <w:rPr/>
        <w:t>in</w:t>
      </w:r>
      <w:r>
        <w:rPr>
          <w:spacing w:val="12"/>
        </w:rPr>
        <w:t> </w:t>
      </w:r>
      <w:r>
        <w:rPr/>
        <w:t>the</w:t>
      </w:r>
      <w:r>
        <w:rPr>
          <w:spacing w:val="12"/>
        </w:rPr>
        <w:t> </w:t>
      </w:r>
      <w:r>
        <w:rPr/>
        <w:t>sample.</w:t>
      </w:r>
      <w:r>
        <w:rPr>
          <w:spacing w:val="40"/>
        </w:rPr>
        <w:t> </w:t>
      </w:r>
      <w:r>
        <w:rPr/>
        <w:t>The</w:t>
      </w:r>
      <w:r>
        <w:rPr>
          <w:spacing w:val="12"/>
        </w:rPr>
        <w:t> </w:t>
      </w:r>
      <w:r>
        <w:rPr/>
        <w:t>downloaded</w:t>
      </w:r>
      <w:r>
        <w:rPr>
          <w:spacing w:val="12"/>
        </w:rPr>
        <w:t> </w:t>
      </w:r>
      <w:r>
        <w:rPr/>
        <w:t>dataset</w:t>
      </w:r>
      <w:r>
        <w:rPr>
          <w:spacing w:val="12"/>
        </w:rPr>
        <w:t> </w:t>
      </w:r>
      <w:r>
        <w:rPr/>
        <w:t>contains</w:t>
      </w:r>
      <w:r>
        <w:rPr>
          <w:spacing w:val="12"/>
        </w:rPr>
        <w:t> </w:t>
      </w:r>
      <w:r>
        <w:rPr/>
        <w:t>posted</w:t>
      </w:r>
      <w:r>
        <w:rPr>
          <w:spacing w:val="12"/>
        </w:rPr>
        <w:t> </w:t>
      </w:r>
      <w:r>
        <w:rPr/>
        <w:t>images</w:t>
      </w:r>
      <w:r>
        <w:rPr>
          <w:spacing w:val="12"/>
        </w:rPr>
        <w:t> </w:t>
      </w:r>
      <w:r>
        <w:rPr/>
        <w:t>of</w:t>
      </w:r>
      <w:r>
        <w:rPr>
          <w:spacing w:val="12"/>
        </w:rPr>
        <w:t> </w:t>
      </w:r>
      <w:r>
        <w:rPr/>
        <w:t>an</w:t>
      </w:r>
      <w:r>
        <w:rPr>
          <w:spacing w:val="12"/>
        </w:rPr>
        <w:t> </w:t>
      </w:r>
      <w:r>
        <w:rPr/>
        <w:t>average of 33,212 listings for large cities and 16,177 listings for small cities.</w:t>
      </w:r>
      <w:r>
        <w:rPr>
          <w:spacing w:val="40"/>
        </w:rPr>
        <w:t> </w:t>
      </w:r>
      <w:r>
        <w:rPr/>
        <w:t>We start with 640,000 downloaded images and after processing</w:t>
      </w:r>
      <w:r>
        <w:rPr>
          <w:spacing w:val="-11"/>
        </w:rPr>
        <w:t> </w:t>
      </w:r>
      <w:r>
        <w:rPr/>
        <w:t>and</w:t>
      </w:r>
      <w:r>
        <w:rPr>
          <w:spacing w:val="-11"/>
        </w:rPr>
        <w:t> </w:t>
      </w:r>
      <w:r>
        <w:rPr/>
        <w:t>balancing</w:t>
      </w:r>
      <w:r>
        <w:rPr>
          <w:spacing w:val="-11"/>
        </w:rPr>
        <w:t> </w:t>
      </w:r>
      <w:r>
        <w:rPr/>
        <w:t>the</w:t>
      </w:r>
      <w:r>
        <w:rPr>
          <w:spacing w:val="-11"/>
        </w:rPr>
        <w:t> </w:t>
      </w:r>
      <w:r>
        <w:rPr/>
        <w:t>dataset,</w:t>
      </w:r>
      <w:r>
        <w:rPr>
          <w:spacing w:val="-11"/>
        </w:rPr>
        <w:t> </w:t>
      </w:r>
      <w:r>
        <w:rPr/>
        <w:t>this</w:t>
      </w:r>
      <w:r>
        <w:rPr>
          <w:spacing w:val="-11"/>
        </w:rPr>
        <w:t> </w:t>
      </w:r>
      <w:r>
        <w:rPr/>
        <w:t>results</w:t>
      </w:r>
      <w:r>
        <w:rPr>
          <w:spacing w:val="-11"/>
        </w:rPr>
        <w:t> </w:t>
      </w:r>
      <w:r>
        <w:rPr/>
        <w:t>in</w:t>
      </w:r>
      <w:r>
        <w:rPr>
          <w:spacing w:val="-11"/>
        </w:rPr>
        <w:t> </w:t>
      </w:r>
      <w:r>
        <w:rPr/>
        <w:t>a</w:t>
      </w:r>
      <w:r>
        <w:rPr>
          <w:spacing w:val="-11"/>
        </w:rPr>
        <w:t> </w:t>
      </w:r>
      <w:r>
        <w:rPr/>
        <w:t>total</w:t>
      </w:r>
      <w:r>
        <w:rPr>
          <w:spacing w:val="-11"/>
        </w:rPr>
        <w:t> </w:t>
      </w:r>
      <w:r>
        <w:rPr/>
        <w:t>of</w:t>
      </w:r>
      <w:r>
        <w:rPr>
          <w:spacing w:val="-11"/>
        </w:rPr>
        <w:t> </w:t>
      </w:r>
      <w:r>
        <w:rPr/>
        <w:t>over</w:t>
      </w:r>
      <w:r>
        <w:rPr>
          <w:spacing w:val="-11"/>
        </w:rPr>
        <w:t> </w:t>
      </w:r>
      <w:r>
        <w:rPr/>
        <w:t>400,000</w:t>
      </w:r>
      <w:r>
        <w:rPr>
          <w:spacing w:val="-11"/>
        </w:rPr>
        <w:t> </w:t>
      </w:r>
      <w:r>
        <w:rPr/>
        <w:t>images</w:t>
      </w:r>
      <w:r>
        <w:rPr>
          <w:spacing w:val="-11"/>
        </w:rPr>
        <w:t> </w:t>
      </w:r>
      <w:r>
        <w:rPr/>
        <w:t>for</w:t>
      </w:r>
      <w:r>
        <w:rPr>
          <w:spacing w:val="-11"/>
        </w:rPr>
        <w:t> </w:t>
      </w:r>
      <w:r>
        <w:rPr/>
        <w:t>the</w:t>
      </w:r>
      <w:r>
        <w:rPr>
          <w:spacing w:val="-11"/>
        </w:rPr>
        <w:t> </w:t>
      </w:r>
      <w:r>
        <w:rPr/>
        <w:t>selected</w:t>
      </w:r>
      <w:r>
        <w:rPr>
          <w:spacing w:val="-11"/>
        </w:rPr>
        <w:t> </w:t>
      </w:r>
      <w:r>
        <w:rPr/>
        <w:t>four</w:t>
      </w:r>
      <w:r>
        <w:rPr>
          <w:spacing w:val="-11"/>
        </w:rPr>
        <w:t> </w:t>
      </w:r>
      <w:r>
        <w:rPr/>
        <w:t>rooms.</w:t>
      </w:r>
      <w:r>
        <w:rPr>
          <w:spacing w:val="-1"/>
        </w:rPr>
        <w:t> </w:t>
      </w:r>
      <w:r>
        <w:rPr/>
        <w:t>We</w:t>
      </w:r>
      <w:r>
        <w:rPr>
          <w:spacing w:val="-11"/>
        </w:rPr>
        <w:t> </w:t>
      </w:r>
      <w:r>
        <w:rPr/>
        <w:t>then</w:t>
      </w:r>
      <w:r>
        <w:rPr>
          <w:spacing w:val="-11"/>
        </w:rPr>
        <w:t> </w:t>
      </w:r>
      <w:r>
        <w:rPr/>
        <w:t>use</w:t>
      </w:r>
      <w:r>
        <w:rPr>
          <w:spacing w:val="-11"/>
        </w:rPr>
        <w:t> </w:t>
      </w:r>
      <w:r>
        <w:rPr/>
        <w:t>the described machine learning model to identify pictures of kitchens, living rooms, bedrooms, and bathrooms.</w:t>
      </w:r>
    </w:p>
    <w:p>
      <w:pPr>
        <w:pStyle w:val="BodyText"/>
        <w:spacing w:before="10"/>
        <w:rPr>
          <w:sz w:val="17"/>
        </w:rPr>
      </w:pPr>
    </w:p>
    <w:tbl>
      <w:tblPr>
        <w:tblW w:w="0" w:type="auto"/>
        <w:jc w:val="left"/>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2255"/>
        <w:gridCol w:w="2231"/>
        <w:gridCol w:w="1381"/>
      </w:tblGrid>
      <w:tr>
        <w:trPr>
          <w:trHeight w:val="529" w:hRule="atLeast"/>
        </w:trPr>
        <w:tc>
          <w:tcPr>
            <w:tcW w:w="1560" w:type="dxa"/>
            <w:tcBorders>
              <w:bottom w:val="double" w:sz="4" w:space="0" w:color="000000"/>
              <w:right w:val="double" w:sz="4" w:space="0" w:color="000000"/>
            </w:tcBorders>
          </w:tcPr>
          <w:p>
            <w:pPr>
              <w:pStyle w:val="TableParagraph"/>
              <w:spacing w:line="210" w:lineRule="exact" w:before="0"/>
              <w:ind w:left="122"/>
              <w:rPr>
                <w:b/>
                <w:sz w:val="20"/>
              </w:rPr>
            </w:pPr>
            <w:r>
              <w:rPr>
                <w:b/>
                <w:spacing w:val="-2"/>
                <w:sz w:val="20"/>
              </w:rPr>
              <w:t>Regions</w:t>
            </w:r>
          </w:p>
        </w:tc>
        <w:tc>
          <w:tcPr>
            <w:tcW w:w="2255" w:type="dxa"/>
            <w:tcBorders>
              <w:left w:val="double" w:sz="4" w:space="0" w:color="000000"/>
              <w:bottom w:val="double" w:sz="4" w:space="0" w:color="000000"/>
            </w:tcBorders>
          </w:tcPr>
          <w:p>
            <w:pPr>
              <w:pStyle w:val="TableParagraph"/>
              <w:spacing w:line="210" w:lineRule="exact" w:before="0"/>
              <w:ind w:left="136"/>
              <w:rPr>
                <w:b/>
                <w:sz w:val="20"/>
              </w:rPr>
            </w:pPr>
            <w:r>
              <w:rPr>
                <w:b/>
                <w:sz w:val="20"/>
              </w:rPr>
              <w:t>Large</w:t>
            </w:r>
            <w:r>
              <w:rPr>
                <w:b/>
                <w:spacing w:val="-9"/>
                <w:sz w:val="20"/>
              </w:rPr>
              <w:t> </w:t>
            </w:r>
            <w:r>
              <w:rPr>
                <w:b/>
                <w:spacing w:val="-2"/>
                <w:sz w:val="20"/>
              </w:rPr>
              <w:t>Cities</w:t>
            </w:r>
          </w:p>
        </w:tc>
        <w:tc>
          <w:tcPr>
            <w:tcW w:w="2231" w:type="dxa"/>
            <w:tcBorders>
              <w:bottom w:val="double" w:sz="4" w:space="0" w:color="000000"/>
            </w:tcBorders>
          </w:tcPr>
          <w:p>
            <w:pPr>
              <w:pStyle w:val="TableParagraph"/>
              <w:spacing w:line="210" w:lineRule="exact" w:before="0"/>
              <w:ind w:left="122"/>
              <w:rPr>
                <w:b/>
                <w:sz w:val="20"/>
              </w:rPr>
            </w:pPr>
            <w:r>
              <w:rPr>
                <w:b/>
                <w:sz w:val="20"/>
              </w:rPr>
              <w:t>Small</w:t>
            </w:r>
            <w:r>
              <w:rPr>
                <w:b/>
                <w:spacing w:val="-6"/>
                <w:sz w:val="20"/>
              </w:rPr>
              <w:t> </w:t>
            </w:r>
            <w:r>
              <w:rPr>
                <w:b/>
                <w:spacing w:val="-2"/>
                <w:sz w:val="20"/>
              </w:rPr>
              <w:t>Cities</w:t>
            </w:r>
          </w:p>
        </w:tc>
        <w:tc>
          <w:tcPr>
            <w:tcW w:w="1381" w:type="dxa"/>
            <w:tcBorders>
              <w:bottom w:val="double" w:sz="4" w:space="0" w:color="000000"/>
            </w:tcBorders>
          </w:tcPr>
          <w:p>
            <w:pPr>
              <w:pStyle w:val="TableParagraph"/>
              <w:spacing w:line="210" w:lineRule="exact" w:before="0"/>
              <w:ind w:left="123"/>
              <w:rPr>
                <w:b/>
                <w:sz w:val="20"/>
              </w:rPr>
            </w:pPr>
            <w:r>
              <w:rPr>
                <w:b/>
                <w:spacing w:val="-2"/>
                <w:sz w:val="20"/>
              </w:rPr>
              <w:t>#Listings</w:t>
            </w:r>
          </w:p>
          <w:p>
            <w:pPr>
              <w:pStyle w:val="TableParagraph"/>
              <w:spacing w:before="86"/>
              <w:ind w:left="117"/>
              <w:rPr>
                <w:b/>
                <w:sz w:val="16"/>
              </w:rPr>
            </w:pPr>
            <w:r>
              <w:rPr>
                <w:b/>
                <w:sz w:val="16"/>
              </w:rPr>
              <w:t>(large,</w:t>
            </w:r>
            <w:r>
              <w:rPr>
                <w:b/>
                <w:spacing w:val="-8"/>
                <w:sz w:val="16"/>
              </w:rPr>
              <w:t> </w:t>
            </w:r>
            <w:r>
              <w:rPr>
                <w:b/>
                <w:spacing w:val="-2"/>
                <w:sz w:val="16"/>
              </w:rPr>
              <w:t>small)</w:t>
            </w:r>
          </w:p>
        </w:tc>
      </w:tr>
      <w:tr>
        <w:trPr>
          <w:trHeight w:val="729" w:hRule="atLeast"/>
        </w:trPr>
        <w:tc>
          <w:tcPr>
            <w:tcW w:w="1560" w:type="dxa"/>
            <w:tcBorders>
              <w:top w:val="double" w:sz="4" w:space="0" w:color="000000"/>
              <w:right w:val="double" w:sz="4" w:space="0" w:color="000000"/>
            </w:tcBorders>
          </w:tcPr>
          <w:p>
            <w:pPr>
              <w:pStyle w:val="TableParagraph"/>
              <w:spacing w:line="224" w:lineRule="exact" w:before="0"/>
              <w:ind w:left="122"/>
              <w:rPr>
                <w:b/>
                <w:sz w:val="20"/>
              </w:rPr>
            </w:pPr>
            <w:r>
              <w:rPr>
                <w:b/>
                <w:sz w:val="20"/>
              </w:rPr>
              <w:t>North</w:t>
            </w:r>
            <w:r>
              <w:rPr>
                <w:b/>
                <w:spacing w:val="-7"/>
                <w:sz w:val="20"/>
              </w:rPr>
              <w:t> </w:t>
            </w:r>
            <w:r>
              <w:rPr>
                <w:b/>
                <w:spacing w:val="-2"/>
                <w:sz w:val="20"/>
              </w:rPr>
              <w:t>America</w:t>
            </w:r>
          </w:p>
        </w:tc>
        <w:tc>
          <w:tcPr>
            <w:tcW w:w="2255" w:type="dxa"/>
            <w:tcBorders>
              <w:top w:val="double" w:sz="4" w:space="0" w:color="000000"/>
              <w:left w:val="double" w:sz="4" w:space="0" w:color="000000"/>
            </w:tcBorders>
          </w:tcPr>
          <w:p>
            <w:pPr>
              <w:pStyle w:val="TableParagraph"/>
              <w:tabs>
                <w:tab w:pos="852" w:val="left" w:leader="none"/>
                <w:tab w:pos="1428" w:val="left" w:leader="none"/>
              </w:tabs>
              <w:spacing w:line="249" w:lineRule="auto" w:before="0"/>
              <w:ind w:left="136" w:right="87"/>
              <w:rPr>
                <w:sz w:val="20"/>
              </w:rPr>
            </w:pPr>
            <w:r>
              <w:rPr>
                <w:sz w:val="20"/>
              </w:rPr>
              <w:t>Mexico City, New York </w:t>
            </w:r>
            <w:r>
              <w:rPr>
                <w:spacing w:val="-2"/>
                <w:sz w:val="20"/>
              </w:rPr>
              <w:t>City,</w:t>
            </w:r>
            <w:r>
              <w:rPr>
                <w:sz w:val="20"/>
              </w:rPr>
              <w:tab/>
            </w:r>
            <w:r>
              <w:rPr>
                <w:spacing w:val="-5"/>
                <w:sz w:val="20"/>
              </w:rPr>
              <w:t>Los</w:t>
            </w:r>
            <w:r>
              <w:rPr>
                <w:sz w:val="20"/>
              </w:rPr>
              <w:tab/>
            </w:r>
            <w:r>
              <w:rPr>
                <w:spacing w:val="-2"/>
                <w:sz w:val="20"/>
              </w:rPr>
              <w:t>Angeles,</w:t>
            </w:r>
          </w:p>
          <w:p>
            <w:pPr>
              <w:pStyle w:val="TableParagraph"/>
              <w:spacing w:before="0"/>
              <w:ind w:left="130"/>
              <w:rPr>
                <w:sz w:val="20"/>
              </w:rPr>
            </w:pPr>
            <w:r>
              <w:rPr>
                <w:spacing w:val="-2"/>
                <w:sz w:val="20"/>
              </w:rPr>
              <w:t>Toronto,</w:t>
            </w:r>
            <w:r>
              <w:rPr>
                <w:spacing w:val="-8"/>
                <w:sz w:val="20"/>
              </w:rPr>
              <w:t> </w:t>
            </w:r>
            <w:r>
              <w:rPr>
                <w:spacing w:val="-2"/>
                <w:sz w:val="20"/>
              </w:rPr>
              <w:t>Chicago</w:t>
            </w:r>
          </w:p>
        </w:tc>
        <w:tc>
          <w:tcPr>
            <w:tcW w:w="2231" w:type="dxa"/>
            <w:tcBorders>
              <w:top w:val="double" w:sz="4" w:space="0" w:color="000000"/>
            </w:tcBorders>
          </w:tcPr>
          <w:p>
            <w:pPr>
              <w:pStyle w:val="TableParagraph"/>
              <w:spacing w:line="249" w:lineRule="auto" w:before="0"/>
              <w:ind w:left="122"/>
              <w:rPr>
                <w:sz w:val="20"/>
              </w:rPr>
            </w:pPr>
            <w:r>
              <w:rPr>
                <w:sz w:val="20"/>
              </w:rPr>
              <w:t>Toluca,</w:t>
            </w:r>
            <w:r>
              <w:rPr>
                <w:spacing w:val="7"/>
                <w:sz w:val="20"/>
              </w:rPr>
              <w:t> </w:t>
            </w:r>
            <w:r>
              <w:rPr>
                <w:sz w:val="20"/>
              </w:rPr>
              <w:t>Albany,</w:t>
            </w:r>
            <w:r>
              <w:rPr>
                <w:spacing w:val="7"/>
                <w:sz w:val="20"/>
              </w:rPr>
              <w:t> </w:t>
            </w:r>
            <w:r>
              <w:rPr>
                <w:sz w:val="20"/>
              </w:rPr>
              <w:t>Bakers- field, Quebec, Madison</w:t>
            </w:r>
          </w:p>
        </w:tc>
        <w:tc>
          <w:tcPr>
            <w:tcW w:w="1381" w:type="dxa"/>
            <w:tcBorders>
              <w:top w:val="double" w:sz="4" w:space="0" w:color="000000"/>
            </w:tcBorders>
          </w:tcPr>
          <w:p>
            <w:pPr>
              <w:pStyle w:val="TableParagraph"/>
              <w:spacing w:line="224" w:lineRule="exact" w:before="0"/>
              <w:ind w:left="123"/>
              <w:rPr>
                <w:sz w:val="20"/>
              </w:rPr>
            </w:pPr>
            <w:r>
              <w:rPr>
                <w:spacing w:val="-2"/>
                <w:sz w:val="20"/>
              </w:rPr>
              <w:t>(238692,</w:t>
            </w:r>
          </w:p>
          <w:p>
            <w:pPr>
              <w:pStyle w:val="TableParagraph"/>
              <w:spacing w:before="9"/>
              <w:ind w:left="108"/>
              <w:rPr>
                <w:sz w:val="20"/>
              </w:rPr>
            </w:pPr>
            <w:r>
              <w:rPr>
                <w:spacing w:val="-2"/>
                <w:sz w:val="20"/>
              </w:rPr>
              <w:t>127698)</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z w:val="20"/>
              </w:rPr>
              <w:t>South</w:t>
            </w:r>
            <w:r>
              <w:rPr>
                <w:b/>
                <w:spacing w:val="-8"/>
                <w:sz w:val="20"/>
              </w:rPr>
              <w:t> </w:t>
            </w:r>
            <w:r>
              <w:rPr>
                <w:b/>
                <w:spacing w:val="-2"/>
                <w:sz w:val="20"/>
              </w:rPr>
              <w:t>America</w:t>
            </w:r>
          </w:p>
        </w:tc>
        <w:tc>
          <w:tcPr>
            <w:tcW w:w="2255" w:type="dxa"/>
            <w:tcBorders>
              <w:left w:val="double" w:sz="4" w:space="0" w:color="000000"/>
            </w:tcBorders>
          </w:tcPr>
          <w:p>
            <w:pPr>
              <w:pStyle w:val="TableParagraph"/>
              <w:spacing w:line="210" w:lineRule="exact" w:before="0"/>
              <w:ind w:left="136"/>
              <w:rPr>
                <w:sz w:val="20"/>
              </w:rPr>
            </w:pPr>
            <w:r>
              <w:rPr>
                <w:sz w:val="20"/>
              </w:rPr>
              <w:t>Sao</w:t>
            </w:r>
            <w:r>
              <w:rPr>
                <w:spacing w:val="-12"/>
                <w:sz w:val="20"/>
              </w:rPr>
              <w:t> </w:t>
            </w:r>
            <w:r>
              <w:rPr>
                <w:sz w:val="20"/>
              </w:rPr>
              <w:t>Paulo,</w:t>
            </w:r>
            <w:r>
              <w:rPr>
                <w:spacing w:val="-11"/>
                <w:sz w:val="20"/>
              </w:rPr>
              <w:t> </w:t>
            </w:r>
            <w:r>
              <w:rPr>
                <w:sz w:val="20"/>
              </w:rPr>
              <w:t>Buenos</w:t>
            </w:r>
            <w:r>
              <w:rPr>
                <w:spacing w:val="-12"/>
                <w:sz w:val="20"/>
              </w:rPr>
              <w:t> </w:t>
            </w:r>
            <w:r>
              <w:rPr>
                <w:spacing w:val="-2"/>
                <w:sz w:val="20"/>
              </w:rPr>
              <w:t>Aires,</w:t>
            </w:r>
          </w:p>
          <w:p>
            <w:pPr>
              <w:pStyle w:val="TableParagraph"/>
              <w:spacing w:line="240" w:lineRule="atLeast" w:before="0"/>
              <w:ind w:left="136"/>
              <w:rPr>
                <w:sz w:val="20"/>
              </w:rPr>
            </w:pPr>
            <w:r>
              <w:rPr>
                <w:spacing w:val="-2"/>
                <w:sz w:val="20"/>
              </w:rPr>
              <w:t>Rio</w:t>
            </w:r>
            <w:r>
              <w:rPr>
                <w:spacing w:val="-11"/>
                <w:sz w:val="20"/>
              </w:rPr>
              <w:t> </w:t>
            </w:r>
            <w:r>
              <w:rPr>
                <w:spacing w:val="-2"/>
                <w:sz w:val="20"/>
              </w:rPr>
              <w:t>de</w:t>
            </w:r>
            <w:r>
              <w:rPr>
                <w:spacing w:val="-10"/>
                <w:sz w:val="20"/>
              </w:rPr>
              <w:t> </w:t>
            </w:r>
            <w:r>
              <w:rPr>
                <w:spacing w:val="-2"/>
                <w:sz w:val="20"/>
              </w:rPr>
              <w:t>Janeiro,</w:t>
            </w:r>
            <w:r>
              <w:rPr>
                <w:spacing w:val="-11"/>
                <w:sz w:val="20"/>
              </w:rPr>
              <w:t> </w:t>
            </w:r>
            <w:r>
              <w:rPr>
                <w:spacing w:val="-2"/>
                <w:sz w:val="20"/>
              </w:rPr>
              <w:t>Lima,</w:t>
            </w:r>
            <w:r>
              <w:rPr>
                <w:spacing w:val="-10"/>
                <w:sz w:val="20"/>
              </w:rPr>
              <w:t> </w:t>
            </w:r>
            <w:r>
              <w:rPr>
                <w:spacing w:val="-2"/>
                <w:sz w:val="20"/>
              </w:rPr>
              <w:t>Bo- </w:t>
            </w:r>
            <w:r>
              <w:rPr>
                <w:spacing w:val="-4"/>
                <w:sz w:val="20"/>
              </w:rPr>
              <w:t>gota</w:t>
            </w:r>
          </w:p>
        </w:tc>
        <w:tc>
          <w:tcPr>
            <w:tcW w:w="2231" w:type="dxa"/>
          </w:tcPr>
          <w:p>
            <w:pPr>
              <w:pStyle w:val="TableParagraph"/>
              <w:spacing w:line="210" w:lineRule="exact" w:before="0"/>
              <w:ind w:left="122"/>
              <w:rPr>
                <w:sz w:val="20"/>
              </w:rPr>
            </w:pPr>
            <w:r>
              <w:rPr>
                <w:sz w:val="20"/>
              </w:rPr>
              <w:t>Piracicaba,</w:t>
            </w:r>
            <w:r>
              <w:rPr>
                <w:spacing w:val="13"/>
                <w:sz w:val="20"/>
              </w:rPr>
              <w:t> </w:t>
            </w:r>
            <w:r>
              <w:rPr>
                <w:sz w:val="20"/>
              </w:rPr>
              <w:t>Cordoba,</w:t>
            </w:r>
            <w:r>
              <w:rPr>
                <w:spacing w:val="13"/>
                <w:sz w:val="20"/>
              </w:rPr>
              <w:t> </w:t>
            </w:r>
            <w:r>
              <w:rPr>
                <w:spacing w:val="-5"/>
                <w:sz w:val="20"/>
              </w:rPr>
              <w:t>Vi-</w:t>
            </w:r>
          </w:p>
          <w:p>
            <w:pPr>
              <w:pStyle w:val="TableParagraph"/>
              <w:spacing w:before="9"/>
              <w:ind w:left="122"/>
              <w:rPr>
                <w:sz w:val="20"/>
              </w:rPr>
            </w:pPr>
            <w:r>
              <w:rPr>
                <w:sz w:val="20"/>
              </w:rPr>
              <w:t>toria,</w:t>
            </w:r>
            <w:r>
              <w:rPr>
                <w:spacing w:val="-10"/>
                <w:sz w:val="20"/>
              </w:rPr>
              <w:t> </w:t>
            </w:r>
            <w:r>
              <w:rPr>
                <w:sz w:val="20"/>
              </w:rPr>
              <w:t>Trujillo,</w:t>
            </w:r>
            <w:r>
              <w:rPr>
                <w:spacing w:val="-10"/>
                <w:sz w:val="20"/>
              </w:rPr>
              <w:t> </w:t>
            </w:r>
            <w:r>
              <w:rPr>
                <w:spacing w:val="-2"/>
                <w:sz w:val="20"/>
              </w:rPr>
              <w:t>Ibague</w:t>
            </w:r>
          </w:p>
        </w:tc>
        <w:tc>
          <w:tcPr>
            <w:tcW w:w="1381" w:type="dxa"/>
          </w:tcPr>
          <w:p>
            <w:pPr>
              <w:pStyle w:val="TableParagraph"/>
              <w:spacing w:line="210" w:lineRule="exact" w:before="0"/>
              <w:ind w:left="123"/>
              <w:rPr>
                <w:sz w:val="20"/>
              </w:rPr>
            </w:pPr>
            <w:r>
              <w:rPr>
                <w:spacing w:val="-2"/>
                <w:sz w:val="20"/>
              </w:rPr>
              <w:t>(173660,</w:t>
            </w:r>
          </w:p>
          <w:p>
            <w:pPr>
              <w:pStyle w:val="TableParagraph"/>
              <w:spacing w:before="9"/>
              <w:ind w:left="123"/>
              <w:rPr>
                <w:sz w:val="20"/>
              </w:rPr>
            </w:pPr>
            <w:r>
              <w:rPr>
                <w:spacing w:val="-2"/>
                <w:sz w:val="20"/>
              </w:rPr>
              <w:t>39776)</w:t>
            </w:r>
          </w:p>
        </w:tc>
      </w:tr>
      <w:tr>
        <w:trPr>
          <w:trHeight w:val="476" w:hRule="atLeast"/>
        </w:trPr>
        <w:tc>
          <w:tcPr>
            <w:tcW w:w="1560" w:type="dxa"/>
            <w:tcBorders>
              <w:right w:val="double" w:sz="4" w:space="0" w:color="000000"/>
            </w:tcBorders>
          </w:tcPr>
          <w:p>
            <w:pPr>
              <w:pStyle w:val="TableParagraph"/>
              <w:spacing w:line="210" w:lineRule="exact" w:before="0"/>
              <w:ind w:left="122"/>
              <w:rPr>
                <w:b/>
                <w:sz w:val="20"/>
              </w:rPr>
            </w:pPr>
            <w:r>
              <w:rPr>
                <w:b/>
                <w:spacing w:val="-2"/>
                <w:sz w:val="20"/>
              </w:rPr>
              <w:t>Europe</w:t>
            </w:r>
          </w:p>
        </w:tc>
        <w:tc>
          <w:tcPr>
            <w:tcW w:w="2255" w:type="dxa"/>
            <w:tcBorders>
              <w:left w:val="double" w:sz="4" w:space="0" w:color="000000"/>
            </w:tcBorders>
          </w:tcPr>
          <w:p>
            <w:pPr>
              <w:pStyle w:val="TableParagraph"/>
              <w:spacing w:line="210" w:lineRule="exact" w:before="0"/>
              <w:ind w:left="136"/>
              <w:rPr>
                <w:sz w:val="20"/>
              </w:rPr>
            </w:pPr>
            <w:r>
              <w:rPr>
                <w:sz w:val="20"/>
              </w:rPr>
              <w:t>London,</w:t>
            </w:r>
            <w:r>
              <w:rPr>
                <w:spacing w:val="14"/>
                <w:sz w:val="20"/>
              </w:rPr>
              <w:t> </w:t>
            </w:r>
            <w:r>
              <w:rPr>
                <w:sz w:val="20"/>
              </w:rPr>
              <w:t>Berlin,</w:t>
            </w:r>
            <w:r>
              <w:rPr>
                <w:spacing w:val="15"/>
                <w:sz w:val="20"/>
              </w:rPr>
              <w:t> </w:t>
            </w:r>
            <w:r>
              <w:rPr>
                <w:spacing w:val="-2"/>
                <w:sz w:val="20"/>
              </w:rPr>
              <w:t>Madrid,</w:t>
            </w:r>
          </w:p>
          <w:p>
            <w:pPr>
              <w:pStyle w:val="TableParagraph"/>
              <w:spacing w:before="9"/>
              <w:ind w:left="136"/>
              <w:rPr>
                <w:sz w:val="20"/>
              </w:rPr>
            </w:pPr>
            <w:r>
              <w:rPr>
                <w:sz w:val="20"/>
              </w:rPr>
              <w:t>Milan,</w:t>
            </w:r>
            <w:r>
              <w:rPr>
                <w:spacing w:val="-7"/>
                <w:sz w:val="20"/>
              </w:rPr>
              <w:t> </w:t>
            </w:r>
            <w:r>
              <w:rPr>
                <w:spacing w:val="-2"/>
                <w:sz w:val="20"/>
              </w:rPr>
              <w:t>Paris</w:t>
            </w:r>
          </w:p>
        </w:tc>
        <w:tc>
          <w:tcPr>
            <w:tcW w:w="2231" w:type="dxa"/>
          </w:tcPr>
          <w:p>
            <w:pPr>
              <w:pStyle w:val="TableParagraph"/>
              <w:tabs>
                <w:tab w:pos="1181" w:val="left" w:leader="none"/>
              </w:tabs>
              <w:spacing w:line="210" w:lineRule="exact" w:before="0"/>
              <w:ind w:left="122"/>
              <w:rPr>
                <w:sz w:val="20"/>
              </w:rPr>
            </w:pPr>
            <w:r>
              <w:rPr>
                <w:spacing w:val="-2"/>
                <w:sz w:val="20"/>
              </w:rPr>
              <w:t>Bath,</w:t>
            </w:r>
            <w:r>
              <w:rPr>
                <w:sz w:val="20"/>
              </w:rPr>
              <w:tab/>
            </w:r>
            <w:r>
              <w:rPr>
                <w:spacing w:val="-2"/>
                <w:sz w:val="20"/>
              </w:rPr>
              <w:t>Heidelberg,</w:t>
            </w:r>
          </w:p>
          <w:p>
            <w:pPr>
              <w:pStyle w:val="TableParagraph"/>
              <w:spacing w:before="9"/>
              <w:ind w:left="122"/>
              <w:rPr>
                <w:sz w:val="20"/>
              </w:rPr>
            </w:pPr>
            <w:r>
              <w:rPr>
                <w:spacing w:val="-2"/>
                <w:sz w:val="20"/>
              </w:rPr>
              <w:t>Malaga,</w:t>
            </w:r>
            <w:r>
              <w:rPr>
                <w:sz w:val="20"/>
              </w:rPr>
              <w:t> </w:t>
            </w:r>
            <w:r>
              <w:rPr>
                <w:spacing w:val="-2"/>
                <w:sz w:val="20"/>
              </w:rPr>
              <w:t>Siena,</w:t>
            </w:r>
            <w:r>
              <w:rPr>
                <w:sz w:val="20"/>
              </w:rPr>
              <w:t> </w:t>
            </w:r>
            <w:r>
              <w:rPr>
                <w:spacing w:val="-2"/>
                <w:sz w:val="20"/>
              </w:rPr>
              <w:t>Bordeaux</w:t>
            </w:r>
          </w:p>
        </w:tc>
        <w:tc>
          <w:tcPr>
            <w:tcW w:w="1381" w:type="dxa"/>
          </w:tcPr>
          <w:p>
            <w:pPr>
              <w:pStyle w:val="TableParagraph"/>
              <w:spacing w:line="210" w:lineRule="exact" w:before="0"/>
              <w:ind w:left="123"/>
              <w:rPr>
                <w:sz w:val="20"/>
              </w:rPr>
            </w:pPr>
            <w:r>
              <w:rPr>
                <w:spacing w:val="-2"/>
                <w:sz w:val="20"/>
              </w:rPr>
              <w:t>(128428,</w:t>
            </w:r>
          </w:p>
          <w:p>
            <w:pPr>
              <w:pStyle w:val="TableParagraph"/>
              <w:spacing w:before="9"/>
              <w:ind w:left="108"/>
              <w:rPr>
                <w:sz w:val="20"/>
              </w:rPr>
            </w:pPr>
            <w:r>
              <w:rPr>
                <w:spacing w:val="-2"/>
                <w:sz w:val="20"/>
              </w:rPr>
              <w:t>116561)</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pacing w:val="-2"/>
                <w:sz w:val="20"/>
              </w:rPr>
              <w:t>Africa</w:t>
            </w:r>
          </w:p>
        </w:tc>
        <w:tc>
          <w:tcPr>
            <w:tcW w:w="2255" w:type="dxa"/>
            <w:tcBorders>
              <w:left w:val="double" w:sz="4" w:space="0" w:color="000000"/>
            </w:tcBorders>
          </w:tcPr>
          <w:p>
            <w:pPr>
              <w:pStyle w:val="TableParagraph"/>
              <w:spacing w:line="210" w:lineRule="exact" w:before="0"/>
              <w:ind w:left="136"/>
              <w:rPr>
                <w:sz w:val="20"/>
              </w:rPr>
            </w:pPr>
            <w:r>
              <w:rPr>
                <w:spacing w:val="-4"/>
                <w:sz w:val="20"/>
              </w:rPr>
              <w:t>Kinshasa,</w:t>
            </w:r>
            <w:r>
              <w:rPr>
                <w:spacing w:val="1"/>
                <w:sz w:val="20"/>
              </w:rPr>
              <w:t> </w:t>
            </w:r>
            <w:r>
              <w:rPr>
                <w:spacing w:val="-4"/>
                <w:sz w:val="20"/>
              </w:rPr>
              <w:t>Cairo,</w:t>
            </w:r>
            <w:r>
              <w:rPr>
                <w:spacing w:val="2"/>
                <w:sz w:val="20"/>
              </w:rPr>
              <w:t> </w:t>
            </w:r>
            <w:r>
              <w:rPr>
                <w:spacing w:val="-4"/>
                <w:sz w:val="20"/>
              </w:rPr>
              <w:t>Abidjan,</w:t>
            </w:r>
          </w:p>
          <w:p>
            <w:pPr>
              <w:pStyle w:val="TableParagraph"/>
              <w:spacing w:before="9"/>
              <w:ind w:left="136"/>
              <w:rPr>
                <w:sz w:val="20"/>
              </w:rPr>
            </w:pPr>
            <w:r>
              <w:rPr>
                <w:sz w:val="20"/>
              </w:rPr>
              <w:t>Nairobi,</w:t>
            </w:r>
            <w:r>
              <w:rPr>
                <w:spacing w:val="-7"/>
                <w:sz w:val="20"/>
              </w:rPr>
              <w:t> </w:t>
            </w:r>
            <w:r>
              <w:rPr>
                <w:sz w:val="20"/>
              </w:rPr>
              <w:t>Cape</w:t>
            </w:r>
            <w:r>
              <w:rPr>
                <w:spacing w:val="-6"/>
                <w:sz w:val="20"/>
              </w:rPr>
              <w:t> </w:t>
            </w:r>
            <w:r>
              <w:rPr>
                <w:spacing w:val="-4"/>
                <w:sz w:val="20"/>
              </w:rPr>
              <w:t>Town</w:t>
            </w:r>
          </w:p>
        </w:tc>
        <w:tc>
          <w:tcPr>
            <w:tcW w:w="2231" w:type="dxa"/>
          </w:tcPr>
          <w:p>
            <w:pPr>
              <w:pStyle w:val="TableParagraph"/>
              <w:spacing w:line="210" w:lineRule="exact" w:before="0"/>
              <w:ind w:left="122"/>
              <w:rPr>
                <w:sz w:val="20"/>
              </w:rPr>
            </w:pPr>
            <w:r>
              <w:rPr>
                <w:sz w:val="20"/>
              </w:rPr>
              <w:t>Gaborone,</w:t>
            </w:r>
            <w:r>
              <w:rPr>
                <w:spacing w:val="36"/>
                <w:sz w:val="20"/>
              </w:rPr>
              <w:t>  </w:t>
            </w:r>
            <w:r>
              <w:rPr>
                <w:sz w:val="20"/>
              </w:rPr>
              <w:t>Luxor,</w:t>
            </w:r>
            <w:r>
              <w:rPr>
                <w:spacing w:val="36"/>
                <w:sz w:val="20"/>
              </w:rPr>
              <w:t>  </w:t>
            </w:r>
            <w:r>
              <w:rPr>
                <w:spacing w:val="-5"/>
                <w:sz w:val="20"/>
              </w:rPr>
              <w:t>Ya-</w:t>
            </w:r>
          </w:p>
          <w:p>
            <w:pPr>
              <w:pStyle w:val="TableParagraph"/>
              <w:tabs>
                <w:tab w:pos="1471" w:val="left" w:leader="none"/>
              </w:tabs>
              <w:spacing w:line="240" w:lineRule="atLeast" w:before="0"/>
              <w:ind w:left="122" w:right="86"/>
              <w:rPr>
                <w:sz w:val="20"/>
              </w:rPr>
            </w:pPr>
            <w:r>
              <w:rPr>
                <w:spacing w:val="-2"/>
                <w:sz w:val="20"/>
              </w:rPr>
              <w:t>moussoukro,</w:t>
            </w:r>
            <w:r>
              <w:rPr>
                <w:sz w:val="20"/>
              </w:rPr>
              <w:tab/>
            </w:r>
            <w:r>
              <w:rPr>
                <w:spacing w:val="-2"/>
                <w:sz w:val="20"/>
              </w:rPr>
              <w:t>Nakuru, Paarl</w:t>
            </w:r>
          </w:p>
        </w:tc>
        <w:tc>
          <w:tcPr>
            <w:tcW w:w="1381" w:type="dxa"/>
          </w:tcPr>
          <w:p>
            <w:pPr>
              <w:pStyle w:val="TableParagraph"/>
              <w:spacing w:line="210" w:lineRule="exact" w:before="0"/>
              <w:ind w:left="123"/>
              <w:rPr>
                <w:sz w:val="20"/>
              </w:rPr>
            </w:pPr>
            <w:r>
              <w:rPr>
                <w:spacing w:val="-2"/>
                <w:sz w:val="20"/>
              </w:rPr>
              <w:t>(165324,</w:t>
            </w:r>
          </w:p>
          <w:p>
            <w:pPr>
              <w:pStyle w:val="TableParagraph"/>
              <w:spacing w:before="9"/>
              <w:ind w:left="118"/>
              <w:rPr>
                <w:sz w:val="20"/>
              </w:rPr>
            </w:pPr>
            <w:r>
              <w:rPr>
                <w:spacing w:val="-2"/>
                <w:sz w:val="20"/>
              </w:rPr>
              <w:t>71735)</w:t>
            </w:r>
          </w:p>
        </w:tc>
      </w:tr>
      <w:tr>
        <w:trPr>
          <w:trHeight w:val="476" w:hRule="atLeast"/>
        </w:trPr>
        <w:tc>
          <w:tcPr>
            <w:tcW w:w="1560" w:type="dxa"/>
            <w:tcBorders>
              <w:right w:val="double" w:sz="4" w:space="0" w:color="000000"/>
            </w:tcBorders>
          </w:tcPr>
          <w:p>
            <w:pPr>
              <w:pStyle w:val="TableParagraph"/>
              <w:spacing w:line="210" w:lineRule="exact" w:before="0"/>
              <w:ind w:left="122"/>
              <w:rPr>
                <w:b/>
                <w:sz w:val="20"/>
              </w:rPr>
            </w:pPr>
            <w:r>
              <w:rPr>
                <w:b/>
                <w:sz w:val="20"/>
              </w:rPr>
              <w:t>Middle</w:t>
            </w:r>
            <w:r>
              <w:rPr>
                <w:b/>
                <w:spacing w:val="-8"/>
                <w:sz w:val="20"/>
              </w:rPr>
              <w:t> </w:t>
            </w:r>
            <w:r>
              <w:rPr>
                <w:b/>
                <w:spacing w:val="-4"/>
                <w:sz w:val="20"/>
              </w:rPr>
              <w:t>East</w:t>
            </w:r>
          </w:p>
        </w:tc>
        <w:tc>
          <w:tcPr>
            <w:tcW w:w="2255" w:type="dxa"/>
            <w:tcBorders>
              <w:left w:val="double" w:sz="4" w:space="0" w:color="000000"/>
            </w:tcBorders>
          </w:tcPr>
          <w:p>
            <w:pPr>
              <w:pStyle w:val="TableParagraph"/>
              <w:spacing w:line="210" w:lineRule="exact" w:before="0"/>
              <w:ind w:left="136"/>
              <w:rPr>
                <w:sz w:val="20"/>
              </w:rPr>
            </w:pPr>
            <w:r>
              <w:rPr>
                <w:spacing w:val="-2"/>
                <w:sz w:val="20"/>
              </w:rPr>
              <w:t>Istanbul,</w:t>
            </w:r>
            <w:r>
              <w:rPr>
                <w:spacing w:val="-7"/>
                <w:sz w:val="20"/>
              </w:rPr>
              <w:t> </w:t>
            </w:r>
            <w:r>
              <w:rPr>
                <w:spacing w:val="-2"/>
                <w:sz w:val="20"/>
              </w:rPr>
              <w:t>Riyadh,</w:t>
            </w:r>
            <w:r>
              <w:rPr>
                <w:spacing w:val="-7"/>
                <w:sz w:val="20"/>
              </w:rPr>
              <w:t> </w:t>
            </w:r>
            <w:r>
              <w:rPr>
                <w:spacing w:val="-2"/>
                <w:sz w:val="20"/>
              </w:rPr>
              <w:t>Ankara,</w:t>
            </w:r>
          </w:p>
          <w:p>
            <w:pPr>
              <w:pStyle w:val="TableParagraph"/>
              <w:spacing w:before="9"/>
              <w:ind w:left="136"/>
              <w:rPr>
                <w:sz w:val="20"/>
              </w:rPr>
            </w:pPr>
            <w:r>
              <w:rPr>
                <w:sz w:val="20"/>
              </w:rPr>
              <w:t>Dubai,</w:t>
            </w:r>
            <w:r>
              <w:rPr>
                <w:spacing w:val="-7"/>
                <w:sz w:val="20"/>
              </w:rPr>
              <w:t> </w:t>
            </w:r>
            <w:r>
              <w:rPr>
                <w:spacing w:val="-2"/>
                <w:sz w:val="20"/>
              </w:rPr>
              <w:t>Lahore</w:t>
            </w:r>
          </w:p>
        </w:tc>
        <w:tc>
          <w:tcPr>
            <w:tcW w:w="2231" w:type="dxa"/>
          </w:tcPr>
          <w:p>
            <w:pPr>
              <w:pStyle w:val="TableParagraph"/>
              <w:spacing w:line="210" w:lineRule="exact" w:before="0"/>
              <w:ind w:left="122"/>
              <w:rPr>
                <w:sz w:val="20"/>
              </w:rPr>
            </w:pPr>
            <w:r>
              <w:rPr>
                <w:spacing w:val="-4"/>
                <w:sz w:val="20"/>
              </w:rPr>
              <w:t>Eskisehir,</w:t>
            </w:r>
            <w:r>
              <w:rPr>
                <w:spacing w:val="2"/>
                <w:sz w:val="20"/>
              </w:rPr>
              <w:t> </w:t>
            </w:r>
            <w:r>
              <w:rPr>
                <w:spacing w:val="-4"/>
                <w:sz w:val="20"/>
              </w:rPr>
              <w:t>Manama,</w:t>
            </w:r>
            <w:r>
              <w:rPr>
                <w:spacing w:val="3"/>
                <w:sz w:val="20"/>
              </w:rPr>
              <w:t> </w:t>
            </w:r>
            <w:r>
              <w:rPr>
                <w:spacing w:val="-4"/>
                <w:sz w:val="20"/>
              </w:rPr>
              <w:t>Yere-</w:t>
            </w:r>
          </w:p>
          <w:p>
            <w:pPr>
              <w:pStyle w:val="TableParagraph"/>
              <w:spacing w:before="9"/>
              <w:ind w:left="117"/>
              <w:rPr>
                <w:sz w:val="20"/>
              </w:rPr>
            </w:pPr>
            <w:r>
              <w:rPr>
                <w:sz w:val="20"/>
              </w:rPr>
              <w:t>van,</w:t>
            </w:r>
            <w:r>
              <w:rPr>
                <w:spacing w:val="-9"/>
                <w:sz w:val="20"/>
              </w:rPr>
              <w:t> </w:t>
            </w:r>
            <w:r>
              <w:rPr>
                <w:sz w:val="20"/>
              </w:rPr>
              <w:t>Sharjah,</w:t>
            </w:r>
            <w:r>
              <w:rPr>
                <w:spacing w:val="-8"/>
                <w:sz w:val="20"/>
              </w:rPr>
              <w:t> </w:t>
            </w:r>
            <w:r>
              <w:rPr>
                <w:spacing w:val="-2"/>
                <w:sz w:val="20"/>
              </w:rPr>
              <w:t>Islamabad</w:t>
            </w:r>
          </w:p>
        </w:tc>
        <w:tc>
          <w:tcPr>
            <w:tcW w:w="1381" w:type="dxa"/>
          </w:tcPr>
          <w:p>
            <w:pPr>
              <w:pStyle w:val="TableParagraph"/>
              <w:spacing w:line="210" w:lineRule="exact" w:before="0"/>
              <w:ind w:left="123"/>
              <w:rPr>
                <w:sz w:val="20"/>
              </w:rPr>
            </w:pPr>
            <w:r>
              <w:rPr>
                <w:spacing w:val="-2"/>
                <w:sz w:val="20"/>
              </w:rPr>
              <w:t>(195063,</w:t>
            </w:r>
          </w:p>
          <w:p>
            <w:pPr>
              <w:pStyle w:val="TableParagraph"/>
              <w:spacing w:before="9"/>
              <w:ind w:left="118"/>
              <w:rPr>
                <w:sz w:val="20"/>
              </w:rPr>
            </w:pPr>
            <w:r>
              <w:rPr>
                <w:spacing w:val="-2"/>
                <w:sz w:val="20"/>
              </w:rPr>
              <w:t>74133)</w:t>
            </w:r>
          </w:p>
        </w:tc>
      </w:tr>
      <w:tr>
        <w:trPr>
          <w:trHeight w:val="476" w:hRule="atLeast"/>
        </w:trPr>
        <w:tc>
          <w:tcPr>
            <w:tcW w:w="1560" w:type="dxa"/>
            <w:tcBorders>
              <w:right w:val="double" w:sz="4" w:space="0" w:color="000000"/>
            </w:tcBorders>
          </w:tcPr>
          <w:p>
            <w:pPr>
              <w:pStyle w:val="TableParagraph"/>
              <w:spacing w:line="210" w:lineRule="exact" w:before="0"/>
              <w:ind w:left="122"/>
              <w:rPr>
                <w:b/>
                <w:sz w:val="20"/>
              </w:rPr>
            </w:pPr>
            <w:r>
              <w:rPr>
                <w:b/>
                <w:sz w:val="20"/>
              </w:rPr>
              <w:t>South</w:t>
            </w:r>
            <w:r>
              <w:rPr>
                <w:b/>
                <w:spacing w:val="-8"/>
                <w:sz w:val="20"/>
              </w:rPr>
              <w:t> </w:t>
            </w:r>
            <w:r>
              <w:rPr>
                <w:b/>
                <w:spacing w:val="-4"/>
                <w:sz w:val="20"/>
              </w:rPr>
              <w:t>Asia</w:t>
            </w:r>
          </w:p>
        </w:tc>
        <w:tc>
          <w:tcPr>
            <w:tcW w:w="2255" w:type="dxa"/>
            <w:tcBorders>
              <w:left w:val="double" w:sz="4" w:space="0" w:color="000000"/>
            </w:tcBorders>
          </w:tcPr>
          <w:p>
            <w:pPr>
              <w:pStyle w:val="TableParagraph"/>
              <w:spacing w:line="210" w:lineRule="exact" w:before="0"/>
              <w:ind w:left="136"/>
              <w:rPr>
                <w:sz w:val="20"/>
              </w:rPr>
            </w:pPr>
            <w:r>
              <w:rPr>
                <w:sz w:val="20"/>
              </w:rPr>
              <w:t>Delhi,</w:t>
            </w:r>
            <w:r>
              <w:rPr>
                <w:spacing w:val="48"/>
                <w:sz w:val="20"/>
              </w:rPr>
              <w:t> </w:t>
            </w:r>
            <w:r>
              <w:rPr>
                <w:sz w:val="20"/>
              </w:rPr>
              <w:t>Mumbai,</w:t>
            </w:r>
            <w:r>
              <w:rPr>
                <w:spacing w:val="49"/>
                <w:sz w:val="20"/>
              </w:rPr>
              <w:t> </w:t>
            </w:r>
            <w:r>
              <w:rPr>
                <w:spacing w:val="-2"/>
                <w:sz w:val="20"/>
              </w:rPr>
              <w:t>Dhaka,</w:t>
            </w:r>
          </w:p>
          <w:p>
            <w:pPr>
              <w:pStyle w:val="TableParagraph"/>
              <w:spacing w:before="9"/>
              <w:ind w:left="136"/>
              <w:rPr>
                <w:sz w:val="20"/>
              </w:rPr>
            </w:pPr>
            <w:r>
              <w:rPr>
                <w:sz w:val="20"/>
              </w:rPr>
              <w:t>Chennai,</w:t>
            </w:r>
            <w:r>
              <w:rPr>
                <w:spacing w:val="-9"/>
                <w:sz w:val="20"/>
              </w:rPr>
              <w:t> </w:t>
            </w:r>
            <w:r>
              <w:rPr>
                <w:spacing w:val="-2"/>
                <w:sz w:val="20"/>
              </w:rPr>
              <w:t>Kolkata</w:t>
            </w:r>
          </w:p>
        </w:tc>
        <w:tc>
          <w:tcPr>
            <w:tcW w:w="2231" w:type="dxa"/>
          </w:tcPr>
          <w:p>
            <w:pPr>
              <w:pStyle w:val="TableParagraph"/>
              <w:spacing w:line="210" w:lineRule="exact" w:before="0"/>
              <w:ind w:left="122"/>
              <w:rPr>
                <w:sz w:val="20"/>
              </w:rPr>
            </w:pPr>
            <w:r>
              <w:rPr>
                <w:sz w:val="20"/>
              </w:rPr>
              <w:t>Amritsar,</w:t>
            </w:r>
            <w:r>
              <w:rPr>
                <w:spacing w:val="23"/>
                <w:sz w:val="20"/>
              </w:rPr>
              <w:t> </w:t>
            </w:r>
            <w:r>
              <w:rPr>
                <w:sz w:val="20"/>
              </w:rPr>
              <w:t>Varanasi,</w:t>
            </w:r>
            <w:r>
              <w:rPr>
                <w:spacing w:val="23"/>
                <w:sz w:val="20"/>
              </w:rPr>
              <w:t> </w:t>
            </w:r>
            <w:r>
              <w:rPr>
                <w:spacing w:val="-4"/>
                <w:sz w:val="20"/>
              </w:rPr>
              <w:t>Syl-</w:t>
            </w:r>
          </w:p>
          <w:p>
            <w:pPr>
              <w:pStyle w:val="TableParagraph"/>
              <w:spacing w:before="9"/>
              <w:ind w:left="122"/>
              <w:rPr>
                <w:sz w:val="20"/>
              </w:rPr>
            </w:pPr>
            <w:r>
              <w:rPr>
                <w:sz w:val="20"/>
              </w:rPr>
              <w:t>het,</w:t>
            </w:r>
            <w:r>
              <w:rPr>
                <w:spacing w:val="-10"/>
                <w:sz w:val="20"/>
              </w:rPr>
              <w:t> </w:t>
            </w:r>
            <w:r>
              <w:rPr>
                <w:sz w:val="20"/>
              </w:rPr>
              <w:t>Lalitpur,</w:t>
            </w:r>
            <w:r>
              <w:rPr>
                <w:spacing w:val="-10"/>
                <w:sz w:val="20"/>
              </w:rPr>
              <w:t> </w:t>
            </w:r>
            <w:r>
              <w:rPr>
                <w:spacing w:val="-2"/>
                <w:sz w:val="20"/>
              </w:rPr>
              <w:t>Kandy</w:t>
            </w:r>
          </w:p>
        </w:tc>
        <w:tc>
          <w:tcPr>
            <w:tcW w:w="1381" w:type="dxa"/>
          </w:tcPr>
          <w:p>
            <w:pPr>
              <w:pStyle w:val="TableParagraph"/>
              <w:spacing w:line="210" w:lineRule="exact" w:before="0"/>
              <w:ind w:left="123"/>
              <w:rPr>
                <w:sz w:val="20"/>
              </w:rPr>
            </w:pPr>
            <w:r>
              <w:rPr>
                <w:spacing w:val="-2"/>
                <w:sz w:val="20"/>
              </w:rPr>
              <w:t>(115590,</w:t>
            </w:r>
          </w:p>
          <w:p>
            <w:pPr>
              <w:pStyle w:val="TableParagraph"/>
              <w:spacing w:before="9"/>
              <w:ind w:left="123"/>
              <w:rPr>
                <w:sz w:val="20"/>
              </w:rPr>
            </w:pPr>
            <w:r>
              <w:rPr>
                <w:spacing w:val="-2"/>
                <w:sz w:val="20"/>
              </w:rPr>
              <w:t>59045)</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z w:val="20"/>
              </w:rPr>
              <w:t>East</w:t>
            </w:r>
            <w:r>
              <w:rPr>
                <w:b/>
                <w:spacing w:val="-5"/>
                <w:sz w:val="20"/>
              </w:rPr>
              <w:t> </w:t>
            </w:r>
            <w:r>
              <w:rPr>
                <w:b/>
                <w:spacing w:val="-4"/>
                <w:sz w:val="20"/>
              </w:rPr>
              <w:t>Asia</w:t>
            </w:r>
          </w:p>
        </w:tc>
        <w:tc>
          <w:tcPr>
            <w:tcW w:w="2255" w:type="dxa"/>
            <w:tcBorders>
              <w:left w:val="double" w:sz="4" w:space="0" w:color="000000"/>
            </w:tcBorders>
          </w:tcPr>
          <w:p>
            <w:pPr>
              <w:pStyle w:val="TableParagraph"/>
              <w:spacing w:line="210" w:lineRule="exact" w:before="0"/>
              <w:ind w:left="136"/>
              <w:rPr>
                <w:sz w:val="20"/>
              </w:rPr>
            </w:pPr>
            <w:r>
              <w:rPr>
                <w:sz w:val="20"/>
              </w:rPr>
              <w:t>Tokyo,</w:t>
            </w:r>
            <w:r>
              <w:rPr>
                <w:spacing w:val="40"/>
                <w:sz w:val="20"/>
              </w:rPr>
              <w:t>  </w:t>
            </w:r>
            <w:r>
              <w:rPr>
                <w:sz w:val="20"/>
              </w:rPr>
              <w:t>Seoul,</w:t>
            </w:r>
            <w:r>
              <w:rPr>
                <w:spacing w:val="41"/>
                <w:sz w:val="20"/>
              </w:rPr>
              <w:t>  </w:t>
            </w:r>
            <w:r>
              <w:rPr>
                <w:spacing w:val="-2"/>
                <w:sz w:val="20"/>
              </w:rPr>
              <w:t>Osaka,</w:t>
            </w:r>
          </w:p>
          <w:p>
            <w:pPr>
              <w:pStyle w:val="TableParagraph"/>
              <w:spacing w:before="9"/>
              <w:ind w:left="136"/>
              <w:rPr>
                <w:sz w:val="20"/>
              </w:rPr>
            </w:pPr>
            <w:r>
              <w:rPr>
                <w:sz w:val="20"/>
              </w:rPr>
              <w:t>Hong</w:t>
            </w:r>
            <w:r>
              <w:rPr>
                <w:spacing w:val="-10"/>
                <w:sz w:val="20"/>
              </w:rPr>
              <w:t> </w:t>
            </w:r>
            <w:r>
              <w:rPr>
                <w:sz w:val="20"/>
              </w:rPr>
              <w:t>Kong,</w:t>
            </w:r>
            <w:r>
              <w:rPr>
                <w:spacing w:val="-9"/>
                <w:sz w:val="20"/>
              </w:rPr>
              <w:t> </w:t>
            </w:r>
            <w:r>
              <w:rPr>
                <w:spacing w:val="-2"/>
                <w:sz w:val="20"/>
              </w:rPr>
              <w:t>Bangkok</w:t>
            </w:r>
          </w:p>
        </w:tc>
        <w:tc>
          <w:tcPr>
            <w:tcW w:w="2231" w:type="dxa"/>
          </w:tcPr>
          <w:p>
            <w:pPr>
              <w:pStyle w:val="TableParagraph"/>
              <w:tabs>
                <w:tab w:pos="1279" w:val="left" w:leader="none"/>
              </w:tabs>
              <w:spacing w:line="210" w:lineRule="exact" w:before="0"/>
              <w:ind w:left="122"/>
              <w:rPr>
                <w:sz w:val="20"/>
              </w:rPr>
            </w:pPr>
            <w:r>
              <w:rPr>
                <w:spacing w:val="-2"/>
                <w:sz w:val="20"/>
              </w:rPr>
              <w:t>Miyakami,</w:t>
            </w:r>
            <w:r>
              <w:rPr>
                <w:sz w:val="20"/>
              </w:rPr>
              <w:tab/>
            </w:r>
            <w:r>
              <w:rPr>
                <w:spacing w:val="-2"/>
                <w:sz w:val="20"/>
              </w:rPr>
              <w:t>Suncheon,</w:t>
            </w:r>
          </w:p>
          <w:p>
            <w:pPr>
              <w:pStyle w:val="TableParagraph"/>
              <w:tabs>
                <w:tab w:pos="1437" w:val="left" w:leader="none"/>
              </w:tabs>
              <w:spacing w:line="240" w:lineRule="atLeast" w:before="0"/>
              <w:ind w:left="122" w:right="86"/>
              <w:rPr>
                <w:sz w:val="20"/>
              </w:rPr>
            </w:pPr>
            <w:r>
              <w:rPr>
                <w:spacing w:val="-2"/>
                <w:sz w:val="20"/>
              </w:rPr>
              <w:t>Okayama,</w:t>
            </w:r>
            <w:r>
              <w:rPr>
                <w:sz w:val="20"/>
              </w:rPr>
              <w:tab/>
            </w:r>
            <w:r>
              <w:rPr>
                <w:spacing w:val="-2"/>
                <w:sz w:val="20"/>
              </w:rPr>
              <w:t>Hualien, Pattaya</w:t>
            </w:r>
          </w:p>
        </w:tc>
        <w:tc>
          <w:tcPr>
            <w:tcW w:w="1381" w:type="dxa"/>
          </w:tcPr>
          <w:p>
            <w:pPr>
              <w:pStyle w:val="TableParagraph"/>
              <w:spacing w:line="210" w:lineRule="exact" w:before="0"/>
              <w:ind w:left="123"/>
              <w:rPr>
                <w:sz w:val="20"/>
              </w:rPr>
            </w:pPr>
            <w:r>
              <w:rPr>
                <w:spacing w:val="-2"/>
                <w:sz w:val="20"/>
              </w:rPr>
              <w:t>(152907,</w:t>
            </w:r>
          </w:p>
          <w:p>
            <w:pPr>
              <w:pStyle w:val="TableParagraph"/>
              <w:spacing w:before="9"/>
              <w:ind w:left="123"/>
              <w:rPr>
                <w:sz w:val="20"/>
              </w:rPr>
            </w:pPr>
            <w:r>
              <w:rPr>
                <w:spacing w:val="-2"/>
                <w:sz w:val="20"/>
              </w:rPr>
              <w:t>62884)</w:t>
            </w:r>
          </w:p>
        </w:tc>
      </w:tr>
      <w:tr>
        <w:trPr>
          <w:trHeight w:val="715" w:hRule="atLeast"/>
        </w:trPr>
        <w:tc>
          <w:tcPr>
            <w:tcW w:w="1560" w:type="dxa"/>
            <w:tcBorders>
              <w:right w:val="double" w:sz="4" w:space="0" w:color="000000"/>
            </w:tcBorders>
          </w:tcPr>
          <w:p>
            <w:pPr>
              <w:pStyle w:val="TableParagraph"/>
              <w:spacing w:line="210" w:lineRule="exact" w:before="0"/>
              <w:ind w:left="122"/>
              <w:rPr>
                <w:b/>
                <w:sz w:val="20"/>
              </w:rPr>
            </w:pPr>
            <w:r>
              <w:rPr>
                <w:b/>
                <w:spacing w:val="-2"/>
                <w:sz w:val="20"/>
              </w:rPr>
              <w:t>Oceania</w:t>
            </w:r>
          </w:p>
        </w:tc>
        <w:tc>
          <w:tcPr>
            <w:tcW w:w="2255" w:type="dxa"/>
            <w:tcBorders>
              <w:left w:val="double" w:sz="4" w:space="0" w:color="000000"/>
            </w:tcBorders>
          </w:tcPr>
          <w:p>
            <w:pPr>
              <w:pStyle w:val="TableParagraph"/>
              <w:tabs>
                <w:tab w:pos="1203" w:val="left" w:leader="none"/>
              </w:tabs>
              <w:spacing w:line="210" w:lineRule="exact" w:before="0"/>
              <w:ind w:left="136"/>
              <w:rPr>
                <w:sz w:val="20"/>
              </w:rPr>
            </w:pPr>
            <w:r>
              <w:rPr>
                <w:spacing w:val="-2"/>
                <w:sz w:val="20"/>
              </w:rPr>
              <w:t>Sydney,</w:t>
            </w:r>
            <w:r>
              <w:rPr>
                <w:sz w:val="20"/>
              </w:rPr>
              <w:tab/>
            </w:r>
            <w:r>
              <w:rPr>
                <w:spacing w:val="-2"/>
                <w:sz w:val="20"/>
              </w:rPr>
              <w:t>Melbourne,</w:t>
            </w:r>
          </w:p>
          <w:p>
            <w:pPr>
              <w:pStyle w:val="TableParagraph"/>
              <w:tabs>
                <w:tab w:pos="1519" w:val="left" w:leader="none"/>
              </w:tabs>
              <w:spacing w:line="240" w:lineRule="atLeast" w:before="0"/>
              <w:ind w:left="129" w:right="87"/>
              <w:rPr>
                <w:sz w:val="20"/>
              </w:rPr>
            </w:pPr>
            <w:r>
              <w:rPr>
                <w:spacing w:val="-2"/>
                <w:sz w:val="20"/>
              </w:rPr>
              <w:t>Auckland,</w:t>
            </w:r>
            <w:r>
              <w:rPr>
                <w:sz w:val="20"/>
              </w:rPr>
              <w:tab/>
            </w:r>
            <w:r>
              <w:rPr>
                <w:spacing w:val="-2"/>
                <w:sz w:val="20"/>
              </w:rPr>
              <w:t>Jakarta, Adelaide</w:t>
            </w:r>
          </w:p>
        </w:tc>
        <w:tc>
          <w:tcPr>
            <w:tcW w:w="2231" w:type="dxa"/>
          </w:tcPr>
          <w:p>
            <w:pPr>
              <w:pStyle w:val="TableParagraph"/>
              <w:spacing w:line="210" w:lineRule="exact" w:before="0"/>
              <w:ind w:left="122"/>
              <w:rPr>
                <w:sz w:val="20"/>
              </w:rPr>
            </w:pPr>
            <w:r>
              <w:rPr>
                <w:sz w:val="20"/>
              </w:rPr>
              <w:t>Sunshine</w:t>
            </w:r>
            <w:r>
              <w:rPr>
                <w:spacing w:val="35"/>
                <w:sz w:val="20"/>
              </w:rPr>
              <w:t>  </w:t>
            </w:r>
            <w:r>
              <w:rPr>
                <w:sz w:val="20"/>
              </w:rPr>
              <w:t>Coast,</w:t>
            </w:r>
            <w:r>
              <w:rPr>
                <w:spacing w:val="52"/>
                <w:sz w:val="20"/>
              </w:rPr>
              <w:t>  </w:t>
            </w:r>
            <w:r>
              <w:rPr>
                <w:spacing w:val="-4"/>
                <w:sz w:val="20"/>
              </w:rPr>
              <w:t>Can-</w:t>
            </w:r>
          </w:p>
          <w:p>
            <w:pPr>
              <w:pStyle w:val="TableParagraph"/>
              <w:spacing w:line="240" w:lineRule="atLeast" w:before="0"/>
              <w:ind w:left="122"/>
              <w:rPr>
                <w:sz w:val="20"/>
              </w:rPr>
            </w:pPr>
            <w:r>
              <w:rPr>
                <w:sz w:val="20"/>
              </w:rPr>
              <w:t>berra,</w:t>
            </w:r>
            <w:r>
              <w:rPr>
                <w:spacing w:val="35"/>
                <w:sz w:val="20"/>
              </w:rPr>
              <w:t> </w:t>
            </w:r>
            <w:r>
              <w:rPr>
                <w:sz w:val="20"/>
              </w:rPr>
              <w:t>Wellington,</w:t>
            </w:r>
            <w:r>
              <w:rPr>
                <w:spacing w:val="35"/>
                <w:sz w:val="20"/>
              </w:rPr>
              <w:t> </w:t>
            </w:r>
            <w:r>
              <w:rPr>
                <w:sz w:val="20"/>
              </w:rPr>
              <w:t>Den- pasar, Margaret River</w:t>
            </w:r>
          </w:p>
        </w:tc>
        <w:tc>
          <w:tcPr>
            <w:tcW w:w="1381" w:type="dxa"/>
          </w:tcPr>
          <w:p>
            <w:pPr>
              <w:pStyle w:val="TableParagraph"/>
              <w:spacing w:line="210" w:lineRule="exact" w:before="0"/>
              <w:ind w:left="123"/>
              <w:rPr>
                <w:sz w:val="20"/>
              </w:rPr>
            </w:pPr>
            <w:r>
              <w:rPr>
                <w:spacing w:val="-2"/>
                <w:sz w:val="20"/>
              </w:rPr>
              <w:t>(158830,</w:t>
            </w:r>
          </w:p>
          <w:p>
            <w:pPr>
              <w:pStyle w:val="TableParagraph"/>
              <w:spacing w:before="9"/>
              <w:ind w:left="123"/>
              <w:rPr>
                <w:sz w:val="20"/>
              </w:rPr>
            </w:pPr>
            <w:r>
              <w:rPr>
                <w:spacing w:val="-2"/>
                <w:sz w:val="20"/>
              </w:rPr>
              <w:t>95275)</w:t>
            </w:r>
          </w:p>
        </w:tc>
      </w:tr>
    </w:tbl>
    <w:p>
      <w:pPr>
        <w:pStyle w:val="BodyText"/>
        <w:spacing w:before="179"/>
        <w:ind w:right="4"/>
        <w:jc w:val="center"/>
      </w:pPr>
      <w:r>
        <w:rPr>
          <w:rFonts w:ascii="Arial"/>
          <w:b/>
        </w:rPr>
        <w:t>Table</w:t>
      </w:r>
      <w:r>
        <w:rPr>
          <w:rFonts w:ascii="Arial"/>
          <w:b/>
          <w:spacing w:val="-8"/>
        </w:rPr>
        <w:t> </w:t>
      </w:r>
      <w:r>
        <w:rPr>
          <w:rFonts w:ascii="Arial"/>
          <w:b/>
        </w:rPr>
        <w:t>S1.</w:t>
      </w:r>
      <w:r>
        <w:rPr>
          <w:rFonts w:ascii="Arial"/>
          <w:b/>
          <w:spacing w:val="3"/>
        </w:rPr>
        <w:t> </w:t>
      </w:r>
      <w:r>
        <w:rPr/>
        <w:t>List</w:t>
      </w:r>
      <w:r>
        <w:rPr>
          <w:spacing w:val="-7"/>
        </w:rPr>
        <w:t> </w:t>
      </w:r>
      <w:r>
        <w:rPr/>
        <w:t>of</w:t>
      </w:r>
      <w:r>
        <w:rPr>
          <w:spacing w:val="-7"/>
        </w:rPr>
        <w:t> </w:t>
      </w:r>
      <w:r>
        <w:rPr/>
        <w:t>selected</w:t>
      </w:r>
      <w:r>
        <w:rPr>
          <w:spacing w:val="-7"/>
        </w:rPr>
        <w:t> </w:t>
      </w:r>
      <w:r>
        <w:rPr/>
        <w:t>cities</w:t>
      </w:r>
      <w:r>
        <w:rPr>
          <w:spacing w:val="-7"/>
        </w:rPr>
        <w:t> </w:t>
      </w:r>
      <w:r>
        <w:rPr/>
        <w:t>and</w:t>
      </w:r>
      <w:r>
        <w:rPr>
          <w:spacing w:val="-7"/>
        </w:rPr>
        <w:t> </w:t>
      </w:r>
      <w:r>
        <w:rPr/>
        <w:t>number</w:t>
      </w:r>
      <w:r>
        <w:rPr>
          <w:spacing w:val="-7"/>
        </w:rPr>
        <w:t> </w:t>
      </w:r>
      <w:r>
        <w:rPr/>
        <w:t>of</w:t>
      </w:r>
      <w:r>
        <w:rPr>
          <w:spacing w:val="-7"/>
        </w:rPr>
        <w:t> </w:t>
      </w:r>
      <w:r>
        <w:rPr/>
        <w:t>downloaded</w:t>
      </w:r>
      <w:r>
        <w:rPr>
          <w:spacing w:val="-7"/>
        </w:rPr>
        <w:t> </w:t>
      </w:r>
      <w:r>
        <w:rPr/>
        <w:t>images</w:t>
      </w:r>
      <w:r>
        <w:rPr>
          <w:spacing w:val="-7"/>
        </w:rPr>
        <w:t> </w:t>
      </w:r>
      <w:r>
        <w:rPr/>
        <w:t>per</w:t>
      </w:r>
      <w:r>
        <w:rPr>
          <w:spacing w:val="-7"/>
        </w:rPr>
        <w:t> </w:t>
      </w:r>
      <w:r>
        <w:rPr>
          <w:spacing w:val="-2"/>
        </w:rPr>
        <w:t>city.</w:t>
      </w:r>
    </w:p>
    <w:p>
      <w:pPr>
        <w:pStyle w:val="BodyText"/>
        <w:spacing w:before="3"/>
      </w:pPr>
    </w:p>
    <w:p>
      <w:pPr>
        <w:pStyle w:val="Heading1"/>
        <w:numPr>
          <w:ilvl w:val="1"/>
          <w:numId w:val="1"/>
        </w:numPr>
        <w:tabs>
          <w:tab w:pos="462" w:val="left" w:leader="none"/>
        </w:tabs>
        <w:spacing w:line="240" w:lineRule="auto" w:before="0" w:after="0"/>
        <w:ind w:left="462" w:right="0" w:hanging="409"/>
        <w:jc w:val="left"/>
      </w:pPr>
      <w:bookmarkStart w:name="Visual Difference and Socioeconomic conn" w:id="4"/>
      <w:bookmarkEnd w:id="4"/>
      <w:r>
        <w:rPr>
          <w:b w:val="0"/>
        </w:rPr>
      </w:r>
      <w:r>
        <w:rPr/>
        <w:t>Visual</w:t>
      </w:r>
      <w:r>
        <w:rPr>
          <w:spacing w:val="-12"/>
        </w:rPr>
        <w:t> </w:t>
      </w:r>
      <w:r>
        <w:rPr/>
        <w:t>Difference</w:t>
      </w:r>
      <w:r>
        <w:rPr>
          <w:spacing w:val="-10"/>
        </w:rPr>
        <w:t> </w:t>
      </w:r>
      <w:r>
        <w:rPr/>
        <w:t>and</w:t>
      </w:r>
      <w:r>
        <w:rPr>
          <w:spacing w:val="-10"/>
        </w:rPr>
        <w:t> </w:t>
      </w:r>
      <w:r>
        <w:rPr/>
        <w:t>Socioeconomic</w:t>
      </w:r>
      <w:r>
        <w:rPr>
          <w:spacing w:val="-10"/>
        </w:rPr>
        <w:t> </w:t>
      </w:r>
      <w:r>
        <w:rPr>
          <w:spacing w:val="-2"/>
        </w:rPr>
        <w:t>connectivity</w:t>
      </w:r>
    </w:p>
    <w:p>
      <w:pPr>
        <w:pStyle w:val="BodyText"/>
        <w:spacing w:line="249" w:lineRule="auto" w:before="10"/>
        <w:ind w:left="53" w:right="27"/>
        <w:jc w:val="both"/>
      </w:pPr>
      <w:r>
        <w:rPr/>
        <w:t>Socioeconomic</w:t>
      </w:r>
      <w:r>
        <w:rPr>
          <w:spacing w:val="-6"/>
        </w:rPr>
        <w:t> </w:t>
      </w:r>
      <w:r>
        <w:rPr/>
        <w:t>connectivity</w:t>
      </w:r>
      <w:r>
        <w:rPr>
          <w:spacing w:val="-6"/>
        </w:rPr>
        <w:t> </w:t>
      </w:r>
      <w:r>
        <w:rPr/>
        <w:t>is</w:t>
      </w:r>
      <w:r>
        <w:rPr>
          <w:spacing w:val="-5"/>
        </w:rPr>
        <w:t> </w:t>
      </w:r>
      <w:r>
        <w:rPr/>
        <w:t>proxied</w:t>
      </w:r>
      <w:r>
        <w:rPr>
          <w:spacing w:val="-6"/>
        </w:rPr>
        <w:t> </w:t>
      </w:r>
      <w:r>
        <w:rPr/>
        <w:t>by</w:t>
      </w:r>
      <w:r>
        <w:rPr>
          <w:spacing w:val="-6"/>
        </w:rPr>
        <w:t> </w:t>
      </w:r>
      <w:r>
        <w:rPr/>
        <w:t>the</w:t>
      </w:r>
      <w:r>
        <w:rPr>
          <w:spacing w:val="-5"/>
        </w:rPr>
        <w:t> </w:t>
      </w:r>
      <w:r>
        <w:rPr/>
        <w:t>number</w:t>
      </w:r>
      <w:r>
        <w:rPr>
          <w:spacing w:val="-6"/>
        </w:rPr>
        <w:t> </w:t>
      </w:r>
      <w:r>
        <w:rPr/>
        <w:t>of</w:t>
      </w:r>
      <w:r>
        <w:rPr>
          <w:spacing w:val="-6"/>
        </w:rPr>
        <w:t> </w:t>
      </w:r>
      <w:r>
        <w:rPr/>
        <w:t>flights</w:t>
      </w:r>
      <w:r>
        <w:rPr>
          <w:spacing w:val="-5"/>
        </w:rPr>
        <w:t> </w:t>
      </w:r>
      <w:r>
        <w:rPr/>
        <w:t>between</w:t>
      </w:r>
      <w:r>
        <w:rPr>
          <w:spacing w:val="-6"/>
        </w:rPr>
        <w:t> </w:t>
      </w:r>
      <w:r>
        <w:rPr/>
        <w:t>the</w:t>
      </w:r>
      <w:r>
        <w:rPr>
          <w:spacing w:val="-6"/>
        </w:rPr>
        <w:t> </w:t>
      </w:r>
      <w:r>
        <w:rPr/>
        <w:t>pairs</w:t>
      </w:r>
      <w:r>
        <w:rPr>
          <w:spacing w:val="-5"/>
        </w:rPr>
        <w:t> </w:t>
      </w:r>
      <w:r>
        <w:rPr/>
        <w:t>of</w:t>
      </w:r>
      <w:r>
        <w:rPr>
          <w:spacing w:val="-6"/>
        </w:rPr>
        <w:t> </w:t>
      </w:r>
      <w:r>
        <w:rPr/>
        <w:t>cities. This</w:t>
      </w:r>
      <w:r>
        <w:rPr>
          <w:spacing w:val="-5"/>
        </w:rPr>
        <w:t> </w:t>
      </w:r>
      <w:r>
        <w:rPr/>
        <w:t>information</w:t>
      </w:r>
      <w:r>
        <w:rPr>
          <w:spacing w:val="-6"/>
        </w:rPr>
        <w:t> </w:t>
      </w:r>
      <w:r>
        <w:rPr/>
        <w:t>is</w:t>
      </w:r>
      <w:r>
        <w:rPr>
          <w:spacing w:val="-6"/>
        </w:rPr>
        <w:t> </w:t>
      </w:r>
      <w:r>
        <w:rPr/>
        <w:t>obtained</w:t>
      </w:r>
      <w:r>
        <w:rPr>
          <w:spacing w:val="-5"/>
        </w:rPr>
        <w:t> </w:t>
      </w:r>
      <w:r>
        <w:rPr/>
        <w:t>from the</w:t>
      </w:r>
      <w:r>
        <w:rPr>
          <w:spacing w:val="-3"/>
        </w:rPr>
        <w:t> </w:t>
      </w:r>
      <w:r>
        <w:rPr/>
        <w:t>dataset</w:t>
      </w:r>
      <w:r>
        <w:rPr>
          <w:spacing w:val="-3"/>
        </w:rPr>
        <w:t> </w:t>
      </w:r>
      <w:r>
        <w:rPr/>
        <w:t>ICAO</w:t>
      </w:r>
      <w:r>
        <w:rPr>
          <w:spacing w:val="-3"/>
        </w:rPr>
        <w:t> </w:t>
      </w:r>
      <w:r>
        <w:rPr/>
        <w:t>Data+</w:t>
      </w:r>
      <w:r>
        <w:rPr>
          <w:spacing w:val="-3"/>
        </w:rPr>
        <w:t> </w:t>
      </w:r>
      <w:r>
        <w:rPr/>
        <w:t>M2: Traffic</w:t>
      </w:r>
      <w:r>
        <w:rPr>
          <w:spacing w:val="-3"/>
        </w:rPr>
        <w:t> </w:t>
      </w:r>
      <w:r>
        <w:rPr/>
        <w:t>By</w:t>
      </w:r>
      <w:r>
        <w:rPr>
          <w:spacing w:val="-3"/>
        </w:rPr>
        <w:t> </w:t>
      </w:r>
      <w:r>
        <w:rPr/>
        <w:t>Flight</w:t>
      </w:r>
      <w:r>
        <w:rPr>
          <w:spacing w:val="-3"/>
        </w:rPr>
        <w:t> </w:t>
      </w:r>
      <w:r>
        <w:rPr/>
        <w:t>Stage</w:t>
      </w:r>
      <w:r>
        <w:rPr>
          <w:spacing w:val="-3"/>
        </w:rPr>
        <w:t> </w:t>
      </w:r>
      <w:r>
        <w:rPr/>
        <w:t>[</w:t>
      </w:r>
      <w:r>
        <w:rPr>
          <w:color w:val="0000FF"/>
        </w:rPr>
        <w:t>51</w:t>
      </w:r>
      <w:r>
        <w:rPr/>
        <w:t>]. The</w:t>
      </w:r>
      <w:r>
        <w:rPr>
          <w:spacing w:val="-3"/>
        </w:rPr>
        <w:t> </w:t>
      </w:r>
      <w:r>
        <w:rPr/>
        <w:t>International</w:t>
      </w:r>
      <w:r>
        <w:rPr>
          <w:spacing w:val="-3"/>
        </w:rPr>
        <w:t> </w:t>
      </w:r>
      <w:r>
        <w:rPr/>
        <w:t>Civil</w:t>
      </w:r>
      <w:r>
        <w:rPr>
          <w:spacing w:val="-3"/>
        </w:rPr>
        <w:t> </w:t>
      </w:r>
      <w:r>
        <w:rPr/>
        <w:t>Aviation</w:t>
      </w:r>
      <w:r>
        <w:rPr>
          <w:spacing w:val="-3"/>
        </w:rPr>
        <w:t> </w:t>
      </w:r>
      <w:r>
        <w:rPr/>
        <w:t>Organization</w:t>
      </w:r>
      <w:r>
        <w:rPr>
          <w:spacing w:val="-3"/>
        </w:rPr>
        <w:t> </w:t>
      </w:r>
      <w:r>
        <w:rPr/>
        <w:t>(ICAO)</w:t>
      </w:r>
      <w:r>
        <w:rPr>
          <w:spacing w:val="-3"/>
        </w:rPr>
        <w:t> </w:t>
      </w:r>
      <w:r>
        <w:rPr/>
        <w:t>collects</w:t>
      </w:r>
      <w:r>
        <w:rPr>
          <w:spacing w:val="-3"/>
        </w:rPr>
        <w:t> </w:t>
      </w:r>
      <w:r>
        <w:rPr/>
        <w:t>air transport</w:t>
      </w:r>
      <w:r>
        <w:rPr>
          <w:spacing w:val="-5"/>
        </w:rPr>
        <w:t> </w:t>
      </w:r>
      <w:r>
        <w:rPr/>
        <w:t>statistics</w:t>
      </w:r>
      <w:r>
        <w:rPr>
          <w:spacing w:val="-5"/>
        </w:rPr>
        <w:t> </w:t>
      </w:r>
      <w:r>
        <w:rPr/>
        <w:t>data</w:t>
      </w:r>
      <w:r>
        <w:rPr>
          <w:spacing w:val="-5"/>
        </w:rPr>
        <w:t> </w:t>
      </w:r>
      <w:r>
        <w:rPr/>
        <w:t>from</w:t>
      </w:r>
      <w:r>
        <w:rPr>
          <w:spacing w:val="-5"/>
        </w:rPr>
        <w:t> </w:t>
      </w:r>
      <w:r>
        <w:rPr/>
        <w:t>all</w:t>
      </w:r>
      <w:r>
        <w:rPr>
          <w:spacing w:val="-5"/>
        </w:rPr>
        <w:t> </w:t>
      </w:r>
      <w:r>
        <w:rPr/>
        <w:t>of</w:t>
      </w:r>
      <w:r>
        <w:rPr>
          <w:spacing w:val="-5"/>
        </w:rPr>
        <w:t> </w:t>
      </w:r>
      <w:r>
        <w:rPr/>
        <w:t>its</w:t>
      </w:r>
      <w:r>
        <w:rPr>
          <w:spacing w:val="-5"/>
        </w:rPr>
        <w:t> </w:t>
      </w:r>
      <w:r>
        <w:rPr/>
        <w:t>193</w:t>
      </w:r>
      <w:r>
        <w:rPr>
          <w:spacing w:val="-5"/>
        </w:rPr>
        <w:t> </w:t>
      </w:r>
      <w:r>
        <w:rPr/>
        <w:t>member</w:t>
      </w:r>
      <w:r>
        <w:rPr>
          <w:spacing w:val="-5"/>
        </w:rPr>
        <w:t> </w:t>
      </w:r>
      <w:r>
        <w:rPr/>
        <w:t>states. These</w:t>
      </w:r>
      <w:r>
        <w:rPr>
          <w:spacing w:val="-5"/>
        </w:rPr>
        <w:t> </w:t>
      </w:r>
      <w:r>
        <w:rPr/>
        <w:t>include</w:t>
      </w:r>
      <w:r>
        <w:rPr>
          <w:spacing w:val="-5"/>
        </w:rPr>
        <w:t> </w:t>
      </w:r>
      <w:r>
        <w:rPr/>
        <w:t>passenger</w:t>
      </w:r>
      <w:r>
        <w:rPr>
          <w:spacing w:val="-5"/>
        </w:rPr>
        <w:t> </w:t>
      </w:r>
      <w:r>
        <w:rPr/>
        <w:t>and</w:t>
      </w:r>
      <w:r>
        <w:rPr>
          <w:spacing w:val="-5"/>
        </w:rPr>
        <w:t> </w:t>
      </w:r>
      <w:r>
        <w:rPr/>
        <w:t>flight</w:t>
      </w:r>
      <w:r>
        <w:rPr>
          <w:spacing w:val="-5"/>
        </w:rPr>
        <w:t> </w:t>
      </w:r>
      <w:r>
        <w:rPr/>
        <w:t>counts</w:t>
      </w:r>
      <w:r>
        <w:rPr>
          <w:spacing w:val="-5"/>
        </w:rPr>
        <w:t> </w:t>
      </w:r>
      <w:r>
        <w:rPr/>
        <w:t>for</w:t>
      </w:r>
      <w:r>
        <w:rPr>
          <w:spacing w:val="-5"/>
        </w:rPr>
        <w:t> </w:t>
      </w:r>
      <w:r>
        <w:rPr/>
        <w:t>and</w:t>
      </w:r>
      <w:r>
        <w:rPr>
          <w:spacing w:val="-5"/>
        </w:rPr>
        <w:t> </w:t>
      </w:r>
      <w:r>
        <w:rPr/>
        <w:t>between</w:t>
      </w:r>
      <w:r>
        <w:rPr>
          <w:spacing w:val="-5"/>
        </w:rPr>
        <w:t> </w:t>
      </w:r>
      <w:r>
        <w:rPr/>
        <w:t>airports, </w:t>
      </w:r>
      <w:r>
        <w:rPr>
          <w:spacing w:val="-2"/>
        </w:rPr>
        <w:t>fleet</w:t>
      </w:r>
      <w:r>
        <w:rPr>
          <w:spacing w:val="-7"/>
        </w:rPr>
        <w:t> </w:t>
      </w:r>
      <w:r>
        <w:rPr>
          <w:spacing w:val="-2"/>
        </w:rPr>
        <w:t>and</w:t>
      </w:r>
      <w:r>
        <w:rPr>
          <w:spacing w:val="-7"/>
        </w:rPr>
        <w:t> </w:t>
      </w:r>
      <w:r>
        <w:rPr>
          <w:spacing w:val="-2"/>
        </w:rPr>
        <w:t>personnel</w:t>
      </w:r>
      <w:r>
        <w:rPr>
          <w:spacing w:val="-7"/>
        </w:rPr>
        <w:t> </w:t>
      </w:r>
      <w:r>
        <w:rPr>
          <w:spacing w:val="-2"/>
        </w:rPr>
        <w:t>data</w:t>
      </w:r>
      <w:r>
        <w:rPr>
          <w:spacing w:val="-7"/>
        </w:rPr>
        <w:t> </w:t>
      </w:r>
      <w:r>
        <w:rPr>
          <w:spacing w:val="-2"/>
        </w:rPr>
        <w:t>for</w:t>
      </w:r>
      <w:r>
        <w:rPr>
          <w:spacing w:val="-7"/>
        </w:rPr>
        <w:t> </w:t>
      </w:r>
      <w:r>
        <w:rPr>
          <w:spacing w:val="-2"/>
        </w:rPr>
        <w:t>carriers,</w:t>
      </w:r>
      <w:r>
        <w:rPr>
          <w:spacing w:val="-6"/>
        </w:rPr>
        <w:t> </w:t>
      </w:r>
      <w:r>
        <w:rPr>
          <w:spacing w:val="-2"/>
        </w:rPr>
        <w:t>financial</w:t>
      </w:r>
      <w:r>
        <w:rPr>
          <w:spacing w:val="-7"/>
        </w:rPr>
        <w:t> </w:t>
      </w:r>
      <w:r>
        <w:rPr>
          <w:spacing w:val="-2"/>
        </w:rPr>
        <w:t>data</w:t>
      </w:r>
      <w:r>
        <w:rPr>
          <w:spacing w:val="-7"/>
        </w:rPr>
        <w:t> </w:t>
      </w:r>
      <w:r>
        <w:rPr>
          <w:spacing w:val="-2"/>
        </w:rPr>
        <w:t>and</w:t>
      </w:r>
      <w:r>
        <w:rPr>
          <w:spacing w:val="-7"/>
        </w:rPr>
        <w:t> </w:t>
      </w:r>
      <w:r>
        <w:rPr>
          <w:spacing w:val="-2"/>
        </w:rPr>
        <w:t>the</w:t>
      </w:r>
      <w:r>
        <w:rPr>
          <w:spacing w:val="-7"/>
        </w:rPr>
        <w:t> </w:t>
      </w:r>
      <w:r>
        <w:rPr>
          <w:spacing w:val="-2"/>
        </w:rPr>
        <w:t>like.</w:t>
      </w:r>
      <w:r>
        <w:rPr>
          <w:spacing w:val="6"/>
        </w:rPr>
        <w:t> </w:t>
      </w:r>
      <w:r>
        <w:rPr>
          <w:spacing w:val="-2"/>
        </w:rPr>
        <w:t>We</w:t>
      </w:r>
      <w:r>
        <w:rPr>
          <w:spacing w:val="-7"/>
        </w:rPr>
        <w:t> </w:t>
      </w:r>
      <w:r>
        <w:rPr>
          <w:spacing w:val="-2"/>
        </w:rPr>
        <w:t>use</w:t>
      </w:r>
      <w:r>
        <w:rPr>
          <w:spacing w:val="-7"/>
        </w:rPr>
        <w:t> </w:t>
      </w:r>
      <w:r>
        <w:rPr>
          <w:spacing w:val="-2"/>
        </w:rPr>
        <w:t>this</w:t>
      </w:r>
      <w:r>
        <w:rPr>
          <w:spacing w:val="-7"/>
        </w:rPr>
        <w:t> </w:t>
      </w:r>
      <w:r>
        <w:rPr>
          <w:spacing w:val="-2"/>
        </w:rPr>
        <w:t>dataset</w:t>
      </w:r>
      <w:r>
        <w:rPr>
          <w:spacing w:val="-7"/>
        </w:rPr>
        <w:t> </w:t>
      </w:r>
      <w:r>
        <w:rPr>
          <w:spacing w:val="-2"/>
        </w:rPr>
        <w:t>to</w:t>
      </w:r>
      <w:r>
        <w:rPr>
          <w:spacing w:val="-7"/>
        </w:rPr>
        <w:t> </w:t>
      </w:r>
      <w:r>
        <w:rPr>
          <w:spacing w:val="-2"/>
        </w:rPr>
        <w:t>query</w:t>
      </w:r>
      <w:r>
        <w:rPr>
          <w:spacing w:val="-7"/>
        </w:rPr>
        <w:t> </w:t>
      </w:r>
      <w:r>
        <w:rPr>
          <w:spacing w:val="-2"/>
        </w:rPr>
        <w:t>the</w:t>
      </w:r>
      <w:r>
        <w:rPr>
          <w:spacing w:val="-7"/>
        </w:rPr>
        <w:t> </w:t>
      </w:r>
      <w:r>
        <w:rPr>
          <w:spacing w:val="-2"/>
        </w:rPr>
        <w:t>number</w:t>
      </w:r>
      <w:r>
        <w:rPr>
          <w:spacing w:val="-7"/>
        </w:rPr>
        <w:t> </w:t>
      </w:r>
      <w:r>
        <w:rPr>
          <w:spacing w:val="-2"/>
        </w:rPr>
        <w:t>of</w:t>
      </w:r>
      <w:r>
        <w:rPr>
          <w:spacing w:val="-7"/>
        </w:rPr>
        <w:t> </w:t>
      </w:r>
      <w:r>
        <w:rPr>
          <w:spacing w:val="-2"/>
        </w:rPr>
        <w:t>direct</w:t>
      </w:r>
      <w:r>
        <w:rPr>
          <w:spacing w:val="-7"/>
        </w:rPr>
        <w:t> </w:t>
      </w:r>
      <w:r>
        <w:rPr>
          <w:spacing w:val="-2"/>
        </w:rPr>
        <w:t>flights</w:t>
      </w:r>
      <w:r>
        <w:rPr>
          <w:spacing w:val="-7"/>
        </w:rPr>
        <w:t> </w:t>
      </w:r>
      <w:r>
        <w:rPr>
          <w:spacing w:val="-2"/>
        </w:rPr>
        <w:t>between </w:t>
      </w:r>
      <w:r>
        <w:rPr/>
        <w:t>every</w:t>
      </w:r>
      <w:r>
        <w:rPr>
          <w:spacing w:val="-9"/>
        </w:rPr>
        <w:t> </w:t>
      </w:r>
      <w:r>
        <w:rPr/>
        <w:t>city</w:t>
      </w:r>
      <w:r>
        <w:rPr>
          <w:spacing w:val="-8"/>
        </w:rPr>
        <w:t> </w:t>
      </w:r>
      <w:r>
        <w:rPr/>
        <w:t>pair</w:t>
      </w:r>
      <w:r>
        <w:rPr>
          <w:spacing w:val="-8"/>
        </w:rPr>
        <w:t> </w:t>
      </w:r>
      <w:r>
        <w:rPr/>
        <w:t>for</w:t>
      </w:r>
      <w:r>
        <w:rPr>
          <w:spacing w:val="-9"/>
        </w:rPr>
        <w:t> </w:t>
      </w:r>
      <w:r>
        <w:rPr/>
        <w:t>large</w:t>
      </w:r>
      <w:r>
        <w:rPr>
          <w:spacing w:val="-9"/>
        </w:rPr>
        <w:t> </w:t>
      </w:r>
      <w:r>
        <w:rPr/>
        <w:t>cities</w:t>
      </w:r>
      <w:r>
        <w:rPr>
          <w:spacing w:val="-9"/>
        </w:rPr>
        <w:t> </w:t>
      </w:r>
      <w:r>
        <w:rPr/>
        <w:t>in</w:t>
      </w:r>
      <w:r>
        <w:rPr>
          <w:spacing w:val="-9"/>
        </w:rPr>
        <w:t> </w:t>
      </w:r>
      <w:r>
        <w:rPr/>
        <w:t>our</w:t>
      </w:r>
      <w:r>
        <w:rPr>
          <w:spacing w:val="-9"/>
        </w:rPr>
        <w:t> </w:t>
      </w:r>
      <w:r>
        <w:rPr/>
        <w:t>dataset. Since</w:t>
      </w:r>
      <w:r>
        <w:rPr>
          <w:spacing w:val="-9"/>
        </w:rPr>
        <w:t> </w:t>
      </w:r>
      <w:r>
        <w:rPr/>
        <w:t>not</w:t>
      </w:r>
      <w:r>
        <w:rPr>
          <w:spacing w:val="-9"/>
        </w:rPr>
        <w:t> </w:t>
      </w:r>
      <w:r>
        <w:rPr/>
        <w:t>all</w:t>
      </w:r>
      <w:r>
        <w:rPr>
          <w:spacing w:val="-9"/>
        </w:rPr>
        <w:t> </w:t>
      </w:r>
      <w:r>
        <w:rPr/>
        <w:t>large</w:t>
      </w:r>
      <w:r>
        <w:rPr>
          <w:spacing w:val="-9"/>
        </w:rPr>
        <w:t> </w:t>
      </w:r>
      <w:r>
        <w:rPr/>
        <w:t>cities</w:t>
      </w:r>
      <w:r>
        <w:rPr>
          <w:spacing w:val="-9"/>
        </w:rPr>
        <w:t> </w:t>
      </w:r>
      <w:r>
        <w:rPr/>
        <w:t>have</w:t>
      </w:r>
      <w:r>
        <w:rPr>
          <w:spacing w:val="-9"/>
        </w:rPr>
        <w:t> </w:t>
      </w:r>
      <w:r>
        <w:rPr/>
        <w:t>directs</w:t>
      </w:r>
      <w:r>
        <w:rPr>
          <w:spacing w:val="-9"/>
        </w:rPr>
        <w:t> </w:t>
      </w:r>
      <w:r>
        <w:rPr/>
        <w:t>flights</w:t>
      </w:r>
      <w:r>
        <w:rPr>
          <w:spacing w:val="-9"/>
        </w:rPr>
        <w:t> </w:t>
      </w:r>
      <w:r>
        <w:rPr/>
        <w:t>between</w:t>
      </w:r>
      <w:r>
        <w:rPr>
          <w:spacing w:val="-9"/>
        </w:rPr>
        <w:t> </w:t>
      </w:r>
      <w:r>
        <w:rPr/>
        <w:t>them,</w:t>
      </w:r>
      <w:r>
        <w:rPr>
          <w:spacing w:val="-9"/>
        </w:rPr>
        <w:t> </w:t>
      </w:r>
      <w:r>
        <w:rPr/>
        <w:t>we</w:t>
      </w:r>
      <w:r>
        <w:rPr>
          <w:spacing w:val="-9"/>
        </w:rPr>
        <w:t> </w:t>
      </w:r>
      <w:r>
        <w:rPr/>
        <w:t>use</w:t>
      </w:r>
      <w:r>
        <w:rPr>
          <w:spacing w:val="-9"/>
        </w:rPr>
        <w:t> </w:t>
      </w:r>
      <w:r>
        <w:rPr/>
        <w:t>a</w:t>
      </w:r>
      <w:r>
        <w:rPr>
          <w:spacing w:val="-9"/>
        </w:rPr>
        <w:t> </w:t>
      </w:r>
      <w:r>
        <w:rPr/>
        <w:t>subset</w:t>
      </w:r>
      <w:r>
        <w:rPr>
          <w:spacing w:val="-9"/>
        </w:rPr>
        <w:t> </w:t>
      </w:r>
      <w:r>
        <w:rPr/>
        <w:t>of</w:t>
      </w:r>
      <w:r>
        <w:rPr>
          <w:spacing w:val="-9"/>
        </w:rPr>
        <w:t> </w:t>
      </w:r>
      <w:r>
        <w:rPr/>
        <w:t>238 city</w:t>
      </w:r>
      <w:r>
        <w:rPr>
          <w:spacing w:val="-12"/>
        </w:rPr>
        <w:t> </w:t>
      </w:r>
      <w:r>
        <w:rPr/>
        <w:t>pairs</w:t>
      </w:r>
      <w:r>
        <w:rPr>
          <w:spacing w:val="-13"/>
        </w:rPr>
        <w:t> </w:t>
      </w:r>
      <w:r>
        <w:rPr/>
        <w:t>for</w:t>
      </w:r>
      <w:r>
        <w:rPr>
          <w:spacing w:val="-12"/>
        </w:rPr>
        <w:t> </w:t>
      </w:r>
      <w:r>
        <w:rPr/>
        <w:t>our</w:t>
      </w:r>
      <w:r>
        <w:rPr>
          <w:spacing w:val="-12"/>
        </w:rPr>
        <w:t> </w:t>
      </w:r>
      <w:r>
        <w:rPr/>
        <w:t>analysis.</w:t>
      </w:r>
      <w:r>
        <w:rPr>
          <w:spacing w:val="-2"/>
        </w:rPr>
        <w:t> </w:t>
      </w:r>
      <w:r>
        <w:rPr/>
        <w:t>Due</w:t>
      </w:r>
      <w:r>
        <w:rPr>
          <w:spacing w:val="-12"/>
        </w:rPr>
        <w:t> </w:t>
      </w:r>
      <w:r>
        <w:rPr/>
        <w:t>to</w:t>
      </w:r>
      <w:r>
        <w:rPr>
          <w:spacing w:val="-13"/>
        </w:rPr>
        <w:t> </w:t>
      </w:r>
      <w:r>
        <w:rPr/>
        <w:t>these</w:t>
      </w:r>
      <w:r>
        <w:rPr>
          <w:spacing w:val="-12"/>
        </w:rPr>
        <w:t> </w:t>
      </w:r>
      <w:r>
        <w:rPr/>
        <w:t>limiatations,</w:t>
      </w:r>
      <w:r>
        <w:rPr>
          <w:spacing w:val="-12"/>
        </w:rPr>
        <w:t> </w:t>
      </w:r>
      <w:r>
        <w:rPr/>
        <w:t>we</w:t>
      </w:r>
      <w:r>
        <w:rPr>
          <w:spacing w:val="-12"/>
        </w:rPr>
        <w:t> </w:t>
      </w:r>
      <w:r>
        <w:rPr/>
        <w:t>only</w:t>
      </w:r>
      <w:r>
        <w:rPr>
          <w:spacing w:val="-13"/>
        </w:rPr>
        <w:t> </w:t>
      </w:r>
      <w:r>
        <w:rPr/>
        <w:t>report</w:t>
      </w:r>
      <w:r>
        <w:rPr>
          <w:spacing w:val="-12"/>
        </w:rPr>
        <w:t> </w:t>
      </w:r>
      <w:r>
        <w:rPr/>
        <w:t>data</w:t>
      </w:r>
      <w:r>
        <w:rPr>
          <w:spacing w:val="-12"/>
        </w:rPr>
        <w:t> </w:t>
      </w:r>
      <w:r>
        <w:rPr/>
        <w:t>for</w:t>
      </w:r>
      <w:r>
        <w:rPr>
          <w:spacing w:val="-13"/>
        </w:rPr>
        <w:t> </w:t>
      </w:r>
      <w:r>
        <w:rPr/>
        <w:t>large</w:t>
      </w:r>
      <w:r>
        <w:rPr>
          <w:spacing w:val="-12"/>
        </w:rPr>
        <w:t> </w:t>
      </w:r>
      <w:r>
        <w:rPr/>
        <w:t>cities.</w:t>
      </w:r>
      <w:r>
        <w:rPr>
          <w:spacing w:val="-2"/>
        </w:rPr>
        <w:t> </w:t>
      </w:r>
      <w:r>
        <w:rPr/>
        <w:t>The</w:t>
      </w:r>
      <w:r>
        <w:rPr>
          <w:spacing w:val="-12"/>
        </w:rPr>
        <w:t> </w:t>
      </w:r>
      <w:r>
        <w:rPr/>
        <w:t>number</w:t>
      </w:r>
      <w:r>
        <w:rPr>
          <w:spacing w:val="-13"/>
        </w:rPr>
        <w:t> </w:t>
      </w:r>
      <w:r>
        <w:rPr/>
        <w:t>of</w:t>
      </w:r>
      <w:r>
        <w:rPr>
          <w:spacing w:val="-12"/>
        </w:rPr>
        <w:t> </w:t>
      </w:r>
      <w:r>
        <w:rPr/>
        <w:t>flights</w:t>
      </w:r>
      <w:r>
        <w:rPr>
          <w:spacing w:val="-12"/>
        </w:rPr>
        <w:t> </w:t>
      </w:r>
      <w:r>
        <w:rPr/>
        <w:t>between</w:t>
      </w:r>
      <w:r>
        <w:rPr>
          <w:spacing w:val="-13"/>
        </w:rPr>
        <w:t> </w:t>
      </w:r>
      <w:r>
        <w:rPr/>
        <w:t>cities</w:t>
      </w:r>
      <w:r>
        <w:rPr>
          <w:spacing w:val="-12"/>
        </w:rPr>
        <w:t> </w:t>
      </w:r>
      <w:r>
        <w:rPr/>
        <w:t>is used</w:t>
      </w:r>
      <w:r>
        <w:rPr>
          <w:spacing w:val="-13"/>
        </w:rPr>
        <w:t> </w:t>
      </w:r>
      <w:r>
        <w:rPr/>
        <w:t>as</w:t>
      </w:r>
      <w:r>
        <w:rPr>
          <w:spacing w:val="-12"/>
        </w:rPr>
        <w:t> </w:t>
      </w:r>
      <w:r>
        <w:rPr/>
        <w:t>a</w:t>
      </w:r>
      <w:r>
        <w:rPr>
          <w:spacing w:val="-13"/>
        </w:rPr>
        <w:t> </w:t>
      </w:r>
      <w:r>
        <w:rPr/>
        <w:t>metric</w:t>
      </w:r>
      <w:r>
        <w:rPr>
          <w:spacing w:val="-12"/>
        </w:rPr>
        <w:t> </w:t>
      </w:r>
      <w:r>
        <w:rPr/>
        <w:t>for</w:t>
      </w:r>
      <w:r>
        <w:rPr>
          <w:spacing w:val="-13"/>
        </w:rPr>
        <w:t> </w:t>
      </w:r>
      <w:r>
        <w:rPr/>
        <w:t>capturing</w:t>
      </w:r>
      <w:r>
        <w:rPr>
          <w:spacing w:val="-12"/>
        </w:rPr>
        <w:t> </w:t>
      </w:r>
      <w:r>
        <w:rPr/>
        <w:t>the</w:t>
      </w:r>
      <w:r>
        <w:rPr>
          <w:spacing w:val="-13"/>
        </w:rPr>
        <w:t> </w:t>
      </w:r>
      <w:r>
        <w:rPr/>
        <w:t>strength</w:t>
      </w:r>
      <w:r>
        <w:rPr>
          <w:spacing w:val="-12"/>
        </w:rPr>
        <w:t> </w:t>
      </w:r>
      <w:r>
        <w:rPr/>
        <w:t>of</w:t>
      </w:r>
      <w:r>
        <w:rPr>
          <w:spacing w:val="-13"/>
        </w:rPr>
        <w:t> </w:t>
      </w:r>
      <w:r>
        <w:rPr/>
        <w:t>the</w:t>
      </w:r>
      <w:r>
        <w:rPr>
          <w:spacing w:val="-12"/>
        </w:rPr>
        <w:t> </w:t>
      </w:r>
      <w:r>
        <w:rPr/>
        <w:t>socioeconomic</w:t>
      </w:r>
      <w:r>
        <w:rPr>
          <w:spacing w:val="-13"/>
        </w:rPr>
        <w:t> </w:t>
      </w:r>
      <w:r>
        <w:rPr/>
        <w:t>connectivity</w:t>
      </w:r>
      <w:r>
        <w:rPr>
          <w:spacing w:val="-12"/>
        </w:rPr>
        <w:t> </w:t>
      </w:r>
      <w:r>
        <w:rPr/>
        <w:t>between</w:t>
      </w:r>
      <w:r>
        <w:rPr>
          <w:spacing w:val="-13"/>
        </w:rPr>
        <w:t> </w:t>
      </w:r>
      <w:r>
        <w:rPr/>
        <w:t>them.</w:t>
      </w:r>
      <w:r>
        <w:rPr>
          <w:spacing w:val="-2"/>
        </w:rPr>
        <w:t> </w:t>
      </w:r>
      <w:r>
        <w:rPr/>
        <w:t>In</w:t>
      </w:r>
      <w:r>
        <w:rPr>
          <w:spacing w:val="-13"/>
        </w:rPr>
        <w:t> </w:t>
      </w:r>
      <w:r>
        <w:rPr/>
        <w:t>line</w:t>
      </w:r>
      <w:r>
        <w:rPr>
          <w:spacing w:val="-12"/>
        </w:rPr>
        <w:t> </w:t>
      </w:r>
      <w:r>
        <w:rPr/>
        <w:t>with</w:t>
      </w:r>
      <w:r>
        <w:rPr>
          <w:spacing w:val="-13"/>
        </w:rPr>
        <w:t> </w:t>
      </w:r>
      <w:r>
        <w:rPr/>
        <w:t>our</w:t>
      </w:r>
      <w:r>
        <w:rPr>
          <w:spacing w:val="-12"/>
        </w:rPr>
        <w:t> </w:t>
      </w:r>
      <w:r>
        <w:rPr/>
        <w:t>other</w:t>
      </w:r>
      <w:r>
        <w:rPr>
          <w:spacing w:val="-13"/>
        </w:rPr>
        <w:t> </w:t>
      </w:r>
      <w:r>
        <w:rPr/>
        <w:t>findings,</w:t>
      </w:r>
      <w:r>
        <w:rPr>
          <w:spacing w:val="-12"/>
        </w:rPr>
        <w:t> </w:t>
      </w:r>
      <w:r>
        <w:rPr/>
        <w:t>our </w:t>
      </w:r>
      <w:bookmarkStart w:name="Residual Analysis for Section 2.2.4" w:id="5"/>
      <w:bookmarkEnd w:id="5"/>
      <w:r>
        <w:rPr/>
        <w:t>analysis</w:t>
      </w:r>
      <w:r>
        <w:rPr/>
        <w:t> reveals an inverse correlation between visual difference and air traffic (Figure </w:t>
      </w:r>
      <w:hyperlink w:history="true" w:anchor="_bookmark1">
        <w:r>
          <w:rPr>
            <w:color w:val="0000FF"/>
          </w:rPr>
          <w:t>S1</w:t>
        </w:r>
      </w:hyperlink>
      <w:r>
        <w:rPr/>
        <w:t>).</w:t>
      </w:r>
    </w:p>
    <w:p>
      <w:pPr>
        <w:pStyle w:val="Heading1"/>
        <w:numPr>
          <w:ilvl w:val="1"/>
          <w:numId w:val="1"/>
        </w:numPr>
        <w:tabs>
          <w:tab w:pos="462" w:val="left" w:leader="none"/>
        </w:tabs>
        <w:spacing w:line="240" w:lineRule="auto" w:before="223" w:after="0"/>
        <w:ind w:left="462" w:right="0" w:hanging="409"/>
        <w:jc w:val="left"/>
      </w:pPr>
      <w:r>
        <w:rPr/>
        <w:t>Residual</w:t>
      </w:r>
      <w:r>
        <w:rPr>
          <w:spacing w:val="-10"/>
        </w:rPr>
        <w:t> </w:t>
      </w:r>
      <w:r>
        <w:rPr/>
        <w:t>Analysis</w:t>
      </w:r>
      <w:r>
        <w:rPr>
          <w:spacing w:val="-9"/>
        </w:rPr>
        <w:t> </w:t>
      </w:r>
      <w:r>
        <w:rPr/>
        <w:t>for</w:t>
      </w:r>
      <w:r>
        <w:rPr>
          <w:spacing w:val="-10"/>
        </w:rPr>
        <w:t> </w:t>
      </w:r>
      <w:r>
        <w:rPr/>
        <w:t>Section</w:t>
      </w:r>
      <w:r>
        <w:rPr>
          <w:spacing w:val="-9"/>
        </w:rPr>
        <w:t> </w:t>
      </w:r>
      <w:r>
        <w:rPr>
          <w:color w:val="0000FF"/>
          <w:spacing w:val="-2"/>
        </w:rPr>
        <w:t>2.2.4</w:t>
      </w:r>
    </w:p>
    <w:p>
      <w:pPr>
        <w:pStyle w:val="BodyText"/>
        <w:spacing w:line="249" w:lineRule="auto" w:before="10"/>
        <w:ind w:left="48" w:right="44" w:hanging="2"/>
        <w:jc w:val="both"/>
      </w:pPr>
      <w:r>
        <w:rPr/>
        <w:t>This</w:t>
      </w:r>
      <w:r>
        <w:rPr>
          <w:spacing w:val="-12"/>
        </w:rPr>
        <w:t> </w:t>
      </w:r>
      <w:r>
        <w:rPr/>
        <w:t>section</w:t>
      </w:r>
      <w:r>
        <w:rPr>
          <w:spacing w:val="-12"/>
        </w:rPr>
        <w:t> </w:t>
      </w:r>
      <w:r>
        <w:rPr/>
        <w:t>supports</w:t>
      </w:r>
      <w:r>
        <w:rPr>
          <w:spacing w:val="-12"/>
        </w:rPr>
        <w:t> </w:t>
      </w:r>
      <w:r>
        <w:rPr/>
        <w:t>the</w:t>
      </w:r>
      <w:r>
        <w:rPr>
          <w:spacing w:val="-12"/>
        </w:rPr>
        <w:t> </w:t>
      </w:r>
      <w:r>
        <w:rPr/>
        <w:t>analysis</w:t>
      </w:r>
      <w:r>
        <w:rPr>
          <w:spacing w:val="-12"/>
        </w:rPr>
        <w:t> </w:t>
      </w:r>
      <w:r>
        <w:rPr/>
        <w:t>performed</w:t>
      </w:r>
      <w:r>
        <w:rPr>
          <w:spacing w:val="-12"/>
        </w:rPr>
        <w:t> </w:t>
      </w:r>
      <w:r>
        <w:rPr/>
        <w:t>in</w:t>
      </w:r>
      <w:r>
        <w:rPr>
          <w:spacing w:val="-12"/>
        </w:rPr>
        <w:t> </w:t>
      </w:r>
      <w:r>
        <w:rPr/>
        <w:t>Section</w:t>
      </w:r>
      <w:r>
        <w:rPr>
          <w:spacing w:val="-12"/>
        </w:rPr>
        <w:t> </w:t>
      </w:r>
      <w:r>
        <w:rPr>
          <w:color w:val="0000FF"/>
        </w:rPr>
        <w:t>2.2.4</w:t>
      </w:r>
      <w:r>
        <w:rPr>
          <w:color w:val="0000FF"/>
          <w:spacing w:val="-12"/>
        </w:rPr>
        <w:t> </w:t>
      </w:r>
      <w:r>
        <w:rPr/>
        <w:t>which</w:t>
      </w:r>
      <w:r>
        <w:rPr>
          <w:spacing w:val="-12"/>
        </w:rPr>
        <w:t> </w:t>
      </w:r>
      <w:r>
        <w:rPr/>
        <w:t>aimed</w:t>
      </w:r>
      <w:r>
        <w:rPr>
          <w:spacing w:val="-12"/>
        </w:rPr>
        <w:t> </w:t>
      </w:r>
      <w:r>
        <w:rPr/>
        <w:t>to</w:t>
      </w:r>
      <w:r>
        <w:rPr>
          <w:spacing w:val="-12"/>
        </w:rPr>
        <w:t> </w:t>
      </w:r>
      <w:r>
        <w:rPr/>
        <w:t>explore</w:t>
      </w:r>
      <w:r>
        <w:rPr>
          <w:spacing w:val="-12"/>
        </w:rPr>
        <w:t> </w:t>
      </w:r>
      <w:r>
        <w:rPr/>
        <w:t>the</w:t>
      </w:r>
      <w:r>
        <w:rPr>
          <w:spacing w:val="-12"/>
        </w:rPr>
        <w:t> </w:t>
      </w:r>
      <w:r>
        <w:rPr/>
        <w:t>difference</w:t>
      </w:r>
      <w:r>
        <w:rPr>
          <w:spacing w:val="-12"/>
        </w:rPr>
        <w:t> </w:t>
      </w:r>
      <w:r>
        <w:rPr/>
        <w:t>in</w:t>
      </w:r>
      <w:r>
        <w:rPr>
          <w:spacing w:val="-12"/>
        </w:rPr>
        <w:t> </w:t>
      </w:r>
      <w:r>
        <w:rPr/>
        <w:t>the</w:t>
      </w:r>
      <w:r>
        <w:rPr>
          <w:spacing w:val="-12"/>
        </w:rPr>
        <w:t> </w:t>
      </w:r>
      <w:r>
        <w:rPr/>
        <w:t>impact</w:t>
      </w:r>
      <w:r>
        <w:rPr>
          <w:spacing w:val="-12"/>
        </w:rPr>
        <w:t> </w:t>
      </w:r>
      <w:r>
        <w:rPr/>
        <w:t>of</w:t>
      </w:r>
      <w:r>
        <w:rPr>
          <w:spacing w:val="-12"/>
        </w:rPr>
        <w:t> </w:t>
      </w:r>
      <w:r>
        <w:rPr/>
        <w:t>geography and</w:t>
      </w:r>
      <w:r>
        <w:rPr>
          <w:spacing w:val="-6"/>
        </w:rPr>
        <w:t> </w:t>
      </w:r>
      <w:r>
        <w:rPr/>
        <w:t>degree</w:t>
      </w:r>
      <w:r>
        <w:rPr>
          <w:spacing w:val="-6"/>
        </w:rPr>
        <w:t> </w:t>
      </w:r>
      <w:r>
        <w:rPr/>
        <w:t>of</w:t>
      </w:r>
      <w:r>
        <w:rPr>
          <w:spacing w:val="-6"/>
        </w:rPr>
        <w:t> </w:t>
      </w:r>
      <w:r>
        <w:rPr/>
        <w:t>globalization</w:t>
      </w:r>
      <w:r>
        <w:rPr>
          <w:spacing w:val="-6"/>
        </w:rPr>
        <w:t> </w:t>
      </w:r>
      <w:r>
        <w:rPr/>
        <w:t>on</w:t>
      </w:r>
      <w:r>
        <w:rPr>
          <w:spacing w:val="-6"/>
        </w:rPr>
        <w:t> </w:t>
      </w:r>
      <w:r>
        <w:rPr/>
        <w:t>visual</w:t>
      </w:r>
      <w:r>
        <w:rPr>
          <w:spacing w:val="-6"/>
        </w:rPr>
        <w:t> </w:t>
      </w:r>
      <w:r>
        <w:rPr/>
        <w:t>profile</w:t>
      </w:r>
      <w:r>
        <w:rPr>
          <w:spacing w:val="-6"/>
        </w:rPr>
        <w:t> </w:t>
      </w:r>
      <w:r>
        <w:rPr/>
        <w:t>and</w:t>
      </w:r>
      <w:r>
        <w:rPr>
          <w:spacing w:val="-6"/>
        </w:rPr>
        <w:t> </w:t>
      </w:r>
      <w:r>
        <w:rPr/>
        <w:t>object</w:t>
      </w:r>
      <w:r>
        <w:rPr>
          <w:spacing w:val="-6"/>
        </w:rPr>
        <w:t> </w:t>
      </w:r>
      <w:r>
        <w:rPr/>
        <w:t>composition</w:t>
      </w:r>
      <w:r>
        <w:rPr>
          <w:spacing w:val="-6"/>
        </w:rPr>
        <w:t> </w:t>
      </w:r>
      <w:r>
        <w:rPr/>
        <w:t>in</w:t>
      </w:r>
      <w:r>
        <w:rPr>
          <w:spacing w:val="-6"/>
        </w:rPr>
        <w:t> </w:t>
      </w:r>
      <w:r>
        <w:rPr/>
        <w:t>interiors. Specifically,</w:t>
      </w:r>
      <w:r>
        <w:rPr>
          <w:spacing w:val="-6"/>
        </w:rPr>
        <w:t> </w:t>
      </w:r>
      <w:r>
        <w:rPr/>
        <w:t>we</w:t>
      </w:r>
      <w:r>
        <w:rPr>
          <w:spacing w:val="-6"/>
        </w:rPr>
        <w:t> </w:t>
      </w:r>
      <w:r>
        <w:rPr/>
        <w:t>hypothesized</w:t>
      </w:r>
      <w:r>
        <w:rPr>
          <w:spacing w:val="-6"/>
        </w:rPr>
        <w:t> </w:t>
      </w:r>
      <w:r>
        <w:rPr/>
        <w:t>that</w:t>
      </w:r>
      <w:r>
        <w:rPr>
          <w:spacing w:val="-6"/>
        </w:rPr>
        <w:t> </w:t>
      </w:r>
      <w:r>
        <w:rPr/>
        <w:t>degree</w:t>
      </w:r>
      <w:r>
        <w:rPr>
          <w:spacing w:val="-6"/>
        </w:rPr>
        <w:t> </w:t>
      </w:r>
      <w:r>
        <w:rPr/>
        <w:t>of globalization</w:t>
      </w:r>
      <w:r>
        <w:rPr>
          <w:spacing w:val="-13"/>
        </w:rPr>
        <w:t> </w:t>
      </w:r>
      <w:r>
        <w:rPr/>
        <w:t>is</w:t>
      </w:r>
      <w:r>
        <w:rPr>
          <w:spacing w:val="-12"/>
        </w:rPr>
        <w:t> </w:t>
      </w:r>
      <w:r>
        <w:rPr/>
        <w:t>more</w:t>
      </w:r>
      <w:r>
        <w:rPr>
          <w:spacing w:val="-13"/>
        </w:rPr>
        <w:t> </w:t>
      </w:r>
      <w:r>
        <w:rPr/>
        <w:t>connected</w:t>
      </w:r>
      <w:r>
        <w:rPr>
          <w:spacing w:val="-12"/>
        </w:rPr>
        <w:t> </w:t>
      </w:r>
      <w:r>
        <w:rPr/>
        <w:t>with</w:t>
      </w:r>
      <w:r>
        <w:rPr>
          <w:spacing w:val="-13"/>
        </w:rPr>
        <w:t> </w:t>
      </w:r>
      <w:r>
        <w:rPr/>
        <w:t>the</w:t>
      </w:r>
      <w:r>
        <w:rPr>
          <w:spacing w:val="-12"/>
        </w:rPr>
        <w:t> </w:t>
      </w:r>
      <w:r>
        <w:rPr/>
        <w:t>object</w:t>
      </w:r>
      <w:r>
        <w:rPr>
          <w:spacing w:val="-13"/>
        </w:rPr>
        <w:t> </w:t>
      </w:r>
      <w:r>
        <w:rPr/>
        <w:t>composition</w:t>
      </w:r>
      <w:r>
        <w:rPr>
          <w:spacing w:val="-12"/>
        </w:rPr>
        <w:t> </w:t>
      </w:r>
      <w:r>
        <w:rPr/>
        <w:t>of</w:t>
      </w:r>
      <w:r>
        <w:rPr>
          <w:spacing w:val="-13"/>
        </w:rPr>
        <w:t> </w:t>
      </w:r>
      <w:r>
        <w:rPr/>
        <w:t>interiors,</w:t>
      </w:r>
      <w:r>
        <w:rPr>
          <w:spacing w:val="-12"/>
        </w:rPr>
        <w:t> </w:t>
      </w:r>
      <w:r>
        <w:rPr/>
        <w:t>while</w:t>
      </w:r>
      <w:r>
        <w:rPr>
          <w:spacing w:val="-13"/>
        </w:rPr>
        <w:t> </w:t>
      </w:r>
      <w:r>
        <w:rPr/>
        <w:t>geographic</w:t>
      </w:r>
      <w:r>
        <w:rPr>
          <w:spacing w:val="-12"/>
        </w:rPr>
        <w:t> </w:t>
      </w:r>
      <w:r>
        <w:rPr/>
        <w:t>distance</w:t>
      </w:r>
      <w:r>
        <w:rPr>
          <w:spacing w:val="-13"/>
        </w:rPr>
        <w:t> </w:t>
      </w:r>
      <w:r>
        <w:rPr/>
        <w:t>is</w:t>
      </w:r>
      <w:r>
        <w:rPr>
          <w:spacing w:val="-12"/>
        </w:rPr>
        <w:t> </w:t>
      </w:r>
      <w:r>
        <w:rPr/>
        <w:t>more</w:t>
      </w:r>
      <w:r>
        <w:rPr>
          <w:spacing w:val="-13"/>
        </w:rPr>
        <w:t> </w:t>
      </w:r>
      <w:r>
        <w:rPr/>
        <w:t>connected</w:t>
      </w:r>
      <w:r>
        <w:rPr>
          <w:spacing w:val="-12"/>
        </w:rPr>
        <w:t> </w:t>
      </w:r>
      <w:r>
        <w:rPr/>
        <w:t>with</w:t>
      </w:r>
      <w:r>
        <w:rPr>
          <w:spacing w:val="-13"/>
        </w:rPr>
        <w:t> </w:t>
      </w:r>
      <w:r>
        <w:rPr/>
        <w:t>the visual appearance of interiors.</w:t>
      </w:r>
    </w:p>
    <w:p>
      <w:pPr>
        <w:pStyle w:val="BodyText"/>
        <w:spacing w:line="249" w:lineRule="auto"/>
        <w:ind w:left="44" w:right="16" w:firstLine="9"/>
        <w:jc w:val="both"/>
      </w:pPr>
      <w:r>
        <w:rPr/>
        <w:t>One</w:t>
      </w:r>
      <w:r>
        <w:rPr>
          <w:spacing w:val="-6"/>
        </w:rPr>
        <w:t> </w:t>
      </w:r>
      <w:r>
        <w:rPr/>
        <w:t>major</w:t>
      </w:r>
      <w:r>
        <w:rPr>
          <w:spacing w:val="-7"/>
        </w:rPr>
        <w:t> </w:t>
      </w:r>
      <w:r>
        <w:rPr/>
        <w:t>issue</w:t>
      </w:r>
      <w:r>
        <w:rPr>
          <w:spacing w:val="-6"/>
        </w:rPr>
        <w:t> </w:t>
      </w:r>
      <w:r>
        <w:rPr/>
        <w:t>hindering</w:t>
      </w:r>
      <w:r>
        <w:rPr>
          <w:spacing w:val="-6"/>
        </w:rPr>
        <w:t> </w:t>
      </w:r>
      <w:r>
        <w:rPr/>
        <w:t>this</w:t>
      </w:r>
      <w:r>
        <w:rPr>
          <w:spacing w:val="-7"/>
        </w:rPr>
        <w:t> </w:t>
      </w:r>
      <w:r>
        <w:rPr/>
        <w:t>comparison</w:t>
      </w:r>
      <w:r>
        <w:rPr>
          <w:spacing w:val="-6"/>
        </w:rPr>
        <w:t> </w:t>
      </w:r>
      <w:r>
        <w:rPr/>
        <w:t>is</w:t>
      </w:r>
      <w:r>
        <w:rPr>
          <w:spacing w:val="-6"/>
        </w:rPr>
        <w:t> </w:t>
      </w:r>
      <w:r>
        <w:rPr/>
        <w:t>the</w:t>
      </w:r>
      <w:r>
        <w:rPr>
          <w:spacing w:val="-7"/>
        </w:rPr>
        <w:t> </w:t>
      </w:r>
      <w:r>
        <w:rPr/>
        <w:t>inability</w:t>
      </w:r>
      <w:r>
        <w:rPr>
          <w:spacing w:val="-6"/>
        </w:rPr>
        <w:t> </w:t>
      </w:r>
      <w:r>
        <w:rPr/>
        <w:t>to</w:t>
      </w:r>
      <w:r>
        <w:rPr>
          <w:spacing w:val="-6"/>
        </w:rPr>
        <w:t> </w:t>
      </w:r>
      <w:r>
        <w:rPr/>
        <w:t>properly</w:t>
      </w:r>
      <w:r>
        <w:rPr>
          <w:spacing w:val="-7"/>
        </w:rPr>
        <w:t> </w:t>
      </w:r>
      <w:r>
        <w:rPr/>
        <w:t>decouple</w:t>
      </w:r>
      <w:r>
        <w:rPr>
          <w:spacing w:val="-6"/>
        </w:rPr>
        <w:t> </w:t>
      </w:r>
      <w:r>
        <w:rPr/>
        <w:t>the</w:t>
      </w:r>
      <w:r>
        <w:rPr>
          <w:spacing w:val="-6"/>
        </w:rPr>
        <w:t> </w:t>
      </w:r>
      <w:r>
        <w:rPr/>
        <w:t>appearance</w:t>
      </w:r>
      <w:r>
        <w:rPr>
          <w:spacing w:val="-7"/>
        </w:rPr>
        <w:t> </w:t>
      </w:r>
      <w:r>
        <w:rPr/>
        <w:t>of</w:t>
      </w:r>
      <w:r>
        <w:rPr>
          <w:spacing w:val="-6"/>
        </w:rPr>
        <w:t> </w:t>
      </w:r>
      <w:r>
        <w:rPr/>
        <w:t>objects</w:t>
      </w:r>
      <w:r>
        <w:rPr>
          <w:spacing w:val="-6"/>
        </w:rPr>
        <w:t> </w:t>
      </w:r>
      <w:r>
        <w:rPr/>
        <w:t>from</w:t>
      </w:r>
      <w:r>
        <w:rPr>
          <w:spacing w:val="-7"/>
        </w:rPr>
        <w:t> </w:t>
      </w:r>
      <w:r>
        <w:rPr/>
        <w:t>their</w:t>
      </w:r>
      <w:r>
        <w:rPr>
          <w:spacing w:val="-6"/>
        </w:rPr>
        <w:t> </w:t>
      </w:r>
      <w:r>
        <w:rPr/>
        <w:t>typology. While</w:t>
      </w:r>
      <w:r>
        <w:rPr>
          <w:spacing w:val="3"/>
        </w:rPr>
        <w:t> </w:t>
      </w:r>
      <w:r>
        <w:rPr/>
        <w:t>the</w:t>
      </w:r>
      <w:r>
        <w:rPr>
          <w:spacing w:val="4"/>
        </w:rPr>
        <w:t> </w:t>
      </w:r>
      <w:r>
        <w:rPr/>
        <w:t>object</w:t>
      </w:r>
      <w:r>
        <w:rPr>
          <w:spacing w:val="4"/>
        </w:rPr>
        <w:t> </w:t>
      </w:r>
      <w:r>
        <w:rPr/>
        <w:t>composition</w:t>
      </w:r>
      <w:r>
        <w:rPr>
          <w:spacing w:val="3"/>
        </w:rPr>
        <w:t> </w:t>
      </w:r>
      <w:r>
        <w:rPr/>
        <w:t>dataset</w:t>
      </w:r>
      <w:r>
        <w:rPr>
          <w:spacing w:val="4"/>
        </w:rPr>
        <w:t> </w:t>
      </w:r>
      <w:r>
        <w:rPr/>
        <w:t>we</w:t>
      </w:r>
      <w:r>
        <w:rPr>
          <w:spacing w:val="4"/>
        </w:rPr>
        <w:t> </w:t>
      </w:r>
      <w:r>
        <w:rPr/>
        <w:t>collected</w:t>
      </w:r>
      <w:r>
        <w:rPr>
          <w:spacing w:val="3"/>
        </w:rPr>
        <w:t> </w:t>
      </w:r>
      <w:r>
        <w:rPr/>
        <w:t>indeed</w:t>
      </w:r>
      <w:r>
        <w:rPr>
          <w:spacing w:val="4"/>
        </w:rPr>
        <w:t> </w:t>
      </w:r>
      <w:r>
        <w:rPr/>
        <w:t>counts</w:t>
      </w:r>
      <w:r>
        <w:rPr>
          <w:spacing w:val="4"/>
        </w:rPr>
        <w:t> </w:t>
      </w:r>
      <w:r>
        <w:rPr/>
        <w:t>the</w:t>
      </w:r>
      <w:r>
        <w:rPr>
          <w:spacing w:val="4"/>
        </w:rPr>
        <w:t> </w:t>
      </w:r>
      <w:r>
        <w:rPr/>
        <w:t>occurrences</w:t>
      </w:r>
      <w:r>
        <w:rPr>
          <w:spacing w:val="3"/>
        </w:rPr>
        <w:t> </w:t>
      </w:r>
      <w:r>
        <w:rPr/>
        <w:t>of</w:t>
      </w:r>
      <w:r>
        <w:rPr>
          <w:spacing w:val="4"/>
        </w:rPr>
        <w:t> </w:t>
      </w:r>
      <w:r>
        <w:rPr/>
        <w:t>objects</w:t>
      </w:r>
      <w:r>
        <w:rPr>
          <w:spacing w:val="4"/>
        </w:rPr>
        <w:t> </w:t>
      </w:r>
      <w:r>
        <w:rPr/>
        <w:t>by</w:t>
      </w:r>
      <w:r>
        <w:rPr>
          <w:spacing w:val="3"/>
        </w:rPr>
        <w:t> </w:t>
      </w:r>
      <w:r>
        <w:rPr/>
        <w:t>type,</w:t>
      </w:r>
      <w:r>
        <w:rPr>
          <w:spacing w:val="4"/>
        </w:rPr>
        <w:t> </w:t>
      </w:r>
      <w:r>
        <w:rPr/>
        <w:t>the</w:t>
      </w:r>
      <w:r>
        <w:rPr>
          <w:spacing w:val="4"/>
        </w:rPr>
        <w:t> </w:t>
      </w:r>
      <w:r>
        <w:rPr/>
        <w:t>‘visual</w:t>
      </w:r>
      <w:r>
        <w:rPr>
          <w:spacing w:val="3"/>
        </w:rPr>
        <w:t> </w:t>
      </w:r>
      <w:r>
        <w:rPr>
          <w:spacing w:val="-2"/>
        </w:rPr>
        <w:t>differences’</w:t>
      </w:r>
    </w:p>
    <w:p>
      <w:pPr>
        <w:pStyle w:val="BodyText"/>
        <w:spacing w:after="0" w:line="249" w:lineRule="auto"/>
        <w:jc w:val="both"/>
        <w:sectPr>
          <w:footerReference w:type="default" r:id="rId5"/>
          <w:type w:val="continuous"/>
          <w:pgSz w:w="12240" w:h="15840"/>
          <w:pgMar w:header="0" w:footer="648" w:top="1160" w:bottom="840" w:left="1080" w:right="1080"/>
          <w:pgNumType w:start="16"/>
        </w:sectPr>
      </w:pPr>
    </w:p>
    <w:p>
      <w:pPr>
        <w:pStyle w:val="BodyText"/>
        <w:ind w:left="191"/>
      </w:pPr>
      <w:r>
        <w:rPr/>
        <w:drawing>
          <wp:inline distT="0" distB="0" distL="0" distR="0">
            <wp:extent cx="6188745" cy="1661731"/>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6188745" cy="1661731"/>
                    </a:xfrm>
                    <a:prstGeom prst="rect">
                      <a:avLst/>
                    </a:prstGeom>
                  </pic:spPr>
                </pic:pic>
              </a:graphicData>
            </a:graphic>
          </wp:inline>
        </w:drawing>
      </w:r>
      <w:r>
        <w:rPr/>
      </w:r>
    </w:p>
    <w:p>
      <w:pPr>
        <w:pStyle w:val="BodyText"/>
        <w:spacing w:before="64"/>
      </w:pPr>
    </w:p>
    <w:p>
      <w:pPr>
        <w:pStyle w:val="BodyText"/>
        <w:spacing w:before="1"/>
        <w:ind w:left="956"/>
      </w:pPr>
      <w:bookmarkStart w:name="_bookmark1" w:id="6"/>
      <w:bookmarkEnd w:id="6"/>
      <w:r>
        <w:rPr/>
      </w:r>
      <w:r>
        <w:rPr>
          <w:rFonts w:ascii="Arial"/>
          <w:b/>
        </w:rPr>
        <w:t>Figure</w:t>
      </w:r>
      <w:r>
        <w:rPr>
          <w:rFonts w:ascii="Arial"/>
          <w:b/>
          <w:spacing w:val="-8"/>
        </w:rPr>
        <w:t> </w:t>
      </w:r>
      <w:r>
        <w:rPr>
          <w:rFonts w:ascii="Arial"/>
          <w:b/>
        </w:rPr>
        <w:t>S1.</w:t>
      </w:r>
      <w:r>
        <w:rPr>
          <w:rFonts w:ascii="Arial"/>
          <w:b/>
          <w:spacing w:val="3"/>
        </w:rPr>
        <w:t> </w:t>
      </w:r>
      <w:r>
        <w:rPr/>
        <w:t>Relationship</w:t>
      </w:r>
      <w:r>
        <w:rPr>
          <w:spacing w:val="-7"/>
        </w:rPr>
        <w:t> </w:t>
      </w:r>
      <w:r>
        <w:rPr/>
        <w:t>between</w:t>
      </w:r>
      <w:r>
        <w:rPr>
          <w:spacing w:val="-7"/>
        </w:rPr>
        <w:t> </w:t>
      </w:r>
      <w:r>
        <w:rPr/>
        <w:t>visual</w:t>
      </w:r>
      <w:r>
        <w:rPr>
          <w:spacing w:val="-7"/>
        </w:rPr>
        <w:t> </w:t>
      </w:r>
      <w:r>
        <w:rPr/>
        <w:t>differences</w:t>
      </w:r>
      <w:r>
        <w:rPr>
          <w:spacing w:val="-7"/>
        </w:rPr>
        <w:t> </w:t>
      </w:r>
      <w:r>
        <w:rPr/>
        <w:t>and</w:t>
      </w:r>
      <w:r>
        <w:rPr>
          <w:spacing w:val="-7"/>
        </w:rPr>
        <w:t> </w:t>
      </w:r>
      <w:r>
        <w:rPr/>
        <w:t>airline</w:t>
      </w:r>
      <w:r>
        <w:rPr>
          <w:spacing w:val="-7"/>
        </w:rPr>
        <w:t> </w:t>
      </w:r>
      <w:r>
        <w:rPr/>
        <w:t>traffic</w:t>
      </w:r>
      <w:r>
        <w:rPr>
          <w:spacing w:val="-7"/>
        </w:rPr>
        <w:t> </w:t>
      </w:r>
      <w:r>
        <w:rPr/>
        <w:t>for</w:t>
      </w:r>
      <w:r>
        <w:rPr>
          <w:spacing w:val="-7"/>
        </w:rPr>
        <w:t> </w:t>
      </w:r>
      <w:r>
        <w:rPr/>
        <w:t>4</w:t>
      </w:r>
      <w:r>
        <w:rPr>
          <w:spacing w:val="-7"/>
        </w:rPr>
        <w:t> </w:t>
      </w:r>
      <w:r>
        <w:rPr/>
        <w:t>room</w:t>
      </w:r>
      <w:r>
        <w:rPr>
          <w:spacing w:val="-8"/>
        </w:rPr>
        <w:t> </w:t>
      </w:r>
      <w:r>
        <w:rPr/>
        <w:t>types</w:t>
      </w:r>
      <w:r>
        <w:rPr>
          <w:spacing w:val="-7"/>
        </w:rPr>
        <w:t> </w:t>
      </w:r>
      <w:r>
        <w:rPr/>
        <w:t>in</w:t>
      </w:r>
      <w:r>
        <w:rPr>
          <w:spacing w:val="-7"/>
        </w:rPr>
        <w:t> </w:t>
      </w:r>
      <w:r>
        <w:rPr/>
        <w:t>large</w:t>
      </w:r>
      <w:r>
        <w:rPr>
          <w:spacing w:val="-7"/>
        </w:rPr>
        <w:t> </w:t>
      </w:r>
      <w:r>
        <w:rPr>
          <w:spacing w:val="-2"/>
        </w:rPr>
        <w:t>cities.</w:t>
      </w:r>
    </w:p>
    <w:p>
      <w:pPr>
        <w:pStyle w:val="BodyText"/>
        <w:spacing w:before="209"/>
      </w:pPr>
    </w:p>
    <w:p>
      <w:pPr>
        <w:pStyle w:val="BodyText"/>
        <w:spacing w:line="249" w:lineRule="auto"/>
        <w:ind w:left="53" w:right="51"/>
        <w:jc w:val="both"/>
      </w:pPr>
      <w:r>
        <w:rPr/>
        <w:t>between images come from a neural network’s latent space that considers the image as a whole.</w:t>
      </w:r>
      <w:r>
        <w:rPr>
          <w:spacing w:val="40"/>
        </w:rPr>
        <w:t> </w:t>
      </w:r>
      <w:r>
        <w:rPr/>
        <w:t>Therefore, the ‘visual differences’ in fact encompass both the appearance of objects and their composition (occurrence) in images.</w:t>
      </w:r>
    </w:p>
    <w:p>
      <w:pPr>
        <w:pStyle w:val="BodyText"/>
        <w:spacing w:line="247" w:lineRule="auto"/>
        <w:ind w:left="46" w:right="51" w:firstLine="7"/>
        <w:jc w:val="both"/>
      </w:pPr>
      <w:r>
        <w:rPr>
          <w:spacing w:val="-2"/>
        </w:rPr>
        <w:t>In</w:t>
      </w:r>
      <w:r>
        <w:rPr>
          <w:spacing w:val="-10"/>
        </w:rPr>
        <w:t> </w:t>
      </w:r>
      <w:r>
        <w:rPr>
          <w:spacing w:val="-2"/>
        </w:rPr>
        <w:t>order</w:t>
      </w:r>
      <w:r>
        <w:rPr>
          <w:spacing w:val="-10"/>
        </w:rPr>
        <w:t> </w:t>
      </w:r>
      <w:r>
        <w:rPr>
          <w:spacing w:val="-2"/>
        </w:rPr>
        <w:t>to</w:t>
      </w:r>
      <w:r>
        <w:rPr>
          <w:spacing w:val="-10"/>
        </w:rPr>
        <w:t> </w:t>
      </w:r>
      <w:r>
        <w:rPr>
          <w:spacing w:val="-2"/>
        </w:rPr>
        <w:t>decouple</w:t>
      </w:r>
      <w:r>
        <w:rPr>
          <w:spacing w:val="-10"/>
        </w:rPr>
        <w:t> </w:t>
      </w:r>
      <w:r>
        <w:rPr>
          <w:spacing w:val="-2"/>
        </w:rPr>
        <w:t>the</w:t>
      </w:r>
      <w:r>
        <w:rPr>
          <w:spacing w:val="-10"/>
        </w:rPr>
        <w:t> </w:t>
      </w:r>
      <w:r>
        <w:rPr>
          <w:spacing w:val="-2"/>
        </w:rPr>
        <w:t>‘true</w:t>
      </w:r>
      <w:r>
        <w:rPr>
          <w:spacing w:val="-10"/>
        </w:rPr>
        <w:t> </w:t>
      </w:r>
      <w:r>
        <w:rPr>
          <w:spacing w:val="-2"/>
        </w:rPr>
        <w:t>visual</w:t>
      </w:r>
      <w:r>
        <w:rPr>
          <w:spacing w:val="-10"/>
        </w:rPr>
        <w:t> </w:t>
      </w:r>
      <w:r>
        <w:rPr>
          <w:spacing w:val="-2"/>
        </w:rPr>
        <w:t>appearance’</w:t>
      </w:r>
      <w:r>
        <w:rPr>
          <w:spacing w:val="-10"/>
        </w:rPr>
        <w:t> </w:t>
      </w:r>
      <w:r>
        <w:rPr>
          <w:spacing w:val="-2"/>
        </w:rPr>
        <w:t>factor</w:t>
      </w:r>
      <w:r>
        <w:rPr>
          <w:spacing w:val="-10"/>
        </w:rPr>
        <w:t> </w:t>
      </w:r>
      <w:r>
        <w:rPr>
          <w:spacing w:val="-2"/>
        </w:rPr>
        <w:t>from</w:t>
      </w:r>
      <w:r>
        <w:rPr>
          <w:spacing w:val="-10"/>
        </w:rPr>
        <w:t> </w:t>
      </w:r>
      <w:r>
        <w:rPr>
          <w:spacing w:val="-2"/>
        </w:rPr>
        <w:t>the</w:t>
      </w:r>
      <w:r>
        <w:rPr>
          <w:spacing w:val="-10"/>
        </w:rPr>
        <w:t> </w:t>
      </w:r>
      <w:r>
        <w:rPr>
          <w:spacing w:val="-2"/>
        </w:rPr>
        <w:t>composite</w:t>
      </w:r>
      <w:r>
        <w:rPr>
          <w:spacing w:val="-10"/>
        </w:rPr>
        <w:t> </w:t>
      </w:r>
      <w:r>
        <w:rPr>
          <w:spacing w:val="-2"/>
        </w:rPr>
        <w:t>one,</w:t>
      </w:r>
      <w:r>
        <w:rPr>
          <w:spacing w:val="-9"/>
        </w:rPr>
        <w:t> </w:t>
      </w:r>
      <w:r>
        <w:rPr>
          <w:spacing w:val="-2"/>
        </w:rPr>
        <w:t>we</w:t>
      </w:r>
      <w:r>
        <w:rPr>
          <w:spacing w:val="-10"/>
        </w:rPr>
        <w:t> </w:t>
      </w:r>
      <w:r>
        <w:rPr>
          <w:spacing w:val="-2"/>
        </w:rPr>
        <w:t>calculated</w:t>
      </w:r>
      <w:r>
        <w:rPr>
          <w:spacing w:val="-10"/>
        </w:rPr>
        <w:t> </w:t>
      </w:r>
      <w:r>
        <w:rPr>
          <w:spacing w:val="-2"/>
        </w:rPr>
        <w:t>a</w:t>
      </w:r>
      <w:r>
        <w:rPr>
          <w:spacing w:val="-10"/>
        </w:rPr>
        <w:t> </w:t>
      </w:r>
      <w:r>
        <w:rPr>
          <w:spacing w:val="-2"/>
        </w:rPr>
        <w:t>residual</w:t>
      </w:r>
      <w:r>
        <w:rPr>
          <w:spacing w:val="-10"/>
        </w:rPr>
        <w:t> </w:t>
      </w:r>
      <w:r>
        <w:rPr>
          <w:spacing w:val="-2"/>
        </w:rPr>
        <w:t>of</w:t>
      </w:r>
      <w:r>
        <w:rPr>
          <w:spacing w:val="-10"/>
        </w:rPr>
        <w:t> </w:t>
      </w:r>
      <w:r>
        <w:rPr>
          <w:spacing w:val="-2"/>
        </w:rPr>
        <w:t>the</w:t>
      </w:r>
      <w:r>
        <w:rPr>
          <w:spacing w:val="-10"/>
        </w:rPr>
        <w:t> </w:t>
      </w:r>
      <w:r>
        <w:rPr>
          <w:spacing w:val="-2"/>
        </w:rPr>
        <w:t>visual</w:t>
      </w:r>
      <w:r>
        <w:rPr>
          <w:spacing w:val="-10"/>
        </w:rPr>
        <w:t> </w:t>
      </w:r>
      <w:r>
        <w:rPr>
          <w:spacing w:val="-2"/>
        </w:rPr>
        <w:t>appearance </w:t>
      </w:r>
      <w:r>
        <w:rPr/>
        <w:t>with</w:t>
      </w:r>
      <w:r>
        <w:rPr>
          <w:spacing w:val="-7"/>
        </w:rPr>
        <w:t> </w:t>
      </w:r>
      <w:r>
        <w:rPr/>
        <w:t>respect</w:t>
      </w:r>
      <w:r>
        <w:rPr>
          <w:spacing w:val="-5"/>
        </w:rPr>
        <w:t> </w:t>
      </w:r>
      <w:r>
        <w:rPr/>
        <w:t>to</w:t>
      </w:r>
      <w:r>
        <w:rPr>
          <w:spacing w:val="-5"/>
        </w:rPr>
        <w:t> </w:t>
      </w:r>
      <w:r>
        <w:rPr/>
        <w:t>the</w:t>
      </w:r>
      <w:r>
        <w:rPr>
          <w:spacing w:val="-5"/>
        </w:rPr>
        <w:t> </w:t>
      </w:r>
      <w:r>
        <w:rPr/>
        <w:t>object</w:t>
      </w:r>
      <w:r>
        <w:rPr>
          <w:spacing w:val="-5"/>
        </w:rPr>
        <w:t> </w:t>
      </w:r>
      <w:r>
        <w:rPr/>
        <w:t>[</w:t>
      </w:r>
      <w:r>
        <w:rPr>
          <w:color w:val="0000FF"/>
        </w:rPr>
        <w:t>52</w:t>
      </w:r>
      <w:r>
        <w:rPr/>
        <w:t>]. Considering</w:t>
      </w:r>
      <w:r>
        <w:rPr>
          <w:spacing w:val="-13"/>
        </w:rPr>
        <w:t> </w:t>
      </w:r>
      <w:r>
        <w:rPr>
          <w:i/>
          <w:iCs/>
        </w:rPr>
        <w:t>V</w:t>
      </w:r>
      <w:r>
        <w:rPr>
          <w:i/>
          <w:iCs/>
          <w:spacing w:val="19"/>
        </w:rPr>
        <w:t> </w:t>
      </w:r>
      <w:r>
        <w:rPr/>
        <w:t>as</w:t>
      </w:r>
      <w:r>
        <w:rPr>
          <w:spacing w:val="-5"/>
        </w:rPr>
        <w:t> </w:t>
      </w:r>
      <w:r>
        <w:rPr/>
        <w:t>a</w:t>
      </w:r>
      <w:r>
        <w:rPr>
          <w:spacing w:val="-5"/>
        </w:rPr>
        <w:t> </w:t>
      </w:r>
      <w:r>
        <w:rPr/>
        <w:t>model</w:t>
      </w:r>
      <w:r>
        <w:rPr>
          <w:spacing w:val="-5"/>
        </w:rPr>
        <w:t> </w:t>
      </w:r>
      <w:r>
        <w:rPr/>
        <w:t>describing</w:t>
      </w:r>
      <w:r>
        <w:rPr>
          <w:spacing w:val="-5"/>
        </w:rPr>
        <w:t> </w:t>
      </w:r>
      <w:r>
        <w:rPr/>
        <w:t>the</w:t>
      </w:r>
      <w:r>
        <w:rPr>
          <w:spacing w:val="-5"/>
        </w:rPr>
        <w:t> </w:t>
      </w:r>
      <w:r>
        <w:rPr/>
        <w:t>visual</w:t>
      </w:r>
      <w:r>
        <w:rPr>
          <w:spacing w:val="-5"/>
        </w:rPr>
        <w:t> </w:t>
      </w:r>
      <w:r>
        <w:rPr/>
        <w:t>distinctiveness</w:t>
      </w:r>
      <w:r>
        <w:rPr>
          <w:spacing w:val="-5"/>
        </w:rPr>
        <w:t> </w:t>
      </w:r>
      <w:r>
        <w:rPr/>
        <w:t>between</w:t>
      </w:r>
      <w:r>
        <w:rPr>
          <w:spacing w:val="-5"/>
        </w:rPr>
        <w:t> </w:t>
      </w:r>
      <w:r>
        <w:rPr/>
        <w:t>given</w:t>
      </w:r>
      <w:r>
        <w:rPr>
          <w:spacing w:val="-5"/>
        </w:rPr>
        <w:t> </w:t>
      </w:r>
      <w:r>
        <w:rPr/>
        <w:t>city</w:t>
      </w:r>
      <w:r>
        <w:rPr>
          <w:spacing w:val="-5"/>
        </w:rPr>
        <w:t> </w:t>
      </w:r>
      <w:r>
        <w:rPr/>
        <w:t>pairs</w:t>
      </w:r>
      <w:r>
        <w:rPr>
          <w:spacing w:val="-5"/>
        </w:rPr>
        <w:t> </w:t>
      </w:r>
      <w:r>
        <w:rPr/>
        <w:t>and</w:t>
      </w:r>
      <w:r>
        <w:rPr>
          <w:spacing w:val="-5"/>
        </w:rPr>
        <w:t> </w:t>
      </w:r>
      <w:r>
        <w:rPr>
          <w:i/>
          <w:iCs/>
        </w:rPr>
        <w:t>O</w:t>
      </w:r>
      <w:r>
        <w:rPr>
          <w:i/>
          <w:iCs/>
        </w:rPr>
        <w:t> </w:t>
      </w:r>
      <w:r>
        <w:rPr/>
        <w:t>as</w:t>
      </w:r>
      <w:r>
        <w:rPr>
          <w:spacing w:val="-13"/>
        </w:rPr>
        <w:t> </w:t>
      </w:r>
      <w:r>
        <w:rPr/>
        <w:t>a</w:t>
      </w:r>
      <w:r>
        <w:rPr>
          <w:spacing w:val="-5"/>
        </w:rPr>
        <w:t> </w:t>
      </w:r>
      <w:r>
        <w:rPr/>
        <w:t>model describing the difference in object composition, we obtained </w:t>
      </w:r>
      <w:r>
        <w:rPr>
          <w:i/>
          <w:iCs/>
        </w:rPr>
        <w:t>RV</w:t>
      </w:r>
      <w:r>
        <w:rPr>
          <w:i/>
          <w:iCs/>
          <w:spacing w:val="31"/>
        </w:rPr>
        <w:t> </w:t>
      </w:r>
      <w:r>
        <w:rPr>
          <w:rFonts w:ascii="Tahoma" w:hAnsi="Tahoma" w:cs="Tahoma" w:eastAsia="Tahoma"/>
        </w:rPr>
        <w:t>=</w:t>
      </w:r>
      <w:r>
        <w:rPr>
          <w:rFonts w:ascii="Tahoma" w:hAnsi="Tahoma" w:cs="Tahoma" w:eastAsia="Tahoma"/>
          <w:spacing w:val="-16"/>
        </w:rPr>
        <w:t> </w:t>
      </w:r>
      <w:r>
        <w:rPr>
          <w:i/>
          <w:iCs/>
        </w:rPr>
        <w:t>V</w:t>
      </w:r>
      <w:r>
        <w:rPr>
          <w:i/>
          <w:iCs/>
          <w:spacing w:val="-13"/>
        </w:rPr>
        <w:t> </w:t>
      </w:r>
      <w:r>
        <w:rPr>
          <w:rFonts w:ascii="Tahoma" w:hAnsi="Tahoma" w:cs="Tahoma" w:eastAsia="Tahoma"/>
        </w:rPr>
        <w:t>(</w:t>
      </w:r>
      <w:r>
        <w:rPr>
          <w:i/>
          <w:iCs/>
        </w:rPr>
        <w:t>O</w:t>
      </w:r>
      <w:r>
        <w:rPr>
          <w:rFonts w:ascii="Tahoma" w:hAnsi="Tahoma" w:cs="Tahoma" w:eastAsia="Tahoma"/>
        </w:rPr>
        <w:t>)</w:t>
      </w:r>
      <w:r>
        <w:rPr>
          <w:rFonts w:ascii="Tahoma" w:hAnsi="Tahoma" w:cs="Tahoma" w:eastAsia="Tahoma"/>
          <w:spacing w:val="-15"/>
        </w:rPr>
        <w:t> </w:t>
      </w:r>
      <w:r>
        <w:rPr>
          <w:rFonts w:ascii="Cambria" w:hAnsi="Cambria" w:cs="Cambria" w:eastAsia="Cambria"/>
        </w:rPr>
        <w:t>−⟨</w:t>
      </w:r>
      <w:r>
        <w:rPr>
          <w:i/>
          <w:iCs/>
        </w:rPr>
        <w:t>V</w:t>
      </w:r>
      <w:r>
        <w:rPr>
          <w:i/>
          <w:iCs/>
          <w:spacing w:val="-13"/>
        </w:rPr>
        <w:t> </w:t>
      </w:r>
      <w:r>
        <w:rPr>
          <w:rFonts w:ascii="Cambria" w:hAnsi="Cambria" w:cs="Cambria" w:eastAsia="Cambria"/>
        </w:rPr>
        <w:t>⟩</w:t>
      </w:r>
      <w:r>
        <w:rPr>
          <w:rFonts w:ascii="Tahoma" w:hAnsi="Tahoma" w:cs="Tahoma" w:eastAsia="Tahoma"/>
        </w:rPr>
        <w:t>(</w:t>
      </w:r>
      <w:r>
        <w:rPr>
          <w:i/>
          <w:iCs/>
        </w:rPr>
        <w:t>O</w:t>
      </w:r>
      <w:r>
        <w:rPr>
          <w:rFonts w:ascii="Tahoma" w:hAnsi="Tahoma" w:cs="Tahoma" w:eastAsia="Tahoma"/>
        </w:rPr>
        <w:t>)</w:t>
      </w:r>
      <w:r>
        <w:rPr>
          <w:rFonts w:ascii="Tahoma" w:hAnsi="Tahoma" w:cs="Tahoma" w:eastAsia="Tahoma"/>
          <w:spacing w:val="-2"/>
        </w:rPr>
        <w:t> </w:t>
      </w:r>
      <w:r>
        <w:rPr/>
        <w:t>as the value of V that is not described by its relationship with </w:t>
      </w:r>
      <w:r>
        <w:rPr>
          <w:i/>
          <w:iCs/>
        </w:rPr>
        <w:t>O</w:t>
      </w:r>
      <w:r>
        <w:rPr/>
        <w:t>.</w:t>
      </w:r>
      <w:r>
        <w:rPr>
          <w:spacing w:val="31"/>
        </w:rPr>
        <w:t> </w:t>
      </w:r>
      <w:r>
        <w:rPr/>
        <w:t>We called the model </w:t>
      </w:r>
      <w:r>
        <w:rPr>
          <w:i/>
          <w:iCs/>
        </w:rPr>
        <w:t>RV</w:t>
      </w:r>
      <w:r>
        <w:rPr>
          <w:i/>
          <w:iCs/>
          <w:spacing w:val="35"/>
        </w:rPr>
        <w:t> </w:t>
      </w:r>
      <w:r>
        <w:rPr/>
        <w:t>residual visual factor as a measure of visual differences that does</w:t>
      </w:r>
      <w:r>
        <w:rPr>
          <w:spacing w:val="-8"/>
        </w:rPr>
        <w:t> </w:t>
      </w:r>
      <w:r>
        <w:rPr/>
        <w:t>not</w:t>
      </w:r>
      <w:r>
        <w:rPr>
          <w:spacing w:val="-9"/>
        </w:rPr>
        <w:t> </w:t>
      </w:r>
      <w:r>
        <w:rPr/>
        <w:t>include</w:t>
      </w:r>
      <w:r>
        <w:rPr>
          <w:spacing w:val="-8"/>
        </w:rPr>
        <w:t> </w:t>
      </w:r>
      <w:r>
        <w:rPr/>
        <w:t>object</w:t>
      </w:r>
      <w:r>
        <w:rPr>
          <w:spacing w:val="-8"/>
        </w:rPr>
        <w:t> </w:t>
      </w:r>
      <w:r>
        <w:rPr/>
        <w:t>morphology. In</w:t>
      </w:r>
      <w:r>
        <w:rPr>
          <w:spacing w:val="-8"/>
        </w:rPr>
        <w:t> </w:t>
      </w:r>
      <w:r>
        <w:rPr/>
        <w:t>Figure</w:t>
      </w:r>
      <w:r>
        <w:rPr>
          <w:spacing w:val="-9"/>
        </w:rPr>
        <w:t> </w:t>
      </w:r>
      <w:r>
        <w:rPr>
          <w:color w:val="0000FF"/>
        </w:rPr>
        <w:t>6</w:t>
      </w:r>
      <w:r>
        <w:rPr>
          <w:color w:val="0000FF"/>
          <w:spacing w:val="-8"/>
        </w:rPr>
        <w:t> </w:t>
      </w:r>
      <w:r>
        <w:rPr/>
        <w:t>we</w:t>
      </w:r>
      <w:r>
        <w:rPr>
          <w:spacing w:val="-9"/>
        </w:rPr>
        <w:t> </w:t>
      </w:r>
      <w:r>
        <w:rPr/>
        <w:t>visualized</w:t>
      </w:r>
      <w:r>
        <w:rPr>
          <w:spacing w:val="-8"/>
        </w:rPr>
        <w:t> </w:t>
      </w:r>
      <w:r>
        <w:rPr/>
        <w:t>the</w:t>
      </w:r>
      <w:r>
        <w:rPr>
          <w:spacing w:val="-9"/>
        </w:rPr>
        <w:t> </w:t>
      </w:r>
      <w:r>
        <w:rPr/>
        <w:t>differences</w:t>
      </w:r>
      <w:r>
        <w:rPr>
          <w:spacing w:val="-8"/>
        </w:rPr>
        <w:t> </w:t>
      </w:r>
      <w:r>
        <w:rPr/>
        <w:t>of</w:t>
      </w:r>
      <w:r>
        <w:rPr>
          <w:spacing w:val="-9"/>
        </w:rPr>
        <w:t> </w:t>
      </w:r>
      <w:r>
        <w:rPr/>
        <w:t>residual</w:t>
      </w:r>
      <w:r>
        <w:rPr>
          <w:spacing w:val="-8"/>
        </w:rPr>
        <w:t> </w:t>
      </w:r>
      <w:r>
        <w:rPr/>
        <w:t>visual,</w:t>
      </w:r>
      <w:r>
        <w:rPr>
          <w:spacing w:val="-8"/>
        </w:rPr>
        <w:t> </w:t>
      </w:r>
      <w:r>
        <w:rPr/>
        <w:t>visual,</w:t>
      </w:r>
      <w:r>
        <w:rPr>
          <w:spacing w:val="-8"/>
        </w:rPr>
        <w:t> </w:t>
      </w:r>
      <w:r>
        <w:rPr/>
        <w:t>and</w:t>
      </w:r>
      <w:r>
        <w:rPr>
          <w:spacing w:val="-9"/>
        </w:rPr>
        <w:t> </w:t>
      </w:r>
      <w:r>
        <w:rPr/>
        <w:t>objects</w:t>
      </w:r>
      <w:r>
        <w:rPr>
          <w:spacing w:val="-8"/>
        </w:rPr>
        <w:t> </w:t>
      </w:r>
      <w:r>
        <w:rPr/>
        <w:t>as</w:t>
      </w:r>
      <w:r>
        <w:rPr>
          <w:spacing w:val="-9"/>
        </w:rPr>
        <w:t> </w:t>
      </w:r>
      <w:r>
        <w:rPr/>
        <w:t>plotted against geographic distance and the difference in degree of globalization. For the plots of residual visual, visual, and object differences plotted against geographic distance, the correlation is strong for the residual visual and visual differences but is very</w:t>
      </w:r>
      <w:r>
        <w:rPr>
          <w:spacing w:val="-2"/>
        </w:rPr>
        <w:t> </w:t>
      </w:r>
      <w:r>
        <w:rPr/>
        <w:t>weak</w:t>
      </w:r>
      <w:r>
        <w:rPr>
          <w:spacing w:val="-2"/>
        </w:rPr>
        <w:t> </w:t>
      </w:r>
      <w:r>
        <w:rPr/>
        <w:t>for</w:t>
      </w:r>
      <w:r>
        <w:rPr>
          <w:spacing w:val="-2"/>
        </w:rPr>
        <w:t> </w:t>
      </w:r>
      <w:r>
        <w:rPr/>
        <w:t>object</w:t>
      </w:r>
      <w:r>
        <w:rPr>
          <w:spacing w:val="-2"/>
        </w:rPr>
        <w:t> </w:t>
      </w:r>
      <w:r>
        <w:rPr/>
        <w:t>difference. At</w:t>
      </w:r>
      <w:r>
        <w:rPr>
          <w:spacing w:val="-2"/>
        </w:rPr>
        <w:t> </w:t>
      </w:r>
      <w:r>
        <w:rPr/>
        <w:t>the</w:t>
      </w:r>
      <w:r>
        <w:rPr>
          <w:spacing w:val="-2"/>
        </w:rPr>
        <w:t> </w:t>
      </w:r>
      <w:r>
        <w:rPr/>
        <w:t>same</w:t>
      </w:r>
      <w:r>
        <w:rPr>
          <w:spacing w:val="-2"/>
        </w:rPr>
        <w:t> </w:t>
      </w:r>
      <w:r>
        <w:rPr/>
        <w:t>time,</w:t>
      </w:r>
      <w:r>
        <w:rPr>
          <w:spacing w:val="-2"/>
        </w:rPr>
        <w:t> </w:t>
      </w:r>
      <w:r>
        <w:rPr/>
        <w:t>the</w:t>
      </w:r>
      <w:r>
        <w:rPr>
          <w:spacing w:val="-2"/>
        </w:rPr>
        <w:t> </w:t>
      </w:r>
      <w:r>
        <w:rPr/>
        <w:t>plots</w:t>
      </w:r>
      <w:r>
        <w:rPr>
          <w:spacing w:val="-2"/>
        </w:rPr>
        <w:t> </w:t>
      </w:r>
      <w:r>
        <w:rPr/>
        <w:t>in</w:t>
      </w:r>
      <w:r>
        <w:rPr>
          <w:spacing w:val="-2"/>
        </w:rPr>
        <w:t> </w:t>
      </w:r>
      <w:r>
        <w:rPr/>
        <w:t>the</w:t>
      </w:r>
      <w:r>
        <w:rPr>
          <w:spacing w:val="-2"/>
        </w:rPr>
        <w:t> </w:t>
      </w:r>
      <w:r>
        <w:rPr/>
        <w:t>same</w:t>
      </w:r>
      <w:r>
        <w:rPr>
          <w:spacing w:val="-2"/>
        </w:rPr>
        <w:t> </w:t>
      </w:r>
      <w:r>
        <w:rPr/>
        <w:t>order</w:t>
      </w:r>
      <w:r>
        <w:rPr>
          <w:spacing w:val="-2"/>
        </w:rPr>
        <w:t> </w:t>
      </w:r>
      <w:r>
        <w:rPr/>
        <w:t>against</w:t>
      </w:r>
      <w:r>
        <w:rPr>
          <w:spacing w:val="-2"/>
        </w:rPr>
        <w:t> </w:t>
      </w:r>
      <w:r>
        <w:rPr/>
        <w:t>the</w:t>
      </w:r>
      <w:r>
        <w:rPr>
          <w:spacing w:val="-2"/>
        </w:rPr>
        <w:t> </w:t>
      </w:r>
      <w:r>
        <w:rPr/>
        <w:t>difference</w:t>
      </w:r>
      <w:r>
        <w:rPr>
          <w:spacing w:val="-2"/>
        </w:rPr>
        <w:t> </w:t>
      </w:r>
      <w:r>
        <w:rPr/>
        <w:t>in</w:t>
      </w:r>
      <w:r>
        <w:rPr>
          <w:spacing w:val="-2"/>
        </w:rPr>
        <w:t> </w:t>
      </w:r>
      <w:r>
        <w:rPr/>
        <w:t>globalization</w:t>
      </w:r>
      <w:r>
        <w:rPr>
          <w:spacing w:val="-2"/>
        </w:rPr>
        <w:t> </w:t>
      </w:r>
      <w:r>
        <w:rPr/>
        <w:t>show</w:t>
      </w:r>
      <w:r>
        <w:rPr>
          <w:spacing w:val="-2"/>
        </w:rPr>
        <w:t> </w:t>
      </w:r>
      <w:r>
        <w:rPr/>
        <w:t>an increase in correlation towards the object difference.</w:t>
      </w:r>
    </w:p>
    <w:p>
      <w:pPr>
        <w:pStyle w:val="BodyText"/>
        <w:spacing w:line="249" w:lineRule="auto" w:before="5"/>
        <w:ind w:left="46" w:right="48"/>
        <w:jc w:val="both"/>
      </w:pPr>
      <w:r>
        <w:rPr/>
        <w:t>Although we used the residual visual factor to illustrate the difference anecdotally, we exploited the difference in Akaike Information Criterion (AIC) to confirm the significance of this difference [</w:t>
      </w:r>
      <w:r>
        <w:rPr>
          <w:color w:val="0000FF"/>
        </w:rPr>
        <w:t>53</w:t>
      </w:r>
      <w:r>
        <w:rPr/>
        <w:t>].</w:t>
      </w:r>
      <w:r>
        <w:rPr>
          <w:spacing w:val="40"/>
        </w:rPr>
        <w:t> </w:t>
      </w:r>
      <w:r>
        <w:rPr/>
        <w:t>AIC is a common method for best model selection</w:t>
      </w:r>
      <w:r>
        <w:rPr>
          <w:spacing w:val="-10"/>
        </w:rPr>
        <w:t> </w:t>
      </w:r>
      <w:r>
        <w:rPr/>
        <w:t>widely</w:t>
      </w:r>
      <w:r>
        <w:rPr>
          <w:spacing w:val="-10"/>
        </w:rPr>
        <w:t> </w:t>
      </w:r>
      <w:r>
        <w:rPr/>
        <w:t>applied</w:t>
      </w:r>
      <w:r>
        <w:rPr>
          <w:spacing w:val="-10"/>
        </w:rPr>
        <w:t> </w:t>
      </w:r>
      <w:r>
        <w:rPr/>
        <w:t>in</w:t>
      </w:r>
      <w:r>
        <w:rPr>
          <w:spacing w:val="-11"/>
        </w:rPr>
        <w:t> </w:t>
      </w:r>
      <w:r>
        <w:rPr/>
        <w:t>a</w:t>
      </w:r>
      <w:r>
        <w:rPr>
          <w:spacing w:val="-10"/>
        </w:rPr>
        <w:t> </w:t>
      </w:r>
      <w:r>
        <w:rPr/>
        <w:t>variety</w:t>
      </w:r>
      <w:r>
        <w:rPr>
          <w:spacing w:val="-10"/>
        </w:rPr>
        <w:t> </w:t>
      </w:r>
      <w:r>
        <w:rPr/>
        <w:t>of</w:t>
      </w:r>
      <w:r>
        <w:rPr>
          <w:spacing w:val="-10"/>
        </w:rPr>
        <w:t> </w:t>
      </w:r>
      <w:r>
        <w:rPr/>
        <w:t>domains,</w:t>
      </w:r>
      <w:r>
        <w:rPr>
          <w:spacing w:val="-10"/>
        </w:rPr>
        <w:t> </w:t>
      </w:r>
      <w:r>
        <w:rPr/>
        <w:t>from</w:t>
      </w:r>
      <w:r>
        <w:rPr>
          <w:spacing w:val="-10"/>
        </w:rPr>
        <w:t> </w:t>
      </w:r>
      <w:r>
        <w:rPr/>
        <w:t>environmental</w:t>
      </w:r>
      <w:r>
        <w:rPr>
          <w:spacing w:val="-10"/>
        </w:rPr>
        <w:t> </w:t>
      </w:r>
      <w:r>
        <w:rPr/>
        <w:t>studies</w:t>
      </w:r>
      <w:r>
        <w:rPr>
          <w:spacing w:val="-10"/>
        </w:rPr>
        <w:t> </w:t>
      </w:r>
      <w:r>
        <w:rPr/>
        <w:t>[</w:t>
      </w:r>
      <w:r>
        <w:rPr>
          <w:color w:val="0000FF"/>
        </w:rPr>
        <w:t>54</w:t>
      </w:r>
      <w:r>
        <w:rPr/>
        <w:t>]</w:t>
      </w:r>
      <w:r>
        <w:rPr>
          <w:spacing w:val="-10"/>
        </w:rPr>
        <w:t> </w:t>
      </w:r>
      <w:r>
        <w:rPr/>
        <w:t>to</w:t>
      </w:r>
      <w:r>
        <w:rPr>
          <w:spacing w:val="-10"/>
        </w:rPr>
        <w:t> </w:t>
      </w:r>
      <w:r>
        <w:rPr/>
        <w:t>sociology</w:t>
      </w:r>
      <w:r>
        <w:rPr>
          <w:spacing w:val="-10"/>
        </w:rPr>
        <w:t> </w:t>
      </w:r>
      <w:r>
        <w:rPr/>
        <w:t>[</w:t>
      </w:r>
      <w:r>
        <w:rPr>
          <w:color w:val="0000FF"/>
        </w:rPr>
        <w:t>55</w:t>
      </w:r>
      <w:r>
        <w:rPr/>
        <w:t>].</w:t>
      </w:r>
      <w:r>
        <w:rPr>
          <w:spacing w:val="-1"/>
        </w:rPr>
        <w:t> </w:t>
      </w:r>
      <w:r>
        <w:rPr/>
        <w:t>We</w:t>
      </w:r>
      <w:r>
        <w:rPr>
          <w:spacing w:val="-10"/>
        </w:rPr>
        <w:t> </w:t>
      </w:r>
      <w:r>
        <w:rPr/>
        <w:t>computed</w:t>
      </w:r>
      <w:r>
        <w:rPr>
          <w:spacing w:val="-10"/>
        </w:rPr>
        <w:t> </w:t>
      </w:r>
      <w:r>
        <w:rPr/>
        <w:t>the</w:t>
      </w:r>
      <w:r>
        <w:rPr>
          <w:spacing w:val="-11"/>
        </w:rPr>
        <w:t> </w:t>
      </w:r>
      <w:r>
        <w:rPr/>
        <w:t>AIC</w:t>
      </w:r>
      <w:r>
        <w:rPr>
          <w:spacing w:val="-10"/>
        </w:rPr>
        <w:t> </w:t>
      </w:r>
      <w:r>
        <w:rPr/>
        <w:t>for difference</w:t>
      </w:r>
      <w:r>
        <w:rPr>
          <w:spacing w:val="-5"/>
        </w:rPr>
        <w:t> </w:t>
      </w:r>
      <w:r>
        <w:rPr/>
        <w:t>in</w:t>
      </w:r>
      <w:r>
        <w:rPr>
          <w:spacing w:val="-5"/>
        </w:rPr>
        <w:t> </w:t>
      </w:r>
      <w:r>
        <w:rPr/>
        <w:t>globalization</w:t>
      </w:r>
      <w:r>
        <w:rPr>
          <w:spacing w:val="-5"/>
        </w:rPr>
        <w:t> </w:t>
      </w:r>
      <w:r>
        <w:rPr/>
        <w:t>with</w:t>
      </w:r>
      <w:r>
        <w:rPr>
          <w:spacing w:val="-5"/>
        </w:rPr>
        <w:t> </w:t>
      </w:r>
      <w:r>
        <w:rPr/>
        <w:t>respect</w:t>
      </w:r>
      <w:r>
        <w:rPr>
          <w:spacing w:val="-5"/>
        </w:rPr>
        <w:t> </w:t>
      </w:r>
      <w:r>
        <w:rPr/>
        <w:t>to</w:t>
      </w:r>
      <w:r>
        <w:rPr>
          <w:spacing w:val="-4"/>
        </w:rPr>
        <w:t> </w:t>
      </w:r>
      <w:r>
        <w:rPr/>
        <w:t>visual</w:t>
      </w:r>
      <w:r>
        <w:rPr>
          <w:spacing w:val="-4"/>
        </w:rPr>
        <w:t> </w:t>
      </w:r>
      <w:r>
        <w:rPr/>
        <w:t>difference</w:t>
      </w:r>
      <w:r>
        <w:rPr>
          <w:spacing w:val="-5"/>
        </w:rPr>
        <w:t> </w:t>
      </w:r>
      <w:r>
        <w:rPr/>
        <w:t>and</w:t>
      </w:r>
      <w:r>
        <w:rPr>
          <w:spacing w:val="-5"/>
        </w:rPr>
        <w:t> </w:t>
      </w:r>
      <w:r>
        <w:rPr/>
        <w:t>object</w:t>
      </w:r>
      <w:r>
        <w:rPr>
          <w:spacing w:val="-5"/>
        </w:rPr>
        <w:t> </w:t>
      </w:r>
      <w:r>
        <w:rPr/>
        <w:t>composition</w:t>
      </w:r>
      <w:r>
        <w:rPr>
          <w:spacing w:val="-5"/>
        </w:rPr>
        <w:t> </w:t>
      </w:r>
      <w:r>
        <w:rPr/>
        <w:t>and</w:t>
      </w:r>
      <w:r>
        <w:rPr>
          <w:spacing w:val="-5"/>
        </w:rPr>
        <w:t> </w:t>
      </w:r>
      <w:r>
        <w:rPr/>
        <w:t>obtained</w:t>
      </w:r>
      <w:r>
        <w:rPr>
          <w:spacing w:val="-5"/>
        </w:rPr>
        <w:t> </w:t>
      </w:r>
      <w:r>
        <w:rPr/>
        <w:t>a</w:t>
      </w:r>
      <w:r>
        <w:rPr>
          <w:spacing w:val="-5"/>
        </w:rPr>
        <w:t> </w:t>
      </w:r>
      <w:r>
        <w:rPr/>
        <w:t>difference</w:t>
      </w:r>
      <w:r>
        <w:rPr>
          <w:spacing w:val="-5"/>
        </w:rPr>
        <w:t> </w:t>
      </w:r>
      <w:r>
        <w:rPr/>
        <w:t>for</w:t>
      </w:r>
      <w:r>
        <w:rPr>
          <w:spacing w:val="-5"/>
        </w:rPr>
        <w:t> </w:t>
      </w:r>
      <w:r>
        <w:rPr/>
        <w:t>each</w:t>
      </w:r>
      <w:r>
        <w:rPr>
          <w:spacing w:val="-4"/>
        </w:rPr>
        <w:t> </w:t>
      </w:r>
      <w:r>
        <w:rPr/>
        <w:t>type</w:t>
      </w:r>
      <w:r>
        <w:rPr>
          <w:spacing w:val="-5"/>
        </w:rPr>
        <w:t> </w:t>
      </w:r>
      <w:r>
        <w:rPr/>
        <w:t>of room. We</w:t>
      </w:r>
      <w:r>
        <w:rPr>
          <w:spacing w:val="-1"/>
        </w:rPr>
        <w:t> </w:t>
      </w:r>
      <w:r>
        <w:rPr/>
        <w:t>repeated</w:t>
      </w:r>
      <w:r>
        <w:rPr>
          <w:spacing w:val="-2"/>
        </w:rPr>
        <w:t> </w:t>
      </w:r>
      <w:r>
        <w:rPr/>
        <w:t>the</w:t>
      </w:r>
      <w:r>
        <w:rPr>
          <w:spacing w:val="-1"/>
        </w:rPr>
        <w:t> </w:t>
      </w:r>
      <w:r>
        <w:rPr/>
        <w:t>same</w:t>
      </w:r>
      <w:r>
        <w:rPr>
          <w:spacing w:val="-1"/>
        </w:rPr>
        <w:t> </w:t>
      </w:r>
      <w:r>
        <w:rPr/>
        <w:t>experiment</w:t>
      </w:r>
      <w:r>
        <w:rPr>
          <w:spacing w:val="-2"/>
        </w:rPr>
        <w:t> </w:t>
      </w:r>
      <w:r>
        <w:rPr/>
        <w:t>for</w:t>
      </w:r>
      <w:r>
        <w:rPr>
          <w:spacing w:val="-1"/>
        </w:rPr>
        <w:t> </w:t>
      </w:r>
      <w:r>
        <w:rPr/>
        <w:t>geographic</w:t>
      </w:r>
      <w:r>
        <w:rPr>
          <w:spacing w:val="-2"/>
        </w:rPr>
        <w:t> </w:t>
      </w:r>
      <w:r>
        <w:rPr/>
        <w:t>distance. The</w:t>
      </w:r>
      <w:r>
        <w:rPr>
          <w:spacing w:val="-2"/>
        </w:rPr>
        <w:t> </w:t>
      </w:r>
      <w:r>
        <w:rPr/>
        <w:t>objective</w:t>
      </w:r>
      <w:r>
        <w:rPr>
          <w:spacing w:val="-2"/>
        </w:rPr>
        <w:t> </w:t>
      </w:r>
      <w:r>
        <w:rPr/>
        <w:t>of</w:t>
      </w:r>
      <w:r>
        <w:rPr>
          <w:spacing w:val="-1"/>
        </w:rPr>
        <w:t> </w:t>
      </w:r>
      <w:r>
        <w:rPr/>
        <w:t>computing</w:t>
      </w:r>
      <w:r>
        <w:rPr>
          <w:spacing w:val="-1"/>
        </w:rPr>
        <w:t> </w:t>
      </w:r>
      <w:r>
        <w:rPr/>
        <w:t>AIC</w:t>
      </w:r>
      <w:r>
        <w:rPr>
          <w:spacing w:val="-2"/>
        </w:rPr>
        <w:t> </w:t>
      </w:r>
      <w:r>
        <w:rPr/>
        <w:t>difference</w:t>
      </w:r>
      <w:r>
        <w:rPr>
          <w:spacing w:val="-1"/>
        </w:rPr>
        <w:t> </w:t>
      </w:r>
      <w:r>
        <w:rPr/>
        <w:t>was</w:t>
      </w:r>
      <w:r>
        <w:rPr>
          <w:spacing w:val="-1"/>
        </w:rPr>
        <w:t> </w:t>
      </w:r>
      <w:r>
        <w:rPr/>
        <w:t>to</w:t>
      </w:r>
      <w:r>
        <w:rPr>
          <w:spacing w:val="-2"/>
        </w:rPr>
        <w:t> </w:t>
      </w:r>
      <w:r>
        <w:rPr/>
        <w:t>explore whether adding another external variable (visual difference to object composition) could make the model significantly more </w:t>
      </w:r>
      <w:r>
        <w:rPr>
          <w:spacing w:val="-2"/>
        </w:rPr>
        <w:t>informative.</w:t>
      </w:r>
      <w:r>
        <w:rPr/>
        <w:t> </w:t>
      </w:r>
      <w:r>
        <w:rPr>
          <w:spacing w:val="-2"/>
        </w:rPr>
        <w:t>The</w:t>
      </w:r>
      <w:r>
        <w:rPr>
          <w:spacing w:val="-6"/>
        </w:rPr>
        <w:t> </w:t>
      </w:r>
      <w:r>
        <w:rPr>
          <w:spacing w:val="-2"/>
        </w:rPr>
        <w:t>result</w:t>
      </w:r>
      <w:r>
        <w:rPr>
          <w:spacing w:val="-6"/>
        </w:rPr>
        <w:t> </w:t>
      </w:r>
      <w:r>
        <w:rPr>
          <w:spacing w:val="-2"/>
        </w:rPr>
        <w:t>in</w:t>
      </w:r>
      <w:r>
        <w:rPr>
          <w:spacing w:val="-6"/>
        </w:rPr>
        <w:t> </w:t>
      </w:r>
      <w:r>
        <w:rPr>
          <w:spacing w:val="-2"/>
        </w:rPr>
        <w:t>AIC</w:t>
      </w:r>
      <w:r>
        <w:rPr>
          <w:spacing w:val="-6"/>
        </w:rPr>
        <w:t> </w:t>
      </w:r>
      <w:r>
        <w:rPr>
          <w:spacing w:val="-2"/>
        </w:rPr>
        <w:t>differences</w:t>
      </w:r>
      <w:r>
        <w:rPr>
          <w:spacing w:val="-6"/>
        </w:rPr>
        <w:t> </w:t>
      </w:r>
      <w:r>
        <w:rPr>
          <w:spacing w:val="-2"/>
        </w:rPr>
        <w:t>are</w:t>
      </w:r>
      <w:r>
        <w:rPr>
          <w:spacing w:val="-6"/>
        </w:rPr>
        <w:t> </w:t>
      </w:r>
      <w:r>
        <w:rPr>
          <w:spacing w:val="-2"/>
        </w:rPr>
        <w:t>stored</w:t>
      </w:r>
      <w:r>
        <w:rPr>
          <w:spacing w:val="-6"/>
        </w:rPr>
        <w:t> </w:t>
      </w:r>
      <w:r>
        <w:rPr>
          <w:spacing w:val="-2"/>
        </w:rPr>
        <w:t>in</w:t>
      </w:r>
      <w:r>
        <w:rPr>
          <w:spacing w:val="-6"/>
        </w:rPr>
        <w:t> </w:t>
      </w:r>
      <w:r>
        <w:rPr>
          <w:spacing w:val="-2"/>
        </w:rPr>
        <w:t>Tables</w:t>
      </w:r>
      <w:r>
        <w:rPr>
          <w:spacing w:val="-6"/>
        </w:rPr>
        <w:t> </w:t>
      </w:r>
      <w:hyperlink w:history="true" w:anchor="_bookmark2">
        <w:r>
          <w:rPr>
            <w:color w:val="0000FF"/>
            <w:spacing w:val="-2"/>
          </w:rPr>
          <w:t>S2</w:t>
        </w:r>
      </w:hyperlink>
      <w:r>
        <w:rPr>
          <w:color w:val="0000FF"/>
          <w:spacing w:val="-6"/>
        </w:rPr>
        <w:t> </w:t>
      </w:r>
      <w:r>
        <w:rPr>
          <w:spacing w:val="-2"/>
        </w:rPr>
        <w:t>and</w:t>
      </w:r>
      <w:r>
        <w:rPr>
          <w:spacing w:val="-6"/>
        </w:rPr>
        <w:t> </w:t>
      </w:r>
      <w:hyperlink w:history="true" w:anchor="_bookmark5">
        <w:r>
          <w:rPr>
            <w:color w:val="0000FF"/>
            <w:spacing w:val="-2"/>
          </w:rPr>
          <w:t>S3</w:t>
        </w:r>
      </w:hyperlink>
      <w:r>
        <w:rPr>
          <w:spacing w:val="-2"/>
        </w:rPr>
        <w:t>.</w:t>
      </w:r>
      <w:r>
        <w:rPr/>
        <w:t> </w:t>
      </w:r>
      <w:r>
        <w:rPr>
          <w:spacing w:val="-2"/>
        </w:rPr>
        <w:t>Considering</w:t>
      </w:r>
      <w:r>
        <w:rPr>
          <w:spacing w:val="-6"/>
        </w:rPr>
        <w:t> </w:t>
      </w:r>
      <w:r>
        <w:rPr>
          <w:spacing w:val="-2"/>
        </w:rPr>
        <w:t>that</w:t>
      </w:r>
      <w:r>
        <w:rPr>
          <w:spacing w:val="-6"/>
        </w:rPr>
        <w:t> </w:t>
      </w:r>
      <w:r>
        <w:rPr>
          <w:spacing w:val="-2"/>
        </w:rPr>
        <w:t>the</w:t>
      </w:r>
      <w:r>
        <w:rPr>
          <w:spacing w:val="-6"/>
        </w:rPr>
        <w:t> </w:t>
      </w:r>
      <w:r>
        <w:rPr>
          <w:spacing w:val="-2"/>
        </w:rPr>
        <w:t>difference</w:t>
      </w:r>
      <w:r>
        <w:rPr>
          <w:spacing w:val="-6"/>
        </w:rPr>
        <w:t> </w:t>
      </w:r>
      <w:r>
        <w:rPr>
          <w:spacing w:val="-2"/>
        </w:rPr>
        <w:t>above</w:t>
      </w:r>
      <w:r>
        <w:rPr>
          <w:spacing w:val="-6"/>
        </w:rPr>
        <w:t> </w:t>
      </w:r>
      <w:r>
        <w:rPr>
          <w:spacing w:val="-2"/>
        </w:rPr>
        <w:t>2-5</w:t>
      </w:r>
      <w:r>
        <w:rPr>
          <w:spacing w:val="-6"/>
        </w:rPr>
        <w:t> </w:t>
      </w:r>
      <w:r>
        <w:rPr>
          <w:spacing w:val="-2"/>
        </w:rPr>
        <w:t>AIC</w:t>
      </w:r>
      <w:r>
        <w:rPr>
          <w:spacing w:val="-6"/>
        </w:rPr>
        <w:t> </w:t>
      </w:r>
      <w:r>
        <w:rPr>
          <w:spacing w:val="-2"/>
        </w:rPr>
        <w:t>values </w:t>
      </w:r>
      <w:r>
        <w:rPr/>
        <w:t>is</w:t>
      </w:r>
      <w:r>
        <w:rPr>
          <w:spacing w:val="-8"/>
        </w:rPr>
        <w:t> </w:t>
      </w:r>
      <w:r>
        <w:rPr/>
        <w:t>considered</w:t>
      </w:r>
      <w:r>
        <w:rPr>
          <w:spacing w:val="-8"/>
        </w:rPr>
        <w:t> </w:t>
      </w:r>
      <w:r>
        <w:rPr/>
        <w:t>significant</w:t>
      </w:r>
      <w:r>
        <w:rPr>
          <w:spacing w:val="-8"/>
        </w:rPr>
        <w:t> </w:t>
      </w:r>
      <w:r>
        <w:rPr/>
        <w:t>[</w:t>
      </w:r>
      <w:r>
        <w:rPr>
          <w:color w:val="0000FF"/>
        </w:rPr>
        <w:t>56</w:t>
      </w:r>
      <w:r>
        <w:rPr/>
        <w:t>],</w:t>
      </w:r>
      <w:r>
        <w:rPr>
          <w:spacing w:val="-8"/>
        </w:rPr>
        <w:t> </w:t>
      </w:r>
      <w:r>
        <w:rPr/>
        <w:t>we</w:t>
      </w:r>
      <w:r>
        <w:rPr>
          <w:spacing w:val="-8"/>
        </w:rPr>
        <w:t> </w:t>
      </w:r>
      <w:r>
        <w:rPr/>
        <w:t>see</w:t>
      </w:r>
      <w:r>
        <w:rPr>
          <w:spacing w:val="-8"/>
        </w:rPr>
        <w:t> </w:t>
      </w:r>
      <w:r>
        <w:rPr/>
        <w:t>that</w:t>
      </w:r>
      <w:r>
        <w:rPr>
          <w:spacing w:val="-8"/>
        </w:rPr>
        <w:t> </w:t>
      </w:r>
      <w:r>
        <w:rPr/>
        <w:t>for</w:t>
      </w:r>
      <w:r>
        <w:rPr>
          <w:spacing w:val="-8"/>
        </w:rPr>
        <w:t> </w:t>
      </w:r>
      <w:r>
        <w:rPr/>
        <w:t>difference</w:t>
      </w:r>
      <w:r>
        <w:rPr>
          <w:spacing w:val="-8"/>
        </w:rPr>
        <w:t> </w:t>
      </w:r>
      <w:r>
        <w:rPr/>
        <w:t>in</w:t>
      </w:r>
      <w:r>
        <w:rPr>
          <w:spacing w:val="-8"/>
        </w:rPr>
        <w:t> </w:t>
      </w:r>
      <w:r>
        <w:rPr/>
        <w:t>globalization,</w:t>
      </w:r>
      <w:r>
        <w:rPr>
          <w:spacing w:val="-8"/>
        </w:rPr>
        <w:t> </w:t>
      </w:r>
      <w:r>
        <w:rPr/>
        <w:t>object</w:t>
      </w:r>
      <w:r>
        <w:rPr>
          <w:spacing w:val="-8"/>
        </w:rPr>
        <w:t> </w:t>
      </w:r>
      <w:r>
        <w:rPr/>
        <w:t>composition</w:t>
      </w:r>
      <w:r>
        <w:rPr>
          <w:spacing w:val="-8"/>
        </w:rPr>
        <w:t> </w:t>
      </w:r>
      <w:r>
        <w:rPr/>
        <w:t>is</w:t>
      </w:r>
      <w:r>
        <w:rPr>
          <w:spacing w:val="-8"/>
        </w:rPr>
        <w:t> </w:t>
      </w:r>
      <w:r>
        <w:rPr/>
        <w:t>significantly</w:t>
      </w:r>
      <w:r>
        <w:rPr>
          <w:spacing w:val="-8"/>
        </w:rPr>
        <w:t> </w:t>
      </w:r>
      <w:r>
        <w:rPr/>
        <w:t>more</w:t>
      </w:r>
      <w:r>
        <w:rPr>
          <w:spacing w:val="-8"/>
        </w:rPr>
        <w:t> </w:t>
      </w:r>
      <w:r>
        <w:rPr/>
        <w:t>informative in 3 out of 4 rooms, and visual appearance is more informative for geographic distance for all 4 room types.</w:t>
      </w:r>
    </w:p>
    <w:p>
      <w:pPr>
        <w:pStyle w:val="BodyText"/>
      </w:pPr>
    </w:p>
    <w:p>
      <w:pPr>
        <w:pStyle w:val="BodyText"/>
        <w:spacing w:before="224"/>
      </w:pPr>
    </w:p>
    <w:tbl>
      <w:tblPr>
        <w:tblW w:w="0" w:type="auto"/>
        <w:jc w:val="left"/>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4"/>
        <w:gridCol w:w="4497"/>
      </w:tblGrid>
      <w:tr>
        <w:trPr>
          <w:trHeight w:val="476" w:hRule="atLeast"/>
        </w:trPr>
        <w:tc>
          <w:tcPr>
            <w:tcW w:w="5741" w:type="dxa"/>
            <w:gridSpan w:val="2"/>
          </w:tcPr>
          <w:p>
            <w:pPr>
              <w:pStyle w:val="TableParagraph"/>
              <w:spacing w:line="213" w:lineRule="exact" w:before="0"/>
              <w:ind w:left="7"/>
              <w:jc w:val="center"/>
              <w:rPr>
                <w:rFonts w:ascii="Cambria" w:hAnsi="Cambria"/>
                <w:sz w:val="20"/>
              </w:rPr>
            </w:pPr>
            <w:r>
              <w:rPr>
                <w:rFonts w:ascii="Calibri" w:hAnsi="Calibri"/>
                <w:i/>
                <w:sz w:val="20"/>
              </w:rPr>
              <w:t>δ</w:t>
            </w:r>
            <w:r>
              <w:rPr>
                <w:rFonts w:ascii="Calibri" w:hAnsi="Calibri"/>
                <w:i/>
                <w:spacing w:val="-21"/>
                <w:sz w:val="20"/>
              </w:rPr>
              <w:t> </w:t>
            </w:r>
            <w:r>
              <w:rPr>
                <w:i/>
                <w:sz w:val="20"/>
              </w:rPr>
              <w:t>AIC</w:t>
            </w:r>
            <w:r>
              <w:rPr>
                <w:i/>
                <w:spacing w:val="-3"/>
                <w:sz w:val="20"/>
              </w:rPr>
              <w:t> </w:t>
            </w:r>
            <w:r>
              <w:rPr>
                <w:rFonts w:ascii="Tahoma" w:hAnsi="Tahoma"/>
                <w:sz w:val="20"/>
              </w:rPr>
              <w:t>=</w:t>
            </w:r>
            <w:r>
              <w:rPr>
                <w:rFonts w:ascii="Tahoma" w:hAnsi="Tahoma"/>
                <w:spacing w:val="-19"/>
                <w:sz w:val="20"/>
              </w:rPr>
              <w:t> </w:t>
            </w:r>
            <w:r>
              <w:rPr>
                <w:i/>
                <w:spacing w:val="-2"/>
                <w:sz w:val="20"/>
              </w:rPr>
              <w:t>AIC</w:t>
            </w:r>
            <w:r>
              <w:rPr>
                <w:rFonts w:ascii="Tahoma" w:hAnsi="Tahoma"/>
                <w:spacing w:val="-2"/>
                <w:sz w:val="20"/>
              </w:rPr>
              <w:t>(</w:t>
            </w:r>
            <w:r>
              <w:rPr>
                <w:spacing w:val="-2"/>
                <w:sz w:val="20"/>
              </w:rPr>
              <w:t>SocioEconomicProximity</w:t>
            </w:r>
            <w:r>
              <w:rPr>
                <w:rFonts w:ascii="Cambria" w:hAnsi="Cambria"/>
                <w:spacing w:val="-2"/>
                <w:sz w:val="20"/>
              </w:rPr>
              <w:t>|</w:t>
            </w:r>
            <w:r>
              <w:rPr>
                <w:spacing w:val="-2"/>
                <w:sz w:val="20"/>
              </w:rPr>
              <w:t>ResidualVisualDifference</w:t>
            </w:r>
            <w:r>
              <w:rPr>
                <w:rFonts w:ascii="Tahoma" w:hAnsi="Tahoma"/>
                <w:spacing w:val="-2"/>
                <w:sz w:val="20"/>
              </w:rPr>
              <w:t>)</w:t>
            </w:r>
            <w:r>
              <w:rPr>
                <w:rFonts w:ascii="Cambria" w:hAnsi="Cambria"/>
                <w:spacing w:val="-2"/>
                <w:sz w:val="20"/>
              </w:rPr>
              <w:t>−</w:t>
            </w:r>
          </w:p>
          <w:p>
            <w:pPr>
              <w:pStyle w:val="TableParagraph"/>
              <w:spacing w:line="237" w:lineRule="exact" w:before="0"/>
              <w:ind w:left="7"/>
              <w:jc w:val="center"/>
              <w:rPr>
                <w:rFonts w:ascii="Tahoma"/>
                <w:sz w:val="20"/>
              </w:rPr>
            </w:pPr>
            <w:r>
              <w:rPr>
                <w:i/>
                <w:spacing w:val="-2"/>
                <w:sz w:val="20"/>
              </w:rPr>
              <w:t>AIC</w:t>
            </w:r>
            <w:r>
              <w:rPr>
                <w:rFonts w:ascii="Tahoma"/>
                <w:spacing w:val="-2"/>
                <w:sz w:val="20"/>
              </w:rPr>
              <w:t>(</w:t>
            </w:r>
            <w:r>
              <w:rPr>
                <w:spacing w:val="-2"/>
                <w:sz w:val="20"/>
              </w:rPr>
              <w:t>SocioEconomicProximity</w:t>
            </w:r>
            <w:r>
              <w:rPr>
                <w:rFonts w:ascii="Cambria"/>
                <w:spacing w:val="-2"/>
                <w:sz w:val="20"/>
              </w:rPr>
              <w:t>|</w:t>
            </w:r>
            <w:r>
              <w:rPr>
                <w:spacing w:val="-2"/>
                <w:sz w:val="20"/>
              </w:rPr>
              <w:t>ObjectDifference</w:t>
            </w:r>
            <w:r>
              <w:rPr>
                <w:rFonts w:ascii="Tahoma"/>
                <w:spacing w:val="-2"/>
                <w:sz w:val="20"/>
              </w:rPr>
              <w:t>)</w:t>
            </w:r>
          </w:p>
        </w:tc>
      </w:tr>
      <w:tr>
        <w:trPr>
          <w:trHeight w:val="237" w:hRule="atLeast"/>
        </w:trPr>
        <w:tc>
          <w:tcPr>
            <w:tcW w:w="1244" w:type="dxa"/>
          </w:tcPr>
          <w:p>
            <w:pPr>
              <w:pStyle w:val="TableParagraph"/>
              <w:spacing w:line="210" w:lineRule="exact" w:before="0"/>
              <w:ind w:left="7"/>
              <w:jc w:val="center"/>
              <w:rPr>
                <w:sz w:val="20"/>
              </w:rPr>
            </w:pPr>
            <w:r>
              <w:rPr>
                <w:sz w:val="20"/>
              </w:rPr>
              <w:t>Room</w:t>
            </w:r>
            <w:r>
              <w:rPr>
                <w:spacing w:val="-6"/>
                <w:sz w:val="20"/>
              </w:rPr>
              <w:t> </w:t>
            </w:r>
            <w:r>
              <w:rPr>
                <w:spacing w:val="-4"/>
                <w:sz w:val="20"/>
              </w:rPr>
              <w:t>type</w:t>
            </w:r>
          </w:p>
        </w:tc>
        <w:tc>
          <w:tcPr>
            <w:tcW w:w="4497" w:type="dxa"/>
          </w:tcPr>
          <w:p>
            <w:pPr>
              <w:pStyle w:val="TableParagraph"/>
              <w:spacing w:line="217" w:lineRule="exact" w:before="0"/>
              <w:ind w:left="7" w:right="4"/>
              <w:jc w:val="center"/>
              <w:rPr>
                <w:i/>
                <w:sz w:val="20"/>
              </w:rPr>
            </w:pPr>
            <w:r>
              <w:rPr>
                <w:rFonts w:ascii="Calibri" w:hAnsi="Calibri"/>
                <w:i/>
                <w:w w:val="90"/>
                <w:sz w:val="20"/>
              </w:rPr>
              <w:t>δ</w:t>
            </w:r>
            <w:r>
              <w:rPr>
                <w:rFonts w:ascii="Calibri" w:hAnsi="Calibri"/>
                <w:i/>
                <w:spacing w:val="-13"/>
                <w:w w:val="90"/>
                <w:sz w:val="20"/>
              </w:rPr>
              <w:t> </w:t>
            </w:r>
            <w:r>
              <w:rPr>
                <w:i/>
                <w:spacing w:val="-5"/>
                <w:w w:val="95"/>
                <w:sz w:val="20"/>
              </w:rPr>
              <w:t>AIC</w:t>
            </w:r>
          </w:p>
        </w:tc>
      </w:tr>
      <w:tr>
        <w:trPr>
          <w:trHeight w:val="237" w:hRule="atLeast"/>
        </w:trPr>
        <w:tc>
          <w:tcPr>
            <w:tcW w:w="1244" w:type="dxa"/>
          </w:tcPr>
          <w:p>
            <w:pPr>
              <w:pStyle w:val="TableParagraph"/>
              <w:spacing w:line="210" w:lineRule="exact" w:before="0"/>
              <w:ind w:left="7"/>
              <w:jc w:val="center"/>
              <w:rPr>
                <w:sz w:val="20"/>
              </w:rPr>
            </w:pPr>
            <w:r>
              <w:rPr>
                <w:spacing w:val="-2"/>
                <w:sz w:val="20"/>
              </w:rPr>
              <w:t>Bathroom</w:t>
            </w:r>
          </w:p>
        </w:tc>
        <w:tc>
          <w:tcPr>
            <w:tcW w:w="4497" w:type="dxa"/>
          </w:tcPr>
          <w:p>
            <w:pPr>
              <w:pStyle w:val="TableParagraph"/>
              <w:spacing w:line="210" w:lineRule="exact" w:before="0"/>
              <w:ind w:left="7"/>
              <w:jc w:val="center"/>
              <w:rPr>
                <w:sz w:val="20"/>
              </w:rPr>
            </w:pPr>
            <w:r>
              <w:rPr>
                <w:spacing w:val="-2"/>
                <w:sz w:val="20"/>
              </w:rPr>
              <w:t>-</w:t>
            </w:r>
            <w:r>
              <w:rPr>
                <w:spacing w:val="-4"/>
                <w:sz w:val="20"/>
              </w:rPr>
              <w:t>98.1</w:t>
            </w:r>
          </w:p>
        </w:tc>
      </w:tr>
      <w:tr>
        <w:trPr>
          <w:trHeight w:val="237" w:hRule="atLeast"/>
        </w:trPr>
        <w:tc>
          <w:tcPr>
            <w:tcW w:w="1244" w:type="dxa"/>
          </w:tcPr>
          <w:p>
            <w:pPr>
              <w:pStyle w:val="TableParagraph"/>
              <w:spacing w:line="210" w:lineRule="exact" w:before="0"/>
              <w:ind w:left="7"/>
              <w:jc w:val="center"/>
              <w:rPr>
                <w:sz w:val="20"/>
              </w:rPr>
            </w:pPr>
            <w:r>
              <w:rPr>
                <w:spacing w:val="-2"/>
                <w:sz w:val="20"/>
              </w:rPr>
              <w:t>Bedroom</w:t>
            </w:r>
          </w:p>
        </w:tc>
        <w:tc>
          <w:tcPr>
            <w:tcW w:w="4497" w:type="dxa"/>
          </w:tcPr>
          <w:p>
            <w:pPr>
              <w:pStyle w:val="TableParagraph"/>
              <w:spacing w:line="210" w:lineRule="exact" w:before="0"/>
              <w:ind w:left="7"/>
              <w:jc w:val="center"/>
              <w:rPr>
                <w:sz w:val="20"/>
              </w:rPr>
            </w:pPr>
            <w:r>
              <w:rPr>
                <w:spacing w:val="-2"/>
                <w:sz w:val="20"/>
              </w:rPr>
              <w:t>38.67</w:t>
            </w:r>
          </w:p>
        </w:tc>
      </w:tr>
      <w:tr>
        <w:trPr>
          <w:trHeight w:val="237" w:hRule="atLeast"/>
        </w:trPr>
        <w:tc>
          <w:tcPr>
            <w:tcW w:w="1244" w:type="dxa"/>
          </w:tcPr>
          <w:p>
            <w:pPr>
              <w:pStyle w:val="TableParagraph"/>
              <w:spacing w:line="210" w:lineRule="exact" w:before="0"/>
              <w:ind w:left="7"/>
              <w:jc w:val="center"/>
              <w:rPr>
                <w:sz w:val="20"/>
              </w:rPr>
            </w:pPr>
            <w:r>
              <w:rPr>
                <w:sz w:val="20"/>
              </w:rPr>
              <w:t>Living</w:t>
            </w:r>
            <w:r>
              <w:rPr>
                <w:spacing w:val="-12"/>
                <w:sz w:val="20"/>
              </w:rPr>
              <w:t> </w:t>
            </w:r>
            <w:r>
              <w:rPr>
                <w:spacing w:val="-4"/>
                <w:sz w:val="20"/>
              </w:rPr>
              <w:t>room</w:t>
            </w:r>
          </w:p>
        </w:tc>
        <w:tc>
          <w:tcPr>
            <w:tcW w:w="4497" w:type="dxa"/>
          </w:tcPr>
          <w:p>
            <w:pPr>
              <w:pStyle w:val="TableParagraph"/>
              <w:spacing w:line="210" w:lineRule="exact" w:before="0"/>
              <w:ind w:left="7"/>
              <w:jc w:val="center"/>
              <w:rPr>
                <w:sz w:val="20"/>
              </w:rPr>
            </w:pPr>
            <w:r>
              <w:rPr>
                <w:spacing w:val="-5"/>
                <w:sz w:val="20"/>
              </w:rPr>
              <w:t>6.2</w:t>
            </w:r>
          </w:p>
        </w:tc>
      </w:tr>
      <w:tr>
        <w:trPr>
          <w:trHeight w:val="237" w:hRule="atLeast"/>
        </w:trPr>
        <w:tc>
          <w:tcPr>
            <w:tcW w:w="1244" w:type="dxa"/>
          </w:tcPr>
          <w:p>
            <w:pPr>
              <w:pStyle w:val="TableParagraph"/>
              <w:spacing w:line="210" w:lineRule="exact" w:before="0"/>
              <w:ind w:left="7"/>
              <w:jc w:val="center"/>
              <w:rPr>
                <w:sz w:val="20"/>
              </w:rPr>
            </w:pPr>
            <w:r>
              <w:rPr>
                <w:spacing w:val="-2"/>
                <w:sz w:val="20"/>
              </w:rPr>
              <w:t>Kitchen</w:t>
            </w:r>
          </w:p>
        </w:tc>
        <w:tc>
          <w:tcPr>
            <w:tcW w:w="4497" w:type="dxa"/>
          </w:tcPr>
          <w:p>
            <w:pPr>
              <w:pStyle w:val="TableParagraph"/>
              <w:spacing w:line="210" w:lineRule="exact" w:before="0"/>
              <w:ind w:left="7"/>
              <w:jc w:val="center"/>
              <w:rPr>
                <w:sz w:val="20"/>
              </w:rPr>
            </w:pPr>
            <w:r>
              <w:rPr>
                <w:spacing w:val="-2"/>
                <w:sz w:val="20"/>
              </w:rPr>
              <w:t>117.6</w:t>
            </w:r>
          </w:p>
        </w:tc>
      </w:tr>
    </w:tbl>
    <w:p>
      <w:pPr>
        <w:pStyle w:val="BodyText"/>
        <w:spacing w:line="249" w:lineRule="auto" w:before="177"/>
        <w:ind w:left="53" w:hanging="7"/>
      </w:pPr>
      <w:r>
        <w:rPr>
          <w:rFonts w:ascii="Arial"/>
          <w:b/>
        </w:rPr>
        <w:t>Table S2. </w:t>
      </w:r>
      <w:bookmarkStart w:name="_bookmark2" w:id="7"/>
      <w:bookmarkEnd w:id="7"/>
      <w:r>
        <w:rPr>
          <w:rFonts w:ascii="Arial"/>
          <w:b/>
          <w:spacing w:val="12"/>
        </w:rPr>
      </w:r>
      <w:r>
        <w:rPr/>
        <w:t>A table of differences between the AIC value for a regression model of difference in globalization vs visual </w:t>
      </w:r>
      <w:r>
        <w:rPr>
          <w:spacing w:val="-2"/>
        </w:rPr>
        <w:t>difference</w:t>
      </w:r>
      <w:r>
        <w:rPr>
          <w:spacing w:val="-3"/>
        </w:rPr>
        <w:t> </w:t>
      </w:r>
      <w:r>
        <w:rPr>
          <w:spacing w:val="-2"/>
        </w:rPr>
        <w:t>and</w:t>
      </w:r>
      <w:r>
        <w:rPr>
          <w:spacing w:val="-3"/>
        </w:rPr>
        <w:t> </w:t>
      </w:r>
      <w:r>
        <w:rPr>
          <w:spacing w:val="-2"/>
        </w:rPr>
        <w:t>the</w:t>
      </w:r>
      <w:r>
        <w:rPr>
          <w:spacing w:val="-3"/>
        </w:rPr>
        <w:t> </w:t>
      </w:r>
      <w:r>
        <w:rPr>
          <w:spacing w:val="-2"/>
        </w:rPr>
        <w:t>AIC</w:t>
      </w:r>
      <w:r>
        <w:rPr>
          <w:spacing w:val="-3"/>
        </w:rPr>
        <w:t> </w:t>
      </w:r>
      <w:r>
        <w:rPr>
          <w:spacing w:val="-2"/>
        </w:rPr>
        <w:t>value</w:t>
      </w:r>
      <w:r>
        <w:rPr>
          <w:spacing w:val="-3"/>
        </w:rPr>
        <w:t> </w:t>
      </w:r>
      <w:r>
        <w:rPr>
          <w:spacing w:val="-2"/>
        </w:rPr>
        <w:t>for</w:t>
      </w:r>
      <w:r>
        <w:rPr>
          <w:spacing w:val="-3"/>
        </w:rPr>
        <w:t> </w:t>
      </w:r>
      <w:r>
        <w:rPr>
          <w:spacing w:val="-2"/>
        </w:rPr>
        <w:t>a</w:t>
      </w:r>
      <w:r>
        <w:rPr>
          <w:spacing w:val="-3"/>
        </w:rPr>
        <w:t> </w:t>
      </w:r>
      <w:r>
        <w:rPr>
          <w:spacing w:val="-2"/>
        </w:rPr>
        <w:t>regression</w:t>
      </w:r>
      <w:r>
        <w:rPr>
          <w:spacing w:val="-3"/>
        </w:rPr>
        <w:t> </w:t>
      </w:r>
      <w:r>
        <w:rPr>
          <w:spacing w:val="-2"/>
        </w:rPr>
        <w:t>model</w:t>
      </w:r>
      <w:r>
        <w:rPr>
          <w:spacing w:val="-3"/>
        </w:rPr>
        <w:t> </w:t>
      </w:r>
      <w:r>
        <w:rPr>
          <w:spacing w:val="-2"/>
        </w:rPr>
        <w:t>of</w:t>
      </w:r>
      <w:r>
        <w:rPr>
          <w:spacing w:val="-3"/>
        </w:rPr>
        <w:t> </w:t>
      </w:r>
      <w:r>
        <w:rPr>
          <w:spacing w:val="-2"/>
        </w:rPr>
        <w:t>Socioeconomic</w:t>
      </w:r>
      <w:r>
        <w:rPr>
          <w:spacing w:val="-3"/>
        </w:rPr>
        <w:t> </w:t>
      </w:r>
      <w:r>
        <w:rPr>
          <w:spacing w:val="-2"/>
        </w:rPr>
        <w:t>Proximity</w:t>
      </w:r>
      <w:r>
        <w:rPr>
          <w:spacing w:val="-3"/>
        </w:rPr>
        <w:t> </w:t>
      </w:r>
      <w:r>
        <w:rPr>
          <w:spacing w:val="-2"/>
        </w:rPr>
        <w:t>vs</w:t>
      </w:r>
      <w:r>
        <w:rPr>
          <w:spacing w:val="-3"/>
        </w:rPr>
        <w:t> </w:t>
      </w:r>
      <w:r>
        <w:rPr>
          <w:spacing w:val="-2"/>
        </w:rPr>
        <w:t>object</w:t>
      </w:r>
      <w:r>
        <w:rPr>
          <w:spacing w:val="-3"/>
        </w:rPr>
        <w:t> </w:t>
      </w:r>
      <w:r>
        <w:rPr>
          <w:spacing w:val="-2"/>
        </w:rPr>
        <w:t>difference,</w:t>
      </w:r>
      <w:r>
        <w:rPr>
          <w:spacing w:val="-3"/>
        </w:rPr>
        <w:t> </w:t>
      </w:r>
      <w:r>
        <w:rPr>
          <w:spacing w:val="-2"/>
        </w:rPr>
        <w:t>exploring</w:t>
      </w:r>
      <w:r>
        <w:rPr>
          <w:spacing w:val="-3"/>
        </w:rPr>
        <w:t> </w:t>
      </w:r>
      <w:r>
        <w:rPr>
          <w:spacing w:val="-2"/>
        </w:rPr>
        <w:t>how</w:t>
      </w:r>
      <w:r>
        <w:rPr>
          <w:spacing w:val="-3"/>
        </w:rPr>
        <w:t> </w:t>
      </w:r>
      <w:r>
        <w:rPr>
          <w:spacing w:val="-2"/>
        </w:rPr>
        <w:t>better</w:t>
      </w:r>
      <w:r>
        <w:rPr>
          <w:spacing w:val="-3"/>
        </w:rPr>
        <w:t> </w:t>
      </w:r>
      <w:r>
        <w:rPr>
          <w:spacing w:val="-2"/>
        </w:rPr>
        <w:t>the </w:t>
      </w:r>
      <w:r>
        <w:rPr/>
        <w:t>object distance is for predicting socioeconomic distance as opposed to visual difference, with a significant difference being larger than 2. In 3 out of 4 room types, object difference is a significantly better explanation than visual difference</w:t>
      </w:r>
    </w:p>
    <w:p>
      <w:pPr>
        <w:pStyle w:val="BodyText"/>
        <w:spacing w:after="0" w:line="249" w:lineRule="auto"/>
        <w:sectPr>
          <w:pgSz w:w="12240" w:h="15840"/>
          <w:pgMar w:header="0" w:footer="648" w:top="1320" w:bottom="840" w:left="1080" w:right="1080"/>
        </w:sectPr>
      </w:pPr>
    </w:p>
    <w:tbl>
      <w:tblPr>
        <w:tblW w:w="0" w:type="auto"/>
        <w:jc w:val="left"/>
        <w:tblInd w:w="23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1"/>
        <w:gridCol w:w="966"/>
        <w:gridCol w:w="1350"/>
        <w:gridCol w:w="1099"/>
        <w:gridCol w:w="1021"/>
      </w:tblGrid>
      <w:tr>
        <w:trPr>
          <w:trHeight w:val="238" w:hRule="atLeast"/>
        </w:trPr>
        <w:tc>
          <w:tcPr>
            <w:tcW w:w="1051" w:type="dxa"/>
            <w:tcBorders>
              <w:bottom w:val="single" w:sz="4" w:space="0" w:color="000000"/>
              <w:right w:val="single" w:sz="4" w:space="0" w:color="000000"/>
            </w:tcBorders>
          </w:tcPr>
          <w:p>
            <w:pPr>
              <w:pStyle w:val="TableParagraph"/>
              <w:spacing w:before="0"/>
              <w:ind w:left="0"/>
              <w:rPr>
                <w:sz w:val="16"/>
              </w:rPr>
            </w:pPr>
          </w:p>
        </w:tc>
        <w:tc>
          <w:tcPr>
            <w:tcW w:w="966" w:type="dxa"/>
            <w:tcBorders>
              <w:left w:val="single" w:sz="4" w:space="0" w:color="000000"/>
              <w:bottom w:val="single" w:sz="4" w:space="0" w:color="000000"/>
            </w:tcBorders>
          </w:tcPr>
          <w:p>
            <w:pPr>
              <w:pStyle w:val="TableParagraph"/>
              <w:spacing w:line="211" w:lineRule="exact" w:before="0"/>
              <w:ind w:left="46"/>
              <w:jc w:val="center"/>
              <w:rPr>
                <w:b/>
                <w:sz w:val="20"/>
              </w:rPr>
            </w:pPr>
            <w:r>
              <w:rPr>
                <w:b/>
                <w:sz w:val="20"/>
              </w:rPr>
              <mc:AlternateContent>
                <mc:Choice Requires="wps">
                  <w:drawing>
                    <wp:anchor distT="0" distB="0" distL="0" distR="0" allowOverlap="1" layoutInCell="1" locked="0" behindDoc="1" simplePos="0" relativeHeight="486927872">
                      <wp:simplePos x="0" y="0"/>
                      <wp:positionH relativeFrom="column">
                        <wp:posOffset>27838</wp:posOffset>
                      </wp:positionH>
                      <wp:positionV relativeFrom="paragraph">
                        <wp:posOffset>0</wp:posOffset>
                      </wp:positionV>
                      <wp:extent cx="5080" cy="152400"/>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5080" cy="152400"/>
                                <a:chExt cx="5080" cy="152400"/>
                              </a:xfrm>
                            </wpg:grpSpPr>
                            <wps:wsp>
                              <wps:cNvPr id="4" name="Graphic 4"/>
                              <wps:cNvSpPr/>
                              <wps:spPr>
                                <a:xfrm>
                                  <a:off x="2527" y="0"/>
                                  <a:ext cx="1270" cy="152400"/>
                                </a:xfrm>
                                <a:custGeom>
                                  <a:avLst/>
                                  <a:gdLst/>
                                  <a:ahLst/>
                                  <a:cxnLst/>
                                  <a:rect l="l" t="t" r="r" b="b"/>
                                  <a:pathLst>
                                    <a:path w="0" h="152400">
                                      <a:moveTo>
                                        <a:pt x="0" y="151828"/>
                                      </a:moveTo>
                                      <a:lnTo>
                                        <a:pt x="0" y="0"/>
                                      </a:lnTo>
                                    </a:path>
                                  </a:pathLst>
                                </a:custGeom>
                                <a:ln w="505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92pt;margin-top:0pt;width:.4pt;height:12pt;mso-position-horizontal-relative:column;mso-position-vertical-relative:paragraph;z-index:-16388608" id="docshapegroup2" coordorigin="44,0" coordsize="8,240">
                      <v:line style="position:absolute" from="48,239" to="48,0" stroked="true" strokeweight=".398pt" strokecolor="#000000">
                        <v:stroke dashstyle="solid"/>
                      </v:line>
                      <w10:wrap type="none"/>
                    </v:group>
                  </w:pict>
                </mc:Fallback>
              </mc:AlternateContent>
            </w:r>
            <w:bookmarkStart w:name="_bookmark3" w:id="8"/>
            <w:bookmarkEnd w:id="8"/>
            <w:r>
              <w:rPr/>
            </w:r>
            <w:r>
              <w:rPr>
                <w:b/>
                <w:spacing w:val="-2"/>
                <w:sz w:val="20"/>
              </w:rPr>
              <w:t>Kitchen</w:t>
            </w:r>
          </w:p>
        </w:tc>
        <w:tc>
          <w:tcPr>
            <w:tcW w:w="1350" w:type="dxa"/>
            <w:tcBorders>
              <w:bottom w:val="single" w:sz="4" w:space="0" w:color="000000"/>
            </w:tcBorders>
          </w:tcPr>
          <w:p>
            <w:pPr>
              <w:pStyle w:val="TableParagraph"/>
              <w:spacing w:line="211" w:lineRule="exact" w:before="0"/>
              <w:ind w:left="0"/>
              <w:jc w:val="center"/>
              <w:rPr>
                <w:b/>
                <w:sz w:val="20"/>
              </w:rPr>
            </w:pPr>
            <w:r>
              <w:rPr>
                <w:b/>
                <w:sz w:val="20"/>
              </w:rPr>
              <w:t>Living</w:t>
            </w:r>
            <w:r>
              <w:rPr>
                <w:b/>
                <w:spacing w:val="-9"/>
                <w:sz w:val="20"/>
              </w:rPr>
              <w:t> </w:t>
            </w:r>
            <w:r>
              <w:rPr>
                <w:b/>
                <w:spacing w:val="-4"/>
                <w:sz w:val="20"/>
              </w:rPr>
              <w:t>Room</w:t>
            </w:r>
          </w:p>
        </w:tc>
        <w:tc>
          <w:tcPr>
            <w:tcW w:w="1099" w:type="dxa"/>
            <w:tcBorders>
              <w:bottom w:val="single" w:sz="4" w:space="0" w:color="000000"/>
            </w:tcBorders>
          </w:tcPr>
          <w:p>
            <w:pPr>
              <w:pStyle w:val="TableParagraph"/>
              <w:spacing w:line="211" w:lineRule="exact" w:before="0"/>
              <w:ind w:left="0"/>
              <w:jc w:val="center"/>
              <w:rPr>
                <w:b/>
                <w:sz w:val="20"/>
              </w:rPr>
            </w:pPr>
            <w:r>
              <w:rPr>
                <w:b/>
                <w:spacing w:val="-2"/>
                <w:sz w:val="20"/>
              </w:rPr>
              <w:t>Bathroom</w:t>
            </w:r>
          </w:p>
        </w:tc>
        <w:tc>
          <w:tcPr>
            <w:tcW w:w="1021" w:type="dxa"/>
            <w:tcBorders>
              <w:bottom w:val="single" w:sz="4" w:space="0" w:color="000000"/>
            </w:tcBorders>
          </w:tcPr>
          <w:p>
            <w:pPr>
              <w:pStyle w:val="TableParagraph"/>
              <w:spacing w:line="211" w:lineRule="exact" w:before="0"/>
              <w:ind w:left="0"/>
              <w:jc w:val="center"/>
              <w:rPr>
                <w:b/>
                <w:sz w:val="20"/>
              </w:rPr>
            </w:pPr>
            <w:r>
              <w:rPr>
                <w:b/>
                <w:spacing w:val="-2"/>
                <w:sz w:val="20"/>
              </w:rPr>
              <w:t>Bedroom</w:t>
            </w:r>
          </w:p>
        </w:tc>
      </w:tr>
      <w:tr>
        <w:trPr>
          <w:trHeight w:val="223" w:hRule="atLeast"/>
        </w:trPr>
        <w:tc>
          <w:tcPr>
            <w:tcW w:w="1051" w:type="dxa"/>
            <w:tcBorders>
              <w:top w:val="single" w:sz="4" w:space="0" w:color="000000"/>
              <w:right w:val="double" w:sz="4" w:space="0" w:color="000000"/>
            </w:tcBorders>
          </w:tcPr>
          <w:p>
            <w:pPr>
              <w:pStyle w:val="TableParagraph"/>
              <w:spacing w:line="204" w:lineRule="exact" w:before="0"/>
              <w:ind w:left="10"/>
              <w:jc w:val="center"/>
              <w:rPr>
                <w:b/>
                <w:sz w:val="20"/>
              </w:rPr>
            </w:pPr>
            <w:r>
              <w:rPr>
                <w:b/>
                <w:spacing w:val="-2"/>
                <w:sz w:val="20"/>
              </w:rPr>
              <w:t>Accuracy</w:t>
            </w:r>
          </w:p>
        </w:tc>
        <w:tc>
          <w:tcPr>
            <w:tcW w:w="966" w:type="dxa"/>
            <w:tcBorders>
              <w:top w:val="single" w:sz="4" w:space="0" w:color="000000"/>
              <w:left w:val="double" w:sz="4" w:space="0" w:color="000000"/>
            </w:tcBorders>
          </w:tcPr>
          <w:p>
            <w:pPr>
              <w:pStyle w:val="TableParagraph"/>
              <w:spacing w:line="203" w:lineRule="exact" w:before="0"/>
              <w:ind w:left="36"/>
              <w:jc w:val="center"/>
              <w:rPr>
                <w:sz w:val="20"/>
              </w:rPr>
            </w:pPr>
            <w:r>
              <w:rPr>
                <w:spacing w:val="-2"/>
                <w:sz w:val="20"/>
              </w:rPr>
              <w:t>0.4465</w:t>
            </w:r>
          </w:p>
        </w:tc>
        <w:tc>
          <w:tcPr>
            <w:tcW w:w="1350" w:type="dxa"/>
            <w:tcBorders>
              <w:top w:val="single" w:sz="4" w:space="0" w:color="000000"/>
            </w:tcBorders>
          </w:tcPr>
          <w:p>
            <w:pPr>
              <w:pStyle w:val="TableParagraph"/>
              <w:spacing w:line="203" w:lineRule="exact" w:before="0"/>
              <w:ind w:left="0"/>
              <w:jc w:val="center"/>
              <w:rPr>
                <w:sz w:val="20"/>
              </w:rPr>
            </w:pPr>
            <w:r>
              <w:rPr>
                <w:spacing w:val="-2"/>
                <w:sz w:val="20"/>
              </w:rPr>
              <w:t>0.4374</w:t>
            </w:r>
          </w:p>
        </w:tc>
        <w:tc>
          <w:tcPr>
            <w:tcW w:w="1099" w:type="dxa"/>
            <w:tcBorders>
              <w:top w:val="single" w:sz="4" w:space="0" w:color="000000"/>
            </w:tcBorders>
          </w:tcPr>
          <w:p>
            <w:pPr>
              <w:pStyle w:val="TableParagraph"/>
              <w:spacing w:line="203" w:lineRule="exact" w:before="0"/>
              <w:ind w:left="0"/>
              <w:jc w:val="center"/>
              <w:rPr>
                <w:sz w:val="20"/>
              </w:rPr>
            </w:pPr>
            <w:r>
              <w:rPr>
                <w:spacing w:val="-2"/>
                <w:sz w:val="20"/>
              </w:rPr>
              <w:t>0.4453</w:t>
            </w:r>
          </w:p>
        </w:tc>
        <w:tc>
          <w:tcPr>
            <w:tcW w:w="1021" w:type="dxa"/>
            <w:tcBorders>
              <w:top w:val="single" w:sz="4" w:space="0" w:color="000000"/>
            </w:tcBorders>
          </w:tcPr>
          <w:p>
            <w:pPr>
              <w:pStyle w:val="TableParagraph"/>
              <w:spacing w:line="203" w:lineRule="exact" w:before="0"/>
              <w:ind w:left="0"/>
              <w:jc w:val="center"/>
              <w:rPr>
                <w:sz w:val="20"/>
              </w:rPr>
            </w:pPr>
            <w:r>
              <w:rPr>
                <w:spacing w:val="-2"/>
                <w:sz w:val="20"/>
              </w:rPr>
              <w:t>0.4291</w:t>
            </w:r>
          </w:p>
        </w:tc>
      </w:tr>
      <w:tr>
        <w:trPr>
          <w:trHeight w:val="239" w:hRule="atLeast"/>
        </w:trPr>
        <w:tc>
          <w:tcPr>
            <w:tcW w:w="1051" w:type="dxa"/>
            <w:tcBorders>
              <w:right w:val="double" w:sz="4" w:space="0" w:color="000000"/>
            </w:tcBorders>
          </w:tcPr>
          <w:p>
            <w:pPr>
              <w:pStyle w:val="TableParagraph"/>
              <w:spacing w:line="219" w:lineRule="exact" w:before="0"/>
              <w:ind w:left="10"/>
              <w:jc w:val="center"/>
              <w:rPr>
                <w:b/>
                <w:sz w:val="20"/>
              </w:rPr>
            </w:pPr>
            <w:r>
              <w:rPr>
                <w:b/>
                <w:sz w:val="20"/>
              </w:rPr>
              <w:t>F1</w:t>
            </w:r>
            <w:r>
              <w:rPr>
                <w:b/>
                <w:spacing w:val="-4"/>
                <w:sz w:val="20"/>
              </w:rPr>
              <w:t> </w:t>
            </w:r>
            <w:r>
              <w:rPr>
                <w:b/>
                <w:spacing w:val="-2"/>
                <w:sz w:val="20"/>
              </w:rPr>
              <w:t>Score</w:t>
            </w:r>
          </w:p>
        </w:tc>
        <w:tc>
          <w:tcPr>
            <w:tcW w:w="966" w:type="dxa"/>
            <w:tcBorders>
              <w:left w:val="double" w:sz="4" w:space="0" w:color="000000"/>
            </w:tcBorders>
          </w:tcPr>
          <w:p>
            <w:pPr>
              <w:pStyle w:val="TableParagraph"/>
              <w:spacing w:line="219" w:lineRule="exact" w:before="0"/>
              <w:ind w:left="36"/>
              <w:jc w:val="center"/>
              <w:rPr>
                <w:sz w:val="20"/>
              </w:rPr>
            </w:pPr>
            <w:r>
              <w:rPr>
                <w:spacing w:val="-2"/>
                <w:sz w:val="20"/>
              </w:rPr>
              <w:t>0.4416</w:t>
            </w:r>
          </w:p>
        </w:tc>
        <w:tc>
          <w:tcPr>
            <w:tcW w:w="1350" w:type="dxa"/>
          </w:tcPr>
          <w:p>
            <w:pPr>
              <w:pStyle w:val="TableParagraph"/>
              <w:spacing w:line="219" w:lineRule="exact" w:before="0"/>
              <w:ind w:left="0"/>
              <w:jc w:val="center"/>
              <w:rPr>
                <w:sz w:val="20"/>
              </w:rPr>
            </w:pPr>
            <w:r>
              <w:rPr>
                <w:spacing w:val="-2"/>
                <w:sz w:val="20"/>
              </w:rPr>
              <w:t>0.4416</w:t>
            </w:r>
          </w:p>
        </w:tc>
        <w:tc>
          <w:tcPr>
            <w:tcW w:w="1099" w:type="dxa"/>
          </w:tcPr>
          <w:p>
            <w:pPr>
              <w:pStyle w:val="TableParagraph"/>
              <w:spacing w:line="219" w:lineRule="exact" w:before="0"/>
              <w:ind w:left="0"/>
              <w:jc w:val="center"/>
              <w:rPr>
                <w:sz w:val="20"/>
              </w:rPr>
            </w:pPr>
            <w:r>
              <w:rPr>
                <w:spacing w:val="-2"/>
                <w:sz w:val="20"/>
              </w:rPr>
              <w:t>0.4457</w:t>
            </w:r>
          </w:p>
        </w:tc>
        <w:tc>
          <w:tcPr>
            <w:tcW w:w="1021" w:type="dxa"/>
          </w:tcPr>
          <w:p>
            <w:pPr>
              <w:pStyle w:val="TableParagraph"/>
              <w:spacing w:line="219" w:lineRule="exact" w:before="0"/>
              <w:ind w:left="0"/>
              <w:jc w:val="center"/>
              <w:rPr>
                <w:sz w:val="20"/>
              </w:rPr>
            </w:pPr>
            <w:r>
              <w:rPr>
                <w:spacing w:val="-2"/>
                <w:sz w:val="20"/>
              </w:rPr>
              <w:t>0.4293</w:t>
            </w:r>
          </w:p>
        </w:tc>
      </w:tr>
      <w:tr>
        <w:trPr>
          <w:trHeight w:val="239" w:hRule="atLeast"/>
        </w:trPr>
        <w:tc>
          <w:tcPr>
            <w:tcW w:w="1051" w:type="dxa"/>
            <w:tcBorders>
              <w:right w:val="double" w:sz="4" w:space="0" w:color="000000"/>
            </w:tcBorders>
          </w:tcPr>
          <w:p>
            <w:pPr>
              <w:pStyle w:val="TableParagraph"/>
              <w:spacing w:line="219" w:lineRule="exact" w:before="0"/>
              <w:ind w:left="10"/>
              <w:jc w:val="center"/>
              <w:rPr>
                <w:b/>
                <w:sz w:val="20"/>
              </w:rPr>
            </w:pPr>
            <w:r>
              <w:rPr>
                <w:b/>
                <w:spacing w:val="-2"/>
                <w:sz w:val="20"/>
              </w:rPr>
              <w:t>Precision</w:t>
            </w:r>
          </w:p>
        </w:tc>
        <w:tc>
          <w:tcPr>
            <w:tcW w:w="966" w:type="dxa"/>
            <w:tcBorders>
              <w:left w:val="double" w:sz="4" w:space="0" w:color="000000"/>
            </w:tcBorders>
          </w:tcPr>
          <w:p>
            <w:pPr>
              <w:pStyle w:val="TableParagraph"/>
              <w:spacing w:line="219" w:lineRule="exact" w:before="0"/>
              <w:ind w:left="36"/>
              <w:jc w:val="center"/>
              <w:rPr>
                <w:sz w:val="20"/>
              </w:rPr>
            </w:pPr>
            <w:r>
              <w:rPr>
                <w:spacing w:val="-2"/>
                <w:sz w:val="20"/>
              </w:rPr>
              <w:t>0.4497</w:t>
            </w:r>
          </w:p>
        </w:tc>
        <w:tc>
          <w:tcPr>
            <w:tcW w:w="1350" w:type="dxa"/>
          </w:tcPr>
          <w:p>
            <w:pPr>
              <w:pStyle w:val="TableParagraph"/>
              <w:spacing w:line="219" w:lineRule="exact" w:before="0"/>
              <w:ind w:left="0"/>
              <w:jc w:val="center"/>
              <w:rPr>
                <w:sz w:val="20"/>
              </w:rPr>
            </w:pPr>
            <w:r>
              <w:rPr>
                <w:spacing w:val="-2"/>
                <w:sz w:val="20"/>
              </w:rPr>
              <w:t>0.4422</w:t>
            </w:r>
          </w:p>
        </w:tc>
        <w:tc>
          <w:tcPr>
            <w:tcW w:w="1099" w:type="dxa"/>
          </w:tcPr>
          <w:p>
            <w:pPr>
              <w:pStyle w:val="TableParagraph"/>
              <w:spacing w:line="219" w:lineRule="exact" w:before="0"/>
              <w:ind w:left="0"/>
              <w:jc w:val="center"/>
              <w:rPr>
                <w:sz w:val="20"/>
              </w:rPr>
            </w:pPr>
            <w:r>
              <w:rPr>
                <w:spacing w:val="-2"/>
                <w:sz w:val="20"/>
              </w:rPr>
              <w:t>0.4520</w:t>
            </w:r>
          </w:p>
        </w:tc>
        <w:tc>
          <w:tcPr>
            <w:tcW w:w="1021" w:type="dxa"/>
          </w:tcPr>
          <w:p>
            <w:pPr>
              <w:pStyle w:val="TableParagraph"/>
              <w:spacing w:line="219" w:lineRule="exact" w:before="0"/>
              <w:ind w:left="0"/>
              <w:jc w:val="center"/>
              <w:rPr>
                <w:sz w:val="20"/>
              </w:rPr>
            </w:pPr>
            <w:r>
              <w:rPr>
                <w:spacing w:val="-2"/>
                <w:sz w:val="20"/>
              </w:rPr>
              <w:t>0.4330</w:t>
            </w:r>
          </w:p>
        </w:tc>
      </w:tr>
      <w:tr>
        <w:trPr>
          <w:trHeight w:val="252" w:hRule="atLeast"/>
        </w:trPr>
        <w:tc>
          <w:tcPr>
            <w:tcW w:w="1051" w:type="dxa"/>
            <w:tcBorders>
              <w:bottom w:val="single" w:sz="4" w:space="0" w:color="000000"/>
              <w:right w:val="double" w:sz="4" w:space="0" w:color="000000"/>
            </w:tcBorders>
          </w:tcPr>
          <w:p>
            <w:pPr>
              <w:pStyle w:val="TableParagraph"/>
              <w:spacing w:line="225" w:lineRule="exact" w:before="0"/>
              <w:ind w:left="10"/>
              <w:jc w:val="center"/>
              <w:rPr>
                <w:b/>
                <w:sz w:val="20"/>
              </w:rPr>
            </w:pPr>
            <w:r>
              <w:rPr>
                <w:b/>
                <w:spacing w:val="-2"/>
                <w:sz w:val="20"/>
              </w:rPr>
              <w:t>Recall</w:t>
            </w:r>
          </w:p>
        </w:tc>
        <w:tc>
          <w:tcPr>
            <w:tcW w:w="966" w:type="dxa"/>
            <w:tcBorders>
              <w:left w:val="double" w:sz="4" w:space="0" w:color="000000"/>
              <w:bottom w:val="single" w:sz="4" w:space="0" w:color="000000"/>
            </w:tcBorders>
          </w:tcPr>
          <w:p>
            <w:pPr>
              <w:pStyle w:val="TableParagraph"/>
              <w:spacing w:line="225" w:lineRule="exact" w:before="0"/>
              <w:ind w:left="36"/>
              <w:jc w:val="center"/>
              <w:rPr>
                <w:sz w:val="20"/>
              </w:rPr>
            </w:pPr>
            <w:r>
              <w:rPr>
                <w:spacing w:val="-2"/>
                <w:sz w:val="20"/>
              </w:rPr>
              <w:t>0.4340</w:t>
            </w:r>
          </w:p>
        </w:tc>
        <w:tc>
          <w:tcPr>
            <w:tcW w:w="1350" w:type="dxa"/>
            <w:tcBorders>
              <w:bottom w:val="single" w:sz="4" w:space="0" w:color="000000"/>
            </w:tcBorders>
          </w:tcPr>
          <w:p>
            <w:pPr>
              <w:pStyle w:val="TableParagraph"/>
              <w:spacing w:line="225" w:lineRule="exact" w:before="0"/>
              <w:ind w:left="0"/>
              <w:jc w:val="center"/>
              <w:rPr>
                <w:sz w:val="20"/>
              </w:rPr>
            </w:pPr>
            <w:r>
              <w:rPr>
                <w:spacing w:val="-2"/>
                <w:sz w:val="20"/>
              </w:rPr>
              <w:t>0.4448</w:t>
            </w:r>
          </w:p>
        </w:tc>
        <w:tc>
          <w:tcPr>
            <w:tcW w:w="1099" w:type="dxa"/>
            <w:tcBorders>
              <w:bottom w:val="single" w:sz="4" w:space="0" w:color="000000"/>
            </w:tcBorders>
          </w:tcPr>
          <w:p>
            <w:pPr>
              <w:pStyle w:val="TableParagraph"/>
              <w:spacing w:line="225" w:lineRule="exact" w:before="0"/>
              <w:ind w:left="0"/>
              <w:jc w:val="center"/>
              <w:rPr>
                <w:sz w:val="20"/>
              </w:rPr>
            </w:pPr>
            <w:r>
              <w:rPr>
                <w:spacing w:val="-2"/>
                <w:sz w:val="20"/>
              </w:rPr>
              <w:t>0.4442</w:t>
            </w:r>
          </w:p>
        </w:tc>
        <w:tc>
          <w:tcPr>
            <w:tcW w:w="1021" w:type="dxa"/>
            <w:tcBorders>
              <w:bottom w:val="single" w:sz="4" w:space="0" w:color="000000"/>
            </w:tcBorders>
          </w:tcPr>
          <w:p>
            <w:pPr>
              <w:pStyle w:val="TableParagraph"/>
              <w:spacing w:line="225" w:lineRule="exact" w:before="0"/>
              <w:ind w:left="0"/>
              <w:jc w:val="center"/>
              <w:rPr>
                <w:sz w:val="20"/>
              </w:rPr>
            </w:pPr>
            <w:r>
              <w:rPr>
                <w:spacing w:val="-2"/>
                <w:sz w:val="20"/>
              </w:rPr>
              <w:t>0.4297</w:t>
            </w:r>
          </w:p>
        </w:tc>
      </w:tr>
    </w:tbl>
    <w:p>
      <w:pPr>
        <w:spacing w:before="195"/>
        <w:ind w:left="0" w:right="4" w:firstLine="0"/>
        <w:jc w:val="center"/>
        <w:rPr>
          <w:sz w:val="20"/>
        </w:rPr>
      </w:pPr>
      <w:r>
        <w:rPr>
          <w:rFonts w:ascii="Arial"/>
          <w:b/>
          <w:sz w:val="20"/>
        </w:rPr>
        <w:t>Table</w:t>
      </w:r>
      <w:r>
        <w:rPr>
          <w:rFonts w:ascii="Arial"/>
          <w:b/>
          <w:spacing w:val="-14"/>
          <w:sz w:val="20"/>
        </w:rPr>
        <w:t> </w:t>
      </w:r>
      <w:r>
        <w:rPr>
          <w:rFonts w:ascii="Arial"/>
          <w:b/>
          <w:sz w:val="20"/>
        </w:rPr>
        <w:t>S4.</w:t>
      </w:r>
      <w:r>
        <w:rPr>
          <w:rFonts w:ascii="Arial"/>
          <w:b/>
          <w:spacing w:val="-3"/>
          <w:sz w:val="20"/>
        </w:rPr>
        <w:t> </w:t>
      </w:r>
      <w:r>
        <w:rPr>
          <w:sz w:val="20"/>
        </w:rPr>
        <w:t>Large</w:t>
      </w:r>
      <w:r>
        <w:rPr>
          <w:spacing w:val="-13"/>
          <w:sz w:val="20"/>
        </w:rPr>
        <w:t> </w:t>
      </w:r>
      <w:r>
        <w:rPr>
          <w:sz w:val="20"/>
        </w:rPr>
        <w:t>Cities</w:t>
      </w:r>
      <w:r>
        <w:rPr>
          <w:spacing w:val="-12"/>
          <w:sz w:val="20"/>
        </w:rPr>
        <w:t> </w:t>
      </w:r>
      <w:r>
        <w:rPr>
          <w:sz w:val="20"/>
        </w:rPr>
        <w:t>Classification</w:t>
      </w:r>
      <w:r>
        <w:rPr>
          <w:spacing w:val="-12"/>
          <w:sz w:val="20"/>
        </w:rPr>
        <w:t> </w:t>
      </w:r>
      <w:r>
        <w:rPr>
          <w:spacing w:val="-2"/>
          <w:sz w:val="20"/>
        </w:rPr>
        <w:t>Metrics</w:t>
      </w:r>
    </w:p>
    <w:p>
      <w:pPr>
        <w:pStyle w:val="BodyText"/>
        <w:spacing w:before="33"/>
      </w:pPr>
    </w:p>
    <w:tbl>
      <w:tblPr>
        <w:tblW w:w="0" w:type="auto"/>
        <w:jc w:val="left"/>
        <w:tblInd w:w="23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1"/>
        <w:gridCol w:w="966"/>
        <w:gridCol w:w="1350"/>
        <w:gridCol w:w="1099"/>
        <w:gridCol w:w="1021"/>
      </w:tblGrid>
      <w:tr>
        <w:trPr>
          <w:trHeight w:val="238" w:hRule="atLeast"/>
        </w:trPr>
        <w:tc>
          <w:tcPr>
            <w:tcW w:w="1051" w:type="dxa"/>
            <w:tcBorders>
              <w:bottom w:val="single" w:sz="4" w:space="0" w:color="000000"/>
              <w:right w:val="single" w:sz="4" w:space="0" w:color="000000"/>
            </w:tcBorders>
          </w:tcPr>
          <w:p>
            <w:pPr>
              <w:pStyle w:val="TableParagraph"/>
              <w:spacing w:before="0"/>
              <w:ind w:left="0"/>
              <w:rPr>
                <w:sz w:val="16"/>
              </w:rPr>
            </w:pPr>
          </w:p>
        </w:tc>
        <w:tc>
          <w:tcPr>
            <w:tcW w:w="966" w:type="dxa"/>
            <w:tcBorders>
              <w:left w:val="single" w:sz="4" w:space="0" w:color="000000"/>
              <w:bottom w:val="single" w:sz="4" w:space="0" w:color="000000"/>
            </w:tcBorders>
          </w:tcPr>
          <w:p>
            <w:pPr>
              <w:pStyle w:val="TableParagraph"/>
              <w:spacing w:line="211" w:lineRule="exact" w:before="0"/>
              <w:ind w:left="46"/>
              <w:jc w:val="center"/>
              <w:rPr>
                <w:b/>
                <w:sz w:val="20"/>
              </w:rPr>
            </w:pPr>
            <w:r>
              <w:rPr>
                <w:b/>
                <w:sz w:val="20"/>
              </w:rPr>
              <mc:AlternateContent>
                <mc:Choice Requires="wps">
                  <w:drawing>
                    <wp:anchor distT="0" distB="0" distL="0" distR="0" allowOverlap="1" layoutInCell="1" locked="0" behindDoc="1" simplePos="0" relativeHeight="486928384">
                      <wp:simplePos x="0" y="0"/>
                      <wp:positionH relativeFrom="column">
                        <wp:posOffset>27838</wp:posOffset>
                      </wp:positionH>
                      <wp:positionV relativeFrom="paragraph">
                        <wp:posOffset>0</wp:posOffset>
                      </wp:positionV>
                      <wp:extent cx="5080" cy="152400"/>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5080" cy="152400"/>
                                <a:chExt cx="5080" cy="152400"/>
                              </a:xfrm>
                            </wpg:grpSpPr>
                            <wps:wsp>
                              <wps:cNvPr id="6" name="Graphic 6"/>
                              <wps:cNvSpPr/>
                              <wps:spPr>
                                <a:xfrm>
                                  <a:off x="2527" y="0"/>
                                  <a:ext cx="1270" cy="152400"/>
                                </a:xfrm>
                                <a:custGeom>
                                  <a:avLst/>
                                  <a:gdLst/>
                                  <a:ahLst/>
                                  <a:cxnLst/>
                                  <a:rect l="l" t="t" r="r" b="b"/>
                                  <a:pathLst>
                                    <a:path w="0" h="152400">
                                      <a:moveTo>
                                        <a:pt x="0" y="151828"/>
                                      </a:moveTo>
                                      <a:lnTo>
                                        <a:pt x="0" y="0"/>
                                      </a:lnTo>
                                    </a:path>
                                  </a:pathLst>
                                </a:custGeom>
                                <a:ln w="505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92pt;margin-top:0pt;width:.4pt;height:12pt;mso-position-horizontal-relative:column;mso-position-vertical-relative:paragraph;z-index:-16388096" id="docshapegroup3" coordorigin="44,0" coordsize="8,240">
                      <v:line style="position:absolute" from="48,239" to="48,0" stroked="true" strokeweight=".398pt" strokecolor="#000000">
                        <v:stroke dashstyle="solid"/>
                      </v:line>
                      <w10:wrap type="none"/>
                    </v:group>
                  </w:pict>
                </mc:Fallback>
              </mc:AlternateContent>
            </w:r>
            <w:bookmarkStart w:name="_bookmark4" w:id="9"/>
            <w:bookmarkEnd w:id="9"/>
            <w:r>
              <w:rPr/>
            </w:r>
            <w:r>
              <w:rPr>
                <w:b/>
                <w:spacing w:val="-2"/>
                <w:sz w:val="20"/>
              </w:rPr>
              <w:t>Kitchen</w:t>
            </w:r>
          </w:p>
        </w:tc>
        <w:tc>
          <w:tcPr>
            <w:tcW w:w="1350" w:type="dxa"/>
            <w:tcBorders>
              <w:bottom w:val="single" w:sz="4" w:space="0" w:color="000000"/>
            </w:tcBorders>
          </w:tcPr>
          <w:p>
            <w:pPr>
              <w:pStyle w:val="TableParagraph"/>
              <w:spacing w:line="211" w:lineRule="exact" w:before="0"/>
              <w:ind w:left="0"/>
              <w:jc w:val="center"/>
              <w:rPr>
                <w:b/>
                <w:sz w:val="20"/>
              </w:rPr>
            </w:pPr>
            <w:r>
              <w:rPr>
                <w:b/>
                <w:sz w:val="20"/>
              </w:rPr>
              <w:t>Living</w:t>
            </w:r>
            <w:r>
              <w:rPr>
                <w:b/>
                <w:spacing w:val="-9"/>
                <w:sz w:val="20"/>
              </w:rPr>
              <w:t> </w:t>
            </w:r>
            <w:r>
              <w:rPr>
                <w:b/>
                <w:spacing w:val="-4"/>
                <w:sz w:val="20"/>
              </w:rPr>
              <w:t>Room</w:t>
            </w:r>
          </w:p>
        </w:tc>
        <w:tc>
          <w:tcPr>
            <w:tcW w:w="1099" w:type="dxa"/>
            <w:tcBorders>
              <w:bottom w:val="single" w:sz="4" w:space="0" w:color="000000"/>
            </w:tcBorders>
          </w:tcPr>
          <w:p>
            <w:pPr>
              <w:pStyle w:val="TableParagraph"/>
              <w:spacing w:line="211" w:lineRule="exact" w:before="0"/>
              <w:ind w:left="0"/>
              <w:jc w:val="center"/>
              <w:rPr>
                <w:b/>
                <w:sz w:val="20"/>
              </w:rPr>
            </w:pPr>
            <w:r>
              <w:rPr>
                <w:b/>
                <w:spacing w:val="-2"/>
                <w:sz w:val="20"/>
              </w:rPr>
              <w:t>Bathroom</w:t>
            </w:r>
          </w:p>
        </w:tc>
        <w:tc>
          <w:tcPr>
            <w:tcW w:w="1021" w:type="dxa"/>
            <w:tcBorders>
              <w:bottom w:val="single" w:sz="4" w:space="0" w:color="000000"/>
            </w:tcBorders>
          </w:tcPr>
          <w:p>
            <w:pPr>
              <w:pStyle w:val="TableParagraph"/>
              <w:spacing w:line="211" w:lineRule="exact" w:before="0"/>
              <w:ind w:left="0"/>
              <w:jc w:val="center"/>
              <w:rPr>
                <w:b/>
                <w:sz w:val="20"/>
              </w:rPr>
            </w:pPr>
            <w:r>
              <w:rPr>
                <w:b/>
                <w:spacing w:val="-2"/>
                <w:sz w:val="20"/>
              </w:rPr>
              <w:t>Bedroom</w:t>
            </w:r>
          </w:p>
        </w:tc>
      </w:tr>
      <w:tr>
        <w:trPr>
          <w:trHeight w:val="223" w:hRule="atLeast"/>
        </w:trPr>
        <w:tc>
          <w:tcPr>
            <w:tcW w:w="1051" w:type="dxa"/>
            <w:tcBorders>
              <w:top w:val="single" w:sz="4" w:space="0" w:color="000000"/>
              <w:right w:val="double" w:sz="4" w:space="0" w:color="000000"/>
            </w:tcBorders>
          </w:tcPr>
          <w:p>
            <w:pPr>
              <w:pStyle w:val="TableParagraph"/>
              <w:spacing w:line="204" w:lineRule="exact" w:before="0"/>
              <w:ind w:left="10"/>
              <w:jc w:val="center"/>
              <w:rPr>
                <w:b/>
                <w:sz w:val="20"/>
              </w:rPr>
            </w:pPr>
            <w:r>
              <w:rPr>
                <w:b/>
                <w:spacing w:val="-2"/>
                <w:sz w:val="20"/>
              </w:rPr>
              <w:t>Accuracy</w:t>
            </w:r>
          </w:p>
        </w:tc>
        <w:tc>
          <w:tcPr>
            <w:tcW w:w="966" w:type="dxa"/>
            <w:tcBorders>
              <w:top w:val="single" w:sz="4" w:space="0" w:color="000000"/>
              <w:left w:val="double" w:sz="4" w:space="0" w:color="000000"/>
            </w:tcBorders>
          </w:tcPr>
          <w:p>
            <w:pPr>
              <w:pStyle w:val="TableParagraph"/>
              <w:spacing w:line="203" w:lineRule="exact" w:before="0"/>
              <w:ind w:left="36"/>
              <w:jc w:val="center"/>
              <w:rPr>
                <w:sz w:val="20"/>
              </w:rPr>
            </w:pPr>
            <w:r>
              <w:rPr>
                <w:spacing w:val="-2"/>
                <w:sz w:val="20"/>
              </w:rPr>
              <w:t>0.4698</w:t>
            </w:r>
          </w:p>
        </w:tc>
        <w:tc>
          <w:tcPr>
            <w:tcW w:w="1350" w:type="dxa"/>
            <w:tcBorders>
              <w:top w:val="single" w:sz="4" w:space="0" w:color="000000"/>
            </w:tcBorders>
          </w:tcPr>
          <w:p>
            <w:pPr>
              <w:pStyle w:val="TableParagraph"/>
              <w:spacing w:line="203" w:lineRule="exact" w:before="0"/>
              <w:ind w:left="0"/>
              <w:jc w:val="center"/>
              <w:rPr>
                <w:sz w:val="20"/>
              </w:rPr>
            </w:pPr>
            <w:r>
              <w:rPr>
                <w:spacing w:val="-2"/>
                <w:sz w:val="20"/>
              </w:rPr>
              <w:t>0.4512</w:t>
            </w:r>
          </w:p>
        </w:tc>
        <w:tc>
          <w:tcPr>
            <w:tcW w:w="1099" w:type="dxa"/>
            <w:tcBorders>
              <w:top w:val="single" w:sz="4" w:space="0" w:color="000000"/>
            </w:tcBorders>
          </w:tcPr>
          <w:p>
            <w:pPr>
              <w:pStyle w:val="TableParagraph"/>
              <w:spacing w:line="203" w:lineRule="exact" w:before="0"/>
              <w:ind w:left="0"/>
              <w:jc w:val="center"/>
              <w:rPr>
                <w:sz w:val="20"/>
              </w:rPr>
            </w:pPr>
            <w:r>
              <w:rPr>
                <w:spacing w:val="-2"/>
                <w:sz w:val="20"/>
              </w:rPr>
              <w:t>0.4352</w:t>
            </w:r>
          </w:p>
        </w:tc>
        <w:tc>
          <w:tcPr>
            <w:tcW w:w="1021" w:type="dxa"/>
            <w:tcBorders>
              <w:top w:val="single" w:sz="4" w:space="0" w:color="000000"/>
            </w:tcBorders>
          </w:tcPr>
          <w:p>
            <w:pPr>
              <w:pStyle w:val="TableParagraph"/>
              <w:spacing w:line="203" w:lineRule="exact" w:before="0"/>
              <w:ind w:left="0"/>
              <w:jc w:val="center"/>
              <w:rPr>
                <w:sz w:val="20"/>
              </w:rPr>
            </w:pPr>
            <w:r>
              <w:rPr>
                <w:spacing w:val="-2"/>
                <w:sz w:val="20"/>
              </w:rPr>
              <w:t>0.4598</w:t>
            </w:r>
          </w:p>
        </w:tc>
      </w:tr>
      <w:tr>
        <w:trPr>
          <w:trHeight w:val="239" w:hRule="atLeast"/>
        </w:trPr>
        <w:tc>
          <w:tcPr>
            <w:tcW w:w="1051" w:type="dxa"/>
            <w:tcBorders>
              <w:right w:val="double" w:sz="4" w:space="0" w:color="000000"/>
            </w:tcBorders>
          </w:tcPr>
          <w:p>
            <w:pPr>
              <w:pStyle w:val="TableParagraph"/>
              <w:spacing w:line="219" w:lineRule="exact" w:before="0"/>
              <w:ind w:left="10"/>
              <w:jc w:val="center"/>
              <w:rPr>
                <w:b/>
                <w:sz w:val="20"/>
              </w:rPr>
            </w:pPr>
            <w:r>
              <w:rPr>
                <w:b/>
                <w:sz w:val="20"/>
              </w:rPr>
              <w:t>F1</w:t>
            </w:r>
            <w:r>
              <w:rPr>
                <w:b/>
                <w:spacing w:val="-4"/>
                <w:sz w:val="20"/>
              </w:rPr>
              <w:t> </w:t>
            </w:r>
            <w:r>
              <w:rPr>
                <w:b/>
                <w:spacing w:val="-2"/>
                <w:sz w:val="20"/>
              </w:rPr>
              <w:t>Score</w:t>
            </w:r>
          </w:p>
        </w:tc>
        <w:tc>
          <w:tcPr>
            <w:tcW w:w="966" w:type="dxa"/>
            <w:tcBorders>
              <w:left w:val="double" w:sz="4" w:space="0" w:color="000000"/>
            </w:tcBorders>
          </w:tcPr>
          <w:p>
            <w:pPr>
              <w:pStyle w:val="TableParagraph"/>
              <w:spacing w:line="219" w:lineRule="exact" w:before="0"/>
              <w:ind w:left="36"/>
              <w:jc w:val="center"/>
              <w:rPr>
                <w:sz w:val="20"/>
              </w:rPr>
            </w:pPr>
            <w:r>
              <w:rPr>
                <w:spacing w:val="-2"/>
                <w:sz w:val="20"/>
              </w:rPr>
              <w:t>0.4445</w:t>
            </w:r>
          </w:p>
        </w:tc>
        <w:tc>
          <w:tcPr>
            <w:tcW w:w="1350" w:type="dxa"/>
          </w:tcPr>
          <w:p>
            <w:pPr>
              <w:pStyle w:val="TableParagraph"/>
              <w:spacing w:line="219" w:lineRule="exact" w:before="0"/>
              <w:ind w:left="0"/>
              <w:jc w:val="center"/>
              <w:rPr>
                <w:sz w:val="20"/>
              </w:rPr>
            </w:pPr>
            <w:r>
              <w:rPr>
                <w:spacing w:val="-2"/>
                <w:sz w:val="20"/>
              </w:rPr>
              <w:t>0.4333</w:t>
            </w:r>
          </w:p>
        </w:tc>
        <w:tc>
          <w:tcPr>
            <w:tcW w:w="1099" w:type="dxa"/>
          </w:tcPr>
          <w:p>
            <w:pPr>
              <w:pStyle w:val="TableParagraph"/>
              <w:spacing w:line="219" w:lineRule="exact" w:before="0"/>
              <w:ind w:left="0"/>
              <w:jc w:val="center"/>
              <w:rPr>
                <w:sz w:val="20"/>
              </w:rPr>
            </w:pPr>
            <w:r>
              <w:rPr>
                <w:spacing w:val="-2"/>
                <w:sz w:val="20"/>
              </w:rPr>
              <w:t>0.4116</w:t>
            </w:r>
          </w:p>
        </w:tc>
        <w:tc>
          <w:tcPr>
            <w:tcW w:w="1021" w:type="dxa"/>
          </w:tcPr>
          <w:p>
            <w:pPr>
              <w:pStyle w:val="TableParagraph"/>
              <w:spacing w:line="219" w:lineRule="exact" w:before="0"/>
              <w:ind w:left="0"/>
              <w:jc w:val="center"/>
              <w:rPr>
                <w:sz w:val="20"/>
              </w:rPr>
            </w:pPr>
            <w:r>
              <w:rPr>
                <w:spacing w:val="-2"/>
                <w:sz w:val="20"/>
              </w:rPr>
              <w:t>0.4589</w:t>
            </w:r>
          </w:p>
        </w:tc>
      </w:tr>
      <w:tr>
        <w:trPr>
          <w:trHeight w:val="239" w:hRule="atLeast"/>
        </w:trPr>
        <w:tc>
          <w:tcPr>
            <w:tcW w:w="1051" w:type="dxa"/>
            <w:tcBorders>
              <w:right w:val="double" w:sz="4" w:space="0" w:color="000000"/>
            </w:tcBorders>
          </w:tcPr>
          <w:p>
            <w:pPr>
              <w:pStyle w:val="TableParagraph"/>
              <w:spacing w:line="219" w:lineRule="exact" w:before="0"/>
              <w:ind w:left="10"/>
              <w:jc w:val="center"/>
              <w:rPr>
                <w:b/>
                <w:sz w:val="20"/>
              </w:rPr>
            </w:pPr>
            <w:r>
              <w:rPr>
                <w:b/>
                <w:spacing w:val="-2"/>
                <w:sz w:val="20"/>
              </w:rPr>
              <w:t>Precision</w:t>
            </w:r>
          </w:p>
        </w:tc>
        <w:tc>
          <w:tcPr>
            <w:tcW w:w="966" w:type="dxa"/>
            <w:tcBorders>
              <w:left w:val="double" w:sz="4" w:space="0" w:color="000000"/>
            </w:tcBorders>
          </w:tcPr>
          <w:p>
            <w:pPr>
              <w:pStyle w:val="TableParagraph"/>
              <w:spacing w:line="219" w:lineRule="exact" w:before="0"/>
              <w:ind w:left="36"/>
              <w:jc w:val="center"/>
              <w:rPr>
                <w:sz w:val="20"/>
              </w:rPr>
            </w:pPr>
            <w:r>
              <w:rPr>
                <w:spacing w:val="-2"/>
                <w:sz w:val="20"/>
              </w:rPr>
              <w:t>0.4613</w:t>
            </w:r>
          </w:p>
        </w:tc>
        <w:tc>
          <w:tcPr>
            <w:tcW w:w="1350" w:type="dxa"/>
          </w:tcPr>
          <w:p>
            <w:pPr>
              <w:pStyle w:val="TableParagraph"/>
              <w:spacing w:line="219" w:lineRule="exact" w:before="0"/>
              <w:ind w:left="0"/>
              <w:jc w:val="center"/>
              <w:rPr>
                <w:sz w:val="20"/>
              </w:rPr>
            </w:pPr>
            <w:r>
              <w:rPr>
                <w:spacing w:val="-2"/>
                <w:sz w:val="20"/>
              </w:rPr>
              <w:t>0.4496</w:t>
            </w:r>
          </w:p>
        </w:tc>
        <w:tc>
          <w:tcPr>
            <w:tcW w:w="1099" w:type="dxa"/>
          </w:tcPr>
          <w:p>
            <w:pPr>
              <w:pStyle w:val="TableParagraph"/>
              <w:spacing w:line="219" w:lineRule="exact" w:before="0"/>
              <w:ind w:left="0"/>
              <w:jc w:val="center"/>
              <w:rPr>
                <w:sz w:val="20"/>
              </w:rPr>
            </w:pPr>
            <w:r>
              <w:rPr>
                <w:spacing w:val="-2"/>
                <w:sz w:val="20"/>
              </w:rPr>
              <w:t>0.4169</w:t>
            </w:r>
          </w:p>
        </w:tc>
        <w:tc>
          <w:tcPr>
            <w:tcW w:w="1021" w:type="dxa"/>
          </w:tcPr>
          <w:p>
            <w:pPr>
              <w:pStyle w:val="TableParagraph"/>
              <w:spacing w:line="219" w:lineRule="exact" w:before="0"/>
              <w:ind w:left="0"/>
              <w:jc w:val="center"/>
              <w:rPr>
                <w:sz w:val="20"/>
              </w:rPr>
            </w:pPr>
            <w:r>
              <w:rPr>
                <w:spacing w:val="-2"/>
                <w:sz w:val="20"/>
              </w:rPr>
              <w:t>0.4623</w:t>
            </w:r>
          </w:p>
        </w:tc>
      </w:tr>
      <w:tr>
        <w:trPr>
          <w:trHeight w:val="252" w:hRule="atLeast"/>
        </w:trPr>
        <w:tc>
          <w:tcPr>
            <w:tcW w:w="1051" w:type="dxa"/>
            <w:tcBorders>
              <w:bottom w:val="single" w:sz="4" w:space="0" w:color="000000"/>
              <w:right w:val="double" w:sz="4" w:space="0" w:color="000000"/>
            </w:tcBorders>
          </w:tcPr>
          <w:p>
            <w:pPr>
              <w:pStyle w:val="TableParagraph"/>
              <w:spacing w:line="225" w:lineRule="exact" w:before="0"/>
              <w:ind w:left="10"/>
              <w:jc w:val="center"/>
              <w:rPr>
                <w:b/>
                <w:sz w:val="20"/>
              </w:rPr>
            </w:pPr>
            <w:r>
              <w:rPr>
                <w:b/>
                <w:spacing w:val="-2"/>
                <w:sz w:val="20"/>
              </w:rPr>
              <w:t>Recall</w:t>
            </w:r>
          </w:p>
        </w:tc>
        <w:tc>
          <w:tcPr>
            <w:tcW w:w="966" w:type="dxa"/>
            <w:tcBorders>
              <w:left w:val="double" w:sz="4" w:space="0" w:color="000000"/>
              <w:bottom w:val="single" w:sz="4" w:space="0" w:color="000000"/>
            </w:tcBorders>
          </w:tcPr>
          <w:p>
            <w:pPr>
              <w:pStyle w:val="TableParagraph"/>
              <w:spacing w:line="225" w:lineRule="exact" w:before="0"/>
              <w:ind w:left="36"/>
              <w:jc w:val="center"/>
              <w:rPr>
                <w:sz w:val="20"/>
              </w:rPr>
            </w:pPr>
            <w:r>
              <w:rPr>
                <w:spacing w:val="-2"/>
                <w:sz w:val="20"/>
              </w:rPr>
              <w:t>0.4420</w:t>
            </w:r>
          </w:p>
        </w:tc>
        <w:tc>
          <w:tcPr>
            <w:tcW w:w="1350" w:type="dxa"/>
            <w:tcBorders>
              <w:bottom w:val="single" w:sz="4" w:space="0" w:color="000000"/>
            </w:tcBorders>
          </w:tcPr>
          <w:p>
            <w:pPr>
              <w:pStyle w:val="TableParagraph"/>
              <w:spacing w:line="225" w:lineRule="exact" w:before="0"/>
              <w:ind w:left="0"/>
              <w:jc w:val="center"/>
              <w:rPr>
                <w:sz w:val="20"/>
              </w:rPr>
            </w:pPr>
            <w:r>
              <w:rPr>
                <w:spacing w:val="-2"/>
                <w:sz w:val="20"/>
              </w:rPr>
              <w:t>0.4298</w:t>
            </w:r>
          </w:p>
        </w:tc>
        <w:tc>
          <w:tcPr>
            <w:tcW w:w="1099" w:type="dxa"/>
            <w:tcBorders>
              <w:bottom w:val="single" w:sz="4" w:space="0" w:color="000000"/>
            </w:tcBorders>
          </w:tcPr>
          <w:p>
            <w:pPr>
              <w:pStyle w:val="TableParagraph"/>
              <w:spacing w:line="225" w:lineRule="exact" w:before="0"/>
              <w:ind w:left="0"/>
              <w:jc w:val="center"/>
              <w:rPr>
                <w:sz w:val="20"/>
              </w:rPr>
            </w:pPr>
            <w:r>
              <w:rPr>
                <w:spacing w:val="-2"/>
                <w:sz w:val="20"/>
              </w:rPr>
              <w:t>0.4098</w:t>
            </w:r>
          </w:p>
        </w:tc>
        <w:tc>
          <w:tcPr>
            <w:tcW w:w="1021" w:type="dxa"/>
            <w:tcBorders>
              <w:bottom w:val="single" w:sz="4" w:space="0" w:color="000000"/>
            </w:tcBorders>
          </w:tcPr>
          <w:p>
            <w:pPr>
              <w:pStyle w:val="TableParagraph"/>
              <w:spacing w:line="225" w:lineRule="exact" w:before="0"/>
              <w:ind w:left="0"/>
              <w:jc w:val="center"/>
              <w:rPr>
                <w:sz w:val="20"/>
              </w:rPr>
            </w:pPr>
            <w:r>
              <w:rPr>
                <w:spacing w:val="-2"/>
                <w:sz w:val="20"/>
              </w:rPr>
              <w:t>0.4615</w:t>
            </w:r>
          </w:p>
        </w:tc>
      </w:tr>
    </w:tbl>
    <w:p>
      <w:pPr>
        <w:spacing w:before="183"/>
        <w:ind w:left="0" w:right="4" w:firstLine="0"/>
        <w:jc w:val="center"/>
        <w:rPr>
          <w:sz w:val="20"/>
        </w:rPr>
      </w:pPr>
      <w:r>
        <w:rPr>
          <w:rFonts w:ascii="Arial"/>
          <w:b/>
          <w:sz w:val="20"/>
        </w:rPr>
        <w:t>Table</w:t>
      </w:r>
      <w:r>
        <w:rPr>
          <w:rFonts w:ascii="Arial"/>
          <w:b/>
          <w:spacing w:val="-13"/>
          <w:sz w:val="20"/>
        </w:rPr>
        <w:t> </w:t>
      </w:r>
      <w:r>
        <w:rPr>
          <w:rFonts w:ascii="Arial"/>
          <w:b/>
          <w:sz w:val="20"/>
        </w:rPr>
        <w:t>S5.</w:t>
      </w:r>
      <w:r>
        <w:rPr>
          <w:rFonts w:ascii="Arial"/>
          <w:b/>
          <w:spacing w:val="-3"/>
          <w:sz w:val="20"/>
        </w:rPr>
        <w:t> </w:t>
      </w:r>
      <w:r>
        <w:rPr>
          <w:sz w:val="20"/>
        </w:rPr>
        <w:t>Small</w:t>
      </w:r>
      <w:r>
        <w:rPr>
          <w:spacing w:val="-11"/>
          <w:sz w:val="20"/>
        </w:rPr>
        <w:t> </w:t>
      </w:r>
      <w:r>
        <w:rPr>
          <w:sz w:val="20"/>
        </w:rPr>
        <w:t>Cities</w:t>
      </w:r>
      <w:r>
        <w:rPr>
          <w:spacing w:val="-12"/>
          <w:sz w:val="20"/>
        </w:rPr>
        <w:t> </w:t>
      </w:r>
      <w:r>
        <w:rPr>
          <w:sz w:val="20"/>
        </w:rPr>
        <w:t>Classification</w:t>
      </w:r>
      <w:r>
        <w:rPr>
          <w:spacing w:val="-11"/>
          <w:sz w:val="20"/>
        </w:rPr>
        <w:t> </w:t>
      </w:r>
      <w:r>
        <w:rPr>
          <w:spacing w:val="-2"/>
          <w:sz w:val="20"/>
        </w:rPr>
        <w:t>Metrics</w:t>
      </w:r>
    </w:p>
    <w:p>
      <w:pPr>
        <w:pStyle w:val="BodyText"/>
        <w:spacing w:before="197"/>
      </w:pPr>
    </w:p>
    <w:tbl>
      <w:tblPr>
        <w:tblW w:w="0" w:type="auto"/>
        <w:jc w:val="left"/>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4"/>
        <w:gridCol w:w="4164"/>
      </w:tblGrid>
      <w:tr>
        <w:trPr>
          <w:trHeight w:val="476" w:hRule="atLeast"/>
        </w:trPr>
        <w:tc>
          <w:tcPr>
            <w:tcW w:w="5408" w:type="dxa"/>
            <w:gridSpan w:val="2"/>
          </w:tcPr>
          <w:p>
            <w:pPr>
              <w:pStyle w:val="TableParagraph"/>
              <w:spacing w:line="213" w:lineRule="exact" w:before="0"/>
              <w:ind w:left="8"/>
              <w:jc w:val="center"/>
              <w:rPr>
                <w:rFonts w:ascii="Cambria" w:hAnsi="Cambria"/>
                <w:sz w:val="20"/>
              </w:rPr>
            </w:pPr>
            <w:r>
              <w:rPr>
                <w:rFonts w:ascii="Calibri" w:hAnsi="Calibri"/>
                <w:i/>
                <w:sz w:val="20"/>
              </w:rPr>
              <w:t>δ</w:t>
            </w:r>
            <w:r>
              <w:rPr>
                <w:rFonts w:ascii="Calibri" w:hAnsi="Calibri"/>
                <w:i/>
                <w:spacing w:val="-21"/>
                <w:sz w:val="20"/>
              </w:rPr>
              <w:t> </w:t>
            </w:r>
            <w:r>
              <w:rPr>
                <w:i/>
                <w:sz w:val="20"/>
              </w:rPr>
              <w:t>AIC</w:t>
            </w:r>
            <w:r>
              <w:rPr>
                <w:i/>
                <w:spacing w:val="-3"/>
                <w:sz w:val="20"/>
              </w:rPr>
              <w:t> </w:t>
            </w:r>
            <w:r>
              <w:rPr>
                <w:rFonts w:ascii="Tahoma" w:hAnsi="Tahoma"/>
                <w:sz w:val="20"/>
              </w:rPr>
              <w:t>=</w:t>
            </w:r>
            <w:r>
              <w:rPr>
                <w:rFonts w:ascii="Tahoma" w:hAnsi="Tahoma"/>
                <w:spacing w:val="-19"/>
                <w:sz w:val="20"/>
              </w:rPr>
              <w:t> </w:t>
            </w:r>
            <w:r>
              <w:rPr>
                <w:i/>
                <w:spacing w:val="-2"/>
                <w:sz w:val="20"/>
              </w:rPr>
              <w:t>AIC</w:t>
            </w:r>
            <w:r>
              <w:rPr>
                <w:rFonts w:ascii="Tahoma" w:hAnsi="Tahoma"/>
                <w:spacing w:val="-2"/>
                <w:sz w:val="20"/>
              </w:rPr>
              <w:t>(</w:t>
            </w:r>
            <w:r>
              <w:rPr>
                <w:spacing w:val="-2"/>
                <w:sz w:val="20"/>
              </w:rPr>
              <w:t>GeographicProximity</w:t>
            </w:r>
            <w:r>
              <w:rPr>
                <w:rFonts w:ascii="Cambria" w:hAnsi="Cambria"/>
                <w:spacing w:val="-2"/>
                <w:sz w:val="20"/>
              </w:rPr>
              <w:t>|</w:t>
            </w:r>
            <w:r>
              <w:rPr>
                <w:spacing w:val="-2"/>
                <w:sz w:val="20"/>
              </w:rPr>
              <w:t>ResidualVisualDifference</w:t>
            </w:r>
            <w:r>
              <w:rPr>
                <w:rFonts w:ascii="Tahoma" w:hAnsi="Tahoma"/>
                <w:spacing w:val="-2"/>
                <w:sz w:val="20"/>
              </w:rPr>
              <w:t>)</w:t>
            </w:r>
            <w:r>
              <w:rPr>
                <w:rFonts w:ascii="Cambria" w:hAnsi="Cambria"/>
                <w:spacing w:val="-2"/>
                <w:sz w:val="20"/>
              </w:rPr>
              <w:t>−</w:t>
            </w:r>
          </w:p>
          <w:p>
            <w:pPr>
              <w:pStyle w:val="TableParagraph"/>
              <w:spacing w:line="237" w:lineRule="exact" w:before="0"/>
              <w:ind w:left="8"/>
              <w:jc w:val="center"/>
              <w:rPr>
                <w:rFonts w:ascii="Tahoma"/>
                <w:sz w:val="20"/>
              </w:rPr>
            </w:pPr>
            <w:r>
              <w:rPr>
                <w:i/>
                <w:spacing w:val="-2"/>
                <w:sz w:val="20"/>
              </w:rPr>
              <w:t>AIC</w:t>
            </w:r>
            <w:r>
              <w:rPr>
                <w:rFonts w:ascii="Tahoma"/>
                <w:spacing w:val="-2"/>
                <w:sz w:val="20"/>
              </w:rPr>
              <w:t>(</w:t>
            </w:r>
            <w:r>
              <w:rPr>
                <w:spacing w:val="-2"/>
                <w:sz w:val="20"/>
              </w:rPr>
              <w:t>GeographicProximity</w:t>
            </w:r>
            <w:r>
              <w:rPr>
                <w:rFonts w:ascii="Cambria"/>
                <w:spacing w:val="-2"/>
                <w:sz w:val="20"/>
              </w:rPr>
              <w:t>|</w:t>
            </w:r>
            <w:r>
              <w:rPr>
                <w:spacing w:val="-2"/>
                <w:sz w:val="20"/>
              </w:rPr>
              <w:t>ObjectDifference</w:t>
            </w:r>
            <w:r>
              <w:rPr>
                <w:rFonts w:ascii="Tahoma"/>
                <w:spacing w:val="-2"/>
                <w:sz w:val="20"/>
              </w:rPr>
              <w:t>)</w:t>
            </w:r>
          </w:p>
        </w:tc>
      </w:tr>
      <w:tr>
        <w:trPr>
          <w:trHeight w:val="237" w:hRule="atLeast"/>
        </w:trPr>
        <w:tc>
          <w:tcPr>
            <w:tcW w:w="1244" w:type="dxa"/>
          </w:tcPr>
          <w:p>
            <w:pPr>
              <w:pStyle w:val="TableParagraph"/>
              <w:spacing w:line="210" w:lineRule="exact" w:before="0"/>
              <w:ind w:left="7"/>
              <w:jc w:val="center"/>
              <w:rPr>
                <w:sz w:val="20"/>
              </w:rPr>
            </w:pPr>
            <w:r>
              <w:rPr>
                <w:sz w:val="20"/>
              </w:rPr>
              <w:t>Room</w:t>
            </w:r>
            <w:r>
              <w:rPr>
                <w:spacing w:val="-6"/>
                <w:sz w:val="20"/>
              </w:rPr>
              <w:t> </w:t>
            </w:r>
            <w:r>
              <w:rPr>
                <w:spacing w:val="-4"/>
                <w:sz w:val="20"/>
              </w:rPr>
              <w:t>type</w:t>
            </w:r>
          </w:p>
        </w:tc>
        <w:tc>
          <w:tcPr>
            <w:tcW w:w="4164" w:type="dxa"/>
          </w:tcPr>
          <w:p>
            <w:pPr>
              <w:pStyle w:val="TableParagraph"/>
              <w:spacing w:line="217" w:lineRule="exact" w:before="0"/>
              <w:ind w:left="8" w:right="5"/>
              <w:jc w:val="center"/>
              <w:rPr>
                <w:i/>
                <w:sz w:val="20"/>
              </w:rPr>
            </w:pPr>
            <w:r>
              <w:rPr>
                <w:rFonts w:ascii="Calibri" w:hAnsi="Calibri"/>
                <w:i/>
                <w:w w:val="90"/>
                <w:sz w:val="20"/>
              </w:rPr>
              <w:t>δ</w:t>
            </w:r>
            <w:r>
              <w:rPr>
                <w:rFonts w:ascii="Calibri" w:hAnsi="Calibri"/>
                <w:i/>
                <w:spacing w:val="-13"/>
                <w:w w:val="90"/>
                <w:sz w:val="20"/>
              </w:rPr>
              <w:t> </w:t>
            </w:r>
            <w:r>
              <w:rPr>
                <w:i/>
                <w:spacing w:val="-5"/>
                <w:w w:val="95"/>
                <w:sz w:val="20"/>
              </w:rPr>
              <w:t>AIC</w:t>
            </w:r>
          </w:p>
        </w:tc>
      </w:tr>
      <w:tr>
        <w:trPr>
          <w:trHeight w:val="237" w:hRule="atLeast"/>
        </w:trPr>
        <w:tc>
          <w:tcPr>
            <w:tcW w:w="1244" w:type="dxa"/>
          </w:tcPr>
          <w:p>
            <w:pPr>
              <w:pStyle w:val="TableParagraph"/>
              <w:spacing w:line="210" w:lineRule="exact" w:before="0"/>
              <w:ind w:left="7"/>
              <w:jc w:val="center"/>
              <w:rPr>
                <w:sz w:val="20"/>
              </w:rPr>
            </w:pPr>
            <w:r>
              <w:rPr>
                <w:spacing w:val="-2"/>
                <w:sz w:val="20"/>
              </w:rPr>
              <w:t>Bathroom</w:t>
            </w:r>
          </w:p>
        </w:tc>
        <w:tc>
          <w:tcPr>
            <w:tcW w:w="4164" w:type="dxa"/>
          </w:tcPr>
          <w:p>
            <w:pPr>
              <w:pStyle w:val="TableParagraph"/>
              <w:spacing w:line="210" w:lineRule="exact" w:before="0"/>
              <w:ind w:left="8"/>
              <w:jc w:val="center"/>
              <w:rPr>
                <w:sz w:val="20"/>
              </w:rPr>
            </w:pPr>
            <w:r>
              <w:rPr>
                <w:spacing w:val="-2"/>
                <w:sz w:val="20"/>
              </w:rPr>
              <w:t>-</w:t>
            </w:r>
            <w:r>
              <w:rPr>
                <w:spacing w:val="-4"/>
                <w:sz w:val="20"/>
              </w:rPr>
              <w:t>25.3</w:t>
            </w:r>
          </w:p>
        </w:tc>
      </w:tr>
      <w:tr>
        <w:trPr>
          <w:trHeight w:val="237" w:hRule="atLeast"/>
        </w:trPr>
        <w:tc>
          <w:tcPr>
            <w:tcW w:w="1244" w:type="dxa"/>
          </w:tcPr>
          <w:p>
            <w:pPr>
              <w:pStyle w:val="TableParagraph"/>
              <w:spacing w:line="210" w:lineRule="exact" w:before="0"/>
              <w:ind w:left="7"/>
              <w:jc w:val="center"/>
              <w:rPr>
                <w:sz w:val="20"/>
              </w:rPr>
            </w:pPr>
            <w:r>
              <w:rPr>
                <w:spacing w:val="-2"/>
                <w:sz w:val="20"/>
              </w:rPr>
              <w:t>Bedroom</w:t>
            </w:r>
          </w:p>
        </w:tc>
        <w:tc>
          <w:tcPr>
            <w:tcW w:w="4164" w:type="dxa"/>
          </w:tcPr>
          <w:p>
            <w:pPr>
              <w:pStyle w:val="TableParagraph"/>
              <w:spacing w:line="210" w:lineRule="exact" w:before="0"/>
              <w:ind w:left="8"/>
              <w:jc w:val="center"/>
              <w:rPr>
                <w:sz w:val="20"/>
              </w:rPr>
            </w:pPr>
            <w:r>
              <w:rPr>
                <w:spacing w:val="-2"/>
                <w:sz w:val="20"/>
              </w:rPr>
              <w:t>-</w:t>
            </w:r>
            <w:r>
              <w:rPr>
                <w:spacing w:val="-4"/>
                <w:sz w:val="20"/>
              </w:rPr>
              <w:t>23.2</w:t>
            </w:r>
          </w:p>
        </w:tc>
      </w:tr>
      <w:tr>
        <w:trPr>
          <w:trHeight w:val="237" w:hRule="atLeast"/>
        </w:trPr>
        <w:tc>
          <w:tcPr>
            <w:tcW w:w="1244" w:type="dxa"/>
          </w:tcPr>
          <w:p>
            <w:pPr>
              <w:pStyle w:val="TableParagraph"/>
              <w:spacing w:line="210" w:lineRule="exact" w:before="0"/>
              <w:ind w:left="7"/>
              <w:jc w:val="center"/>
              <w:rPr>
                <w:sz w:val="20"/>
              </w:rPr>
            </w:pPr>
            <w:r>
              <w:rPr>
                <w:sz w:val="20"/>
              </w:rPr>
              <w:t>Living</w:t>
            </w:r>
            <w:r>
              <w:rPr>
                <w:spacing w:val="-12"/>
                <w:sz w:val="20"/>
              </w:rPr>
              <w:t> </w:t>
            </w:r>
            <w:r>
              <w:rPr>
                <w:spacing w:val="-4"/>
                <w:sz w:val="20"/>
              </w:rPr>
              <w:t>room</w:t>
            </w:r>
          </w:p>
        </w:tc>
        <w:tc>
          <w:tcPr>
            <w:tcW w:w="4164" w:type="dxa"/>
          </w:tcPr>
          <w:p>
            <w:pPr>
              <w:pStyle w:val="TableParagraph"/>
              <w:spacing w:line="210" w:lineRule="exact" w:before="0"/>
              <w:ind w:left="8"/>
              <w:jc w:val="center"/>
              <w:rPr>
                <w:sz w:val="20"/>
              </w:rPr>
            </w:pPr>
            <w:r>
              <w:rPr>
                <w:spacing w:val="-2"/>
                <w:sz w:val="20"/>
              </w:rPr>
              <w:t>-</w:t>
            </w:r>
            <w:r>
              <w:rPr>
                <w:spacing w:val="-4"/>
                <w:sz w:val="20"/>
              </w:rPr>
              <w:t>42.0</w:t>
            </w:r>
          </w:p>
        </w:tc>
      </w:tr>
      <w:tr>
        <w:trPr>
          <w:trHeight w:val="237" w:hRule="atLeast"/>
        </w:trPr>
        <w:tc>
          <w:tcPr>
            <w:tcW w:w="1244" w:type="dxa"/>
          </w:tcPr>
          <w:p>
            <w:pPr>
              <w:pStyle w:val="TableParagraph"/>
              <w:spacing w:line="210" w:lineRule="exact" w:before="0"/>
              <w:ind w:left="7"/>
              <w:jc w:val="center"/>
              <w:rPr>
                <w:sz w:val="20"/>
              </w:rPr>
            </w:pPr>
            <w:r>
              <w:rPr>
                <w:spacing w:val="-2"/>
                <w:sz w:val="20"/>
              </w:rPr>
              <w:t>Kitchen</w:t>
            </w:r>
          </w:p>
        </w:tc>
        <w:tc>
          <w:tcPr>
            <w:tcW w:w="4164" w:type="dxa"/>
          </w:tcPr>
          <w:p>
            <w:pPr>
              <w:pStyle w:val="TableParagraph"/>
              <w:spacing w:line="210" w:lineRule="exact" w:before="0"/>
              <w:ind w:left="8"/>
              <w:jc w:val="center"/>
              <w:rPr>
                <w:sz w:val="20"/>
              </w:rPr>
            </w:pPr>
            <w:r>
              <w:rPr>
                <w:spacing w:val="-2"/>
                <w:sz w:val="20"/>
              </w:rPr>
              <w:t>-</w:t>
            </w:r>
            <w:r>
              <w:rPr>
                <w:spacing w:val="-4"/>
                <w:sz w:val="20"/>
              </w:rPr>
              <w:t>69.7</w:t>
            </w:r>
          </w:p>
        </w:tc>
      </w:tr>
    </w:tbl>
    <w:p>
      <w:pPr>
        <w:pStyle w:val="BodyText"/>
        <w:spacing w:line="249" w:lineRule="auto" w:before="177"/>
        <w:ind w:left="53" w:hanging="7"/>
      </w:pPr>
      <w:r>
        <w:rPr>
          <w:rFonts w:ascii="Arial"/>
          <w:b/>
        </w:rPr>
        <w:t>Table</w:t>
      </w:r>
      <w:r>
        <w:rPr>
          <w:rFonts w:ascii="Arial"/>
          <w:b/>
          <w:spacing w:val="-8"/>
        </w:rPr>
        <w:t> </w:t>
      </w:r>
      <w:r>
        <w:rPr>
          <w:rFonts w:ascii="Arial"/>
          <w:b/>
        </w:rPr>
        <w:t>S3. </w:t>
      </w:r>
      <w:bookmarkStart w:name="_bookmark5" w:id="10"/>
      <w:bookmarkEnd w:id="10"/>
      <w:r>
        <w:rPr>
          <w:rFonts w:ascii="Arial"/>
          <w:b/>
          <w:spacing w:val="12"/>
        </w:rPr>
      </w:r>
      <w:r>
        <w:rPr/>
        <w:t>A</w:t>
      </w:r>
      <w:r>
        <w:rPr>
          <w:spacing w:val="-8"/>
        </w:rPr>
        <w:t> </w:t>
      </w:r>
      <w:r>
        <w:rPr/>
        <w:t>table</w:t>
      </w:r>
      <w:r>
        <w:rPr>
          <w:spacing w:val="-8"/>
        </w:rPr>
        <w:t> </w:t>
      </w:r>
      <w:r>
        <w:rPr/>
        <w:t>of</w:t>
      </w:r>
      <w:r>
        <w:rPr>
          <w:spacing w:val="-8"/>
        </w:rPr>
        <w:t> </w:t>
      </w:r>
      <w:r>
        <w:rPr/>
        <w:t>differences</w:t>
      </w:r>
      <w:r>
        <w:rPr>
          <w:spacing w:val="-8"/>
        </w:rPr>
        <w:t> </w:t>
      </w:r>
      <w:r>
        <w:rPr/>
        <w:t>between</w:t>
      </w:r>
      <w:r>
        <w:rPr>
          <w:spacing w:val="-8"/>
        </w:rPr>
        <w:t> </w:t>
      </w:r>
      <w:r>
        <w:rPr/>
        <w:t>the</w:t>
      </w:r>
      <w:r>
        <w:rPr>
          <w:spacing w:val="-8"/>
        </w:rPr>
        <w:t> </w:t>
      </w:r>
      <w:r>
        <w:rPr/>
        <w:t>AIC</w:t>
      </w:r>
      <w:r>
        <w:rPr>
          <w:spacing w:val="-8"/>
        </w:rPr>
        <w:t> </w:t>
      </w:r>
      <w:r>
        <w:rPr/>
        <w:t>value</w:t>
      </w:r>
      <w:r>
        <w:rPr>
          <w:spacing w:val="-8"/>
        </w:rPr>
        <w:t> </w:t>
      </w:r>
      <w:r>
        <w:rPr/>
        <w:t>for</w:t>
      </w:r>
      <w:r>
        <w:rPr>
          <w:spacing w:val="-8"/>
        </w:rPr>
        <w:t> </w:t>
      </w:r>
      <w:r>
        <w:rPr/>
        <w:t>a</w:t>
      </w:r>
      <w:r>
        <w:rPr>
          <w:spacing w:val="-8"/>
        </w:rPr>
        <w:t> </w:t>
      </w:r>
      <w:r>
        <w:rPr/>
        <w:t>regression</w:t>
      </w:r>
      <w:r>
        <w:rPr>
          <w:spacing w:val="-8"/>
        </w:rPr>
        <w:t> </w:t>
      </w:r>
      <w:r>
        <w:rPr/>
        <w:t>model</w:t>
      </w:r>
      <w:r>
        <w:rPr>
          <w:spacing w:val="-8"/>
        </w:rPr>
        <w:t> </w:t>
      </w:r>
      <w:r>
        <w:rPr/>
        <w:t>of</w:t>
      </w:r>
      <w:r>
        <w:rPr>
          <w:spacing w:val="-8"/>
        </w:rPr>
        <w:t> </w:t>
      </w:r>
      <w:r>
        <w:rPr/>
        <w:t>Geographic</w:t>
      </w:r>
      <w:r>
        <w:rPr>
          <w:spacing w:val="-8"/>
        </w:rPr>
        <w:t> </w:t>
      </w:r>
      <w:r>
        <w:rPr/>
        <w:t>Proximity</w:t>
      </w:r>
      <w:r>
        <w:rPr>
          <w:spacing w:val="-8"/>
        </w:rPr>
        <w:t> </w:t>
      </w:r>
      <w:r>
        <w:rPr/>
        <w:t>vs</w:t>
      </w:r>
      <w:r>
        <w:rPr>
          <w:spacing w:val="-8"/>
        </w:rPr>
        <w:t> </w:t>
      </w:r>
      <w:r>
        <w:rPr/>
        <w:t>visual</w:t>
      </w:r>
      <w:r>
        <w:rPr>
          <w:spacing w:val="-8"/>
        </w:rPr>
        <w:t> </w:t>
      </w:r>
      <w:r>
        <w:rPr/>
        <w:t>difference and the AIC value for a regression model of Geographic Proximity vs object difference, exploring how better the object </w:t>
      </w:r>
      <w:r>
        <w:rPr>
          <w:spacing w:val="-2"/>
        </w:rPr>
        <w:t>distance</w:t>
      </w:r>
      <w:r>
        <w:rPr>
          <w:spacing w:val="-4"/>
        </w:rPr>
        <w:t> </w:t>
      </w:r>
      <w:r>
        <w:rPr>
          <w:spacing w:val="-2"/>
        </w:rPr>
        <w:t>is</w:t>
      </w:r>
      <w:r>
        <w:rPr>
          <w:spacing w:val="-4"/>
        </w:rPr>
        <w:t> </w:t>
      </w:r>
      <w:r>
        <w:rPr>
          <w:spacing w:val="-2"/>
        </w:rPr>
        <w:t>for</w:t>
      </w:r>
      <w:r>
        <w:rPr>
          <w:spacing w:val="-4"/>
        </w:rPr>
        <w:t> </w:t>
      </w:r>
      <w:r>
        <w:rPr>
          <w:spacing w:val="-2"/>
        </w:rPr>
        <w:t>predicting</w:t>
      </w:r>
      <w:r>
        <w:rPr>
          <w:spacing w:val="-4"/>
        </w:rPr>
        <w:t> </w:t>
      </w:r>
      <w:r>
        <w:rPr>
          <w:spacing w:val="-2"/>
        </w:rPr>
        <w:t>socioeconomic</w:t>
      </w:r>
      <w:r>
        <w:rPr>
          <w:spacing w:val="-4"/>
        </w:rPr>
        <w:t> </w:t>
      </w:r>
      <w:r>
        <w:rPr>
          <w:spacing w:val="-2"/>
        </w:rPr>
        <w:t>distance</w:t>
      </w:r>
      <w:r>
        <w:rPr>
          <w:spacing w:val="-4"/>
        </w:rPr>
        <w:t> </w:t>
      </w:r>
      <w:r>
        <w:rPr>
          <w:spacing w:val="-2"/>
        </w:rPr>
        <w:t>as</w:t>
      </w:r>
      <w:r>
        <w:rPr>
          <w:spacing w:val="-4"/>
        </w:rPr>
        <w:t> </w:t>
      </w:r>
      <w:r>
        <w:rPr>
          <w:spacing w:val="-2"/>
        </w:rPr>
        <w:t>opposed</w:t>
      </w:r>
      <w:r>
        <w:rPr>
          <w:spacing w:val="-4"/>
        </w:rPr>
        <w:t> </w:t>
      </w:r>
      <w:r>
        <w:rPr>
          <w:spacing w:val="-2"/>
        </w:rPr>
        <w:t>to</w:t>
      </w:r>
      <w:r>
        <w:rPr>
          <w:spacing w:val="-4"/>
        </w:rPr>
        <w:t> </w:t>
      </w:r>
      <w:r>
        <w:rPr>
          <w:spacing w:val="-2"/>
        </w:rPr>
        <w:t>visual</w:t>
      </w:r>
      <w:r>
        <w:rPr>
          <w:spacing w:val="-4"/>
        </w:rPr>
        <w:t> </w:t>
      </w:r>
      <w:r>
        <w:rPr>
          <w:spacing w:val="-2"/>
        </w:rPr>
        <w:t>difference,</w:t>
      </w:r>
      <w:r>
        <w:rPr>
          <w:spacing w:val="-4"/>
        </w:rPr>
        <w:t> </w:t>
      </w:r>
      <w:r>
        <w:rPr>
          <w:spacing w:val="-2"/>
        </w:rPr>
        <w:t>with</w:t>
      </w:r>
      <w:r>
        <w:rPr>
          <w:spacing w:val="-4"/>
        </w:rPr>
        <w:t> </w:t>
      </w:r>
      <w:r>
        <w:rPr>
          <w:spacing w:val="-2"/>
        </w:rPr>
        <w:t>a</w:t>
      </w:r>
      <w:r>
        <w:rPr>
          <w:spacing w:val="-4"/>
        </w:rPr>
        <w:t> </w:t>
      </w:r>
      <w:r>
        <w:rPr>
          <w:spacing w:val="-2"/>
        </w:rPr>
        <w:t>significant</w:t>
      </w:r>
      <w:r>
        <w:rPr>
          <w:spacing w:val="-4"/>
        </w:rPr>
        <w:t> </w:t>
      </w:r>
      <w:r>
        <w:rPr>
          <w:spacing w:val="-2"/>
        </w:rPr>
        <w:t>difference</w:t>
      </w:r>
      <w:r>
        <w:rPr>
          <w:spacing w:val="-4"/>
        </w:rPr>
        <w:t> </w:t>
      </w:r>
      <w:r>
        <w:rPr>
          <w:spacing w:val="-2"/>
        </w:rPr>
        <w:t>being</w:t>
      </w:r>
      <w:r>
        <w:rPr>
          <w:spacing w:val="-4"/>
        </w:rPr>
        <w:t> </w:t>
      </w:r>
      <w:r>
        <w:rPr>
          <w:spacing w:val="-2"/>
        </w:rPr>
        <w:t>larger</w:t>
      </w:r>
      <w:r>
        <w:rPr>
          <w:spacing w:val="-4"/>
        </w:rPr>
        <w:t> </w:t>
      </w:r>
      <w:r>
        <w:rPr>
          <w:spacing w:val="-2"/>
        </w:rPr>
        <w:t>than</w:t>
      </w:r>
    </w:p>
    <w:p>
      <w:pPr>
        <w:pStyle w:val="BodyText"/>
        <w:spacing w:line="230" w:lineRule="exact"/>
        <w:ind w:left="53"/>
      </w:pPr>
      <w:r>
        <w:rPr/>
        <w:t>2.</w:t>
      </w:r>
      <w:r>
        <w:rPr>
          <w:spacing w:val="4"/>
        </w:rPr>
        <w:t> </w:t>
      </w:r>
      <w:r>
        <w:rPr/>
        <w:t>In</w:t>
      </w:r>
      <w:r>
        <w:rPr>
          <w:spacing w:val="-6"/>
        </w:rPr>
        <w:t> </w:t>
      </w:r>
      <w:r>
        <w:rPr/>
        <w:t>4</w:t>
      </w:r>
      <w:r>
        <w:rPr>
          <w:spacing w:val="-6"/>
        </w:rPr>
        <w:t> </w:t>
      </w:r>
      <w:r>
        <w:rPr/>
        <w:t>out</w:t>
      </w:r>
      <w:r>
        <w:rPr>
          <w:spacing w:val="-6"/>
        </w:rPr>
        <w:t> </w:t>
      </w:r>
      <w:r>
        <w:rPr/>
        <w:t>of</w:t>
      </w:r>
      <w:r>
        <w:rPr>
          <w:spacing w:val="-6"/>
        </w:rPr>
        <w:t> </w:t>
      </w:r>
      <w:r>
        <w:rPr/>
        <w:t>4</w:t>
      </w:r>
      <w:r>
        <w:rPr>
          <w:spacing w:val="-6"/>
        </w:rPr>
        <w:t> </w:t>
      </w:r>
      <w:r>
        <w:rPr/>
        <w:t>room</w:t>
      </w:r>
      <w:r>
        <w:rPr>
          <w:spacing w:val="-6"/>
        </w:rPr>
        <w:t> </w:t>
      </w:r>
      <w:r>
        <w:rPr/>
        <w:t>types,</w:t>
      </w:r>
      <w:r>
        <w:rPr>
          <w:spacing w:val="-6"/>
        </w:rPr>
        <w:t> </w:t>
      </w:r>
      <w:r>
        <w:rPr/>
        <w:t>object</w:t>
      </w:r>
      <w:r>
        <w:rPr>
          <w:spacing w:val="-6"/>
        </w:rPr>
        <w:t> </w:t>
      </w:r>
      <w:r>
        <w:rPr/>
        <w:t>difference</w:t>
      </w:r>
      <w:r>
        <w:rPr>
          <w:spacing w:val="-6"/>
        </w:rPr>
        <w:t> </w:t>
      </w:r>
      <w:r>
        <w:rPr/>
        <w:t>is</w:t>
      </w:r>
      <w:r>
        <w:rPr>
          <w:spacing w:val="-5"/>
        </w:rPr>
        <w:t> </w:t>
      </w:r>
      <w:r>
        <w:rPr/>
        <w:t>a</w:t>
      </w:r>
      <w:r>
        <w:rPr>
          <w:spacing w:val="-6"/>
        </w:rPr>
        <w:t> </w:t>
      </w:r>
      <w:r>
        <w:rPr/>
        <w:t>significantly</w:t>
      </w:r>
      <w:r>
        <w:rPr>
          <w:spacing w:val="-6"/>
        </w:rPr>
        <w:t> </w:t>
      </w:r>
      <w:r>
        <w:rPr/>
        <w:t>worse</w:t>
      </w:r>
      <w:r>
        <w:rPr>
          <w:spacing w:val="-6"/>
        </w:rPr>
        <w:t> </w:t>
      </w:r>
      <w:r>
        <w:rPr/>
        <w:t>explanation</w:t>
      </w:r>
      <w:r>
        <w:rPr>
          <w:spacing w:val="-6"/>
        </w:rPr>
        <w:t> </w:t>
      </w:r>
      <w:r>
        <w:rPr/>
        <w:t>than</w:t>
      </w:r>
      <w:r>
        <w:rPr>
          <w:spacing w:val="-6"/>
        </w:rPr>
        <w:t> </w:t>
      </w:r>
      <w:r>
        <w:rPr/>
        <w:t>visual</w:t>
      </w:r>
      <w:r>
        <w:rPr>
          <w:spacing w:val="-6"/>
        </w:rPr>
        <w:t> </w:t>
      </w:r>
      <w:r>
        <w:rPr>
          <w:spacing w:val="-2"/>
        </w:rPr>
        <w:t>difference</w:t>
      </w:r>
    </w:p>
    <w:p>
      <w:pPr>
        <w:pStyle w:val="BodyText"/>
        <w:spacing w:before="2"/>
      </w:pPr>
    </w:p>
    <w:p>
      <w:pPr>
        <w:pStyle w:val="Heading1"/>
        <w:numPr>
          <w:ilvl w:val="1"/>
          <w:numId w:val="1"/>
        </w:numPr>
        <w:tabs>
          <w:tab w:pos="462" w:val="left" w:leader="none"/>
        </w:tabs>
        <w:spacing w:line="240" w:lineRule="auto" w:before="1" w:after="0"/>
        <w:ind w:left="462" w:right="0" w:hanging="409"/>
        <w:jc w:val="left"/>
      </w:pPr>
      <w:bookmarkStart w:name="Regional Classification Accuracies" w:id="11"/>
      <w:bookmarkEnd w:id="11"/>
      <w:r>
        <w:rPr>
          <w:b w:val="0"/>
        </w:rPr>
      </w:r>
      <w:r>
        <w:rPr/>
        <w:t>Regional</w:t>
      </w:r>
      <w:r>
        <w:rPr>
          <w:spacing w:val="-12"/>
        </w:rPr>
        <w:t> </w:t>
      </w:r>
      <w:r>
        <w:rPr/>
        <w:t>Classification</w:t>
      </w:r>
      <w:r>
        <w:rPr>
          <w:spacing w:val="-12"/>
        </w:rPr>
        <w:t> </w:t>
      </w:r>
      <w:r>
        <w:rPr>
          <w:spacing w:val="-2"/>
        </w:rPr>
        <w:t>Accuracies</w:t>
      </w:r>
    </w:p>
    <w:p>
      <w:pPr>
        <w:pStyle w:val="BodyText"/>
        <w:spacing w:line="249" w:lineRule="auto" w:before="10"/>
        <w:ind w:left="53" w:hanging="7"/>
      </w:pPr>
      <w:r>
        <w:rPr/>
        <w:t>Tables</w:t>
      </w:r>
      <w:r>
        <w:rPr>
          <w:spacing w:val="19"/>
        </w:rPr>
        <w:t> </w:t>
      </w:r>
      <w:hyperlink w:history="true" w:anchor="_bookmark3">
        <w:r>
          <w:rPr>
            <w:color w:val="0000FF"/>
          </w:rPr>
          <w:t>S4</w:t>
        </w:r>
      </w:hyperlink>
      <w:r>
        <w:rPr>
          <w:color w:val="0000FF"/>
          <w:spacing w:val="19"/>
        </w:rPr>
        <w:t> </w:t>
      </w:r>
      <w:r>
        <w:rPr/>
        <w:t>and</w:t>
      </w:r>
      <w:r>
        <w:rPr>
          <w:spacing w:val="19"/>
        </w:rPr>
        <w:t> </w:t>
      </w:r>
      <w:hyperlink w:history="true" w:anchor="_bookmark4">
        <w:r>
          <w:rPr>
            <w:color w:val="0000FF"/>
          </w:rPr>
          <w:t>S5</w:t>
        </w:r>
      </w:hyperlink>
      <w:r>
        <w:rPr>
          <w:color w:val="0000FF"/>
          <w:spacing w:val="19"/>
        </w:rPr>
        <w:t> </w:t>
      </w:r>
      <w:r>
        <w:rPr/>
        <w:t>present</w:t>
      </w:r>
      <w:r>
        <w:rPr>
          <w:spacing w:val="19"/>
        </w:rPr>
        <w:t> </w:t>
      </w:r>
      <w:r>
        <w:rPr/>
        <w:t>the</w:t>
      </w:r>
      <w:r>
        <w:rPr>
          <w:spacing w:val="19"/>
        </w:rPr>
        <w:t> </w:t>
      </w:r>
      <w:r>
        <w:rPr/>
        <w:t>accuracy,</w:t>
      </w:r>
      <w:r>
        <w:rPr>
          <w:spacing w:val="23"/>
        </w:rPr>
        <w:t> </w:t>
      </w:r>
      <w:r>
        <w:rPr/>
        <w:t>F1</w:t>
      </w:r>
      <w:r>
        <w:rPr>
          <w:spacing w:val="19"/>
        </w:rPr>
        <w:t> </w:t>
      </w:r>
      <w:r>
        <w:rPr/>
        <w:t>score,</w:t>
      </w:r>
      <w:r>
        <w:rPr>
          <w:spacing w:val="23"/>
        </w:rPr>
        <w:t> </w:t>
      </w:r>
      <w:r>
        <w:rPr/>
        <w:t>precision,</w:t>
      </w:r>
      <w:r>
        <w:rPr>
          <w:spacing w:val="23"/>
        </w:rPr>
        <w:t> </w:t>
      </w:r>
      <w:r>
        <w:rPr/>
        <w:t>and</w:t>
      </w:r>
      <w:r>
        <w:rPr>
          <w:spacing w:val="19"/>
        </w:rPr>
        <w:t> </w:t>
      </w:r>
      <w:r>
        <w:rPr/>
        <w:t>recall</w:t>
      </w:r>
      <w:r>
        <w:rPr>
          <w:spacing w:val="19"/>
        </w:rPr>
        <w:t> </w:t>
      </w:r>
      <w:r>
        <w:rPr/>
        <w:t>for</w:t>
      </w:r>
      <w:r>
        <w:rPr>
          <w:spacing w:val="19"/>
        </w:rPr>
        <w:t> </w:t>
      </w:r>
      <w:r>
        <w:rPr/>
        <w:t>the</w:t>
      </w:r>
      <w:r>
        <w:rPr>
          <w:spacing w:val="19"/>
        </w:rPr>
        <w:t> </w:t>
      </w:r>
      <w:r>
        <w:rPr/>
        <w:t>classification</w:t>
      </w:r>
      <w:r>
        <w:rPr>
          <w:spacing w:val="19"/>
        </w:rPr>
        <w:t> </w:t>
      </w:r>
      <w:r>
        <w:rPr/>
        <w:t>of</w:t>
      </w:r>
      <w:r>
        <w:rPr>
          <w:spacing w:val="19"/>
        </w:rPr>
        <w:t> </w:t>
      </w:r>
      <w:r>
        <w:rPr/>
        <w:t>images</w:t>
      </w:r>
      <w:r>
        <w:rPr>
          <w:spacing w:val="19"/>
        </w:rPr>
        <w:t> </w:t>
      </w:r>
      <w:r>
        <w:rPr/>
        <w:t>into</w:t>
      </w:r>
      <w:r>
        <w:rPr>
          <w:spacing w:val="19"/>
        </w:rPr>
        <w:t> </w:t>
      </w:r>
      <w:r>
        <w:rPr/>
        <w:t>the</w:t>
      </w:r>
      <w:r>
        <w:rPr>
          <w:spacing w:val="19"/>
        </w:rPr>
        <w:t> </w:t>
      </w:r>
      <w:r>
        <w:rPr/>
        <w:t>8</w:t>
      </w:r>
      <w:r>
        <w:rPr>
          <w:spacing w:val="19"/>
        </w:rPr>
        <w:t> </w:t>
      </w:r>
      <w:r>
        <w:rPr/>
        <w:t>defined </w:t>
      </w:r>
      <w:bookmarkStart w:name="Regional Affinities in latent space repr" w:id="12"/>
      <w:bookmarkEnd w:id="12"/>
      <w:r>
        <w:rPr/>
        <w:t>geographic</w:t>
      </w:r>
      <w:r>
        <w:rPr/>
        <w:t> regions.</w:t>
      </w:r>
    </w:p>
    <w:p>
      <w:pPr>
        <w:pStyle w:val="Heading1"/>
        <w:numPr>
          <w:ilvl w:val="1"/>
          <w:numId w:val="1"/>
        </w:numPr>
        <w:tabs>
          <w:tab w:pos="462" w:val="left" w:leader="none"/>
        </w:tabs>
        <w:spacing w:line="240" w:lineRule="auto" w:before="223" w:after="0"/>
        <w:ind w:left="462" w:right="0" w:hanging="409"/>
        <w:jc w:val="left"/>
      </w:pPr>
      <w:r>
        <w:rPr/>
        <w:t>Regional</w:t>
      </w:r>
      <w:r>
        <w:rPr>
          <w:spacing w:val="-7"/>
        </w:rPr>
        <w:t> </w:t>
      </w:r>
      <w:r>
        <w:rPr/>
        <w:t>Affinities</w:t>
      </w:r>
      <w:r>
        <w:rPr>
          <w:spacing w:val="-7"/>
        </w:rPr>
        <w:t> </w:t>
      </w:r>
      <w:r>
        <w:rPr/>
        <w:t>in</w:t>
      </w:r>
      <w:r>
        <w:rPr>
          <w:spacing w:val="-7"/>
        </w:rPr>
        <w:t> </w:t>
      </w:r>
      <w:r>
        <w:rPr/>
        <w:t>latent</w:t>
      </w:r>
      <w:r>
        <w:rPr>
          <w:spacing w:val="-7"/>
        </w:rPr>
        <w:t> </w:t>
      </w:r>
      <w:r>
        <w:rPr/>
        <w:t>space</w:t>
      </w:r>
      <w:r>
        <w:rPr>
          <w:spacing w:val="-7"/>
        </w:rPr>
        <w:t> </w:t>
      </w:r>
      <w:r>
        <w:rPr>
          <w:spacing w:val="-2"/>
        </w:rPr>
        <w:t>representations</w:t>
      </w:r>
    </w:p>
    <w:p>
      <w:pPr>
        <w:pStyle w:val="BodyText"/>
        <w:spacing w:line="249" w:lineRule="auto" w:before="10"/>
        <w:ind w:left="46"/>
      </w:pPr>
      <w:r>
        <w:rPr/>
        <w:t>As</w:t>
      </w:r>
      <w:r>
        <w:rPr>
          <w:spacing w:val="-4"/>
        </w:rPr>
        <w:t> </w:t>
      </w:r>
      <w:r>
        <w:rPr/>
        <w:t>discussed</w:t>
      </w:r>
      <w:r>
        <w:rPr>
          <w:spacing w:val="-4"/>
        </w:rPr>
        <w:t> </w:t>
      </w:r>
      <w:r>
        <w:rPr/>
        <w:t>in</w:t>
      </w:r>
      <w:r>
        <w:rPr>
          <w:spacing w:val="-4"/>
        </w:rPr>
        <w:t> </w:t>
      </w:r>
      <w:r>
        <w:rPr/>
        <w:t>Fig</w:t>
      </w:r>
      <w:r>
        <w:rPr>
          <w:spacing w:val="-4"/>
        </w:rPr>
        <w:t> </w:t>
      </w:r>
      <w:r>
        <w:rPr>
          <w:color w:val="0000FF"/>
        </w:rPr>
        <w:t>2</w:t>
      </w:r>
      <w:r>
        <w:rPr/>
        <w:t>,</w:t>
      </w:r>
      <w:r>
        <w:rPr>
          <w:spacing w:val="-4"/>
        </w:rPr>
        <w:t> </w:t>
      </w:r>
      <w:r>
        <w:rPr/>
        <w:t>latent</w:t>
      </w:r>
      <w:r>
        <w:rPr>
          <w:spacing w:val="-4"/>
        </w:rPr>
        <w:t> </w:t>
      </w:r>
      <w:r>
        <w:rPr/>
        <w:t>space</w:t>
      </w:r>
      <w:r>
        <w:rPr>
          <w:spacing w:val="-4"/>
        </w:rPr>
        <w:t> </w:t>
      </w:r>
      <w:r>
        <w:rPr/>
        <w:t>(t-SNE)</w:t>
      </w:r>
      <w:r>
        <w:rPr>
          <w:spacing w:val="-4"/>
        </w:rPr>
        <w:t> </w:t>
      </w:r>
      <w:r>
        <w:rPr/>
        <w:t>representations</w:t>
      </w:r>
      <w:r>
        <w:rPr>
          <w:spacing w:val="-4"/>
        </w:rPr>
        <w:t> </w:t>
      </w:r>
      <w:r>
        <w:rPr/>
        <w:t>of</w:t>
      </w:r>
      <w:r>
        <w:rPr>
          <w:spacing w:val="-4"/>
        </w:rPr>
        <w:t> </w:t>
      </w:r>
      <w:r>
        <w:rPr/>
        <w:t>visual</w:t>
      </w:r>
      <w:r>
        <w:rPr>
          <w:spacing w:val="-4"/>
        </w:rPr>
        <w:t> </w:t>
      </w:r>
      <w:r>
        <w:rPr/>
        <w:t>identities</w:t>
      </w:r>
      <w:r>
        <w:rPr>
          <w:spacing w:val="-4"/>
        </w:rPr>
        <w:t> </w:t>
      </w:r>
      <w:r>
        <w:rPr/>
        <w:t>of</w:t>
      </w:r>
      <w:r>
        <w:rPr>
          <w:spacing w:val="-4"/>
        </w:rPr>
        <w:t> </w:t>
      </w:r>
      <w:r>
        <w:rPr/>
        <w:t>cities</w:t>
      </w:r>
      <w:r>
        <w:rPr>
          <w:spacing w:val="-4"/>
        </w:rPr>
        <w:t> </w:t>
      </w:r>
      <w:r>
        <w:rPr/>
        <w:t>display</w:t>
      </w:r>
      <w:r>
        <w:rPr>
          <w:spacing w:val="-4"/>
        </w:rPr>
        <w:t> </w:t>
      </w:r>
      <w:r>
        <w:rPr/>
        <w:t>clear</w:t>
      </w:r>
      <w:r>
        <w:rPr>
          <w:spacing w:val="-4"/>
        </w:rPr>
        <w:t> </w:t>
      </w:r>
      <w:r>
        <w:rPr/>
        <w:t>regional</w:t>
      </w:r>
      <w:r>
        <w:rPr>
          <w:spacing w:val="-4"/>
        </w:rPr>
        <w:t> </w:t>
      </w:r>
      <w:r>
        <w:rPr/>
        <w:t>affinities. While </w:t>
      </w:r>
      <w:r>
        <w:rPr>
          <w:spacing w:val="-2"/>
        </w:rPr>
        <w:t>we</w:t>
      </w:r>
      <w:r>
        <w:rPr>
          <w:spacing w:val="-8"/>
        </w:rPr>
        <w:t> </w:t>
      </w:r>
      <w:r>
        <w:rPr>
          <w:spacing w:val="-2"/>
        </w:rPr>
        <w:t>have</w:t>
      </w:r>
      <w:r>
        <w:rPr>
          <w:spacing w:val="-8"/>
        </w:rPr>
        <w:t> </w:t>
      </w:r>
      <w:r>
        <w:rPr>
          <w:spacing w:val="-2"/>
        </w:rPr>
        <w:t>discussed</w:t>
      </w:r>
      <w:r>
        <w:rPr>
          <w:spacing w:val="-8"/>
        </w:rPr>
        <w:t> </w:t>
      </w:r>
      <w:r>
        <w:rPr>
          <w:spacing w:val="-2"/>
        </w:rPr>
        <w:t>kitchens</w:t>
      </w:r>
      <w:r>
        <w:rPr>
          <w:spacing w:val="-8"/>
        </w:rPr>
        <w:t> </w:t>
      </w:r>
      <w:r>
        <w:rPr>
          <w:spacing w:val="-2"/>
        </w:rPr>
        <w:t>in</w:t>
      </w:r>
      <w:r>
        <w:rPr>
          <w:spacing w:val="-8"/>
        </w:rPr>
        <w:t> </w:t>
      </w:r>
      <w:r>
        <w:rPr>
          <w:spacing w:val="-2"/>
        </w:rPr>
        <w:t>the</w:t>
      </w:r>
      <w:r>
        <w:rPr>
          <w:spacing w:val="-8"/>
        </w:rPr>
        <w:t> </w:t>
      </w:r>
      <w:r>
        <w:rPr>
          <w:spacing w:val="-2"/>
        </w:rPr>
        <w:t>paper,</w:t>
      </w:r>
      <w:r>
        <w:rPr>
          <w:spacing w:val="-8"/>
        </w:rPr>
        <w:t> </w:t>
      </w:r>
      <w:r>
        <w:rPr>
          <w:spacing w:val="-2"/>
        </w:rPr>
        <w:t>figures</w:t>
      </w:r>
      <w:r>
        <w:rPr>
          <w:spacing w:val="-8"/>
        </w:rPr>
        <w:t> </w:t>
      </w:r>
      <w:hyperlink w:history="true" w:anchor="_bookmark7">
        <w:r>
          <w:rPr>
            <w:color w:val="0000FF"/>
            <w:spacing w:val="-2"/>
          </w:rPr>
          <w:t>S2</w:t>
        </w:r>
      </w:hyperlink>
      <w:r>
        <w:rPr>
          <w:spacing w:val="-2"/>
        </w:rPr>
        <w:t>,</w:t>
      </w:r>
      <w:hyperlink w:history="true" w:anchor="_bookmark8">
        <w:r>
          <w:rPr>
            <w:color w:val="0000FF"/>
            <w:spacing w:val="-2"/>
          </w:rPr>
          <w:t>S3</w:t>
        </w:r>
      </w:hyperlink>
      <w:r>
        <w:rPr>
          <w:color w:val="0000FF"/>
          <w:spacing w:val="-8"/>
        </w:rPr>
        <w:t> </w:t>
      </w:r>
      <w:r>
        <w:rPr>
          <w:spacing w:val="-2"/>
        </w:rPr>
        <w:t>and</w:t>
      </w:r>
      <w:r>
        <w:rPr>
          <w:spacing w:val="-8"/>
        </w:rPr>
        <w:t> </w:t>
      </w:r>
      <w:hyperlink w:history="true" w:anchor="_bookmark10">
        <w:r>
          <w:rPr>
            <w:color w:val="0000FF"/>
            <w:spacing w:val="-2"/>
          </w:rPr>
          <w:t>S4</w:t>
        </w:r>
      </w:hyperlink>
      <w:r>
        <w:rPr>
          <w:color w:val="0000FF"/>
          <w:spacing w:val="-8"/>
        </w:rPr>
        <w:t> </w:t>
      </w:r>
      <w:r>
        <w:rPr>
          <w:spacing w:val="-2"/>
        </w:rPr>
        <w:t>illustrate</w:t>
      </w:r>
      <w:r>
        <w:rPr>
          <w:spacing w:val="-8"/>
        </w:rPr>
        <w:t> </w:t>
      </w:r>
      <w:r>
        <w:rPr>
          <w:spacing w:val="-2"/>
        </w:rPr>
        <w:t>the</w:t>
      </w:r>
      <w:r>
        <w:rPr>
          <w:spacing w:val="-8"/>
        </w:rPr>
        <w:t> </w:t>
      </w:r>
      <w:r>
        <w:rPr>
          <w:spacing w:val="-2"/>
        </w:rPr>
        <w:t>clustering</w:t>
      </w:r>
      <w:r>
        <w:rPr>
          <w:spacing w:val="-8"/>
        </w:rPr>
        <w:t> </w:t>
      </w:r>
      <w:r>
        <w:rPr>
          <w:spacing w:val="-2"/>
        </w:rPr>
        <w:t>patterns</w:t>
      </w:r>
      <w:r>
        <w:rPr>
          <w:spacing w:val="-8"/>
        </w:rPr>
        <w:t> </w:t>
      </w:r>
      <w:r>
        <w:rPr>
          <w:spacing w:val="-2"/>
        </w:rPr>
        <w:t>for</w:t>
      </w:r>
      <w:r>
        <w:rPr>
          <w:spacing w:val="-8"/>
        </w:rPr>
        <w:t> </w:t>
      </w:r>
      <w:r>
        <w:rPr>
          <w:spacing w:val="-2"/>
        </w:rPr>
        <w:t>the</w:t>
      </w:r>
      <w:r>
        <w:rPr>
          <w:spacing w:val="-8"/>
        </w:rPr>
        <w:t> </w:t>
      </w:r>
      <w:r>
        <w:rPr>
          <w:spacing w:val="-2"/>
        </w:rPr>
        <w:t>other</w:t>
      </w:r>
      <w:r>
        <w:rPr>
          <w:spacing w:val="-8"/>
        </w:rPr>
        <w:t> </w:t>
      </w:r>
      <w:r>
        <w:rPr>
          <w:spacing w:val="-2"/>
        </w:rPr>
        <w:t>room</w:t>
      </w:r>
      <w:r>
        <w:rPr>
          <w:spacing w:val="-8"/>
        </w:rPr>
        <w:t> </w:t>
      </w:r>
      <w:r>
        <w:rPr>
          <w:spacing w:val="-2"/>
        </w:rPr>
        <w:t>types</w:t>
      </w:r>
      <w:r>
        <w:rPr>
          <w:spacing w:val="-8"/>
        </w:rPr>
        <w:t> </w:t>
      </w:r>
      <w:r>
        <w:rPr>
          <w:spacing w:val="-2"/>
        </w:rPr>
        <w:t>analyzed.</w:t>
      </w:r>
    </w:p>
    <w:p>
      <w:pPr>
        <w:pStyle w:val="BodyText"/>
      </w:pPr>
    </w:p>
    <w:p>
      <w:pPr>
        <w:pStyle w:val="BodyText"/>
        <w:spacing w:before="2"/>
      </w:pPr>
    </w:p>
    <w:p>
      <w:pPr>
        <w:pStyle w:val="Heading1"/>
        <w:numPr>
          <w:ilvl w:val="1"/>
          <w:numId w:val="1"/>
        </w:numPr>
        <w:tabs>
          <w:tab w:pos="462" w:val="left" w:leader="none"/>
        </w:tabs>
        <w:spacing w:line="240" w:lineRule="auto" w:before="0" w:after="0"/>
        <w:ind w:left="462" w:right="0" w:hanging="409"/>
        <w:jc w:val="left"/>
      </w:pPr>
      <w:bookmarkStart w:name="Relationship Between Geographic Distance" w:id="13"/>
      <w:bookmarkEnd w:id="13"/>
      <w:r>
        <w:rPr>
          <w:b w:val="0"/>
        </w:rPr>
      </w:r>
      <w:r>
        <w:rPr/>
        <w:t>Relationship</w:t>
      </w:r>
      <w:r>
        <w:rPr>
          <w:spacing w:val="-10"/>
        </w:rPr>
        <w:t> </w:t>
      </w:r>
      <w:r>
        <w:rPr/>
        <w:t>Between</w:t>
      </w:r>
      <w:r>
        <w:rPr>
          <w:spacing w:val="-10"/>
        </w:rPr>
        <w:t> </w:t>
      </w:r>
      <w:r>
        <w:rPr/>
        <w:t>Geographic</w:t>
      </w:r>
      <w:r>
        <w:rPr>
          <w:spacing w:val="-10"/>
        </w:rPr>
        <w:t> </w:t>
      </w:r>
      <w:r>
        <w:rPr/>
        <w:t>Distance</w:t>
      </w:r>
      <w:r>
        <w:rPr>
          <w:spacing w:val="-10"/>
        </w:rPr>
        <w:t> </w:t>
      </w:r>
      <w:r>
        <w:rPr/>
        <w:t>and</w:t>
      </w:r>
      <w:r>
        <w:rPr>
          <w:spacing w:val="-10"/>
        </w:rPr>
        <w:t> </w:t>
      </w:r>
      <w:r>
        <w:rPr/>
        <w:t>KOF</w:t>
      </w:r>
      <w:r>
        <w:rPr>
          <w:spacing w:val="-10"/>
        </w:rPr>
        <w:t> </w:t>
      </w:r>
      <w:r>
        <w:rPr>
          <w:spacing w:val="-2"/>
        </w:rPr>
        <w:t>Difference</w:t>
      </w:r>
    </w:p>
    <w:p>
      <w:pPr>
        <w:pStyle w:val="BodyText"/>
        <w:spacing w:before="10"/>
        <w:ind w:left="53"/>
      </w:pPr>
      <w:bookmarkStart w:name="Contextualizing the Airbnb dataset with " w:id="14"/>
      <w:bookmarkEnd w:id="14"/>
      <w:r>
        <w:rPr/>
      </w:r>
      <w:r>
        <w:rPr/>
        <w:t>See</w:t>
      </w:r>
      <w:r>
        <w:rPr>
          <w:spacing w:val="-6"/>
        </w:rPr>
        <w:t> </w:t>
      </w:r>
      <w:r>
        <w:rPr/>
        <w:t>Figure</w:t>
      </w:r>
      <w:r>
        <w:rPr>
          <w:spacing w:val="-5"/>
        </w:rPr>
        <w:t> </w:t>
      </w:r>
      <w:hyperlink w:history="true" w:anchor="_bookmark11">
        <w:r>
          <w:rPr>
            <w:color w:val="0000FF"/>
            <w:spacing w:val="-5"/>
          </w:rPr>
          <w:t>S5</w:t>
        </w:r>
      </w:hyperlink>
      <w:r>
        <w:rPr>
          <w:spacing w:val="-5"/>
        </w:rPr>
        <w:t>.</w:t>
      </w:r>
    </w:p>
    <w:p>
      <w:pPr>
        <w:pStyle w:val="BodyText"/>
        <w:spacing w:before="2"/>
      </w:pPr>
    </w:p>
    <w:p>
      <w:pPr>
        <w:pStyle w:val="Heading1"/>
        <w:numPr>
          <w:ilvl w:val="1"/>
          <w:numId w:val="1"/>
        </w:numPr>
        <w:tabs>
          <w:tab w:pos="462" w:val="left" w:leader="none"/>
        </w:tabs>
        <w:spacing w:line="240" w:lineRule="auto" w:before="0" w:after="0"/>
        <w:ind w:left="462" w:right="0" w:hanging="409"/>
        <w:jc w:val="left"/>
      </w:pPr>
      <w:r>
        <w:rPr/>
        <w:t>Contextualizing</w:t>
      </w:r>
      <w:r>
        <w:rPr>
          <w:spacing w:val="-9"/>
        </w:rPr>
        <w:t> </w:t>
      </w:r>
      <w:r>
        <w:rPr/>
        <w:t>the</w:t>
      </w:r>
      <w:r>
        <w:rPr>
          <w:spacing w:val="-8"/>
        </w:rPr>
        <w:t> </w:t>
      </w:r>
      <w:r>
        <w:rPr/>
        <w:t>Airbnb</w:t>
      </w:r>
      <w:r>
        <w:rPr>
          <w:spacing w:val="-9"/>
        </w:rPr>
        <w:t> </w:t>
      </w:r>
      <w:r>
        <w:rPr/>
        <w:t>dataset</w:t>
      </w:r>
      <w:r>
        <w:rPr>
          <w:spacing w:val="-8"/>
        </w:rPr>
        <w:t> </w:t>
      </w:r>
      <w:r>
        <w:rPr/>
        <w:t>with</w:t>
      </w:r>
      <w:r>
        <w:rPr>
          <w:spacing w:val="-9"/>
        </w:rPr>
        <w:t> </w:t>
      </w:r>
      <w:r>
        <w:rPr/>
        <w:t>regards</w:t>
      </w:r>
      <w:r>
        <w:rPr>
          <w:spacing w:val="-8"/>
        </w:rPr>
        <w:t> </w:t>
      </w:r>
      <w:r>
        <w:rPr/>
        <w:t>to</w:t>
      </w:r>
      <w:r>
        <w:rPr>
          <w:spacing w:val="-9"/>
        </w:rPr>
        <w:t> </w:t>
      </w:r>
      <w:r>
        <w:rPr/>
        <w:t>other</w:t>
      </w:r>
      <w:r>
        <w:rPr>
          <w:spacing w:val="-8"/>
        </w:rPr>
        <w:t> </w:t>
      </w:r>
      <w:r>
        <w:rPr/>
        <w:t>external</w:t>
      </w:r>
      <w:r>
        <w:rPr>
          <w:spacing w:val="-9"/>
        </w:rPr>
        <w:t> </w:t>
      </w:r>
      <w:r>
        <w:rPr>
          <w:spacing w:val="-2"/>
        </w:rPr>
        <w:t>datasets</w:t>
      </w:r>
    </w:p>
    <w:p>
      <w:pPr>
        <w:pStyle w:val="BodyText"/>
        <w:spacing w:line="249" w:lineRule="auto" w:before="10"/>
        <w:ind w:left="53" w:right="51" w:hanging="10"/>
        <w:jc w:val="both"/>
      </w:pPr>
      <w:r>
        <w:rPr>
          <w:spacing w:val="-2"/>
        </w:rPr>
        <w:t>We</w:t>
      </w:r>
      <w:r>
        <w:rPr>
          <w:spacing w:val="-8"/>
        </w:rPr>
        <w:t> </w:t>
      </w:r>
      <w:r>
        <w:rPr>
          <w:spacing w:val="-2"/>
        </w:rPr>
        <w:t>calculated</w:t>
      </w:r>
      <w:r>
        <w:rPr>
          <w:spacing w:val="-8"/>
        </w:rPr>
        <w:t> </w:t>
      </w:r>
      <w:r>
        <w:rPr>
          <w:spacing w:val="-2"/>
        </w:rPr>
        <w:t>the</w:t>
      </w:r>
      <w:r>
        <w:rPr>
          <w:spacing w:val="-8"/>
        </w:rPr>
        <w:t> </w:t>
      </w:r>
      <w:r>
        <w:rPr>
          <w:spacing w:val="-2"/>
        </w:rPr>
        <w:t>average</w:t>
      </w:r>
      <w:r>
        <w:rPr>
          <w:spacing w:val="-8"/>
        </w:rPr>
        <w:t> </w:t>
      </w:r>
      <w:r>
        <w:rPr>
          <w:spacing w:val="-2"/>
        </w:rPr>
        <w:t>distances</w:t>
      </w:r>
      <w:r>
        <w:rPr>
          <w:spacing w:val="-8"/>
        </w:rPr>
        <w:t> </w:t>
      </w:r>
      <w:r>
        <w:rPr>
          <w:spacing w:val="-2"/>
        </w:rPr>
        <w:t>of</w:t>
      </w:r>
      <w:r>
        <w:rPr>
          <w:spacing w:val="-8"/>
        </w:rPr>
        <w:t> </w:t>
      </w:r>
      <w:r>
        <w:rPr>
          <w:spacing w:val="-2"/>
        </w:rPr>
        <w:t>both</w:t>
      </w:r>
      <w:r>
        <w:rPr>
          <w:spacing w:val="-8"/>
        </w:rPr>
        <w:t> </w:t>
      </w:r>
      <w:r>
        <w:rPr>
          <w:spacing w:val="-2"/>
        </w:rPr>
        <w:t>Airbnb</w:t>
      </w:r>
      <w:r>
        <w:rPr>
          <w:spacing w:val="-8"/>
        </w:rPr>
        <w:t> </w:t>
      </w:r>
      <w:r>
        <w:rPr>
          <w:spacing w:val="-2"/>
        </w:rPr>
        <w:t>and</w:t>
      </w:r>
      <w:r>
        <w:rPr>
          <w:spacing w:val="-8"/>
        </w:rPr>
        <w:t> </w:t>
      </w:r>
      <w:r>
        <w:rPr>
          <w:spacing w:val="-2"/>
        </w:rPr>
        <w:t>non-Airbnb</w:t>
      </w:r>
      <w:r>
        <w:rPr>
          <w:spacing w:val="-8"/>
        </w:rPr>
        <w:t> </w:t>
      </w:r>
      <w:r>
        <w:rPr>
          <w:spacing w:val="-2"/>
        </w:rPr>
        <w:t>samples</w:t>
      </w:r>
      <w:r>
        <w:rPr>
          <w:spacing w:val="-8"/>
        </w:rPr>
        <w:t> </w:t>
      </w:r>
      <w:r>
        <w:rPr>
          <w:spacing w:val="-2"/>
        </w:rPr>
        <w:t>to</w:t>
      </w:r>
      <w:r>
        <w:rPr>
          <w:spacing w:val="-8"/>
        </w:rPr>
        <w:t> </w:t>
      </w:r>
      <w:r>
        <w:rPr>
          <w:spacing w:val="-2"/>
        </w:rPr>
        <w:t>their</w:t>
      </w:r>
      <w:r>
        <w:rPr>
          <w:spacing w:val="-8"/>
        </w:rPr>
        <w:t> </w:t>
      </w:r>
      <w:r>
        <w:rPr>
          <w:spacing w:val="-2"/>
        </w:rPr>
        <w:t>respective</w:t>
      </w:r>
      <w:r>
        <w:rPr>
          <w:spacing w:val="-8"/>
        </w:rPr>
        <w:t> </w:t>
      </w:r>
      <w:r>
        <w:rPr>
          <w:spacing w:val="-2"/>
        </w:rPr>
        <w:t>city</w:t>
      </w:r>
      <w:r>
        <w:rPr>
          <w:spacing w:val="-8"/>
        </w:rPr>
        <w:t> </w:t>
      </w:r>
      <w:r>
        <w:rPr>
          <w:spacing w:val="-2"/>
        </w:rPr>
        <w:t>centroids.</w:t>
      </w:r>
      <w:r>
        <w:rPr>
          <w:spacing w:val="5"/>
        </w:rPr>
        <w:t> </w:t>
      </w:r>
      <w:r>
        <w:rPr>
          <w:spacing w:val="-2"/>
        </w:rPr>
        <w:t>We</w:t>
      </w:r>
      <w:r>
        <w:rPr>
          <w:spacing w:val="-8"/>
        </w:rPr>
        <w:t> </w:t>
      </w:r>
      <w:r>
        <w:rPr>
          <w:spacing w:val="-2"/>
        </w:rPr>
        <w:t>found</w:t>
      </w:r>
      <w:r>
        <w:rPr>
          <w:spacing w:val="-8"/>
        </w:rPr>
        <w:t> </w:t>
      </w:r>
      <w:r>
        <w:rPr>
          <w:spacing w:val="-2"/>
        </w:rPr>
        <w:t>that</w:t>
      </w:r>
      <w:r>
        <w:rPr>
          <w:spacing w:val="-8"/>
        </w:rPr>
        <w:t> </w:t>
      </w:r>
      <w:r>
        <w:rPr>
          <w:spacing w:val="-2"/>
        </w:rPr>
        <w:t>the </w:t>
      </w:r>
      <w:r>
        <w:rPr/>
        <w:t>differences</w:t>
      </w:r>
      <w:r>
        <w:rPr>
          <w:spacing w:val="-13"/>
        </w:rPr>
        <w:t> </w:t>
      </w:r>
      <w:r>
        <w:rPr/>
        <w:t>in</w:t>
      </w:r>
      <w:r>
        <w:rPr>
          <w:spacing w:val="-12"/>
        </w:rPr>
        <w:t> </w:t>
      </w:r>
      <w:r>
        <w:rPr/>
        <w:t>these</w:t>
      </w:r>
      <w:r>
        <w:rPr>
          <w:spacing w:val="-13"/>
        </w:rPr>
        <w:t> </w:t>
      </w:r>
      <w:r>
        <w:rPr/>
        <w:t>average</w:t>
      </w:r>
      <w:r>
        <w:rPr>
          <w:spacing w:val="-12"/>
        </w:rPr>
        <w:t> </w:t>
      </w:r>
      <w:r>
        <w:rPr/>
        <w:t>distances</w:t>
      </w:r>
      <w:r>
        <w:rPr>
          <w:spacing w:val="-13"/>
        </w:rPr>
        <w:t> </w:t>
      </w:r>
      <w:r>
        <w:rPr/>
        <w:t>were</w:t>
      </w:r>
      <w:r>
        <w:rPr>
          <w:spacing w:val="-12"/>
        </w:rPr>
        <w:t> </w:t>
      </w:r>
      <w:r>
        <w:rPr/>
        <w:t>within</w:t>
      </w:r>
      <w:r>
        <w:rPr>
          <w:spacing w:val="-13"/>
        </w:rPr>
        <w:t> </w:t>
      </w:r>
      <w:r>
        <w:rPr/>
        <w:t>the</w:t>
      </w:r>
      <w:r>
        <w:rPr>
          <w:spacing w:val="-12"/>
        </w:rPr>
        <w:t> </w:t>
      </w:r>
      <w:r>
        <w:rPr/>
        <w:t>standard</w:t>
      </w:r>
      <w:r>
        <w:rPr>
          <w:spacing w:val="-13"/>
        </w:rPr>
        <w:t> </w:t>
      </w:r>
      <w:r>
        <w:rPr/>
        <w:t>deviation</w:t>
      </w:r>
      <w:r>
        <w:rPr>
          <w:spacing w:val="-12"/>
        </w:rPr>
        <w:t> </w:t>
      </w:r>
      <w:r>
        <w:rPr/>
        <w:t>of</w:t>
      </w:r>
      <w:r>
        <w:rPr>
          <w:spacing w:val="-13"/>
        </w:rPr>
        <w:t> </w:t>
      </w:r>
      <w:r>
        <w:rPr/>
        <w:t>Airbnb</w:t>
      </w:r>
      <w:r>
        <w:rPr>
          <w:spacing w:val="-12"/>
        </w:rPr>
        <w:t> </w:t>
      </w:r>
      <w:r>
        <w:rPr/>
        <w:t>samples,</w:t>
      </w:r>
      <w:r>
        <w:rPr>
          <w:spacing w:val="-13"/>
        </w:rPr>
        <w:t> </w:t>
      </w:r>
      <w:r>
        <w:rPr/>
        <w:t>indicating</w:t>
      </w:r>
      <w:r>
        <w:rPr>
          <w:spacing w:val="-12"/>
        </w:rPr>
        <w:t> </w:t>
      </w:r>
      <w:r>
        <w:rPr/>
        <w:t>that</w:t>
      </w:r>
      <w:r>
        <w:rPr>
          <w:spacing w:val="-13"/>
        </w:rPr>
        <w:t> </w:t>
      </w:r>
      <w:r>
        <w:rPr/>
        <w:t>the</w:t>
      </w:r>
      <w:r>
        <w:rPr>
          <w:spacing w:val="-12"/>
        </w:rPr>
        <w:t> </w:t>
      </w:r>
      <w:r>
        <w:rPr/>
        <w:t>visual</w:t>
      </w:r>
      <w:r>
        <w:rPr>
          <w:spacing w:val="-13"/>
        </w:rPr>
        <w:t> </w:t>
      </w:r>
      <w:r>
        <w:rPr/>
        <w:t>qualities </w:t>
      </w:r>
      <w:bookmarkStart w:name="_bookmark6" w:id="15"/>
      <w:bookmarkEnd w:id="15"/>
      <w:r>
        <w:rPr/>
        <w:t>of</w:t>
      </w:r>
      <w:r>
        <w:rPr/>
        <w:t> Airbnb data align with those of other rental platforms (Table </w:t>
      </w:r>
      <w:hyperlink w:history="true" w:anchor="_bookmark6">
        <w:r>
          <w:rPr>
            <w:color w:val="0000FF"/>
          </w:rPr>
          <w:t>S6</w:t>
        </w:r>
      </w:hyperlink>
      <w:r>
        <w:rPr/>
        <w:t>).</w:t>
      </w:r>
    </w:p>
    <w:p>
      <w:pPr>
        <w:pStyle w:val="BodyText"/>
        <w:spacing w:before="30"/>
      </w:pPr>
    </w:p>
    <w:p>
      <w:pPr>
        <w:pStyle w:val="BodyText"/>
        <w:ind w:right="53"/>
        <w:jc w:val="center"/>
      </w:pPr>
      <w:r>
        <w:rPr>
          <w:rFonts w:ascii="Arial"/>
          <w:b/>
        </w:rPr>
        <w:t>Table</w:t>
      </w:r>
      <w:r>
        <w:rPr>
          <w:rFonts w:ascii="Arial"/>
          <w:b/>
          <w:spacing w:val="-9"/>
        </w:rPr>
        <w:t> </w:t>
      </w:r>
      <w:r>
        <w:rPr>
          <w:rFonts w:ascii="Arial"/>
          <w:b/>
        </w:rPr>
        <w:t>S6.</w:t>
      </w:r>
      <w:r>
        <w:rPr>
          <w:rFonts w:ascii="Arial"/>
          <w:b/>
          <w:spacing w:val="3"/>
        </w:rPr>
        <w:t> </w:t>
      </w:r>
      <w:r>
        <w:rPr/>
        <w:t>Summary</w:t>
      </w:r>
      <w:r>
        <w:rPr>
          <w:spacing w:val="-8"/>
        </w:rPr>
        <w:t> </w:t>
      </w:r>
      <w:r>
        <w:rPr/>
        <w:t>of</w:t>
      </w:r>
      <w:r>
        <w:rPr>
          <w:spacing w:val="-7"/>
        </w:rPr>
        <w:t> </w:t>
      </w:r>
      <w:r>
        <w:rPr/>
        <w:t>Airbnb</w:t>
      </w:r>
      <w:r>
        <w:rPr>
          <w:spacing w:val="-8"/>
        </w:rPr>
        <w:t> </w:t>
      </w:r>
      <w:r>
        <w:rPr/>
        <w:t>data</w:t>
      </w:r>
      <w:r>
        <w:rPr>
          <w:spacing w:val="-7"/>
        </w:rPr>
        <w:t> </w:t>
      </w:r>
      <w:r>
        <w:rPr/>
        <w:t>and</w:t>
      </w:r>
      <w:r>
        <w:rPr>
          <w:spacing w:val="-8"/>
        </w:rPr>
        <w:t> </w:t>
      </w:r>
      <w:r>
        <w:rPr/>
        <w:t>external</w:t>
      </w:r>
      <w:r>
        <w:rPr>
          <w:spacing w:val="-7"/>
        </w:rPr>
        <w:t> </w:t>
      </w:r>
      <w:r>
        <w:rPr/>
        <w:t>dataset</w:t>
      </w:r>
      <w:r>
        <w:rPr>
          <w:spacing w:val="-8"/>
        </w:rPr>
        <w:t> </w:t>
      </w:r>
      <w:r>
        <w:rPr>
          <w:spacing w:val="-2"/>
        </w:rPr>
        <w:t>comparisons.</w:t>
      </w:r>
    </w:p>
    <w:p>
      <w:pPr>
        <w:pStyle w:val="BodyText"/>
        <w:spacing w:before="9"/>
        <w:rPr>
          <w:sz w:val="19"/>
        </w:rPr>
      </w:pPr>
    </w:p>
    <w:tbl>
      <w:tblPr>
        <w:tblW w:w="0" w:type="auto"/>
        <w:jc w:val="left"/>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3"/>
        <w:gridCol w:w="1058"/>
        <w:gridCol w:w="1058"/>
        <w:gridCol w:w="888"/>
        <w:gridCol w:w="888"/>
        <w:gridCol w:w="1058"/>
        <w:gridCol w:w="1058"/>
        <w:gridCol w:w="1058"/>
        <w:gridCol w:w="1058"/>
      </w:tblGrid>
      <w:tr>
        <w:trPr>
          <w:trHeight w:val="1265" w:hRule="atLeast"/>
        </w:trPr>
        <w:tc>
          <w:tcPr>
            <w:tcW w:w="1093" w:type="dxa"/>
          </w:tcPr>
          <w:p>
            <w:pPr>
              <w:pStyle w:val="TableParagraph"/>
              <w:ind w:left="102"/>
              <w:rPr>
                <w:b/>
                <w:sz w:val="20"/>
              </w:rPr>
            </w:pPr>
            <w:r>
              <w:rPr>
                <w:b/>
                <w:spacing w:val="-4"/>
                <w:sz w:val="20"/>
              </w:rPr>
              <w:t>City</w:t>
            </w:r>
          </w:p>
        </w:tc>
        <w:tc>
          <w:tcPr>
            <w:tcW w:w="1058" w:type="dxa"/>
          </w:tcPr>
          <w:p>
            <w:pPr>
              <w:pStyle w:val="TableParagraph"/>
              <w:spacing w:line="249" w:lineRule="auto"/>
              <w:ind w:left="95" w:right="61" w:firstLine="6"/>
              <w:rPr>
                <w:b/>
                <w:sz w:val="20"/>
              </w:rPr>
            </w:pPr>
            <w:r>
              <w:rPr>
                <w:b/>
                <w:spacing w:val="-4"/>
                <w:sz w:val="20"/>
              </w:rPr>
              <w:t>Room Type</w:t>
            </w:r>
          </w:p>
        </w:tc>
        <w:tc>
          <w:tcPr>
            <w:tcW w:w="1058" w:type="dxa"/>
          </w:tcPr>
          <w:p>
            <w:pPr>
              <w:pStyle w:val="TableParagraph"/>
              <w:spacing w:line="249" w:lineRule="auto"/>
              <w:ind w:right="61"/>
              <w:rPr>
                <w:b/>
                <w:sz w:val="20"/>
              </w:rPr>
            </w:pPr>
            <w:r>
              <w:rPr>
                <w:b/>
                <w:spacing w:val="-2"/>
                <w:sz w:val="20"/>
              </w:rPr>
              <w:t>External Dataset</w:t>
            </w:r>
          </w:p>
        </w:tc>
        <w:tc>
          <w:tcPr>
            <w:tcW w:w="888" w:type="dxa"/>
          </w:tcPr>
          <w:p>
            <w:pPr>
              <w:pStyle w:val="TableParagraph"/>
              <w:spacing w:line="249" w:lineRule="auto"/>
              <w:ind w:left="94" w:firstLine="6"/>
              <w:rPr>
                <w:b/>
                <w:sz w:val="20"/>
              </w:rPr>
            </w:pPr>
            <w:r>
              <w:rPr>
                <w:b/>
                <w:spacing w:val="-2"/>
                <w:sz w:val="20"/>
              </w:rPr>
              <w:t>Samples </w:t>
            </w:r>
            <w:r>
              <w:rPr>
                <w:b/>
                <w:spacing w:val="-5"/>
                <w:sz w:val="20"/>
              </w:rPr>
              <w:t>(Airbnb)</w:t>
            </w:r>
          </w:p>
        </w:tc>
        <w:tc>
          <w:tcPr>
            <w:tcW w:w="888" w:type="dxa"/>
          </w:tcPr>
          <w:p>
            <w:pPr>
              <w:pStyle w:val="TableParagraph"/>
              <w:spacing w:line="249" w:lineRule="auto"/>
              <w:ind w:left="94" w:right="80" w:firstLine="6"/>
              <w:rPr>
                <w:b/>
                <w:sz w:val="20"/>
              </w:rPr>
            </w:pPr>
            <w:r>
              <w:rPr>
                <w:b/>
                <w:spacing w:val="-4"/>
                <w:sz w:val="20"/>
              </w:rPr>
              <w:t>Samples </w:t>
            </w:r>
            <w:r>
              <w:rPr>
                <w:b/>
                <w:spacing w:val="-2"/>
                <w:sz w:val="20"/>
              </w:rPr>
              <w:t>(Exter- </w:t>
            </w:r>
            <w:r>
              <w:rPr>
                <w:b/>
                <w:spacing w:val="-4"/>
                <w:sz w:val="20"/>
              </w:rPr>
              <w:t>nal)</w:t>
            </w:r>
          </w:p>
        </w:tc>
        <w:tc>
          <w:tcPr>
            <w:tcW w:w="1058" w:type="dxa"/>
          </w:tcPr>
          <w:p>
            <w:pPr>
              <w:pStyle w:val="TableParagraph"/>
              <w:ind w:left="100"/>
              <w:rPr>
                <w:b/>
                <w:sz w:val="20"/>
              </w:rPr>
            </w:pPr>
            <w:r>
              <w:rPr>
                <w:b/>
                <w:sz w:val="20"/>
              </w:rPr>
              <w:t>Avg</w:t>
            </w:r>
            <w:r>
              <w:rPr>
                <w:b/>
                <w:spacing w:val="78"/>
                <w:w w:val="150"/>
                <w:sz w:val="20"/>
              </w:rPr>
              <w:t> </w:t>
            </w:r>
            <w:r>
              <w:rPr>
                <w:b/>
                <w:spacing w:val="-4"/>
                <w:sz w:val="20"/>
              </w:rPr>
              <w:t>Dist</w:t>
            </w:r>
          </w:p>
          <w:p>
            <w:pPr>
              <w:pStyle w:val="TableParagraph"/>
              <w:tabs>
                <w:tab w:pos="566" w:val="left" w:leader="none"/>
              </w:tabs>
              <w:spacing w:line="249" w:lineRule="auto" w:before="9"/>
              <w:ind w:left="94" w:right="61" w:firstLine="6"/>
              <w:rPr>
                <w:b/>
                <w:sz w:val="20"/>
              </w:rPr>
            </w:pPr>
            <w:r>
              <w:rPr>
                <w:b/>
                <w:spacing w:val="-6"/>
                <w:sz w:val="20"/>
              </w:rPr>
              <w:t>to</w:t>
            </w:r>
            <w:r>
              <w:rPr>
                <w:b/>
                <w:sz w:val="20"/>
              </w:rPr>
              <w:tab/>
            </w:r>
            <w:r>
              <w:rPr>
                <w:b/>
                <w:spacing w:val="-4"/>
                <w:sz w:val="20"/>
              </w:rPr>
              <w:t>Cen- </w:t>
            </w:r>
            <w:r>
              <w:rPr>
                <w:b/>
                <w:spacing w:val="-2"/>
                <w:sz w:val="20"/>
              </w:rPr>
              <w:t>troid (Airbnb)</w:t>
            </w:r>
          </w:p>
        </w:tc>
        <w:tc>
          <w:tcPr>
            <w:tcW w:w="1058" w:type="dxa"/>
          </w:tcPr>
          <w:p>
            <w:pPr>
              <w:pStyle w:val="TableParagraph"/>
              <w:ind w:left="100"/>
              <w:rPr>
                <w:b/>
                <w:sz w:val="20"/>
              </w:rPr>
            </w:pPr>
            <w:r>
              <w:rPr>
                <w:b/>
                <w:sz w:val="20"/>
              </w:rPr>
              <w:t>Avg</w:t>
            </w:r>
            <w:r>
              <w:rPr>
                <w:b/>
                <w:spacing w:val="78"/>
                <w:w w:val="150"/>
                <w:sz w:val="20"/>
              </w:rPr>
              <w:t> </w:t>
            </w:r>
            <w:r>
              <w:rPr>
                <w:b/>
                <w:spacing w:val="-4"/>
                <w:sz w:val="20"/>
              </w:rPr>
              <w:t>Dist</w:t>
            </w:r>
          </w:p>
          <w:p>
            <w:pPr>
              <w:pStyle w:val="TableParagraph"/>
              <w:tabs>
                <w:tab w:pos="565" w:val="left" w:leader="none"/>
              </w:tabs>
              <w:spacing w:line="249" w:lineRule="auto" w:before="9"/>
              <w:ind w:left="93" w:right="62" w:firstLine="6"/>
              <w:rPr>
                <w:b/>
                <w:sz w:val="20"/>
              </w:rPr>
            </w:pPr>
            <w:r>
              <w:rPr>
                <w:b/>
                <w:spacing w:val="-6"/>
                <w:sz w:val="20"/>
              </w:rPr>
              <w:t>to</w:t>
            </w:r>
            <w:r>
              <w:rPr>
                <w:b/>
                <w:sz w:val="20"/>
              </w:rPr>
              <w:tab/>
            </w:r>
            <w:r>
              <w:rPr>
                <w:b/>
                <w:spacing w:val="-4"/>
                <w:sz w:val="20"/>
              </w:rPr>
              <w:t>Cen- </w:t>
            </w:r>
            <w:r>
              <w:rPr>
                <w:b/>
                <w:spacing w:val="-2"/>
                <w:sz w:val="20"/>
              </w:rPr>
              <w:t>troid (Exter- </w:t>
            </w:r>
            <w:r>
              <w:rPr>
                <w:b/>
                <w:spacing w:val="-4"/>
                <w:sz w:val="20"/>
              </w:rPr>
              <w:t>nal)</w:t>
            </w:r>
          </w:p>
        </w:tc>
        <w:tc>
          <w:tcPr>
            <w:tcW w:w="1058" w:type="dxa"/>
          </w:tcPr>
          <w:p>
            <w:pPr>
              <w:pStyle w:val="TableParagraph"/>
              <w:ind w:left="99"/>
              <w:rPr>
                <w:b/>
                <w:sz w:val="20"/>
              </w:rPr>
            </w:pPr>
            <w:r>
              <w:rPr>
                <w:b/>
                <w:spacing w:val="-2"/>
                <w:sz w:val="20"/>
              </w:rPr>
              <w:t>Difference</w:t>
            </w:r>
          </w:p>
        </w:tc>
        <w:tc>
          <w:tcPr>
            <w:tcW w:w="1058" w:type="dxa"/>
          </w:tcPr>
          <w:p>
            <w:pPr>
              <w:pStyle w:val="TableParagraph"/>
              <w:ind w:left="99"/>
              <w:rPr>
                <w:b/>
                <w:sz w:val="20"/>
              </w:rPr>
            </w:pPr>
            <w:r>
              <w:rPr>
                <w:b/>
                <w:spacing w:val="-5"/>
                <w:sz w:val="20"/>
              </w:rPr>
              <w:t>STD</w:t>
            </w:r>
          </w:p>
          <w:p>
            <w:pPr>
              <w:pStyle w:val="TableParagraph"/>
              <w:spacing w:before="9"/>
              <w:ind w:left="92"/>
              <w:rPr>
                <w:b/>
                <w:sz w:val="20"/>
              </w:rPr>
            </w:pPr>
            <w:r>
              <w:rPr>
                <w:b/>
                <w:spacing w:val="-2"/>
                <w:sz w:val="20"/>
              </w:rPr>
              <w:t>(Airbnb)</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4"/>
                <w:sz w:val="20"/>
              </w:rPr>
              <w:t>ohou</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141</w:t>
            </w:r>
          </w:p>
        </w:tc>
        <w:tc>
          <w:tcPr>
            <w:tcW w:w="1058" w:type="dxa"/>
          </w:tcPr>
          <w:p>
            <w:pPr>
              <w:pStyle w:val="TableParagraph"/>
              <w:ind w:left="100"/>
              <w:rPr>
                <w:sz w:val="20"/>
              </w:rPr>
            </w:pPr>
            <w:r>
              <w:rPr>
                <w:spacing w:val="-2"/>
                <w:sz w:val="20"/>
              </w:rPr>
              <w:t>46.61</w:t>
            </w:r>
          </w:p>
        </w:tc>
        <w:tc>
          <w:tcPr>
            <w:tcW w:w="1058" w:type="dxa"/>
          </w:tcPr>
          <w:p>
            <w:pPr>
              <w:pStyle w:val="TableParagraph"/>
              <w:ind w:left="100"/>
              <w:rPr>
                <w:sz w:val="20"/>
              </w:rPr>
            </w:pPr>
            <w:r>
              <w:rPr>
                <w:spacing w:val="-2"/>
                <w:sz w:val="20"/>
              </w:rPr>
              <w:t>50.04</w:t>
            </w:r>
          </w:p>
        </w:tc>
        <w:tc>
          <w:tcPr>
            <w:tcW w:w="1058" w:type="dxa"/>
          </w:tcPr>
          <w:p>
            <w:pPr>
              <w:pStyle w:val="TableParagraph"/>
              <w:ind w:left="99"/>
              <w:rPr>
                <w:sz w:val="20"/>
              </w:rPr>
            </w:pPr>
            <w:r>
              <w:rPr>
                <w:spacing w:val="-4"/>
                <w:sz w:val="20"/>
              </w:rPr>
              <w:t>3.43</w:t>
            </w:r>
          </w:p>
        </w:tc>
        <w:tc>
          <w:tcPr>
            <w:tcW w:w="1058" w:type="dxa"/>
          </w:tcPr>
          <w:p>
            <w:pPr>
              <w:pStyle w:val="TableParagraph"/>
              <w:ind w:left="99"/>
              <w:rPr>
                <w:sz w:val="20"/>
              </w:rPr>
            </w:pPr>
            <w:r>
              <w:rPr>
                <w:spacing w:val="-2"/>
                <w:sz w:val="20"/>
              </w:rPr>
              <w:t>18.28</w:t>
            </w:r>
          </w:p>
        </w:tc>
      </w:tr>
    </w:tbl>
    <w:p>
      <w:pPr>
        <w:pStyle w:val="TableParagraph"/>
        <w:spacing w:after="0"/>
        <w:rPr>
          <w:sz w:val="20"/>
        </w:rPr>
        <w:sectPr>
          <w:pgSz w:w="12240" w:h="15840"/>
          <w:pgMar w:header="0" w:footer="648" w:top="1260" w:bottom="840" w:left="1080" w:right="1080"/>
        </w:sectPr>
      </w:pPr>
    </w:p>
    <w:tbl>
      <w:tblPr>
        <w:tblW w:w="0" w:type="auto"/>
        <w:jc w:val="left"/>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3"/>
        <w:gridCol w:w="1058"/>
        <w:gridCol w:w="1058"/>
        <w:gridCol w:w="888"/>
        <w:gridCol w:w="888"/>
        <w:gridCol w:w="1058"/>
        <w:gridCol w:w="1058"/>
        <w:gridCol w:w="1058"/>
        <w:gridCol w:w="1058"/>
      </w:tblGrid>
      <w:tr>
        <w:trPr>
          <w:trHeight w:val="1265" w:hRule="atLeast"/>
        </w:trPr>
        <w:tc>
          <w:tcPr>
            <w:tcW w:w="1093" w:type="dxa"/>
          </w:tcPr>
          <w:p>
            <w:pPr>
              <w:pStyle w:val="TableParagraph"/>
              <w:ind w:left="102"/>
              <w:rPr>
                <w:b/>
                <w:sz w:val="20"/>
              </w:rPr>
            </w:pPr>
            <w:r>
              <w:rPr>
                <w:b/>
                <w:spacing w:val="-4"/>
                <w:sz w:val="20"/>
              </w:rPr>
              <w:t>City</w:t>
            </w:r>
          </w:p>
        </w:tc>
        <w:tc>
          <w:tcPr>
            <w:tcW w:w="1058" w:type="dxa"/>
          </w:tcPr>
          <w:p>
            <w:pPr>
              <w:pStyle w:val="TableParagraph"/>
              <w:spacing w:line="249" w:lineRule="auto"/>
              <w:ind w:left="95" w:right="61" w:firstLine="6"/>
              <w:rPr>
                <w:b/>
                <w:sz w:val="20"/>
              </w:rPr>
            </w:pPr>
            <w:r>
              <w:rPr>
                <w:b/>
                <w:spacing w:val="-4"/>
                <w:sz w:val="20"/>
              </w:rPr>
              <w:t>Room Type</w:t>
            </w:r>
          </w:p>
        </w:tc>
        <w:tc>
          <w:tcPr>
            <w:tcW w:w="1058" w:type="dxa"/>
          </w:tcPr>
          <w:p>
            <w:pPr>
              <w:pStyle w:val="TableParagraph"/>
              <w:spacing w:line="249" w:lineRule="auto"/>
              <w:ind w:right="61"/>
              <w:rPr>
                <w:b/>
                <w:sz w:val="20"/>
              </w:rPr>
            </w:pPr>
            <w:r>
              <w:rPr>
                <w:b/>
                <w:spacing w:val="-2"/>
                <w:sz w:val="20"/>
              </w:rPr>
              <w:t>External Dataset</w:t>
            </w:r>
          </w:p>
        </w:tc>
        <w:tc>
          <w:tcPr>
            <w:tcW w:w="888" w:type="dxa"/>
          </w:tcPr>
          <w:p>
            <w:pPr>
              <w:pStyle w:val="TableParagraph"/>
              <w:spacing w:line="249" w:lineRule="auto"/>
              <w:ind w:left="94" w:firstLine="6"/>
              <w:rPr>
                <w:b/>
                <w:sz w:val="20"/>
              </w:rPr>
            </w:pPr>
            <w:r>
              <w:rPr>
                <w:b/>
                <w:spacing w:val="-2"/>
                <w:sz w:val="20"/>
              </w:rPr>
              <w:t>Samples </w:t>
            </w:r>
            <w:r>
              <w:rPr>
                <w:b/>
                <w:spacing w:val="-5"/>
                <w:sz w:val="20"/>
              </w:rPr>
              <w:t>(Airbnb)</w:t>
            </w:r>
          </w:p>
        </w:tc>
        <w:tc>
          <w:tcPr>
            <w:tcW w:w="888" w:type="dxa"/>
          </w:tcPr>
          <w:p>
            <w:pPr>
              <w:pStyle w:val="TableParagraph"/>
              <w:spacing w:line="249" w:lineRule="auto"/>
              <w:ind w:left="94" w:right="80" w:firstLine="6"/>
              <w:rPr>
                <w:b/>
                <w:sz w:val="20"/>
              </w:rPr>
            </w:pPr>
            <w:r>
              <w:rPr>
                <w:b/>
                <w:spacing w:val="-4"/>
                <w:sz w:val="20"/>
              </w:rPr>
              <w:t>Samples </w:t>
            </w:r>
            <w:r>
              <w:rPr>
                <w:b/>
                <w:spacing w:val="-2"/>
                <w:sz w:val="20"/>
              </w:rPr>
              <w:t>(Exter- </w:t>
            </w:r>
            <w:r>
              <w:rPr>
                <w:b/>
                <w:spacing w:val="-4"/>
                <w:sz w:val="20"/>
              </w:rPr>
              <w:t>nal)</w:t>
            </w:r>
          </w:p>
        </w:tc>
        <w:tc>
          <w:tcPr>
            <w:tcW w:w="1058" w:type="dxa"/>
          </w:tcPr>
          <w:p>
            <w:pPr>
              <w:pStyle w:val="TableParagraph"/>
              <w:ind w:left="100"/>
              <w:rPr>
                <w:b/>
                <w:sz w:val="20"/>
              </w:rPr>
            </w:pPr>
            <w:r>
              <w:rPr>
                <w:b/>
                <w:sz w:val="20"/>
              </w:rPr>
              <w:t>Avg</w:t>
            </w:r>
            <w:r>
              <w:rPr>
                <w:b/>
                <w:spacing w:val="78"/>
                <w:w w:val="150"/>
                <w:sz w:val="20"/>
              </w:rPr>
              <w:t> </w:t>
            </w:r>
            <w:r>
              <w:rPr>
                <w:b/>
                <w:spacing w:val="-4"/>
                <w:sz w:val="20"/>
              </w:rPr>
              <w:t>Dist</w:t>
            </w:r>
          </w:p>
          <w:p>
            <w:pPr>
              <w:pStyle w:val="TableParagraph"/>
              <w:tabs>
                <w:tab w:pos="566" w:val="left" w:leader="none"/>
              </w:tabs>
              <w:spacing w:line="249" w:lineRule="auto" w:before="9"/>
              <w:ind w:left="94" w:right="61" w:firstLine="6"/>
              <w:rPr>
                <w:b/>
                <w:sz w:val="20"/>
              </w:rPr>
            </w:pPr>
            <w:r>
              <w:rPr>
                <w:b/>
                <w:spacing w:val="-6"/>
                <w:sz w:val="20"/>
              </w:rPr>
              <w:t>to</w:t>
            </w:r>
            <w:r>
              <w:rPr>
                <w:b/>
                <w:sz w:val="20"/>
              </w:rPr>
              <w:tab/>
            </w:r>
            <w:r>
              <w:rPr>
                <w:b/>
                <w:spacing w:val="-4"/>
                <w:sz w:val="20"/>
              </w:rPr>
              <w:t>Cen- </w:t>
            </w:r>
            <w:r>
              <w:rPr>
                <w:b/>
                <w:spacing w:val="-2"/>
                <w:sz w:val="20"/>
              </w:rPr>
              <w:t>troid (Airbnb)</w:t>
            </w:r>
          </w:p>
        </w:tc>
        <w:tc>
          <w:tcPr>
            <w:tcW w:w="1058" w:type="dxa"/>
          </w:tcPr>
          <w:p>
            <w:pPr>
              <w:pStyle w:val="TableParagraph"/>
              <w:ind w:left="100"/>
              <w:rPr>
                <w:b/>
                <w:sz w:val="20"/>
              </w:rPr>
            </w:pPr>
            <w:r>
              <w:rPr>
                <w:b/>
                <w:sz w:val="20"/>
              </w:rPr>
              <w:t>Avg</w:t>
            </w:r>
            <w:r>
              <w:rPr>
                <w:b/>
                <w:spacing w:val="78"/>
                <w:w w:val="150"/>
                <w:sz w:val="20"/>
              </w:rPr>
              <w:t> </w:t>
            </w:r>
            <w:r>
              <w:rPr>
                <w:b/>
                <w:spacing w:val="-4"/>
                <w:sz w:val="20"/>
              </w:rPr>
              <w:t>Dist</w:t>
            </w:r>
          </w:p>
          <w:p>
            <w:pPr>
              <w:pStyle w:val="TableParagraph"/>
              <w:tabs>
                <w:tab w:pos="565" w:val="left" w:leader="none"/>
              </w:tabs>
              <w:spacing w:line="249" w:lineRule="auto" w:before="9"/>
              <w:ind w:left="93" w:right="62" w:firstLine="6"/>
              <w:rPr>
                <w:b/>
                <w:sz w:val="20"/>
              </w:rPr>
            </w:pPr>
            <w:r>
              <w:rPr>
                <w:b/>
                <w:spacing w:val="-6"/>
                <w:sz w:val="20"/>
              </w:rPr>
              <w:t>to</w:t>
            </w:r>
            <w:r>
              <w:rPr>
                <w:b/>
                <w:sz w:val="20"/>
              </w:rPr>
              <w:tab/>
            </w:r>
            <w:r>
              <w:rPr>
                <w:b/>
                <w:spacing w:val="-4"/>
                <w:sz w:val="20"/>
              </w:rPr>
              <w:t>Cen- </w:t>
            </w:r>
            <w:r>
              <w:rPr>
                <w:b/>
                <w:spacing w:val="-2"/>
                <w:sz w:val="20"/>
              </w:rPr>
              <w:t>troid (Exter- </w:t>
            </w:r>
            <w:r>
              <w:rPr>
                <w:b/>
                <w:spacing w:val="-4"/>
                <w:sz w:val="20"/>
              </w:rPr>
              <w:t>nal)</w:t>
            </w:r>
          </w:p>
        </w:tc>
        <w:tc>
          <w:tcPr>
            <w:tcW w:w="1058" w:type="dxa"/>
          </w:tcPr>
          <w:p>
            <w:pPr>
              <w:pStyle w:val="TableParagraph"/>
              <w:ind w:left="99"/>
              <w:rPr>
                <w:b/>
                <w:sz w:val="20"/>
              </w:rPr>
            </w:pPr>
            <w:r>
              <w:rPr>
                <w:b/>
                <w:spacing w:val="-2"/>
                <w:sz w:val="20"/>
              </w:rPr>
              <w:t>Difference</w:t>
            </w:r>
          </w:p>
        </w:tc>
        <w:tc>
          <w:tcPr>
            <w:tcW w:w="1058" w:type="dxa"/>
          </w:tcPr>
          <w:p>
            <w:pPr>
              <w:pStyle w:val="TableParagraph"/>
              <w:ind w:left="99"/>
              <w:rPr>
                <w:b/>
                <w:sz w:val="20"/>
              </w:rPr>
            </w:pPr>
            <w:r>
              <w:rPr>
                <w:b/>
                <w:spacing w:val="-5"/>
                <w:sz w:val="20"/>
              </w:rPr>
              <w:t>STD</w:t>
            </w:r>
          </w:p>
          <w:p>
            <w:pPr>
              <w:pStyle w:val="TableParagraph"/>
              <w:spacing w:before="9"/>
              <w:ind w:left="92"/>
              <w:rPr>
                <w:b/>
                <w:sz w:val="20"/>
              </w:rPr>
            </w:pPr>
            <w:r>
              <w:rPr>
                <w:b/>
                <w:spacing w:val="-2"/>
                <w:sz w:val="20"/>
              </w:rPr>
              <w:t>(Airbnb)</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zigbang</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128</w:t>
            </w:r>
          </w:p>
        </w:tc>
        <w:tc>
          <w:tcPr>
            <w:tcW w:w="1058" w:type="dxa"/>
          </w:tcPr>
          <w:p>
            <w:pPr>
              <w:pStyle w:val="TableParagraph"/>
              <w:ind w:left="100"/>
              <w:rPr>
                <w:sz w:val="20"/>
              </w:rPr>
            </w:pPr>
            <w:r>
              <w:rPr>
                <w:spacing w:val="-2"/>
                <w:sz w:val="20"/>
              </w:rPr>
              <w:t>46.61</w:t>
            </w:r>
          </w:p>
        </w:tc>
        <w:tc>
          <w:tcPr>
            <w:tcW w:w="1058" w:type="dxa"/>
          </w:tcPr>
          <w:p>
            <w:pPr>
              <w:pStyle w:val="TableParagraph"/>
              <w:ind w:left="100"/>
              <w:rPr>
                <w:sz w:val="20"/>
              </w:rPr>
            </w:pPr>
            <w:r>
              <w:rPr>
                <w:spacing w:val="-2"/>
                <w:sz w:val="20"/>
              </w:rPr>
              <w:t>50.04</w:t>
            </w:r>
          </w:p>
        </w:tc>
        <w:tc>
          <w:tcPr>
            <w:tcW w:w="1058" w:type="dxa"/>
          </w:tcPr>
          <w:p>
            <w:pPr>
              <w:pStyle w:val="TableParagraph"/>
              <w:ind w:left="99"/>
              <w:rPr>
                <w:sz w:val="20"/>
              </w:rPr>
            </w:pPr>
            <w:r>
              <w:rPr>
                <w:spacing w:val="-4"/>
                <w:sz w:val="20"/>
              </w:rPr>
              <w:t>3.43</w:t>
            </w:r>
          </w:p>
        </w:tc>
        <w:tc>
          <w:tcPr>
            <w:tcW w:w="1058" w:type="dxa"/>
          </w:tcPr>
          <w:p>
            <w:pPr>
              <w:pStyle w:val="TableParagraph"/>
              <w:ind w:left="99"/>
              <w:rPr>
                <w:sz w:val="20"/>
              </w:rPr>
            </w:pPr>
            <w:r>
              <w:rPr>
                <w:spacing w:val="-2"/>
                <w:sz w:val="20"/>
              </w:rPr>
              <w:t>18.28</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zillow</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29</w:t>
            </w:r>
          </w:p>
        </w:tc>
        <w:tc>
          <w:tcPr>
            <w:tcW w:w="1058" w:type="dxa"/>
          </w:tcPr>
          <w:p>
            <w:pPr>
              <w:pStyle w:val="TableParagraph"/>
              <w:ind w:left="100"/>
              <w:rPr>
                <w:sz w:val="20"/>
              </w:rPr>
            </w:pPr>
            <w:r>
              <w:rPr>
                <w:spacing w:val="-2"/>
                <w:sz w:val="20"/>
              </w:rPr>
              <w:t>53.34</w:t>
            </w:r>
          </w:p>
        </w:tc>
        <w:tc>
          <w:tcPr>
            <w:tcW w:w="1058" w:type="dxa"/>
          </w:tcPr>
          <w:p>
            <w:pPr>
              <w:pStyle w:val="TableParagraph"/>
              <w:ind w:left="100"/>
              <w:rPr>
                <w:sz w:val="20"/>
              </w:rPr>
            </w:pPr>
            <w:r>
              <w:rPr>
                <w:spacing w:val="-2"/>
                <w:sz w:val="20"/>
              </w:rPr>
              <w:t>45.71</w:t>
            </w:r>
          </w:p>
        </w:tc>
        <w:tc>
          <w:tcPr>
            <w:tcW w:w="1058" w:type="dxa"/>
          </w:tcPr>
          <w:p>
            <w:pPr>
              <w:pStyle w:val="TableParagraph"/>
              <w:ind w:left="99"/>
              <w:rPr>
                <w:sz w:val="20"/>
              </w:rPr>
            </w:pPr>
            <w:r>
              <w:rPr>
                <w:spacing w:val="-2"/>
                <w:sz w:val="20"/>
              </w:rPr>
              <w:t>-</w:t>
            </w:r>
            <w:r>
              <w:rPr>
                <w:spacing w:val="-4"/>
                <w:sz w:val="20"/>
              </w:rPr>
              <w:t>7.63</w:t>
            </w:r>
          </w:p>
        </w:tc>
        <w:tc>
          <w:tcPr>
            <w:tcW w:w="1058" w:type="dxa"/>
          </w:tcPr>
          <w:p>
            <w:pPr>
              <w:pStyle w:val="TableParagraph"/>
              <w:ind w:left="99"/>
              <w:rPr>
                <w:sz w:val="20"/>
              </w:rPr>
            </w:pPr>
            <w:r>
              <w:rPr>
                <w:spacing w:val="-2"/>
                <w:sz w:val="20"/>
              </w:rPr>
              <w:t>24.26</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77</w:t>
            </w:r>
          </w:p>
        </w:tc>
        <w:tc>
          <w:tcPr>
            <w:tcW w:w="1058" w:type="dxa"/>
          </w:tcPr>
          <w:p>
            <w:pPr>
              <w:pStyle w:val="TableParagraph"/>
              <w:ind w:left="100"/>
              <w:rPr>
                <w:sz w:val="20"/>
              </w:rPr>
            </w:pPr>
            <w:r>
              <w:rPr>
                <w:spacing w:val="-2"/>
                <w:sz w:val="20"/>
              </w:rPr>
              <w:t>53.34</w:t>
            </w:r>
          </w:p>
        </w:tc>
        <w:tc>
          <w:tcPr>
            <w:tcW w:w="1058" w:type="dxa"/>
          </w:tcPr>
          <w:p>
            <w:pPr>
              <w:pStyle w:val="TableParagraph"/>
              <w:ind w:left="100"/>
              <w:rPr>
                <w:sz w:val="20"/>
              </w:rPr>
            </w:pPr>
            <w:r>
              <w:rPr>
                <w:spacing w:val="-2"/>
                <w:sz w:val="20"/>
              </w:rPr>
              <w:t>45.71</w:t>
            </w:r>
          </w:p>
        </w:tc>
        <w:tc>
          <w:tcPr>
            <w:tcW w:w="1058" w:type="dxa"/>
          </w:tcPr>
          <w:p>
            <w:pPr>
              <w:pStyle w:val="TableParagraph"/>
              <w:ind w:left="99"/>
              <w:rPr>
                <w:sz w:val="20"/>
              </w:rPr>
            </w:pPr>
            <w:r>
              <w:rPr>
                <w:spacing w:val="-2"/>
                <w:sz w:val="20"/>
              </w:rPr>
              <w:t>-</w:t>
            </w:r>
            <w:r>
              <w:rPr>
                <w:spacing w:val="-4"/>
                <w:sz w:val="20"/>
              </w:rPr>
              <w:t>7.63</w:t>
            </w:r>
          </w:p>
        </w:tc>
        <w:tc>
          <w:tcPr>
            <w:tcW w:w="1058" w:type="dxa"/>
          </w:tcPr>
          <w:p>
            <w:pPr>
              <w:pStyle w:val="TableParagraph"/>
              <w:ind w:left="99"/>
              <w:rPr>
                <w:sz w:val="20"/>
              </w:rPr>
            </w:pPr>
            <w:r>
              <w:rPr>
                <w:spacing w:val="-2"/>
                <w:sz w:val="20"/>
              </w:rPr>
              <w:t>24.26</w:t>
            </w:r>
          </w:p>
        </w:tc>
      </w:tr>
      <w:tr>
        <w:trPr>
          <w:trHeight w:val="308" w:hRule="atLeast"/>
        </w:trPr>
        <w:tc>
          <w:tcPr>
            <w:tcW w:w="1093" w:type="dxa"/>
          </w:tcPr>
          <w:p>
            <w:pPr>
              <w:pStyle w:val="TableParagraph"/>
              <w:ind w:left="102"/>
              <w:rPr>
                <w:sz w:val="20"/>
              </w:rPr>
            </w:pPr>
            <w:r>
              <w:rPr>
                <w:spacing w:val="-2"/>
                <w:sz w:val="20"/>
              </w:rPr>
              <w:t>newYork</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37</w:t>
            </w:r>
          </w:p>
        </w:tc>
        <w:tc>
          <w:tcPr>
            <w:tcW w:w="1058" w:type="dxa"/>
          </w:tcPr>
          <w:p>
            <w:pPr>
              <w:pStyle w:val="TableParagraph"/>
              <w:ind w:left="100"/>
              <w:rPr>
                <w:sz w:val="20"/>
              </w:rPr>
            </w:pPr>
            <w:r>
              <w:rPr>
                <w:spacing w:val="-2"/>
                <w:sz w:val="20"/>
              </w:rPr>
              <w:t>50.77</w:t>
            </w:r>
          </w:p>
        </w:tc>
        <w:tc>
          <w:tcPr>
            <w:tcW w:w="1058" w:type="dxa"/>
          </w:tcPr>
          <w:p>
            <w:pPr>
              <w:pStyle w:val="TableParagraph"/>
              <w:ind w:left="100"/>
              <w:rPr>
                <w:sz w:val="20"/>
              </w:rPr>
            </w:pPr>
            <w:r>
              <w:rPr>
                <w:spacing w:val="-2"/>
                <w:sz w:val="20"/>
              </w:rPr>
              <w:t>45.33</w:t>
            </w:r>
          </w:p>
        </w:tc>
        <w:tc>
          <w:tcPr>
            <w:tcW w:w="1058" w:type="dxa"/>
          </w:tcPr>
          <w:p>
            <w:pPr>
              <w:pStyle w:val="TableParagraph"/>
              <w:ind w:left="99"/>
              <w:rPr>
                <w:sz w:val="20"/>
              </w:rPr>
            </w:pPr>
            <w:r>
              <w:rPr>
                <w:spacing w:val="-2"/>
                <w:sz w:val="20"/>
              </w:rPr>
              <w:t>-</w:t>
            </w:r>
            <w:r>
              <w:rPr>
                <w:spacing w:val="-4"/>
                <w:sz w:val="20"/>
              </w:rPr>
              <w:t>5.44</w:t>
            </w:r>
          </w:p>
        </w:tc>
        <w:tc>
          <w:tcPr>
            <w:tcW w:w="1058" w:type="dxa"/>
          </w:tcPr>
          <w:p>
            <w:pPr>
              <w:pStyle w:val="TableParagraph"/>
              <w:ind w:left="99"/>
              <w:rPr>
                <w:sz w:val="20"/>
              </w:rPr>
            </w:pPr>
            <w:r>
              <w:rPr>
                <w:spacing w:val="-2"/>
                <w:sz w:val="20"/>
              </w:rPr>
              <w:t>22.36</w:t>
            </w:r>
          </w:p>
        </w:tc>
      </w:tr>
      <w:tr>
        <w:trPr>
          <w:trHeight w:val="308" w:hRule="atLeast"/>
        </w:trPr>
        <w:tc>
          <w:tcPr>
            <w:tcW w:w="1093" w:type="dxa"/>
          </w:tcPr>
          <w:p>
            <w:pPr>
              <w:pStyle w:val="TableParagraph"/>
              <w:ind w:left="102"/>
              <w:rPr>
                <w:sz w:val="20"/>
              </w:rPr>
            </w:pPr>
            <w:r>
              <w:rPr>
                <w:spacing w:val="-2"/>
                <w:sz w:val="20"/>
              </w:rPr>
              <w:t>losAngeles</w:t>
            </w:r>
          </w:p>
        </w:tc>
        <w:tc>
          <w:tcPr>
            <w:tcW w:w="1058" w:type="dxa"/>
          </w:tcPr>
          <w:p>
            <w:pPr>
              <w:pStyle w:val="TableParagraph"/>
              <w:ind w:left="102"/>
              <w:rPr>
                <w:sz w:val="20"/>
              </w:rPr>
            </w:pPr>
            <w:r>
              <w:rPr>
                <w:spacing w:val="-2"/>
                <w:sz w:val="20"/>
              </w:rPr>
              <w:t>bathroom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72</w:t>
            </w:r>
          </w:p>
        </w:tc>
        <w:tc>
          <w:tcPr>
            <w:tcW w:w="1058" w:type="dxa"/>
          </w:tcPr>
          <w:p>
            <w:pPr>
              <w:pStyle w:val="TableParagraph"/>
              <w:ind w:left="100"/>
              <w:rPr>
                <w:sz w:val="20"/>
              </w:rPr>
            </w:pPr>
            <w:r>
              <w:rPr>
                <w:spacing w:val="-2"/>
                <w:sz w:val="20"/>
              </w:rPr>
              <w:t>56.04</w:t>
            </w:r>
          </w:p>
        </w:tc>
        <w:tc>
          <w:tcPr>
            <w:tcW w:w="1058" w:type="dxa"/>
          </w:tcPr>
          <w:p>
            <w:pPr>
              <w:pStyle w:val="TableParagraph"/>
              <w:ind w:left="100"/>
              <w:rPr>
                <w:sz w:val="20"/>
              </w:rPr>
            </w:pPr>
            <w:r>
              <w:rPr>
                <w:spacing w:val="-2"/>
                <w:sz w:val="20"/>
              </w:rPr>
              <w:t>46.69</w:t>
            </w:r>
          </w:p>
        </w:tc>
        <w:tc>
          <w:tcPr>
            <w:tcW w:w="1058" w:type="dxa"/>
          </w:tcPr>
          <w:p>
            <w:pPr>
              <w:pStyle w:val="TableParagraph"/>
              <w:ind w:left="99"/>
              <w:rPr>
                <w:sz w:val="20"/>
              </w:rPr>
            </w:pPr>
            <w:r>
              <w:rPr>
                <w:spacing w:val="-2"/>
                <w:sz w:val="20"/>
              </w:rPr>
              <w:t>-</w:t>
            </w:r>
            <w:r>
              <w:rPr>
                <w:spacing w:val="-4"/>
                <w:sz w:val="20"/>
              </w:rPr>
              <w:t>9.35</w:t>
            </w:r>
          </w:p>
        </w:tc>
        <w:tc>
          <w:tcPr>
            <w:tcW w:w="1058" w:type="dxa"/>
          </w:tcPr>
          <w:p>
            <w:pPr>
              <w:pStyle w:val="TableParagraph"/>
              <w:ind w:left="99"/>
              <w:rPr>
                <w:sz w:val="20"/>
              </w:rPr>
            </w:pPr>
            <w:r>
              <w:rPr>
                <w:spacing w:val="-2"/>
                <w:sz w:val="20"/>
              </w:rPr>
              <w:t>26.03</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4"/>
                <w:sz w:val="20"/>
              </w:rPr>
              <w:t>ohou</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282</w:t>
            </w:r>
          </w:p>
        </w:tc>
        <w:tc>
          <w:tcPr>
            <w:tcW w:w="1058" w:type="dxa"/>
          </w:tcPr>
          <w:p>
            <w:pPr>
              <w:pStyle w:val="TableParagraph"/>
              <w:ind w:left="100"/>
              <w:rPr>
                <w:sz w:val="20"/>
              </w:rPr>
            </w:pPr>
            <w:r>
              <w:rPr>
                <w:spacing w:val="-2"/>
                <w:sz w:val="20"/>
              </w:rPr>
              <w:t>51.19</w:t>
            </w:r>
          </w:p>
        </w:tc>
        <w:tc>
          <w:tcPr>
            <w:tcW w:w="1058" w:type="dxa"/>
          </w:tcPr>
          <w:p>
            <w:pPr>
              <w:pStyle w:val="TableParagraph"/>
              <w:ind w:left="100"/>
              <w:rPr>
                <w:sz w:val="20"/>
              </w:rPr>
            </w:pPr>
            <w:r>
              <w:rPr>
                <w:spacing w:val="-2"/>
                <w:sz w:val="20"/>
              </w:rPr>
              <w:t>34.07</w:t>
            </w:r>
          </w:p>
        </w:tc>
        <w:tc>
          <w:tcPr>
            <w:tcW w:w="1058" w:type="dxa"/>
          </w:tcPr>
          <w:p>
            <w:pPr>
              <w:pStyle w:val="TableParagraph"/>
              <w:ind w:left="99"/>
              <w:rPr>
                <w:sz w:val="20"/>
              </w:rPr>
            </w:pPr>
            <w:r>
              <w:rPr>
                <w:spacing w:val="-2"/>
                <w:sz w:val="20"/>
              </w:rPr>
              <w:t>-17.12</w:t>
            </w:r>
          </w:p>
        </w:tc>
        <w:tc>
          <w:tcPr>
            <w:tcW w:w="1058" w:type="dxa"/>
          </w:tcPr>
          <w:p>
            <w:pPr>
              <w:pStyle w:val="TableParagraph"/>
              <w:ind w:left="99"/>
              <w:rPr>
                <w:sz w:val="20"/>
              </w:rPr>
            </w:pPr>
            <w:r>
              <w:rPr>
                <w:spacing w:val="-2"/>
                <w:sz w:val="20"/>
              </w:rPr>
              <w:t>22.74</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zigbang</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27</w:t>
            </w:r>
          </w:p>
        </w:tc>
        <w:tc>
          <w:tcPr>
            <w:tcW w:w="1058" w:type="dxa"/>
          </w:tcPr>
          <w:p>
            <w:pPr>
              <w:pStyle w:val="TableParagraph"/>
              <w:ind w:left="100"/>
              <w:rPr>
                <w:sz w:val="20"/>
              </w:rPr>
            </w:pPr>
            <w:r>
              <w:rPr>
                <w:spacing w:val="-2"/>
                <w:sz w:val="20"/>
              </w:rPr>
              <w:t>51.19</w:t>
            </w:r>
          </w:p>
        </w:tc>
        <w:tc>
          <w:tcPr>
            <w:tcW w:w="1058" w:type="dxa"/>
          </w:tcPr>
          <w:p>
            <w:pPr>
              <w:pStyle w:val="TableParagraph"/>
              <w:ind w:left="100"/>
              <w:rPr>
                <w:sz w:val="20"/>
              </w:rPr>
            </w:pPr>
            <w:r>
              <w:rPr>
                <w:spacing w:val="-2"/>
                <w:sz w:val="20"/>
              </w:rPr>
              <w:t>34.07</w:t>
            </w:r>
          </w:p>
        </w:tc>
        <w:tc>
          <w:tcPr>
            <w:tcW w:w="1058" w:type="dxa"/>
          </w:tcPr>
          <w:p>
            <w:pPr>
              <w:pStyle w:val="TableParagraph"/>
              <w:ind w:left="99"/>
              <w:rPr>
                <w:sz w:val="20"/>
              </w:rPr>
            </w:pPr>
            <w:r>
              <w:rPr>
                <w:spacing w:val="-2"/>
                <w:sz w:val="20"/>
              </w:rPr>
              <w:t>-17.12</w:t>
            </w:r>
          </w:p>
        </w:tc>
        <w:tc>
          <w:tcPr>
            <w:tcW w:w="1058" w:type="dxa"/>
          </w:tcPr>
          <w:p>
            <w:pPr>
              <w:pStyle w:val="TableParagraph"/>
              <w:ind w:left="99"/>
              <w:rPr>
                <w:sz w:val="20"/>
              </w:rPr>
            </w:pPr>
            <w:r>
              <w:rPr>
                <w:spacing w:val="-2"/>
                <w:sz w:val="20"/>
              </w:rPr>
              <w:t>22.74</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zillow</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32</w:t>
            </w:r>
          </w:p>
        </w:tc>
        <w:tc>
          <w:tcPr>
            <w:tcW w:w="1058" w:type="dxa"/>
          </w:tcPr>
          <w:p>
            <w:pPr>
              <w:pStyle w:val="TableParagraph"/>
              <w:ind w:left="100"/>
              <w:rPr>
                <w:sz w:val="20"/>
              </w:rPr>
            </w:pPr>
            <w:r>
              <w:rPr>
                <w:spacing w:val="-2"/>
                <w:sz w:val="20"/>
              </w:rPr>
              <w:t>49.85</w:t>
            </w:r>
          </w:p>
        </w:tc>
        <w:tc>
          <w:tcPr>
            <w:tcW w:w="1058" w:type="dxa"/>
          </w:tcPr>
          <w:p>
            <w:pPr>
              <w:pStyle w:val="TableParagraph"/>
              <w:ind w:left="100"/>
              <w:rPr>
                <w:sz w:val="20"/>
              </w:rPr>
            </w:pPr>
            <w:r>
              <w:rPr>
                <w:spacing w:val="-2"/>
                <w:sz w:val="20"/>
              </w:rPr>
              <w:t>43.04</w:t>
            </w:r>
          </w:p>
        </w:tc>
        <w:tc>
          <w:tcPr>
            <w:tcW w:w="1058" w:type="dxa"/>
          </w:tcPr>
          <w:p>
            <w:pPr>
              <w:pStyle w:val="TableParagraph"/>
              <w:ind w:left="99"/>
              <w:rPr>
                <w:sz w:val="20"/>
              </w:rPr>
            </w:pPr>
            <w:r>
              <w:rPr>
                <w:spacing w:val="-2"/>
                <w:sz w:val="20"/>
              </w:rPr>
              <w:t>-</w:t>
            </w:r>
            <w:r>
              <w:rPr>
                <w:spacing w:val="-4"/>
                <w:sz w:val="20"/>
              </w:rPr>
              <w:t>6.81</w:t>
            </w:r>
          </w:p>
        </w:tc>
        <w:tc>
          <w:tcPr>
            <w:tcW w:w="1058" w:type="dxa"/>
          </w:tcPr>
          <w:p>
            <w:pPr>
              <w:pStyle w:val="TableParagraph"/>
              <w:ind w:left="99"/>
              <w:rPr>
                <w:sz w:val="20"/>
              </w:rPr>
            </w:pPr>
            <w:r>
              <w:rPr>
                <w:spacing w:val="-2"/>
                <w:sz w:val="20"/>
              </w:rPr>
              <w:t>23.02</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25</w:t>
            </w:r>
          </w:p>
        </w:tc>
        <w:tc>
          <w:tcPr>
            <w:tcW w:w="1058" w:type="dxa"/>
          </w:tcPr>
          <w:p>
            <w:pPr>
              <w:pStyle w:val="TableParagraph"/>
              <w:ind w:left="100"/>
              <w:rPr>
                <w:sz w:val="20"/>
              </w:rPr>
            </w:pPr>
            <w:r>
              <w:rPr>
                <w:spacing w:val="-2"/>
                <w:sz w:val="20"/>
              </w:rPr>
              <w:t>49.85</w:t>
            </w:r>
          </w:p>
        </w:tc>
        <w:tc>
          <w:tcPr>
            <w:tcW w:w="1058" w:type="dxa"/>
          </w:tcPr>
          <w:p>
            <w:pPr>
              <w:pStyle w:val="TableParagraph"/>
              <w:ind w:left="100"/>
              <w:rPr>
                <w:sz w:val="20"/>
              </w:rPr>
            </w:pPr>
            <w:r>
              <w:rPr>
                <w:spacing w:val="-2"/>
                <w:sz w:val="20"/>
              </w:rPr>
              <w:t>43.04</w:t>
            </w:r>
          </w:p>
        </w:tc>
        <w:tc>
          <w:tcPr>
            <w:tcW w:w="1058" w:type="dxa"/>
          </w:tcPr>
          <w:p>
            <w:pPr>
              <w:pStyle w:val="TableParagraph"/>
              <w:ind w:left="99"/>
              <w:rPr>
                <w:sz w:val="20"/>
              </w:rPr>
            </w:pPr>
            <w:r>
              <w:rPr>
                <w:spacing w:val="-2"/>
                <w:sz w:val="20"/>
              </w:rPr>
              <w:t>-</w:t>
            </w:r>
            <w:r>
              <w:rPr>
                <w:spacing w:val="-4"/>
                <w:sz w:val="20"/>
              </w:rPr>
              <w:t>6.81</w:t>
            </w:r>
          </w:p>
        </w:tc>
        <w:tc>
          <w:tcPr>
            <w:tcW w:w="1058" w:type="dxa"/>
          </w:tcPr>
          <w:p>
            <w:pPr>
              <w:pStyle w:val="TableParagraph"/>
              <w:ind w:left="99"/>
              <w:rPr>
                <w:sz w:val="20"/>
              </w:rPr>
            </w:pPr>
            <w:r>
              <w:rPr>
                <w:spacing w:val="-2"/>
                <w:sz w:val="20"/>
              </w:rPr>
              <w:t>23.02</w:t>
            </w:r>
          </w:p>
        </w:tc>
      </w:tr>
      <w:tr>
        <w:trPr>
          <w:trHeight w:val="308" w:hRule="atLeast"/>
        </w:trPr>
        <w:tc>
          <w:tcPr>
            <w:tcW w:w="1093" w:type="dxa"/>
          </w:tcPr>
          <w:p>
            <w:pPr>
              <w:pStyle w:val="TableParagraph"/>
              <w:ind w:left="102"/>
              <w:rPr>
                <w:sz w:val="20"/>
              </w:rPr>
            </w:pPr>
            <w:r>
              <w:rPr>
                <w:spacing w:val="-2"/>
                <w:sz w:val="20"/>
              </w:rPr>
              <w:t>newYork</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13</w:t>
            </w:r>
          </w:p>
        </w:tc>
        <w:tc>
          <w:tcPr>
            <w:tcW w:w="1058" w:type="dxa"/>
          </w:tcPr>
          <w:p>
            <w:pPr>
              <w:pStyle w:val="TableParagraph"/>
              <w:ind w:left="100"/>
              <w:rPr>
                <w:sz w:val="20"/>
              </w:rPr>
            </w:pPr>
            <w:r>
              <w:rPr>
                <w:spacing w:val="-2"/>
                <w:sz w:val="20"/>
              </w:rPr>
              <w:t>47.67</w:t>
            </w:r>
          </w:p>
        </w:tc>
        <w:tc>
          <w:tcPr>
            <w:tcW w:w="1058" w:type="dxa"/>
          </w:tcPr>
          <w:p>
            <w:pPr>
              <w:pStyle w:val="TableParagraph"/>
              <w:ind w:left="100"/>
              <w:rPr>
                <w:sz w:val="20"/>
              </w:rPr>
            </w:pPr>
            <w:r>
              <w:rPr>
                <w:spacing w:val="-4"/>
                <w:sz w:val="20"/>
              </w:rPr>
              <w:t>44.2</w:t>
            </w:r>
          </w:p>
        </w:tc>
        <w:tc>
          <w:tcPr>
            <w:tcW w:w="1058" w:type="dxa"/>
          </w:tcPr>
          <w:p>
            <w:pPr>
              <w:pStyle w:val="TableParagraph"/>
              <w:ind w:left="99"/>
              <w:rPr>
                <w:sz w:val="20"/>
              </w:rPr>
            </w:pPr>
            <w:r>
              <w:rPr>
                <w:spacing w:val="-2"/>
                <w:sz w:val="20"/>
              </w:rPr>
              <w:t>-</w:t>
            </w:r>
            <w:r>
              <w:rPr>
                <w:spacing w:val="-4"/>
                <w:sz w:val="20"/>
              </w:rPr>
              <w:t>3.47</w:t>
            </w:r>
          </w:p>
        </w:tc>
        <w:tc>
          <w:tcPr>
            <w:tcW w:w="1058" w:type="dxa"/>
          </w:tcPr>
          <w:p>
            <w:pPr>
              <w:pStyle w:val="TableParagraph"/>
              <w:ind w:left="99"/>
              <w:rPr>
                <w:sz w:val="20"/>
              </w:rPr>
            </w:pPr>
            <w:r>
              <w:rPr>
                <w:spacing w:val="-2"/>
                <w:sz w:val="20"/>
              </w:rPr>
              <w:t>20.65</w:t>
            </w:r>
          </w:p>
        </w:tc>
      </w:tr>
      <w:tr>
        <w:trPr>
          <w:trHeight w:val="308" w:hRule="atLeast"/>
        </w:trPr>
        <w:tc>
          <w:tcPr>
            <w:tcW w:w="1093" w:type="dxa"/>
          </w:tcPr>
          <w:p>
            <w:pPr>
              <w:pStyle w:val="TableParagraph"/>
              <w:ind w:left="102"/>
              <w:rPr>
                <w:sz w:val="20"/>
              </w:rPr>
            </w:pPr>
            <w:r>
              <w:rPr>
                <w:spacing w:val="-2"/>
                <w:sz w:val="20"/>
              </w:rPr>
              <w:t>losAngeles</w:t>
            </w:r>
          </w:p>
        </w:tc>
        <w:tc>
          <w:tcPr>
            <w:tcW w:w="1058" w:type="dxa"/>
          </w:tcPr>
          <w:p>
            <w:pPr>
              <w:pStyle w:val="TableParagraph"/>
              <w:ind w:left="102"/>
              <w:rPr>
                <w:sz w:val="20"/>
              </w:rPr>
            </w:pPr>
            <w:r>
              <w:rPr>
                <w:spacing w:val="-2"/>
                <w:sz w:val="20"/>
              </w:rPr>
              <w:t>bedroom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21</w:t>
            </w:r>
          </w:p>
        </w:tc>
        <w:tc>
          <w:tcPr>
            <w:tcW w:w="1058" w:type="dxa"/>
          </w:tcPr>
          <w:p>
            <w:pPr>
              <w:pStyle w:val="TableParagraph"/>
              <w:ind w:left="100"/>
              <w:rPr>
                <w:sz w:val="20"/>
              </w:rPr>
            </w:pPr>
            <w:r>
              <w:rPr>
                <w:spacing w:val="-2"/>
                <w:sz w:val="20"/>
              </w:rPr>
              <w:t>48.45</w:t>
            </w:r>
          </w:p>
        </w:tc>
        <w:tc>
          <w:tcPr>
            <w:tcW w:w="1058" w:type="dxa"/>
          </w:tcPr>
          <w:p>
            <w:pPr>
              <w:pStyle w:val="TableParagraph"/>
              <w:ind w:left="100"/>
              <w:rPr>
                <w:sz w:val="20"/>
              </w:rPr>
            </w:pPr>
            <w:r>
              <w:rPr>
                <w:spacing w:val="-2"/>
                <w:sz w:val="20"/>
              </w:rPr>
              <w:t>45.46</w:t>
            </w:r>
          </w:p>
        </w:tc>
        <w:tc>
          <w:tcPr>
            <w:tcW w:w="1058" w:type="dxa"/>
          </w:tcPr>
          <w:p>
            <w:pPr>
              <w:pStyle w:val="TableParagraph"/>
              <w:ind w:left="99"/>
              <w:rPr>
                <w:sz w:val="20"/>
              </w:rPr>
            </w:pPr>
            <w:r>
              <w:rPr>
                <w:spacing w:val="-2"/>
                <w:sz w:val="20"/>
              </w:rPr>
              <w:t>-</w:t>
            </w:r>
            <w:r>
              <w:rPr>
                <w:spacing w:val="-12"/>
                <w:sz w:val="20"/>
              </w:rPr>
              <w:t>3</w:t>
            </w:r>
          </w:p>
        </w:tc>
        <w:tc>
          <w:tcPr>
            <w:tcW w:w="1058" w:type="dxa"/>
          </w:tcPr>
          <w:p>
            <w:pPr>
              <w:pStyle w:val="TableParagraph"/>
              <w:ind w:left="99"/>
              <w:rPr>
                <w:sz w:val="20"/>
              </w:rPr>
            </w:pPr>
            <w:r>
              <w:rPr>
                <w:spacing w:val="-2"/>
                <w:sz w:val="20"/>
              </w:rPr>
              <w:t>21.42</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4"/>
                <w:sz w:val="20"/>
              </w:rPr>
              <w:t>ohou</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188</w:t>
            </w:r>
          </w:p>
        </w:tc>
        <w:tc>
          <w:tcPr>
            <w:tcW w:w="1058" w:type="dxa"/>
          </w:tcPr>
          <w:p>
            <w:pPr>
              <w:pStyle w:val="TableParagraph"/>
              <w:ind w:left="100"/>
              <w:rPr>
                <w:sz w:val="20"/>
              </w:rPr>
            </w:pPr>
            <w:r>
              <w:rPr>
                <w:spacing w:val="-2"/>
                <w:sz w:val="20"/>
              </w:rPr>
              <w:t>54.58</w:t>
            </w:r>
          </w:p>
        </w:tc>
        <w:tc>
          <w:tcPr>
            <w:tcW w:w="1058" w:type="dxa"/>
          </w:tcPr>
          <w:p>
            <w:pPr>
              <w:pStyle w:val="TableParagraph"/>
              <w:ind w:left="100"/>
              <w:rPr>
                <w:sz w:val="20"/>
              </w:rPr>
            </w:pPr>
            <w:r>
              <w:rPr>
                <w:spacing w:val="-2"/>
                <w:sz w:val="20"/>
              </w:rPr>
              <w:t>60.38</w:t>
            </w:r>
          </w:p>
        </w:tc>
        <w:tc>
          <w:tcPr>
            <w:tcW w:w="1058" w:type="dxa"/>
          </w:tcPr>
          <w:p>
            <w:pPr>
              <w:pStyle w:val="TableParagraph"/>
              <w:ind w:left="99"/>
              <w:rPr>
                <w:sz w:val="20"/>
              </w:rPr>
            </w:pPr>
            <w:r>
              <w:rPr>
                <w:spacing w:val="-4"/>
                <w:sz w:val="20"/>
              </w:rPr>
              <w:t>5.81</w:t>
            </w:r>
          </w:p>
        </w:tc>
        <w:tc>
          <w:tcPr>
            <w:tcW w:w="1058" w:type="dxa"/>
          </w:tcPr>
          <w:p>
            <w:pPr>
              <w:pStyle w:val="TableParagraph"/>
              <w:ind w:left="99"/>
              <w:rPr>
                <w:sz w:val="20"/>
              </w:rPr>
            </w:pPr>
            <w:r>
              <w:rPr>
                <w:spacing w:val="-2"/>
                <w:sz w:val="20"/>
              </w:rPr>
              <w:t>24.94</w:t>
            </w:r>
          </w:p>
        </w:tc>
      </w:tr>
      <w:tr>
        <w:trPr>
          <w:trHeight w:val="308" w:hRule="atLeast"/>
        </w:trPr>
        <w:tc>
          <w:tcPr>
            <w:tcW w:w="1093" w:type="dxa"/>
          </w:tcPr>
          <w:p>
            <w:pPr>
              <w:pStyle w:val="TableParagraph"/>
              <w:ind w:left="102"/>
              <w:rPr>
                <w:sz w:val="20"/>
              </w:rPr>
            </w:pPr>
            <w:r>
              <w:rPr>
                <w:spacing w:val="-2"/>
                <w:sz w:val="20"/>
              </w:rPr>
              <w:t>seoul</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zigbang</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63</w:t>
            </w:r>
          </w:p>
        </w:tc>
        <w:tc>
          <w:tcPr>
            <w:tcW w:w="1058" w:type="dxa"/>
          </w:tcPr>
          <w:p>
            <w:pPr>
              <w:pStyle w:val="TableParagraph"/>
              <w:ind w:left="100"/>
              <w:rPr>
                <w:sz w:val="20"/>
              </w:rPr>
            </w:pPr>
            <w:r>
              <w:rPr>
                <w:spacing w:val="-2"/>
                <w:sz w:val="20"/>
              </w:rPr>
              <w:t>54.58</w:t>
            </w:r>
          </w:p>
        </w:tc>
        <w:tc>
          <w:tcPr>
            <w:tcW w:w="1058" w:type="dxa"/>
          </w:tcPr>
          <w:p>
            <w:pPr>
              <w:pStyle w:val="TableParagraph"/>
              <w:ind w:left="100"/>
              <w:rPr>
                <w:sz w:val="20"/>
              </w:rPr>
            </w:pPr>
            <w:r>
              <w:rPr>
                <w:spacing w:val="-2"/>
                <w:sz w:val="20"/>
              </w:rPr>
              <w:t>60.38</w:t>
            </w:r>
          </w:p>
        </w:tc>
        <w:tc>
          <w:tcPr>
            <w:tcW w:w="1058" w:type="dxa"/>
          </w:tcPr>
          <w:p>
            <w:pPr>
              <w:pStyle w:val="TableParagraph"/>
              <w:ind w:left="99"/>
              <w:rPr>
                <w:sz w:val="20"/>
              </w:rPr>
            </w:pPr>
            <w:r>
              <w:rPr>
                <w:spacing w:val="-4"/>
                <w:sz w:val="20"/>
              </w:rPr>
              <w:t>5.81</w:t>
            </w:r>
          </w:p>
        </w:tc>
        <w:tc>
          <w:tcPr>
            <w:tcW w:w="1058" w:type="dxa"/>
          </w:tcPr>
          <w:p>
            <w:pPr>
              <w:pStyle w:val="TableParagraph"/>
              <w:ind w:left="99"/>
              <w:rPr>
                <w:sz w:val="20"/>
              </w:rPr>
            </w:pPr>
            <w:r>
              <w:rPr>
                <w:spacing w:val="-2"/>
                <w:sz w:val="20"/>
              </w:rPr>
              <w:t>24.94</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zillow</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59</w:t>
            </w:r>
          </w:p>
        </w:tc>
        <w:tc>
          <w:tcPr>
            <w:tcW w:w="1058" w:type="dxa"/>
          </w:tcPr>
          <w:p>
            <w:pPr>
              <w:pStyle w:val="TableParagraph"/>
              <w:ind w:left="100"/>
              <w:rPr>
                <w:sz w:val="20"/>
              </w:rPr>
            </w:pPr>
            <w:r>
              <w:rPr>
                <w:spacing w:val="-2"/>
                <w:sz w:val="20"/>
              </w:rPr>
              <w:t>57.67</w:t>
            </w:r>
          </w:p>
        </w:tc>
        <w:tc>
          <w:tcPr>
            <w:tcW w:w="1058" w:type="dxa"/>
          </w:tcPr>
          <w:p>
            <w:pPr>
              <w:pStyle w:val="TableParagraph"/>
              <w:ind w:left="100"/>
              <w:rPr>
                <w:sz w:val="20"/>
              </w:rPr>
            </w:pPr>
            <w:r>
              <w:rPr>
                <w:spacing w:val="-2"/>
                <w:sz w:val="20"/>
              </w:rPr>
              <w:t>57.29</w:t>
            </w:r>
          </w:p>
        </w:tc>
        <w:tc>
          <w:tcPr>
            <w:tcW w:w="1058" w:type="dxa"/>
          </w:tcPr>
          <w:p>
            <w:pPr>
              <w:pStyle w:val="TableParagraph"/>
              <w:ind w:left="99"/>
              <w:rPr>
                <w:sz w:val="20"/>
              </w:rPr>
            </w:pPr>
            <w:r>
              <w:rPr>
                <w:spacing w:val="-2"/>
                <w:sz w:val="20"/>
              </w:rPr>
              <w:t>-</w:t>
            </w:r>
            <w:r>
              <w:rPr>
                <w:spacing w:val="-4"/>
                <w:sz w:val="20"/>
              </w:rPr>
              <w:t>0.38</w:t>
            </w:r>
          </w:p>
        </w:tc>
        <w:tc>
          <w:tcPr>
            <w:tcW w:w="1058" w:type="dxa"/>
          </w:tcPr>
          <w:p>
            <w:pPr>
              <w:pStyle w:val="TableParagraph"/>
              <w:ind w:left="99"/>
              <w:rPr>
                <w:sz w:val="20"/>
              </w:rPr>
            </w:pPr>
            <w:r>
              <w:rPr>
                <w:spacing w:val="-2"/>
                <w:sz w:val="20"/>
              </w:rPr>
              <w:t>25.07</w:t>
            </w:r>
          </w:p>
        </w:tc>
      </w:tr>
      <w:tr>
        <w:trPr>
          <w:trHeight w:val="308" w:hRule="atLeast"/>
        </w:trPr>
        <w:tc>
          <w:tcPr>
            <w:tcW w:w="1093" w:type="dxa"/>
          </w:tcPr>
          <w:p>
            <w:pPr>
              <w:pStyle w:val="TableParagraph"/>
              <w:ind w:left="102"/>
              <w:rPr>
                <w:sz w:val="20"/>
              </w:rPr>
            </w:pPr>
            <w:r>
              <w:rPr>
                <w:spacing w:val="-2"/>
                <w:sz w:val="20"/>
              </w:rPr>
              <w:t>chicago</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101</w:t>
            </w:r>
          </w:p>
        </w:tc>
        <w:tc>
          <w:tcPr>
            <w:tcW w:w="1058" w:type="dxa"/>
          </w:tcPr>
          <w:p>
            <w:pPr>
              <w:pStyle w:val="TableParagraph"/>
              <w:ind w:left="100"/>
              <w:rPr>
                <w:sz w:val="20"/>
              </w:rPr>
            </w:pPr>
            <w:r>
              <w:rPr>
                <w:spacing w:val="-2"/>
                <w:sz w:val="20"/>
              </w:rPr>
              <w:t>57.67</w:t>
            </w:r>
          </w:p>
        </w:tc>
        <w:tc>
          <w:tcPr>
            <w:tcW w:w="1058" w:type="dxa"/>
          </w:tcPr>
          <w:p>
            <w:pPr>
              <w:pStyle w:val="TableParagraph"/>
              <w:ind w:left="100"/>
              <w:rPr>
                <w:sz w:val="20"/>
              </w:rPr>
            </w:pPr>
            <w:r>
              <w:rPr>
                <w:spacing w:val="-2"/>
                <w:sz w:val="20"/>
              </w:rPr>
              <w:t>57.29</w:t>
            </w:r>
          </w:p>
        </w:tc>
        <w:tc>
          <w:tcPr>
            <w:tcW w:w="1058" w:type="dxa"/>
          </w:tcPr>
          <w:p>
            <w:pPr>
              <w:pStyle w:val="TableParagraph"/>
              <w:ind w:left="99"/>
              <w:rPr>
                <w:sz w:val="20"/>
              </w:rPr>
            </w:pPr>
            <w:r>
              <w:rPr>
                <w:spacing w:val="-2"/>
                <w:sz w:val="20"/>
              </w:rPr>
              <w:t>-</w:t>
            </w:r>
            <w:r>
              <w:rPr>
                <w:spacing w:val="-4"/>
                <w:sz w:val="20"/>
              </w:rPr>
              <w:t>0.38</w:t>
            </w:r>
          </w:p>
        </w:tc>
        <w:tc>
          <w:tcPr>
            <w:tcW w:w="1058" w:type="dxa"/>
          </w:tcPr>
          <w:p>
            <w:pPr>
              <w:pStyle w:val="TableParagraph"/>
              <w:ind w:left="99"/>
              <w:rPr>
                <w:sz w:val="20"/>
              </w:rPr>
            </w:pPr>
            <w:r>
              <w:rPr>
                <w:spacing w:val="-2"/>
                <w:sz w:val="20"/>
              </w:rPr>
              <w:t>25.07</w:t>
            </w:r>
          </w:p>
        </w:tc>
      </w:tr>
      <w:tr>
        <w:trPr>
          <w:trHeight w:val="308" w:hRule="atLeast"/>
        </w:trPr>
        <w:tc>
          <w:tcPr>
            <w:tcW w:w="1093" w:type="dxa"/>
          </w:tcPr>
          <w:p>
            <w:pPr>
              <w:pStyle w:val="TableParagraph"/>
              <w:ind w:left="102"/>
              <w:rPr>
                <w:sz w:val="20"/>
              </w:rPr>
            </w:pPr>
            <w:r>
              <w:rPr>
                <w:spacing w:val="-2"/>
                <w:sz w:val="20"/>
              </w:rPr>
              <w:t>newYork</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34</w:t>
            </w:r>
          </w:p>
        </w:tc>
        <w:tc>
          <w:tcPr>
            <w:tcW w:w="1058" w:type="dxa"/>
          </w:tcPr>
          <w:p>
            <w:pPr>
              <w:pStyle w:val="TableParagraph"/>
              <w:ind w:left="100"/>
              <w:rPr>
                <w:sz w:val="20"/>
              </w:rPr>
            </w:pPr>
            <w:r>
              <w:rPr>
                <w:spacing w:val="-2"/>
                <w:sz w:val="20"/>
              </w:rPr>
              <w:t>56.39</w:t>
            </w:r>
          </w:p>
        </w:tc>
        <w:tc>
          <w:tcPr>
            <w:tcW w:w="1058" w:type="dxa"/>
          </w:tcPr>
          <w:p>
            <w:pPr>
              <w:pStyle w:val="TableParagraph"/>
              <w:ind w:left="100"/>
              <w:rPr>
                <w:sz w:val="20"/>
              </w:rPr>
            </w:pPr>
            <w:r>
              <w:rPr>
                <w:spacing w:val="-5"/>
                <w:sz w:val="20"/>
              </w:rPr>
              <w:t>57</w:t>
            </w:r>
          </w:p>
        </w:tc>
        <w:tc>
          <w:tcPr>
            <w:tcW w:w="1058" w:type="dxa"/>
          </w:tcPr>
          <w:p>
            <w:pPr>
              <w:pStyle w:val="TableParagraph"/>
              <w:ind w:left="99"/>
              <w:rPr>
                <w:sz w:val="20"/>
              </w:rPr>
            </w:pPr>
            <w:r>
              <w:rPr>
                <w:spacing w:val="-4"/>
                <w:sz w:val="20"/>
              </w:rPr>
              <w:t>0.62</w:t>
            </w:r>
          </w:p>
        </w:tc>
        <w:tc>
          <w:tcPr>
            <w:tcW w:w="1058" w:type="dxa"/>
          </w:tcPr>
          <w:p>
            <w:pPr>
              <w:pStyle w:val="TableParagraph"/>
              <w:ind w:left="99"/>
              <w:rPr>
                <w:sz w:val="20"/>
              </w:rPr>
            </w:pPr>
            <w:r>
              <w:rPr>
                <w:spacing w:val="-2"/>
                <w:sz w:val="20"/>
              </w:rPr>
              <w:t>24.33</w:t>
            </w:r>
          </w:p>
        </w:tc>
      </w:tr>
      <w:tr>
        <w:trPr>
          <w:trHeight w:val="308" w:hRule="atLeast"/>
        </w:trPr>
        <w:tc>
          <w:tcPr>
            <w:tcW w:w="1093" w:type="dxa"/>
          </w:tcPr>
          <w:p>
            <w:pPr>
              <w:pStyle w:val="TableParagraph"/>
              <w:ind w:left="102"/>
              <w:rPr>
                <w:sz w:val="20"/>
              </w:rPr>
            </w:pPr>
            <w:r>
              <w:rPr>
                <w:spacing w:val="-2"/>
                <w:sz w:val="20"/>
              </w:rPr>
              <w:t>losAngeles</w:t>
            </w:r>
          </w:p>
        </w:tc>
        <w:tc>
          <w:tcPr>
            <w:tcW w:w="1058" w:type="dxa"/>
          </w:tcPr>
          <w:p>
            <w:pPr>
              <w:pStyle w:val="TableParagraph"/>
              <w:ind w:left="102"/>
              <w:rPr>
                <w:sz w:val="20"/>
              </w:rPr>
            </w:pPr>
            <w:r>
              <w:rPr>
                <w:spacing w:val="-2"/>
                <w:sz w:val="20"/>
              </w:rPr>
              <w:t>kitchen</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99</w:t>
            </w:r>
          </w:p>
        </w:tc>
        <w:tc>
          <w:tcPr>
            <w:tcW w:w="1058" w:type="dxa"/>
          </w:tcPr>
          <w:p>
            <w:pPr>
              <w:pStyle w:val="TableParagraph"/>
              <w:ind w:left="100"/>
              <w:rPr>
                <w:sz w:val="20"/>
              </w:rPr>
            </w:pPr>
            <w:r>
              <w:rPr>
                <w:spacing w:val="-2"/>
                <w:sz w:val="20"/>
              </w:rPr>
              <w:t>59.66</w:t>
            </w:r>
          </w:p>
        </w:tc>
        <w:tc>
          <w:tcPr>
            <w:tcW w:w="1058" w:type="dxa"/>
          </w:tcPr>
          <w:p>
            <w:pPr>
              <w:pStyle w:val="TableParagraph"/>
              <w:ind w:left="100"/>
              <w:rPr>
                <w:sz w:val="20"/>
              </w:rPr>
            </w:pPr>
            <w:r>
              <w:rPr>
                <w:spacing w:val="-2"/>
                <w:sz w:val="20"/>
              </w:rPr>
              <w:t>58.37</w:t>
            </w:r>
          </w:p>
        </w:tc>
        <w:tc>
          <w:tcPr>
            <w:tcW w:w="1058" w:type="dxa"/>
          </w:tcPr>
          <w:p>
            <w:pPr>
              <w:pStyle w:val="TableParagraph"/>
              <w:ind w:left="99"/>
              <w:rPr>
                <w:sz w:val="20"/>
              </w:rPr>
            </w:pPr>
            <w:r>
              <w:rPr>
                <w:spacing w:val="-2"/>
                <w:sz w:val="20"/>
              </w:rPr>
              <w:t>-</w:t>
            </w:r>
            <w:r>
              <w:rPr>
                <w:spacing w:val="-4"/>
                <w:sz w:val="20"/>
              </w:rPr>
              <w:t>1.29</w:t>
            </w:r>
          </w:p>
        </w:tc>
        <w:tc>
          <w:tcPr>
            <w:tcW w:w="1058" w:type="dxa"/>
          </w:tcPr>
          <w:p>
            <w:pPr>
              <w:pStyle w:val="TableParagraph"/>
              <w:ind w:left="99"/>
              <w:rPr>
                <w:sz w:val="20"/>
              </w:rPr>
            </w:pPr>
            <w:r>
              <w:rPr>
                <w:spacing w:val="-2"/>
                <w:sz w:val="20"/>
              </w:rPr>
              <w:t>26.37</w:t>
            </w:r>
          </w:p>
        </w:tc>
      </w:tr>
      <w:tr>
        <w:trPr>
          <w:trHeight w:val="547" w:hRule="atLeast"/>
        </w:trPr>
        <w:tc>
          <w:tcPr>
            <w:tcW w:w="1093" w:type="dxa"/>
          </w:tcPr>
          <w:p>
            <w:pPr>
              <w:pStyle w:val="TableParagraph"/>
              <w:ind w:left="102"/>
              <w:rPr>
                <w:sz w:val="20"/>
              </w:rPr>
            </w:pPr>
            <w:r>
              <w:rPr>
                <w:spacing w:val="-2"/>
                <w:sz w:val="20"/>
              </w:rPr>
              <w:t>seoul</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4"/>
                <w:sz w:val="20"/>
              </w:rPr>
              <w:t>ohou</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111</w:t>
            </w:r>
          </w:p>
        </w:tc>
        <w:tc>
          <w:tcPr>
            <w:tcW w:w="1058" w:type="dxa"/>
          </w:tcPr>
          <w:p>
            <w:pPr>
              <w:pStyle w:val="TableParagraph"/>
              <w:ind w:left="100"/>
              <w:rPr>
                <w:sz w:val="20"/>
              </w:rPr>
            </w:pPr>
            <w:r>
              <w:rPr>
                <w:spacing w:val="-2"/>
                <w:sz w:val="20"/>
              </w:rPr>
              <w:t>51.85</w:t>
            </w:r>
          </w:p>
        </w:tc>
        <w:tc>
          <w:tcPr>
            <w:tcW w:w="1058" w:type="dxa"/>
          </w:tcPr>
          <w:p>
            <w:pPr>
              <w:pStyle w:val="TableParagraph"/>
              <w:ind w:left="100"/>
              <w:rPr>
                <w:sz w:val="20"/>
              </w:rPr>
            </w:pPr>
            <w:r>
              <w:rPr>
                <w:spacing w:val="-2"/>
                <w:sz w:val="20"/>
              </w:rPr>
              <w:t>45.66</w:t>
            </w:r>
          </w:p>
        </w:tc>
        <w:tc>
          <w:tcPr>
            <w:tcW w:w="1058" w:type="dxa"/>
          </w:tcPr>
          <w:p>
            <w:pPr>
              <w:pStyle w:val="TableParagraph"/>
              <w:ind w:left="99"/>
              <w:rPr>
                <w:sz w:val="20"/>
              </w:rPr>
            </w:pPr>
            <w:r>
              <w:rPr>
                <w:spacing w:val="-2"/>
                <w:sz w:val="20"/>
              </w:rPr>
              <w:t>-</w:t>
            </w:r>
            <w:r>
              <w:rPr>
                <w:spacing w:val="-4"/>
                <w:sz w:val="20"/>
              </w:rPr>
              <w:t>6.19</w:t>
            </w:r>
          </w:p>
        </w:tc>
        <w:tc>
          <w:tcPr>
            <w:tcW w:w="1058" w:type="dxa"/>
          </w:tcPr>
          <w:p>
            <w:pPr>
              <w:pStyle w:val="TableParagraph"/>
              <w:ind w:left="99"/>
              <w:rPr>
                <w:sz w:val="20"/>
              </w:rPr>
            </w:pPr>
            <w:r>
              <w:rPr>
                <w:spacing w:val="-2"/>
                <w:sz w:val="20"/>
              </w:rPr>
              <w:t>21.02</w:t>
            </w:r>
          </w:p>
        </w:tc>
      </w:tr>
      <w:tr>
        <w:trPr>
          <w:trHeight w:val="547" w:hRule="atLeast"/>
        </w:trPr>
        <w:tc>
          <w:tcPr>
            <w:tcW w:w="1093" w:type="dxa"/>
          </w:tcPr>
          <w:p>
            <w:pPr>
              <w:pStyle w:val="TableParagraph"/>
              <w:ind w:left="102"/>
              <w:rPr>
                <w:sz w:val="20"/>
              </w:rPr>
            </w:pPr>
            <w:r>
              <w:rPr>
                <w:spacing w:val="-2"/>
                <w:sz w:val="20"/>
              </w:rPr>
              <w:t>seoul</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zigbang</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10"/>
                <w:sz w:val="20"/>
              </w:rPr>
              <w:t>9</w:t>
            </w:r>
          </w:p>
        </w:tc>
        <w:tc>
          <w:tcPr>
            <w:tcW w:w="1058" w:type="dxa"/>
          </w:tcPr>
          <w:p>
            <w:pPr>
              <w:pStyle w:val="TableParagraph"/>
              <w:ind w:left="100"/>
              <w:rPr>
                <w:sz w:val="20"/>
              </w:rPr>
            </w:pPr>
            <w:r>
              <w:rPr>
                <w:spacing w:val="-2"/>
                <w:sz w:val="20"/>
              </w:rPr>
              <w:t>51.85</w:t>
            </w:r>
          </w:p>
        </w:tc>
        <w:tc>
          <w:tcPr>
            <w:tcW w:w="1058" w:type="dxa"/>
          </w:tcPr>
          <w:p>
            <w:pPr>
              <w:pStyle w:val="TableParagraph"/>
              <w:ind w:left="100"/>
              <w:rPr>
                <w:sz w:val="20"/>
              </w:rPr>
            </w:pPr>
            <w:r>
              <w:rPr>
                <w:spacing w:val="-2"/>
                <w:sz w:val="20"/>
              </w:rPr>
              <w:t>45.66</w:t>
            </w:r>
          </w:p>
        </w:tc>
        <w:tc>
          <w:tcPr>
            <w:tcW w:w="1058" w:type="dxa"/>
          </w:tcPr>
          <w:p>
            <w:pPr>
              <w:pStyle w:val="TableParagraph"/>
              <w:ind w:left="99"/>
              <w:rPr>
                <w:sz w:val="20"/>
              </w:rPr>
            </w:pPr>
            <w:r>
              <w:rPr>
                <w:spacing w:val="-2"/>
                <w:sz w:val="20"/>
              </w:rPr>
              <w:t>-</w:t>
            </w:r>
            <w:r>
              <w:rPr>
                <w:spacing w:val="-4"/>
                <w:sz w:val="20"/>
              </w:rPr>
              <w:t>6.19</w:t>
            </w:r>
          </w:p>
        </w:tc>
        <w:tc>
          <w:tcPr>
            <w:tcW w:w="1058" w:type="dxa"/>
          </w:tcPr>
          <w:p>
            <w:pPr>
              <w:pStyle w:val="TableParagraph"/>
              <w:ind w:left="99"/>
              <w:rPr>
                <w:sz w:val="20"/>
              </w:rPr>
            </w:pPr>
            <w:r>
              <w:rPr>
                <w:spacing w:val="-2"/>
                <w:sz w:val="20"/>
              </w:rPr>
              <w:t>21.02</w:t>
            </w:r>
          </w:p>
        </w:tc>
      </w:tr>
      <w:tr>
        <w:trPr>
          <w:trHeight w:val="547" w:hRule="atLeast"/>
        </w:trPr>
        <w:tc>
          <w:tcPr>
            <w:tcW w:w="1093" w:type="dxa"/>
          </w:tcPr>
          <w:p>
            <w:pPr>
              <w:pStyle w:val="TableParagraph"/>
              <w:ind w:left="102"/>
              <w:rPr>
                <w:sz w:val="20"/>
              </w:rPr>
            </w:pPr>
            <w:r>
              <w:rPr>
                <w:spacing w:val="-2"/>
                <w:sz w:val="20"/>
              </w:rPr>
              <w:t>chicago</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zillow</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45</w:t>
            </w:r>
          </w:p>
        </w:tc>
        <w:tc>
          <w:tcPr>
            <w:tcW w:w="1058" w:type="dxa"/>
          </w:tcPr>
          <w:p>
            <w:pPr>
              <w:pStyle w:val="TableParagraph"/>
              <w:ind w:left="100"/>
              <w:rPr>
                <w:sz w:val="20"/>
              </w:rPr>
            </w:pPr>
            <w:r>
              <w:rPr>
                <w:spacing w:val="-2"/>
                <w:sz w:val="20"/>
              </w:rPr>
              <w:t>56.11</w:t>
            </w:r>
          </w:p>
        </w:tc>
        <w:tc>
          <w:tcPr>
            <w:tcW w:w="1058" w:type="dxa"/>
          </w:tcPr>
          <w:p>
            <w:pPr>
              <w:pStyle w:val="TableParagraph"/>
              <w:ind w:left="100"/>
              <w:rPr>
                <w:sz w:val="20"/>
              </w:rPr>
            </w:pPr>
            <w:r>
              <w:rPr>
                <w:spacing w:val="-2"/>
                <w:sz w:val="20"/>
              </w:rPr>
              <w:t>51.62</w:t>
            </w:r>
          </w:p>
        </w:tc>
        <w:tc>
          <w:tcPr>
            <w:tcW w:w="1058" w:type="dxa"/>
          </w:tcPr>
          <w:p>
            <w:pPr>
              <w:pStyle w:val="TableParagraph"/>
              <w:ind w:left="99"/>
              <w:rPr>
                <w:sz w:val="20"/>
              </w:rPr>
            </w:pPr>
            <w:r>
              <w:rPr>
                <w:spacing w:val="-2"/>
                <w:sz w:val="20"/>
              </w:rPr>
              <w:t>-</w:t>
            </w:r>
            <w:r>
              <w:rPr>
                <w:spacing w:val="-4"/>
                <w:sz w:val="20"/>
              </w:rPr>
              <w:t>4.49</w:t>
            </w:r>
          </w:p>
        </w:tc>
        <w:tc>
          <w:tcPr>
            <w:tcW w:w="1058" w:type="dxa"/>
          </w:tcPr>
          <w:p>
            <w:pPr>
              <w:pStyle w:val="TableParagraph"/>
              <w:ind w:left="99"/>
              <w:rPr>
                <w:sz w:val="20"/>
              </w:rPr>
            </w:pPr>
            <w:r>
              <w:rPr>
                <w:spacing w:val="-4"/>
                <w:sz w:val="20"/>
              </w:rPr>
              <w:t>25.2</w:t>
            </w:r>
          </w:p>
        </w:tc>
      </w:tr>
      <w:tr>
        <w:trPr>
          <w:trHeight w:val="547" w:hRule="atLeast"/>
        </w:trPr>
        <w:tc>
          <w:tcPr>
            <w:tcW w:w="1093" w:type="dxa"/>
          </w:tcPr>
          <w:p>
            <w:pPr>
              <w:pStyle w:val="TableParagraph"/>
              <w:ind w:left="102"/>
              <w:rPr>
                <w:sz w:val="20"/>
              </w:rPr>
            </w:pPr>
            <w:r>
              <w:rPr>
                <w:spacing w:val="-2"/>
                <w:sz w:val="20"/>
              </w:rPr>
              <w:t>chicago</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38</w:t>
            </w:r>
          </w:p>
        </w:tc>
        <w:tc>
          <w:tcPr>
            <w:tcW w:w="1058" w:type="dxa"/>
          </w:tcPr>
          <w:p>
            <w:pPr>
              <w:pStyle w:val="TableParagraph"/>
              <w:ind w:left="100"/>
              <w:rPr>
                <w:sz w:val="20"/>
              </w:rPr>
            </w:pPr>
            <w:r>
              <w:rPr>
                <w:spacing w:val="-2"/>
                <w:sz w:val="20"/>
              </w:rPr>
              <w:t>56.11</w:t>
            </w:r>
          </w:p>
        </w:tc>
        <w:tc>
          <w:tcPr>
            <w:tcW w:w="1058" w:type="dxa"/>
          </w:tcPr>
          <w:p>
            <w:pPr>
              <w:pStyle w:val="TableParagraph"/>
              <w:ind w:left="100"/>
              <w:rPr>
                <w:sz w:val="20"/>
              </w:rPr>
            </w:pPr>
            <w:r>
              <w:rPr>
                <w:spacing w:val="-2"/>
                <w:sz w:val="20"/>
              </w:rPr>
              <w:t>51.62</w:t>
            </w:r>
          </w:p>
        </w:tc>
        <w:tc>
          <w:tcPr>
            <w:tcW w:w="1058" w:type="dxa"/>
          </w:tcPr>
          <w:p>
            <w:pPr>
              <w:pStyle w:val="TableParagraph"/>
              <w:ind w:left="99"/>
              <w:rPr>
                <w:sz w:val="20"/>
              </w:rPr>
            </w:pPr>
            <w:r>
              <w:rPr>
                <w:spacing w:val="-2"/>
                <w:sz w:val="20"/>
              </w:rPr>
              <w:t>-</w:t>
            </w:r>
            <w:r>
              <w:rPr>
                <w:spacing w:val="-4"/>
                <w:sz w:val="20"/>
              </w:rPr>
              <w:t>4.49</w:t>
            </w:r>
          </w:p>
        </w:tc>
        <w:tc>
          <w:tcPr>
            <w:tcW w:w="1058" w:type="dxa"/>
          </w:tcPr>
          <w:p>
            <w:pPr>
              <w:pStyle w:val="TableParagraph"/>
              <w:ind w:left="99"/>
              <w:rPr>
                <w:sz w:val="20"/>
              </w:rPr>
            </w:pPr>
            <w:r>
              <w:rPr>
                <w:spacing w:val="-4"/>
                <w:sz w:val="20"/>
              </w:rPr>
              <w:t>25.2</w:t>
            </w:r>
          </w:p>
        </w:tc>
      </w:tr>
      <w:tr>
        <w:trPr>
          <w:trHeight w:val="547" w:hRule="atLeast"/>
        </w:trPr>
        <w:tc>
          <w:tcPr>
            <w:tcW w:w="1093" w:type="dxa"/>
          </w:tcPr>
          <w:p>
            <w:pPr>
              <w:pStyle w:val="TableParagraph"/>
              <w:ind w:left="102"/>
              <w:rPr>
                <w:sz w:val="20"/>
              </w:rPr>
            </w:pPr>
            <w:r>
              <w:rPr>
                <w:spacing w:val="-2"/>
                <w:sz w:val="20"/>
              </w:rPr>
              <w:t>newYork</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10"/>
                <w:sz w:val="20"/>
              </w:rPr>
              <w:t>8</w:t>
            </w:r>
          </w:p>
        </w:tc>
        <w:tc>
          <w:tcPr>
            <w:tcW w:w="1058" w:type="dxa"/>
          </w:tcPr>
          <w:p>
            <w:pPr>
              <w:pStyle w:val="TableParagraph"/>
              <w:ind w:left="100"/>
              <w:rPr>
                <w:sz w:val="20"/>
              </w:rPr>
            </w:pPr>
            <w:r>
              <w:rPr>
                <w:spacing w:val="-2"/>
                <w:sz w:val="20"/>
              </w:rPr>
              <w:t>54.81</w:t>
            </w:r>
          </w:p>
        </w:tc>
        <w:tc>
          <w:tcPr>
            <w:tcW w:w="1058" w:type="dxa"/>
          </w:tcPr>
          <w:p>
            <w:pPr>
              <w:pStyle w:val="TableParagraph"/>
              <w:ind w:left="100"/>
              <w:rPr>
                <w:sz w:val="20"/>
              </w:rPr>
            </w:pPr>
            <w:r>
              <w:rPr>
                <w:spacing w:val="-2"/>
                <w:sz w:val="20"/>
              </w:rPr>
              <w:t>50.49</w:t>
            </w:r>
          </w:p>
        </w:tc>
        <w:tc>
          <w:tcPr>
            <w:tcW w:w="1058" w:type="dxa"/>
          </w:tcPr>
          <w:p>
            <w:pPr>
              <w:pStyle w:val="TableParagraph"/>
              <w:ind w:left="99"/>
              <w:rPr>
                <w:sz w:val="20"/>
              </w:rPr>
            </w:pPr>
            <w:r>
              <w:rPr>
                <w:spacing w:val="-2"/>
                <w:sz w:val="20"/>
              </w:rPr>
              <w:t>-</w:t>
            </w:r>
            <w:r>
              <w:rPr>
                <w:spacing w:val="-4"/>
                <w:sz w:val="20"/>
              </w:rPr>
              <w:t>4.32</w:t>
            </w:r>
          </w:p>
        </w:tc>
        <w:tc>
          <w:tcPr>
            <w:tcW w:w="1058" w:type="dxa"/>
          </w:tcPr>
          <w:p>
            <w:pPr>
              <w:pStyle w:val="TableParagraph"/>
              <w:ind w:left="99"/>
              <w:rPr>
                <w:sz w:val="20"/>
              </w:rPr>
            </w:pPr>
            <w:r>
              <w:rPr>
                <w:spacing w:val="-2"/>
                <w:sz w:val="20"/>
              </w:rPr>
              <w:t>24.14</w:t>
            </w:r>
          </w:p>
        </w:tc>
      </w:tr>
      <w:tr>
        <w:trPr>
          <w:trHeight w:val="547" w:hRule="atLeast"/>
        </w:trPr>
        <w:tc>
          <w:tcPr>
            <w:tcW w:w="1093" w:type="dxa"/>
          </w:tcPr>
          <w:p>
            <w:pPr>
              <w:pStyle w:val="TableParagraph"/>
              <w:ind w:left="102"/>
              <w:rPr>
                <w:sz w:val="20"/>
              </w:rPr>
            </w:pPr>
            <w:r>
              <w:rPr>
                <w:spacing w:val="-2"/>
                <w:sz w:val="20"/>
              </w:rPr>
              <w:t>losAngeles</w:t>
            </w:r>
          </w:p>
        </w:tc>
        <w:tc>
          <w:tcPr>
            <w:tcW w:w="1058" w:type="dxa"/>
          </w:tcPr>
          <w:p>
            <w:pPr>
              <w:pStyle w:val="TableParagraph"/>
              <w:spacing w:line="249" w:lineRule="auto"/>
              <w:ind w:left="102" w:right="471"/>
              <w:rPr>
                <w:sz w:val="20"/>
              </w:rPr>
            </w:pPr>
            <w:r>
              <w:rPr>
                <w:spacing w:val="-2"/>
                <w:sz w:val="20"/>
              </w:rPr>
              <w:t>living </w:t>
            </w:r>
            <w:r>
              <w:rPr>
                <w:spacing w:val="-4"/>
                <w:sz w:val="20"/>
              </w:rPr>
              <w:t>room</w:t>
            </w:r>
          </w:p>
        </w:tc>
        <w:tc>
          <w:tcPr>
            <w:tcW w:w="1058" w:type="dxa"/>
          </w:tcPr>
          <w:p>
            <w:pPr>
              <w:pStyle w:val="TableParagraph"/>
              <w:rPr>
                <w:sz w:val="20"/>
              </w:rPr>
            </w:pPr>
            <w:r>
              <w:rPr>
                <w:spacing w:val="-2"/>
                <w:sz w:val="20"/>
              </w:rPr>
              <w:t>craigslist</w:t>
            </w:r>
          </w:p>
        </w:tc>
        <w:tc>
          <w:tcPr>
            <w:tcW w:w="888" w:type="dxa"/>
          </w:tcPr>
          <w:p>
            <w:pPr>
              <w:pStyle w:val="TableParagraph"/>
              <w:rPr>
                <w:sz w:val="20"/>
              </w:rPr>
            </w:pPr>
            <w:r>
              <w:rPr>
                <w:spacing w:val="-5"/>
                <w:sz w:val="20"/>
              </w:rPr>
              <w:t>400</w:t>
            </w:r>
          </w:p>
        </w:tc>
        <w:tc>
          <w:tcPr>
            <w:tcW w:w="888" w:type="dxa"/>
          </w:tcPr>
          <w:p>
            <w:pPr>
              <w:pStyle w:val="TableParagraph"/>
              <w:rPr>
                <w:sz w:val="20"/>
              </w:rPr>
            </w:pPr>
            <w:r>
              <w:rPr>
                <w:spacing w:val="-5"/>
                <w:sz w:val="20"/>
              </w:rPr>
              <w:t>31</w:t>
            </w:r>
          </w:p>
        </w:tc>
        <w:tc>
          <w:tcPr>
            <w:tcW w:w="1058" w:type="dxa"/>
          </w:tcPr>
          <w:p>
            <w:pPr>
              <w:pStyle w:val="TableParagraph"/>
              <w:ind w:left="100"/>
              <w:rPr>
                <w:sz w:val="20"/>
              </w:rPr>
            </w:pPr>
            <w:r>
              <w:rPr>
                <w:spacing w:val="-2"/>
                <w:sz w:val="20"/>
              </w:rPr>
              <w:t>54.74</w:t>
            </w:r>
          </w:p>
        </w:tc>
        <w:tc>
          <w:tcPr>
            <w:tcW w:w="1058" w:type="dxa"/>
          </w:tcPr>
          <w:p>
            <w:pPr>
              <w:pStyle w:val="TableParagraph"/>
              <w:ind w:left="100"/>
              <w:rPr>
                <w:sz w:val="20"/>
              </w:rPr>
            </w:pPr>
            <w:r>
              <w:rPr>
                <w:spacing w:val="-2"/>
                <w:sz w:val="20"/>
              </w:rPr>
              <w:t>49.64</w:t>
            </w:r>
          </w:p>
        </w:tc>
        <w:tc>
          <w:tcPr>
            <w:tcW w:w="1058" w:type="dxa"/>
          </w:tcPr>
          <w:p>
            <w:pPr>
              <w:pStyle w:val="TableParagraph"/>
              <w:ind w:left="99"/>
              <w:rPr>
                <w:sz w:val="20"/>
              </w:rPr>
            </w:pPr>
            <w:r>
              <w:rPr>
                <w:spacing w:val="-2"/>
                <w:sz w:val="20"/>
              </w:rPr>
              <w:t>-</w:t>
            </w:r>
            <w:r>
              <w:rPr>
                <w:spacing w:val="-5"/>
                <w:sz w:val="20"/>
              </w:rPr>
              <w:t>5.1</w:t>
            </w:r>
          </w:p>
        </w:tc>
        <w:tc>
          <w:tcPr>
            <w:tcW w:w="1058" w:type="dxa"/>
          </w:tcPr>
          <w:p>
            <w:pPr>
              <w:pStyle w:val="TableParagraph"/>
              <w:ind w:left="99"/>
              <w:rPr>
                <w:sz w:val="20"/>
              </w:rPr>
            </w:pPr>
            <w:r>
              <w:rPr>
                <w:spacing w:val="-2"/>
                <w:sz w:val="20"/>
              </w:rPr>
              <w:t>23.58</w:t>
            </w:r>
          </w:p>
        </w:tc>
      </w:tr>
      <w:tr>
        <w:trPr>
          <w:trHeight w:val="309" w:hRule="atLeast"/>
        </w:trPr>
        <w:tc>
          <w:tcPr>
            <w:tcW w:w="1093" w:type="dxa"/>
            <w:tcBorders>
              <w:bottom w:val="nil"/>
            </w:tcBorders>
          </w:tcPr>
          <w:p>
            <w:pPr>
              <w:pStyle w:val="TableParagraph"/>
              <w:spacing w:before="0"/>
              <w:ind w:left="0"/>
              <w:rPr>
                <w:sz w:val="18"/>
              </w:rPr>
            </w:pPr>
          </w:p>
        </w:tc>
        <w:tc>
          <w:tcPr>
            <w:tcW w:w="8124" w:type="dxa"/>
            <w:gridSpan w:val="8"/>
            <w:tcBorders>
              <w:bottom w:val="nil"/>
              <w:right w:val="nil"/>
            </w:tcBorders>
          </w:tcPr>
          <w:p>
            <w:pPr>
              <w:pStyle w:val="TableParagraph"/>
              <w:spacing w:before="0"/>
              <w:ind w:left="0"/>
              <w:rPr>
                <w:sz w:val="18"/>
              </w:rPr>
            </w:pPr>
          </w:p>
        </w:tc>
      </w:tr>
    </w:tbl>
    <w:p>
      <w:pPr>
        <w:pStyle w:val="TableParagraph"/>
        <w:spacing w:after="0"/>
        <w:rPr>
          <w:sz w:val="18"/>
        </w:rPr>
        <w:sectPr>
          <w:type w:val="continuous"/>
          <w:pgSz w:w="12240" w:h="15840"/>
          <w:pgMar w:header="0" w:footer="648" w:top="1260" w:bottom="840" w:left="1080" w:right="1080"/>
        </w:sectPr>
      </w:pPr>
    </w:p>
    <w:p>
      <w:pPr>
        <w:tabs>
          <w:tab w:pos="2772" w:val="left" w:leader="none"/>
          <w:tab w:pos="5210" w:val="left" w:leader="none"/>
          <w:tab w:pos="7602" w:val="left" w:leader="none"/>
        </w:tabs>
        <w:spacing w:line="240" w:lineRule="auto"/>
        <w:ind w:left="379" w:right="0" w:firstLine="0"/>
        <w:jc w:val="left"/>
        <w:rPr>
          <w:sz w:val="20"/>
        </w:rPr>
      </w:pPr>
      <w:r>
        <w:rPr>
          <w:sz w:val="20"/>
        </w:rPr>
        <w:drawing>
          <wp:inline distT="0" distB="0" distL="0" distR="0">
            <wp:extent cx="1352550" cy="1314450"/>
            <wp:effectExtent l="0" t="0" r="0" b="0"/>
            <wp:docPr id="7" name="Image 7"/>
            <wp:cNvGraphicFramePr>
              <a:graphicFrameLocks/>
            </wp:cNvGraphicFramePr>
            <a:graphic>
              <a:graphicData uri="http://schemas.openxmlformats.org/drawingml/2006/picture">
                <pic:pic>
                  <pic:nvPicPr>
                    <pic:cNvPr id="7" name="Image 7"/>
                    <pic:cNvPicPr/>
                  </pic:nvPicPr>
                  <pic:blipFill>
                    <a:blip r:embed="rId7" cstate="print"/>
                    <a:stretch>
                      <a:fillRect/>
                    </a:stretch>
                  </pic:blipFill>
                  <pic:spPr>
                    <a:xfrm>
                      <a:off x="0" y="0"/>
                      <a:ext cx="1352550" cy="1314450"/>
                    </a:xfrm>
                    <a:prstGeom prst="rect">
                      <a:avLst/>
                    </a:prstGeom>
                  </pic:spPr>
                </pic:pic>
              </a:graphicData>
            </a:graphic>
          </wp:inline>
        </w:drawing>
      </w:r>
      <w:r>
        <w:rPr>
          <w:sz w:val="20"/>
        </w:rPr>
      </w:r>
      <w:r>
        <w:rPr>
          <w:sz w:val="20"/>
        </w:rPr>
        <w:tab/>
      </w:r>
      <w:r>
        <w:rPr>
          <w:sz w:val="20"/>
        </w:rPr>
        <w:drawing>
          <wp:inline distT="0" distB="0" distL="0" distR="0">
            <wp:extent cx="1352550" cy="1314450"/>
            <wp:effectExtent l="0" t="0" r="0" b="0"/>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1352550" cy="1314450"/>
                    </a:xfrm>
                    <a:prstGeom prst="rect">
                      <a:avLst/>
                    </a:prstGeom>
                  </pic:spPr>
                </pic:pic>
              </a:graphicData>
            </a:graphic>
          </wp:inline>
        </w:drawing>
      </w:r>
      <w:r>
        <w:rPr>
          <w:sz w:val="20"/>
        </w:rPr>
      </w:r>
      <w:r>
        <w:rPr>
          <w:sz w:val="20"/>
        </w:rPr>
        <w:tab/>
      </w:r>
      <w:r>
        <w:rPr>
          <w:sz w:val="20"/>
        </w:rPr>
        <w:drawing>
          <wp:inline distT="0" distB="0" distL="0" distR="0">
            <wp:extent cx="1352549" cy="1314450"/>
            <wp:effectExtent l="0" t="0" r="0" b="0"/>
            <wp:docPr id="9" name="Image 9"/>
            <wp:cNvGraphicFramePr>
              <a:graphicFrameLocks/>
            </wp:cNvGraphicFramePr>
            <a:graphic>
              <a:graphicData uri="http://schemas.openxmlformats.org/drawingml/2006/picture">
                <pic:pic>
                  <pic:nvPicPr>
                    <pic:cNvPr id="9" name="Image 9"/>
                    <pic:cNvPicPr/>
                  </pic:nvPicPr>
                  <pic:blipFill>
                    <a:blip r:embed="rId9" cstate="print"/>
                    <a:stretch>
                      <a:fillRect/>
                    </a:stretch>
                  </pic:blipFill>
                  <pic:spPr>
                    <a:xfrm>
                      <a:off x="0" y="0"/>
                      <a:ext cx="1352549" cy="1314450"/>
                    </a:xfrm>
                    <a:prstGeom prst="rect">
                      <a:avLst/>
                    </a:prstGeom>
                  </pic:spPr>
                </pic:pic>
              </a:graphicData>
            </a:graphic>
          </wp:inline>
        </w:drawing>
      </w:r>
      <w:r>
        <w:rPr>
          <w:sz w:val="20"/>
        </w:rPr>
      </w:r>
      <w:r>
        <w:rPr>
          <w:sz w:val="20"/>
        </w:rPr>
        <w:tab/>
      </w:r>
      <w:r>
        <w:rPr>
          <w:sz w:val="20"/>
        </w:rPr>
        <w:drawing>
          <wp:inline distT="0" distB="0" distL="0" distR="0">
            <wp:extent cx="1352549" cy="1314450"/>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0" cstate="print"/>
                    <a:stretch>
                      <a:fillRect/>
                    </a:stretch>
                  </pic:blipFill>
                  <pic:spPr>
                    <a:xfrm>
                      <a:off x="0" y="0"/>
                      <a:ext cx="1352549" cy="1314450"/>
                    </a:xfrm>
                    <a:prstGeom prst="rect">
                      <a:avLst/>
                    </a:prstGeom>
                  </pic:spPr>
                </pic:pic>
              </a:graphicData>
            </a:graphic>
          </wp:inline>
        </w:drawing>
      </w:r>
      <w:r>
        <w:rPr>
          <w:sz w:val="20"/>
        </w:rPr>
      </w:r>
    </w:p>
    <w:p>
      <w:pPr>
        <w:tabs>
          <w:tab w:pos="3593" w:val="left" w:leader="none"/>
          <w:tab w:pos="5865" w:val="left" w:leader="none"/>
          <w:tab w:pos="8338" w:val="left" w:leader="none"/>
        </w:tabs>
        <w:spacing w:before="67"/>
        <w:ind w:left="955" w:right="0" w:firstLine="0"/>
        <w:jc w:val="left"/>
        <w:rPr>
          <w:sz w:val="14"/>
        </w:rPr>
      </w:pPr>
      <w:bookmarkStart w:name="_bookmark7" w:id="16"/>
      <w:bookmarkEnd w:id="16"/>
      <w:r>
        <w:rPr/>
      </w:r>
      <w:r>
        <w:rPr>
          <w:sz w:val="14"/>
        </w:rPr>
        <w:t>North</w:t>
      </w:r>
      <w:r>
        <w:rPr>
          <w:spacing w:val="1"/>
          <w:sz w:val="14"/>
        </w:rPr>
        <w:t> </w:t>
      </w:r>
      <w:r>
        <w:rPr>
          <w:spacing w:val="-2"/>
          <w:sz w:val="14"/>
        </w:rPr>
        <w:t>America</w:t>
      </w:r>
      <w:r>
        <w:rPr>
          <w:sz w:val="14"/>
        </w:rPr>
        <w:tab/>
      </w:r>
      <w:r>
        <w:rPr>
          <w:spacing w:val="-2"/>
          <w:sz w:val="14"/>
        </w:rPr>
        <w:t>Europe</w:t>
      </w:r>
      <w:r>
        <w:rPr>
          <w:sz w:val="14"/>
        </w:rPr>
        <w:tab/>
        <w:t>Middle</w:t>
      </w:r>
      <w:r>
        <w:rPr>
          <w:spacing w:val="13"/>
          <w:sz w:val="14"/>
        </w:rPr>
        <w:t> </w:t>
      </w:r>
      <w:r>
        <w:rPr>
          <w:spacing w:val="-4"/>
          <w:sz w:val="14"/>
        </w:rPr>
        <w:t>East</w:t>
      </w:r>
      <w:r>
        <w:rPr>
          <w:sz w:val="14"/>
        </w:rPr>
        <w:tab/>
        <w:t>East </w:t>
      </w:r>
      <w:r>
        <w:rPr>
          <w:spacing w:val="-4"/>
          <w:sz w:val="14"/>
        </w:rPr>
        <w:t>Asia</w:t>
      </w:r>
    </w:p>
    <w:p>
      <w:pPr>
        <w:pStyle w:val="BodyText"/>
        <w:spacing w:before="6"/>
        <w:rPr>
          <w:sz w:val="10"/>
        </w:rPr>
      </w:pPr>
      <w:r>
        <w:rPr>
          <w:sz w:val="10"/>
        </w:rPr>
        <w:drawing>
          <wp:anchor distT="0" distB="0" distL="0" distR="0" allowOverlap="1" layoutInCell="1" locked="0" behindDoc="1" simplePos="0" relativeHeight="487588864">
            <wp:simplePos x="0" y="0"/>
            <wp:positionH relativeFrom="page">
              <wp:posOffset>927079</wp:posOffset>
            </wp:positionH>
            <wp:positionV relativeFrom="paragraph">
              <wp:posOffset>92163</wp:posOffset>
            </wp:positionV>
            <wp:extent cx="1352550" cy="1314450"/>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11" cstate="print"/>
                    <a:stretch>
                      <a:fillRect/>
                    </a:stretch>
                  </pic:blipFill>
                  <pic:spPr>
                    <a:xfrm>
                      <a:off x="0" y="0"/>
                      <a:ext cx="1352550" cy="1314450"/>
                    </a:xfrm>
                    <a:prstGeom prst="rect">
                      <a:avLst/>
                    </a:prstGeom>
                  </pic:spPr>
                </pic:pic>
              </a:graphicData>
            </a:graphic>
          </wp:anchor>
        </w:drawing>
      </w:r>
      <w:r>
        <w:rPr>
          <w:sz w:val="10"/>
        </w:rPr>
        <w:drawing>
          <wp:anchor distT="0" distB="0" distL="0" distR="0" allowOverlap="1" layoutInCell="1" locked="0" behindDoc="1" simplePos="0" relativeHeight="487589376">
            <wp:simplePos x="0" y="0"/>
            <wp:positionH relativeFrom="page">
              <wp:posOffset>2446035</wp:posOffset>
            </wp:positionH>
            <wp:positionV relativeFrom="paragraph">
              <wp:posOffset>92163</wp:posOffset>
            </wp:positionV>
            <wp:extent cx="1352549" cy="1314450"/>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2" cstate="print"/>
                    <a:stretch>
                      <a:fillRect/>
                    </a:stretch>
                  </pic:blipFill>
                  <pic:spPr>
                    <a:xfrm>
                      <a:off x="0" y="0"/>
                      <a:ext cx="1352549" cy="1314450"/>
                    </a:xfrm>
                    <a:prstGeom prst="rect">
                      <a:avLst/>
                    </a:prstGeom>
                  </pic:spPr>
                </pic:pic>
              </a:graphicData>
            </a:graphic>
          </wp:anchor>
        </w:drawing>
      </w:r>
      <w:r>
        <w:rPr>
          <w:sz w:val="10"/>
        </w:rPr>
        <w:drawing>
          <wp:anchor distT="0" distB="0" distL="0" distR="0" allowOverlap="1" layoutInCell="1" locked="0" behindDoc="1" simplePos="0" relativeHeight="487589888">
            <wp:simplePos x="0" y="0"/>
            <wp:positionH relativeFrom="page">
              <wp:posOffset>3994674</wp:posOffset>
            </wp:positionH>
            <wp:positionV relativeFrom="paragraph">
              <wp:posOffset>92163</wp:posOffset>
            </wp:positionV>
            <wp:extent cx="1352549" cy="1314450"/>
            <wp:effectExtent l="0" t="0" r="0" b="0"/>
            <wp:wrapTopAndBottom/>
            <wp:docPr id="13" name="Image 13"/>
            <wp:cNvGraphicFramePr>
              <a:graphicFrameLocks/>
            </wp:cNvGraphicFramePr>
            <a:graphic>
              <a:graphicData uri="http://schemas.openxmlformats.org/drawingml/2006/picture">
                <pic:pic>
                  <pic:nvPicPr>
                    <pic:cNvPr id="13" name="Image 13"/>
                    <pic:cNvPicPr/>
                  </pic:nvPicPr>
                  <pic:blipFill>
                    <a:blip r:embed="rId13" cstate="print"/>
                    <a:stretch>
                      <a:fillRect/>
                    </a:stretch>
                  </pic:blipFill>
                  <pic:spPr>
                    <a:xfrm>
                      <a:off x="0" y="0"/>
                      <a:ext cx="1352549" cy="1314450"/>
                    </a:xfrm>
                    <a:prstGeom prst="rect">
                      <a:avLst/>
                    </a:prstGeom>
                  </pic:spPr>
                </pic:pic>
              </a:graphicData>
            </a:graphic>
          </wp:anchor>
        </w:drawing>
      </w:r>
      <w:r>
        <w:rPr>
          <w:sz w:val="10"/>
        </w:rPr>
        <w:drawing>
          <wp:anchor distT="0" distB="0" distL="0" distR="0" allowOverlap="1" layoutInCell="1" locked="0" behindDoc="1" simplePos="0" relativeHeight="487590400">
            <wp:simplePos x="0" y="0"/>
            <wp:positionH relativeFrom="page">
              <wp:posOffset>5513630</wp:posOffset>
            </wp:positionH>
            <wp:positionV relativeFrom="paragraph">
              <wp:posOffset>92163</wp:posOffset>
            </wp:positionV>
            <wp:extent cx="1352549" cy="1314450"/>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4" cstate="print"/>
                    <a:stretch>
                      <a:fillRect/>
                    </a:stretch>
                  </pic:blipFill>
                  <pic:spPr>
                    <a:xfrm>
                      <a:off x="0" y="0"/>
                      <a:ext cx="1352549" cy="1314450"/>
                    </a:xfrm>
                    <a:prstGeom prst="rect">
                      <a:avLst/>
                    </a:prstGeom>
                  </pic:spPr>
                </pic:pic>
              </a:graphicData>
            </a:graphic>
          </wp:anchor>
        </w:drawing>
      </w:r>
    </w:p>
    <w:p>
      <w:pPr>
        <w:tabs>
          <w:tab w:pos="3618" w:val="left" w:leader="none"/>
          <w:tab w:pos="5902" w:val="left" w:leader="none"/>
          <w:tab w:pos="8373" w:val="left" w:leader="none"/>
        </w:tabs>
        <w:spacing w:before="83"/>
        <w:ind w:left="955" w:right="0" w:firstLine="0"/>
        <w:jc w:val="left"/>
        <w:rPr>
          <w:sz w:val="14"/>
        </w:rPr>
      </w:pPr>
      <w:r>
        <w:rPr>
          <w:sz w:val="14"/>
        </w:rPr>
        <w:t>South</w:t>
      </w:r>
      <w:r>
        <w:rPr>
          <w:spacing w:val="1"/>
          <w:sz w:val="14"/>
        </w:rPr>
        <w:t> </w:t>
      </w:r>
      <w:r>
        <w:rPr>
          <w:spacing w:val="-2"/>
          <w:sz w:val="14"/>
        </w:rPr>
        <w:t>America</w:t>
      </w:r>
      <w:r>
        <w:rPr>
          <w:sz w:val="14"/>
        </w:rPr>
        <w:tab/>
      </w:r>
      <w:r>
        <w:rPr>
          <w:spacing w:val="-2"/>
          <w:sz w:val="14"/>
        </w:rPr>
        <w:t>Africa</w:t>
      </w:r>
      <w:r>
        <w:rPr>
          <w:sz w:val="14"/>
        </w:rPr>
        <w:tab/>
        <w:t>South</w:t>
      </w:r>
      <w:r>
        <w:rPr>
          <w:spacing w:val="1"/>
          <w:sz w:val="14"/>
        </w:rPr>
        <w:t> </w:t>
      </w:r>
      <w:r>
        <w:rPr>
          <w:spacing w:val="-4"/>
          <w:sz w:val="14"/>
        </w:rPr>
        <w:t>Asia</w:t>
      </w:r>
      <w:r>
        <w:rPr>
          <w:sz w:val="14"/>
        </w:rPr>
        <w:tab/>
      </w:r>
      <w:r>
        <w:rPr>
          <w:spacing w:val="-2"/>
          <w:sz w:val="14"/>
        </w:rPr>
        <w:t>Oceania</w:t>
      </w:r>
    </w:p>
    <w:p>
      <w:pPr>
        <w:pStyle w:val="BodyText"/>
        <w:rPr>
          <w:sz w:val="14"/>
        </w:rPr>
      </w:pPr>
    </w:p>
    <w:p>
      <w:pPr>
        <w:pStyle w:val="BodyText"/>
        <w:rPr>
          <w:sz w:val="14"/>
        </w:rPr>
      </w:pPr>
    </w:p>
    <w:p>
      <w:pPr>
        <w:pStyle w:val="BodyText"/>
        <w:rPr>
          <w:sz w:val="14"/>
        </w:rPr>
      </w:pPr>
    </w:p>
    <w:p>
      <w:pPr>
        <w:pStyle w:val="BodyText"/>
        <w:spacing w:before="101"/>
        <w:rPr>
          <w:sz w:val="14"/>
        </w:rPr>
      </w:pPr>
    </w:p>
    <w:p>
      <w:pPr>
        <w:pStyle w:val="BodyText"/>
        <w:ind w:left="53" w:right="53"/>
        <w:jc w:val="center"/>
      </w:pPr>
      <w:r>
        <w:rPr>
          <w:rFonts w:ascii="Arial"/>
          <w:b/>
        </w:rPr>
        <w:t>Figure</w:t>
      </w:r>
      <w:r>
        <w:rPr>
          <w:rFonts w:ascii="Arial"/>
          <w:b/>
          <w:spacing w:val="-7"/>
        </w:rPr>
        <w:t> </w:t>
      </w:r>
      <w:r>
        <w:rPr>
          <w:rFonts w:ascii="Arial"/>
          <w:b/>
        </w:rPr>
        <w:t>S2.</w:t>
      </w:r>
      <w:r>
        <w:rPr>
          <w:rFonts w:ascii="Arial"/>
          <w:b/>
          <w:spacing w:val="5"/>
        </w:rPr>
        <w:t> </w:t>
      </w:r>
      <w:r>
        <w:rPr/>
        <w:t>Latent</w:t>
      </w:r>
      <w:r>
        <w:rPr>
          <w:spacing w:val="-6"/>
        </w:rPr>
        <w:t> </w:t>
      </w:r>
      <w:r>
        <w:rPr/>
        <w:t>space</w:t>
      </w:r>
      <w:r>
        <w:rPr>
          <w:spacing w:val="-6"/>
        </w:rPr>
        <w:t> </w:t>
      </w:r>
      <w:r>
        <w:rPr/>
        <w:t>(t-SNE)</w:t>
      </w:r>
      <w:r>
        <w:rPr>
          <w:spacing w:val="-6"/>
        </w:rPr>
        <w:t> </w:t>
      </w:r>
      <w:r>
        <w:rPr/>
        <w:t>representations</w:t>
      </w:r>
      <w:r>
        <w:rPr>
          <w:spacing w:val="-6"/>
        </w:rPr>
        <w:t> </w:t>
      </w:r>
      <w:r>
        <w:rPr/>
        <w:t>of</w:t>
      </w:r>
      <w:r>
        <w:rPr>
          <w:spacing w:val="-6"/>
        </w:rPr>
        <w:t> </w:t>
      </w:r>
      <w:r>
        <w:rPr/>
        <w:t>visual</w:t>
      </w:r>
      <w:r>
        <w:rPr>
          <w:spacing w:val="-6"/>
        </w:rPr>
        <w:t> </w:t>
      </w:r>
      <w:r>
        <w:rPr/>
        <w:t>identities</w:t>
      </w:r>
      <w:r>
        <w:rPr>
          <w:spacing w:val="-6"/>
        </w:rPr>
        <w:t> </w:t>
      </w:r>
      <w:r>
        <w:rPr/>
        <w:t>of</w:t>
      </w:r>
      <w:r>
        <w:rPr>
          <w:spacing w:val="-6"/>
        </w:rPr>
        <w:t> </w:t>
      </w:r>
      <w:r>
        <w:rPr>
          <w:spacing w:val="-2"/>
        </w:rPr>
        <w:t>bathrooms.</w:t>
      </w:r>
    </w:p>
    <w:p>
      <w:pPr>
        <w:pStyle w:val="BodyText"/>
      </w:pPr>
    </w:p>
    <w:p>
      <w:pPr>
        <w:pStyle w:val="BodyText"/>
      </w:pPr>
    </w:p>
    <w:p>
      <w:pPr>
        <w:pStyle w:val="BodyText"/>
      </w:pPr>
    </w:p>
    <w:p>
      <w:pPr>
        <w:pStyle w:val="BodyText"/>
        <w:spacing w:before="57"/>
      </w:pPr>
      <w:r>
        <w:rPr/>
        <w:drawing>
          <wp:anchor distT="0" distB="0" distL="0" distR="0" allowOverlap="1" layoutInCell="1" locked="0" behindDoc="1" simplePos="0" relativeHeight="487590912">
            <wp:simplePos x="0" y="0"/>
            <wp:positionH relativeFrom="page">
              <wp:posOffset>927079</wp:posOffset>
            </wp:positionH>
            <wp:positionV relativeFrom="paragraph">
              <wp:posOffset>198005</wp:posOffset>
            </wp:positionV>
            <wp:extent cx="1352550" cy="1314450"/>
            <wp:effectExtent l="0" t="0" r="0" b="0"/>
            <wp:wrapTopAndBottom/>
            <wp:docPr id="15" name="Image 15"/>
            <wp:cNvGraphicFramePr>
              <a:graphicFrameLocks/>
            </wp:cNvGraphicFramePr>
            <a:graphic>
              <a:graphicData uri="http://schemas.openxmlformats.org/drawingml/2006/picture">
                <pic:pic>
                  <pic:nvPicPr>
                    <pic:cNvPr id="15" name="Image 15"/>
                    <pic:cNvPicPr/>
                  </pic:nvPicPr>
                  <pic:blipFill>
                    <a:blip r:embed="rId15" cstate="print"/>
                    <a:stretch>
                      <a:fillRect/>
                    </a:stretch>
                  </pic:blipFill>
                  <pic:spPr>
                    <a:xfrm>
                      <a:off x="0" y="0"/>
                      <a:ext cx="1352550" cy="1314450"/>
                    </a:xfrm>
                    <a:prstGeom prst="rect">
                      <a:avLst/>
                    </a:prstGeom>
                  </pic:spPr>
                </pic:pic>
              </a:graphicData>
            </a:graphic>
          </wp:anchor>
        </w:drawing>
      </w:r>
      <w:r>
        <w:rPr/>
        <w:drawing>
          <wp:anchor distT="0" distB="0" distL="0" distR="0" allowOverlap="1" layoutInCell="1" locked="0" behindDoc="1" simplePos="0" relativeHeight="487591424">
            <wp:simplePos x="0" y="0"/>
            <wp:positionH relativeFrom="page">
              <wp:posOffset>2446035</wp:posOffset>
            </wp:positionH>
            <wp:positionV relativeFrom="paragraph">
              <wp:posOffset>198005</wp:posOffset>
            </wp:positionV>
            <wp:extent cx="1352550" cy="1314450"/>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16" cstate="print"/>
                    <a:stretch>
                      <a:fillRect/>
                    </a:stretch>
                  </pic:blipFill>
                  <pic:spPr>
                    <a:xfrm>
                      <a:off x="0" y="0"/>
                      <a:ext cx="1352550" cy="1314450"/>
                    </a:xfrm>
                    <a:prstGeom prst="rect">
                      <a:avLst/>
                    </a:prstGeom>
                  </pic:spPr>
                </pic:pic>
              </a:graphicData>
            </a:graphic>
          </wp:anchor>
        </w:drawing>
      </w:r>
      <w:r>
        <w:rPr/>
        <w:drawing>
          <wp:anchor distT="0" distB="0" distL="0" distR="0" allowOverlap="1" layoutInCell="1" locked="0" behindDoc="1" simplePos="0" relativeHeight="487591936">
            <wp:simplePos x="0" y="0"/>
            <wp:positionH relativeFrom="page">
              <wp:posOffset>3994674</wp:posOffset>
            </wp:positionH>
            <wp:positionV relativeFrom="paragraph">
              <wp:posOffset>198005</wp:posOffset>
            </wp:positionV>
            <wp:extent cx="1352549" cy="1314450"/>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17" cstate="print"/>
                    <a:stretch>
                      <a:fillRect/>
                    </a:stretch>
                  </pic:blipFill>
                  <pic:spPr>
                    <a:xfrm>
                      <a:off x="0" y="0"/>
                      <a:ext cx="1352549" cy="1314450"/>
                    </a:xfrm>
                    <a:prstGeom prst="rect">
                      <a:avLst/>
                    </a:prstGeom>
                  </pic:spPr>
                </pic:pic>
              </a:graphicData>
            </a:graphic>
          </wp:anchor>
        </w:drawing>
      </w:r>
      <w:r>
        <w:rPr/>
        <w:drawing>
          <wp:anchor distT="0" distB="0" distL="0" distR="0" allowOverlap="1" layoutInCell="1" locked="0" behindDoc="1" simplePos="0" relativeHeight="487592448">
            <wp:simplePos x="0" y="0"/>
            <wp:positionH relativeFrom="page">
              <wp:posOffset>5513630</wp:posOffset>
            </wp:positionH>
            <wp:positionV relativeFrom="paragraph">
              <wp:posOffset>198005</wp:posOffset>
            </wp:positionV>
            <wp:extent cx="1352549" cy="1314450"/>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18" cstate="print"/>
                    <a:stretch>
                      <a:fillRect/>
                    </a:stretch>
                  </pic:blipFill>
                  <pic:spPr>
                    <a:xfrm>
                      <a:off x="0" y="0"/>
                      <a:ext cx="1352549" cy="1314450"/>
                    </a:xfrm>
                    <a:prstGeom prst="rect">
                      <a:avLst/>
                    </a:prstGeom>
                  </pic:spPr>
                </pic:pic>
              </a:graphicData>
            </a:graphic>
          </wp:anchor>
        </w:drawing>
      </w:r>
    </w:p>
    <w:p>
      <w:pPr>
        <w:tabs>
          <w:tab w:pos="3593" w:val="left" w:leader="none"/>
          <w:tab w:pos="5865" w:val="left" w:leader="none"/>
          <w:tab w:pos="8338" w:val="left" w:leader="none"/>
        </w:tabs>
        <w:spacing w:before="56"/>
        <w:ind w:left="955" w:right="0" w:firstLine="0"/>
        <w:jc w:val="left"/>
        <w:rPr>
          <w:sz w:val="14"/>
        </w:rPr>
      </w:pPr>
      <w:bookmarkStart w:name="_bookmark8" w:id="17"/>
      <w:bookmarkEnd w:id="17"/>
      <w:r>
        <w:rPr/>
      </w:r>
      <w:r>
        <w:rPr>
          <w:sz w:val="14"/>
        </w:rPr>
        <w:t>North</w:t>
      </w:r>
      <w:r>
        <w:rPr>
          <w:spacing w:val="1"/>
          <w:sz w:val="14"/>
        </w:rPr>
        <w:t> </w:t>
      </w:r>
      <w:r>
        <w:rPr>
          <w:spacing w:val="-2"/>
          <w:sz w:val="14"/>
        </w:rPr>
        <w:t>America</w:t>
      </w:r>
      <w:r>
        <w:rPr>
          <w:sz w:val="14"/>
        </w:rPr>
        <w:tab/>
      </w:r>
      <w:r>
        <w:rPr>
          <w:spacing w:val="-2"/>
          <w:sz w:val="14"/>
        </w:rPr>
        <w:t>Europe</w:t>
      </w:r>
      <w:r>
        <w:rPr>
          <w:sz w:val="14"/>
        </w:rPr>
        <w:tab/>
        <w:t>Middle</w:t>
      </w:r>
      <w:r>
        <w:rPr>
          <w:spacing w:val="13"/>
          <w:sz w:val="14"/>
        </w:rPr>
        <w:t> </w:t>
      </w:r>
      <w:r>
        <w:rPr>
          <w:spacing w:val="-4"/>
          <w:sz w:val="14"/>
        </w:rPr>
        <w:t>East</w:t>
      </w:r>
      <w:r>
        <w:rPr>
          <w:sz w:val="14"/>
        </w:rPr>
        <w:tab/>
        <w:t>East </w:t>
      </w:r>
      <w:r>
        <w:rPr>
          <w:spacing w:val="-4"/>
          <w:sz w:val="14"/>
        </w:rPr>
        <w:t>Asia</w:t>
      </w:r>
    </w:p>
    <w:p>
      <w:pPr>
        <w:pStyle w:val="BodyText"/>
        <w:spacing w:before="6"/>
        <w:rPr>
          <w:sz w:val="10"/>
        </w:rPr>
      </w:pPr>
      <w:r>
        <w:rPr>
          <w:sz w:val="10"/>
        </w:rPr>
        <w:drawing>
          <wp:anchor distT="0" distB="0" distL="0" distR="0" allowOverlap="1" layoutInCell="1" locked="0" behindDoc="1" simplePos="0" relativeHeight="487592960">
            <wp:simplePos x="0" y="0"/>
            <wp:positionH relativeFrom="page">
              <wp:posOffset>927079</wp:posOffset>
            </wp:positionH>
            <wp:positionV relativeFrom="paragraph">
              <wp:posOffset>92444</wp:posOffset>
            </wp:positionV>
            <wp:extent cx="1352550" cy="1314450"/>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19" cstate="print"/>
                    <a:stretch>
                      <a:fillRect/>
                    </a:stretch>
                  </pic:blipFill>
                  <pic:spPr>
                    <a:xfrm>
                      <a:off x="0" y="0"/>
                      <a:ext cx="1352550" cy="1314450"/>
                    </a:xfrm>
                    <a:prstGeom prst="rect">
                      <a:avLst/>
                    </a:prstGeom>
                  </pic:spPr>
                </pic:pic>
              </a:graphicData>
            </a:graphic>
          </wp:anchor>
        </w:drawing>
      </w:r>
      <w:r>
        <w:rPr>
          <w:sz w:val="10"/>
        </w:rPr>
        <w:drawing>
          <wp:anchor distT="0" distB="0" distL="0" distR="0" allowOverlap="1" layoutInCell="1" locked="0" behindDoc="1" simplePos="0" relativeHeight="487593472">
            <wp:simplePos x="0" y="0"/>
            <wp:positionH relativeFrom="page">
              <wp:posOffset>2446035</wp:posOffset>
            </wp:positionH>
            <wp:positionV relativeFrom="paragraph">
              <wp:posOffset>92444</wp:posOffset>
            </wp:positionV>
            <wp:extent cx="1352549" cy="1314450"/>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20" cstate="print"/>
                    <a:stretch>
                      <a:fillRect/>
                    </a:stretch>
                  </pic:blipFill>
                  <pic:spPr>
                    <a:xfrm>
                      <a:off x="0" y="0"/>
                      <a:ext cx="1352549" cy="1314450"/>
                    </a:xfrm>
                    <a:prstGeom prst="rect">
                      <a:avLst/>
                    </a:prstGeom>
                  </pic:spPr>
                </pic:pic>
              </a:graphicData>
            </a:graphic>
          </wp:anchor>
        </w:drawing>
      </w:r>
      <w:r>
        <w:rPr>
          <w:sz w:val="10"/>
        </w:rPr>
        <w:drawing>
          <wp:anchor distT="0" distB="0" distL="0" distR="0" allowOverlap="1" layoutInCell="1" locked="0" behindDoc="1" simplePos="0" relativeHeight="487593984">
            <wp:simplePos x="0" y="0"/>
            <wp:positionH relativeFrom="page">
              <wp:posOffset>3994674</wp:posOffset>
            </wp:positionH>
            <wp:positionV relativeFrom="paragraph">
              <wp:posOffset>92444</wp:posOffset>
            </wp:positionV>
            <wp:extent cx="1352549" cy="1314450"/>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21" cstate="print"/>
                    <a:stretch>
                      <a:fillRect/>
                    </a:stretch>
                  </pic:blipFill>
                  <pic:spPr>
                    <a:xfrm>
                      <a:off x="0" y="0"/>
                      <a:ext cx="1352549" cy="1314450"/>
                    </a:xfrm>
                    <a:prstGeom prst="rect">
                      <a:avLst/>
                    </a:prstGeom>
                  </pic:spPr>
                </pic:pic>
              </a:graphicData>
            </a:graphic>
          </wp:anchor>
        </w:drawing>
      </w:r>
      <w:r>
        <w:rPr>
          <w:sz w:val="10"/>
        </w:rPr>
        <w:drawing>
          <wp:anchor distT="0" distB="0" distL="0" distR="0" allowOverlap="1" layoutInCell="1" locked="0" behindDoc="1" simplePos="0" relativeHeight="487594496">
            <wp:simplePos x="0" y="0"/>
            <wp:positionH relativeFrom="page">
              <wp:posOffset>5513630</wp:posOffset>
            </wp:positionH>
            <wp:positionV relativeFrom="paragraph">
              <wp:posOffset>92444</wp:posOffset>
            </wp:positionV>
            <wp:extent cx="1352549" cy="1314450"/>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22" cstate="print"/>
                    <a:stretch>
                      <a:fillRect/>
                    </a:stretch>
                  </pic:blipFill>
                  <pic:spPr>
                    <a:xfrm>
                      <a:off x="0" y="0"/>
                      <a:ext cx="1352549" cy="1314450"/>
                    </a:xfrm>
                    <a:prstGeom prst="rect">
                      <a:avLst/>
                    </a:prstGeom>
                  </pic:spPr>
                </pic:pic>
              </a:graphicData>
            </a:graphic>
          </wp:anchor>
        </w:drawing>
      </w:r>
    </w:p>
    <w:p>
      <w:pPr>
        <w:tabs>
          <w:tab w:pos="3618" w:val="left" w:leader="none"/>
          <w:tab w:pos="5902" w:val="left" w:leader="none"/>
          <w:tab w:pos="8373" w:val="left" w:leader="none"/>
        </w:tabs>
        <w:spacing w:before="83"/>
        <w:ind w:left="955" w:right="0" w:firstLine="0"/>
        <w:jc w:val="left"/>
        <w:rPr>
          <w:sz w:val="14"/>
        </w:rPr>
      </w:pPr>
      <w:r>
        <w:rPr>
          <w:sz w:val="14"/>
        </w:rPr>
        <w:t>South</w:t>
      </w:r>
      <w:r>
        <w:rPr>
          <w:spacing w:val="1"/>
          <w:sz w:val="14"/>
        </w:rPr>
        <w:t> </w:t>
      </w:r>
      <w:r>
        <w:rPr>
          <w:spacing w:val="-2"/>
          <w:sz w:val="14"/>
        </w:rPr>
        <w:t>America</w:t>
      </w:r>
      <w:r>
        <w:rPr>
          <w:sz w:val="14"/>
        </w:rPr>
        <w:tab/>
      </w:r>
      <w:r>
        <w:rPr>
          <w:spacing w:val="-2"/>
          <w:sz w:val="14"/>
        </w:rPr>
        <w:t>Africa</w:t>
      </w:r>
      <w:r>
        <w:rPr>
          <w:sz w:val="14"/>
        </w:rPr>
        <w:tab/>
        <w:t>South</w:t>
      </w:r>
      <w:r>
        <w:rPr>
          <w:spacing w:val="1"/>
          <w:sz w:val="14"/>
        </w:rPr>
        <w:t> </w:t>
      </w:r>
      <w:r>
        <w:rPr>
          <w:spacing w:val="-4"/>
          <w:sz w:val="14"/>
        </w:rPr>
        <w:t>Asia</w:t>
      </w:r>
      <w:r>
        <w:rPr>
          <w:sz w:val="14"/>
        </w:rPr>
        <w:tab/>
      </w:r>
      <w:r>
        <w:rPr>
          <w:spacing w:val="-2"/>
          <w:sz w:val="14"/>
        </w:rPr>
        <w:t>Oceania</w:t>
      </w:r>
    </w:p>
    <w:p>
      <w:pPr>
        <w:pStyle w:val="BodyText"/>
        <w:rPr>
          <w:sz w:val="14"/>
        </w:rPr>
      </w:pPr>
    </w:p>
    <w:p>
      <w:pPr>
        <w:pStyle w:val="BodyText"/>
        <w:rPr>
          <w:sz w:val="14"/>
        </w:rPr>
      </w:pPr>
    </w:p>
    <w:p>
      <w:pPr>
        <w:pStyle w:val="BodyText"/>
        <w:rPr>
          <w:sz w:val="14"/>
        </w:rPr>
      </w:pPr>
    </w:p>
    <w:p>
      <w:pPr>
        <w:pStyle w:val="BodyText"/>
        <w:spacing w:before="101"/>
        <w:rPr>
          <w:sz w:val="14"/>
        </w:rPr>
      </w:pPr>
    </w:p>
    <w:p>
      <w:pPr>
        <w:pStyle w:val="BodyText"/>
        <w:ind w:left="53" w:right="53"/>
        <w:jc w:val="center"/>
      </w:pPr>
      <w:r>
        <w:rPr>
          <w:rFonts w:ascii="Arial"/>
          <w:b/>
        </w:rPr>
        <w:t>Figure</w:t>
      </w:r>
      <w:r>
        <w:rPr>
          <w:rFonts w:ascii="Arial"/>
          <w:b/>
          <w:spacing w:val="-7"/>
        </w:rPr>
        <w:t> </w:t>
      </w:r>
      <w:r>
        <w:rPr>
          <w:rFonts w:ascii="Arial"/>
          <w:b/>
        </w:rPr>
        <w:t>S3.</w:t>
      </w:r>
      <w:r>
        <w:rPr>
          <w:rFonts w:ascii="Arial"/>
          <w:b/>
          <w:spacing w:val="5"/>
        </w:rPr>
        <w:t> </w:t>
      </w:r>
      <w:r>
        <w:rPr/>
        <w:t>Latent</w:t>
      </w:r>
      <w:r>
        <w:rPr>
          <w:spacing w:val="-6"/>
        </w:rPr>
        <w:t> </w:t>
      </w:r>
      <w:r>
        <w:rPr/>
        <w:t>space</w:t>
      </w:r>
      <w:r>
        <w:rPr>
          <w:spacing w:val="-6"/>
        </w:rPr>
        <w:t> </w:t>
      </w:r>
      <w:r>
        <w:rPr/>
        <w:t>(t-SNE)</w:t>
      </w:r>
      <w:r>
        <w:rPr>
          <w:spacing w:val="-6"/>
        </w:rPr>
        <w:t> </w:t>
      </w:r>
      <w:r>
        <w:rPr/>
        <w:t>representations</w:t>
      </w:r>
      <w:r>
        <w:rPr>
          <w:spacing w:val="-6"/>
        </w:rPr>
        <w:t> </w:t>
      </w:r>
      <w:r>
        <w:rPr/>
        <w:t>of</w:t>
      </w:r>
      <w:r>
        <w:rPr>
          <w:spacing w:val="-6"/>
        </w:rPr>
        <w:t> </w:t>
      </w:r>
      <w:r>
        <w:rPr/>
        <w:t>visual</w:t>
      </w:r>
      <w:r>
        <w:rPr>
          <w:spacing w:val="-6"/>
        </w:rPr>
        <w:t> </w:t>
      </w:r>
      <w:r>
        <w:rPr/>
        <w:t>identities</w:t>
      </w:r>
      <w:r>
        <w:rPr>
          <w:spacing w:val="-6"/>
        </w:rPr>
        <w:t> </w:t>
      </w:r>
      <w:r>
        <w:rPr/>
        <w:t>of</w:t>
      </w:r>
      <w:r>
        <w:rPr>
          <w:spacing w:val="-6"/>
        </w:rPr>
        <w:t> </w:t>
      </w:r>
      <w:r>
        <w:rPr>
          <w:spacing w:val="-2"/>
        </w:rPr>
        <w:t>bedrooms.</w:t>
      </w:r>
    </w:p>
    <w:p>
      <w:pPr>
        <w:pStyle w:val="BodyText"/>
        <w:spacing w:after="0"/>
        <w:jc w:val="center"/>
        <w:sectPr>
          <w:pgSz w:w="12240" w:h="15840"/>
          <w:pgMar w:header="0" w:footer="648" w:top="1820" w:bottom="840" w:left="1080" w:right="1080"/>
        </w:sectPr>
      </w:pPr>
    </w:p>
    <w:p>
      <w:pPr>
        <w:pStyle w:val="BodyText"/>
        <w:spacing w:before="80"/>
      </w:pPr>
    </w:p>
    <w:p>
      <w:pPr>
        <w:tabs>
          <w:tab w:pos="2772" w:val="left" w:leader="none"/>
          <w:tab w:pos="5210" w:val="left" w:leader="none"/>
          <w:tab w:pos="7602" w:val="left" w:leader="none"/>
        </w:tabs>
        <w:spacing w:line="240" w:lineRule="auto"/>
        <w:ind w:left="379" w:right="0" w:firstLine="0"/>
        <w:jc w:val="left"/>
        <w:rPr>
          <w:sz w:val="20"/>
        </w:rPr>
      </w:pPr>
      <w:r>
        <w:rPr>
          <w:sz w:val="20"/>
        </w:rPr>
        <w:drawing>
          <wp:inline distT="0" distB="0" distL="0" distR="0">
            <wp:extent cx="1352550" cy="1314450"/>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23" cstate="print"/>
                    <a:stretch>
                      <a:fillRect/>
                    </a:stretch>
                  </pic:blipFill>
                  <pic:spPr>
                    <a:xfrm>
                      <a:off x="0" y="0"/>
                      <a:ext cx="1352550" cy="1314450"/>
                    </a:xfrm>
                    <a:prstGeom prst="rect">
                      <a:avLst/>
                    </a:prstGeom>
                  </pic:spPr>
                </pic:pic>
              </a:graphicData>
            </a:graphic>
          </wp:inline>
        </w:drawing>
      </w:r>
      <w:r>
        <w:rPr>
          <w:sz w:val="20"/>
        </w:rPr>
      </w:r>
      <w:r>
        <w:rPr>
          <w:sz w:val="20"/>
        </w:rPr>
        <w:tab/>
      </w:r>
      <w:r>
        <w:rPr>
          <w:sz w:val="20"/>
        </w:rPr>
        <w:drawing>
          <wp:inline distT="0" distB="0" distL="0" distR="0">
            <wp:extent cx="1352550" cy="1314450"/>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24" cstate="print"/>
                    <a:stretch>
                      <a:fillRect/>
                    </a:stretch>
                  </pic:blipFill>
                  <pic:spPr>
                    <a:xfrm>
                      <a:off x="0" y="0"/>
                      <a:ext cx="1352550" cy="1314450"/>
                    </a:xfrm>
                    <a:prstGeom prst="rect">
                      <a:avLst/>
                    </a:prstGeom>
                  </pic:spPr>
                </pic:pic>
              </a:graphicData>
            </a:graphic>
          </wp:inline>
        </w:drawing>
      </w:r>
      <w:r>
        <w:rPr>
          <w:sz w:val="20"/>
        </w:rPr>
      </w:r>
      <w:r>
        <w:rPr>
          <w:sz w:val="20"/>
        </w:rPr>
        <w:tab/>
      </w:r>
      <w:r>
        <w:rPr>
          <w:sz w:val="20"/>
        </w:rPr>
        <w:drawing>
          <wp:inline distT="0" distB="0" distL="0" distR="0">
            <wp:extent cx="1352549" cy="1314450"/>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25" cstate="print"/>
                    <a:stretch>
                      <a:fillRect/>
                    </a:stretch>
                  </pic:blipFill>
                  <pic:spPr>
                    <a:xfrm>
                      <a:off x="0" y="0"/>
                      <a:ext cx="1352549" cy="1314450"/>
                    </a:xfrm>
                    <a:prstGeom prst="rect">
                      <a:avLst/>
                    </a:prstGeom>
                  </pic:spPr>
                </pic:pic>
              </a:graphicData>
            </a:graphic>
          </wp:inline>
        </w:drawing>
      </w:r>
      <w:r>
        <w:rPr>
          <w:sz w:val="20"/>
        </w:rPr>
      </w:r>
      <w:r>
        <w:rPr>
          <w:sz w:val="20"/>
        </w:rPr>
        <w:tab/>
      </w:r>
      <w:r>
        <w:rPr>
          <w:sz w:val="20"/>
        </w:rPr>
        <w:drawing>
          <wp:inline distT="0" distB="0" distL="0" distR="0">
            <wp:extent cx="1352549" cy="1314450"/>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26" cstate="print"/>
                    <a:stretch>
                      <a:fillRect/>
                    </a:stretch>
                  </pic:blipFill>
                  <pic:spPr>
                    <a:xfrm>
                      <a:off x="0" y="0"/>
                      <a:ext cx="1352549" cy="1314450"/>
                    </a:xfrm>
                    <a:prstGeom prst="rect">
                      <a:avLst/>
                    </a:prstGeom>
                  </pic:spPr>
                </pic:pic>
              </a:graphicData>
            </a:graphic>
          </wp:inline>
        </w:drawing>
      </w:r>
      <w:r>
        <w:rPr>
          <w:sz w:val="20"/>
        </w:rPr>
      </w:r>
    </w:p>
    <w:p>
      <w:pPr>
        <w:tabs>
          <w:tab w:pos="3593" w:val="left" w:leader="none"/>
          <w:tab w:pos="5865" w:val="left" w:leader="none"/>
          <w:tab w:pos="8338" w:val="left" w:leader="none"/>
        </w:tabs>
        <w:spacing w:before="56"/>
        <w:ind w:left="955" w:right="0" w:firstLine="0"/>
        <w:jc w:val="left"/>
        <w:rPr>
          <w:sz w:val="14"/>
        </w:rPr>
      </w:pPr>
      <w:bookmarkStart w:name="_bookmark9" w:id="18"/>
      <w:bookmarkEnd w:id="18"/>
      <w:r>
        <w:rPr/>
      </w:r>
      <w:bookmarkStart w:name="_bookmark10" w:id="19"/>
      <w:bookmarkEnd w:id="19"/>
      <w:r>
        <w:rPr/>
      </w:r>
      <w:r>
        <w:rPr>
          <w:sz w:val="14"/>
        </w:rPr>
        <w:t>North</w:t>
      </w:r>
      <w:r>
        <w:rPr>
          <w:spacing w:val="1"/>
          <w:sz w:val="14"/>
        </w:rPr>
        <w:t> </w:t>
      </w:r>
      <w:r>
        <w:rPr>
          <w:spacing w:val="-2"/>
          <w:sz w:val="14"/>
        </w:rPr>
        <w:t>America</w:t>
      </w:r>
      <w:r>
        <w:rPr>
          <w:sz w:val="14"/>
        </w:rPr>
        <w:tab/>
      </w:r>
      <w:r>
        <w:rPr>
          <w:spacing w:val="-2"/>
          <w:sz w:val="14"/>
        </w:rPr>
        <w:t>Europe</w:t>
      </w:r>
      <w:r>
        <w:rPr>
          <w:sz w:val="14"/>
        </w:rPr>
        <w:tab/>
        <w:t>Middle</w:t>
      </w:r>
      <w:r>
        <w:rPr>
          <w:spacing w:val="13"/>
          <w:sz w:val="14"/>
        </w:rPr>
        <w:t> </w:t>
      </w:r>
      <w:r>
        <w:rPr>
          <w:spacing w:val="-4"/>
          <w:sz w:val="14"/>
        </w:rPr>
        <w:t>East</w:t>
      </w:r>
      <w:r>
        <w:rPr>
          <w:sz w:val="14"/>
        </w:rPr>
        <w:tab/>
        <w:t>East </w:t>
      </w:r>
      <w:r>
        <w:rPr>
          <w:spacing w:val="-4"/>
          <w:sz w:val="14"/>
        </w:rPr>
        <w:t>Asia</w:t>
      </w:r>
    </w:p>
    <w:p>
      <w:pPr>
        <w:pStyle w:val="BodyText"/>
        <w:spacing w:before="6"/>
        <w:rPr>
          <w:sz w:val="10"/>
        </w:rPr>
      </w:pPr>
      <w:r>
        <w:rPr>
          <w:sz w:val="10"/>
        </w:rPr>
        <w:drawing>
          <wp:anchor distT="0" distB="0" distL="0" distR="0" allowOverlap="1" layoutInCell="1" locked="0" behindDoc="1" simplePos="0" relativeHeight="487595008">
            <wp:simplePos x="0" y="0"/>
            <wp:positionH relativeFrom="page">
              <wp:posOffset>927079</wp:posOffset>
            </wp:positionH>
            <wp:positionV relativeFrom="paragraph">
              <wp:posOffset>92444</wp:posOffset>
            </wp:positionV>
            <wp:extent cx="1352550" cy="1314450"/>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27" cstate="print"/>
                    <a:stretch>
                      <a:fillRect/>
                    </a:stretch>
                  </pic:blipFill>
                  <pic:spPr>
                    <a:xfrm>
                      <a:off x="0" y="0"/>
                      <a:ext cx="1352550" cy="1314450"/>
                    </a:xfrm>
                    <a:prstGeom prst="rect">
                      <a:avLst/>
                    </a:prstGeom>
                  </pic:spPr>
                </pic:pic>
              </a:graphicData>
            </a:graphic>
          </wp:anchor>
        </w:drawing>
      </w:r>
      <w:r>
        <w:rPr>
          <w:sz w:val="10"/>
        </w:rPr>
        <w:drawing>
          <wp:anchor distT="0" distB="0" distL="0" distR="0" allowOverlap="1" layoutInCell="1" locked="0" behindDoc="1" simplePos="0" relativeHeight="487595520">
            <wp:simplePos x="0" y="0"/>
            <wp:positionH relativeFrom="page">
              <wp:posOffset>2446035</wp:posOffset>
            </wp:positionH>
            <wp:positionV relativeFrom="paragraph">
              <wp:posOffset>92444</wp:posOffset>
            </wp:positionV>
            <wp:extent cx="1352549" cy="1314450"/>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28" cstate="print"/>
                    <a:stretch>
                      <a:fillRect/>
                    </a:stretch>
                  </pic:blipFill>
                  <pic:spPr>
                    <a:xfrm>
                      <a:off x="0" y="0"/>
                      <a:ext cx="1352549" cy="1314450"/>
                    </a:xfrm>
                    <a:prstGeom prst="rect">
                      <a:avLst/>
                    </a:prstGeom>
                  </pic:spPr>
                </pic:pic>
              </a:graphicData>
            </a:graphic>
          </wp:anchor>
        </w:drawing>
      </w:r>
      <w:r>
        <w:rPr>
          <w:sz w:val="10"/>
        </w:rPr>
        <w:drawing>
          <wp:anchor distT="0" distB="0" distL="0" distR="0" allowOverlap="1" layoutInCell="1" locked="0" behindDoc="1" simplePos="0" relativeHeight="487596032">
            <wp:simplePos x="0" y="0"/>
            <wp:positionH relativeFrom="page">
              <wp:posOffset>3994674</wp:posOffset>
            </wp:positionH>
            <wp:positionV relativeFrom="paragraph">
              <wp:posOffset>92444</wp:posOffset>
            </wp:positionV>
            <wp:extent cx="1352549" cy="1314450"/>
            <wp:effectExtent l="0" t="0" r="0" b="0"/>
            <wp:wrapTopAndBottom/>
            <wp:docPr id="29" name="Image 29"/>
            <wp:cNvGraphicFramePr>
              <a:graphicFrameLocks/>
            </wp:cNvGraphicFramePr>
            <a:graphic>
              <a:graphicData uri="http://schemas.openxmlformats.org/drawingml/2006/picture">
                <pic:pic>
                  <pic:nvPicPr>
                    <pic:cNvPr id="29" name="Image 29"/>
                    <pic:cNvPicPr/>
                  </pic:nvPicPr>
                  <pic:blipFill>
                    <a:blip r:embed="rId29" cstate="print"/>
                    <a:stretch>
                      <a:fillRect/>
                    </a:stretch>
                  </pic:blipFill>
                  <pic:spPr>
                    <a:xfrm>
                      <a:off x="0" y="0"/>
                      <a:ext cx="1352549" cy="1314450"/>
                    </a:xfrm>
                    <a:prstGeom prst="rect">
                      <a:avLst/>
                    </a:prstGeom>
                  </pic:spPr>
                </pic:pic>
              </a:graphicData>
            </a:graphic>
          </wp:anchor>
        </w:drawing>
      </w:r>
      <w:r>
        <w:rPr>
          <w:sz w:val="10"/>
        </w:rPr>
        <w:drawing>
          <wp:anchor distT="0" distB="0" distL="0" distR="0" allowOverlap="1" layoutInCell="1" locked="0" behindDoc="1" simplePos="0" relativeHeight="487596544">
            <wp:simplePos x="0" y="0"/>
            <wp:positionH relativeFrom="page">
              <wp:posOffset>5513630</wp:posOffset>
            </wp:positionH>
            <wp:positionV relativeFrom="paragraph">
              <wp:posOffset>92444</wp:posOffset>
            </wp:positionV>
            <wp:extent cx="1352549" cy="1314450"/>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30" cstate="print"/>
                    <a:stretch>
                      <a:fillRect/>
                    </a:stretch>
                  </pic:blipFill>
                  <pic:spPr>
                    <a:xfrm>
                      <a:off x="0" y="0"/>
                      <a:ext cx="1352549" cy="1314450"/>
                    </a:xfrm>
                    <a:prstGeom prst="rect">
                      <a:avLst/>
                    </a:prstGeom>
                  </pic:spPr>
                </pic:pic>
              </a:graphicData>
            </a:graphic>
          </wp:anchor>
        </w:drawing>
      </w:r>
    </w:p>
    <w:p>
      <w:pPr>
        <w:tabs>
          <w:tab w:pos="3618" w:val="left" w:leader="none"/>
          <w:tab w:pos="5902" w:val="left" w:leader="none"/>
          <w:tab w:pos="8373" w:val="left" w:leader="none"/>
        </w:tabs>
        <w:spacing w:before="83"/>
        <w:ind w:left="955" w:right="0" w:firstLine="0"/>
        <w:jc w:val="left"/>
        <w:rPr>
          <w:sz w:val="14"/>
        </w:rPr>
      </w:pPr>
      <w:r>
        <w:rPr>
          <w:sz w:val="14"/>
        </w:rPr>
        <w:t>South</w:t>
      </w:r>
      <w:r>
        <w:rPr>
          <w:spacing w:val="1"/>
          <w:sz w:val="14"/>
        </w:rPr>
        <w:t> </w:t>
      </w:r>
      <w:r>
        <w:rPr>
          <w:spacing w:val="-2"/>
          <w:sz w:val="14"/>
        </w:rPr>
        <w:t>America</w:t>
      </w:r>
      <w:r>
        <w:rPr>
          <w:sz w:val="14"/>
        </w:rPr>
        <w:tab/>
      </w:r>
      <w:r>
        <w:rPr>
          <w:spacing w:val="-2"/>
          <w:sz w:val="14"/>
        </w:rPr>
        <w:t>Africa</w:t>
      </w:r>
      <w:r>
        <w:rPr>
          <w:sz w:val="14"/>
        </w:rPr>
        <w:tab/>
        <w:t>South</w:t>
      </w:r>
      <w:r>
        <w:rPr>
          <w:spacing w:val="1"/>
          <w:sz w:val="14"/>
        </w:rPr>
        <w:t> </w:t>
      </w:r>
      <w:r>
        <w:rPr>
          <w:spacing w:val="-4"/>
          <w:sz w:val="14"/>
        </w:rPr>
        <w:t>Asia</w:t>
      </w:r>
      <w:r>
        <w:rPr>
          <w:sz w:val="14"/>
        </w:rPr>
        <w:tab/>
      </w:r>
      <w:r>
        <w:rPr>
          <w:spacing w:val="-2"/>
          <w:sz w:val="14"/>
        </w:rPr>
        <w:t>Oceania</w:t>
      </w:r>
    </w:p>
    <w:p>
      <w:pPr>
        <w:pStyle w:val="BodyText"/>
        <w:rPr>
          <w:sz w:val="14"/>
        </w:rPr>
      </w:pPr>
    </w:p>
    <w:p>
      <w:pPr>
        <w:pStyle w:val="BodyText"/>
        <w:rPr>
          <w:sz w:val="14"/>
        </w:rPr>
      </w:pPr>
    </w:p>
    <w:p>
      <w:pPr>
        <w:pStyle w:val="BodyText"/>
        <w:rPr>
          <w:sz w:val="14"/>
        </w:rPr>
      </w:pPr>
    </w:p>
    <w:p>
      <w:pPr>
        <w:pStyle w:val="BodyText"/>
        <w:spacing w:before="101"/>
        <w:rPr>
          <w:sz w:val="14"/>
        </w:rPr>
      </w:pPr>
    </w:p>
    <w:p>
      <w:pPr>
        <w:pStyle w:val="BodyText"/>
        <w:ind w:left="53" w:right="53"/>
        <w:jc w:val="center"/>
      </w:pPr>
      <w:r>
        <w:rPr>
          <w:rFonts w:ascii="Arial"/>
          <w:b/>
        </w:rPr>
        <w:t>Figure</w:t>
      </w:r>
      <w:r>
        <w:rPr>
          <w:rFonts w:ascii="Arial"/>
          <w:b/>
          <w:spacing w:val="-8"/>
        </w:rPr>
        <w:t> </w:t>
      </w:r>
      <w:r>
        <w:rPr>
          <w:rFonts w:ascii="Arial"/>
          <w:b/>
        </w:rPr>
        <w:t>S4.</w:t>
      </w:r>
      <w:r>
        <w:rPr>
          <w:rFonts w:ascii="Arial"/>
          <w:b/>
          <w:spacing w:val="5"/>
        </w:rPr>
        <w:t> </w:t>
      </w:r>
      <w:r>
        <w:rPr/>
        <w:t>Latent</w:t>
      </w:r>
      <w:r>
        <w:rPr>
          <w:spacing w:val="-6"/>
        </w:rPr>
        <w:t> </w:t>
      </w:r>
      <w:r>
        <w:rPr/>
        <w:t>space</w:t>
      </w:r>
      <w:r>
        <w:rPr>
          <w:spacing w:val="-7"/>
        </w:rPr>
        <w:t> </w:t>
      </w:r>
      <w:r>
        <w:rPr/>
        <w:t>(t-SNE)</w:t>
      </w:r>
      <w:r>
        <w:rPr>
          <w:spacing w:val="-6"/>
        </w:rPr>
        <w:t> </w:t>
      </w:r>
      <w:r>
        <w:rPr/>
        <w:t>representations</w:t>
      </w:r>
      <w:r>
        <w:rPr>
          <w:spacing w:val="-7"/>
        </w:rPr>
        <w:t> </w:t>
      </w:r>
      <w:r>
        <w:rPr/>
        <w:t>of</w:t>
      </w:r>
      <w:r>
        <w:rPr>
          <w:spacing w:val="-6"/>
        </w:rPr>
        <w:t> </w:t>
      </w:r>
      <w:r>
        <w:rPr/>
        <w:t>visual</w:t>
      </w:r>
      <w:r>
        <w:rPr>
          <w:spacing w:val="-6"/>
        </w:rPr>
        <w:t> </w:t>
      </w:r>
      <w:r>
        <w:rPr/>
        <w:t>identities</w:t>
      </w:r>
      <w:r>
        <w:rPr>
          <w:spacing w:val="-7"/>
        </w:rPr>
        <w:t> </w:t>
      </w:r>
      <w:r>
        <w:rPr/>
        <w:t>of</w:t>
      </w:r>
      <w:r>
        <w:rPr>
          <w:spacing w:val="-6"/>
        </w:rPr>
        <w:t> </w:t>
      </w:r>
      <w:r>
        <w:rPr/>
        <w:t>living</w:t>
      </w:r>
      <w:r>
        <w:rPr>
          <w:spacing w:val="-7"/>
        </w:rPr>
        <w:t> </w:t>
      </w:r>
      <w:r>
        <w:rPr>
          <w:spacing w:val="-2"/>
        </w:rPr>
        <w:t>rooms.</w:t>
      </w:r>
    </w:p>
    <w:p>
      <w:pPr>
        <w:pStyle w:val="BodyText"/>
      </w:pPr>
    </w:p>
    <w:p>
      <w:pPr>
        <w:pStyle w:val="BodyText"/>
      </w:pPr>
    </w:p>
    <w:p>
      <w:pPr>
        <w:pStyle w:val="BodyText"/>
      </w:pPr>
    </w:p>
    <w:p>
      <w:pPr>
        <w:pStyle w:val="BodyText"/>
      </w:pPr>
    </w:p>
    <w:p>
      <w:pPr>
        <w:pStyle w:val="BodyText"/>
      </w:pPr>
    </w:p>
    <w:p>
      <w:pPr>
        <w:pStyle w:val="BodyText"/>
      </w:pPr>
    </w:p>
    <w:p>
      <w:pPr>
        <w:pStyle w:val="BodyText"/>
        <w:spacing w:before="30"/>
      </w:pPr>
      <w:r>
        <w:rPr/>
        <w:drawing>
          <wp:anchor distT="0" distB="0" distL="0" distR="0" allowOverlap="1" layoutInCell="1" locked="0" behindDoc="1" simplePos="0" relativeHeight="487597056">
            <wp:simplePos x="0" y="0"/>
            <wp:positionH relativeFrom="page">
              <wp:posOffset>1739519</wp:posOffset>
            </wp:positionH>
            <wp:positionV relativeFrom="paragraph">
              <wp:posOffset>180861</wp:posOffset>
            </wp:positionV>
            <wp:extent cx="4248150" cy="2133600"/>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31" cstate="print"/>
                    <a:stretch>
                      <a:fillRect/>
                    </a:stretch>
                  </pic:blipFill>
                  <pic:spPr>
                    <a:xfrm>
                      <a:off x="0" y="0"/>
                      <a:ext cx="4248150" cy="2133600"/>
                    </a:xfrm>
                    <a:prstGeom prst="rect">
                      <a:avLst/>
                    </a:prstGeom>
                  </pic:spPr>
                </pic:pic>
              </a:graphicData>
            </a:graphic>
          </wp:anchor>
        </w:drawing>
      </w:r>
    </w:p>
    <w:p>
      <w:pPr>
        <w:pStyle w:val="BodyText"/>
        <w:spacing w:before="160"/>
      </w:pPr>
    </w:p>
    <w:p>
      <w:pPr>
        <w:pStyle w:val="BodyText"/>
        <w:spacing w:line="249" w:lineRule="auto"/>
        <w:ind w:left="47" w:firstLine="6"/>
      </w:pPr>
      <w:bookmarkStart w:name="_bookmark11" w:id="20"/>
      <w:bookmarkEnd w:id="20"/>
      <w:r>
        <w:rPr/>
      </w:r>
      <w:r>
        <w:rPr>
          <w:rFonts w:ascii="Arial"/>
          <w:b/>
          <w:spacing w:val="-2"/>
        </w:rPr>
        <w:t>Figure</w:t>
      </w:r>
      <w:r>
        <w:rPr>
          <w:rFonts w:ascii="Arial"/>
          <w:b/>
          <w:spacing w:val="-4"/>
        </w:rPr>
        <w:t> </w:t>
      </w:r>
      <w:r>
        <w:rPr>
          <w:rFonts w:ascii="Arial"/>
          <w:b/>
          <w:spacing w:val="-2"/>
        </w:rPr>
        <w:t>S5.</w:t>
      </w:r>
      <w:r>
        <w:rPr>
          <w:rFonts w:ascii="Arial"/>
          <w:b/>
        </w:rPr>
        <w:t> </w:t>
      </w:r>
      <w:r>
        <w:rPr>
          <w:spacing w:val="-2"/>
        </w:rPr>
        <w:t>A</w:t>
      </w:r>
      <w:r>
        <w:rPr>
          <w:spacing w:val="-4"/>
        </w:rPr>
        <w:t> </w:t>
      </w:r>
      <w:r>
        <w:rPr>
          <w:spacing w:val="-2"/>
        </w:rPr>
        <w:t>scatterplot</w:t>
      </w:r>
      <w:r>
        <w:rPr>
          <w:spacing w:val="-4"/>
        </w:rPr>
        <w:t> </w:t>
      </w:r>
      <w:r>
        <w:rPr>
          <w:spacing w:val="-2"/>
        </w:rPr>
        <w:t>of</w:t>
      </w:r>
      <w:r>
        <w:rPr>
          <w:spacing w:val="-4"/>
        </w:rPr>
        <w:t> </w:t>
      </w:r>
      <w:r>
        <w:rPr>
          <w:spacing w:val="-2"/>
        </w:rPr>
        <w:t>the</w:t>
      </w:r>
      <w:r>
        <w:rPr>
          <w:spacing w:val="-4"/>
        </w:rPr>
        <w:t> </w:t>
      </w:r>
      <w:r>
        <w:rPr>
          <w:spacing w:val="-2"/>
        </w:rPr>
        <w:t>relationship</w:t>
      </w:r>
      <w:r>
        <w:rPr>
          <w:spacing w:val="-4"/>
        </w:rPr>
        <w:t> </w:t>
      </w:r>
      <w:r>
        <w:rPr>
          <w:spacing w:val="-2"/>
        </w:rPr>
        <w:t>between</w:t>
      </w:r>
      <w:r>
        <w:rPr>
          <w:spacing w:val="-4"/>
        </w:rPr>
        <w:t> </w:t>
      </w:r>
      <w:r>
        <w:rPr>
          <w:spacing w:val="-2"/>
        </w:rPr>
        <w:t>the</w:t>
      </w:r>
      <w:r>
        <w:rPr>
          <w:spacing w:val="-4"/>
        </w:rPr>
        <w:t> </w:t>
      </w:r>
      <w:r>
        <w:rPr>
          <w:spacing w:val="-2"/>
        </w:rPr>
        <w:t>geographic</w:t>
      </w:r>
      <w:r>
        <w:rPr>
          <w:spacing w:val="-4"/>
        </w:rPr>
        <w:t> </w:t>
      </w:r>
      <w:r>
        <w:rPr>
          <w:spacing w:val="-2"/>
        </w:rPr>
        <w:t>distance</w:t>
      </w:r>
      <w:r>
        <w:rPr>
          <w:spacing w:val="-4"/>
        </w:rPr>
        <w:t> </w:t>
      </w:r>
      <w:r>
        <w:rPr>
          <w:spacing w:val="-2"/>
        </w:rPr>
        <w:t>and</w:t>
      </w:r>
      <w:r>
        <w:rPr>
          <w:spacing w:val="-4"/>
        </w:rPr>
        <w:t> </w:t>
      </w:r>
      <w:r>
        <w:rPr>
          <w:spacing w:val="-2"/>
        </w:rPr>
        <w:t>difference</w:t>
      </w:r>
      <w:r>
        <w:rPr>
          <w:spacing w:val="-4"/>
        </w:rPr>
        <w:t> </w:t>
      </w:r>
      <w:r>
        <w:rPr>
          <w:spacing w:val="-2"/>
        </w:rPr>
        <w:t>in</w:t>
      </w:r>
      <w:r>
        <w:rPr>
          <w:spacing w:val="-4"/>
        </w:rPr>
        <w:t> </w:t>
      </w:r>
      <w:r>
        <w:rPr>
          <w:spacing w:val="-2"/>
        </w:rPr>
        <w:t>KOF</w:t>
      </w:r>
      <w:r>
        <w:rPr>
          <w:spacing w:val="-4"/>
        </w:rPr>
        <w:t> </w:t>
      </w:r>
      <w:r>
        <w:rPr>
          <w:spacing w:val="-2"/>
        </w:rPr>
        <w:t>index</w:t>
      </w:r>
      <w:r>
        <w:rPr>
          <w:spacing w:val="-4"/>
        </w:rPr>
        <w:t> </w:t>
      </w:r>
      <w:r>
        <w:rPr>
          <w:spacing w:val="-2"/>
        </w:rPr>
        <w:t>between</w:t>
      </w:r>
      <w:r>
        <w:rPr>
          <w:spacing w:val="-4"/>
        </w:rPr>
        <w:t> </w:t>
      </w:r>
      <w:r>
        <w:rPr>
          <w:spacing w:val="-2"/>
        </w:rPr>
        <w:t>large</w:t>
      </w:r>
      <w:r>
        <w:rPr>
          <w:spacing w:val="-4"/>
        </w:rPr>
        <w:t> </w:t>
      </w:r>
      <w:r>
        <w:rPr>
          <w:spacing w:val="-2"/>
        </w:rPr>
        <w:t>cities </w:t>
      </w:r>
      <w:r>
        <w:rPr/>
        <w:t>(left) and small cities (rigth) in the dataset. The plot confirms that there is no relationship between geographic distance and difference in the rates of globalization as described by the KOF Index</w:t>
      </w:r>
    </w:p>
    <w:sectPr>
      <w:pgSz w:w="12240" w:h="15840"/>
      <w:pgMar w:header="0" w:footer="648" w:top="1820" w:bottom="84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 w:name="Cambria">
    <w:altName w:val="Cambria"/>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27872">
              <wp:simplePos x="0" y="0"/>
              <wp:positionH relativeFrom="page">
                <wp:posOffset>6729400</wp:posOffset>
              </wp:positionH>
              <wp:positionV relativeFrom="page">
                <wp:posOffset>9507205</wp:posOffset>
              </wp:positionV>
              <wp:extent cx="335915" cy="1689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35915" cy="168910"/>
                      </a:xfrm>
                      <a:prstGeom prst="rect">
                        <a:avLst/>
                      </a:prstGeom>
                    </wps:spPr>
                    <wps:txbx>
                      <w:txbxContent>
                        <w:p>
                          <w:pPr>
                            <w:spacing w:before="21"/>
                            <w:ind w:left="60" w:right="0" w:firstLine="0"/>
                            <w:jc w:val="left"/>
                            <w:rPr>
                              <w:rFonts w:ascii="Arial"/>
                              <w:b/>
                              <w:sz w:val="18"/>
                            </w:rPr>
                          </w:pPr>
                          <w:r>
                            <w:rPr>
                              <w:rFonts w:ascii="Arial"/>
                              <w:b/>
                              <w:spacing w:val="-2"/>
                              <w:sz w:val="18"/>
                            </w:rPr>
                            <w:fldChar w:fldCharType="begin"/>
                          </w:r>
                          <w:r>
                            <w:rPr>
                              <w:rFonts w:ascii="Arial"/>
                              <w:b/>
                              <w:spacing w:val="-2"/>
                              <w:sz w:val="18"/>
                            </w:rPr>
                            <w:instrText> PAGE </w:instrText>
                          </w:r>
                          <w:r>
                            <w:rPr>
                              <w:rFonts w:ascii="Arial"/>
                              <w:b/>
                              <w:spacing w:val="-2"/>
                              <w:sz w:val="18"/>
                            </w:rPr>
                            <w:fldChar w:fldCharType="separate"/>
                          </w:r>
                          <w:r>
                            <w:rPr>
                              <w:rFonts w:ascii="Arial"/>
                              <w:b/>
                              <w:spacing w:val="-2"/>
                              <w:sz w:val="18"/>
                            </w:rPr>
                            <w:t>16</w:t>
                          </w:r>
                          <w:r>
                            <w:rPr>
                              <w:rFonts w:ascii="Arial"/>
                              <w:b/>
                              <w:spacing w:val="-2"/>
                              <w:sz w:val="18"/>
                            </w:rPr>
                            <w:fldChar w:fldCharType="end"/>
                          </w:r>
                          <w:r>
                            <w:rPr>
                              <w:rFonts w:ascii="Arial"/>
                              <w:b/>
                              <w:spacing w:val="-2"/>
                              <w:sz w:val="18"/>
                            </w:rPr>
                            <w:t>/</w:t>
                          </w:r>
                          <w:hyperlink w:history="true" w:anchor="_bookmark9">
                            <w:r>
                              <w:rPr>
                                <w:rFonts w:ascii="Arial"/>
                                <w:b/>
                                <w:color w:val="0000FF"/>
                                <w:spacing w:val="-2"/>
                                <w:sz w:val="18"/>
                              </w:rPr>
                              <w:t>21</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9.874023pt;margin-top:748.598877pt;width:26.45pt;height:13.3pt;mso-position-horizontal-relative:page;mso-position-vertical-relative:page;z-index:-16388608" type="#_x0000_t202" id="docshape1" filled="false" stroked="false">
              <v:textbox inset="0,0,0,0">
                <w:txbxContent>
                  <w:p>
                    <w:pPr>
                      <w:spacing w:before="21"/>
                      <w:ind w:left="60" w:right="0" w:firstLine="0"/>
                      <w:jc w:val="left"/>
                      <w:rPr>
                        <w:rFonts w:ascii="Arial"/>
                        <w:b/>
                        <w:sz w:val="18"/>
                      </w:rPr>
                    </w:pPr>
                    <w:r>
                      <w:rPr>
                        <w:rFonts w:ascii="Arial"/>
                        <w:b/>
                        <w:spacing w:val="-2"/>
                        <w:sz w:val="18"/>
                      </w:rPr>
                      <w:fldChar w:fldCharType="begin"/>
                    </w:r>
                    <w:r>
                      <w:rPr>
                        <w:rFonts w:ascii="Arial"/>
                        <w:b/>
                        <w:spacing w:val="-2"/>
                        <w:sz w:val="18"/>
                      </w:rPr>
                      <w:instrText> PAGE </w:instrText>
                    </w:r>
                    <w:r>
                      <w:rPr>
                        <w:rFonts w:ascii="Arial"/>
                        <w:b/>
                        <w:spacing w:val="-2"/>
                        <w:sz w:val="18"/>
                      </w:rPr>
                      <w:fldChar w:fldCharType="separate"/>
                    </w:r>
                    <w:r>
                      <w:rPr>
                        <w:rFonts w:ascii="Arial"/>
                        <w:b/>
                        <w:spacing w:val="-2"/>
                        <w:sz w:val="18"/>
                      </w:rPr>
                      <w:t>16</w:t>
                    </w:r>
                    <w:r>
                      <w:rPr>
                        <w:rFonts w:ascii="Arial"/>
                        <w:b/>
                        <w:spacing w:val="-2"/>
                        <w:sz w:val="18"/>
                      </w:rPr>
                      <w:fldChar w:fldCharType="end"/>
                    </w:r>
                    <w:r>
                      <w:rPr>
                        <w:rFonts w:ascii="Arial"/>
                        <w:b/>
                        <w:spacing w:val="-2"/>
                        <w:sz w:val="18"/>
                      </w:rPr>
                      <w:t>/</w:t>
                    </w:r>
                    <w:hyperlink w:history="true" w:anchor="_bookmark9">
                      <w:r>
                        <w:rPr>
                          <w:rFonts w:ascii="Arial"/>
                          <w:b/>
                          <w:color w:val="0000FF"/>
                          <w:spacing w:val="-2"/>
                          <w:sz w:val="18"/>
                        </w:rPr>
                        <w:t>21</w:t>
                      </w:r>
                    </w:hyperlink>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463" w:hanging="410"/>
        <w:jc w:val="left"/>
      </w:pPr>
      <w:rPr>
        <w:rFonts w:hint="default"/>
        <w:lang w:val="en-US" w:eastAsia="en-US" w:bidi="ar-SA"/>
      </w:rPr>
    </w:lvl>
    <w:lvl w:ilvl="1">
      <w:start w:val="1"/>
      <w:numFmt w:val="decimal"/>
      <w:lvlText w:val="%1.%2"/>
      <w:lvlJc w:val="left"/>
      <w:pPr>
        <w:ind w:left="463" w:hanging="410"/>
        <w:jc w:val="left"/>
      </w:pPr>
      <w:rPr>
        <w:rFonts w:hint="default" w:ascii="Arial" w:hAnsi="Arial" w:eastAsia="Arial" w:cs="Arial"/>
        <w:b/>
        <w:bCs/>
        <w:i w:val="0"/>
        <w:iCs w:val="0"/>
        <w:spacing w:val="0"/>
        <w:w w:val="99"/>
        <w:sz w:val="20"/>
        <w:szCs w:val="20"/>
        <w:lang w:val="en-US" w:eastAsia="en-US" w:bidi="ar-SA"/>
      </w:rPr>
    </w:lvl>
    <w:lvl w:ilvl="2">
      <w:start w:val="0"/>
      <w:numFmt w:val="bullet"/>
      <w:lvlText w:val="•"/>
      <w:lvlJc w:val="left"/>
      <w:pPr>
        <w:ind w:left="2384" w:hanging="410"/>
      </w:pPr>
      <w:rPr>
        <w:rFonts w:hint="default"/>
        <w:lang w:val="en-US" w:eastAsia="en-US" w:bidi="ar-SA"/>
      </w:rPr>
    </w:lvl>
    <w:lvl w:ilvl="3">
      <w:start w:val="0"/>
      <w:numFmt w:val="bullet"/>
      <w:lvlText w:val="•"/>
      <w:lvlJc w:val="left"/>
      <w:pPr>
        <w:ind w:left="3346" w:hanging="410"/>
      </w:pPr>
      <w:rPr>
        <w:rFonts w:hint="default"/>
        <w:lang w:val="en-US" w:eastAsia="en-US" w:bidi="ar-SA"/>
      </w:rPr>
    </w:lvl>
    <w:lvl w:ilvl="4">
      <w:start w:val="0"/>
      <w:numFmt w:val="bullet"/>
      <w:lvlText w:val="•"/>
      <w:lvlJc w:val="left"/>
      <w:pPr>
        <w:ind w:left="4308" w:hanging="410"/>
      </w:pPr>
      <w:rPr>
        <w:rFonts w:hint="default"/>
        <w:lang w:val="en-US" w:eastAsia="en-US" w:bidi="ar-SA"/>
      </w:rPr>
    </w:lvl>
    <w:lvl w:ilvl="5">
      <w:start w:val="0"/>
      <w:numFmt w:val="bullet"/>
      <w:lvlText w:val="•"/>
      <w:lvlJc w:val="left"/>
      <w:pPr>
        <w:ind w:left="5270" w:hanging="410"/>
      </w:pPr>
      <w:rPr>
        <w:rFonts w:hint="default"/>
        <w:lang w:val="en-US" w:eastAsia="en-US" w:bidi="ar-SA"/>
      </w:rPr>
    </w:lvl>
    <w:lvl w:ilvl="6">
      <w:start w:val="0"/>
      <w:numFmt w:val="bullet"/>
      <w:lvlText w:val="•"/>
      <w:lvlJc w:val="left"/>
      <w:pPr>
        <w:ind w:left="6232" w:hanging="410"/>
      </w:pPr>
      <w:rPr>
        <w:rFonts w:hint="default"/>
        <w:lang w:val="en-US" w:eastAsia="en-US" w:bidi="ar-SA"/>
      </w:rPr>
    </w:lvl>
    <w:lvl w:ilvl="7">
      <w:start w:val="0"/>
      <w:numFmt w:val="bullet"/>
      <w:lvlText w:val="•"/>
      <w:lvlJc w:val="left"/>
      <w:pPr>
        <w:ind w:left="7194" w:hanging="410"/>
      </w:pPr>
      <w:rPr>
        <w:rFonts w:hint="default"/>
        <w:lang w:val="en-US" w:eastAsia="en-US" w:bidi="ar-SA"/>
      </w:rPr>
    </w:lvl>
    <w:lvl w:ilvl="8">
      <w:start w:val="0"/>
      <w:numFmt w:val="bullet"/>
      <w:lvlText w:val="•"/>
      <w:lvlJc w:val="left"/>
      <w:pPr>
        <w:ind w:left="8156" w:hanging="41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462" w:hanging="409"/>
      <w:outlineLvl w:val="1"/>
    </w:pPr>
    <w:rPr>
      <w:rFonts w:ascii="Arial" w:hAnsi="Arial" w:eastAsia="Arial" w:cs="Arial"/>
      <w:b/>
      <w:bCs/>
      <w:sz w:val="20"/>
      <w:szCs w:val="20"/>
      <w:lang w:val="en-US" w:eastAsia="en-US" w:bidi="ar-SA"/>
    </w:rPr>
  </w:style>
  <w:style w:styleId="Title" w:type="paragraph">
    <w:name w:val="Title"/>
    <w:basedOn w:val="Normal"/>
    <w:uiPriority w:val="1"/>
    <w:qFormat/>
    <w:pPr>
      <w:spacing w:before="89"/>
      <w:ind w:left="53"/>
      <w:jc w:val="both"/>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462" w:hanging="409"/>
    </w:pPr>
    <w:rPr>
      <w:rFonts w:ascii="Arial" w:hAnsi="Arial" w:eastAsia="Arial" w:cs="Arial"/>
      <w:lang w:val="en-US" w:eastAsia="en-US" w:bidi="ar-SA"/>
    </w:rPr>
  </w:style>
  <w:style w:styleId="TableParagraph" w:type="paragraph">
    <w:name w:val="Table Paragraph"/>
    <w:basedOn w:val="Normal"/>
    <w:uiPriority w:val="1"/>
    <w:qFormat/>
    <w:pPr>
      <w:spacing w:before="30"/>
      <w:ind w:left="101"/>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image" Target="media/image12.jpeg"/><Relationship Id="rId18" Type="http://schemas.openxmlformats.org/officeDocument/2006/relationships/image" Target="media/image13.jpeg"/><Relationship Id="rId19" Type="http://schemas.openxmlformats.org/officeDocument/2006/relationships/image" Target="media/image14.jpeg"/><Relationship Id="rId20" Type="http://schemas.openxmlformats.org/officeDocument/2006/relationships/image" Target="media/image15.jpeg"/><Relationship Id="rId21" Type="http://schemas.openxmlformats.org/officeDocument/2006/relationships/image" Target="media/image16.jpeg"/><Relationship Id="rId22" Type="http://schemas.openxmlformats.org/officeDocument/2006/relationships/image" Target="media/image17.jpeg"/><Relationship Id="rId23" Type="http://schemas.openxmlformats.org/officeDocument/2006/relationships/image" Target="media/image18.jpeg"/><Relationship Id="rId24" Type="http://schemas.openxmlformats.org/officeDocument/2006/relationships/image" Target="media/image19.jpeg"/><Relationship Id="rId25" Type="http://schemas.openxmlformats.org/officeDocument/2006/relationships/image" Target="media/image20.jpeg"/><Relationship Id="rId26" Type="http://schemas.openxmlformats.org/officeDocument/2006/relationships/image" Target="media/image21.jpeg"/><Relationship Id="rId27" Type="http://schemas.openxmlformats.org/officeDocument/2006/relationships/image" Target="media/image22.jpeg"/><Relationship Id="rId28" Type="http://schemas.openxmlformats.org/officeDocument/2006/relationships/image" Target="media/image23.jpeg"/><Relationship Id="rId29" Type="http://schemas.openxmlformats.org/officeDocument/2006/relationships/image" Target="media/image24.jpeg"/><Relationship Id="rId30" Type="http://schemas.openxmlformats.org/officeDocument/2006/relationships/image" Target="media/image25.jpeg"/><Relationship Id="rId31" Type="http://schemas.openxmlformats.org/officeDocument/2006/relationships/image" Target="media/image26.jpeg"/><Relationship Id="rId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2025-07-22T13:48:25Z</dcterms:created>
  <dcterms:modified xsi:type="dcterms:W3CDTF">2025-07-22T13:48:25Z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2025-07-22T00:00:00Z</vt:filetime>
  </property>
  <property fmtid="{D5CDD505-2E9C-101B-9397-08002B2CF9AE}" pid="3" name="Creator">
    <vt:lpwstr>LaTeX with hyperref</vt:lpwstr>
  </property>
  <property fmtid="{D5CDD505-2E9C-101B-9397-08002B2CF9AE}" pid="4" name="LastSaved">
    <vt:filetime>2025-07-22T00:00:00Z</vt:filetime>
  </property>
  <property fmtid="{D5CDD505-2E9C-101B-9397-08002B2CF9AE}" pid="5" name="PTEX.Fullbanner">
    <vt:lpwstr>This is pdfTeX, Version 3.141592653-2.6-1.40.26 (TeX Live 2024) kpathsea version 6.4.0</vt:lpwstr>
  </property>
  <property fmtid="{D5CDD505-2E9C-101B-9397-08002B2CF9AE}" pid="6" name="Producer">
    <vt:lpwstr>pdfTeX-1.40.26</vt:lpwstr>
  </property>
</Properties>
</file>