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49818"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8"/>
          <w:szCs w:val="28"/>
          <w:lang w:eastAsia="zh-CN"/>
        </w:rPr>
        <w:t>Supplementary Materials</w:t>
      </w:r>
    </w:p>
    <w:p w14:paraId="50C9892D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OLE_LINK141"/>
      <w:bookmarkStart w:id="1" w:name="OLE_LINK135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etabolic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profile changes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in</w:t>
      </w:r>
      <w:bookmarkStart w:id="2" w:name="OLE_LINK105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patients with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bookmarkEnd w:id="0"/>
      <w:bookmarkStart w:id="3" w:name="OLE_LINK82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rheumatoid arthritis</w:t>
      </w:r>
      <w:bookmarkEnd w:id="2"/>
      <w:bookmarkEnd w:id="3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detected using mass spectrometry</w:t>
      </w:r>
    </w:p>
    <w:bookmarkEnd w:id="1"/>
    <w:p w14:paraId="4DD4F316"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Xue Wu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1,2,*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, Qi Yang</w:t>
      </w:r>
      <w:bookmarkStart w:id="4" w:name="OLE_LINK194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1,2,*</w:t>
      </w:r>
      <w:bookmarkEnd w:id="4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Shanshan Li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Peng Yang</w:t>
      </w:r>
      <w:bookmarkStart w:id="5" w:name="OLE_LINK192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1,2,#</w:t>
      </w:r>
      <w:bookmarkEnd w:id="5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 Zhengqi Liu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1,2,#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Zhitu Zhu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vertAlign w:val="superscript"/>
          <w:lang w:val="en-US" w:eastAsia="zh-CN"/>
        </w:rPr>
        <w:t>3,4,#</w:t>
      </w:r>
    </w:p>
    <w:p w14:paraId="731B06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6" w:name="OLE_LINK690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Guizhou University of Traditional Chinese Medicine</w:t>
      </w:r>
      <w:bookmarkEnd w:id="6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 xml:space="preserve">, </w:t>
      </w:r>
      <w:bookmarkStart w:id="7" w:name="OLE_LINK691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Guiyang</w:t>
      </w:r>
      <w:bookmarkEnd w:id="7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 xml:space="preserve">, Guizhou </w:t>
      </w:r>
      <w:bookmarkStart w:id="8" w:name="OLE_LINK689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550025</w:t>
      </w:r>
      <w:bookmarkEnd w:id="8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, China;</w:t>
      </w:r>
    </w:p>
    <w:p w14:paraId="42FD33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 xml:space="preserve"> The Second Affiliated Hospital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Guizhou University of Traditional Chinese Medicine, Guiyang, Guizhou 550003, China;</w:t>
      </w:r>
    </w:p>
    <w:p w14:paraId="061254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Liaoning Provincial Key Laboratory of Clinical Oncology Metabonomics, Jinzhou Medical University, Jinzhou, China;</w:t>
      </w:r>
    </w:p>
    <w:p w14:paraId="393AA3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vertAlign w:val="superscript"/>
          <w:lang w:val="en-US" w:eastAsia="zh-CN"/>
        </w:rPr>
        <w:t xml:space="preserve">4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>The First Affiliated Hospital of Jinzhou Medical University, Jinzhou, China.</w:t>
      </w:r>
    </w:p>
    <w:p w14:paraId="3315BA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eastAsia="zh-CN"/>
        </w:rPr>
      </w:pPr>
    </w:p>
    <w:p w14:paraId="546A09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2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</w:pPr>
    </w:p>
    <w:p w14:paraId="15FA56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>Contributed equally to this article.</w:t>
      </w:r>
    </w:p>
    <w:p w14:paraId="70E9211E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vertAlign w:val="superscript"/>
          <w:lang w:val="en-US" w:eastAsia="zh-CN"/>
        </w:rPr>
        <w:t>#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Corresponding authors.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Address correspondence to: Zhitu Zhu, </w:t>
      </w:r>
      <w:r>
        <w:rPr>
          <w:rFonts w:hint="default" w:ascii="Times New Roman" w:hAnsi="Times New Roman" w:eastAsia="宋体" w:cs="Times New Roman"/>
          <w:i w:val="0"/>
          <w:iCs w:val="0"/>
          <w:sz w:val="24"/>
          <w:szCs w:val="24"/>
          <w:shd w:val="clear" w:color="auto" w:fill="FFFFFF"/>
          <w:lang w:val="en-US" w:eastAsia="zh-CN"/>
        </w:rPr>
        <w:t xml:space="preserve">The First Affiliated Hospital of Jinzhou Medical University, Jinzhou, Liaoning, 121000, China. E-mail: 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u w:val="none"/>
          <w:shd w:val="clear" w:color="auto" w:fill="FFFFFF"/>
          <w:lang w:val="en-US" w:eastAsia="zh-CN"/>
        </w:rPr>
        <w:t xml:space="preserve">zhituzhu12@163.com. </w:t>
      </w:r>
      <w:bookmarkStart w:id="9" w:name="OLE_LINK193"/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u w:val="none"/>
          <w:shd w:val="clear" w:color="auto" w:fill="FFFFFF"/>
          <w:lang w:val="en-US" w:eastAsia="zh-CN"/>
        </w:rPr>
        <w:t xml:space="preserve">Zhengqi Liu,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 xml:space="preserve">The Second Affiliated Hospital of Guizhou University of Traditional Chinese Medicine, Guiyang, Guizhou, China 550003. E-mail: </w:t>
      </w:r>
      <w:bookmarkStart w:id="10" w:name="OLE_LINK692"/>
      <w:r>
        <w:rPr>
          <w:rFonts w:hint="default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>lzhengqi12@163.com</w:t>
      </w:r>
      <w:bookmarkEnd w:id="10"/>
      <w:r>
        <w:rPr>
          <w:rFonts w:hint="eastAsia" w:ascii="Times New Roman" w:hAnsi="Times New Roman" w:eastAsia="宋体" w:cs="Times New Roman"/>
          <w:color w:val="auto"/>
          <w:sz w:val="24"/>
          <w:szCs w:val="24"/>
          <w:shd w:val="clear" w:color="auto" w:fill="FFFFFF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zh-CN"/>
        </w:rPr>
        <w:t>Peng Yang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>, The Second Affiliated Hospital of Guizhou University of Traditional Chinese Medicine, Guiyang, Guizhou, 550003, China. E-mail:1874660968@qq.com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>.</w:t>
      </w:r>
      <w:bookmarkEnd w:id="9"/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  <w:t xml:space="preserve"> </w:t>
      </w:r>
    </w:p>
    <w:p w14:paraId="6DB80C23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09B93B61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0FE6CB41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28B5A956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4A4DE5D9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1215F790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124DD7C9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5CBAE972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73564240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18A56957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1D6D8523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795ADDC3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6C928530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07B5DADA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38DE6578"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  <w:lang w:val="en-US" w:eastAsia="zh-CN"/>
        </w:rPr>
      </w:pPr>
    </w:p>
    <w:p w14:paraId="265C4374">
      <w:r>
        <w:drawing>
          <wp:inline distT="0" distB="0" distL="114300" distR="114300">
            <wp:extent cx="5269865" cy="2930525"/>
            <wp:effectExtent l="0" t="0" r="698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32DD6">
      <w:pPr>
        <w:spacing w:line="360" w:lineRule="auto"/>
        <w:jc w:val="both"/>
        <w:rPr>
          <w:rFonts w:hint="eastAsia" w:ascii="Times New Roman" w:hAnsi="Times New Roman" w:eastAsia="宋体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Figure S1  PCA scores plots based on the data of metabolomics analysis. </w:t>
      </w:r>
      <w:r>
        <w:rPr>
          <w:rFonts w:ascii="Times New Roman" w:hAnsi="Times New Roman" w:cs="Times New Roman"/>
          <w:sz w:val="24"/>
        </w:rPr>
        <w:t>Abbreviation: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eastAsia="OpenSans-Semibold" w:cs="Times New Roman"/>
          <w:sz w:val="24"/>
        </w:rPr>
        <w:t>HC: healthy control;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eastAsia="OpenSans-Semibold" w:cs="Times New Roman"/>
          <w:sz w:val="24"/>
          <w:lang w:val="en-US" w:eastAsia="zh-CN"/>
        </w:rPr>
        <w:t xml:space="preserve">RA: </w:t>
      </w:r>
      <w:r>
        <w:rPr>
          <w:rFonts w:hint="default" w:ascii="Times New Roman" w:hAnsi="Times New Roman" w:eastAsia="OpenSans-Semibold" w:cs="Times New Roman"/>
          <w:color w:val="auto"/>
          <w:sz w:val="24"/>
          <w:szCs w:val="24"/>
          <w:lang w:val="en-US" w:eastAsia="zh-CN"/>
        </w:rPr>
        <w:t>rheumatoid arthritis</w:t>
      </w:r>
      <w:r>
        <w:rPr>
          <w:rFonts w:hint="eastAsia" w:ascii="Times New Roman" w:hAnsi="Times New Roman" w:eastAsia="OpenSans-Semibold" w:cs="Times New Roman"/>
          <w:sz w:val="24"/>
        </w:rPr>
        <w:t xml:space="preserve">; </w:t>
      </w:r>
      <w:r>
        <w:rPr>
          <w:rFonts w:hint="eastAsia" w:ascii="Times New Roman" w:hAnsi="Times New Roman" w:eastAsia="OpenSans-Semibold" w:cs="Times New Roman"/>
          <w:sz w:val="24"/>
          <w:lang w:val="en-US" w:eastAsia="zh-CN"/>
        </w:rPr>
        <w:t xml:space="preserve">QC,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lang w:val="en-US" w:eastAsia="zh-CN" w:bidi="ar"/>
        </w:rPr>
        <w:t>quality control</w:t>
      </w:r>
      <w:r>
        <w:rPr>
          <w:rFonts w:hint="eastAsia" w:ascii="Times New Roman" w:hAnsi="Times New Roman" w:eastAsia="OpenSans-Semibold" w:cs="Times New Roman"/>
          <w:sz w:val="24"/>
          <w:lang w:val="en-US" w:eastAsia="zh-CN"/>
        </w:rPr>
        <w:t xml:space="preserve">; </w:t>
      </w:r>
      <w:r>
        <w:rPr>
          <w:rFonts w:hint="eastAsia" w:ascii="Times New Roman" w:hAnsi="Times New Roman" w:eastAsia="OpenSans-Semibold" w:cs="Times New Roman"/>
          <w:sz w:val="24"/>
        </w:rPr>
        <w:t>PCA:</w:t>
      </w:r>
      <w:r>
        <w:rPr>
          <w:rFonts w:hint="eastAsia" w:ascii="Times New Roman" w:hAnsi="Times New Roman" w:eastAsia="OpenSans-Semibold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principal component analysis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val="en-US" w:eastAsia="zh-CN" w:bidi="ar"/>
        </w:rPr>
        <w:t>.</w:t>
      </w:r>
    </w:p>
    <w:p w14:paraId="4791AF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  <w:bookmarkStart w:id="15" w:name="_GoBack"/>
      <w:bookmarkEnd w:id="15"/>
    </w:p>
    <w:p w14:paraId="2CAFD9D3">
      <w:pPr>
        <w:spacing w:line="360" w:lineRule="auto"/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5256530" cy="2981960"/>
            <wp:effectExtent l="0" t="0" r="1270" b="8890"/>
            <wp:docPr id="1" name="图片 1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C1DE">
      <w:pPr>
        <w:spacing w:line="360" w:lineRule="auto"/>
        <w:jc w:val="both"/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</w:t>
      </w:r>
      <w:bookmarkStart w:id="11" w:name="OLE_LINK2"/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Odds ratio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s of RA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according to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quartile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of 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C20, C5, Leu, C14:1/C16, Arg/(Orn+Cit), C2/C0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.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Level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of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C20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0.040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0.050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0.070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),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C5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0.070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0.095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,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0.120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Leu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98.170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116.105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147.740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, C14:1/C16 (Q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0.089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0.126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0.169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), Arg/(Orn+Cit) (Q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0.041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0.066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0.102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), C2/C0 (Q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1: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0.230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Q2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0.299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3: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0.378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were divided into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quartile groups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. </w:t>
      </w:r>
      <w:bookmarkEnd w:id="11"/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A t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est of trend was calculated based on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quartiles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of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C20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</w:t>
      </w:r>
      <w:bookmarkStart w:id="12" w:name="OLE_LINK29"/>
      <w:bookmarkStart w:id="13" w:name="OLE_LINK28"/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( </w:t>
      </w:r>
      <w:bookmarkStart w:id="14" w:name="OLE_LINK1"/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&lt;0.0001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</w:t>
      </w:r>
      <w:bookmarkEnd w:id="14"/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bookmarkEnd w:id="12"/>
      <w:bookmarkEnd w:id="13"/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,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C5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&lt;0.0001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, Leu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&lt;0.0001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, C14:1/C16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=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0.0005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and 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=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0.0011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analyses, respectively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, Arg/(Orn+Cit)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&lt;0.0001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and C2/C0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(</w:t>
      </w:r>
      <w:r>
        <w:rPr>
          <w:rFonts w:hint="default" w:ascii="Times New Roman" w:hAnsi="Times New Roman" w:eastAsia="仿宋" w:cs="Times New Roman"/>
          <w:bCs/>
          <w:i/>
          <w:iCs/>
          <w:color w:val="auto"/>
          <w:sz w:val="24"/>
          <w:szCs w:val="24"/>
          <w:highlight w:val="none"/>
          <w:shd w:val="clear" w:color="auto" w:fill="FFFFFF"/>
        </w:rPr>
        <w:t>P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vertAlign w:val="subscript"/>
        </w:rPr>
        <w:t>trend</w:t>
      </w:r>
      <w:r>
        <w:rPr>
          <w:rFonts w:hint="eastAsia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&lt;0.0001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in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univariate and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multivaria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te analyses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). The left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square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w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as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derived from univariate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analysis, and t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he right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 xml:space="preserve"> circle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>w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as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derived from multivariate 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analysis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 that adjusted for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DBP and glycaemia</w:t>
      </w: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t xml:space="preserve">. </w:t>
      </w:r>
    </w:p>
    <w:p w14:paraId="20907F08">
      <w:pP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default" w:ascii="Times New Roman" w:hAnsi="Times New Roman" w:eastAsia="仿宋" w:cs="Times New Roman"/>
          <w:bCs/>
          <w:color w:val="auto"/>
          <w:sz w:val="24"/>
          <w:szCs w:val="24"/>
          <w:highlight w:val="none"/>
          <w:shd w:val="clear" w:color="auto" w:fill="FFFFFF"/>
        </w:rPr>
        <w:br w:type="page"/>
      </w:r>
    </w:p>
    <w:p w14:paraId="47817BF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S1  Detected metabolites in HC and RA groups</w:t>
      </w:r>
    </w:p>
    <w:tbl>
      <w:tblPr>
        <w:tblStyle w:val="2"/>
        <w:tblpPr w:leftFromText="180" w:rightFromText="180" w:vertAnchor="text" w:horzAnchor="page" w:tblpX="1237" w:tblpY="535"/>
        <w:tblOverlap w:val="never"/>
        <w:tblW w:w="10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7"/>
        <w:gridCol w:w="3116"/>
        <w:gridCol w:w="617"/>
        <w:gridCol w:w="3965"/>
      </w:tblGrid>
      <w:tr w14:paraId="2CF76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7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B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Metabolites</w:t>
            </w:r>
          </w:p>
        </w:tc>
        <w:tc>
          <w:tcPr>
            <w:tcW w:w="31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HC(N=382)</w:t>
            </w:r>
          </w:p>
        </w:tc>
        <w:tc>
          <w:tcPr>
            <w:tcW w:w="6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10D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RA(N=151)</w:t>
            </w:r>
          </w:p>
        </w:tc>
      </w:tr>
      <w:tr w14:paraId="38A1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72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19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Leu/Ala</w:t>
            </w:r>
          </w:p>
        </w:tc>
        <w:tc>
          <w:tcPr>
            <w:tcW w:w="311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84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0.775±0.263</w:t>
            </w:r>
          </w:p>
        </w:tc>
        <w:tc>
          <w:tcPr>
            <w:tcW w:w="6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BA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3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0.702±0.337</w:t>
            </w:r>
          </w:p>
        </w:tc>
      </w:tr>
      <w:tr w14:paraId="1418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40.593±17.189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44F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1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43.003±19.354</w:t>
            </w:r>
          </w:p>
        </w:tc>
      </w:tr>
      <w:tr w14:paraId="7BAE7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Val/Phe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A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3.448±0.840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14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2.815±0.796</w:t>
            </w:r>
          </w:p>
        </w:tc>
      </w:tr>
      <w:tr w14:paraId="2285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D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0.046±0.030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B8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1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0.025±0.018</w:t>
            </w:r>
          </w:p>
        </w:tc>
      </w:tr>
      <w:tr w14:paraId="5656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F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Met/Leu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46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0.173±0.098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B3C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D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0.161±0.047</w:t>
            </w:r>
          </w:p>
        </w:tc>
      </w:tr>
      <w:tr w14:paraId="43567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Hcy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2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8.805±1.044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938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9.267±1.212</w:t>
            </w:r>
          </w:p>
        </w:tc>
      </w:tr>
      <w:tr w14:paraId="3A7EE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BD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C14DC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0.028±0.017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CF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0.024±0.012</w:t>
            </w:r>
          </w:p>
        </w:tc>
      </w:tr>
      <w:tr w14:paraId="46006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B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Orn/Cit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2.253±1.801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5C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51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1.726±1.248</w:t>
            </w:r>
          </w:p>
        </w:tc>
      </w:tr>
      <w:tr w14:paraId="587E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95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7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20.737±12.779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C9F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8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15.407±4.661</w:t>
            </w:r>
          </w:p>
        </w:tc>
      </w:tr>
      <w:tr w14:paraId="61450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0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C5DC/C16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A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0.094±0.060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96C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3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0.113±0.085</w:t>
            </w:r>
          </w:p>
        </w:tc>
      </w:tr>
      <w:tr w14:paraId="4F085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C4/C2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0.019±0.010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5F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0.014±0.007</w:t>
            </w:r>
          </w:p>
        </w:tc>
      </w:tr>
      <w:tr w14:paraId="398D5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7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C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320.900±197.176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2DB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26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390.459±183.999</w:t>
            </w:r>
          </w:p>
        </w:tc>
      </w:tr>
      <w:tr w14:paraId="2D5C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5.144±3.955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2D7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F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14.349±9.041</w:t>
            </w:r>
          </w:p>
        </w:tc>
      </w:tr>
      <w:tr w14:paraId="7EEC3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4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C5/C2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A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0.012±0.006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02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9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0.011±0.007</w:t>
            </w:r>
          </w:p>
        </w:tc>
      </w:tr>
      <w:tr w14:paraId="00661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B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C5DC/C5-OH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A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0.361±0.266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88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F9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0.545±0.520</w:t>
            </w:r>
          </w:p>
        </w:tc>
      </w:tr>
      <w:tr w14:paraId="2B744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1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0.052±0.025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F65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77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0.027±0.019</w:t>
            </w:r>
          </w:p>
        </w:tc>
      </w:tr>
      <w:tr w14:paraId="6AC2B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(Gln+Gly)/(Cit+Arg)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8.159±4.088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0C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6.203±2.991</w:t>
            </w:r>
          </w:p>
        </w:tc>
      </w:tr>
      <w:tr w14:paraId="4B0BF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0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Pro/Glu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9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2.761±1.817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37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B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2.939±1.782</w:t>
            </w:r>
          </w:p>
        </w:tc>
      </w:tr>
      <w:tr w14:paraId="5D89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F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Leu/Phe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2.927±0.784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40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5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2.271±0.598</w:t>
            </w:r>
          </w:p>
        </w:tc>
      </w:tr>
      <w:tr w14:paraId="7F67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6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0.109±0.076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497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3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0.079±0.052</w:t>
            </w:r>
          </w:p>
        </w:tc>
      </w:tr>
      <w:tr w14:paraId="6DF03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A4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Gln/Glu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9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0.078±0.224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92C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3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0.071±0.037</w:t>
            </w:r>
          </w:p>
        </w:tc>
      </w:tr>
      <w:tr w14:paraId="14A23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9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(Leu+Val)/Ala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1.677±0.496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974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1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1.556±0.706</w:t>
            </w:r>
          </w:p>
        </w:tc>
      </w:tr>
      <w:tr w14:paraId="52CC6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33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170.117±52.273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461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162.925±66.163</w:t>
            </w:r>
          </w:p>
        </w:tc>
      </w:tr>
      <w:tr w14:paraId="538C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E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Tyr/Cit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3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2.238±0.984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67C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E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1.953±1.056</w:t>
            </w:r>
          </w:p>
        </w:tc>
      </w:tr>
      <w:tr w14:paraId="03B7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38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0.069±0.036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A76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2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0.052±0.027</w:t>
            </w:r>
          </w:p>
        </w:tc>
      </w:tr>
      <w:tr w14:paraId="53B7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E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Ala/Glu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29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1.477±0.724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C26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F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1.175±0.500</w:t>
            </w:r>
          </w:p>
        </w:tc>
      </w:tr>
      <w:tr w14:paraId="315E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1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C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1.277±0.562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0FE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B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1.386±0.723</w:t>
            </w:r>
          </w:p>
        </w:tc>
      </w:tr>
      <w:tr w14:paraId="177E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D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0.101±0.042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36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0.140±0.056</w:t>
            </w:r>
          </w:p>
        </w:tc>
      </w:tr>
      <w:tr w14:paraId="5A938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B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CD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22.361±7.894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AE6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22.568±8.812</w:t>
            </w:r>
          </w:p>
        </w:tc>
      </w:tr>
      <w:tr w14:paraId="54476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2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0.148±0.116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0C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0.105±0.071</w:t>
            </w:r>
          </w:p>
        </w:tc>
      </w:tr>
      <w:tr w14:paraId="154B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B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50.991±18.175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4A6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9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53.520±13.221</w:t>
            </w:r>
          </w:p>
        </w:tc>
      </w:tr>
      <w:tr w14:paraId="39F3B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C4/C3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0.151±0.079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673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A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0.150±0.078</w:t>
            </w:r>
          </w:p>
        </w:tc>
      </w:tr>
      <w:tr w14:paraId="1059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9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Gly/Ala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B6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1.240±0.572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C1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F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1.397±0.760</w:t>
            </w:r>
          </w:p>
        </w:tc>
      </w:tr>
      <w:tr w14:paraId="22E6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7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C5DC/C8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F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0.827±0.475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C13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6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1.124±0.685</w:t>
            </w:r>
          </w:p>
        </w:tc>
      </w:tr>
      <w:tr w14:paraId="4AC1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6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Arg/(Orn+Cit)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0.088±0.075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BCA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E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0.262±0.157</w:t>
            </w:r>
          </w:p>
        </w:tc>
      </w:tr>
      <w:tr w14:paraId="6A9D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A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76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0.524±0.164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DF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C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0.456±0.160</w:t>
            </w:r>
          </w:p>
        </w:tc>
      </w:tr>
      <w:tr w14:paraId="76E8D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7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Ala/Lys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2.386±1.939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DB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8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1.013±0.724</w:t>
            </w:r>
          </w:p>
        </w:tc>
      </w:tr>
      <w:tr w14:paraId="19199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C3/C0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2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0.041±0.018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69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A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0.052±0.027</w:t>
            </w:r>
          </w:p>
        </w:tc>
      </w:tr>
      <w:tr w14:paraId="380D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132.725±53.622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88C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B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147.292±49.663</w:t>
            </w:r>
          </w:p>
        </w:tc>
      </w:tr>
      <w:tr w14:paraId="01F86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3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Cit/Phe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2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0.541±0.215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8F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F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0.534±0.225</w:t>
            </w:r>
          </w:p>
        </w:tc>
      </w:tr>
      <w:tr w14:paraId="17E9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Lys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F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129.600±193.439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B70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6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195.354±89.836</w:t>
            </w:r>
          </w:p>
        </w:tc>
      </w:tr>
      <w:tr w14:paraId="5E24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7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C5DC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0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0.077±0.045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FA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F1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0.080±0.054</w:t>
            </w:r>
          </w:p>
        </w:tc>
      </w:tr>
      <w:tr w14:paraId="2C172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D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(C16+C18)/C0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77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0.046±0.017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AB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B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0.046±0.016</w:t>
            </w:r>
          </w:p>
        </w:tc>
      </w:tr>
      <w:tr w14:paraId="7351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C4DC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0.578±0.250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E7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FD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0.453±0.250</w:t>
            </w:r>
          </w:p>
        </w:tc>
      </w:tr>
      <w:tr w14:paraId="07C48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D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0.078±0.040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D2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A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0.054±0.027</w:t>
            </w:r>
          </w:p>
        </w:tc>
      </w:tr>
      <w:tr w14:paraId="182EE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3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0.069±0.033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A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4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0.066±0.049</w:t>
            </w:r>
          </w:p>
        </w:tc>
      </w:tr>
      <w:tr w14:paraId="105A8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2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195.411±74.657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630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192.394±60.190</w:t>
            </w:r>
          </w:p>
        </w:tc>
      </w:tr>
      <w:tr w14:paraId="5D33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D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0.902±0.334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877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7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0.802±0.316</w:t>
            </w:r>
          </w:p>
        </w:tc>
      </w:tr>
      <w:tr w14:paraId="4CFB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4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Met/Phe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0.492±0.274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7D7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7E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0.360±0.110</w:t>
            </w:r>
          </w:p>
        </w:tc>
      </w:tr>
      <w:tr w14:paraId="443C4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2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C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0.032±0.015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DCE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B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0.025±0.013</w:t>
            </w:r>
          </w:p>
        </w:tc>
      </w:tr>
      <w:tr w14:paraId="729D1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C0/C18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1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65.378±23.092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DB8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6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66.518±24.658</w:t>
            </w:r>
          </w:p>
        </w:tc>
      </w:tr>
      <w:tr w14:paraId="3760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C2/C0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4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0.315±0.119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EF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0.589±0.288</w:t>
            </w:r>
          </w:p>
        </w:tc>
      </w:tr>
      <w:tr w14:paraId="4BB1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7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C5-OH/C8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A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2.980±1.905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49F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52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3.191±2.653</w:t>
            </w:r>
          </w:p>
        </w:tc>
      </w:tr>
      <w:tr w14:paraId="4E54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C4/C8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1.969±1.150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326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5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2.792±1.529</w:t>
            </w:r>
          </w:p>
        </w:tc>
      </w:tr>
      <w:tr w14:paraId="14B3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Arg/Orn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C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0.185±0.215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141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3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0.491±0.325</w:t>
            </w:r>
          </w:p>
        </w:tc>
      </w:tr>
      <w:tr w14:paraId="0475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E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C5/C0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1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0.003±0.001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F7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5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0.005±0.005</w:t>
            </w:r>
          </w:p>
        </w:tc>
      </w:tr>
      <w:tr w14:paraId="01676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E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0.073±0.034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BEB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7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0.066±0.037</w:t>
            </w:r>
          </w:p>
        </w:tc>
      </w:tr>
      <w:tr w14:paraId="4CE2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C5/C3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73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0.089±0.045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9C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0.119±0.062</w:t>
            </w:r>
          </w:p>
        </w:tc>
      </w:tr>
      <w:tr w14:paraId="0C2A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2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Cit/Ala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2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0.144±0.067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186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DB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0.155±0.066</w:t>
            </w:r>
          </w:p>
        </w:tc>
      </w:tr>
      <w:tr w14:paraId="665E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C8/C10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B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0.870±0.468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35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5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0.842±0.354</w:t>
            </w:r>
          </w:p>
        </w:tc>
      </w:tr>
      <w:tr w14:paraId="25B51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E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Val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3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144.076±32.866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2E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3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120.214±30.863</w:t>
            </w:r>
          </w:p>
        </w:tc>
      </w:tr>
      <w:tr w14:paraId="63733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2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0.255±0.122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930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D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0.192±0.130</w:t>
            </w:r>
          </w:p>
        </w:tc>
      </w:tr>
      <w:tr w14:paraId="57CF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C5-OH/C0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E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0.008±0.004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F58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F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0.008±0.006</w:t>
            </w:r>
          </w:p>
        </w:tc>
      </w:tr>
      <w:tr w14:paraId="48FB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F2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Cys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5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1.554±0.740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D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1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1.404±0.847</w:t>
            </w:r>
          </w:p>
        </w:tc>
      </w:tr>
      <w:tr w14:paraId="185C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C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D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44.018±13.693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F55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44.755±12.909</w:t>
            </w:r>
          </w:p>
        </w:tc>
      </w:tr>
      <w:tr w14:paraId="03B5C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1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Pip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5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248.997±147.149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E60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4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335.735±199.130</w:t>
            </w:r>
          </w:p>
        </w:tc>
      </w:tr>
      <w:tr w14:paraId="65A0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D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55.284±14.927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163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63.318±21.934</w:t>
            </w:r>
          </w:p>
        </w:tc>
      </w:tr>
      <w:tr w14:paraId="076EA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6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C5-OH/C4DC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0.496±0.268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22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7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0.511±0.339</w:t>
            </w:r>
          </w:p>
        </w:tc>
      </w:tr>
      <w:tr w14:paraId="6354A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F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C26/C20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7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0.741±0.613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34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D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1.241±1.016</w:t>
            </w:r>
          </w:p>
        </w:tc>
      </w:tr>
      <w:tr w14:paraId="0724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C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C16-OH/C16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F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0.055±0.038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F4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0.033±0.027</w:t>
            </w:r>
          </w:p>
        </w:tc>
      </w:tr>
      <w:tr w14:paraId="4EEE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0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C14:1/C16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0.137±0.070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7AE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B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0.095±0.066</w:t>
            </w:r>
          </w:p>
        </w:tc>
      </w:tr>
      <w:tr w14:paraId="6C898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5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A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0.173±0.075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31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6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0.179±0.077</w:t>
            </w:r>
          </w:p>
        </w:tc>
      </w:tr>
      <w:tr w14:paraId="1EA98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C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C5:1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0.058±0.030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03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C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0.037±0.027</w:t>
            </w:r>
          </w:p>
        </w:tc>
      </w:tr>
      <w:tr w14:paraId="3929B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5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C3/Met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02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0.071±0.066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C9A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3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0.097±0.058</w:t>
            </w:r>
          </w:p>
        </w:tc>
      </w:tr>
      <w:tr w14:paraId="6033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C1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C3/C2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4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0.141±0.064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61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C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0.099±0.056</w:t>
            </w:r>
          </w:p>
        </w:tc>
      </w:tr>
      <w:tr w14:paraId="6CF7D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E0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C3/C16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F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1.515±0.695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9E4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3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1.912±0.999</w:t>
            </w:r>
          </w:p>
        </w:tc>
      </w:tr>
      <w:tr w14:paraId="7ABD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0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Orn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49.299±46.046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92C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8A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36.227±25.473</w:t>
            </w:r>
          </w:p>
        </w:tc>
      </w:tr>
      <w:tr w14:paraId="26050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E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C24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6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0.050±0.021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719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2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0.036±0.021</w:t>
            </w:r>
          </w:p>
        </w:tc>
      </w:tr>
      <w:tr w14:paraId="7323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4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Pro/Ala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2.091±1.594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48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1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2.709±1.528</w:t>
            </w:r>
          </w:p>
        </w:tc>
      </w:tr>
      <w:tr w14:paraId="7849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124.188±37.022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A3A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D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98.357±28.856</w:t>
            </w:r>
          </w:p>
        </w:tc>
      </w:tr>
      <w:tr w14:paraId="3CF99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96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Phe/Tyr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C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0.995±0.319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AE5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4C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0.962±0.290</w:t>
            </w:r>
          </w:p>
        </w:tc>
      </w:tr>
      <w:tr w14:paraId="04DD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D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Cit/Arg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B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6.663±5.194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4F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3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2.453±2.696</w:t>
            </w:r>
          </w:p>
        </w:tc>
      </w:tr>
      <w:tr w14:paraId="7224B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C8/C2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9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0.012±0.009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E97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4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0.005±0.006</w:t>
            </w:r>
          </w:p>
        </w:tc>
      </w:tr>
      <w:tr w14:paraId="1682E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8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9.745±3.632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797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2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15.784±7.873</w:t>
            </w:r>
          </w:p>
        </w:tc>
      </w:tr>
      <w:tr w14:paraId="4E6A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92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0.087±0.043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383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0.065±0.028</w:t>
            </w:r>
          </w:p>
        </w:tc>
      </w:tr>
      <w:tr w14:paraId="4E334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C16:1-OH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D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0.061±0.031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805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D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0.042±0.021</w:t>
            </w:r>
          </w:p>
        </w:tc>
      </w:tr>
      <w:tr w14:paraId="0071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9B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D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24.801±7.887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B50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C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29.177±10.402</w:t>
            </w:r>
          </w:p>
        </w:tc>
      </w:tr>
      <w:tr w14:paraId="3B24E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2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His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82.141±87.357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D2D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6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75.689±39.594</w:t>
            </w:r>
          </w:p>
        </w:tc>
      </w:tr>
      <w:tr w14:paraId="2E7DE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65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Tyr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45.919±12.511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2BB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2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47.737±14.595</w:t>
            </w:r>
          </w:p>
        </w:tc>
      </w:tr>
      <w:tr w14:paraId="39EC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C14:1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2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0.117±0.063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289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0.072±0.040</w:t>
            </w:r>
          </w:p>
        </w:tc>
      </w:tr>
      <w:tr w14:paraId="46F2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C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C14-OH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E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0.049±0.027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559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C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0.031±0.021</w:t>
            </w:r>
          </w:p>
        </w:tc>
      </w:tr>
      <w:tr w14:paraId="62BE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B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A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32.241±9.561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7A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3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28.159±9.034</w:t>
            </w:r>
          </w:p>
        </w:tc>
      </w:tr>
      <w:tr w14:paraId="38EF5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1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Asn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7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72.532±20.097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08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3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69.214±19.535</w:t>
            </w:r>
          </w:p>
        </w:tc>
      </w:tr>
      <w:tr w14:paraId="77DF9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2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C0/(C16+C18)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E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23.742±7.246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2CE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7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23.701±7.732</w:t>
            </w:r>
          </w:p>
        </w:tc>
      </w:tr>
      <w:tr w14:paraId="42274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2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8EE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Gln</w:t>
            </w:r>
          </w:p>
        </w:tc>
        <w:tc>
          <w:tcPr>
            <w:tcW w:w="311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6A0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9.136±25.116</w:t>
            </w:r>
          </w:p>
        </w:tc>
        <w:tc>
          <w:tcPr>
            <w:tcW w:w="61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68D65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B324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9.935±5.162</w:t>
            </w:r>
          </w:p>
        </w:tc>
      </w:tr>
      <w:tr w14:paraId="72913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0" w:hRule="atLeast"/>
        </w:trPr>
        <w:tc>
          <w:tcPr>
            <w:tcW w:w="104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AED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Abbreviation: HC, Healthy control; RA, rheumatoid arthritis; VIP,variable importance in projection; FC, Fold Change; Ala, Alanine; Arg, Arginine; Asn, Asparagine; Asp, Aspartate; Cit, Citrulline; Cys, Cysteine; Gln, Glutamine; Glu, Glutamic; Gly, Glycine; Hcy, Homocysteine; His, Histidine; Leu, Leucine; Lys, Lysine; Met, Methionine; Orn, Ornithine; Phe, Phenylalanine; Pip, Piperamide; Pro, Proline; Ser, Serine; Thr, Threonine; Trp, Tryptophan; Tyr, Tyrosine; Val, Valine; C0, Free carnitine; C2, Acetylcarnitine; C3, Propionylcarnitine; C4, Butyrylcarnitine; C4-OH, Hydroxybutyrylcarnitine; C4DC, Succinyl-/methylmalonylcarnitine; C5, Isovalerylcarnitine;  C5-OH, 3-Hydroxyisovalerylcarnitine; C5:1, Tiglylcarnitine; C6, Hexanoylcarnitine; C8, Octanoylcarnitine; C10, Decanoylcarnitine; C12, Lauroylcarnitine; C14, Myristoylcarnitine; C14-OH, 3-Hydroxyl-tetradecanoylcarnitine; C14DC, Tetradecanoyldiacylcarnitine; C14:1, Tetradecenoylcarnitine; C16, Palmitoylcarnitine; C16-OH, 3-Hydroxypalmitoylcarnitine; C16:1-OH, 3-Hydroxypalmitoleylcarnitine; C18, Octadecanoylcarnitine; C20, Arachidic carnitine; C22, Behenic carnitine; C24, Tetracosanoic carnitine; C26, Hexacosanoic carnitine.</w:t>
            </w:r>
          </w:p>
        </w:tc>
      </w:tr>
    </w:tbl>
    <w:p w14:paraId="0A99477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page"/>
      </w:r>
    </w:p>
    <w:tbl>
      <w:tblPr>
        <w:tblStyle w:val="2"/>
        <w:tblpPr w:leftFromText="181" w:rightFromText="181" w:vertAnchor="text" w:horzAnchor="page" w:tblpX="671" w:tblpY="655"/>
        <w:tblOverlap w:val="never"/>
        <w:tblW w:w="109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133"/>
        <w:gridCol w:w="1967"/>
        <w:gridCol w:w="2767"/>
        <w:gridCol w:w="3255"/>
      </w:tblGrid>
      <w:tr w14:paraId="2568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8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3E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  <w:p w14:paraId="1321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213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4E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Parameters</w:t>
            </w:r>
          </w:p>
        </w:tc>
        <w:tc>
          <w:tcPr>
            <w:tcW w:w="19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25C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VIP</w:t>
            </w:r>
          </w:p>
        </w:tc>
        <w:tc>
          <w:tcPr>
            <w:tcW w:w="27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EC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Log</w:t>
            </w:r>
            <w:r>
              <w:rPr>
                <w:rStyle w:val="6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eastAsia="宋体"/>
                <w:lang w:val="en-US" w:eastAsia="zh-CN" w:bidi="ar"/>
              </w:rPr>
              <w:t>(Fold Change)</w:t>
            </w:r>
          </w:p>
        </w:tc>
        <w:tc>
          <w:tcPr>
            <w:tcW w:w="325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993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Adjust p-value</w:t>
            </w:r>
          </w:p>
        </w:tc>
      </w:tr>
      <w:tr w14:paraId="5321A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C16-OH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1.426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-31.873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C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0.0217</w:t>
            </w:r>
          </w:p>
        </w:tc>
      </w:tr>
      <w:tr w14:paraId="6C29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A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Arg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C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2.260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-2.581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75DE5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4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C20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1.771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A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-0.738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9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</w:tr>
      <w:tr w14:paraId="67B41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6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2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1.690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-5.497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21C81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D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Arg/(Orn+Cit)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CA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2.447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-1.917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352B9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F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Ala/Lys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6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1.319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6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5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02488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3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C2/C0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2.228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-4.573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2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0CA1D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C4/C8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6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1.164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D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-0.425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5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0.0108</w:t>
            </w:r>
          </w:p>
        </w:tc>
      </w:tr>
      <w:tr w14:paraId="781FF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Arg/Orn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1.981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-1.781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6CE9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C5/C3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B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1.370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-0.742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5E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259A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7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6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1.282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0.298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3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0.0050</w:t>
            </w:r>
          </w:p>
        </w:tc>
      </w:tr>
      <w:tr w14:paraId="5496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8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0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C16-OH/C16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F8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1.185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E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-3.708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0.0345</w:t>
            </w:r>
          </w:p>
        </w:tc>
      </w:tr>
      <w:tr w14:paraId="1D129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E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C14:1/C16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1.183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3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-5.446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0.0038</w:t>
            </w:r>
          </w:p>
        </w:tc>
      </w:tr>
      <w:tr w14:paraId="39C0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2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C3/C2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3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1.335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0.572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6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1CF81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7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3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1.358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0.305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E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0.0074</w:t>
            </w:r>
          </w:p>
        </w:tc>
      </w:tr>
      <w:tr w14:paraId="5CEC8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Cit/Arg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E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1.574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F0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1.105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C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&lt;0.0001</w:t>
            </w:r>
          </w:p>
        </w:tc>
      </w:tr>
      <w:tr w14:paraId="7F92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1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E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C8/C2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1.518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-2.371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C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0.0217</w:t>
            </w:r>
          </w:p>
        </w:tc>
      </w:tr>
      <w:tr w14:paraId="60B78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C2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1.923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3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-0.330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0.0083</w:t>
            </w:r>
          </w:p>
        </w:tc>
      </w:tr>
      <w:tr w14:paraId="54744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8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C6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E41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C14:1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DB22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1.337</w:t>
            </w:r>
          </w:p>
        </w:tc>
        <w:tc>
          <w:tcPr>
            <w:tcW w:w="27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E36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-4.321</w:t>
            </w:r>
          </w:p>
        </w:tc>
        <w:tc>
          <w:tcPr>
            <w:tcW w:w="325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9E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0.0108</w:t>
            </w:r>
          </w:p>
        </w:tc>
      </w:tr>
      <w:tr w14:paraId="35E9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0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BC21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Abbreviation</w:t>
            </w:r>
            <w:r>
              <w:rPr>
                <w:rStyle w:val="8"/>
                <w:rFonts w:eastAsia="宋体"/>
                <w:lang w:val="en-US" w:eastAsia="zh-CN" w:bidi="ar"/>
              </w:rPr>
              <w:t>:  RA, rheumatoid arthritis; VIP,Variable importance in projection;  Ala, Alanine; Arg, Arginine; Cit, Citrulline;Leu, Leucine; Lys, Lysine; Orn, Ornithine; Val, Valine; C0, Free carnitine; C2, Acetylcarnitine; C3, Propionylcarnitine; C4, Butyrylcarnitine; C5, Isovalerylcarnitine;  C8, Octanoylcarnitine;C14:1, Tetradecenoylcarnitine; C16, Palmitoylcarnitine; C16-OH, 3-Hydroxypalmitoylcarnitine; C20, Arachidic carnitine.</w:t>
            </w:r>
          </w:p>
        </w:tc>
      </w:tr>
      <w:tr w14:paraId="405B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05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03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2C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05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F3F8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AA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905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061F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342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0905" w:type="dxa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FDF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33AD3F6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Table S2  Altered metabolites in RA in the training set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OpenSans-Semi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M2E1YWRhNDhhNGRkZDk4OWM4MjdhNWE4ZmU5MjQifQ=="/>
  </w:docVars>
  <w:rsids>
    <w:rsidRoot w:val="00000000"/>
    <w:rsid w:val="001752F3"/>
    <w:rsid w:val="037B7F18"/>
    <w:rsid w:val="04212517"/>
    <w:rsid w:val="05986137"/>
    <w:rsid w:val="06053772"/>
    <w:rsid w:val="067B1C86"/>
    <w:rsid w:val="07464A8A"/>
    <w:rsid w:val="075527EB"/>
    <w:rsid w:val="0869623A"/>
    <w:rsid w:val="08C07E24"/>
    <w:rsid w:val="090B5543"/>
    <w:rsid w:val="0D336736"/>
    <w:rsid w:val="0D9202F8"/>
    <w:rsid w:val="10615A49"/>
    <w:rsid w:val="11146F5F"/>
    <w:rsid w:val="112E1DCF"/>
    <w:rsid w:val="11567578"/>
    <w:rsid w:val="121D3BF2"/>
    <w:rsid w:val="1299596E"/>
    <w:rsid w:val="14F05033"/>
    <w:rsid w:val="182269B6"/>
    <w:rsid w:val="185E09CA"/>
    <w:rsid w:val="1ABB2035"/>
    <w:rsid w:val="1BE7599C"/>
    <w:rsid w:val="1BEA2D97"/>
    <w:rsid w:val="1CC96C98"/>
    <w:rsid w:val="1E543BA0"/>
    <w:rsid w:val="20607AD1"/>
    <w:rsid w:val="20895274"/>
    <w:rsid w:val="22486A69"/>
    <w:rsid w:val="22B223F0"/>
    <w:rsid w:val="25BD5828"/>
    <w:rsid w:val="26BE72FA"/>
    <w:rsid w:val="26D055EC"/>
    <w:rsid w:val="26E2786E"/>
    <w:rsid w:val="2ACE7B47"/>
    <w:rsid w:val="2C153E60"/>
    <w:rsid w:val="2E986347"/>
    <w:rsid w:val="2F9037FD"/>
    <w:rsid w:val="32256877"/>
    <w:rsid w:val="33355C31"/>
    <w:rsid w:val="33A37FA3"/>
    <w:rsid w:val="38325D99"/>
    <w:rsid w:val="3A2133F1"/>
    <w:rsid w:val="3A21582B"/>
    <w:rsid w:val="3AB42A96"/>
    <w:rsid w:val="3B9B2BB5"/>
    <w:rsid w:val="3BF86D7C"/>
    <w:rsid w:val="3ECD4126"/>
    <w:rsid w:val="3EFE6FA3"/>
    <w:rsid w:val="41AA395D"/>
    <w:rsid w:val="464E0CBD"/>
    <w:rsid w:val="4AEA59F8"/>
    <w:rsid w:val="54B43966"/>
    <w:rsid w:val="54BC2CD6"/>
    <w:rsid w:val="553F5893"/>
    <w:rsid w:val="55410F72"/>
    <w:rsid w:val="56CE6835"/>
    <w:rsid w:val="59A1314E"/>
    <w:rsid w:val="59E36497"/>
    <w:rsid w:val="59FD07D4"/>
    <w:rsid w:val="5AA224B3"/>
    <w:rsid w:val="5B61411C"/>
    <w:rsid w:val="5BA83AF9"/>
    <w:rsid w:val="5BAB5397"/>
    <w:rsid w:val="5BF62AB6"/>
    <w:rsid w:val="5D950D11"/>
    <w:rsid w:val="5DB54557"/>
    <w:rsid w:val="5E541427"/>
    <w:rsid w:val="5F621DDA"/>
    <w:rsid w:val="643F0D73"/>
    <w:rsid w:val="659E29D9"/>
    <w:rsid w:val="67956E16"/>
    <w:rsid w:val="69BB5A63"/>
    <w:rsid w:val="69FB0565"/>
    <w:rsid w:val="6BBF2EC5"/>
    <w:rsid w:val="6BFB6BAE"/>
    <w:rsid w:val="6DE76703"/>
    <w:rsid w:val="6F35349E"/>
    <w:rsid w:val="70BE3020"/>
    <w:rsid w:val="71915D10"/>
    <w:rsid w:val="723E2669"/>
    <w:rsid w:val="768E5395"/>
    <w:rsid w:val="76A74C81"/>
    <w:rsid w:val="783C1535"/>
    <w:rsid w:val="7A952350"/>
    <w:rsid w:val="7AFF4F87"/>
    <w:rsid w:val="7BDF6C6B"/>
    <w:rsid w:val="7E9857FD"/>
    <w:rsid w:val="7FFD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6"/>
      <w:szCs w:val="26"/>
      <w:u w:val="none"/>
    </w:rPr>
  </w:style>
  <w:style w:type="character" w:customStyle="1" w:styleId="6">
    <w:name w:val="font5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  <w:vertAlign w:val="subscript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8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855</Words>
  <Characters>6818</Characters>
  <Lines>0</Lines>
  <Paragraphs>0</Paragraphs>
  <TotalTime>0</TotalTime>
  <ScaleCrop>false</ScaleCrop>
  <LinksUpToDate>false</LinksUpToDate>
  <CharactersWithSpaces>7284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2024-08-03T13:03:00Z</dcterms:created>
  <dc:creator>wx</dc:creator>
  <cp:lastModifiedBy>吴snow*</cp:lastModifiedBy>
  <dcterms:modified xsi:type="dcterms:W3CDTF">2024-10-28T09:42:53Z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3280D8ACB0B9423D862DD1F305A37EBA_12</vt:lpwstr>
  </property>
</Properties>
</file>