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5342371" w14:textId="77777777" w:rsidR="008663D0" w:rsidRPr="00E93CCC" w:rsidRDefault="008663D0" w:rsidP="004C6741">
      <w:pPr>
        <w:spacing w:after="0" w:line="360" w:lineRule="auto"/>
        <w:jc w:val="both"/>
        <w:rPr>
          <w:rFonts w:cstheme="minorHAnsi"/>
          <w:sz w:val="24"/>
          <w:szCs w:val="24"/>
          <w:lang w:val="en-GB"/>
        </w:rPr>
      </w:pPr>
      <w:r w:rsidRPr="00E93CCC">
        <w:rPr>
          <w:rFonts w:cstheme="minorHAnsi"/>
          <w:sz w:val="24"/>
          <w:szCs w:val="24"/>
          <w:lang w:val="en-GB"/>
        </w:rPr>
        <w:t>Supplementary information 1</w:t>
      </w:r>
    </w:p>
    <w:p w14:paraId="0C405423" w14:textId="77777777" w:rsidR="008663D0" w:rsidRPr="00E93CCC" w:rsidRDefault="008663D0" w:rsidP="004C6741">
      <w:pPr>
        <w:spacing w:after="0" w:line="360" w:lineRule="auto"/>
        <w:jc w:val="both"/>
        <w:rPr>
          <w:rFonts w:cstheme="minorHAnsi"/>
          <w:sz w:val="24"/>
          <w:szCs w:val="24"/>
          <w:lang w:val="en-GB"/>
        </w:rPr>
      </w:pPr>
    </w:p>
    <w:p w14:paraId="1AE86B07" w14:textId="77777777" w:rsidR="008663D0" w:rsidRPr="00E93CCC" w:rsidRDefault="008663D0" w:rsidP="004C6741">
      <w:pPr>
        <w:spacing w:after="0" w:line="360" w:lineRule="auto"/>
        <w:jc w:val="both"/>
        <w:rPr>
          <w:rFonts w:cstheme="minorHAnsi"/>
          <w:sz w:val="24"/>
          <w:szCs w:val="24"/>
          <w:lang w:val="en-GB"/>
        </w:rPr>
      </w:pPr>
      <w:r w:rsidRPr="00E93CCC">
        <w:rPr>
          <w:rFonts w:cstheme="minorHAnsi"/>
          <w:sz w:val="24"/>
          <w:szCs w:val="24"/>
          <w:lang w:val="en-GB"/>
        </w:rPr>
        <w:t>Geological setting in:</w:t>
      </w:r>
    </w:p>
    <w:p w14:paraId="615EBABE" w14:textId="77777777" w:rsidR="008663D0" w:rsidRPr="00E93CCC" w:rsidRDefault="008663D0" w:rsidP="004C6741">
      <w:pPr>
        <w:spacing w:after="0" w:line="360" w:lineRule="auto"/>
        <w:jc w:val="both"/>
        <w:rPr>
          <w:rFonts w:cstheme="minorHAnsi"/>
          <w:b/>
          <w:sz w:val="24"/>
          <w:szCs w:val="24"/>
          <w:lang w:val="en-GB"/>
        </w:rPr>
      </w:pPr>
    </w:p>
    <w:p w14:paraId="2EB95E3E" w14:textId="77777777" w:rsidR="00F0047D" w:rsidRPr="00343357" w:rsidRDefault="00F0047D" w:rsidP="00F0047D">
      <w:pPr>
        <w:rPr>
          <w:rFonts w:ascii="Calibri" w:eastAsia="Times New Roman" w:hAnsi="Calibri" w:cs="Calibri"/>
          <w:b/>
          <w:color w:val="000000"/>
          <w:sz w:val="24"/>
          <w:szCs w:val="24"/>
          <w:lang w:val="en-GB"/>
        </w:rPr>
      </w:pPr>
      <w:r w:rsidRPr="00343357">
        <w:rPr>
          <w:rFonts w:ascii="Calibri" w:eastAsia="Times New Roman" w:hAnsi="Calibri" w:cs="Calibri"/>
          <w:b/>
          <w:color w:val="000000"/>
          <w:sz w:val="24"/>
          <w:szCs w:val="24"/>
          <w:lang w:val="en-GB"/>
        </w:rPr>
        <w:t>Traces of dipnoan fish document the earliest adaptations of vertebrates to move on land</w:t>
      </w:r>
      <w:r w:rsidRPr="00343357">
        <w:rPr>
          <w:rFonts w:cstheme="minorHAnsi"/>
          <w:b/>
          <w:sz w:val="24"/>
          <w:szCs w:val="24"/>
          <w:lang w:val="en-GB"/>
        </w:rPr>
        <w:t>.</w:t>
      </w:r>
    </w:p>
    <w:p w14:paraId="44062458" w14:textId="77777777" w:rsidR="008663D0" w:rsidRPr="00E93CCC" w:rsidRDefault="008663D0" w:rsidP="004C6741">
      <w:pPr>
        <w:spacing w:after="0" w:line="360" w:lineRule="auto"/>
        <w:jc w:val="both"/>
        <w:rPr>
          <w:rFonts w:cstheme="minorHAnsi"/>
          <w:sz w:val="24"/>
          <w:szCs w:val="24"/>
          <w:lang w:val="en-GB"/>
        </w:rPr>
      </w:pPr>
      <w:bookmarkStart w:id="0" w:name="_GoBack"/>
      <w:bookmarkEnd w:id="0"/>
    </w:p>
    <w:p w14:paraId="7CA034E6" w14:textId="77777777" w:rsidR="006A2067" w:rsidRPr="00280C62" w:rsidRDefault="006A2067" w:rsidP="006A2067">
      <w:pPr>
        <w:spacing w:after="0" w:line="360" w:lineRule="auto"/>
        <w:jc w:val="both"/>
        <w:rPr>
          <w:rFonts w:cstheme="minorHAnsi"/>
          <w:sz w:val="24"/>
          <w:szCs w:val="24"/>
        </w:rPr>
      </w:pPr>
      <w:r>
        <w:rPr>
          <w:rFonts w:cstheme="minorHAnsi"/>
          <w:sz w:val="24"/>
          <w:szCs w:val="24"/>
        </w:rPr>
        <w:t>Szrek, P.1*,</w:t>
      </w:r>
      <w:r w:rsidRPr="00280C62">
        <w:rPr>
          <w:rFonts w:cstheme="minorHAnsi"/>
          <w:sz w:val="24"/>
          <w:szCs w:val="24"/>
        </w:rPr>
        <w:t xml:space="preserve"> Uchman, A.</w:t>
      </w:r>
      <w:r>
        <w:rPr>
          <w:rFonts w:cstheme="minorHAnsi"/>
          <w:sz w:val="24"/>
          <w:szCs w:val="24"/>
        </w:rPr>
        <w:t xml:space="preserve">2, </w:t>
      </w:r>
      <w:r w:rsidRPr="00280C62">
        <w:rPr>
          <w:rFonts w:cstheme="minorHAnsi"/>
          <w:sz w:val="24"/>
          <w:szCs w:val="24"/>
        </w:rPr>
        <w:t>Grygorczyk, K.</w:t>
      </w:r>
      <w:r>
        <w:rPr>
          <w:rFonts w:cstheme="minorHAnsi"/>
          <w:sz w:val="24"/>
          <w:szCs w:val="24"/>
        </w:rPr>
        <w:t>3,4</w:t>
      </w:r>
      <w:r w:rsidRPr="00280C62">
        <w:rPr>
          <w:rFonts w:cstheme="minorHAnsi"/>
          <w:sz w:val="24"/>
          <w:szCs w:val="24"/>
        </w:rPr>
        <w:t>, Salwa, S.</w:t>
      </w:r>
      <w:r>
        <w:rPr>
          <w:rFonts w:cstheme="minorHAnsi"/>
          <w:sz w:val="24"/>
          <w:szCs w:val="24"/>
        </w:rPr>
        <w:t>5</w:t>
      </w:r>
      <w:r w:rsidRPr="00280C62">
        <w:rPr>
          <w:rFonts w:cstheme="minorHAnsi"/>
          <w:sz w:val="24"/>
          <w:szCs w:val="24"/>
        </w:rPr>
        <w:t>, Dworczak, P.G. 1,</w:t>
      </w:r>
      <w:r>
        <w:rPr>
          <w:rFonts w:cstheme="minorHAnsi"/>
          <w:sz w:val="24"/>
          <w:szCs w:val="24"/>
        </w:rPr>
        <w:t>6</w:t>
      </w:r>
    </w:p>
    <w:p w14:paraId="291A4667" w14:textId="77777777" w:rsidR="006A2067" w:rsidRPr="00280C62" w:rsidRDefault="006A2067" w:rsidP="006A2067">
      <w:pPr>
        <w:spacing w:after="0" w:line="360" w:lineRule="auto"/>
        <w:jc w:val="both"/>
        <w:rPr>
          <w:rFonts w:cstheme="minorHAnsi"/>
          <w:sz w:val="24"/>
          <w:szCs w:val="24"/>
        </w:rPr>
      </w:pPr>
    </w:p>
    <w:p w14:paraId="700BB827" w14:textId="77777777" w:rsidR="006A2067" w:rsidRPr="00280C62" w:rsidRDefault="006A2067" w:rsidP="006A2067">
      <w:pPr>
        <w:adjustRightInd w:val="0"/>
        <w:spacing w:after="0" w:line="360" w:lineRule="auto"/>
        <w:jc w:val="both"/>
        <w:rPr>
          <w:rFonts w:cstheme="minorHAnsi"/>
          <w:sz w:val="24"/>
          <w:szCs w:val="24"/>
          <w:lang w:val="en-GB"/>
        </w:rPr>
      </w:pPr>
      <w:r w:rsidRPr="00280C62">
        <w:rPr>
          <w:rFonts w:cstheme="minorHAnsi"/>
          <w:sz w:val="24"/>
          <w:szCs w:val="24"/>
          <w:lang w:val="en-GB"/>
        </w:rPr>
        <w:t xml:space="preserve">1. Polish Geological Institute-National Research Institute, 4 </w:t>
      </w:r>
      <w:proofErr w:type="spellStart"/>
      <w:r w:rsidRPr="00280C62">
        <w:rPr>
          <w:rFonts w:cstheme="minorHAnsi"/>
          <w:sz w:val="24"/>
          <w:szCs w:val="24"/>
          <w:lang w:val="en-GB"/>
        </w:rPr>
        <w:t>Rakowiecka</w:t>
      </w:r>
      <w:proofErr w:type="spellEnd"/>
      <w:r w:rsidRPr="00280C62">
        <w:rPr>
          <w:rFonts w:cstheme="minorHAnsi"/>
          <w:sz w:val="24"/>
          <w:szCs w:val="24"/>
          <w:lang w:val="en-GB"/>
        </w:rPr>
        <w:t xml:space="preserve"> Street PL-00-975 Warsaw, Poland; e-mail: piotr.szrek@pgi.gov.pl</w:t>
      </w:r>
      <w:r>
        <w:rPr>
          <w:rFonts w:cstheme="minorHAnsi"/>
          <w:sz w:val="24"/>
          <w:szCs w:val="24"/>
          <w:lang w:val="en-GB"/>
        </w:rPr>
        <w:t>;</w:t>
      </w:r>
    </w:p>
    <w:p w14:paraId="0CA4AF1A" w14:textId="77777777" w:rsidR="006A2067" w:rsidRDefault="006A2067" w:rsidP="006A2067">
      <w:pPr>
        <w:adjustRightInd w:val="0"/>
        <w:spacing w:after="0" w:line="360" w:lineRule="auto"/>
        <w:jc w:val="both"/>
        <w:rPr>
          <w:rFonts w:cstheme="minorHAnsi"/>
          <w:sz w:val="24"/>
          <w:szCs w:val="24"/>
          <w:lang w:val="en-GB"/>
        </w:rPr>
      </w:pPr>
      <w:r w:rsidRPr="00280C62">
        <w:rPr>
          <w:rFonts w:cstheme="minorHAnsi"/>
          <w:sz w:val="24"/>
          <w:szCs w:val="24"/>
          <w:lang w:val="en-GB"/>
        </w:rPr>
        <w:t xml:space="preserve">2. </w:t>
      </w:r>
      <w:r w:rsidRPr="00280C62">
        <w:rPr>
          <w:rFonts w:cstheme="minorHAnsi"/>
          <w:color w:val="000000"/>
          <w:sz w:val="24"/>
          <w:szCs w:val="24"/>
          <w:lang w:val="en-US"/>
        </w:rPr>
        <w:t xml:space="preserve">Institute of Geological Sciences, Jagiellonian University, </w:t>
      </w:r>
      <w:r w:rsidRPr="00280C62">
        <w:rPr>
          <w:rFonts w:cstheme="minorHAnsi"/>
          <w:sz w:val="24"/>
          <w:szCs w:val="24"/>
          <w:lang w:val="en-US"/>
        </w:rPr>
        <w:t xml:space="preserve">Gronostajowa 3a, 30-387 </w:t>
      </w:r>
      <w:r w:rsidRPr="00280C62">
        <w:rPr>
          <w:rFonts w:cstheme="minorHAnsi"/>
          <w:color w:val="000000"/>
          <w:sz w:val="24"/>
          <w:szCs w:val="24"/>
          <w:lang w:val="en-US"/>
        </w:rPr>
        <w:t>Kraków, Poland</w:t>
      </w:r>
      <w:r>
        <w:rPr>
          <w:rFonts w:cstheme="minorHAnsi"/>
          <w:color w:val="000000"/>
          <w:sz w:val="24"/>
          <w:szCs w:val="24"/>
          <w:lang w:val="en-US"/>
        </w:rPr>
        <w:t>;</w:t>
      </w:r>
    </w:p>
    <w:p w14:paraId="24DE2089" w14:textId="77777777" w:rsidR="006A2067" w:rsidRPr="00280C62" w:rsidRDefault="006A2067" w:rsidP="006A2067">
      <w:pPr>
        <w:adjustRightInd w:val="0"/>
        <w:spacing w:after="0" w:line="360" w:lineRule="auto"/>
        <w:jc w:val="both"/>
        <w:rPr>
          <w:rFonts w:cstheme="minorHAnsi"/>
          <w:sz w:val="24"/>
          <w:szCs w:val="24"/>
          <w:lang w:val="en-GB"/>
        </w:rPr>
      </w:pPr>
      <w:r>
        <w:rPr>
          <w:rFonts w:cstheme="minorHAnsi"/>
          <w:sz w:val="24"/>
          <w:szCs w:val="24"/>
          <w:lang w:val="en-GB"/>
        </w:rPr>
        <w:t xml:space="preserve">3. </w:t>
      </w:r>
      <w:proofErr w:type="spellStart"/>
      <w:r w:rsidRPr="00280C62">
        <w:rPr>
          <w:rFonts w:cstheme="minorHAnsi"/>
          <w:sz w:val="24"/>
          <w:szCs w:val="24"/>
          <w:lang w:val="en-GB"/>
        </w:rPr>
        <w:t>GeoPlanet</w:t>
      </w:r>
      <w:proofErr w:type="spellEnd"/>
      <w:r w:rsidRPr="00280C62">
        <w:rPr>
          <w:rFonts w:cstheme="minorHAnsi"/>
          <w:sz w:val="24"/>
          <w:szCs w:val="24"/>
          <w:lang w:val="en-GB"/>
        </w:rPr>
        <w:t xml:space="preserve"> Doctoral School; at the Polish Geological Institute-National Research Institute, 4 </w:t>
      </w:r>
      <w:proofErr w:type="spellStart"/>
      <w:r w:rsidRPr="00280C62">
        <w:rPr>
          <w:rFonts w:cstheme="minorHAnsi"/>
          <w:sz w:val="24"/>
          <w:szCs w:val="24"/>
          <w:lang w:val="en-GB"/>
        </w:rPr>
        <w:t>Rakowiecka</w:t>
      </w:r>
      <w:proofErr w:type="spellEnd"/>
      <w:r w:rsidRPr="00280C62">
        <w:rPr>
          <w:rFonts w:cstheme="minorHAnsi"/>
          <w:sz w:val="24"/>
          <w:szCs w:val="24"/>
          <w:lang w:val="en-GB"/>
        </w:rPr>
        <w:t xml:space="preserve"> Street PL-00-975 Warsaw, Poland;</w:t>
      </w:r>
    </w:p>
    <w:p w14:paraId="7892E210" w14:textId="77777777" w:rsidR="006A2067" w:rsidRPr="00280C62" w:rsidRDefault="006A2067" w:rsidP="006A2067">
      <w:pPr>
        <w:adjustRightInd w:val="0"/>
        <w:spacing w:after="0" w:line="360" w:lineRule="auto"/>
        <w:jc w:val="both"/>
        <w:rPr>
          <w:rFonts w:cstheme="minorHAnsi"/>
          <w:sz w:val="24"/>
          <w:szCs w:val="24"/>
          <w:lang w:val="en-GB"/>
        </w:rPr>
      </w:pPr>
      <w:r>
        <w:rPr>
          <w:rFonts w:cstheme="minorHAnsi"/>
          <w:sz w:val="24"/>
          <w:szCs w:val="24"/>
          <w:lang w:val="en-GB"/>
        </w:rPr>
        <w:t>4</w:t>
      </w:r>
      <w:r w:rsidRPr="00280C62">
        <w:rPr>
          <w:rFonts w:cstheme="minorHAnsi"/>
          <w:sz w:val="24"/>
          <w:szCs w:val="24"/>
          <w:lang w:val="en-GB"/>
        </w:rPr>
        <w:t xml:space="preserve">. Polish Geological Institute – National Research Institute, Marine Geology Branch, 5 </w:t>
      </w:r>
      <w:proofErr w:type="spellStart"/>
      <w:r w:rsidRPr="00280C62">
        <w:rPr>
          <w:rFonts w:cstheme="minorHAnsi"/>
          <w:sz w:val="24"/>
          <w:szCs w:val="24"/>
          <w:lang w:val="en-GB"/>
        </w:rPr>
        <w:t>Kościerska</w:t>
      </w:r>
      <w:proofErr w:type="spellEnd"/>
      <w:r w:rsidRPr="00280C62">
        <w:rPr>
          <w:rFonts w:cstheme="minorHAnsi"/>
          <w:sz w:val="24"/>
          <w:szCs w:val="24"/>
          <w:lang w:val="en-GB"/>
        </w:rPr>
        <w:t xml:space="preserve"> Street, 80-328 </w:t>
      </w:r>
      <w:proofErr w:type="spellStart"/>
      <w:r w:rsidRPr="00280C62">
        <w:rPr>
          <w:rFonts w:cstheme="minorHAnsi"/>
          <w:sz w:val="24"/>
          <w:szCs w:val="24"/>
          <w:lang w:val="en-GB"/>
        </w:rPr>
        <w:t>Gdańsk</w:t>
      </w:r>
      <w:proofErr w:type="spellEnd"/>
      <w:r w:rsidRPr="00280C62">
        <w:rPr>
          <w:rFonts w:cstheme="minorHAnsi"/>
          <w:sz w:val="24"/>
          <w:szCs w:val="24"/>
          <w:lang w:val="en-GB"/>
        </w:rPr>
        <w:t>, Poland;</w:t>
      </w:r>
    </w:p>
    <w:p w14:paraId="35F765CA" w14:textId="77777777" w:rsidR="006A2067" w:rsidRPr="00280C62" w:rsidRDefault="006A2067" w:rsidP="006A2067">
      <w:pPr>
        <w:spacing w:after="0" w:line="360" w:lineRule="auto"/>
        <w:jc w:val="both"/>
        <w:rPr>
          <w:rFonts w:cstheme="minorHAnsi"/>
          <w:sz w:val="24"/>
          <w:szCs w:val="24"/>
          <w:lang w:val="en-GB"/>
        </w:rPr>
      </w:pPr>
      <w:r>
        <w:rPr>
          <w:rFonts w:cstheme="minorHAnsi"/>
          <w:sz w:val="24"/>
          <w:szCs w:val="24"/>
          <w:lang w:val="en-GB"/>
        </w:rPr>
        <w:t>5</w:t>
      </w:r>
      <w:r w:rsidRPr="00280C62">
        <w:rPr>
          <w:rFonts w:cstheme="minorHAnsi"/>
          <w:sz w:val="24"/>
          <w:szCs w:val="24"/>
          <w:lang w:val="en-GB"/>
        </w:rPr>
        <w:t>. Polish Geological Institute-National Research Institute, Holy Cross Mountains Branch, 21 Zgoda Street PL-25-378 Kielce, Poland;</w:t>
      </w:r>
    </w:p>
    <w:p w14:paraId="6F08D876" w14:textId="156E9E21" w:rsidR="006A2067" w:rsidRPr="000A022E" w:rsidRDefault="006A2067" w:rsidP="006A2067">
      <w:pPr>
        <w:spacing w:after="0" w:line="360" w:lineRule="auto"/>
        <w:jc w:val="both"/>
        <w:rPr>
          <w:rFonts w:cstheme="minorHAnsi"/>
          <w:sz w:val="24"/>
          <w:szCs w:val="24"/>
          <w:lang w:val="en-US"/>
        </w:rPr>
      </w:pPr>
      <w:r>
        <w:rPr>
          <w:rFonts w:cstheme="minorHAnsi"/>
          <w:sz w:val="24"/>
          <w:szCs w:val="24"/>
          <w:lang w:val="en-GB"/>
        </w:rPr>
        <w:t>6</w:t>
      </w:r>
      <w:r w:rsidRPr="00280C62">
        <w:rPr>
          <w:rFonts w:cstheme="minorHAnsi"/>
          <w:sz w:val="24"/>
          <w:szCs w:val="24"/>
          <w:lang w:val="en-GB"/>
        </w:rPr>
        <w:t xml:space="preserve">. </w:t>
      </w:r>
      <w:r w:rsidRPr="00280C62">
        <w:rPr>
          <w:rFonts w:cstheme="minorHAnsi"/>
          <w:sz w:val="24"/>
          <w:szCs w:val="24"/>
          <w:lang w:val="en-US"/>
        </w:rPr>
        <w:t xml:space="preserve">Friedrich-Alexander University Erlangen-Nuremberg, </w:t>
      </w:r>
      <w:proofErr w:type="spellStart"/>
      <w:r w:rsidRPr="00280C62">
        <w:rPr>
          <w:rFonts w:cstheme="minorHAnsi"/>
          <w:sz w:val="24"/>
          <w:szCs w:val="24"/>
          <w:lang w:val="en-US"/>
        </w:rPr>
        <w:t>GeoZentrum</w:t>
      </w:r>
      <w:proofErr w:type="spellEnd"/>
      <w:r w:rsidRPr="00280C62">
        <w:rPr>
          <w:rFonts w:cstheme="minorHAnsi"/>
          <w:sz w:val="24"/>
          <w:szCs w:val="24"/>
          <w:lang w:val="en-US"/>
        </w:rPr>
        <w:t xml:space="preserve"> </w:t>
      </w:r>
      <w:proofErr w:type="spellStart"/>
      <w:r w:rsidRPr="00280C62">
        <w:rPr>
          <w:rFonts w:cstheme="minorHAnsi"/>
          <w:sz w:val="24"/>
          <w:szCs w:val="24"/>
          <w:lang w:val="en-US"/>
        </w:rPr>
        <w:t>Nordbayern</w:t>
      </w:r>
      <w:proofErr w:type="spellEnd"/>
      <w:r w:rsidRPr="00280C62">
        <w:rPr>
          <w:rFonts w:cstheme="minorHAnsi"/>
          <w:sz w:val="24"/>
          <w:szCs w:val="24"/>
          <w:lang w:val="en-US"/>
        </w:rPr>
        <w:t xml:space="preserve">, </w:t>
      </w:r>
      <w:proofErr w:type="spellStart"/>
      <w:r w:rsidRPr="00280C62">
        <w:rPr>
          <w:rFonts w:cstheme="minorHAnsi"/>
          <w:sz w:val="24"/>
          <w:szCs w:val="24"/>
          <w:lang w:val="en-US"/>
        </w:rPr>
        <w:t>Loewenichstrasse</w:t>
      </w:r>
      <w:proofErr w:type="spellEnd"/>
      <w:r w:rsidR="0026431A">
        <w:rPr>
          <w:rFonts w:cstheme="minorHAnsi"/>
          <w:sz w:val="24"/>
          <w:szCs w:val="24"/>
          <w:lang w:val="en-US"/>
        </w:rPr>
        <w:t xml:space="preserve"> 28, 91054, Erlangen, Germany.</w:t>
      </w:r>
    </w:p>
    <w:p w14:paraId="7C5BBCD4" w14:textId="77777777" w:rsidR="009B4D80" w:rsidRPr="00E93CCC" w:rsidRDefault="009B4D80" w:rsidP="004C6741">
      <w:pPr>
        <w:jc w:val="both"/>
        <w:rPr>
          <w:rFonts w:cstheme="minorHAnsi"/>
          <w:sz w:val="24"/>
          <w:szCs w:val="24"/>
          <w:lang w:val="en-US"/>
        </w:rPr>
      </w:pPr>
    </w:p>
    <w:p w14:paraId="66680D3F" w14:textId="77777777" w:rsidR="008663D0" w:rsidRPr="00E93CCC" w:rsidRDefault="008663D0" w:rsidP="004C6741">
      <w:pPr>
        <w:jc w:val="both"/>
        <w:rPr>
          <w:rFonts w:cstheme="minorHAnsi"/>
          <w:b/>
          <w:sz w:val="24"/>
          <w:szCs w:val="24"/>
          <w:lang w:val="en-US"/>
        </w:rPr>
      </w:pPr>
      <w:r w:rsidRPr="00E93CCC">
        <w:rPr>
          <w:rFonts w:cstheme="minorHAnsi"/>
          <w:b/>
          <w:sz w:val="24"/>
          <w:szCs w:val="24"/>
          <w:lang w:val="en-US"/>
        </w:rPr>
        <w:t>Geological setting</w:t>
      </w:r>
    </w:p>
    <w:p w14:paraId="40D10A05" w14:textId="1480B5D3" w:rsidR="008663D0" w:rsidRPr="00E93CCC" w:rsidRDefault="008663D0" w:rsidP="004C6741">
      <w:pPr>
        <w:spacing w:after="0" w:line="360" w:lineRule="auto"/>
        <w:jc w:val="both"/>
        <w:rPr>
          <w:rFonts w:cstheme="minorHAnsi"/>
          <w:bCs/>
          <w:sz w:val="24"/>
          <w:szCs w:val="24"/>
          <w:lang w:val="en-US"/>
        </w:rPr>
      </w:pPr>
      <w:r w:rsidRPr="00E93CCC">
        <w:rPr>
          <w:rFonts w:cstheme="minorHAnsi"/>
          <w:bCs/>
          <w:sz w:val="24"/>
          <w:szCs w:val="24"/>
          <w:lang w:val="en-US"/>
        </w:rPr>
        <w:t xml:space="preserve">Preliminary data on the Lower Devonian of the Holy Cross Mountains were published </w:t>
      </w:r>
      <w:r w:rsidR="002D745B" w:rsidRPr="00E93CCC">
        <w:rPr>
          <w:rFonts w:cstheme="minorHAnsi"/>
          <w:bCs/>
          <w:sz w:val="24"/>
          <w:szCs w:val="24"/>
          <w:lang w:val="en-US"/>
        </w:rPr>
        <w:t>in numerous publications</w:t>
      </w:r>
      <w:r w:rsidR="00DD2F86">
        <w:rPr>
          <w:rFonts w:cstheme="minorHAnsi"/>
          <w:bCs/>
          <w:sz w:val="24"/>
          <w:szCs w:val="24"/>
          <w:vertAlign w:val="superscript"/>
          <w:lang w:val="en-US"/>
        </w:rPr>
        <w:t>34-37</w:t>
      </w:r>
      <w:r w:rsidRPr="00E93CCC">
        <w:rPr>
          <w:rFonts w:cstheme="minorHAnsi"/>
          <w:bCs/>
          <w:sz w:val="24"/>
          <w:szCs w:val="24"/>
          <w:lang w:val="en-US"/>
        </w:rPr>
        <w:t xml:space="preserve">. Stratigraphy and </w:t>
      </w:r>
      <w:proofErr w:type="spellStart"/>
      <w:r w:rsidRPr="00E93CCC">
        <w:rPr>
          <w:rFonts w:cstheme="minorHAnsi"/>
          <w:bCs/>
          <w:sz w:val="24"/>
          <w:szCs w:val="24"/>
          <w:lang w:val="en-US"/>
        </w:rPr>
        <w:t>palaeoenvironment</w:t>
      </w:r>
      <w:proofErr w:type="spellEnd"/>
      <w:r w:rsidRPr="00E93CCC">
        <w:rPr>
          <w:rFonts w:cstheme="minorHAnsi"/>
          <w:bCs/>
          <w:sz w:val="24"/>
          <w:szCs w:val="24"/>
          <w:lang w:val="en-US"/>
        </w:rPr>
        <w:t xml:space="preserve"> of some parts of the Lower Devonian in the </w:t>
      </w:r>
      <w:proofErr w:type="spellStart"/>
      <w:r w:rsidRPr="00E93CCC">
        <w:rPr>
          <w:rFonts w:cstheme="minorHAnsi"/>
          <w:bCs/>
          <w:sz w:val="24"/>
          <w:szCs w:val="24"/>
          <w:lang w:val="en-US"/>
        </w:rPr>
        <w:t>Iwaniska</w:t>
      </w:r>
      <w:proofErr w:type="spellEnd"/>
      <w:r w:rsidRPr="00E93CCC">
        <w:rPr>
          <w:rFonts w:cstheme="minorHAnsi"/>
          <w:bCs/>
          <w:sz w:val="24"/>
          <w:szCs w:val="24"/>
          <w:lang w:val="en-US"/>
        </w:rPr>
        <w:t xml:space="preserve"> area were </w:t>
      </w:r>
      <w:r w:rsidR="002D745B" w:rsidRPr="00E93CCC">
        <w:rPr>
          <w:rFonts w:cstheme="minorHAnsi"/>
          <w:bCs/>
          <w:sz w:val="24"/>
          <w:szCs w:val="24"/>
          <w:lang w:val="en-US"/>
        </w:rPr>
        <w:t>also well studied</w:t>
      </w:r>
      <w:r w:rsidR="0023280E">
        <w:rPr>
          <w:rFonts w:cstheme="minorHAnsi"/>
          <w:bCs/>
          <w:sz w:val="24"/>
          <w:szCs w:val="24"/>
          <w:vertAlign w:val="superscript"/>
          <w:lang w:val="en-US"/>
        </w:rPr>
        <w:t>38-39</w:t>
      </w:r>
      <w:r w:rsidRPr="00E93CCC">
        <w:rPr>
          <w:rFonts w:cstheme="minorHAnsi"/>
          <w:bCs/>
          <w:sz w:val="24"/>
          <w:szCs w:val="24"/>
          <w:lang w:val="en-US"/>
        </w:rPr>
        <w:t>.</w:t>
      </w:r>
    </w:p>
    <w:p w14:paraId="2E7A3D61" w14:textId="1F2E6E81" w:rsidR="008663D0" w:rsidRPr="00E93CCC" w:rsidRDefault="008663D0" w:rsidP="004C6741">
      <w:pPr>
        <w:spacing w:after="0" w:line="360" w:lineRule="auto"/>
        <w:ind w:firstLine="708"/>
        <w:jc w:val="both"/>
        <w:rPr>
          <w:rFonts w:cstheme="minorHAnsi"/>
          <w:bCs/>
          <w:sz w:val="24"/>
          <w:szCs w:val="24"/>
          <w:lang w:val="en-US"/>
        </w:rPr>
      </w:pPr>
      <w:r w:rsidRPr="00E93CCC">
        <w:rPr>
          <w:rFonts w:cstheme="minorHAnsi"/>
          <w:bCs/>
          <w:sz w:val="24"/>
          <w:szCs w:val="24"/>
          <w:lang w:val="en-US"/>
        </w:rPr>
        <w:t>In the area studied, the Lower Devonian unconformably overlies the Cambrian clastic rocks, and is overlain by Middle and Upper Devonian carbonates, incomplete</w:t>
      </w:r>
      <w:r w:rsidR="00A021A4" w:rsidRPr="00E93CCC">
        <w:rPr>
          <w:rFonts w:cstheme="minorHAnsi"/>
          <w:bCs/>
          <w:sz w:val="24"/>
          <w:szCs w:val="24"/>
          <w:lang w:val="en-US"/>
        </w:rPr>
        <w:t>ly preserved</w:t>
      </w:r>
      <w:r w:rsidRPr="00E93CCC">
        <w:rPr>
          <w:rFonts w:cstheme="minorHAnsi"/>
          <w:bCs/>
          <w:sz w:val="24"/>
          <w:szCs w:val="24"/>
          <w:lang w:val="en-US"/>
        </w:rPr>
        <w:t xml:space="preserve"> Carboniferous, Permian-Triassic continental series and the Quaternary deposits. The succession is informally subdivided into the </w:t>
      </w:r>
      <w:proofErr w:type="spellStart"/>
      <w:r w:rsidRPr="00E93CCC">
        <w:rPr>
          <w:rFonts w:cstheme="minorHAnsi"/>
          <w:bCs/>
          <w:sz w:val="24"/>
          <w:szCs w:val="24"/>
          <w:lang w:val="en-US"/>
        </w:rPr>
        <w:t>Haliszka</w:t>
      </w:r>
      <w:proofErr w:type="spellEnd"/>
      <w:r w:rsidRPr="00E93CCC">
        <w:rPr>
          <w:rFonts w:cstheme="minorHAnsi"/>
          <w:bCs/>
          <w:sz w:val="24"/>
          <w:szCs w:val="24"/>
          <w:lang w:val="en-US"/>
        </w:rPr>
        <w:t xml:space="preserve"> and </w:t>
      </w:r>
      <w:proofErr w:type="spellStart"/>
      <w:r w:rsidRPr="00E93CCC">
        <w:rPr>
          <w:rFonts w:cstheme="minorHAnsi"/>
          <w:bCs/>
          <w:sz w:val="24"/>
          <w:szCs w:val="24"/>
          <w:lang w:val="en-US"/>
        </w:rPr>
        <w:t>Winna</w:t>
      </w:r>
      <w:proofErr w:type="spellEnd"/>
      <w:r w:rsidRPr="00E93CCC">
        <w:rPr>
          <w:rFonts w:cstheme="minorHAnsi"/>
          <w:bCs/>
          <w:sz w:val="24"/>
          <w:szCs w:val="24"/>
          <w:lang w:val="en-US"/>
        </w:rPr>
        <w:t xml:space="preserve"> formations, which are further divided into the Lower Sandstone Member, Mudstone Member and Upper Sa</w:t>
      </w:r>
      <w:r w:rsidR="002D745B" w:rsidRPr="00E93CCC">
        <w:rPr>
          <w:rFonts w:cstheme="minorHAnsi"/>
          <w:bCs/>
          <w:sz w:val="24"/>
          <w:szCs w:val="24"/>
          <w:lang w:val="en-US"/>
        </w:rPr>
        <w:t>ndstone Member</w:t>
      </w:r>
      <w:r w:rsidR="00DD2F86">
        <w:rPr>
          <w:rFonts w:cstheme="minorHAnsi"/>
          <w:bCs/>
          <w:sz w:val="24"/>
          <w:szCs w:val="24"/>
          <w:vertAlign w:val="superscript"/>
          <w:lang w:val="en-US"/>
        </w:rPr>
        <w:t>38-40</w:t>
      </w:r>
      <w:r w:rsidRPr="00E93CCC">
        <w:rPr>
          <w:rFonts w:cstheme="minorHAnsi"/>
          <w:bCs/>
          <w:sz w:val="24"/>
          <w:szCs w:val="24"/>
          <w:lang w:val="en-US"/>
        </w:rPr>
        <w:t xml:space="preserve">. The Lower Devonian of the Kielce facies region is subdivided into </w:t>
      </w:r>
      <w:r w:rsidRPr="00E93CCC">
        <w:rPr>
          <w:rFonts w:cstheme="minorHAnsi"/>
          <w:bCs/>
          <w:sz w:val="24"/>
          <w:szCs w:val="24"/>
          <w:lang w:val="en-US"/>
        </w:rPr>
        <w:lastRenderedPageBreak/>
        <w:t xml:space="preserve">four </w:t>
      </w:r>
      <w:proofErr w:type="spellStart"/>
      <w:r w:rsidRPr="00E93CCC">
        <w:rPr>
          <w:rFonts w:cstheme="minorHAnsi"/>
          <w:bCs/>
          <w:sz w:val="24"/>
          <w:szCs w:val="24"/>
          <w:lang w:val="en-US"/>
        </w:rPr>
        <w:t>miospore</w:t>
      </w:r>
      <w:proofErr w:type="spellEnd"/>
      <w:r w:rsidRPr="00E93CCC">
        <w:rPr>
          <w:rFonts w:cstheme="minorHAnsi"/>
          <w:bCs/>
          <w:sz w:val="24"/>
          <w:szCs w:val="24"/>
          <w:lang w:val="en-US"/>
        </w:rPr>
        <w:t xml:space="preserve"> zones (</w:t>
      </w:r>
      <w:proofErr w:type="spellStart"/>
      <w:r w:rsidRPr="00E93CCC">
        <w:rPr>
          <w:rFonts w:cstheme="minorHAnsi"/>
          <w:bCs/>
          <w:i/>
          <w:iCs/>
          <w:sz w:val="24"/>
          <w:szCs w:val="24"/>
          <w:lang w:val="en-US"/>
        </w:rPr>
        <w:t>Verrucosisporites</w:t>
      </w:r>
      <w:proofErr w:type="spellEnd"/>
      <w:r w:rsidRPr="00E93CCC">
        <w:rPr>
          <w:rFonts w:cstheme="minorHAnsi"/>
          <w:bCs/>
          <w:i/>
          <w:iCs/>
          <w:sz w:val="24"/>
          <w:szCs w:val="24"/>
          <w:lang w:val="en-US"/>
        </w:rPr>
        <w:t xml:space="preserve"> </w:t>
      </w:r>
      <w:proofErr w:type="spellStart"/>
      <w:r w:rsidRPr="00E93CCC">
        <w:rPr>
          <w:rFonts w:cstheme="minorHAnsi"/>
          <w:bCs/>
          <w:i/>
          <w:iCs/>
          <w:sz w:val="24"/>
          <w:szCs w:val="24"/>
          <w:lang w:val="en-US"/>
        </w:rPr>
        <w:t>polygonalis</w:t>
      </w:r>
      <w:proofErr w:type="spellEnd"/>
      <w:r w:rsidRPr="00E93CCC">
        <w:rPr>
          <w:rFonts w:cstheme="minorHAnsi"/>
          <w:bCs/>
          <w:i/>
          <w:iCs/>
          <w:sz w:val="24"/>
          <w:szCs w:val="24"/>
          <w:lang w:val="en-US"/>
        </w:rPr>
        <w:t>–</w:t>
      </w:r>
      <w:proofErr w:type="spellStart"/>
      <w:r w:rsidRPr="00E93CCC">
        <w:rPr>
          <w:rFonts w:cstheme="minorHAnsi"/>
          <w:bCs/>
          <w:i/>
          <w:iCs/>
          <w:sz w:val="24"/>
          <w:szCs w:val="24"/>
          <w:lang w:val="en-US"/>
        </w:rPr>
        <w:t>Dibolisporites</w:t>
      </w:r>
      <w:proofErr w:type="spellEnd"/>
      <w:r w:rsidRPr="00E93CCC">
        <w:rPr>
          <w:rFonts w:cstheme="minorHAnsi"/>
          <w:bCs/>
          <w:i/>
          <w:iCs/>
          <w:sz w:val="24"/>
          <w:szCs w:val="24"/>
          <w:lang w:val="en-US"/>
        </w:rPr>
        <w:t xml:space="preserve"> </w:t>
      </w:r>
      <w:proofErr w:type="spellStart"/>
      <w:r w:rsidRPr="00E93CCC">
        <w:rPr>
          <w:rFonts w:cstheme="minorHAnsi"/>
          <w:bCs/>
          <w:i/>
          <w:iCs/>
          <w:sz w:val="24"/>
          <w:szCs w:val="24"/>
          <w:lang w:val="en-US"/>
        </w:rPr>
        <w:t>wetteldorfensis</w:t>
      </w:r>
      <w:proofErr w:type="spellEnd"/>
      <w:r w:rsidRPr="00E93CCC">
        <w:rPr>
          <w:rFonts w:cstheme="minorHAnsi"/>
          <w:bCs/>
          <w:i/>
          <w:iCs/>
          <w:sz w:val="24"/>
          <w:szCs w:val="24"/>
          <w:lang w:val="en-US"/>
        </w:rPr>
        <w:t xml:space="preserve">, </w:t>
      </w:r>
      <w:proofErr w:type="spellStart"/>
      <w:r w:rsidRPr="00E93CCC">
        <w:rPr>
          <w:rFonts w:cstheme="minorHAnsi"/>
          <w:bCs/>
          <w:i/>
          <w:iCs/>
          <w:sz w:val="24"/>
          <w:szCs w:val="24"/>
          <w:lang w:val="en-US"/>
        </w:rPr>
        <w:t>Emphanisporites</w:t>
      </w:r>
      <w:proofErr w:type="spellEnd"/>
      <w:r w:rsidRPr="00E93CCC">
        <w:rPr>
          <w:rFonts w:cstheme="minorHAnsi"/>
          <w:bCs/>
          <w:i/>
          <w:iCs/>
          <w:sz w:val="24"/>
          <w:szCs w:val="24"/>
          <w:lang w:val="en-US"/>
        </w:rPr>
        <w:t xml:space="preserve"> </w:t>
      </w:r>
      <w:proofErr w:type="spellStart"/>
      <w:r w:rsidRPr="00E93CCC">
        <w:rPr>
          <w:rFonts w:cstheme="minorHAnsi"/>
          <w:bCs/>
          <w:i/>
          <w:iCs/>
          <w:sz w:val="24"/>
          <w:szCs w:val="24"/>
          <w:lang w:val="en-US"/>
        </w:rPr>
        <w:t>annulatus</w:t>
      </w:r>
      <w:proofErr w:type="spellEnd"/>
      <w:r w:rsidRPr="00E93CCC">
        <w:rPr>
          <w:rFonts w:cstheme="minorHAnsi"/>
          <w:bCs/>
          <w:i/>
          <w:iCs/>
          <w:sz w:val="24"/>
          <w:szCs w:val="24"/>
          <w:lang w:val="en-US"/>
        </w:rPr>
        <w:t>–</w:t>
      </w:r>
      <w:proofErr w:type="spellStart"/>
      <w:r w:rsidRPr="00E93CCC">
        <w:rPr>
          <w:rFonts w:cstheme="minorHAnsi"/>
          <w:bCs/>
          <w:i/>
          <w:iCs/>
          <w:sz w:val="24"/>
          <w:szCs w:val="24"/>
          <w:lang w:val="en-US"/>
        </w:rPr>
        <w:t>Brochotriletes</w:t>
      </w:r>
      <w:proofErr w:type="spellEnd"/>
      <w:r w:rsidRPr="00E93CCC">
        <w:rPr>
          <w:rFonts w:cstheme="minorHAnsi"/>
          <w:bCs/>
          <w:i/>
          <w:iCs/>
          <w:sz w:val="24"/>
          <w:szCs w:val="24"/>
          <w:lang w:val="en-US"/>
        </w:rPr>
        <w:t xml:space="preserve"> </w:t>
      </w:r>
      <w:proofErr w:type="spellStart"/>
      <w:r w:rsidRPr="00E93CCC">
        <w:rPr>
          <w:rFonts w:cstheme="minorHAnsi"/>
          <w:bCs/>
          <w:i/>
          <w:iCs/>
          <w:sz w:val="24"/>
          <w:szCs w:val="24"/>
          <w:lang w:val="en-US"/>
        </w:rPr>
        <w:t>bellatulus</w:t>
      </w:r>
      <w:proofErr w:type="spellEnd"/>
      <w:r w:rsidRPr="00E93CCC">
        <w:rPr>
          <w:rFonts w:cstheme="minorHAnsi"/>
          <w:bCs/>
          <w:i/>
          <w:iCs/>
          <w:sz w:val="24"/>
          <w:szCs w:val="24"/>
          <w:lang w:val="en-US"/>
        </w:rPr>
        <w:t xml:space="preserve">, </w:t>
      </w:r>
      <w:proofErr w:type="spellStart"/>
      <w:r w:rsidRPr="00E93CCC">
        <w:rPr>
          <w:rFonts w:cstheme="minorHAnsi"/>
          <w:bCs/>
          <w:i/>
          <w:iCs/>
          <w:sz w:val="24"/>
          <w:szCs w:val="24"/>
          <w:lang w:val="en-US"/>
        </w:rPr>
        <w:t>Emphanisporites</w:t>
      </w:r>
      <w:proofErr w:type="spellEnd"/>
      <w:r w:rsidRPr="00E93CCC">
        <w:rPr>
          <w:rFonts w:cstheme="minorHAnsi"/>
          <w:bCs/>
          <w:i/>
          <w:iCs/>
          <w:sz w:val="24"/>
          <w:szCs w:val="24"/>
          <w:lang w:val="en-US"/>
        </w:rPr>
        <w:t xml:space="preserve"> </w:t>
      </w:r>
      <w:proofErr w:type="spellStart"/>
      <w:r w:rsidRPr="00E93CCC">
        <w:rPr>
          <w:rFonts w:cstheme="minorHAnsi"/>
          <w:bCs/>
          <w:i/>
          <w:iCs/>
          <w:sz w:val="24"/>
          <w:szCs w:val="24"/>
          <w:lang w:val="en-US"/>
        </w:rPr>
        <w:t>foveolatus</w:t>
      </w:r>
      <w:proofErr w:type="spellEnd"/>
      <w:r w:rsidRPr="00E93CCC">
        <w:rPr>
          <w:rFonts w:cstheme="minorHAnsi"/>
          <w:bCs/>
          <w:i/>
          <w:iCs/>
          <w:sz w:val="24"/>
          <w:szCs w:val="24"/>
          <w:lang w:val="en-US"/>
        </w:rPr>
        <w:t>–</w:t>
      </w:r>
      <w:proofErr w:type="spellStart"/>
      <w:r w:rsidRPr="00E93CCC">
        <w:rPr>
          <w:rFonts w:cstheme="minorHAnsi"/>
          <w:bCs/>
          <w:i/>
          <w:iCs/>
          <w:sz w:val="24"/>
          <w:szCs w:val="24"/>
          <w:lang w:val="en-US"/>
        </w:rPr>
        <w:t>Verruciretusispora</w:t>
      </w:r>
      <w:proofErr w:type="spellEnd"/>
      <w:r w:rsidRPr="00E93CCC">
        <w:rPr>
          <w:rFonts w:cstheme="minorHAnsi"/>
          <w:bCs/>
          <w:i/>
          <w:iCs/>
          <w:sz w:val="24"/>
          <w:szCs w:val="24"/>
          <w:lang w:val="en-US"/>
        </w:rPr>
        <w:t xml:space="preserve"> </w:t>
      </w:r>
      <w:proofErr w:type="spellStart"/>
      <w:r w:rsidRPr="00E93CCC">
        <w:rPr>
          <w:rFonts w:cstheme="minorHAnsi"/>
          <w:bCs/>
          <w:i/>
          <w:iCs/>
          <w:sz w:val="24"/>
          <w:szCs w:val="24"/>
          <w:lang w:val="en-US"/>
        </w:rPr>
        <w:t>dubia</w:t>
      </w:r>
      <w:proofErr w:type="spellEnd"/>
      <w:r w:rsidRPr="00E93CCC">
        <w:rPr>
          <w:rFonts w:cstheme="minorHAnsi"/>
          <w:bCs/>
          <w:sz w:val="24"/>
          <w:szCs w:val="24"/>
          <w:lang w:val="en-US"/>
        </w:rPr>
        <w:t xml:space="preserve"> and </w:t>
      </w:r>
      <w:proofErr w:type="spellStart"/>
      <w:r w:rsidRPr="00E93CCC">
        <w:rPr>
          <w:rFonts w:cstheme="minorHAnsi"/>
          <w:bCs/>
          <w:i/>
          <w:iCs/>
          <w:sz w:val="24"/>
          <w:szCs w:val="24"/>
          <w:lang w:val="en-US"/>
        </w:rPr>
        <w:t>Acinosporites</w:t>
      </w:r>
      <w:proofErr w:type="spellEnd"/>
      <w:r w:rsidRPr="00E93CCC">
        <w:rPr>
          <w:rFonts w:cstheme="minorHAnsi"/>
          <w:bCs/>
          <w:i/>
          <w:iCs/>
          <w:sz w:val="24"/>
          <w:szCs w:val="24"/>
          <w:lang w:val="en-US"/>
        </w:rPr>
        <w:t xml:space="preserve"> </w:t>
      </w:r>
      <w:proofErr w:type="spellStart"/>
      <w:r w:rsidRPr="00E93CCC">
        <w:rPr>
          <w:rFonts w:cstheme="minorHAnsi"/>
          <w:bCs/>
          <w:i/>
          <w:iCs/>
          <w:sz w:val="24"/>
          <w:szCs w:val="24"/>
          <w:lang w:val="en-US"/>
        </w:rPr>
        <w:t>apiculatus</w:t>
      </w:r>
      <w:proofErr w:type="spellEnd"/>
      <w:r w:rsidRPr="00E93CCC">
        <w:rPr>
          <w:rFonts w:cstheme="minorHAnsi"/>
          <w:bCs/>
          <w:i/>
          <w:iCs/>
          <w:sz w:val="24"/>
          <w:szCs w:val="24"/>
          <w:lang w:val="en-US"/>
        </w:rPr>
        <w:t>–</w:t>
      </w:r>
      <w:proofErr w:type="spellStart"/>
      <w:r w:rsidRPr="00E93CCC">
        <w:rPr>
          <w:rFonts w:cstheme="minorHAnsi"/>
          <w:bCs/>
          <w:i/>
          <w:iCs/>
          <w:sz w:val="24"/>
          <w:szCs w:val="24"/>
          <w:lang w:val="en-US"/>
        </w:rPr>
        <w:t>Grandispora</w:t>
      </w:r>
      <w:proofErr w:type="spellEnd"/>
      <w:r w:rsidRPr="00E93CCC">
        <w:rPr>
          <w:rFonts w:cstheme="minorHAnsi"/>
          <w:bCs/>
          <w:i/>
          <w:iCs/>
          <w:sz w:val="24"/>
          <w:szCs w:val="24"/>
          <w:lang w:val="en-US"/>
        </w:rPr>
        <w:t xml:space="preserve"> protea</w:t>
      </w:r>
      <w:r w:rsidR="00DD2F86">
        <w:rPr>
          <w:rFonts w:cstheme="minorHAnsi"/>
          <w:bCs/>
          <w:sz w:val="24"/>
          <w:szCs w:val="24"/>
          <w:vertAlign w:val="superscript"/>
          <w:lang w:val="en-US"/>
        </w:rPr>
        <w:t>41</w:t>
      </w:r>
      <w:r w:rsidRPr="00E93CCC">
        <w:rPr>
          <w:rFonts w:cstheme="minorHAnsi"/>
          <w:bCs/>
          <w:sz w:val="24"/>
          <w:szCs w:val="24"/>
          <w:lang w:val="en-US"/>
        </w:rPr>
        <w:t xml:space="preserve">, which suggest the presence of the uppermost </w:t>
      </w:r>
      <w:proofErr w:type="spellStart"/>
      <w:r w:rsidRPr="00E93CCC">
        <w:rPr>
          <w:rFonts w:cstheme="minorHAnsi"/>
          <w:bCs/>
          <w:sz w:val="24"/>
          <w:szCs w:val="24"/>
          <w:lang w:val="en-US"/>
        </w:rPr>
        <w:t>Pragian</w:t>
      </w:r>
      <w:proofErr w:type="spellEnd"/>
      <w:r w:rsidRPr="00E93CCC">
        <w:rPr>
          <w:rFonts w:cstheme="minorHAnsi"/>
          <w:bCs/>
          <w:sz w:val="24"/>
          <w:szCs w:val="24"/>
          <w:lang w:val="en-US"/>
        </w:rPr>
        <w:t xml:space="preserve">, </w:t>
      </w:r>
      <w:proofErr w:type="spellStart"/>
      <w:r w:rsidRPr="00E93CCC">
        <w:rPr>
          <w:rFonts w:cstheme="minorHAnsi"/>
          <w:bCs/>
          <w:sz w:val="24"/>
          <w:szCs w:val="24"/>
          <w:lang w:val="en-US"/>
        </w:rPr>
        <w:t>Emsian</w:t>
      </w:r>
      <w:proofErr w:type="spellEnd"/>
      <w:r w:rsidRPr="00E93CCC">
        <w:rPr>
          <w:rFonts w:cstheme="minorHAnsi"/>
          <w:bCs/>
          <w:sz w:val="24"/>
          <w:szCs w:val="24"/>
          <w:lang w:val="en-US"/>
        </w:rPr>
        <w:t xml:space="preserve"> and lowermost </w:t>
      </w:r>
      <w:proofErr w:type="spellStart"/>
      <w:r w:rsidRPr="00E93CCC">
        <w:rPr>
          <w:rFonts w:cstheme="minorHAnsi"/>
          <w:bCs/>
          <w:sz w:val="24"/>
          <w:szCs w:val="24"/>
          <w:lang w:val="en-US"/>
        </w:rPr>
        <w:t>Eifelian</w:t>
      </w:r>
      <w:proofErr w:type="spellEnd"/>
      <w:r w:rsidRPr="00E93CCC">
        <w:rPr>
          <w:rFonts w:cstheme="minorHAnsi"/>
          <w:bCs/>
          <w:sz w:val="24"/>
          <w:szCs w:val="24"/>
          <w:lang w:val="en-US"/>
        </w:rPr>
        <w:t xml:space="preserve"> in the </w:t>
      </w:r>
      <w:proofErr w:type="spellStart"/>
      <w:r w:rsidRPr="00E93CCC">
        <w:rPr>
          <w:rFonts w:cstheme="minorHAnsi"/>
          <w:bCs/>
          <w:sz w:val="24"/>
          <w:szCs w:val="24"/>
          <w:lang w:val="en-US"/>
        </w:rPr>
        <w:t>Haliszka</w:t>
      </w:r>
      <w:proofErr w:type="spellEnd"/>
      <w:r w:rsidRPr="00E93CCC">
        <w:rPr>
          <w:rFonts w:cstheme="minorHAnsi"/>
          <w:bCs/>
          <w:sz w:val="24"/>
          <w:szCs w:val="24"/>
          <w:lang w:val="en-US"/>
        </w:rPr>
        <w:t xml:space="preserve"> and </w:t>
      </w:r>
      <w:proofErr w:type="spellStart"/>
      <w:r w:rsidRPr="00E93CCC">
        <w:rPr>
          <w:rFonts w:cstheme="minorHAnsi"/>
          <w:bCs/>
          <w:sz w:val="24"/>
          <w:szCs w:val="24"/>
          <w:lang w:val="en-US"/>
        </w:rPr>
        <w:t>Winna</w:t>
      </w:r>
      <w:proofErr w:type="spellEnd"/>
      <w:r w:rsidRPr="00E93CCC">
        <w:rPr>
          <w:rFonts w:cstheme="minorHAnsi"/>
          <w:bCs/>
          <w:sz w:val="24"/>
          <w:szCs w:val="24"/>
          <w:lang w:val="en-US"/>
        </w:rPr>
        <w:t xml:space="preserve"> formations. The Winna Formation is famous for its fossil fish</w:t>
      </w:r>
      <w:r w:rsidR="00DD2F86">
        <w:rPr>
          <w:rFonts w:cstheme="minorHAnsi"/>
          <w:bCs/>
          <w:sz w:val="24"/>
          <w:szCs w:val="24"/>
          <w:vertAlign w:val="superscript"/>
          <w:lang w:val="en-US"/>
        </w:rPr>
        <w:t>42</w:t>
      </w:r>
      <w:r w:rsidR="002D745B" w:rsidRPr="00E93CCC">
        <w:rPr>
          <w:rFonts w:cstheme="minorHAnsi"/>
          <w:bCs/>
          <w:sz w:val="24"/>
          <w:szCs w:val="24"/>
          <w:vertAlign w:val="superscript"/>
          <w:lang w:val="en-US"/>
        </w:rPr>
        <w:t>-</w:t>
      </w:r>
      <w:r w:rsidR="00DD2F86">
        <w:rPr>
          <w:rFonts w:cstheme="minorHAnsi"/>
          <w:bCs/>
          <w:sz w:val="24"/>
          <w:szCs w:val="24"/>
          <w:vertAlign w:val="superscript"/>
          <w:lang w:val="en-US"/>
        </w:rPr>
        <w:t>48</w:t>
      </w:r>
      <w:r w:rsidRPr="00E93CCC">
        <w:rPr>
          <w:rFonts w:cstheme="minorHAnsi"/>
          <w:bCs/>
          <w:sz w:val="24"/>
          <w:szCs w:val="24"/>
          <w:lang w:val="en-US"/>
        </w:rPr>
        <w:t xml:space="preserve"> but relatively little work had been done previously on its trace fossils. More detailed descriptions of the geological setting, </w:t>
      </w:r>
      <w:proofErr w:type="spellStart"/>
      <w:r w:rsidRPr="00E93CCC">
        <w:rPr>
          <w:rFonts w:cstheme="minorHAnsi"/>
          <w:bCs/>
          <w:sz w:val="24"/>
          <w:szCs w:val="24"/>
          <w:lang w:val="en-US"/>
        </w:rPr>
        <w:t>biostratigraphic</w:t>
      </w:r>
      <w:proofErr w:type="spellEnd"/>
      <w:r w:rsidRPr="00E93CCC">
        <w:rPr>
          <w:rFonts w:cstheme="minorHAnsi"/>
          <w:bCs/>
          <w:sz w:val="24"/>
          <w:szCs w:val="24"/>
          <w:lang w:val="en-US"/>
        </w:rPr>
        <w:t xml:space="preserve"> correlation, </w:t>
      </w:r>
      <w:proofErr w:type="spellStart"/>
      <w:r w:rsidRPr="00E93CCC">
        <w:rPr>
          <w:rFonts w:cstheme="minorHAnsi"/>
          <w:bCs/>
          <w:sz w:val="24"/>
          <w:szCs w:val="24"/>
          <w:lang w:val="en-US"/>
        </w:rPr>
        <w:t>taphonomy</w:t>
      </w:r>
      <w:proofErr w:type="spellEnd"/>
      <w:r w:rsidRPr="00E93CCC">
        <w:rPr>
          <w:rFonts w:cstheme="minorHAnsi"/>
          <w:bCs/>
          <w:sz w:val="24"/>
          <w:szCs w:val="24"/>
          <w:lang w:val="en-US"/>
        </w:rPr>
        <w:t xml:space="preserve"> and macrofossil content of the Lower Devonian formations of the Holy Cross Mountains have been published by </w:t>
      </w:r>
      <w:r w:rsidR="0054371D" w:rsidRPr="00E93CCC">
        <w:rPr>
          <w:rFonts w:cstheme="minorHAnsi"/>
          <w:bCs/>
          <w:sz w:val="24"/>
          <w:szCs w:val="24"/>
          <w:lang w:val="en-US"/>
        </w:rPr>
        <w:t>many authors</w:t>
      </w:r>
      <w:r w:rsidR="00DD2F86">
        <w:rPr>
          <w:rFonts w:cstheme="minorHAnsi"/>
          <w:bCs/>
          <w:sz w:val="24"/>
          <w:szCs w:val="24"/>
          <w:vertAlign w:val="superscript"/>
          <w:lang w:val="en-US"/>
        </w:rPr>
        <w:t>37</w:t>
      </w:r>
      <w:r w:rsidR="0054371D" w:rsidRPr="00E93CCC">
        <w:rPr>
          <w:rFonts w:cstheme="minorHAnsi"/>
          <w:bCs/>
          <w:sz w:val="24"/>
          <w:szCs w:val="24"/>
          <w:vertAlign w:val="superscript"/>
          <w:lang w:val="en-US"/>
        </w:rPr>
        <w:t>-</w:t>
      </w:r>
      <w:r w:rsidR="00DD2F86">
        <w:rPr>
          <w:rFonts w:cstheme="minorHAnsi"/>
          <w:bCs/>
          <w:sz w:val="24"/>
          <w:szCs w:val="24"/>
          <w:vertAlign w:val="superscript"/>
          <w:lang w:val="en-US"/>
        </w:rPr>
        <w:t>39,41</w:t>
      </w:r>
      <w:r w:rsidR="0054371D" w:rsidRPr="00E93CCC">
        <w:rPr>
          <w:rFonts w:cstheme="minorHAnsi"/>
          <w:bCs/>
          <w:sz w:val="24"/>
          <w:szCs w:val="24"/>
          <w:vertAlign w:val="superscript"/>
          <w:lang w:val="en-US"/>
        </w:rPr>
        <w:t>,</w:t>
      </w:r>
      <w:r w:rsidR="00DD2F86">
        <w:rPr>
          <w:rFonts w:cstheme="minorHAnsi"/>
          <w:bCs/>
          <w:sz w:val="24"/>
          <w:szCs w:val="24"/>
          <w:vertAlign w:val="superscript"/>
          <w:lang w:val="en-US"/>
        </w:rPr>
        <w:t>49-53</w:t>
      </w:r>
      <w:r w:rsidR="002D745B" w:rsidRPr="00E93CCC">
        <w:rPr>
          <w:rFonts w:cstheme="minorHAnsi"/>
          <w:bCs/>
          <w:sz w:val="24"/>
          <w:szCs w:val="24"/>
          <w:lang w:val="en-US"/>
        </w:rPr>
        <w:t>.</w:t>
      </w:r>
    </w:p>
    <w:p w14:paraId="22918ABB" w14:textId="77777777" w:rsidR="008663D0" w:rsidRPr="00E93CCC" w:rsidRDefault="008663D0" w:rsidP="004C6741">
      <w:pPr>
        <w:spacing w:after="0" w:line="360" w:lineRule="auto"/>
        <w:ind w:firstLine="708"/>
        <w:jc w:val="both"/>
        <w:rPr>
          <w:rFonts w:cstheme="minorHAnsi"/>
          <w:bCs/>
          <w:sz w:val="24"/>
          <w:szCs w:val="24"/>
          <w:lang w:val="en-US"/>
        </w:rPr>
      </w:pPr>
      <w:r w:rsidRPr="00E93CCC">
        <w:rPr>
          <w:rFonts w:cstheme="minorHAnsi"/>
          <w:bCs/>
          <w:sz w:val="24"/>
          <w:szCs w:val="24"/>
          <w:lang w:val="en-US"/>
        </w:rPr>
        <w:t xml:space="preserve">The Lower Devonian at </w:t>
      </w:r>
      <w:proofErr w:type="spellStart"/>
      <w:r w:rsidRPr="00E93CCC">
        <w:rPr>
          <w:rFonts w:cstheme="minorHAnsi"/>
          <w:bCs/>
          <w:sz w:val="24"/>
          <w:szCs w:val="24"/>
          <w:lang w:val="en-US"/>
        </w:rPr>
        <w:t>Ujazd</w:t>
      </w:r>
      <w:proofErr w:type="spellEnd"/>
      <w:r w:rsidRPr="00E93CCC">
        <w:rPr>
          <w:rFonts w:cstheme="minorHAnsi"/>
          <w:bCs/>
          <w:sz w:val="24"/>
          <w:szCs w:val="24"/>
          <w:lang w:val="en-US"/>
        </w:rPr>
        <w:t xml:space="preserve"> can be observed in a series of small exposures of white quartzite sandstones. These sandstones were last exploited by residents more than 40 years ago. Recently, the exposures have become almost completely overgrown by plants, partly in a forest. Those outcrops were re-investigated by the authors between 2011 and 2023.</w:t>
      </w:r>
    </w:p>
    <w:p w14:paraId="4483EF44" w14:textId="28A56E15" w:rsidR="008663D0" w:rsidRPr="00E93CCC" w:rsidRDefault="008663D0" w:rsidP="004C6741">
      <w:pPr>
        <w:spacing w:after="0" w:line="360" w:lineRule="auto"/>
        <w:ind w:firstLine="708"/>
        <w:jc w:val="both"/>
        <w:rPr>
          <w:rFonts w:cstheme="minorHAnsi"/>
          <w:bCs/>
          <w:sz w:val="24"/>
          <w:szCs w:val="24"/>
          <w:lang w:val="en-US"/>
        </w:rPr>
      </w:pPr>
      <w:r w:rsidRPr="00E93CCC">
        <w:rPr>
          <w:rFonts w:cstheme="minorHAnsi"/>
          <w:bCs/>
          <w:sz w:val="24"/>
          <w:szCs w:val="24"/>
          <w:lang w:val="en-US"/>
        </w:rPr>
        <w:t xml:space="preserve">The </w:t>
      </w:r>
      <w:proofErr w:type="spellStart"/>
      <w:r w:rsidRPr="00E93CCC">
        <w:rPr>
          <w:rFonts w:cstheme="minorHAnsi"/>
          <w:bCs/>
          <w:sz w:val="24"/>
          <w:szCs w:val="24"/>
          <w:lang w:val="en-US"/>
        </w:rPr>
        <w:t>Ujazd</w:t>
      </w:r>
      <w:proofErr w:type="spellEnd"/>
      <w:r w:rsidRPr="00E93CCC">
        <w:rPr>
          <w:rFonts w:cstheme="minorHAnsi"/>
          <w:bCs/>
          <w:sz w:val="24"/>
          <w:szCs w:val="24"/>
          <w:lang w:val="en-US"/>
        </w:rPr>
        <w:t xml:space="preserve"> section is about 4 m thick (Fig. 1B</w:t>
      </w:r>
      <w:r w:rsidR="004C6741" w:rsidRPr="00E93CCC">
        <w:rPr>
          <w:rFonts w:cstheme="minorHAnsi"/>
          <w:bCs/>
          <w:sz w:val="24"/>
          <w:szCs w:val="24"/>
          <w:lang w:val="en-US"/>
        </w:rPr>
        <w:t xml:space="preserve"> in main text</w:t>
      </w:r>
      <w:r w:rsidRPr="00E93CCC">
        <w:rPr>
          <w:rFonts w:cstheme="minorHAnsi"/>
          <w:bCs/>
          <w:sz w:val="24"/>
          <w:szCs w:val="24"/>
          <w:lang w:val="en-US"/>
        </w:rPr>
        <w:t>). It is composed of 1–2 m-thick sandstone beds interbedded with tuffaceous claystone layers that are up to 20 cm thick (Fig. 1B</w:t>
      </w:r>
      <w:r w:rsidR="004C6741" w:rsidRPr="00E93CCC">
        <w:rPr>
          <w:rFonts w:cstheme="minorHAnsi"/>
          <w:bCs/>
          <w:sz w:val="24"/>
          <w:szCs w:val="24"/>
          <w:lang w:val="en-US"/>
        </w:rPr>
        <w:t xml:space="preserve"> in main text</w:t>
      </w:r>
      <w:r w:rsidRPr="00E93CCC">
        <w:rPr>
          <w:rFonts w:cstheme="minorHAnsi"/>
          <w:bCs/>
          <w:sz w:val="24"/>
          <w:szCs w:val="24"/>
          <w:lang w:val="en-US"/>
        </w:rPr>
        <w:t>). The strata dip about 20° to the north and maintain a strike of about 30°E. This section represents a very shallow water, low-energy marine environment. Preliminary petrographic and sedimentological investigations of the lower</w:t>
      </w:r>
      <w:r w:rsidRPr="00E93CCC">
        <w:rPr>
          <w:rFonts w:cstheme="minorHAnsi"/>
          <w:color w:val="141413"/>
          <w:sz w:val="24"/>
          <w:szCs w:val="24"/>
          <w:lang w:val="en-US"/>
        </w:rPr>
        <w:t xml:space="preserve"> </w:t>
      </w:r>
      <w:r w:rsidRPr="00E93CCC">
        <w:rPr>
          <w:rFonts w:cstheme="minorHAnsi"/>
          <w:bCs/>
          <w:sz w:val="24"/>
          <w:szCs w:val="24"/>
          <w:lang w:val="en-US"/>
        </w:rPr>
        <w:t>part of the exposed section indicate the nearshore and marine marginal environments. The upper part was formed in relatively stable conditions, but two well visible, wide but shallow, sandstone-filled channels occur here, suggesting a local erosional event. In this locality, some rare and rather poorly preserved vertebrate fossil remains were collected, representing sarcopterygians and placoderms that probably correspond to the fish assemb</w:t>
      </w:r>
      <w:r w:rsidR="002D745B" w:rsidRPr="00E93CCC">
        <w:rPr>
          <w:rFonts w:cstheme="minorHAnsi"/>
          <w:bCs/>
          <w:sz w:val="24"/>
          <w:szCs w:val="24"/>
          <w:lang w:val="en-US"/>
        </w:rPr>
        <w:t>lage from the locality Podłazie</w:t>
      </w:r>
      <w:r w:rsidR="00091D55">
        <w:rPr>
          <w:rFonts w:cstheme="minorHAnsi"/>
          <w:bCs/>
          <w:sz w:val="24"/>
          <w:szCs w:val="24"/>
          <w:vertAlign w:val="superscript"/>
          <w:lang w:val="en-US"/>
        </w:rPr>
        <w:t>4,4</w:t>
      </w:r>
      <w:r w:rsidR="00A71152">
        <w:rPr>
          <w:rFonts w:cstheme="minorHAnsi"/>
          <w:bCs/>
          <w:sz w:val="24"/>
          <w:szCs w:val="24"/>
          <w:vertAlign w:val="superscript"/>
          <w:lang w:val="en-US"/>
        </w:rPr>
        <w:t>7</w:t>
      </w:r>
      <w:r w:rsidRPr="00E93CCC">
        <w:rPr>
          <w:rFonts w:cstheme="minorHAnsi"/>
          <w:bCs/>
          <w:sz w:val="24"/>
          <w:szCs w:val="24"/>
          <w:lang w:val="en-US"/>
        </w:rPr>
        <w:t>. This suggests also a similar stratigraphic position of the section studied, i.e. the Emsian</w:t>
      </w:r>
      <w:r w:rsidR="00BF2CDB" w:rsidRPr="00E93CCC">
        <w:rPr>
          <w:rFonts w:cstheme="minorHAnsi"/>
          <w:bCs/>
          <w:sz w:val="24"/>
          <w:szCs w:val="24"/>
          <w:lang w:val="en-US"/>
        </w:rPr>
        <w:t xml:space="preserve"> (407.6 ± 2.6− 393.3 ± 1.2 Myr</w:t>
      </w:r>
      <w:r w:rsidR="00DD2F86" w:rsidRPr="00DD2F86">
        <w:rPr>
          <w:rFonts w:cstheme="minorHAnsi"/>
          <w:bCs/>
          <w:sz w:val="24"/>
          <w:szCs w:val="24"/>
          <w:vertAlign w:val="superscript"/>
          <w:lang w:val="en-US"/>
        </w:rPr>
        <w:t>3</w:t>
      </w:r>
      <w:r w:rsidR="00A71152">
        <w:rPr>
          <w:rFonts w:cstheme="minorHAnsi"/>
          <w:bCs/>
          <w:sz w:val="24"/>
          <w:szCs w:val="24"/>
          <w:vertAlign w:val="superscript"/>
          <w:lang w:val="en-US"/>
        </w:rPr>
        <w:t>8</w:t>
      </w:r>
      <w:r w:rsidR="00DD2F86" w:rsidRPr="00DD2F86">
        <w:rPr>
          <w:rFonts w:cstheme="minorHAnsi"/>
          <w:bCs/>
          <w:sz w:val="24"/>
          <w:szCs w:val="24"/>
          <w:vertAlign w:val="superscript"/>
          <w:lang w:val="en-US"/>
        </w:rPr>
        <w:t>,53</w:t>
      </w:r>
      <w:r w:rsidRPr="00E93CCC">
        <w:rPr>
          <w:rFonts w:cstheme="minorHAnsi"/>
          <w:bCs/>
          <w:sz w:val="24"/>
          <w:szCs w:val="24"/>
          <w:lang w:val="en-US"/>
        </w:rPr>
        <w:t>, based on palynology and tephrocorrelation</w:t>
      </w:r>
      <w:r w:rsidR="00091D55" w:rsidRPr="00091D55">
        <w:rPr>
          <w:rFonts w:cstheme="minorHAnsi"/>
          <w:bCs/>
          <w:sz w:val="24"/>
          <w:szCs w:val="24"/>
          <w:vertAlign w:val="superscript"/>
          <w:lang w:val="en-US"/>
        </w:rPr>
        <w:t>3</w:t>
      </w:r>
      <w:r w:rsidR="00BF2CDB" w:rsidRPr="00E93CCC">
        <w:rPr>
          <w:rFonts w:cstheme="minorHAnsi"/>
          <w:bCs/>
          <w:sz w:val="24"/>
          <w:szCs w:val="24"/>
          <w:vertAlign w:val="superscript"/>
          <w:lang w:val="en-US"/>
        </w:rPr>
        <w:t>8</w:t>
      </w:r>
      <w:r w:rsidRPr="00E93CCC">
        <w:rPr>
          <w:rFonts w:cstheme="minorHAnsi"/>
          <w:bCs/>
          <w:sz w:val="24"/>
          <w:szCs w:val="24"/>
          <w:lang w:val="en-US"/>
        </w:rPr>
        <w:t xml:space="preserve">. Lithostratigraphic considerations suggest that sandstones exposed in the </w:t>
      </w:r>
      <w:proofErr w:type="spellStart"/>
      <w:r w:rsidRPr="00E93CCC">
        <w:rPr>
          <w:rFonts w:cstheme="minorHAnsi"/>
          <w:bCs/>
          <w:sz w:val="24"/>
          <w:szCs w:val="24"/>
          <w:lang w:val="en-US"/>
        </w:rPr>
        <w:t>Ujazd</w:t>
      </w:r>
      <w:proofErr w:type="spellEnd"/>
      <w:r w:rsidRPr="00E93CCC">
        <w:rPr>
          <w:rFonts w:cstheme="minorHAnsi"/>
          <w:bCs/>
          <w:sz w:val="24"/>
          <w:szCs w:val="24"/>
          <w:lang w:val="en-US"/>
        </w:rPr>
        <w:t xml:space="preserve"> section belong to the lo</w:t>
      </w:r>
      <w:r w:rsidR="00BF2CDB" w:rsidRPr="00E93CCC">
        <w:rPr>
          <w:rFonts w:cstheme="minorHAnsi"/>
          <w:bCs/>
          <w:sz w:val="24"/>
          <w:szCs w:val="24"/>
          <w:lang w:val="en-US"/>
        </w:rPr>
        <w:t>wer part of the Winna Formation</w:t>
      </w:r>
      <w:r w:rsidRPr="00E93CCC">
        <w:rPr>
          <w:rFonts w:cstheme="minorHAnsi"/>
          <w:bCs/>
          <w:sz w:val="24"/>
          <w:szCs w:val="24"/>
          <w:lang w:val="en-US"/>
        </w:rPr>
        <w:t xml:space="preserve">. This is also partly confirmed by radiometric dating. In the </w:t>
      </w:r>
      <w:proofErr w:type="spellStart"/>
      <w:r w:rsidRPr="00E93CCC">
        <w:rPr>
          <w:rFonts w:cstheme="minorHAnsi"/>
          <w:bCs/>
          <w:sz w:val="24"/>
          <w:szCs w:val="24"/>
          <w:lang w:val="en-US"/>
        </w:rPr>
        <w:t>Ujazd</w:t>
      </w:r>
      <w:proofErr w:type="spellEnd"/>
      <w:r w:rsidRPr="00E93CCC">
        <w:rPr>
          <w:rFonts w:cstheme="minorHAnsi"/>
          <w:bCs/>
          <w:sz w:val="24"/>
          <w:szCs w:val="24"/>
          <w:lang w:val="en-US"/>
        </w:rPr>
        <w:t xml:space="preserve"> section, the presence of individual zircons younger than the Precambrian was found, whose age was 404 ± 10 million years, but with a very high margin of error. Rare occurrences of the invertebrate trace fossils </w:t>
      </w:r>
      <w:proofErr w:type="spellStart"/>
      <w:r w:rsidRPr="00E93CCC">
        <w:rPr>
          <w:rFonts w:cstheme="minorHAnsi"/>
          <w:bCs/>
          <w:i/>
          <w:iCs/>
          <w:sz w:val="24"/>
          <w:szCs w:val="24"/>
          <w:lang w:val="en-US"/>
        </w:rPr>
        <w:t>Lockeia</w:t>
      </w:r>
      <w:proofErr w:type="spellEnd"/>
      <w:r w:rsidRPr="00E93CCC">
        <w:rPr>
          <w:rFonts w:cstheme="minorHAnsi"/>
          <w:bCs/>
          <w:sz w:val="24"/>
          <w:szCs w:val="24"/>
          <w:lang w:val="en-US"/>
        </w:rPr>
        <w:t xml:space="preserve">, </w:t>
      </w:r>
      <w:proofErr w:type="spellStart"/>
      <w:r w:rsidRPr="00E93CCC">
        <w:rPr>
          <w:rFonts w:cstheme="minorHAnsi"/>
          <w:bCs/>
          <w:i/>
          <w:iCs/>
          <w:sz w:val="24"/>
          <w:szCs w:val="24"/>
          <w:lang w:val="en-US"/>
        </w:rPr>
        <w:t>Monomorphichnus</w:t>
      </w:r>
      <w:proofErr w:type="spellEnd"/>
      <w:r w:rsidRPr="00E93CCC">
        <w:rPr>
          <w:rFonts w:cstheme="minorHAnsi"/>
          <w:bCs/>
          <w:sz w:val="24"/>
          <w:szCs w:val="24"/>
          <w:lang w:val="en-US"/>
        </w:rPr>
        <w:t xml:space="preserve">, and </w:t>
      </w:r>
      <w:proofErr w:type="spellStart"/>
      <w:r w:rsidRPr="00E93CCC">
        <w:rPr>
          <w:rFonts w:cstheme="minorHAnsi"/>
          <w:bCs/>
          <w:i/>
          <w:iCs/>
          <w:sz w:val="24"/>
          <w:szCs w:val="24"/>
          <w:lang w:val="en-US"/>
        </w:rPr>
        <w:t>Rhizocorallium</w:t>
      </w:r>
      <w:proofErr w:type="spellEnd"/>
      <w:r w:rsidRPr="00E93CCC">
        <w:rPr>
          <w:rFonts w:cstheme="minorHAnsi"/>
          <w:bCs/>
          <w:sz w:val="24"/>
          <w:szCs w:val="24"/>
          <w:lang w:val="en-US"/>
        </w:rPr>
        <w:t xml:space="preserve"> at the locality </w:t>
      </w:r>
      <w:proofErr w:type="spellStart"/>
      <w:r w:rsidRPr="00E93CCC">
        <w:rPr>
          <w:rFonts w:cstheme="minorHAnsi"/>
          <w:bCs/>
          <w:sz w:val="24"/>
          <w:szCs w:val="24"/>
          <w:lang w:val="en-US"/>
        </w:rPr>
        <w:t>Podłazie</w:t>
      </w:r>
      <w:proofErr w:type="spellEnd"/>
      <w:r w:rsidRPr="00E93CCC">
        <w:rPr>
          <w:rFonts w:cstheme="minorHAnsi"/>
          <w:bCs/>
          <w:sz w:val="24"/>
          <w:szCs w:val="24"/>
          <w:lang w:val="en-US"/>
        </w:rPr>
        <w:t xml:space="preserve"> suggest the </w:t>
      </w:r>
      <w:proofErr w:type="spellStart"/>
      <w:r w:rsidRPr="00E93CCC">
        <w:rPr>
          <w:rFonts w:cstheme="minorHAnsi"/>
          <w:bCs/>
          <w:i/>
          <w:iCs/>
          <w:sz w:val="24"/>
          <w:szCs w:val="24"/>
          <w:lang w:val="en-US"/>
        </w:rPr>
        <w:t>Cruziana</w:t>
      </w:r>
      <w:proofErr w:type="spellEnd"/>
      <w:r w:rsidRPr="00E93CCC">
        <w:rPr>
          <w:rFonts w:cstheme="minorHAnsi"/>
          <w:bCs/>
          <w:sz w:val="24"/>
          <w:szCs w:val="24"/>
          <w:lang w:val="en-US"/>
        </w:rPr>
        <w:t xml:space="preserve"> ichnofacies. The same ichnofacies is probably present in the locality studied. This may </w:t>
      </w:r>
      <w:r w:rsidRPr="00E93CCC">
        <w:rPr>
          <w:rFonts w:cstheme="minorHAnsi"/>
          <w:bCs/>
          <w:sz w:val="24"/>
          <w:szCs w:val="24"/>
          <w:lang w:val="en-US"/>
        </w:rPr>
        <w:lastRenderedPageBreak/>
        <w:t>indicate a shallow marine, sandy but protected environment, such as, e.g., a flood-tidal delta in a lagoon, but limited exposure does not permit us to test this hypothesis.</w:t>
      </w:r>
    </w:p>
    <w:p w14:paraId="147EDA8C" w14:textId="6D7CE654" w:rsidR="008663D0" w:rsidRPr="00E93CCC" w:rsidRDefault="008663D0" w:rsidP="004C6741">
      <w:pPr>
        <w:spacing w:after="0" w:line="360" w:lineRule="auto"/>
        <w:ind w:firstLine="708"/>
        <w:jc w:val="both"/>
        <w:rPr>
          <w:rFonts w:cstheme="minorHAnsi"/>
          <w:bCs/>
          <w:sz w:val="24"/>
          <w:szCs w:val="24"/>
          <w:lang w:val="en-US"/>
        </w:rPr>
      </w:pPr>
      <w:r w:rsidRPr="00E93CCC">
        <w:rPr>
          <w:rFonts w:cstheme="minorHAnsi"/>
          <w:bCs/>
          <w:sz w:val="24"/>
          <w:szCs w:val="24"/>
          <w:lang w:val="en-US"/>
        </w:rPr>
        <w:t xml:space="preserve">The fish traces in the </w:t>
      </w:r>
      <w:proofErr w:type="spellStart"/>
      <w:r w:rsidRPr="00E93CCC">
        <w:rPr>
          <w:rFonts w:cstheme="minorHAnsi"/>
          <w:bCs/>
          <w:sz w:val="24"/>
          <w:szCs w:val="24"/>
          <w:lang w:val="en-US"/>
        </w:rPr>
        <w:t>Ujazd</w:t>
      </w:r>
      <w:proofErr w:type="spellEnd"/>
      <w:r w:rsidRPr="00E93CCC">
        <w:rPr>
          <w:rFonts w:cstheme="minorHAnsi"/>
          <w:bCs/>
          <w:sz w:val="24"/>
          <w:szCs w:val="24"/>
          <w:lang w:val="en-US"/>
        </w:rPr>
        <w:t xml:space="preserve"> section (Fig. 1C, D</w:t>
      </w:r>
      <w:r w:rsidR="004C6741" w:rsidRPr="00E93CCC">
        <w:rPr>
          <w:rFonts w:cstheme="minorHAnsi"/>
          <w:bCs/>
          <w:sz w:val="24"/>
          <w:szCs w:val="24"/>
          <w:lang w:val="en-US"/>
        </w:rPr>
        <w:t xml:space="preserve"> in main text</w:t>
      </w:r>
      <w:r w:rsidRPr="00E93CCC">
        <w:rPr>
          <w:rFonts w:cstheme="minorHAnsi"/>
          <w:bCs/>
          <w:sz w:val="24"/>
          <w:szCs w:val="24"/>
          <w:lang w:val="en-US"/>
        </w:rPr>
        <w:t>) occur on two relatively well exposed surfaces th</w:t>
      </w:r>
      <w:r w:rsidR="00BF2CDB" w:rsidRPr="00E93CCC">
        <w:rPr>
          <w:rFonts w:cstheme="minorHAnsi"/>
          <w:bCs/>
          <w:sz w:val="24"/>
          <w:szCs w:val="24"/>
          <w:lang w:val="en-US"/>
        </w:rPr>
        <w:t>at were also characterized in details</w:t>
      </w:r>
      <w:r w:rsidR="000E2A7A">
        <w:rPr>
          <w:rFonts w:cstheme="minorHAnsi"/>
          <w:bCs/>
          <w:sz w:val="24"/>
          <w:szCs w:val="24"/>
          <w:vertAlign w:val="superscript"/>
          <w:lang w:val="en-US"/>
        </w:rPr>
        <w:t>4</w:t>
      </w:r>
      <w:r w:rsidRPr="00E93CCC">
        <w:rPr>
          <w:rFonts w:cstheme="minorHAnsi"/>
          <w:bCs/>
          <w:sz w:val="24"/>
          <w:szCs w:val="24"/>
          <w:lang w:val="en-US"/>
        </w:rPr>
        <w:t xml:space="preserve">. The lower surface was recognized on the top of a 1 m-thick sandstone bed. The higher surface is at the top of a 0.5 m-thick sandstone bed which is covered with clay layer. Both beds are composed of fine-grained </w:t>
      </w:r>
      <w:proofErr w:type="spellStart"/>
      <w:r w:rsidRPr="00E93CCC">
        <w:rPr>
          <w:rFonts w:cstheme="minorHAnsi"/>
          <w:bCs/>
          <w:sz w:val="24"/>
          <w:szCs w:val="24"/>
          <w:lang w:val="en-US"/>
        </w:rPr>
        <w:t>quar</w:t>
      </w:r>
      <w:r w:rsidR="006B43CD" w:rsidRPr="00E93CCC">
        <w:rPr>
          <w:rFonts w:cstheme="minorHAnsi"/>
          <w:bCs/>
          <w:sz w:val="24"/>
          <w:szCs w:val="24"/>
          <w:lang w:val="en-US"/>
        </w:rPr>
        <w:t>t</w:t>
      </w:r>
      <w:r w:rsidRPr="00E93CCC">
        <w:rPr>
          <w:rFonts w:cstheme="minorHAnsi"/>
          <w:bCs/>
          <w:sz w:val="24"/>
          <w:szCs w:val="24"/>
          <w:lang w:val="en-US"/>
        </w:rPr>
        <w:t>zitic</w:t>
      </w:r>
      <w:proofErr w:type="spellEnd"/>
      <w:r w:rsidRPr="00E93CCC">
        <w:rPr>
          <w:rFonts w:cstheme="minorHAnsi"/>
          <w:bCs/>
          <w:sz w:val="24"/>
          <w:szCs w:val="24"/>
          <w:lang w:val="en-US"/>
        </w:rPr>
        <w:t xml:space="preserve"> white sandstone. They are almost structureless, although poorly preserved lamination and mudstone </w:t>
      </w:r>
      <w:proofErr w:type="spellStart"/>
      <w:r w:rsidRPr="00E93CCC">
        <w:rPr>
          <w:rFonts w:cstheme="minorHAnsi"/>
          <w:bCs/>
          <w:sz w:val="24"/>
          <w:szCs w:val="24"/>
          <w:lang w:val="en-US"/>
        </w:rPr>
        <w:t>intraclasts</w:t>
      </w:r>
      <w:proofErr w:type="spellEnd"/>
      <w:r w:rsidRPr="00E93CCC">
        <w:rPr>
          <w:rFonts w:cstheme="minorHAnsi"/>
          <w:bCs/>
          <w:sz w:val="24"/>
          <w:szCs w:val="24"/>
          <w:lang w:val="en-US"/>
        </w:rPr>
        <w:t xml:space="preserve"> are locally visible, mainly in the lower sandstone bed. The trace fossil discussed is preserved as concave </w:t>
      </w:r>
      <w:proofErr w:type="spellStart"/>
      <w:r w:rsidRPr="00E93CCC">
        <w:rPr>
          <w:rFonts w:cstheme="minorHAnsi"/>
          <w:bCs/>
          <w:sz w:val="24"/>
          <w:szCs w:val="24"/>
          <w:lang w:val="en-US"/>
        </w:rPr>
        <w:t>epichnia</w:t>
      </w:r>
      <w:proofErr w:type="spellEnd"/>
      <w:r w:rsidRPr="00E93CCC">
        <w:rPr>
          <w:rFonts w:cstheme="minorHAnsi"/>
          <w:bCs/>
          <w:sz w:val="24"/>
          <w:szCs w:val="24"/>
          <w:lang w:val="en-US"/>
        </w:rPr>
        <w:t xml:space="preserve"> that share the same morphology, size and state of preservation. Both surfaces are covered with tuffaceous claystone</w:t>
      </w:r>
      <w:r w:rsidR="000E2A7A" w:rsidRPr="000E2A7A">
        <w:rPr>
          <w:rFonts w:cstheme="minorHAnsi"/>
          <w:bCs/>
          <w:sz w:val="24"/>
          <w:szCs w:val="24"/>
          <w:vertAlign w:val="superscript"/>
          <w:lang w:val="en-US"/>
        </w:rPr>
        <w:t>4</w:t>
      </w:r>
      <w:r w:rsidRPr="00E93CCC">
        <w:rPr>
          <w:rFonts w:cstheme="minorHAnsi"/>
          <w:bCs/>
          <w:sz w:val="24"/>
          <w:szCs w:val="24"/>
          <w:lang w:val="en-US"/>
        </w:rPr>
        <w:t>.</w:t>
      </w:r>
    </w:p>
    <w:p w14:paraId="6192F457" w14:textId="7BC179C2" w:rsidR="008663D0" w:rsidRPr="00E93CCC" w:rsidRDefault="008663D0" w:rsidP="004C6741">
      <w:pPr>
        <w:spacing w:after="0" w:line="360" w:lineRule="auto"/>
        <w:ind w:firstLine="709"/>
        <w:jc w:val="both"/>
        <w:rPr>
          <w:rFonts w:eastAsia="Times New Roman" w:cstheme="minorHAnsi"/>
          <w:sz w:val="24"/>
          <w:szCs w:val="24"/>
          <w:lang w:val="en-GB" w:eastAsia="pl-PL"/>
        </w:rPr>
      </w:pPr>
      <w:r w:rsidRPr="00E93CCC">
        <w:rPr>
          <w:rFonts w:cstheme="minorHAnsi"/>
          <w:color w:val="000000"/>
          <w:sz w:val="24"/>
          <w:szCs w:val="24"/>
          <w:lang w:val="en-US"/>
        </w:rPr>
        <w:t>The Kopiec section (Figs. 1A, 2A</w:t>
      </w:r>
      <w:r w:rsidR="004C6741" w:rsidRPr="00E93CCC">
        <w:rPr>
          <w:rFonts w:cstheme="minorHAnsi"/>
          <w:color w:val="000000"/>
          <w:sz w:val="24"/>
          <w:szCs w:val="24"/>
          <w:lang w:val="en-US"/>
        </w:rPr>
        <w:t xml:space="preserve"> </w:t>
      </w:r>
      <w:r w:rsidR="004C6741" w:rsidRPr="00E93CCC">
        <w:rPr>
          <w:rFonts w:cstheme="minorHAnsi"/>
          <w:bCs/>
          <w:sz w:val="24"/>
          <w:szCs w:val="24"/>
          <w:lang w:val="en-US"/>
        </w:rPr>
        <w:t>in main text</w:t>
      </w:r>
      <w:r w:rsidRPr="00E93CCC">
        <w:rPr>
          <w:rFonts w:cstheme="minorHAnsi"/>
          <w:color w:val="000000"/>
          <w:sz w:val="24"/>
          <w:szCs w:val="24"/>
          <w:lang w:val="en-US"/>
        </w:rPr>
        <w:t xml:space="preserve">) is an abandoned quartz sandstone quarry located about 1.5 km from the </w:t>
      </w:r>
      <w:proofErr w:type="spellStart"/>
      <w:r w:rsidRPr="00E93CCC">
        <w:rPr>
          <w:rFonts w:cstheme="minorHAnsi"/>
          <w:color w:val="000000"/>
          <w:sz w:val="24"/>
          <w:szCs w:val="24"/>
          <w:lang w:val="en-US"/>
        </w:rPr>
        <w:t>Ujazd</w:t>
      </w:r>
      <w:proofErr w:type="spellEnd"/>
      <w:r w:rsidRPr="00E93CCC">
        <w:rPr>
          <w:rFonts w:cstheme="minorHAnsi"/>
          <w:color w:val="000000"/>
          <w:sz w:val="24"/>
          <w:szCs w:val="24"/>
          <w:lang w:val="en-US"/>
        </w:rPr>
        <w:t xml:space="preserve"> section and is described herein for the first time. It also represents the same type and age of sediments. The profile is approx. 10 m thick and bipartite. The lower part, 6 m thick, consists of 1–3 m-thick sandstone beds (Fig. 2A</w:t>
      </w:r>
      <w:r w:rsidR="004C6741" w:rsidRPr="00E93CCC">
        <w:rPr>
          <w:rFonts w:cstheme="minorHAnsi"/>
          <w:color w:val="000000"/>
          <w:sz w:val="24"/>
          <w:szCs w:val="24"/>
          <w:lang w:val="en-US"/>
        </w:rPr>
        <w:t xml:space="preserve"> </w:t>
      </w:r>
      <w:r w:rsidR="004C6741" w:rsidRPr="00E93CCC">
        <w:rPr>
          <w:rFonts w:cstheme="minorHAnsi"/>
          <w:bCs/>
          <w:sz w:val="24"/>
          <w:szCs w:val="24"/>
          <w:lang w:val="en-US"/>
        </w:rPr>
        <w:t>in main text</w:t>
      </w:r>
      <w:r w:rsidRPr="00E93CCC">
        <w:rPr>
          <w:rFonts w:cstheme="minorHAnsi"/>
          <w:color w:val="000000"/>
          <w:sz w:val="24"/>
          <w:szCs w:val="24"/>
          <w:lang w:val="en-US"/>
        </w:rPr>
        <w:t>). According to the field observations made</w:t>
      </w:r>
      <w:r w:rsidR="000E2A7A" w:rsidRPr="000E2A7A">
        <w:rPr>
          <w:rFonts w:cstheme="minorHAnsi"/>
          <w:color w:val="000000"/>
          <w:sz w:val="24"/>
          <w:szCs w:val="24"/>
          <w:vertAlign w:val="superscript"/>
          <w:lang w:val="en-US"/>
        </w:rPr>
        <w:t>38</w:t>
      </w:r>
      <w:r w:rsidRPr="00E93CCC">
        <w:rPr>
          <w:rFonts w:cstheme="minorHAnsi"/>
          <w:color w:val="000000"/>
          <w:sz w:val="24"/>
          <w:szCs w:val="24"/>
          <w:lang w:val="en-US"/>
        </w:rPr>
        <w:t>, the section represents a very shallow, high energy marine environment. It is possible that the site represented a coastal zone with sandstone shoals influenced by fluvial processes (estuary?, delta?). This is indicated by the very thick, obliquely bedded sandstones with thin insets of bone breccia and locally present plant fragments and detritus, suggesting a periodic intensification of environmental energy, supply from the land (plant material) and from the sea (bones). Vascular plant root structures penetrating the sediment to a depth of about 25–30 cm and paleosol levels (Fig. 2B, C</w:t>
      </w:r>
      <w:r w:rsidR="004C6741" w:rsidRPr="00E93CCC">
        <w:rPr>
          <w:rFonts w:cstheme="minorHAnsi"/>
          <w:color w:val="000000"/>
          <w:sz w:val="24"/>
          <w:szCs w:val="24"/>
          <w:lang w:val="en-US"/>
        </w:rPr>
        <w:t xml:space="preserve"> </w:t>
      </w:r>
      <w:r w:rsidR="004C6741" w:rsidRPr="00E93CCC">
        <w:rPr>
          <w:rFonts w:cstheme="minorHAnsi"/>
          <w:bCs/>
          <w:sz w:val="24"/>
          <w:szCs w:val="24"/>
          <w:lang w:val="en-US"/>
        </w:rPr>
        <w:t>in main text</w:t>
      </w:r>
      <w:r w:rsidRPr="00E93CCC">
        <w:rPr>
          <w:rFonts w:cstheme="minorHAnsi"/>
          <w:color w:val="000000"/>
          <w:sz w:val="24"/>
          <w:szCs w:val="24"/>
          <w:lang w:val="en-US"/>
        </w:rPr>
        <w:t>) are also present. The higher part of the section is characterized by 10–70 cm thick sandstone beds with cross-bedding (Fig. 2D</w:t>
      </w:r>
      <w:r w:rsidR="004C6741" w:rsidRPr="00E93CCC">
        <w:rPr>
          <w:rFonts w:cstheme="minorHAnsi"/>
          <w:color w:val="000000"/>
          <w:sz w:val="24"/>
          <w:szCs w:val="24"/>
          <w:lang w:val="en-US"/>
        </w:rPr>
        <w:t xml:space="preserve"> </w:t>
      </w:r>
      <w:r w:rsidR="004C6741" w:rsidRPr="00E93CCC">
        <w:rPr>
          <w:rFonts w:cstheme="minorHAnsi"/>
          <w:bCs/>
          <w:sz w:val="24"/>
          <w:szCs w:val="24"/>
          <w:lang w:val="en-US"/>
        </w:rPr>
        <w:t>in main text</w:t>
      </w:r>
      <w:r w:rsidRPr="00E93CCC">
        <w:rPr>
          <w:rFonts w:cstheme="minorHAnsi"/>
          <w:color w:val="000000"/>
          <w:sz w:val="24"/>
          <w:szCs w:val="24"/>
          <w:lang w:val="en-US"/>
        </w:rPr>
        <w:t>), interbedded with 10–20 cm-thick layers of bentonit</w:t>
      </w:r>
      <w:r w:rsidR="00BF2CDB" w:rsidRPr="00E93CCC">
        <w:rPr>
          <w:rFonts w:cstheme="minorHAnsi"/>
          <w:color w:val="000000"/>
          <w:sz w:val="24"/>
          <w:szCs w:val="24"/>
          <w:lang w:val="en-US"/>
        </w:rPr>
        <w:t xml:space="preserve">es with </w:t>
      </w:r>
      <w:proofErr w:type="spellStart"/>
      <w:r w:rsidR="00BF2CDB" w:rsidRPr="00E93CCC">
        <w:rPr>
          <w:rFonts w:cstheme="minorHAnsi"/>
          <w:color w:val="000000"/>
          <w:sz w:val="24"/>
          <w:szCs w:val="24"/>
          <w:lang w:val="en-US"/>
        </w:rPr>
        <w:t>tuffite</w:t>
      </w:r>
      <w:proofErr w:type="spellEnd"/>
      <w:r w:rsidR="00BF2CDB" w:rsidRPr="00E93CCC">
        <w:rPr>
          <w:rFonts w:cstheme="minorHAnsi"/>
          <w:color w:val="000000"/>
          <w:sz w:val="24"/>
          <w:szCs w:val="24"/>
          <w:lang w:val="en-US"/>
        </w:rPr>
        <w:t xml:space="preserve"> characteristics</w:t>
      </w:r>
      <w:r w:rsidR="00A71152">
        <w:rPr>
          <w:rFonts w:cstheme="minorHAnsi"/>
          <w:color w:val="000000"/>
          <w:sz w:val="24"/>
          <w:szCs w:val="24"/>
          <w:vertAlign w:val="superscript"/>
          <w:lang w:val="en-US"/>
        </w:rPr>
        <w:t>54</w:t>
      </w:r>
      <w:r w:rsidRPr="00E93CCC">
        <w:rPr>
          <w:rFonts w:cstheme="minorHAnsi"/>
          <w:color w:val="000000"/>
          <w:sz w:val="24"/>
          <w:szCs w:val="24"/>
          <w:lang w:val="en-US"/>
        </w:rPr>
        <w:t xml:space="preserve">. This section may also represent a marginal marine environment, but with a greater marine influence. This is suggested by the lower (to c. 20–30 cm) thickness of the sandstone layers, the increased proportion of </w:t>
      </w:r>
      <w:proofErr w:type="spellStart"/>
      <w:r w:rsidRPr="00E93CCC">
        <w:rPr>
          <w:rFonts w:cstheme="minorHAnsi"/>
          <w:color w:val="000000"/>
          <w:sz w:val="24"/>
          <w:szCs w:val="24"/>
          <w:lang w:val="en-US"/>
        </w:rPr>
        <w:t>intraclasts</w:t>
      </w:r>
      <w:proofErr w:type="spellEnd"/>
      <w:r w:rsidRPr="00E93CCC">
        <w:rPr>
          <w:rFonts w:cstheme="minorHAnsi"/>
          <w:color w:val="000000"/>
          <w:sz w:val="24"/>
          <w:szCs w:val="24"/>
          <w:lang w:val="en-US"/>
        </w:rPr>
        <w:t>, insets of bone and plant fragments (Fig. 2E</w:t>
      </w:r>
      <w:r w:rsidR="004C6741" w:rsidRPr="00E93CCC">
        <w:rPr>
          <w:rFonts w:cstheme="minorHAnsi"/>
          <w:color w:val="000000"/>
          <w:sz w:val="24"/>
          <w:szCs w:val="24"/>
          <w:lang w:val="en-US"/>
        </w:rPr>
        <w:t xml:space="preserve"> </w:t>
      </w:r>
      <w:r w:rsidR="004C6741" w:rsidRPr="00E93CCC">
        <w:rPr>
          <w:rFonts w:cstheme="minorHAnsi"/>
          <w:bCs/>
          <w:sz w:val="24"/>
          <w:szCs w:val="24"/>
          <w:lang w:val="en-US"/>
        </w:rPr>
        <w:t>in main text</w:t>
      </w:r>
      <w:r w:rsidRPr="00E93CCC">
        <w:rPr>
          <w:rFonts w:cstheme="minorHAnsi"/>
          <w:color w:val="000000"/>
          <w:sz w:val="24"/>
          <w:szCs w:val="24"/>
          <w:lang w:val="en-US"/>
        </w:rPr>
        <w:t>), and the absence of plant roots traces. Numerous palaeosol layers with preserved plant root traces (Fig. 2B, C</w:t>
      </w:r>
      <w:r w:rsidR="004C6741" w:rsidRPr="00E93CCC">
        <w:rPr>
          <w:rFonts w:cstheme="minorHAnsi"/>
          <w:color w:val="000000"/>
          <w:sz w:val="24"/>
          <w:szCs w:val="24"/>
          <w:lang w:val="en-US"/>
        </w:rPr>
        <w:t xml:space="preserve"> </w:t>
      </w:r>
      <w:r w:rsidR="004C6741" w:rsidRPr="00E93CCC">
        <w:rPr>
          <w:rFonts w:cstheme="minorHAnsi"/>
          <w:bCs/>
          <w:sz w:val="24"/>
          <w:szCs w:val="24"/>
          <w:lang w:val="en-US"/>
        </w:rPr>
        <w:t>in main text</w:t>
      </w:r>
      <w:r w:rsidRPr="00E93CCC">
        <w:rPr>
          <w:rFonts w:cstheme="minorHAnsi"/>
          <w:color w:val="000000"/>
          <w:sz w:val="24"/>
          <w:szCs w:val="24"/>
          <w:lang w:val="en-US"/>
        </w:rPr>
        <w:t xml:space="preserve">) and trace fossils of invertebrates (e.g. </w:t>
      </w:r>
      <w:r w:rsidRPr="00E93CCC">
        <w:rPr>
          <w:rFonts w:cstheme="minorHAnsi"/>
          <w:i/>
          <w:iCs/>
          <w:color w:val="000000"/>
          <w:sz w:val="24"/>
          <w:szCs w:val="24"/>
          <w:lang w:val="en-US"/>
        </w:rPr>
        <w:t>Lockeia</w:t>
      </w:r>
      <w:r w:rsidRPr="00E93CCC">
        <w:rPr>
          <w:rFonts w:cstheme="minorHAnsi"/>
          <w:color w:val="000000"/>
          <w:sz w:val="24"/>
          <w:szCs w:val="24"/>
          <w:lang w:val="en-US"/>
        </w:rPr>
        <w:t>; Fig. 2</w:t>
      </w:r>
      <w:r w:rsidR="001559B2">
        <w:rPr>
          <w:rFonts w:cstheme="minorHAnsi"/>
          <w:color w:val="000000"/>
          <w:sz w:val="24"/>
          <w:szCs w:val="24"/>
          <w:lang w:val="en-US"/>
        </w:rPr>
        <w:t>G</w:t>
      </w:r>
      <w:r w:rsidR="004C6741" w:rsidRPr="00E93CCC">
        <w:rPr>
          <w:rFonts w:cstheme="minorHAnsi"/>
          <w:color w:val="000000"/>
          <w:sz w:val="24"/>
          <w:szCs w:val="24"/>
          <w:lang w:val="en-US"/>
        </w:rPr>
        <w:t xml:space="preserve"> </w:t>
      </w:r>
      <w:r w:rsidR="004C6741" w:rsidRPr="00E93CCC">
        <w:rPr>
          <w:rFonts w:cstheme="minorHAnsi"/>
          <w:bCs/>
          <w:sz w:val="24"/>
          <w:szCs w:val="24"/>
          <w:lang w:val="en-US"/>
        </w:rPr>
        <w:t>in main text</w:t>
      </w:r>
      <w:r w:rsidRPr="00E93CCC">
        <w:rPr>
          <w:rFonts w:cstheme="minorHAnsi"/>
          <w:color w:val="000000"/>
          <w:sz w:val="24"/>
          <w:szCs w:val="24"/>
          <w:lang w:val="en-US"/>
        </w:rPr>
        <w:t>) can be found throughout the profile, mainly in its lower part. There are also up to 15 cm thick</w:t>
      </w:r>
      <w:r w:rsidRPr="00E93CCC" w:rsidDel="004D0DC1">
        <w:rPr>
          <w:rFonts w:cstheme="minorHAnsi"/>
          <w:color w:val="000000"/>
          <w:sz w:val="24"/>
          <w:szCs w:val="24"/>
          <w:lang w:val="en-US"/>
        </w:rPr>
        <w:t xml:space="preserve"> </w:t>
      </w:r>
      <w:r w:rsidRPr="00E93CCC">
        <w:rPr>
          <w:rFonts w:cstheme="minorHAnsi"/>
          <w:color w:val="000000"/>
          <w:sz w:val="24"/>
          <w:szCs w:val="24"/>
          <w:lang w:val="en-US"/>
        </w:rPr>
        <w:t>beds containing broken verteb</w:t>
      </w:r>
      <w:r w:rsidR="001559B2">
        <w:rPr>
          <w:rFonts w:cstheme="minorHAnsi"/>
          <w:color w:val="000000"/>
          <w:sz w:val="24"/>
          <w:szCs w:val="24"/>
          <w:lang w:val="en-US"/>
        </w:rPr>
        <w:t xml:space="preserve">rate bones, clay </w:t>
      </w:r>
      <w:proofErr w:type="spellStart"/>
      <w:r w:rsidR="001559B2">
        <w:rPr>
          <w:rFonts w:cstheme="minorHAnsi"/>
          <w:color w:val="000000"/>
          <w:sz w:val="24"/>
          <w:szCs w:val="24"/>
          <w:lang w:val="en-US"/>
        </w:rPr>
        <w:t>intraclasts</w:t>
      </w:r>
      <w:proofErr w:type="spellEnd"/>
      <w:r w:rsidR="001559B2">
        <w:rPr>
          <w:rFonts w:cstheme="minorHAnsi"/>
          <w:color w:val="000000"/>
          <w:sz w:val="24"/>
          <w:szCs w:val="24"/>
          <w:lang w:val="en-US"/>
        </w:rPr>
        <w:t>,</w:t>
      </w:r>
      <w:r w:rsidRPr="00E93CCC">
        <w:rPr>
          <w:rFonts w:cstheme="minorHAnsi"/>
          <w:color w:val="000000"/>
          <w:sz w:val="24"/>
          <w:szCs w:val="24"/>
          <w:lang w:val="en-US"/>
        </w:rPr>
        <w:t xml:space="preserve"> plant fragments </w:t>
      </w:r>
      <w:r w:rsidR="001559B2">
        <w:rPr>
          <w:rFonts w:cstheme="minorHAnsi"/>
          <w:color w:val="000000"/>
          <w:sz w:val="24"/>
          <w:szCs w:val="24"/>
          <w:lang w:val="en-US"/>
        </w:rPr>
        <w:t xml:space="preserve">and desiccation cracks </w:t>
      </w:r>
      <w:r w:rsidRPr="00E93CCC">
        <w:rPr>
          <w:rFonts w:cstheme="minorHAnsi"/>
          <w:color w:val="000000"/>
          <w:sz w:val="24"/>
          <w:szCs w:val="24"/>
          <w:lang w:val="en-US"/>
        </w:rPr>
        <w:t>(Fig. 2</w:t>
      </w:r>
      <w:r w:rsidR="001559B2">
        <w:rPr>
          <w:rFonts w:cstheme="minorHAnsi"/>
          <w:color w:val="000000"/>
          <w:sz w:val="24"/>
          <w:szCs w:val="24"/>
          <w:lang w:val="en-US"/>
        </w:rPr>
        <w:t>E</w:t>
      </w:r>
      <w:r w:rsidR="004C6741" w:rsidRPr="00E93CCC">
        <w:rPr>
          <w:rFonts w:cstheme="minorHAnsi"/>
          <w:color w:val="000000"/>
          <w:sz w:val="24"/>
          <w:szCs w:val="24"/>
          <w:lang w:val="en-US"/>
        </w:rPr>
        <w:t xml:space="preserve"> </w:t>
      </w:r>
      <w:r w:rsidR="004C6741" w:rsidRPr="00E93CCC">
        <w:rPr>
          <w:rFonts w:cstheme="minorHAnsi"/>
          <w:bCs/>
          <w:sz w:val="24"/>
          <w:szCs w:val="24"/>
          <w:lang w:val="en-US"/>
        </w:rPr>
        <w:t>in main text</w:t>
      </w:r>
      <w:r w:rsidRPr="00E93CCC">
        <w:rPr>
          <w:rFonts w:cstheme="minorHAnsi"/>
          <w:color w:val="000000"/>
          <w:sz w:val="24"/>
          <w:szCs w:val="24"/>
          <w:lang w:val="en-US"/>
        </w:rPr>
        <w:t>). Such layers are common throughout the Lower Devonian prof</w:t>
      </w:r>
      <w:r w:rsidR="00BF2CDB" w:rsidRPr="00E93CCC">
        <w:rPr>
          <w:rFonts w:cstheme="minorHAnsi"/>
          <w:color w:val="000000"/>
          <w:sz w:val="24"/>
          <w:szCs w:val="24"/>
          <w:lang w:val="en-US"/>
        </w:rPr>
        <w:t xml:space="preserve">ile of the </w:t>
      </w:r>
      <w:r w:rsidR="00BF2CDB" w:rsidRPr="00E93CCC">
        <w:rPr>
          <w:rFonts w:cstheme="minorHAnsi"/>
          <w:color w:val="000000"/>
          <w:sz w:val="24"/>
          <w:szCs w:val="24"/>
          <w:lang w:val="en-US"/>
        </w:rPr>
        <w:lastRenderedPageBreak/>
        <w:t>Holy Cross Mountains</w:t>
      </w:r>
      <w:r w:rsidR="000E2A7A">
        <w:rPr>
          <w:rFonts w:cstheme="minorHAnsi"/>
          <w:color w:val="000000"/>
          <w:sz w:val="24"/>
          <w:szCs w:val="24"/>
          <w:vertAlign w:val="superscript"/>
          <w:lang w:val="en-US"/>
        </w:rPr>
        <w:t>4</w:t>
      </w:r>
      <w:r w:rsidR="00A71152">
        <w:rPr>
          <w:rFonts w:cstheme="minorHAnsi"/>
          <w:color w:val="000000"/>
          <w:sz w:val="24"/>
          <w:szCs w:val="24"/>
          <w:vertAlign w:val="superscript"/>
          <w:lang w:val="en-US"/>
        </w:rPr>
        <w:t>7</w:t>
      </w:r>
      <w:r w:rsidRPr="00E93CCC">
        <w:rPr>
          <w:rFonts w:cstheme="minorHAnsi"/>
          <w:color w:val="000000"/>
          <w:sz w:val="24"/>
          <w:szCs w:val="24"/>
          <w:lang w:val="en-US"/>
        </w:rPr>
        <w:t>. The vertebrate trace fossils, i.e.</w:t>
      </w:r>
      <w:r w:rsidRPr="00E93CCC">
        <w:rPr>
          <w:rStyle w:val="apple-converted-space"/>
          <w:rFonts w:cstheme="minorHAnsi"/>
          <w:color w:val="000000"/>
          <w:sz w:val="24"/>
          <w:szCs w:val="24"/>
          <w:lang w:val="en-US"/>
        </w:rPr>
        <w:t xml:space="preserve"> </w:t>
      </w:r>
      <w:proofErr w:type="spellStart"/>
      <w:r w:rsidRPr="00E93CCC">
        <w:rPr>
          <w:rFonts w:cstheme="minorHAnsi"/>
          <w:i/>
          <w:iCs/>
          <w:color w:val="000000"/>
          <w:sz w:val="24"/>
          <w:szCs w:val="24"/>
          <w:lang w:val="en-US"/>
        </w:rPr>
        <w:t>Osculichnus</w:t>
      </w:r>
      <w:proofErr w:type="spellEnd"/>
      <w:r w:rsidRPr="00E93CCC">
        <w:rPr>
          <w:rFonts w:cstheme="minorHAnsi"/>
          <w:i/>
          <w:iCs/>
          <w:color w:val="000000"/>
          <w:sz w:val="24"/>
          <w:szCs w:val="24"/>
          <w:lang w:val="en-US"/>
        </w:rPr>
        <w:t xml:space="preserve"> tarnowskae</w:t>
      </w:r>
      <w:r w:rsidR="00091D55">
        <w:rPr>
          <w:rFonts w:cstheme="minorHAnsi"/>
          <w:color w:val="000000"/>
          <w:sz w:val="24"/>
          <w:szCs w:val="24"/>
          <w:vertAlign w:val="superscript"/>
          <w:lang w:val="en-US"/>
        </w:rPr>
        <w:t>4</w:t>
      </w:r>
      <w:r w:rsidRPr="00E93CCC">
        <w:rPr>
          <w:rFonts w:cstheme="minorHAnsi"/>
          <w:color w:val="000000"/>
          <w:sz w:val="24"/>
          <w:szCs w:val="24"/>
          <w:lang w:val="en-US"/>
        </w:rPr>
        <w:t>, have long been found in loose material in the dump, but only in recent years, as a result of renewed, limited exploitation for local needs, has it been possible to confirm their occurrence</w:t>
      </w:r>
      <w:r w:rsidRPr="00E93CCC">
        <w:rPr>
          <w:rStyle w:val="apple-converted-space"/>
          <w:rFonts w:cstheme="minorHAnsi"/>
          <w:color w:val="000000"/>
          <w:sz w:val="24"/>
          <w:szCs w:val="24"/>
          <w:lang w:val="en-US"/>
        </w:rPr>
        <w:t xml:space="preserve"> </w:t>
      </w:r>
      <w:r w:rsidRPr="00E93CCC">
        <w:rPr>
          <w:rFonts w:cstheme="minorHAnsi"/>
          <w:i/>
          <w:iCs/>
          <w:color w:val="000000"/>
          <w:sz w:val="24"/>
          <w:szCs w:val="24"/>
          <w:lang w:val="en-US"/>
        </w:rPr>
        <w:t>in situ</w:t>
      </w:r>
      <w:r w:rsidRPr="00E93CCC">
        <w:rPr>
          <w:rStyle w:val="apple-converted-space"/>
          <w:rFonts w:cstheme="minorHAnsi"/>
          <w:color w:val="000000"/>
          <w:sz w:val="24"/>
          <w:szCs w:val="24"/>
          <w:lang w:val="en-US"/>
        </w:rPr>
        <w:t xml:space="preserve"> on two bedding surfaces </w:t>
      </w:r>
      <w:r w:rsidRPr="00E93CCC">
        <w:rPr>
          <w:rFonts w:cstheme="minorHAnsi"/>
          <w:color w:val="000000"/>
          <w:sz w:val="24"/>
          <w:szCs w:val="24"/>
          <w:lang w:val="en-US"/>
        </w:rPr>
        <w:t>in the upper part of the section (Fig. 2H</w:t>
      </w:r>
      <w:r w:rsidR="001559B2">
        <w:rPr>
          <w:rFonts w:cstheme="minorHAnsi"/>
          <w:color w:val="000000"/>
          <w:sz w:val="24"/>
          <w:szCs w:val="24"/>
          <w:lang w:val="en-US"/>
        </w:rPr>
        <w:t>, I</w:t>
      </w:r>
      <w:r w:rsidR="004C6741" w:rsidRPr="00E93CCC">
        <w:rPr>
          <w:rFonts w:cstheme="minorHAnsi"/>
          <w:color w:val="000000"/>
          <w:sz w:val="24"/>
          <w:szCs w:val="24"/>
          <w:lang w:val="en-US"/>
        </w:rPr>
        <w:t xml:space="preserve"> </w:t>
      </w:r>
      <w:r w:rsidR="004C6741" w:rsidRPr="00E93CCC">
        <w:rPr>
          <w:rFonts w:cstheme="minorHAnsi"/>
          <w:bCs/>
          <w:sz w:val="24"/>
          <w:szCs w:val="24"/>
          <w:lang w:val="en-US"/>
        </w:rPr>
        <w:t>in main text</w:t>
      </w:r>
      <w:r w:rsidRPr="00E93CCC">
        <w:rPr>
          <w:rFonts w:cstheme="minorHAnsi"/>
          <w:color w:val="000000"/>
          <w:sz w:val="24"/>
          <w:szCs w:val="24"/>
          <w:lang w:val="en-US"/>
        </w:rPr>
        <w:t xml:space="preserve">). Both surfaces bearing them are covered with tuffaceous claystone as in the </w:t>
      </w:r>
      <w:proofErr w:type="spellStart"/>
      <w:r w:rsidRPr="00E93CCC">
        <w:rPr>
          <w:rFonts w:cstheme="minorHAnsi"/>
          <w:color w:val="000000"/>
          <w:sz w:val="24"/>
          <w:szCs w:val="24"/>
          <w:lang w:val="en-US"/>
        </w:rPr>
        <w:t>Ujazd</w:t>
      </w:r>
      <w:proofErr w:type="spellEnd"/>
      <w:r w:rsidRPr="00E93CCC">
        <w:rPr>
          <w:rFonts w:cstheme="minorHAnsi"/>
          <w:color w:val="000000"/>
          <w:sz w:val="24"/>
          <w:szCs w:val="24"/>
          <w:lang w:val="en-US"/>
        </w:rPr>
        <w:t xml:space="preserve"> section.</w:t>
      </w:r>
    </w:p>
    <w:p w14:paraId="5DB49262" w14:textId="020AD45C" w:rsidR="008663D0" w:rsidRPr="00E93CCC" w:rsidRDefault="008663D0" w:rsidP="004C6741">
      <w:pPr>
        <w:spacing w:after="0" w:line="360" w:lineRule="auto"/>
        <w:ind w:firstLine="708"/>
        <w:jc w:val="both"/>
        <w:rPr>
          <w:rFonts w:eastAsia="Times New Roman" w:cstheme="minorHAnsi"/>
          <w:sz w:val="24"/>
          <w:szCs w:val="24"/>
          <w:lang w:val="en-GB" w:eastAsia="pl-PL"/>
        </w:rPr>
      </w:pPr>
      <w:r w:rsidRPr="00E93CCC">
        <w:rPr>
          <w:rFonts w:cstheme="minorHAnsi"/>
          <w:bCs/>
          <w:color w:val="000000"/>
          <w:sz w:val="24"/>
          <w:szCs w:val="24"/>
          <w:lang w:val="en-US"/>
        </w:rPr>
        <w:t xml:space="preserve">Based on previous data and recent observations, the </w:t>
      </w:r>
      <w:proofErr w:type="spellStart"/>
      <w:r w:rsidRPr="00E93CCC">
        <w:rPr>
          <w:rFonts w:cstheme="minorHAnsi"/>
          <w:bCs/>
          <w:color w:val="000000"/>
          <w:sz w:val="24"/>
          <w:szCs w:val="24"/>
          <w:lang w:val="en-US"/>
        </w:rPr>
        <w:t>Ujazd</w:t>
      </w:r>
      <w:proofErr w:type="spellEnd"/>
      <w:r w:rsidRPr="00E93CCC">
        <w:rPr>
          <w:rFonts w:cstheme="minorHAnsi"/>
          <w:bCs/>
          <w:color w:val="000000"/>
          <w:sz w:val="24"/>
          <w:szCs w:val="24"/>
          <w:lang w:val="en-US"/>
        </w:rPr>
        <w:t xml:space="preserve"> and </w:t>
      </w:r>
      <w:proofErr w:type="spellStart"/>
      <w:r w:rsidRPr="00E93CCC">
        <w:rPr>
          <w:rFonts w:cstheme="minorHAnsi"/>
          <w:bCs/>
          <w:color w:val="000000"/>
          <w:sz w:val="24"/>
          <w:szCs w:val="24"/>
          <w:lang w:val="en-US"/>
        </w:rPr>
        <w:t>Kopiec</w:t>
      </w:r>
      <w:proofErr w:type="spellEnd"/>
      <w:r w:rsidRPr="00E93CCC">
        <w:rPr>
          <w:rFonts w:cstheme="minorHAnsi"/>
          <w:bCs/>
          <w:color w:val="000000"/>
          <w:sz w:val="24"/>
          <w:szCs w:val="24"/>
          <w:lang w:val="en-US"/>
        </w:rPr>
        <w:t xml:space="preserve"> section were characterized by a</w:t>
      </w:r>
      <w:r w:rsidRPr="00E93CCC">
        <w:rPr>
          <w:rStyle w:val="apple-converted-space"/>
          <w:rFonts w:cstheme="minorHAnsi"/>
          <w:bCs/>
          <w:color w:val="000000"/>
          <w:sz w:val="24"/>
          <w:szCs w:val="24"/>
          <w:lang w:val="en-US"/>
        </w:rPr>
        <w:t xml:space="preserve"> </w:t>
      </w:r>
      <w:r w:rsidRPr="00E93CCC">
        <w:rPr>
          <w:rFonts w:cstheme="minorHAnsi"/>
          <w:bCs/>
          <w:color w:val="000000"/>
          <w:sz w:val="24"/>
          <w:szCs w:val="24"/>
          <w:lang w:val="en-US"/>
        </w:rPr>
        <w:t>marginal marine environment with transitiona</w:t>
      </w:r>
      <w:r w:rsidR="00BF2CDB" w:rsidRPr="00E93CCC">
        <w:rPr>
          <w:rFonts w:cstheme="minorHAnsi"/>
          <w:bCs/>
          <w:color w:val="000000"/>
          <w:sz w:val="24"/>
          <w:szCs w:val="24"/>
          <w:lang w:val="en-US"/>
        </w:rPr>
        <w:t>l features between land and sea</w:t>
      </w:r>
      <w:r w:rsidR="000E2A7A" w:rsidRPr="000E2A7A">
        <w:rPr>
          <w:rFonts w:cstheme="minorHAnsi"/>
          <w:bCs/>
          <w:color w:val="000000"/>
          <w:sz w:val="24"/>
          <w:szCs w:val="24"/>
          <w:vertAlign w:val="superscript"/>
          <w:lang w:val="en-US"/>
        </w:rPr>
        <w:t>37-39,4</w:t>
      </w:r>
      <w:r w:rsidR="00A71152">
        <w:rPr>
          <w:rFonts w:cstheme="minorHAnsi"/>
          <w:bCs/>
          <w:color w:val="000000"/>
          <w:sz w:val="24"/>
          <w:szCs w:val="24"/>
          <w:vertAlign w:val="superscript"/>
          <w:lang w:val="en-US"/>
        </w:rPr>
        <w:t>9</w:t>
      </w:r>
      <w:r w:rsidR="000E2A7A" w:rsidRPr="000E2A7A">
        <w:rPr>
          <w:rFonts w:cstheme="minorHAnsi"/>
          <w:bCs/>
          <w:color w:val="000000"/>
          <w:sz w:val="24"/>
          <w:szCs w:val="24"/>
          <w:vertAlign w:val="superscript"/>
          <w:lang w:val="en-US"/>
        </w:rPr>
        <w:t>,5</w:t>
      </w:r>
      <w:r w:rsidR="00A71152">
        <w:rPr>
          <w:rFonts w:cstheme="minorHAnsi"/>
          <w:bCs/>
          <w:color w:val="000000"/>
          <w:sz w:val="24"/>
          <w:szCs w:val="24"/>
          <w:vertAlign w:val="superscript"/>
          <w:lang w:val="en-US"/>
        </w:rPr>
        <w:t>5</w:t>
      </w:r>
      <w:r w:rsidRPr="00E93CCC">
        <w:rPr>
          <w:rFonts w:cstheme="minorHAnsi"/>
          <w:bCs/>
          <w:color w:val="000000"/>
          <w:sz w:val="24"/>
          <w:szCs w:val="24"/>
          <w:lang w:val="en-US"/>
        </w:rPr>
        <w:t>. The presence of coarse sandstones, sedimentary features indicating shallow water conditions, and the composition of the vertebrate fauna</w:t>
      </w:r>
      <w:r w:rsidR="00A71152">
        <w:rPr>
          <w:rFonts w:cstheme="minorHAnsi"/>
          <w:bCs/>
          <w:color w:val="000000"/>
          <w:sz w:val="24"/>
          <w:szCs w:val="24"/>
          <w:vertAlign w:val="superscript"/>
          <w:lang w:val="en-US"/>
        </w:rPr>
        <w:t>55</w:t>
      </w:r>
      <w:r w:rsidR="00BF2CDB" w:rsidRPr="00E93CCC">
        <w:rPr>
          <w:rFonts w:cstheme="minorHAnsi"/>
          <w:bCs/>
          <w:color w:val="000000"/>
          <w:sz w:val="24"/>
          <w:szCs w:val="24"/>
          <w:lang w:val="en-US"/>
        </w:rPr>
        <w:t xml:space="preserve"> </w:t>
      </w:r>
      <w:r w:rsidRPr="00E93CCC">
        <w:rPr>
          <w:rFonts w:cstheme="minorHAnsi"/>
          <w:bCs/>
          <w:color w:val="000000"/>
          <w:sz w:val="24"/>
          <w:szCs w:val="24"/>
          <w:lang w:val="en-US"/>
        </w:rPr>
        <w:t>suggest that this area was influenced by both marine and terrestrial processes, with features such as shallow water deposition showing variable energy levels, periodic emersion, and mixed vertebrate fauna assemblages. Although evidence for purely terrestrial conditions is less abundant, the presence of raindrop imprints or casts and the roo</w:t>
      </w:r>
      <w:r w:rsidR="00BF2CDB" w:rsidRPr="00E93CCC">
        <w:rPr>
          <w:rFonts w:cstheme="minorHAnsi"/>
          <w:bCs/>
          <w:color w:val="000000"/>
          <w:sz w:val="24"/>
          <w:szCs w:val="24"/>
          <w:lang w:val="en-US"/>
        </w:rPr>
        <w:t>t structures of vascular plants</w:t>
      </w:r>
      <w:r w:rsidR="000E2A7A">
        <w:rPr>
          <w:rFonts w:cstheme="minorHAnsi"/>
          <w:bCs/>
          <w:color w:val="000000"/>
          <w:sz w:val="24"/>
          <w:szCs w:val="24"/>
          <w:vertAlign w:val="superscript"/>
          <w:lang w:val="en-US"/>
        </w:rPr>
        <w:t>5</w:t>
      </w:r>
      <w:r w:rsidR="00A71152">
        <w:rPr>
          <w:rFonts w:cstheme="minorHAnsi"/>
          <w:bCs/>
          <w:color w:val="000000"/>
          <w:sz w:val="24"/>
          <w:szCs w:val="24"/>
          <w:vertAlign w:val="superscript"/>
          <w:lang w:val="en-US"/>
        </w:rPr>
        <w:t>6</w:t>
      </w:r>
      <w:r w:rsidRPr="00E93CCC">
        <w:rPr>
          <w:rFonts w:cstheme="minorHAnsi"/>
          <w:bCs/>
          <w:color w:val="000000"/>
          <w:sz w:val="24"/>
          <w:szCs w:val="24"/>
          <w:lang w:val="en-US"/>
        </w:rPr>
        <w:t xml:space="preserve"> suggest that</w:t>
      </w:r>
      <w:r w:rsidRPr="00E93CCC">
        <w:rPr>
          <w:rStyle w:val="apple-converted-space"/>
          <w:rFonts w:cstheme="minorHAnsi"/>
          <w:bCs/>
          <w:color w:val="000000"/>
          <w:sz w:val="24"/>
          <w:szCs w:val="24"/>
          <w:lang w:val="en-US"/>
        </w:rPr>
        <w:t xml:space="preserve"> </w:t>
      </w:r>
      <w:r w:rsidRPr="00E93CCC">
        <w:rPr>
          <w:rFonts w:cstheme="minorHAnsi"/>
          <w:bCs/>
          <w:color w:val="000000"/>
          <w:sz w:val="24"/>
          <w:szCs w:val="24"/>
          <w:lang w:val="en-US"/>
        </w:rPr>
        <w:t>these areas may have periodically become land or very shallow-water environments of a terrestrial nature</w:t>
      </w:r>
      <w:r w:rsidR="000E2A7A">
        <w:rPr>
          <w:rFonts w:cstheme="minorHAnsi"/>
          <w:bCs/>
          <w:color w:val="000000"/>
          <w:sz w:val="24"/>
          <w:szCs w:val="24"/>
          <w:vertAlign w:val="superscript"/>
          <w:lang w:val="en-US"/>
        </w:rPr>
        <w:t>37-38</w:t>
      </w:r>
      <w:r w:rsidR="003D5BA6" w:rsidRPr="00E93CCC">
        <w:rPr>
          <w:rFonts w:cstheme="minorHAnsi"/>
          <w:bCs/>
          <w:color w:val="000000"/>
          <w:sz w:val="24"/>
          <w:szCs w:val="24"/>
          <w:lang w:val="en-US"/>
        </w:rPr>
        <w:t>.</w:t>
      </w:r>
    </w:p>
    <w:p w14:paraId="73609F34" w14:textId="77777777" w:rsidR="008663D0" w:rsidRPr="00E93CCC" w:rsidRDefault="008663D0" w:rsidP="004C6741">
      <w:pPr>
        <w:jc w:val="both"/>
        <w:rPr>
          <w:rFonts w:cstheme="minorHAnsi"/>
          <w:sz w:val="24"/>
          <w:szCs w:val="24"/>
          <w:lang w:val="en-GB"/>
        </w:rPr>
      </w:pPr>
    </w:p>
    <w:p w14:paraId="7B5EFFF8" w14:textId="31271A2F" w:rsidR="00BF2CDB" w:rsidRPr="00E93CCC" w:rsidRDefault="00BF2CDB" w:rsidP="004C6741">
      <w:pPr>
        <w:jc w:val="both"/>
        <w:rPr>
          <w:rFonts w:cstheme="minorHAnsi"/>
          <w:b/>
          <w:sz w:val="24"/>
          <w:szCs w:val="24"/>
        </w:rPr>
      </w:pPr>
      <w:proofErr w:type="spellStart"/>
      <w:r w:rsidRPr="00E93CCC">
        <w:rPr>
          <w:rFonts w:cstheme="minorHAnsi"/>
          <w:b/>
          <w:sz w:val="24"/>
          <w:szCs w:val="24"/>
        </w:rPr>
        <w:t>References</w:t>
      </w:r>
      <w:proofErr w:type="spellEnd"/>
    </w:p>
    <w:p w14:paraId="5E7BA09B" w14:textId="3DC035B5" w:rsidR="002D745B" w:rsidRPr="00E93CCC" w:rsidRDefault="002D745B" w:rsidP="009500CC">
      <w:pPr>
        <w:pStyle w:val="Akapitzlist"/>
        <w:numPr>
          <w:ilvl w:val="0"/>
          <w:numId w:val="5"/>
        </w:numPr>
        <w:autoSpaceDE w:val="0"/>
        <w:autoSpaceDN w:val="0"/>
        <w:adjustRightInd w:val="0"/>
        <w:spacing w:after="120" w:line="240" w:lineRule="auto"/>
        <w:ind w:left="357" w:hanging="357"/>
        <w:jc w:val="both"/>
        <w:rPr>
          <w:rFonts w:cstheme="minorHAnsi"/>
          <w:sz w:val="24"/>
          <w:szCs w:val="24"/>
          <w:lang w:val="en-GB"/>
        </w:rPr>
      </w:pPr>
      <w:proofErr w:type="spellStart"/>
      <w:r w:rsidRPr="00E93CCC">
        <w:rPr>
          <w:rFonts w:eastAsia="Arial,Bold" w:cstheme="minorHAnsi"/>
          <w:bCs/>
          <w:sz w:val="24"/>
          <w:szCs w:val="24"/>
          <w:lang w:val="en-GB"/>
        </w:rPr>
        <w:t>Gürich</w:t>
      </w:r>
      <w:proofErr w:type="spellEnd"/>
      <w:r w:rsidRPr="00E93CCC">
        <w:rPr>
          <w:rFonts w:eastAsia="Arial,Bold" w:cstheme="minorHAnsi"/>
          <w:bCs/>
          <w:sz w:val="24"/>
          <w:szCs w:val="24"/>
          <w:lang w:val="en-GB"/>
        </w:rPr>
        <w:t>, G.</w:t>
      </w:r>
      <w:r w:rsidRPr="00E93CCC">
        <w:rPr>
          <w:rFonts w:eastAsia="Arial,Bold" w:cstheme="minorHAnsi"/>
          <w:sz w:val="24"/>
          <w:szCs w:val="24"/>
          <w:lang w:val="en-GB"/>
        </w:rPr>
        <w:t xml:space="preserve"> Das </w:t>
      </w:r>
      <w:proofErr w:type="spellStart"/>
      <w:r w:rsidRPr="00E93CCC">
        <w:rPr>
          <w:rFonts w:eastAsia="Arial,Bold" w:cstheme="minorHAnsi"/>
          <w:sz w:val="24"/>
          <w:szCs w:val="24"/>
          <w:lang w:val="en-GB"/>
        </w:rPr>
        <w:t>Paläozoicum</w:t>
      </w:r>
      <w:proofErr w:type="spellEnd"/>
      <w:r w:rsidRPr="00E93CCC">
        <w:rPr>
          <w:rFonts w:eastAsia="Arial,Bold" w:cstheme="minorHAnsi"/>
          <w:sz w:val="24"/>
          <w:szCs w:val="24"/>
          <w:lang w:val="en-GB"/>
        </w:rPr>
        <w:t xml:space="preserve"> </w:t>
      </w:r>
      <w:proofErr w:type="spellStart"/>
      <w:r w:rsidRPr="00E93CCC">
        <w:rPr>
          <w:rFonts w:eastAsia="Arial,Bold" w:cstheme="minorHAnsi"/>
          <w:sz w:val="24"/>
          <w:szCs w:val="24"/>
          <w:lang w:val="en-GB"/>
        </w:rPr>
        <w:t>im</w:t>
      </w:r>
      <w:proofErr w:type="spellEnd"/>
      <w:r w:rsidRPr="00E93CCC">
        <w:rPr>
          <w:rFonts w:eastAsia="Arial,Bold" w:cstheme="minorHAnsi"/>
          <w:sz w:val="24"/>
          <w:szCs w:val="24"/>
          <w:lang w:val="en-GB"/>
        </w:rPr>
        <w:t xml:space="preserve"> </w:t>
      </w:r>
      <w:proofErr w:type="spellStart"/>
      <w:r w:rsidRPr="00E93CCC">
        <w:rPr>
          <w:rFonts w:eastAsia="Arial,Bold" w:cstheme="minorHAnsi"/>
          <w:sz w:val="24"/>
          <w:szCs w:val="24"/>
          <w:lang w:val="en-GB"/>
        </w:rPr>
        <w:t>Polnische</w:t>
      </w:r>
      <w:proofErr w:type="spellEnd"/>
      <w:r w:rsidRPr="00E93CCC">
        <w:rPr>
          <w:rFonts w:eastAsia="Arial,Bold" w:cstheme="minorHAnsi"/>
          <w:sz w:val="24"/>
          <w:szCs w:val="24"/>
          <w:lang w:val="en-GB"/>
        </w:rPr>
        <w:t xml:space="preserve"> </w:t>
      </w:r>
      <w:proofErr w:type="spellStart"/>
      <w:r w:rsidRPr="00E93CCC">
        <w:rPr>
          <w:rFonts w:eastAsia="Arial,Bold" w:cstheme="minorHAnsi"/>
          <w:sz w:val="24"/>
          <w:szCs w:val="24"/>
          <w:lang w:val="en-GB"/>
        </w:rPr>
        <w:t>Mittelgebirge</w:t>
      </w:r>
      <w:proofErr w:type="spellEnd"/>
      <w:r w:rsidRPr="00E93CCC">
        <w:rPr>
          <w:rFonts w:eastAsia="Arial,Bold" w:cstheme="minorHAnsi"/>
          <w:sz w:val="24"/>
          <w:szCs w:val="24"/>
          <w:lang w:val="en-GB"/>
        </w:rPr>
        <w:t xml:space="preserve">. </w:t>
      </w:r>
      <w:proofErr w:type="spellStart"/>
      <w:r w:rsidRPr="00E93CCC">
        <w:rPr>
          <w:rFonts w:eastAsia="Arial,Bold" w:cstheme="minorHAnsi"/>
          <w:i/>
          <w:iCs/>
          <w:sz w:val="24"/>
          <w:szCs w:val="24"/>
          <w:lang w:val="en-GB"/>
        </w:rPr>
        <w:t>Verhandlungen</w:t>
      </w:r>
      <w:proofErr w:type="spellEnd"/>
      <w:r w:rsidRPr="00E93CCC">
        <w:rPr>
          <w:rFonts w:eastAsia="Arial,Bold" w:cstheme="minorHAnsi"/>
          <w:i/>
          <w:iCs/>
          <w:sz w:val="24"/>
          <w:szCs w:val="24"/>
          <w:lang w:val="en-GB"/>
        </w:rPr>
        <w:t xml:space="preserve"> der </w:t>
      </w:r>
      <w:proofErr w:type="spellStart"/>
      <w:r w:rsidRPr="00E93CCC">
        <w:rPr>
          <w:rFonts w:eastAsia="Arial,Bold" w:cstheme="minorHAnsi"/>
          <w:i/>
          <w:iCs/>
          <w:sz w:val="24"/>
          <w:szCs w:val="24"/>
          <w:lang w:val="en-GB"/>
        </w:rPr>
        <w:t>Russichen-Kaiserlichen</w:t>
      </w:r>
      <w:proofErr w:type="spellEnd"/>
      <w:r w:rsidRPr="00E93CCC">
        <w:rPr>
          <w:rFonts w:eastAsia="Arial,Bold" w:cstheme="minorHAnsi"/>
          <w:i/>
          <w:iCs/>
          <w:sz w:val="24"/>
          <w:szCs w:val="24"/>
          <w:lang w:val="en-GB"/>
        </w:rPr>
        <w:t xml:space="preserve"> </w:t>
      </w:r>
      <w:proofErr w:type="spellStart"/>
      <w:r w:rsidRPr="00E93CCC">
        <w:rPr>
          <w:rFonts w:eastAsia="Arial,Bold" w:cstheme="minorHAnsi"/>
          <w:i/>
          <w:iCs/>
          <w:sz w:val="24"/>
          <w:szCs w:val="24"/>
          <w:lang w:val="en-GB"/>
        </w:rPr>
        <w:t>Mineralogischen</w:t>
      </w:r>
      <w:proofErr w:type="spellEnd"/>
      <w:r w:rsidRPr="00E93CCC">
        <w:rPr>
          <w:rFonts w:eastAsia="Arial,Bold" w:cstheme="minorHAnsi"/>
          <w:i/>
          <w:iCs/>
          <w:sz w:val="24"/>
          <w:szCs w:val="24"/>
          <w:lang w:val="en-GB"/>
        </w:rPr>
        <w:t xml:space="preserve"> </w:t>
      </w:r>
      <w:proofErr w:type="spellStart"/>
      <w:r w:rsidRPr="00E93CCC">
        <w:rPr>
          <w:rFonts w:eastAsia="Arial,Bold" w:cstheme="minorHAnsi"/>
          <w:i/>
          <w:iCs/>
          <w:sz w:val="24"/>
          <w:szCs w:val="24"/>
          <w:lang w:val="en-GB"/>
        </w:rPr>
        <w:t>Gesellscheft</w:t>
      </w:r>
      <w:proofErr w:type="spellEnd"/>
      <w:r w:rsidRPr="00E93CCC">
        <w:rPr>
          <w:rFonts w:eastAsia="Arial,Bold" w:cstheme="minorHAnsi"/>
          <w:i/>
          <w:iCs/>
          <w:sz w:val="24"/>
          <w:szCs w:val="24"/>
          <w:lang w:val="en-GB"/>
        </w:rPr>
        <w:t xml:space="preserve"> </w:t>
      </w:r>
      <w:proofErr w:type="spellStart"/>
      <w:r w:rsidRPr="00E93CCC">
        <w:rPr>
          <w:rFonts w:eastAsia="Arial,Bold" w:cstheme="minorHAnsi"/>
          <w:i/>
          <w:iCs/>
          <w:sz w:val="24"/>
          <w:szCs w:val="24"/>
          <w:lang w:val="en-GB"/>
        </w:rPr>
        <w:t>zu</w:t>
      </w:r>
      <w:proofErr w:type="spellEnd"/>
      <w:r w:rsidRPr="00E93CCC">
        <w:rPr>
          <w:rFonts w:eastAsia="Arial,Bold" w:cstheme="minorHAnsi"/>
          <w:i/>
          <w:iCs/>
          <w:sz w:val="24"/>
          <w:szCs w:val="24"/>
          <w:lang w:val="en-GB"/>
        </w:rPr>
        <w:t xml:space="preserve"> St-Petersburg</w:t>
      </w:r>
      <w:r w:rsidRPr="00E93CCC">
        <w:rPr>
          <w:rFonts w:eastAsia="Arial,Bold" w:cstheme="minorHAnsi"/>
          <w:sz w:val="24"/>
          <w:szCs w:val="24"/>
          <w:lang w:val="en-GB"/>
        </w:rPr>
        <w:t xml:space="preserve">, </w:t>
      </w:r>
      <w:r w:rsidRPr="00E93CCC">
        <w:rPr>
          <w:rFonts w:eastAsia="Arial,Bold" w:cstheme="minorHAnsi"/>
          <w:b/>
          <w:sz w:val="24"/>
          <w:szCs w:val="24"/>
          <w:lang w:val="en-GB"/>
        </w:rPr>
        <w:t>2</w:t>
      </w:r>
      <w:r w:rsidRPr="00E93CCC">
        <w:rPr>
          <w:rFonts w:eastAsia="Arial,Bold" w:cstheme="minorHAnsi"/>
          <w:sz w:val="24"/>
          <w:szCs w:val="24"/>
          <w:lang w:val="en-GB"/>
        </w:rPr>
        <w:t>, 1–539 (</w:t>
      </w:r>
      <w:r w:rsidRPr="00E93CCC">
        <w:rPr>
          <w:rFonts w:eastAsia="Arial,Bold" w:cstheme="minorHAnsi"/>
          <w:bCs/>
          <w:sz w:val="24"/>
          <w:szCs w:val="24"/>
          <w:lang w:val="en-GB"/>
        </w:rPr>
        <w:t>1896).</w:t>
      </w:r>
    </w:p>
    <w:p w14:paraId="0E913F04" w14:textId="3E6B3AA1" w:rsidR="002D745B" w:rsidRPr="00E93CCC" w:rsidRDefault="002D745B" w:rsidP="009500CC">
      <w:pPr>
        <w:pStyle w:val="Akapitzlist"/>
        <w:numPr>
          <w:ilvl w:val="0"/>
          <w:numId w:val="5"/>
        </w:numPr>
        <w:autoSpaceDE w:val="0"/>
        <w:autoSpaceDN w:val="0"/>
        <w:adjustRightInd w:val="0"/>
        <w:spacing w:after="120" w:line="240" w:lineRule="auto"/>
        <w:ind w:left="357" w:hanging="357"/>
        <w:jc w:val="both"/>
        <w:rPr>
          <w:rFonts w:cstheme="minorHAnsi"/>
          <w:sz w:val="24"/>
          <w:szCs w:val="24"/>
        </w:rPr>
      </w:pPr>
      <w:r w:rsidRPr="00E93CCC">
        <w:rPr>
          <w:rFonts w:eastAsia="Arial,Bold" w:cstheme="minorHAnsi"/>
          <w:bCs/>
          <w:sz w:val="24"/>
          <w:szCs w:val="24"/>
        </w:rPr>
        <w:t xml:space="preserve">Czarnocki, J. </w:t>
      </w:r>
      <w:r w:rsidRPr="00E93CCC">
        <w:rPr>
          <w:rFonts w:eastAsia="Arial,Bold" w:cstheme="minorHAnsi"/>
          <w:sz w:val="24"/>
          <w:szCs w:val="24"/>
        </w:rPr>
        <w:t xml:space="preserve">Stratygrafia i tektonika Gór Świętokrzyskich (in </w:t>
      </w:r>
      <w:proofErr w:type="spellStart"/>
      <w:r w:rsidRPr="00E93CCC">
        <w:rPr>
          <w:rFonts w:eastAsia="Arial,Bold" w:cstheme="minorHAnsi"/>
          <w:sz w:val="24"/>
          <w:szCs w:val="24"/>
        </w:rPr>
        <w:t>Polish</w:t>
      </w:r>
      <w:proofErr w:type="spellEnd"/>
      <w:r w:rsidRPr="00E93CCC">
        <w:rPr>
          <w:rFonts w:eastAsia="Arial,Bold" w:cstheme="minorHAnsi"/>
          <w:sz w:val="24"/>
          <w:szCs w:val="24"/>
        </w:rPr>
        <w:t xml:space="preserve">). </w:t>
      </w:r>
      <w:r w:rsidRPr="00E93CCC">
        <w:rPr>
          <w:rFonts w:eastAsia="Arial,Bold" w:cstheme="minorHAnsi"/>
          <w:i/>
          <w:iCs/>
          <w:sz w:val="24"/>
          <w:szCs w:val="24"/>
        </w:rPr>
        <w:t>Prace Towarzystwa Naukowego Warszawskiego</w:t>
      </w:r>
      <w:r w:rsidRPr="00E93CCC">
        <w:rPr>
          <w:rFonts w:eastAsia="Arial,Bold" w:cstheme="minorHAnsi"/>
          <w:sz w:val="24"/>
          <w:szCs w:val="24"/>
        </w:rPr>
        <w:t xml:space="preserve"> </w:t>
      </w:r>
      <w:r w:rsidRPr="00E93CCC">
        <w:rPr>
          <w:rFonts w:eastAsia="Arial,Bold" w:cstheme="minorHAnsi"/>
          <w:b/>
          <w:sz w:val="24"/>
          <w:szCs w:val="24"/>
        </w:rPr>
        <w:t>28</w:t>
      </w:r>
      <w:r w:rsidRPr="00E93CCC">
        <w:rPr>
          <w:rFonts w:eastAsia="Arial,Bold" w:cstheme="minorHAnsi"/>
          <w:sz w:val="24"/>
          <w:szCs w:val="24"/>
        </w:rPr>
        <w:t>, 1–172 (</w:t>
      </w:r>
      <w:r w:rsidRPr="00E93CCC">
        <w:rPr>
          <w:rFonts w:eastAsia="Arial,Bold" w:cstheme="minorHAnsi"/>
          <w:bCs/>
          <w:sz w:val="24"/>
          <w:szCs w:val="24"/>
        </w:rPr>
        <w:t>1919).</w:t>
      </w:r>
    </w:p>
    <w:p w14:paraId="752B27C2" w14:textId="1F743360" w:rsidR="002D745B" w:rsidRPr="00E93CCC" w:rsidRDefault="002D745B" w:rsidP="009500CC">
      <w:pPr>
        <w:pStyle w:val="Akapitzlist"/>
        <w:numPr>
          <w:ilvl w:val="0"/>
          <w:numId w:val="5"/>
        </w:numPr>
        <w:autoSpaceDE w:val="0"/>
        <w:autoSpaceDN w:val="0"/>
        <w:adjustRightInd w:val="0"/>
        <w:spacing w:after="120" w:line="240" w:lineRule="auto"/>
        <w:ind w:left="357" w:hanging="357"/>
        <w:jc w:val="both"/>
        <w:rPr>
          <w:rFonts w:cstheme="minorHAnsi"/>
          <w:sz w:val="24"/>
          <w:szCs w:val="24"/>
          <w:lang w:val="en-GB"/>
        </w:rPr>
      </w:pPr>
      <w:r w:rsidRPr="00E93CCC">
        <w:rPr>
          <w:rFonts w:eastAsia="Arial,Bold" w:cstheme="minorHAnsi"/>
          <w:bCs/>
          <w:sz w:val="24"/>
          <w:szCs w:val="24"/>
          <w:lang w:val="en-GB"/>
        </w:rPr>
        <w:t xml:space="preserve">Czarnocki, J. </w:t>
      </w:r>
      <w:proofErr w:type="spellStart"/>
      <w:r w:rsidRPr="00E93CCC">
        <w:rPr>
          <w:rFonts w:eastAsia="Arial,Bold" w:cstheme="minorHAnsi"/>
          <w:sz w:val="24"/>
          <w:szCs w:val="24"/>
          <w:lang w:val="en-GB"/>
        </w:rPr>
        <w:t>Überblick</w:t>
      </w:r>
      <w:proofErr w:type="spellEnd"/>
      <w:r w:rsidRPr="00E93CCC">
        <w:rPr>
          <w:rFonts w:eastAsia="Arial,Bold" w:cstheme="minorHAnsi"/>
          <w:sz w:val="24"/>
          <w:szCs w:val="24"/>
          <w:lang w:val="en-GB"/>
        </w:rPr>
        <w:t xml:space="preserve"> der </w:t>
      </w:r>
      <w:proofErr w:type="spellStart"/>
      <w:r w:rsidRPr="00E93CCC">
        <w:rPr>
          <w:rFonts w:eastAsia="Arial,Bold" w:cstheme="minorHAnsi"/>
          <w:sz w:val="24"/>
          <w:szCs w:val="24"/>
          <w:lang w:val="en-GB"/>
        </w:rPr>
        <w:t>Stratigraphie</w:t>
      </w:r>
      <w:proofErr w:type="spellEnd"/>
      <w:r w:rsidRPr="00E93CCC">
        <w:rPr>
          <w:rFonts w:eastAsia="Arial,Bold" w:cstheme="minorHAnsi"/>
          <w:sz w:val="24"/>
          <w:szCs w:val="24"/>
          <w:lang w:val="en-GB"/>
        </w:rPr>
        <w:t xml:space="preserve"> und </w:t>
      </w:r>
      <w:proofErr w:type="spellStart"/>
      <w:r w:rsidRPr="00E93CCC">
        <w:rPr>
          <w:rFonts w:eastAsia="Arial,Bold" w:cstheme="minorHAnsi"/>
          <w:sz w:val="24"/>
          <w:szCs w:val="24"/>
          <w:lang w:val="en-GB"/>
        </w:rPr>
        <w:t>Paläogeographie</w:t>
      </w:r>
      <w:proofErr w:type="spellEnd"/>
      <w:r w:rsidRPr="00E93CCC">
        <w:rPr>
          <w:rFonts w:eastAsia="Arial,Bold" w:cstheme="minorHAnsi"/>
          <w:sz w:val="24"/>
          <w:szCs w:val="24"/>
          <w:lang w:val="en-GB"/>
        </w:rPr>
        <w:t xml:space="preserve"> des </w:t>
      </w:r>
      <w:proofErr w:type="spellStart"/>
      <w:r w:rsidRPr="00E93CCC">
        <w:rPr>
          <w:rFonts w:eastAsia="Arial,Bold" w:cstheme="minorHAnsi"/>
          <w:sz w:val="24"/>
          <w:szCs w:val="24"/>
          <w:lang w:val="en-GB"/>
        </w:rPr>
        <w:t>Unterdevons</w:t>
      </w:r>
      <w:proofErr w:type="spellEnd"/>
      <w:r w:rsidRPr="00E93CCC">
        <w:rPr>
          <w:rFonts w:eastAsia="Arial,Bold" w:cstheme="minorHAnsi"/>
          <w:sz w:val="24"/>
          <w:szCs w:val="24"/>
          <w:lang w:val="en-GB"/>
        </w:rPr>
        <w:t xml:space="preserve"> </w:t>
      </w:r>
      <w:proofErr w:type="spellStart"/>
      <w:r w:rsidRPr="00E93CCC">
        <w:rPr>
          <w:rFonts w:eastAsia="Arial,Bold" w:cstheme="minorHAnsi"/>
          <w:sz w:val="24"/>
          <w:szCs w:val="24"/>
          <w:lang w:val="en-GB"/>
        </w:rPr>
        <w:t>im</w:t>
      </w:r>
      <w:proofErr w:type="spellEnd"/>
      <w:r w:rsidRPr="00E93CCC">
        <w:rPr>
          <w:rFonts w:eastAsia="Arial,Bold" w:cstheme="minorHAnsi"/>
          <w:sz w:val="24"/>
          <w:szCs w:val="24"/>
          <w:lang w:val="en-GB"/>
        </w:rPr>
        <w:t xml:space="preserve"> </w:t>
      </w:r>
      <w:proofErr w:type="spellStart"/>
      <w:r w:rsidRPr="00E93CCC">
        <w:rPr>
          <w:rFonts w:eastAsia="Arial,Bold" w:cstheme="minorHAnsi"/>
          <w:sz w:val="24"/>
          <w:szCs w:val="24"/>
          <w:lang w:val="en-GB"/>
        </w:rPr>
        <w:t>Polnischen</w:t>
      </w:r>
      <w:proofErr w:type="spellEnd"/>
      <w:r w:rsidRPr="00E93CCC">
        <w:rPr>
          <w:rFonts w:eastAsia="Arial,Bold" w:cstheme="minorHAnsi"/>
          <w:sz w:val="24"/>
          <w:szCs w:val="24"/>
          <w:lang w:val="en-GB"/>
        </w:rPr>
        <w:t xml:space="preserve"> </w:t>
      </w:r>
      <w:proofErr w:type="spellStart"/>
      <w:r w:rsidRPr="00E93CCC">
        <w:rPr>
          <w:rFonts w:eastAsia="Arial,Bold" w:cstheme="minorHAnsi"/>
          <w:sz w:val="24"/>
          <w:szCs w:val="24"/>
          <w:lang w:val="en-GB"/>
        </w:rPr>
        <w:t>Mittelgebrige</w:t>
      </w:r>
      <w:proofErr w:type="spellEnd"/>
      <w:r w:rsidRPr="00E93CCC">
        <w:rPr>
          <w:rFonts w:eastAsia="Arial,Bold" w:cstheme="minorHAnsi"/>
          <w:sz w:val="24"/>
          <w:szCs w:val="24"/>
          <w:lang w:val="en-GB"/>
        </w:rPr>
        <w:t xml:space="preserve"> (in Polish with Germany summary). </w:t>
      </w:r>
      <w:proofErr w:type="spellStart"/>
      <w:r w:rsidRPr="00E93CCC">
        <w:rPr>
          <w:rFonts w:eastAsia="Arial,Bold" w:cstheme="minorHAnsi"/>
          <w:i/>
          <w:iCs/>
          <w:sz w:val="24"/>
          <w:szCs w:val="24"/>
          <w:lang w:val="en-GB"/>
        </w:rPr>
        <w:t>Sprawozdania</w:t>
      </w:r>
      <w:proofErr w:type="spellEnd"/>
      <w:r w:rsidRPr="00E93CCC">
        <w:rPr>
          <w:rFonts w:eastAsia="Arial,Bold" w:cstheme="minorHAnsi"/>
          <w:i/>
          <w:iCs/>
          <w:sz w:val="24"/>
          <w:szCs w:val="24"/>
          <w:lang w:val="en-GB"/>
        </w:rPr>
        <w:t xml:space="preserve"> </w:t>
      </w:r>
      <w:proofErr w:type="spellStart"/>
      <w:r w:rsidRPr="00E93CCC">
        <w:rPr>
          <w:rFonts w:eastAsia="Arial,Bold" w:cstheme="minorHAnsi"/>
          <w:i/>
          <w:iCs/>
          <w:sz w:val="24"/>
          <w:szCs w:val="24"/>
          <w:lang w:val="en-GB"/>
        </w:rPr>
        <w:t>Państwowego</w:t>
      </w:r>
      <w:proofErr w:type="spellEnd"/>
      <w:r w:rsidRPr="00E93CCC">
        <w:rPr>
          <w:rFonts w:eastAsia="Arial,Bold" w:cstheme="minorHAnsi"/>
          <w:i/>
          <w:iCs/>
          <w:sz w:val="24"/>
          <w:szCs w:val="24"/>
          <w:lang w:val="en-GB"/>
        </w:rPr>
        <w:t xml:space="preserve"> </w:t>
      </w:r>
      <w:proofErr w:type="spellStart"/>
      <w:r w:rsidRPr="00E93CCC">
        <w:rPr>
          <w:rFonts w:eastAsia="Arial,Bold" w:cstheme="minorHAnsi"/>
          <w:i/>
          <w:iCs/>
          <w:sz w:val="24"/>
          <w:szCs w:val="24"/>
          <w:lang w:val="en-GB"/>
        </w:rPr>
        <w:t>Instytutu</w:t>
      </w:r>
      <w:proofErr w:type="spellEnd"/>
      <w:r w:rsidRPr="00E93CCC">
        <w:rPr>
          <w:rFonts w:eastAsia="Arial,Bold" w:cstheme="minorHAnsi"/>
          <w:i/>
          <w:iCs/>
          <w:sz w:val="24"/>
          <w:szCs w:val="24"/>
          <w:lang w:val="en-GB"/>
        </w:rPr>
        <w:t xml:space="preserve"> </w:t>
      </w:r>
      <w:proofErr w:type="spellStart"/>
      <w:r w:rsidRPr="00E93CCC">
        <w:rPr>
          <w:rFonts w:eastAsia="Arial,Bold" w:cstheme="minorHAnsi"/>
          <w:i/>
          <w:iCs/>
          <w:sz w:val="24"/>
          <w:szCs w:val="24"/>
          <w:lang w:val="en-GB"/>
        </w:rPr>
        <w:t>Geologicznego</w:t>
      </w:r>
      <w:proofErr w:type="spellEnd"/>
      <w:r w:rsidRPr="00E93CCC">
        <w:rPr>
          <w:rFonts w:eastAsia="Arial,Bold" w:cstheme="minorHAnsi"/>
          <w:sz w:val="24"/>
          <w:szCs w:val="24"/>
          <w:lang w:val="en-GB"/>
        </w:rPr>
        <w:t xml:space="preserve"> </w:t>
      </w:r>
      <w:r w:rsidRPr="00E93CCC">
        <w:rPr>
          <w:rFonts w:eastAsia="Arial,Bold" w:cstheme="minorHAnsi"/>
          <w:b/>
          <w:sz w:val="24"/>
          <w:szCs w:val="24"/>
          <w:lang w:val="en-GB"/>
        </w:rPr>
        <w:t>7</w:t>
      </w:r>
      <w:r w:rsidRPr="00E93CCC">
        <w:rPr>
          <w:rFonts w:eastAsia="Arial,Bold" w:cstheme="minorHAnsi"/>
          <w:sz w:val="24"/>
          <w:szCs w:val="24"/>
          <w:lang w:val="en-GB"/>
        </w:rPr>
        <w:t>, 129–200 (</w:t>
      </w:r>
      <w:r w:rsidRPr="00E93CCC">
        <w:rPr>
          <w:rFonts w:eastAsia="Arial,Bold" w:cstheme="minorHAnsi"/>
          <w:bCs/>
          <w:sz w:val="24"/>
          <w:szCs w:val="24"/>
          <w:lang w:val="en-GB"/>
        </w:rPr>
        <w:t>1936).</w:t>
      </w:r>
    </w:p>
    <w:p w14:paraId="186B4234" w14:textId="7A5BD16B" w:rsidR="002D745B" w:rsidRPr="00E93CCC" w:rsidRDefault="002D745B" w:rsidP="009500CC">
      <w:pPr>
        <w:pStyle w:val="Akapitzlist"/>
        <w:numPr>
          <w:ilvl w:val="0"/>
          <w:numId w:val="5"/>
        </w:numPr>
        <w:autoSpaceDE w:val="0"/>
        <w:autoSpaceDN w:val="0"/>
        <w:adjustRightInd w:val="0"/>
        <w:spacing w:after="120" w:line="240" w:lineRule="auto"/>
        <w:ind w:left="357" w:hanging="357"/>
        <w:jc w:val="both"/>
        <w:rPr>
          <w:rFonts w:cstheme="minorHAnsi"/>
          <w:sz w:val="24"/>
          <w:szCs w:val="24"/>
          <w:lang w:val="en-GB"/>
        </w:rPr>
      </w:pPr>
      <w:r w:rsidRPr="00E93CCC">
        <w:rPr>
          <w:rFonts w:eastAsia="Arial,Bold" w:cstheme="minorHAnsi"/>
          <w:bCs/>
          <w:sz w:val="24"/>
          <w:szCs w:val="24"/>
          <w:lang w:val="en-GB"/>
        </w:rPr>
        <w:t xml:space="preserve">Kowalczewski, Z. </w:t>
      </w:r>
      <w:r w:rsidRPr="00E93CCC">
        <w:rPr>
          <w:rFonts w:eastAsia="Arial,Bold" w:cstheme="minorHAnsi"/>
          <w:sz w:val="24"/>
          <w:szCs w:val="24"/>
          <w:lang w:val="en-GB"/>
        </w:rPr>
        <w:t xml:space="preserve">Main geological problems of the Lower Devonian in the </w:t>
      </w:r>
      <w:proofErr w:type="spellStart"/>
      <w:r w:rsidRPr="00E93CCC">
        <w:rPr>
          <w:rFonts w:eastAsia="Arial,Bold" w:cstheme="minorHAnsi"/>
          <w:sz w:val="24"/>
          <w:szCs w:val="24"/>
          <w:lang w:val="en-GB"/>
        </w:rPr>
        <w:t>Świętokrzyskie</w:t>
      </w:r>
      <w:proofErr w:type="spellEnd"/>
      <w:r w:rsidRPr="00E93CCC">
        <w:rPr>
          <w:rFonts w:eastAsia="Arial,Bold" w:cstheme="minorHAnsi"/>
          <w:sz w:val="24"/>
          <w:szCs w:val="24"/>
          <w:lang w:val="en-GB"/>
        </w:rPr>
        <w:t xml:space="preserve"> Mts. (in Polish with English summary). </w:t>
      </w:r>
      <w:proofErr w:type="spellStart"/>
      <w:r w:rsidRPr="00E93CCC">
        <w:rPr>
          <w:rFonts w:eastAsia="Arial,Bold" w:cstheme="minorHAnsi"/>
          <w:i/>
          <w:iCs/>
          <w:sz w:val="24"/>
          <w:szCs w:val="24"/>
          <w:lang w:val="en-GB"/>
        </w:rPr>
        <w:t>Kwartalnik</w:t>
      </w:r>
      <w:proofErr w:type="spellEnd"/>
      <w:r w:rsidRPr="00E93CCC">
        <w:rPr>
          <w:rFonts w:eastAsia="Arial,Bold" w:cstheme="minorHAnsi"/>
          <w:i/>
          <w:iCs/>
          <w:sz w:val="24"/>
          <w:szCs w:val="24"/>
          <w:lang w:val="en-GB"/>
        </w:rPr>
        <w:t xml:space="preserve"> </w:t>
      </w:r>
      <w:proofErr w:type="spellStart"/>
      <w:r w:rsidRPr="00E93CCC">
        <w:rPr>
          <w:rFonts w:eastAsia="Arial,Bold" w:cstheme="minorHAnsi"/>
          <w:i/>
          <w:iCs/>
          <w:sz w:val="24"/>
          <w:szCs w:val="24"/>
          <w:lang w:val="en-GB"/>
        </w:rPr>
        <w:t>Geologiczny</w:t>
      </w:r>
      <w:proofErr w:type="spellEnd"/>
      <w:r w:rsidRPr="00E93CCC">
        <w:rPr>
          <w:rFonts w:eastAsia="Arial,Bold" w:cstheme="minorHAnsi"/>
          <w:sz w:val="24"/>
          <w:szCs w:val="24"/>
          <w:lang w:val="en-GB"/>
        </w:rPr>
        <w:t xml:space="preserve"> </w:t>
      </w:r>
      <w:r w:rsidRPr="00E93CCC">
        <w:rPr>
          <w:rFonts w:eastAsia="Arial,Bold" w:cstheme="minorHAnsi"/>
          <w:b/>
          <w:sz w:val="24"/>
          <w:szCs w:val="24"/>
          <w:lang w:val="en-GB"/>
        </w:rPr>
        <w:t>15</w:t>
      </w:r>
      <w:r w:rsidRPr="00E93CCC">
        <w:rPr>
          <w:rFonts w:eastAsia="Arial,Bold" w:cstheme="minorHAnsi"/>
          <w:sz w:val="24"/>
          <w:szCs w:val="24"/>
          <w:lang w:val="en-GB"/>
        </w:rPr>
        <w:t>, 263–283 (</w:t>
      </w:r>
      <w:r w:rsidRPr="00E93CCC">
        <w:rPr>
          <w:rFonts w:eastAsia="Arial,Bold" w:cstheme="minorHAnsi"/>
          <w:bCs/>
          <w:sz w:val="24"/>
          <w:szCs w:val="24"/>
          <w:lang w:val="en-GB"/>
        </w:rPr>
        <w:t>1971).</w:t>
      </w:r>
    </w:p>
    <w:p w14:paraId="3C3876EE" w14:textId="16F487D9" w:rsidR="002D745B" w:rsidRPr="00091D55" w:rsidRDefault="0023280E" w:rsidP="009500CC">
      <w:pPr>
        <w:pStyle w:val="Akapitzlist"/>
        <w:numPr>
          <w:ilvl w:val="0"/>
          <w:numId w:val="5"/>
        </w:numPr>
        <w:autoSpaceDE w:val="0"/>
        <w:autoSpaceDN w:val="0"/>
        <w:adjustRightInd w:val="0"/>
        <w:spacing w:after="0" w:line="240" w:lineRule="auto"/>
        <w:ind w:left="357" w:hanging="357"/>
        <w:rPr>
          <w:rFonts w:cstheme="minorHAnsi"/>
          <w:sz w:val="24"/>
          <w:szCs w:val="24"/>
        </w:rPr>
      </w:pPr>
      <w:proofErr w:type="spellStart"/>
      <w:r w:rsidRPr="00091D55">
        <w:rPr>
          <w:rFonts w:cstheme="minorHAnsi"/>
          <w:sz w:val="24"/>
          <w:szCs w:val="24"/>
          <w:lang w:val="en-GB"/>
        </w:rPr>
        <w:t>Tarnowska</w:t>
      </w:r>
      <w:proofErr w:type="spellEnd"/>
      <w:r w:rsidRPr="00091D55">
        <w:rPr>
          <w:rFonts w:cstheme="minorHAnsi"/>
          <w:sz w:val="24"/>
          <w:szCs w:val="24"/>
          <w:lang w:val="en-GB"/>
        </w:rPr>
        <w:t>, M. Lithological correlation of the Lower Devonian in the eastern part of the Holy Cross Mountains</w:t>
      </w:r>
      <w:r w:rsidRPr="00091D55">
        <w:rPr>
          <w:rFonts w:cstheme="minorHAnsi"/>
          <w:i/>
          <w:sz w:val="24"/>
          <w:szCs w:val="24"/>
          <w:lang w:val="en-GB"/>
        </w:rPr>
        <w:t xml:space="preserve">. </w:t>
      </w:r>
      <w:proofErr w:type="spellStart"/>
      <w:r w:rsidRPr="00091D55">
        <w:rPr>
          <w:rFonts w:cstheme="minorHAnsi"/>
          <w:i/>
          <w:sz w:val="24"/>
          <w:szCs w:val="24"/>
          <w:lang w:val="en-GB"/>
        </w:rPr>
        <w:t>Biul</w:t>
      </w:r>
      <w:r w:rsidR="00AA7DF1">
        <w:rPr>
          <w:rFonts w:cstheme="minorHAnsi"/>
          <w:i/>
          <w:sz w:val="24"/>
          <w:szCs w:val="24"/>
          <w:lang w:val="en-GB"/>
        </w:rPr>
        <w:t>etyn</w:t>
      </w:r>
      <w:proofErr w:type="spellEnd"/>
      <w:r w:rsidRPr="00091D55">
        <w:rPr>
          <w:rFonts w:cstheme="minorHAnsi"/>
          <w:i/>
          <w:sz w:val="24"/>
          <w:szCs w:val="24"/>
          <w:lang w:val="en-GB"/>
        </w:rPr>
        <w:t xml:space="preserve"> </w:t>
      </w:r>
      <w:r w:rsidRPr="00091D55">
        <w:rPr>
          <w:rFonts w:cstheme="minorHAnsi"/>
          <w:i/>
          <w:sz w:val="24"/>
          <w:szCs w:val="24"/>
        </w:rPr>
        <w:t>Inst</w:t>
      </w:r>
      <w:r w:rsidR="00AA7DF1">
        <w:rPr>
          <w:rFonts w:cstheme="minorHAnsi"/>
          <w:i/>
          <w:sz w:val="24"/>
          <w:szCs w:val="24"/>
        </w:rPr>
        <w:t>ytutu</w:t>
      </w:r>
      <w:r w:rsidRPr="00091D55">
        <w:rPr>
          <w:rFonts w:cstheme="minorHAnsi"/>
          <w:i/>
          <w:sz w:val="24"/>
          <w:szCs w:val="24"/>
        </w:rPr>
        <w:t xml:space="preserve"> Geol</w:t>
      </w:r>
      <w:r w:rsidR="00AA7DF1">
        <w:rPr>
          <w:rFonts w:cstheme="minorHAnsi"/>
          <w:i/>
          <w:sz w:val="24"/>
          <w:szCs w:val="24"/>
        </w:rPr>
        <w:t>ogicznego</w:t>
      </w:r>
      <w:r w:rsidRPr="00091D55">
        <w:rPr>
          <w:rFonts w:cstheme="minorHAnsi"/>
          <w:sz w:val="24"/>
          <w:szCs w:val="24"/>
        </w:rPr>
        <w:t xml:space="preserve"> </w:t>
      </w:r>
      <w:r w:rsidRPr="00091D55">
        <w:rPr>
          <w:rFonts w:cstheme="minorHAnsi"/>
          <w:b/>
          <w:sz w:val="24"/>
          <w:szCs w:val="24"/>
        </w:rPr>
        <w:t>296</w:t>
      </w:r>
      <w:r w:rsidRPr="00091D55">
        <w:rPr>
          <w:rFonts w:cstheme="minorHAnsi"/>
          <w:sz w:val="24"/>
          <w:szCs w:val="24"/>
        </w:rPr>
        <w:t>, 75–115 (</w:t>
      </w:r>
      <w:r w:rsidRPr="00091D55">
        <w:rPr>
          <w:rFonts w:cstheme="minorHAnsi"/>
          <w:sz w:val="24"/>
          <w:szCs w:val="24"/>
          <w:lang w:val="en-GB"/>
        </w:rPr>
        <w:t>1976).</w:t>
      </w:r>
    </w:p>
    <w:p w14:paraId="385AFE41" w14:textId="060B82B1" w:rsidR="002D745B" w:rsidRPr="00091D55" w:rsidRDefault="002D745B" w:rsidP="009500CC">
      <w:pPr>
        <w:pStyle w:val="Akapitzlist"/>
        <w:numPr>
          <w:ilvl w:val="0"/>
          <w:numId w:val="5"/>
        </w:numPr>
        <w:autoSpaceDE w:val="0"/>
        <w:autoSpaceDN w:val="0"/>
        <w:adjustRightInd w:val="0"/>
        <w:spacing w:after="120" w:line="240" w:lineRule="auto"/>
        <w:ind w:left="357" w:hanging="357"/>
        <w:jc w:val="both"/>
        <w:rPr>
          <w:rFonts w:cstheme="minorHAnsi"/>
          <w:sz w:val="24"/>
          <w:szCs w:val="24"/>
        </w:rPr>
      </w:pPr>
      <w:r w:rsidRPr="00091D55">
        <w:rPr>
          <w:rFonts w:eastAsia="Arial,Bold" w:cstheme="minorHAnsi"/>
          <w:bCs/>
          <w:sz w:val="24"/>
          <w:szCs w:val="24"/>
        </w:rPr>
        <w:t xml:space="preserve">Tarnowska, M. </w:t>
      </w:r>
      <w:r w:rsidRPr="00091D55">
        <w:rPr>
          <w:rFonts w:eastAsia="Arial,Bold" w:cstheme="minorHAnsi"/>
          <w:sz w:val="24"/>
          <w:szCs w:val="24"/>
        </w:rPr>
        <w:t xml:space="preserve">Dewon dolny w centralnej części Gór Świętokrzyskich (in </w:t>
      </w:r>
      <w:proofErr w:type="spellStart"/>
      <w:r w:rsidRPr="00091D55">
        <w:rPr>
          <w:rFonts w:eastAsia="Arial,Bold" w:cstheme="minorHAnsi"/>
          <w:sz w:val="24"/>
          <w:szCs w:val="24"/>
        </w:rPr>
        <w:t>Polish</w:t>
      </w:r>
      <w:proofErr w:type="spellEnd"/>
      <w:r w:rsidRPr="00091D55">
        <w:rPr>
          <w:rFonts w:eastAsia="Arial,Bold" w:cstheme="minorHAnsi"/>
          <w:sz w:val="24"/>
          <w:szCs w:val="24"/>
        </w:rPr>
        <w:t xml:space="preserve">). Przewodnik 53 Zjazdu Polskiego Towarzystwa Geologicznego, Kielce: 57–67. </w:t>
      </w:r>
      <w:r w:rsidRPr="00091D55">
        <w:rPr>
          <w:rFonts w:eastAsia="Arial,Bold" w:cstheme="minorHAnsi"/>
          <w:i/>
          <w:iCs/>
          <w:sz w:val="24"/>
          <w:szCs w:val="24"/>
        </w:rPr>
        <w:t>Wyd. Geol., Warszawa</w:t>
      </w:r>
      <w:r w:rsidRPr="00091D55">
        <w:rPr>
          <w:rFonts w:eastAsia="Arial,Bold" w:cstheme="minorHAnsi"/>
          <w:sz w:val="24"/>
          <w:szCs w:val="24"/>
        </w:rPr>
        <w:t xml:space="preserve"> (</w:t>
      </w:r>
      <w:r w:rsidRPr="00091D55">
        <w:rPr>
          <w:rFonts w:eastAsia="Arial,Bold" w:cstheme="minorHAnsi"/>
          <w:bCs/>
          <w:sz w:val="24"/>
          <w:szCs w:val="24"/>
        </w:rPr>
        <w:t>1981).</w:t>
      </w:r>
    </w:p>
    <w:p w14:paraId="15D8E4F3" w14:textId="7759A10D" w:rsidR="002D745B" w:rsidRPr="00E93CCC" w:rsidRDefault="002D745B" w:rsidP="009500CC">
      <w:pPr>
        <w:pStyle w:val="Akapitzlist"/>
        <w:numPr>
          <w:ilvl w:val="0"/>
          <w:numId w:val="5"/>
        </w:numPr>
        <w:autoSpaceDE w:val="0"/>
        <w:autoSpaceDN w:val="0"/>
        <w:adjustRightInd w:val="0"/>
        <w:spacing w:after="120" w:line="240" w:lineRule="auto"/>
        <w:ind w:left="357" w:hanging="357"/>
        <w:jc w:val="both"/>
        <w:rPr>
          <w:rFonts w:cstheme="minorHAnsi"/>
          <w:sz w:val="24"/>
          <w:szCs w:val="24"/>
          <w:lang w:val="en-GB"/>
        </w:rPr>
      </w:pPr>
      <w:r w:rsidRPr="00E93CCC">
        <w:rPr>
          <w:rFonts w:cstheme="minorHAnsi"/>
          <w:sz w:val="24"/>
          <w:szCs w:val="24"/>
          <w:lang w:val="en-GB"/>
        </w:rPr>
        <w:t xml:space="preserve">Tarnowska, M. Succession of the Lower Devonian deposits in </w:t>
      </w:r>
      <w:proofErr w:type="spellStart"/>
      <w:r w:rsidRPr="00E93CCC">
        <w:rPr>
          <w:rFonts w:cstheme="minorHAnsi"/>
          <w:sz w:val="24"/>
          <w:szCs w:val="24"/>
          <w:lang w:val="en-GB"/>
        </w:rPr>
        <w:t>Dyminy</w:t>
      </w:r>
      <w:proofErr w:type="spellEnd"/>
      <w:r w:rsidRPr="00E93CCC">
        <w:rPr>
          <w:rFonts w:cstheme="minorHAnsi"/>
          <w:sz w:val="24"/>
          <w:szCs w:val="24"/>
          <w:lang w:val="en-GB"/>
        </w:rPr>
        <w:t xml:space="preserve"> (In Polish with English summary). </w:t>
      </w:r>
      <w:r w:rsidRPr="00E93CCC">
        <w:rPr>
          <w:rFonts w:cstheme="minorHAnsi"/>
          <w:i/>
          <w:iCs/>
          <w:sz w:val="24"/>
          <w:szCs w:val="24"/>
          <w:lang w:val="en-GB"/>
        </w:rPr>
        <w:t>Geol</w:t>
      </w:r>
      <w:r w:rsidR="00AA7DF1">
        <w:rPr>
          <w:rFonts w:cstheme="minorHAnsi"/>
          <w:i/>
          <w:iCs/>
          <w:sz w:val="24"/>
          <w:szCs w:val="24"/>
          <w:lang w:val="en-GB"/>
        </w:rPr>
        <w:t>ogical</w:t>
      </w:r>
      <w:r w:rsidRPr="00E93CCC">
        <w:rPr>
          <w:rFonts w:cstheme="minorHAnsi"/>
          <w:i/>
          <w:iCs/>
          <w:sz w:val="24"/>
          <w:szCs w:val="24"/>
          <w:lang w:val="en-GB"/>
        </w:rPr>
        <w:t xml:space="preserve"> Q</w:t>
      </w:r>
      <w:r w:rsidR="00AA7DF1">
        <w:rPr>
          <w:rFonts w:cstheme="minorHAnsi"/>
          <w:i/>
          <w:iCs/>
          <w:sz w:val="24"/>
          <w:szCs w:val="24"/>
          <w:lang w:val="en-GB"/>
        </w:rPr>
        <w:t>uarterly</w:t>
      </w:r>
      <w:r w:rsidRPr="00E93CCC">
        <w:rPr>
          <w:rFonts w:cstheme="minorHAnsi"/>
          <w:sz w:val="24"/>
          <w:szCs w:val="24"/>
          <w:lang w:val="en-GB"/>
        </w:rPr>
        <w:t xml:space="preserve"> </w:t>
      </w:r>
      <w:r w:rsidRPr="00E93CCC">
        <w:rPr>
          <w:rFonts w:cstheme="minorHAnsi"/>
          <w:b/>
          <w:bCs/>
          <w:sz w:val="24"/>
          <w:szCs w:val="24"/>
          <w:lang w:val="en-GB"/>
        </w:rPr>
        <w:t>31</w:t>
      </w:r>
      <w:r w:rsidRPr="00E93CCC">
        <w:rPr>
          <w:rFonts w:cstheme="minorHAnsi"/>
          <w:sz w:val="24"/>
          <w:szCs w:val="24"/>
          <w:lang w:val="en-GB"/>
        </w:rPr>
        <w:t>, 228–229 (1987).</w:t>
      </w:r>
    </w:p>
    <w:p w14:paraId="13A13D3B" w14:textId="243D3182" w:rsidR="002D745B" w:rsidRPr="00E93CCC" w:rsidRDefault="002D745B" w:rsidP="009500CC">
      <w:pPr>
        <w:pStyle w:val="Akapitzlist"/>
        <w:numPr>
          <w:ilvl w:val="0"/>
          <w:numId w:val="5"/>
        </w:numPr>
        <w:autoSpaceDE w:val="0"/>
        <w:autoSpaceDN w:val="0"/>
        <w:adjustRightInd w:val="0"/>
        <w:spacing w:after="120" w:line="240" w:lineRule="auto"/>
        <w:ind w:left="357" w:hanging="357"/>
        <w:jc w:val="both"/>
        <w:rPr>
          <w:rFonts w:cstheme="minorHAnsi"/>
          <w:sz w:val="24"/>
          <w:szCs w:val="24"/>
          <w:lang w:val="en-GB"/>
        </w:rPr>
      </w:pPr>
      <w:proofErr w:type="spellStart"/>
      <w:r w:rsidRPr="00E93CCC">
        <w:rPr>
          <w:rFonts w:cstheme="minorHAnsi"/>
          <w:sz w:val="24"/>
          <w:szCs w:val="24"/>
          <w:lang w:val="en-GB"/>
        </w:rPr>
        <w:t>Fijałkowska</w:t>
      </w:r>
      <w:proofErr w:type="spellEnd"/>
      <w:r w:rsidRPr="00E93CCC">
        <w:rPr>
          <w:rFonts w:cstheme="minorHAnsi"/>
          <w:sz w:val="24"/>
          <w:szCs w:val="24"/>
          <w:lang w:val="en-GB"/>
        </w:rPr>
        <w:t xml:space="preserve">-Mader, A. &amp; Malec, J. Biostratigraphy of the </w:t>
      </w:r>
      <w:proofErr w:type="spellStart"/>
      <w:r w:rsidRPr="00E93CCC">
        <w:rPr>
          <w:rFonts w:cstheme="minorHAnsi"/>
          <w:sz w:val="24"/>
          <w:szCs w:val="24"/>
          <w:lang w:val="en-GB"/>
        </w:rPr>
        <w:t>Emsian</w:t>
      </w:r>
      <w:proofErr w:type="spellEnd"/>
      <w:r w:rsidRPr="00E93CCC">
        <w:rPr>
          <w:rFonts w:cstheme="minorHAnsi"/>
          <w:sz w:val="24"/>
          <w:szCs w:val="24"/>
          <w:lang w:val="en-GB"/>
        </w:rPr>
        <w:t xml:space="preserve"> to </w:t>
      </w:r>
      <w:proofErr w:type="spellStart"/>
      <w:r w:rsidRPr="00E93CCC">
        <w:rPr>
          <w:rFonts w:cstheme="minorHAnsi"/>
          <w:sz w:val="24"/>
          <w:szCs w:val="24"/>
          <w:lang w:val="en-GB"/>
        </w:rPr>
        <w:t>Eifelian</w:t>
      </w:r>
      <w:proofErr w:type="spellEnd"/>
      <w:r w:rsidRPr="00E93CCC">
        <w:rPr>
          <w:rFonts w:cstheme="minorHAnsi"/>
          <w:sz w:val="24"/>
          <w:szCs w:val="24"/>
          <w:lang w:val="en-GB"/>
        </w:rPr>
        <w:t xml:space="preserve"> in the Holy Cross Mountains (Poland). </w:t>
      </w:r>
      <w:r w:rsidRPr="00E93CCC">
        <w:rPr>
          <w:rFonts w:cstheme="minorHAnsi"/>
          <w:i/>
          <w:iCs/>
          <w:sz w:val="24"/>
          <w:szCs w:val="24"/>
          <w:lang w:val="en-GB"/>
        </w:rPr>
        <w:t>Geol</w:t>
      </w:r>
      <w:r w:rsidR="00AA7DF1">
        <w:rPr>
          <w:rFonts w:cstheme="minorHAnsi"/>
          <w:i/>
          <w:iCs/>
          <w:sz w:val="24"/>
          <w:szCs w:val="24"/>
          <w:lang w:val="en-GB"/>
        </w:rPr>
        <w:t>ogical</w:t>
      </w:r>
      <w:r w:rsidRPr="00E93CCC">
        <w:rPr>
          <w:rFonts w:cstheme="minorHAnsi"/>
          <w:i/>
          <w:iCs/>
          <w:sz w:val="24"/>
          <w:szCs w:val="24"/>
          <w:lang w:val="en-GB"/>
        </w:rPr>
        <w:t xml:space="preserve"> Q</w:t>
      </w:r>
      <w:r w:rsidR="00AA7DF1">
        <w:rPr>
          <w:rFonts w:cstheme="minorHAnsi"/>
          <w:i/>
          <w:iCs/>
          <w:sz w:val="24"/>
          <w:szCs w:val="24"/>
          <w:lang w:val="en-GB"/>
        </w:rPr>
        <w:t>uarterly</w:t>
      </w:r>
      <w:r w:rsidRPr="00E93CCC">
        <w:rPr>
          <w:rFonts w:cstheme="minorHAnsi"/>
          <w:sz w:val="24"/>
          <w:szCs w:val="24"/>
          <w:lang w:val="en-GB"/>
        </w:rPr>
        <w:t xml:space="preserve"> </w:t>
      </w:r>
      <w:r w:rsidRPr="00E93CCC">
        <w:rPr>
          <w:rFonts w:cstheme="minorHAnsi"/>
          <w:b/>
          <w:bCs/>
          <w:sz w:val="24"/>
          <w:szCs w:val="24"/>
          <w:lang w:val="en-GB"/>
        </w:rPr>
        <w:t>55</w:t>
      </w:r>
      <w:r w:rsidRPr="00E93CCC">
        <w:rPr>
          <w:rFonts w:cstheme="minorHAnsi"/>
          <w:sz w:val="24"/>
          <w:szCs w:val="24"/>
          <w:lang w:val="en-GB"/>
        </w:rPr>
        <w:t>, 109–138 (2011).</w:t>
      </w:r>
    </w:p>
    <w:p w14:paraId="1CC342E3" w14:textId="71A4E35B" w:rsidR="002D745B" w:rsidRPr="00E93CCC" w:rsidRDefault="002D745B" w:rsidP="009500CC">
      <w:pPr>
        <w:pStyle w:val="Akapitzlist"/>
        <w:numPr>
          <w:ilvl w:val="0"/>
          <w:numId w:val="5"/>
        </w:numPr>
        <w:autoSpaceDE w:val="0"/>
        <w:autoSpaceDN w:val="0"/>
        <w:adjustRightInd w:val="0"/>
        <w:spacing w:after="120" w:line="240" w:lineRule="auto"/>
        <w:ind w:left="357" w:hanging="357"/>
        <w:jc w:val="both"/>
        <w:rPr>
          <w:rFonts w:cstheme="minorHAnsi"/>
          <w:sz w:val="24"/>
          <w:szCs w:val="24"/>
          <w:lang w:val="en-GB"/>
        </w:rPr>
      </w:pPr>
      <w:r w:rsidRPr="00E93CCC">
        <w:rPr>
          <w:rFonts w:cstheme="minorHAnsi"/>
          <w:sz w:val="24"/>
          <w:szCs w:val="24"/>
          <w:lang w:val="en-GB"/>
        </w:rPr>
        <w:t xml:space="preserve">Tarlo, L.B. A preliminary note on new ostracoderms from the Lower Devonian (Emsian) of central Poland. </w:t>
      </w:r>
      <w:proofErr w:type="spellStart"/>
      <w:r w:rsidRPr="00E93CCC">
        <w:rPr>
          <w:rFonts w:cstheme="minorHAnsi"/>
          <w:i/>
          <w:iCs/>
          <w:sz w:val="24"/>
          <w:szCs w:val="24"/>
          <w:lang w:val="en-GB"/>
        </w:rPr>
        <w:t>Acta</w:t>
      </w:r>
      <w:proofErr w:type="spellEnd"/>
      <w:r w:rsidRPr="00E93CCC">
        <w:rPr>
          <w:rFonts w:cstheme="minorHAnsi"/>
          <w:i/>
          <w:iCs/>
          <w:sz w:val="24"/>
          <w:szCs w:val="24"/>
          <w:lang w:val="en-GB"/>
        </w:rPr>
        <w:t xml:space="preserve"> </w:t>
      </w:r>
      <w:proofErr w:type="spellStart"/>
      <w:r w:rsidRPr="00E93CCC">
        <w:rPr>
          <w:rFonts w:cstheme="minorHAnsi"/>
          <w:i/>
          <w:iCs/>
          <w:sz w:val="24"/>
          <w:szCs w:val="24"/>
          <w:lang w:val="en-GB"/>
        </w:rPr>
        <w:t>Palaeontol</w:t>
      </w:r>
      <w:r w:rsidR="00AA7DF1">
        <w:rPr>
          <w:rFonts w:cstheme="minorHAnsi"/>
          <w:i/>
          <w:iCs/>
          <w:sz w:val="24"/>
          <w:szCs w:val="24"/>
          <w:lang w:val="en-GB"/>
        </w:rPr>
        <w:t>ogica</w:t>
      </w:r>
      <w:proofErr w:type="spellEnd"/>
      <w:r w:rsidRPr="00E93CCC">
        <w:rPr>
          <w:rFonts w:cstheme="minorHAnsi"/>
          <w:i/>
          <w:iCs/>
          <w:sz w:val="24"/>
          <w:szCs w:val="24"/>
          <w:lang w:val="en-GB"/>
        </w:rPr>
        <w:t xml:space="preserve"> </w:t>
      </w:r>
      <w:proofErr w:type="spellStart"/>
      <w:r w:rsidRPr="00E93CCC">
        <w:rPr>
          <w:rFonts w:cstheme="minorHAnsi"/>
          <w:i/>
          <w:iCs/>
          <w:sz w:val="24"/>
          <w:szCs w:val="24"/>
          <w:lang w:val="en-GB"/>
        </w:rPr>
        <w:t>Pol</w:t>
      </w:r>
      <w:r w:rsidR="00AA7DF1" w:rsidRPr="0026431A">
        <w:rPr>
          <w:rFonts w:cstheme="minorHAnsi"/>
          <w:i/>
          <w:iCs/>
          <w:sz w:val="24"/>
          <w:szCs w:val="24"/>
          <w:lang w:val="en-GB"/>
        </w:rPr>
        <w:t>onica</w:t>
      </w:r>
      <w:proofErr w:type="spellEnd"/>
      <w:r w:rsidRPr="00E93CCC">
        <w:rPr>
          <w:rFonts w:cstheme="minorHAnsi"/>
          <w:sz w:val="24"/>
          <w:szCs w:val="24"/>
          <w:lang w:val="en-GB"/>
        </w:rPr>
        <w:t xml:space="preserve"> </w:t>
      </w:r>
      <w:r w:rsidRPr="00E93CCC">
        <w:rPr>
          <w:rFonts w:cstheme="minorHAnsi"/>
          <w:b/>
          <w:bCs/>
          <w:sz w:val="24"/>
          <w:szCs w:val="24"/>
          <w:lang w:val="en-GB"/>
        </w:rPr>
        <w:t>2</w:t>
      </w:r>
      <w:r w:rsidRPr="00E93CCC">
        <w:rPr>
          <w:rFonts w:cstheme="minorHAnsi"/>
          <w:sz w:val="24"/>
          <w:szCs w:val="24"/>
          <w:lang w:val="en-GB"/>
        </w:rPr>
        <w:t>, 225–233 (1957).</w:t>
      </w:r>
    </w:p>
    <w:p w14:paraId="09E9B6F7" w14:textId="386B4BE3" w:rsidR="002D745B" w:rsidRPr="00E93CCC" w:rsidRDefault="002D745B" w:rsidP="009500CC">
      <w:pPr>
        <w:pStyle w:val="Akapitzlist"/>
        <w:numPr>
          <w:ilvl w:val="0"/>
          <w:numId w:val="5"/>
        </w:numPr>
        <w:autoSpaceDE w:val="0"/>
        <w:autoSpaceDN w:val="0"/>
        <w:adjustRightInd w:val="0"/>
        <w:spacing w:after="120" w:line="240" w:lineRule="auto"/>
        <w:ind w:left="357" w:hanging="357"/>
        <w:jc w:val="both"/>
        <w:rPr>
          <w:rFonts w:cstheme="minorHAnsi"/>
          <w:sz w:val="24"/>
          <w:szCs w:val="24"/>
          <w:lang w:val="en-GB"/>
        </w:rPr>
      </w:pPr>
      <w:proofErr w:type="spellStart"/>
      <w:r w:rsidRPr="00E93CCC">
        <w:rPr>
          <w:rFonts w:cstheme="minorHAnsi"/>
          <w:sz w:val="24"/>
          <w:szCs w:val="24"/>
          <w:lang w:val="en-GB"/>
        </w:rPr>
        <w:lastRenderedPageBreak/>
        <w:t>Tarlo</w:t>
      </w:r>
      <w:proofErr w:type="spellEnd"/>
      <w:r w:rsidRPr="00E93CCC">
        <w:rPr>
          <w:rFonts w:cstheme="minorHAnsi"/>
          <w:sz w:val="24"/>
          <w:szCs w:val="24"/>
          <w:lang w:val="en-GB"/>
        </w:rPr>
        <w:t xml:space="preserve">, L.B. </w:t>
      </w:r>
      <w:proofErr w:type="spellStart"/>
      <w:r w:rsidRPr="0026431A">
        <w:rPr>
          <w:rFonts w:cstheme="minorHAnsi"/>
          <w:i/>
          <w:iCs/>
          <w:sz w:val="24"/>
          <w:szCs w:val="24"/>
          <w:lang w:val="en-GB"/>
        </w:rPr>
        <w:t>Rhinopteraspis</w:t>
      </w:r>
      <w:proofErr w:type="spellEnd"/>
      <w:r w:rsidRPr="0026431A">
        <w:rPr>
          <w:rFonts w:cstheme="minorHAnsi"/>
          <w:i/>
          <w:iCs/>
          <w:sz w:val="24"/>
          <w:szCs w:val="24"/>
          <w:lang w:val="en-GB"/>
        </w:rPr>
        <w:t xml:space="preserve"> </w:t>
      </w:r>
      <w:proofErr w:type="spellStart"/>
      <w:r w:rsidRPr="0026431A">
        <w:rPr>
          <w:rFonts w:cstheme="minorHAnsi"/>
          <w:i/>
          <w:iCs/>
          <w:sz w:val="24"/>
          <w:szCs w:val="24"/>
          <w:lang w:val="en-GB"/>
        </w:rPr>
        <w:t>cornubica</w:t>
      </w:r>
      <w:proofErr w:type="spellEnd"/>
      <w:r w:rsidRPr="00E93CCC">
        <w:rPr>
          <w:rFonts w:cstheme="minorHAnsi"/>
          <w:sz w:val="24"/>
          <w:szCs w:val="24"/>
          <w:lang w:val="en-GB"/>
        </w:rPr>
        <w:t xml:space="preserve"> (McCoy), with notes on the classification and evolution of the </w:t>
      </w:r>
      <w:proofErr w:type="spellStart"/>
      <w:r w:rsidRPr="00E93CCC">
        <w:rPr>
          <w:rFonts w:cstheme="minorHAnsi"/>
          <w:sz w:val="24"/>
          <w:szCs w:val="24"/>
          <w:lang w:val="en-GB"/>
        </w:rPr>
        <w:t>pteraspids</w:t>
      </w:r>
      <w:proofErr w:type="spellEnd"/>
      <w:r w:rsidRPr="00E93CCC">
        <w:rPr>
          <w:rFonts w:cstheme="minorHAnsi"/>
          <w:sz w:val="24"/>
          <w:szCs w:val="24"/>
          <w:lang w:val="en-GB"/>
        </w:rPr>
        <w:t xml:space="preserve">. </w:t>
      </w:r>
      <w:proofErr w:type="spellStart"/>
      <w:r w:rsidRPr="00E93CCC">
        <w:rPr>
          <w:rFonts w:cstheme="minorHAnsi"/>
          <w:i/>
          <w:iCs/>
          <w:sz w:val="24"/>
          <w:szCs w:val="24"/>
          <w:lang w:val="en-GB"/>
        </w:rPr>
        <w:t>Acta</w:t>
      </w:r>
      <w:proofErr w:type="spellEnd"/>
      <w:r w:rsidRPr="00E93CCC">
        <w:rPr>
          <w:rFonts w:cstheme="minorHAnsi"/>
          <w:i/>
          <w:iCs/>
          <w:sz w:val="24"/>
          <w:szCs w:val="24"/>
          <w:lang w:val="en-GB"/>
        </w:rPr>
        <w:t xml:space="preserve"> </w:t>
      </w:r>
      <w:proofErr w:type="spellStart"/>
      <w:r w:rsidRPr="00E93CCC">
        <w:rPr>
          <w:rFonts w:cstheme="minorHAnsi"/>
          <w:i/>
          <w:iCs/>
          <w:sz w:val="24"/>
          <w:szCs w:val="24"/>
          <w:lang w:val="en-GB"/>
        </w:rPr>
        <w:t>Palaeontol</w:t>
      </w:r>
      <w:r w:rsidR="00AA7DF1">
        <w:rPr>
          <w:rFonts w:cstheme="minorHAnsi"/>
          <w:i/>
          <w:iCs/>
          <w:sz w:val="24"/>
          <w:szCs w:val="24"/>
          <w:lang w:val="en-GB"/>
        </w:rPr>
        <w:t>ogica</w:t>
      </w:r>
      <w:proofErr w:type="spellEnd"/>
      <w:r w:rsidRPr="00E93CCC">
        <w:rPr>
          <w:rFonts w:cstheme="minorHAnsi"/>
          <w:i/>
          <w:iCs/>
          <w:sz w:val="24"/>
          <w:szCs w:val="24"/>
          <w:lang w:val="en-GB"/>
        </w:rPr>
        <w:t xml:space="preserve"> </w:t>
      </w:r>
      <w:proofErr w:type="spellStart"/>
      <w:r w:rsidRPr="00E93CCC">
        <w:rPr>
          <w:rFonts w:cstheme="minorHAnsi"/>
          <w:i/>
          <w:iCs/>
          <w:sz w:val="24"/>
          <w:szCs w:val="24"/>
          <w:lang w:val="en-GB"/>
        </w:rPr>
        <w:t>Pol</w:t>
      </w:r>
      <w:r w:rsidR="00AA7DF1">
        <w:rPr>
          <w:rFonts w:cstheme="minorHAnsi"/>
          <w:i/>
          <w:iCs/>
          <w:sz w:val="24"/>
          <w:szCs w:val="24"/>
          <w:lang w:val="en-GB"/>
        </w:rPr>
        <w:t>onica</w:t>
      </w:r>
      <w:proofErr w:type="spellEnd"/>
      <w:r w:rsidRPr="00E93CCC">
        <w:rPr>
          <w:rFonts w:cstheme="minorHAnsi"/>
          <w:sz w:val="24"/>
          <w:szCs w:val="24"/>
          <w:lang w:val="en-GB"/>
        </w:rPr>
        <w:t xml:space="preserve"> </w:t>
      </w:r>
      <w:r w:rsidRPr="00E93CCC">
        <w:rPr>
          <w:rFonts w:cstheme="minorHAnsi"/>
          <w:b/>
          <w:bCs/>
          <w:sz w:val="24"/>
          <w:szCs w:val="24"/>
          <w:lang w:val="en-GB"/>
        </w:rPr>
        <w:t>6</w:t>
      </w:r>
      <w:r w:rsidRPr="00E93CCC">
        <w:rPr>
          <w:rFonts w:cstheme="minorHAnsi"/>
          <w:sz w:val="24"/>
          <w:szCs w:val="24"/>
          <w:lang w:val="en-GB"/>
        </w:rPr>
        <w:t>, 367–402 (1961).</w:t>
      </w:r>
    </w:p>
    <w:p w14:paraId="661CD38E" w14:textId="668DB811" w:rsidR="002D745B" w:rsidRPr="00E93CCC" w:rsidRDefault="002D745B" w:rsidP="009500CC">
      <w:pPr>
        <w:pStyle w:val="Akapitzlist"/>
        <w:numPr>
          <w:ilvl w:val="0"/>
          <w:numId w:val="5"/>
        </w:numPr>
        <w:autoSpaceDE w:val="0"/>
        <w:autoSpaceDN w:val="0"/>
        <w:adjustRightInd w:val="0"/>
        <w:spacing w:after="120" w:line="240" w:lineRule="auto"/>
        <w:ind w:left="357" w:hanging="357"/>
        <w:jc w:val="both"/>
        <w:rPr>
          <w:rFonts w:cstheme="minorHAnsi"/>
          <w:sz w:val="24"/>
          <w:szCs w:val="24"/>
          <w:lang w:val="en-GB"/>
        </w:rPr>
      </w:pPr>
      <w:proofErr w:type="spellStart"/>
      <w:r w:rsidRPr="00E93CCC">
        <w:rPr>
          <w:rFonts w:cstheme="minorHAnsi"/>
          <w:sz w:val="24"/>
          <w:szCs w:val="24"/>
          <w:lang w:val="en-GB"/>
        </w:rPr>
        <w:t>Tarlo</w:t>
      </w:r>
      <w:proofErr w:type="spellEnd"/>
      <w:r w:rsidRPr="00E93CCC">
        <w:rPr>
          <w:rFonts w:cstheme="minorHAnsi"/>
          <w:sz w:val="24"/>
          <w:szCs w:val="24"/>
          <w:lang w:val="en-GB"/>
        </w:rPr>
        <w:t xml:space="preserve">, L.B. </w:t>
      </w:r>
      <w:proofErr w:type="spellStart"/>
      <w:r w:rsidRPr="00E93CCC">
        <w:rPr>
          <w:rFonts w:cstheme="minorHAnsi"/>
          <w:sz w:val="24"/>
          <w:szCs w:val="24"/>
          <w:lang w:val="en-GB"/>
        </w:rPr>
        <w:t>Psammosteiformes</w:t>
      </w:r>
      <w:proofErr w:type="spellEnd"/>
      <w:r w:rsidRPr="00E93CCC">
        <w:rPr>
          <w:rFonts w:cstheme="minorHAnsi"/>
          <w:sz w:val="24"/>
          <w:szCs w:val="24"/>
          <w:lang w:val="en-GB"/>
        </w:rPr>
        <w:t xml:space="preserve"> (</w:t>
      </w:r>
      <w:proofErr w:type="spellStart"/>
      <w:r w:rsidRPr="00E93CCC">
        <w:rPr>
          <w:rFonts w:cstheme="minorHAnsi"/>
          <w:sz w:val="24"/>
          <w:szCs w:val="24"/>
          <w:lang w:val="en-GB"/>
        </w:rPr>
        <w:t>Agnatha</w:t>
      </w:r>
      <w:proofErr w:type="spellEnd"/>
      <w:r w:rsidRPr="00E93CCC">
        <w:rPr>
          <w:rFonts w:cstheme="minorHAnsi"/>
          <w:sz w:val="24"/>
          <w:szCs w:val="24"/>
          <w:lang w:val="en-GB"/>
        </w:rPr>
        <w:t xml:space="preserve">) – a review with descriptions of new material from the Lower Devonian of Poland. I - general part. </w:t>
      </w:r>
      <w:proofErr w:type="spellStart"/>
      <w:r w:rsidRPr="00E93CCC">
        <w:rPr>
          <w:rFonts w:cstheme="minorHAnsi"/>
          <w:i/>
          <w:iCs/>
          <w:sz w:val="24"/>
          <w:szCs w:val="24"/>
          <w:lang w:val="en-GB"/>
        </w:rPr>
        <w:t>Palaeontol</w:t>
      </w:r>
      <w:r w:rsidR="00AA7DF1">
        <w:rPr>
          <w:rFonts w:cstheme="minorHAnsi"/>
          <w:i/>
          <w:iCs/>
          <w:sz w:val="24"/>
          <w:szCs w:val="24"/>
          <w:lang w:val="en-GB"/>
        </w:rPr>
        <w:t>ogica</w:t>
      </w:r>
      <w:proofErr w:type="spellEnd"/>
      <w:r w:rsidRPr="00E93CCC">
        <w:rPr>
          <w:rFonts w:cstheme="minorHAnsi"/>
          <w:i/>
          <w:iCs/>
          <w:sz w:val="24"/>
          <w:szCs w:val="24"/>
          <w:lang w:val="en-GB"/>
        </w:rPr>
        <w:t xml:space="preserve"> </w:t>
      </w:r>
      <w:proofErr w:type="spellStart"/>
      <w:r w:rsidRPr="00E93CCC">
        <w:rPr>
          <w:rFonts w:cstheme="minorHAnsi"/>
          <w:i/>
          <w:iCs/>
          <w:sz w:val="24"/>
          <w:szCs w:val="24"/>
          <w:lang w:val="en-GB"/>
        </w:rPr>
        <w:t>Pol</w:t>
      </w:r>
      <w:r w:rsidR="00AA7DF1">
        <w:rPr>
          <w:rFonts w:cstheme="minorHAnsi"/>
          <w:i/>
          <w:iCs/>
          <w:sz w:val="24"/>
          <w:szCs w:val="24"/>
          <w:lang w:val="en-GB"/>
        </w:rPr>
        <w:t>onica</w:t>
      </w:r>
      <w:proofErr w:type="spellEnd"/>
      <w:r w:rsidRPr="00E93CCC">
        <w:rPr>
          <w:rFonts w:cstheme="minorHAnsi"/>
          <w:sz w:val="24"/>
          <w:szCs w:val="24"/>
          <w:lang w:val="en-GB"/>
        </w:rPr>
        <w:t xml:space="preserve"> </w:t>
      </w:r>
      <w:r w:rsidRPr="00E93CCC">
        <w:rPr>
          <w:rFonts w:cstheme="minorHAnsi"/>
          <w:b/>
          <w:bCs/>
          <w:sz w:val="24"/>
          <w:szCs w:val="24"/>
          <w:lang w:val="en-GB"/>
        </w:rPr>
        <w:t>13</w:t>
      </w:r>
      <w:r w:rsidRPr="00E93CCC">
        <w:rPr>
          <w:rFonts w:cstheme="minorHAnsi"/>
          <w:sz w:val="24"/>
          <w:szCs w:val="24"/>
          <w:lang w:val="en-GB"/>
        </w:rPr>
        <w:t>, 1–135 (1964).</w:t>
      </w:r>
    </w:p>
    <w:p w14:paraId="7AECE6C5" w14:textId="2BB819A5" w:rsidR="002D745B" w:rsidRPr="00E93CCC" w:rsidRDefault="002D745B" w:rsidP="009500CC">
      <w:pPr>
        <w:pStyle w:val="Akapitzlist"/>
        <w:numPr>
          <w:ilvl w:val="0"/>
          <w:numId w:val="5"/>
        </w:numPr>
        <w:autoSpaceDE w:val="0"/>
        <w:autoSpaceDN w:val="0"/>
        <w:adjustRightInd w:val="0"/>
        <w:spacing w:after="120" w:line="240" w:lineRule="auto"/>
        <w:ind w:left="357" w:hanging="357"/>
        <w:jc w:val="both"/>
        <w:rPr>
          <w:rFonts w:cstheme="minorHAnsi"/>
          <w:sz w:val="24"/>
          <w:szCs w:val="24"/>
          <w:lang w:val="en-GB"/>
        </w:rPr>
      </w:pPr>
      <w:proofErr w:type="spellStart"/>
      <w:r w:rsidRPr="00E93CCC">
        <w:rPr>
          <w:rFonts w:cstheme="minorHAnsi"/>
          <w:sz w:val="24"/>
          <w:szCs w:val="24"/>
          <w:lang w:val="en-GB"/>
        </w:rPr>
        <w:t>Tarlo</w:t>
      </w:r>
      <w:proofErr w:type="spellEnd"/>
      <w:r w:rsidRPr="00E93CCC">
        <w:rPr>
          <w:rFonts w:cstheme="minorHAnsi"/>
          <w:sz w:val="24"/>
          <w:szCs w:val="24"/>
          <w:lang w:val="en-GB"/>
        </w:rPr>
        <w:t xml:space="preserve">, L.B. </w:t>
      </w:r>
      <w:proofErr w:type="spellStart"/>
      <w:r w:rsidRPr="0026431A">
        <w:rPr>
          <w:rFonts w:cstheme="minorHAnsi"/>
          <w:i/>
          <w:iCs/>
          <w:sz w:val="24"/>
          <w:szCs w:val="24"/>
          <w:lang w:val="en-GB"/>
        </w:rPr>
        <w:t>Psammosteiformes</w:t>
      </w:r>
      <w:proofErr w:type="spellEnd"/>
      <w:r w:rsidRPr="00E93CCC">
        <w:rPr>
          <w:rFonts w:cstheme="minorHAnsi"/>
          <w:sz w:val="24"/>
          <w:szCs w:val="24"/>
          <w:lang w:val="en-GB"/>
        </w:rPr>
        <w:t xml:space="preserve"> (</w:t>
      </w:r>
      <w:proofErr w:type="spellStart"/>
      <w:r w:rsidRPr="00E93CCC">
        <w:rPr>
          <w:rFonts w:cstheme="minorHAnsi"/>
          <w:sz w:val="24"/>
          <w:szCs w:val="24"/>
          <w:lang w:val="en-GB"/>
        </w:rPr>
        <w:t>Agnatha</w:t>
      </w:r>
      <w:proofErr w:type="spellEnd"/>
      <w:r w:rsidRPr="00E93CCC">
        <w:rPr>
          <w:rFonts w:cstheme="minorHAnsi"/>
          <w:sz w:val="24"/>
          <w:szCs w:val="24"/>
          <w:lang w:val="en-GB"/>
        </w:rPr>
        <w:t xml:space="preserve">) – a review with descriptions of new material from the Lower Devonian of Poland. II – systematic part. </w:t>
      </w:r>
      <w:proofErr w:type="spellStart"/>
      <w:r w:rsidRPr="00E93CCC">
        <w:rPr>
          <w:rFonts w:cstheme="minorHAnsi"/>
          <w:i/>
          <w:iCs/>
          <w:sz w:val="24"/>
          <w:szCs w:val="24"/>
          <w:lang w:val="en-GB"/>
        </w:rPr>
        <w:t>Palaeontol</w:t>
      </w:r>
      <w:r w:rsidR="00AA7DF1">
        <w:rPr>
          <w:rFonts w:cstheme="minorHAnsi"/>
          <w:i/>
          <w:iCs/>
          <w:sz w:val="24"/>
          <w:szCs w:val="24"/>
          <w:lang w:val="en-GB"/>
        </w:rPr>
        <w:t>olgia</w:t>
      </w:r>
      <w:proofErr w:type="spellEnd"/>
      <w:r w:rsidRPr="00E93CCC">
        <w:rPr>
          <w:rFonts w:cstheme="minorHAnsi"/>
          <w:i/>
          <w:iCs/>
          <w:sz w:val="24"/>
          <w:szCs w:val="24"/>
          <w:lang w:val="en-GB"/>
        </w:rPr>
        <w:t xml:space="preserve"> </w:t>
      </w:r>
      <w:proofErr w:type="spellStart"/>
      <w:r w:rsidRPr="00E93CCC">
        <w:rPr>
          <w:rFonts w:cstheme="minorHAnsi"/>
          <w:i/>
          <w:iCs/>
          <w:sz w:val="24"/>
          <w:szCs w:val="24"/>
          <w:lang w:val="en-GB"/>
        </w:rPr>
        <w:t>Pol</w:t>
      </w:r>
      <w:r w:rsidR="00AA7DF1">
        <w:rPr>
          <w:rFonts w:cstheme="minorHAnsi"/>
          <w:sz w:val="24"/>
          <w:szCs w:val="24"/>
          <w:lang w:val="en-GB"/>
        </w:rPr>
        <w:t>onica</w:t>
      </w:r>
      <w:proofErr w:type="spellEnd"/>
      <w:r w:rsidRPr="00E93CCC">
        <w:rPr>
          <w:rFonts w:cstheme="minorHAnsi"/>
          <w:sz w:val="24"/>
          <w:szCs w:val="24"/>
          <w:lang w:val="en-GB"/>
        </w:rPr>
        <w:t xml:space="preserve"> </w:t>
      </w:r>
      <w:r w:rsidRPr="00E93CCC">
        <w:rPr>
          <w:rFonts w:cstheme="minorHAnsi"/>
          <w:b/>
          <w:bCs/>
          <w:sz w:val="24"/>
          <w:szCs w:val="24"/>
          <w:lang w:val="en-GB"/>
        </w:rPr>
        <w:t>15</w:t>
      </w:r>
      <w:r w:rsidRPr="00E93CCC">
        <w:rPr>
          <w:rFonts w:cstheme="minorHAnsi"/>
          <w:sz w:val="24"/>
          <w:szCs w:val="24"/>
          <w:lang w:val="en-GB"/>
        </w:rPr>
        <w:t>, 1–168 (1965).</w:t>
      </w:r>
    </w:p>
    <w:p w14:paraId="0969E8AD" w14:textId="7016F8AA" w:rsidR="002D745B" w:rsidRPr="00E93CCC" w:rsidRDefault="002D745B" w:rsidP="009500CC">
      <w:pPr>
        <w:pStyle w:val="Akapitzlist"/>
        <w:numPr>
          <w:ilvl w:val="0"/>
          <w:numId w:val="5"/>
        </w:numPr>
        <w:autoSpaceDE w:val="0"/>
        <w:autoSpaceDN w:val="0"/>
        <w:adjustRightInd w:val="0"/>
        <w:spacing w:after="120" w:line="240" w:lineRule="auto"/>
        <w:ind w:left="357" w:hanging="357"/>
        <w:jc w:val="both"/>
        <w:rPr>
          <w:rFonts w:cstheme="minorHAnsi"/>
          <w:sz w:val="24"/>
          <w:szCs w:val="24"/>
          <w:lang w:val="en-GB"/>
        </w:rPr>
      </w:pPr>
      <w:r w:rsidRPr="00E93CCC">
        <w:rPr>
          <w:rFonts w:cstheme="minorHAnsi"/>
          <w:sz w:val="24"/>
          <w:szCs w:val="24"/>
          <w:lang w:val="en-GB"/>
        </w:rPr>
        <w:t xml:space="preserve">Kulczycki, J. </w:t>
      </w:r>
      <w:proofErr w:type="spellStart"/>
      <w:r w:rsidRPr="0026431A">
        <w:rPr>
          <w:rFonts w:cstheme="minorHAnsi"/>
          <w:i/>
          <w:iCs/>
          <w:sz w:val="24"/>
          <w:szCs w:val="24"/>
          <w:lang w:val="en-GB"/>
        </w:rPr>
        <w:t>Porolepis</w:t>
      </w:r>
      <w:proofErr w:type="spellEnd"/>
      <w:r w:rsidRPr="00E93CCC">
        <w:rPr>
          <w:rFonts w:cstheme="minorHAnsi"/>
          <w:sz w:val="24"/>
          <w:szCs w:val="24"/>
          <w:lang w:val="en-GB"/>
        </w:rPr>
        <w:t xml:space="preserve"> (</w:t>
      </w:r>
      <w:proofErr w:type="spellStart"/>
      <w:r w:rsidRPr="00E93CCC">
        <w:rPr>
          <w:rFonts w:cstheme="minorHAnsi"/>
          <w:sz w:val="24"/>
          <w:szCs w:val="24"/>
          <w:lang w:val="en-GB"/>
        </w:rPr>
        <w:t>Crossopterygii</w:t>
      </w:r>
      <w:proofErr w:type="spellEnd"/>
      <w:r w:rsidRPr="00E93CCC">
        <w:rPr>
          <w:rFonts w:cstheme="minorHAnsi"/>
          <w:sz w:val="24"/>
          <w:szCs w:val="24"/>
          <w:lang w:val="en-GB"/>
        </w:rPr>
        <w:t xml:space="preserve">) from the Lower Devonian of the Holy Cross Mountains. </w:t>
      </w:r>
      <w:proofErr w:type="spellStart"/>
      <w:r w:rsidRPr="00E93CCC">
        <w:rPr>
          <w:rFonts w:cstheme="minorHAnsi"/>
          <w:i/>
          <w:iCs/>
          <w:sz w:val="24"/>
          <w:szCs w:val="24"/>
          <w:lang w:val="en-GB"/>
        </w:rPr>
        <w:t>Acta</w:t>
      </w:r>
      <w:proofErr w:type="spellEnd"/>
      <w:r w:rsidRPr="00E93CCC">
        <w:rPr>
          <w:rFonts w:cstheme="minorHAnsi"/>
          <w:i/>
          <w:iCs/>
          <w:sz w:val="24"/>
          <w:szCs w:val="24"/>
          <w:lang w:val="en-GB"/>
        </w:rPr>
        <w:t xml:space="preserve"> </w:t>
      </w:r>
      <w:proofErr w:type="spellStart"/>
      <w:r w:rsidRPr="00E93CCC">
        <w:rPr>
          <w:rFonts w:cstheme="minorHAnsi"/>
          <w:i/>
          <w:iCs/>
          <w:sz w:val="24"/>
          <w:szCs w:val="24"/>
          <w:lang w:val="en-GB"/>
        </w:rPr>
        <w:t>Palaeontol</w:t>
      </w:r>
      <w:r w:rsidR="00AA7DF1">
        <w:rPr>
          <w:rFonts w:cstheme="minorHAnsi"/>
          <w:i/>
          <w:iCs/>
          <w:sz w:val="24"/>
          <w:szCs w:val="24"/>
          <w:lang w:val="en-GB"/>
        </w:rPr>
        <w:t>ogica</w:t>
      </w:r>
      <w:proofErr w:type="spellEnd"/>
      <w:r w:rsidRPr="00E93CCC">
        <w:rPr>
          <w:rFonts w:cstheme="minorHAnsi"/>
          <w:i/>
          <w:iCs/>
          <w:sz w:val="24"/>
          <w:szCs w:val="24"/>
          <w:lang w:val="en-GB"/>
        </w:rPr>
        <w:t xml:space="preserve"> </w:t>
      </w:r>
      <w:proofErr w:type="spellStart"/>
      <w:r w:rsidRPr="00E93CCC">
        <w:rPr>
          <w:rFonts w:cstheme="minorHAnsi"/>
          <w:i/>
          <w:iCs/>
          <w:sz w:val="24"/>
          <w:szCs w:val="24"/>
          <w:lang w:val="en-GB"/>
        </w:rPr>
        <w:t>Pol</w:t>
      </w:r>
      <w:r w:rsidR="00AA7DF1">
        <w:rPr>
          <w:rFonts w:cstheme="minorHAnsi"/>
          <w:i/>
          <w:iCs/>
          <w:sz w:val="24"/>
          <w:szCs w:val="24"/>
          <w:lang w:val="en-GB"/>
        </w:rPr>
        <w:t>onica</w:t>
      </w:r>
      <w:proofErr w:type="spellEnd"/>
      <w:r w:rsidRPr="00E93CCC">
        <w:rPr>
          <w:rFonts w:cstheme="minorHAnsi"/>
          <w:sz w:val="24"/>
          <w:szCs w:val="24"/>
          <w:lang w:val="en-GB"/>
        </w:rPr>
        <w:t xml:space="preserve"> </w:t>
      </w:r>
      <w:r w:rsidRPr="00E93CCC">
        <w:rPr>
          <w:rFonts w:cstheme="minorHAnsi"/>
          <w:b/>
          <w:bCs/>
          <w:sz w:val="24"/>
          <w:szCs w:val="24"/>
          <w:lang w:val="en-GB"/>
        </w:rPr>
        <w:t>5</w:t>
      </w:r>
      <w:r w:rsidRPr="00E93CCC">
        <w:rPr>
          <w:rFonts w:cstheme="minorHAnsi"/>
          <w:sz w:val="24"/>
          <w:szCs w:val="24"/>
          <w:lang w:val="en-GB"/>
        </w:rPr>
        <w:t>, 65–103 (1960).</w:t>
      </w:r>
    </w:p>
    <w:p w14:paraId="2BE2F983" w14:textId="3B238920" w:rsidR="002D745B" w:rsidRPr="00E93CCC" w:rsidRDefault="002D745B" w:rsidP="009500CC">
      <w:pPr>
        <w:pStyle w:val="Akapitzlist"/>
        <w:numPr>
          <w:ilvl w:val="0"/>
          <w:numId w:val="5"/>
        </w:numPr>
        <w:autoSpaceDE w:val="0"/>
        <w:autoSpaceDN w:val="0"/>
        <w:adjustRightInd w:val="0"/>
        <w:spacing w:after="120" w:line="240" w:lineRule="auto"/>
        <w:ind w:left="357" w:hanging="357"/>
        <w:jc w:val="both"/>
        <w:rPr>
          <w:rStyle w:val="Pogrubienie"/>
          <w:rFonts w:cstheme="minorHAnsi"/>
          <w:b w:val="0"/>
          <w:bCs w:val="0"/>
          <w:sz w:val="24"/>
          <w:szCs w:val="24"/>
          <w:lang w:val="en-GB"/>
        </w:rPr>
      </w:pPr>
      <w:r w:rsidRPr="00E93CCC">
        <w:rPr>
          <w:rFonts w:cstheme="minorHAnsi"/>
          <w:sz w:val="24"/>
          <w:szCs w:val="24"/>
          <w:lang w:val="en-GB"/>
        </w:rPr>
        <w:t xml:space="preserve">Szrek, P., Niedźwiedzki, G. &amp; Dec, M. </w:t>
      </w:r>
      <w:r w:rsidRPr="00E93CCC">
        <w:rPr>
          <w:rFonts w:cstheme="minorHAnsi"/>
          <w:sz w:val="24"/>
          <w:szCs w:val="24"/>
          <w:lang w:val="en-US"/>
        </w:rPr>
        <w:t xml:space="preserve">Storm origin of bone-bearing beds in the Lower Devonian placoderm sandstone from </w:t>
      </w:r>
      <w:proofErr w:type="spellStart"/>
      <w:r w:rsidRPr="00E93CCC">
        <w:rPr>
          <w:rFonts w:cstheme="minorHAnsi"/>
          <w:sz w:val="24"/>
          <w:szCs w:val="24"/>
          <w:lang w:val="en-US"/>
        </w:rPr>
        <w:t>Podłazie</w:t>
      </w:r>
      <w:proofErr w:type="spellEnd"/>
      <w:r w:rsidRPr="00E93CCC">
        <w:rPr>
          <w:rFonts w:cstheme="minorHAnsi"/>
          <w:sz w:val="24"/>
          <w:szCs w:val="24"/>
          <w:lang w:val="en-US"/>
        </w:rPr>
        <w:t xml:space="preserve"> Hill (Holy Cross Mountains, central Poland). </w:t>
      </w:r>
      <w:r w:rsidRPr="00E93CCC">
        <w:rPr>
          <w:rFonts w:cstheme="minorHAnsi"/>
          <w:i/>
          <w:sz w:val="24"/>
          <w:szCs w:val="24"/>
          <w:lang w:val="en-US"/>
        </w:rPr>
        <w:t>Geological Quarterly</w:t>
      </w:r>
      <w:r w:rsidRPr="00E93CCC">
        <w:rPr>
          <w:rFonts w:cstheme="minorHAnsi"/>
          <w:sz w:val="24"/>
          <w:szCs w:val="24"/>
          <w:lang w:val="en-US"/>
        </w:rPr>
        <w:t xml:space="preserve"> </w:t>
      </w:r>
      <w:r w:rsidRPr="00E93CCC">
        <w:rPr>
          <w:rFonts w:cstheme="minorHAnsi"/>
          <w:b/>
          <w:bCs/>
          <w:sz w:val="24"/>
          <w:szCs w:val="24"/>
          <w:lang w:val="en-US"/>
        </w:rPr>
        <w:t>58</w:t>
      </w:r>
      <w:r w:rsidR="00AA7DF1">
        <w:rPr>
          <w:rFonts w:cstheme="minorHAnsi"/>
          <w:sz w:val="24"/>
          <w:szCs w:val="24"/>
          <w:lang w:val="en-US"/>
        </w:rPr>
        <w:t>,</w:t>
      </w:r>
      <w:r w:rsidRPr="00E93CCC">
        <w:rPr>
          <w:rFonts w:cstheme="minorHAnsi"/>
          <w:sz w:val="24"/>
          <w:szCs w:val="24"/>
          <w:lang w:val="en-US"/>
        </w:rPr>
        <w:t xml:space="preserve"> 795</w:t>
      </w:r>
      <w:r w:rsidR="00AA7DF1">
        <w:rPr>
          <w:rFonts w:cstheme="minorHAnsi"/>
          <w:sz w:val="24"/>
          <w:szCs w:val="24"/>
          <w:lang w:val="en-US"/>
        </w:rPr>
        <w:t>–</w:t>
      </w:r>
      <w:r w:rsidR="008D1DE6">
        <w:rPr>
          <w:rFonts w:cstheme="minorHAnsi"/>
          <w:sz w:val="24"/>
          <w:szCs w:val="24"/>
          <w:lang w:val="en-US"/>
        </w:rPr>
        <w:t>806</w:t>
      </w:r>
      <w:r w:rsidRPr="00E93CCC">
        <w:rPr>
          <w:rFonts w:cstheme="minorHAnsi"/>
          <w:sz w:val="24"/>
          <w:szCs w:val="24"/>
          <w:lang w:val="en-US"/>
        </w:rPr>
        <w:t xml:space="preserve"> </w:t>
      </w:r>
      <w:r w:rsidRPr="00E93CCC">
        <w:rPr>
          <w:rStyle w:val="Pogrubienie"/>
          <w:rFonts w:cstheme="minorHAnsi"/>
          <w:sz w:val="24"/>
          <w:szCs w:val="24"/>
          <w:lang w:val="en-US"/>
        </w:rPr>
        <w:t>(</w:t>
      </w:r>
      <w:r w:rsidRPr="00E93CCC">
        <w:rPr>
          <w:rFonts w:cstheme="minorHAnsi"/>
          <w:sz w:val="24"/>
          <w:szCs w:val="24"/>
          <w:lang w:val="en-GB"/>
        </w:rPr>
        <w:t>2014).</w:t>
      </w:r>
    </w:p>
    <w:p w14:paraId="0A03B5A2" w14:textId="48E9F852" w:rsidR="002D745B" w:rsidRPr="00E93CCC" w:rsidRDefault="002D745B" w:rsidP="009500CC">
      <w:pPr>
        <w:pStyle w:val="Akapitzlist"/>
        <w:numPr>
          <w:ilvl w:val="0"/>
          <w:numId w:val="5"/>
        </w:numPr>
        <w:autoSpaceDE w:val="0"/>
        <w:autoSpaceDN w:val="0"/>
        <w:adjustRightInd w:val="0"/>
        <w:spacing w:after="120" w:line="240" w:lineRule="auto"/>
        <w:ind w:left="357" w:hanging="357"/>
        <w:jc w:val="both"/>
        <w:rPr>
          <w:rFonts w:cstheme="minorHAnsi"/>
          <w:sz w:val="24"/>
          <w:szCs w:val="24"/>
          <w:lang w:val="en-GB"/>
        </w:rPr>
      </w:pPr>
      <w:r w:rsidRPr="00E93CCC">
        <w:rPr>
          <w:rFonts w:cstheme="minorHAnsi"/>
          <w:bCs/>
          <w:sz w:val="24"/>
          <w:szCs w:val="24"/>
          <w:lang w:val="en-US"/>
        </w:rPr>
        <w:t xml:space="preserve">Szrek, P. &amp; Dupret, V. </w:t>
      </w:r>
      <w:r w:rsidRPr="00E93CCC">
        <w:rPr>
          <w:rFonts w:cstheme="minorHAnsi"/>
          <w:sz w:val="24"/>
          <w:szCs w:val="24"/>
          <w:lang w:val="en-GB"/>
        </w:rPr>
        <w:t xml:space="preserve">Placoderms from the Early Devonian “placoderm sandstone” of the Holy Cross Mountains, Poland with </w:t>
      </w:r>
      <w:proofErr w:type="spellStart"/>
      <w:r w:rsidRPr="00E93CCC">
        <w:rPr>
          <w:rFonts w:cstheme="minorHAnsi"/>
          <w:sz w:val="24"/>
          <w:szCs w:val="24"/>
          <w:lang w:val="en-GB"/>
        </w:rPr>
        <w:t>biostratigraphical</w:t>
      </w:r>
      <w:proofErr w:type="spellEnd"/>
      <w:r w:rsidRPr="00E93CCC">
        <w:rPr>
          <w:rFonts w:cstheme="minorHAnsi"/>
          <w:sz w:val="24"/>
          <w:szCs w:val="24"/>
          <w:lang w:val="en-GB"/>
        </w:rPr>
        <w:t xml:space="preserve"> and </w:t>
      </w:r>
      <w:proofErr w:type="spellStart"/>
      <w:r w:rsidRPr="00E93CCC">
        <w:rPr>
          <w:rFonts w:cstheme="minorHAnsi"/>
          <w:sz w:val="24"/>
          <w:szCs w:val="24"/>
          <w:lang w:val="en-GB"/>
        </w:rPr>
        <w:t>palaeobiogeographical</w:t>
      </w:r>
      <w:proofErr w:type="spellEnd"/>
      <w:r w:rsidRPr="00E93CCC">
        <w:rPr>
          <w:rFonts w:cstheme="minorHAnsi"/>
          <w:sz w:val="24"/>
          <w:szCs w:val="24"/>
          <w:lang w:val="en-GB"/>
        </w:rPr>
        <w:t xml:space="preserve"> implications. </w:t>
      </w:r>
      <w:proofErr w:type="spellStart"/>
      <w:r w:rsidRPr="00E93CCC">
        <w:rPr>
          <w:rFonts w:cstheme="minorHAnsi"/>
          <w:i/>
          <w:sz w:val="24"/>
          <w:szCs w:val="24"/>
          <w:lang w:val="en-GB"/>
        </w:rPr>
        <w:t>Acta</w:t>
      </w:r>
      <w:proofErr w:type="spellEnd"/>
      <w:r w:rsidRPr="00E93CCC">
        <w:rPr>
          <w:rFonts w:cstheme="minorHAnsi"/>
          <w:i/>
          <w:sz w:val="24"/>
          <w:szCs w:val="24"/>
          <w:lang w:val="en-GB"/>
        </w:rPr>
        <w:t xml:space="preserve"> </w:t>
      </w:r>
      <w:proofErr w:type="spellStart"/>
      <w:r w:rsidRPr="00E93CCC">
        <w:rPr>
          <w:rFonts w:cstheme="minorHAnsi"/>
          <w:i/>
          <w:sz w:val="24"/>
          <w:szCs w:val="24"/>
          <w:lang w:val="en-GB"/>
        </w:rPr>
        <w:t>Palaeontologica</w:t>
      </w:r>
      <w:proofErr w:type="spellEnd"/>
      <w:r w:rsidRPr="00E93CCC">
        <w:rPr>
          <w:rFonts w:cstheme="minorHAnsi"/>
          <w:i/>
          <w:sz w:val="24"/>
          <w:szCs w:val="24"/>
          <w:lang w:val="en-GB"/>
        </w:rPr>
        <w:t xml:space="preserve"> </w:t>
      </w:r>
      <w:proofErr w:type="spellStart"/>
      <w:r w:rsidRPr="00E93CCC">
        <w:rPr>
          <w:rFonts w:cstheme="minorHAnsi"/>
          <w:i/>
          <w:sz w:val="24"/>
          <w:szCs w:val="24"/>
          <w:lang w:val="en-GB"/>
        </w:rPr>
        <w:t>Polonica</w:t>
      </w:r>
      <w:proofErr w:type="spellEnd"/>
      <w:r w:rsidRPr="00E93CCC">
        <w:rPr>
          <w:rFonts w:cstheme="minorHAnsi"/>
          <w:sz w:val="24"/>
          <w:szCs w:val="24"/>
          <w:lang w:val="en-GB"/>
        </w:rPr>
        <w:t xml:space="preserve"> </w:t>
      </w:r>
      <w:r w:rsidRPr="00E93CCC">
        <w:rPr>
          <w:rFonts w:cstheme="minorHAnsi"/>
          <w:b/>
          <w:bCs/>
          <w:sz w:val="24"/>
          <w:szCs w:val="24"/>
          <w:lang w:val="en-GB"/>
        </w:rPr>
        <w:t>62</w:t>
      </w:r>
      <w:r w:rsidR="0026431A">
        <w:rPr>
          <w:rFonts w:cstheme="minorHAnsi"/>
          <w:sz w:val="24"/>
          <w:szCs w:val="24"/>
          <w:lang w:val="en-GB"/>
        </w:rPr>
        <w:t xml:space="preserve">, 789-800 </w:t>
      </w:r>
      <w:r w:rsidRPr="00E93CCC">
        <w:rPr>
          <w:rFonts w:cstheme="minorHAnsi"/>
          <w:sz w:val="24"/>
          <w:szCs w:val="24"/>
          <w:lang w:val="en-GB"/>
        </w:rPr>
        <w:t>(</w:t>
      </w:r>
      <w:r w:rsidRPr="00E93CCC">
        <w:rPr>
          <w:rFonts w:cstheme="minorHAnsi"/>
          <w:bCs/>
          <w:sz w:val="24"/>
          <w:szCs w:val="24"/>
          <w:lang w:val="en-US"/>
        </w:rPr>
        <w:t>2017).</w:t>
      </w:r>
    </w:p>
    <w:p w14:paraId="3F0FEFBE" w14:textId="4C5447BF" w:rsidR="002D745B" w:rsidRPr="00E93CCC" w:rsidRDefault="002D745B" w:rsidP="009500CC">
      <w:pPr>
        <w:pStyle w:val="Akapitzlist"/>
        <w:numPr>
          <w:ilvl w:val="0"/>
          <w:numId w:val="5"/>
        </w:numPr>
        <w:autoSpaceDE w:val="0"/>
        <w:autoSpaceDN w:val="0"/>
        <w:adjustRightInd w:val="0"/>
        <w:spacing w:after="120" w:line="240" w:lineRule="auto"/>
        <w:ind w:left="357" w:hanging="357"/>
        <w:jc w:val="both"/>
        <w:rPr>
          <w:rFonts w:cstheme="minorHAnsi"/>
          <w:sz w:val="24"/>
          <w:szCs w:val="24"/>
          <w:lang w:val="en-GB"/>
        </w:rPr>
      </w:pPr>
      <w:proofErr w:type="spellStart"/>
      <w:r w:rsidRPr="00E93CCC">
        <w:rPr>
          <w:rFonts w:cstheme="minorHAnsi"/>
          <w:sz w:val="24"/>
          <w:szCs w:val="24"/>
          <w:lang w:val="en-GB"/>
        </w:rPr>
        <w:t>Łobanowski</w:t>
      </w:r>
      <w:proofErr w:type="spellEnd"/>
      <w:r w:rsidRPr="00E93CCC">
        <w:rPr>
          <w:rFonts w:cstheme="minorHAnsi"/>
          <w:sz w:val="24"/>
          <w:szCs w:val="24"/>
          <w:lang w:val="en-GB"/>
        </w:rPr>
        <w:t xml:space="preserve">, H. The Lower Devonian in the western part of the </w:t>
      </w:r>
      <w:proofErr w:type="spellStart"/>
      <w:r w:rsidRPr="00E93CCC">
        <w:rPr>
          <w:rFonts w:cstheme="minorHAnsi"/>
          <w:sz w:val="24"/>
          <w:szCs w:val="24"/>
          <w:lang w:val="en-GB"/>
        </w:rPr>
        <w:t>Klonów</w:t>
      </w:r>
      <w:proofErr w:type="spellEnd"/>
      <w:r w:rsidRPr="00E93CCC">
        <w:rPr>
          <w:rFonts w:cstheme="minorHAnsi"/>
          <w:sz w:val="24"/>
          <w:szCs w:val="24"/>
          <w:lang w:val="en-GB"/>
        </w:rPr>
        <w:t xml:space="preserve"> belt (Holy Cross Mts.). Part 1. Upper Emsian. </w:t>
      </w:r>
      <w:proofErr w:type="spellStart"/>
      <w:r w:rsidRPr="00E93CCC">
        <w:rPr>
          <w:rFonts w:cstheme="minorHAnsi"/>
          <w:i/>
          <w:iCs/>
          <w:sz w:val="24"/>
          <w:szCs w:val="24"/>
          <w:lang w:val="en-GB"/>
        </w:rPr>
        <w:t>Acta</w:t>
      </w:r>
      <w:proofErr w:type="spellEnd"/>
      <w:r w:rsidRPr="00E93CCC">
        <w:rPr>
          <w:rFonts w:cstheme="minorHAnsi"/>
          <w:i/>
          <w:iCs/>
          <w:sz w:val="24"/>
          <w:szCs w:val="24"/>
          <w:lang w:val="en-GB"/>
        </w:rPr>
        <w:t xml:space="preserve"> </w:t>
      </w:r>
      <w:proofErr w:type="spellStart"/>
      <w:r w:rsidRPr="00E93CCC">
        <w:rPr>
          <w:rFonts w:cstheme="minorHAnsi"/>
          <w:i/>
          <w:iCs/>
          <w:sz w:val="24"/>
          <w:szCs w:val="24"/>
          <w:lang w:val="en-GB"/>
        </w:rPr>
        <w:t>Geol</w:t>
      </w:r>
      <w:r w:rsidR="00AA7DF1">
        <w:rPr>
          <w:rFonts w:cstheme="minorHAnsi"/>
          <w:i/>
          <w:iCs/>
          <w:sz w:val="24"/>
          <w:szCs w:val="24"/>
          <w:lang w:val="en-GB"/>
        </w:rPr>
        <w:t>ogica</w:t>
      </w:r>
      <w:proofErr w:type="spellEnd"/>
      <w:r w:rsidRPr="00E93CCC">
        <w:rPr>
          <w:rFonts w:cstheme="minorHAnsi"/>
          <w:i/>
          <w:iCs/>
          <w:sz w:val="24"/>
          <w:szCs w:val="24"/>
          <w:lang w:val="en-GB"/>
        </w:rPr>
        <w:t xml:space="preserve"> </w:t>
      </w:r>
      <w:proofErr w:type="spellStart"/>
      <w:r w:rsidRPr="00E93CCC">
        <w:rPr>
          <w:rFonts w:cstheme="minorHAnsi"/>
          <w:i/>
          <w:iCs/>
          <w:sz w:val="24"/>
          <w:szCs w:val="24"/>
          <w:lang w:val="en-GB"/>
        </w:rPr>
        <w:t>Pol</w:t>
      </w:r>
      <w:r w:rsidR="00AA7DF1">
        <w:rPr>
          <w:rFonts w:cstheme="minorHAnsi"/>
          <w:i/>
          <w:iCs/>
          <w:sz w:val="24"/>
          <w:szCs w:val="24"/>
          <w:lang w:val="en-GB"/>
        </w:rPr>
        <w:t>onica</w:t>
      </w:r>
      <w:proofErr w:type="spellEnd"/>
      <w:r w:rsidRPr="00E93CCC">
        <w:rPr>
          <w:rFonts w:cstheme="minorHAnsi"/>
          <w:sz w:val="24"/>
          <w:szCs w:val="24"/>
          <w:lang w:val="en-GB"/>
        </w:rPr>
        <w:t xml:space="preserve"> </w:t>
      </w:r>
      <w:r w:rsidRPr="00E93CCC">
        <w:rPr>
          <w:rFonts w:cstheme="minorHAnsi"/>
          <w:b/>
          <w:bCs/>
          <w:sz w:val="24"/>
          <w:szCs w:val="24"/>
          <w:lang w:val="en-GB"/>
        </w:rPr>
        <w:t>21</w:t>
      </w:r>
      <w:r w:rsidRPr="00E93CCC">
        <w:rPr>
          <w:rFonts w:cstheme="minorHAnsi"/>
          <w:sz w:val="24"/>
          <w:szCs w:val="24"/>
          <w:lang w:val="en-GB"/>
        </w:rPr>
        <w:t>, 629–686 (1971).</w:t>
      </w:r>
    </w:p>
    <w:p w14:paraId="616D1D05" w14:textId="3F7FA495" w:rsidR="002D745B" w:rsidRPr="00E93CCC" w:rsidRDefault="002D745B" w:rsidP="009500CC">
      <w:pPr>
        <w:pStyle w:val="Akapitzlist"/>
        <w:numPr>
          <w:ilvl w:val="0"/>
          <w:numId w:val="5"/>
        </w:numPr>
        <w:autoSpaceDE w:val="0"/>
        <w:autoSpaceDN w:val="0"/>
        <w:adjustRightInd w:val="0"/>
        <w:spacing w:after="120" w:line="240" w:lineRule="auto"/>
        <w:ind w:left="357" w:hanging="357"/>
        <w:jc w:val="both"/>
        <w:rPr>
          <w:rFonts w:cstheme="minorHAnsi"/>
          <w:sz w:val="24"/>
          <w:szCs w:val="24"/>
          <w:lang w:val="en-GB"/>
        </w:rPr>
      </w:pPr>
      <w:r w:rsidRPr="00E93CCC">
        <w:rPr>
          <w:rFonts w:cstheme="minorHAnsi"/>
          <w:sz w:val="24"/>
          <w:szCs w:val="24"/>
          <w:lang w:val="en-GB"/>
        </w:rPr>
        <w:t xml:space="preserve">Malec, J. Upper Silurian and Lower Devonian in the Western Holy Cross </w:t>
      </w:r>
      <w:proofErr w:type="spellStart"/>
      <w:r w:rsidRPr="00E93CCC">
        <w:rPr>
          <w:rFonts w:cstheme="minorHAnsi"/>
          <w:sz w:val="24"/>
          <w:szCs w:val="24"/>
          <w:lang w:val="en-GB"/>
        </w:rPr>
        <w:t>Mts</w:t>
      </w:r>
      <w:proofErr w:type="spellEnd"/>
      <w:r w:rsidRPr="00E93CCC">
        <w:rPr>
          <w:rFonts w:cstheme="minorHAnsi"/>
          <w:sz w:val="24"/>
          <w:szCs w:val="24"/>
          <w:lang w:val="en-GB"/>
        </w:rPr>
        <w:t xml:space="preserve"> (In Polish with English summary). </w:t>
      </w:r>
      <w:r w:rsidRPr="00E93CCC">
        <w:rPr>
          <w:rFonts w:cstheme="minorHAnsi"/>
          <w:i/>
          <w:iCs/>
          <w:sz w:val="24"/>
          <w:szCs w:val="24"/>
          <w:lang w:val="en-GB"/>
        </w:rPr>
        <w:t>Geol</w:t>
      </w:r>
      <w:r w:rsidR="00AA7DF1">
        <w:rPr>
          <w:rFonts w:cstheme="minorHAnsi"/>
          <w:i/>
          <w:iCs/>
          <w:sz w:val="24"/>
          <w:szCs w:val="24"/>
          <w:lang w:val="en-GB"/>
        </w:rPr>
        <w:t>ogical</w:t>
      </w:r>
      <w:r w:rsidRPr="00E93CCC">
        <w:rPr>
          <w:rFonts w:cstheme="minorHAnsi"/>
          <w:i/>
          <w:iCs/>
          <w:sz w:val="24"/>
          <w:szCs w:val="24"/>
          <w:lang w:val="en-GB"/>
        </w:rPr>
        <w:t xml:space="preserve"> Q</w:t>
      </w:r>
      <w:r w:rsidR="00AA7DF1">
        <w:rPr>
          <w:rFonts w:cstheme="minorHAnsi"/>
          <w:i/>
          <w:iCs/>
          <w:sz w:val="24"/>
          <w:szCs w:val="24"/>
          <w:lang w:val="en-GB"/>
        </w:rPr>
        <w:t>uarterly</w:t>
      </w:r>
      <w:r w:rsidRPr="00E93CCC">
        <w:rPr>
          <w:rFonts w:cstheme="minorHAnsi"/>
          <w:sz w:val="24"/>
          <w:szCs w:val="24"/>
          <w:lang w:val="en-GB"/>
        </w:rPr>
        <w:t xml:space="preserve"> </w:t>
      </w:r>
      <w:r w:rsidRPr="00E93CCC">
        <w:rPr>
          <w:rFonts w:cstheme="minorHAnsi"/>
          <w:b/>
          <w:bCs/>
          <w:sz w:val="24"/>
          <w:szCs w:val="24"/>
          <w:lang w:val="en-GB"/>
        </w:rPr>
        <w:t>37</w:t>
      </w:r>
      <w:r w:rsidRPr="00E93CCC">
        <w:rPr>
          <w:rFonts w:cstheme="minorHAnsi"/>
          <w:sz w:val="24"/>
          <w:szCs w:val="24"/>
          <w:lang w:val="en-GB"/>
        </w:rPr>
        <w:t>, 501–536 (1993).</w:t>
      </w:r>
    </w:p>
    <w:p w14:paraId="29605934" w14:textId="52E84332" w:rsidR="002D745B" w:rsidRPr="00E93CCC" w:rsidRDefault="002D745B" w:rsidP="009500CC">
      <w:pPr>
        <w:pStyle w:val="Akapitzlist"/>
        <w:numPr>
          <w:ilvl w:val="0"/>
          <w:numId w:val="5"/>
        </w:numPr>
        <w:autoSpaceDE w:val="0"/>
        <w:autoSpaceDN w:val="0"/>
        <w:adjustRightInd w:val="0"/>
        <w:spacing w:after="120" w:line="240" w:lineRule="auto"/>
        <w:ind w:left="357" w:hanging="357"/>
        <w:jc w:val="both"/>
        <w:rPr>
          <w:rFonts w:cstheme="minorHAnsi"/>
          <w:sz w:val="24"/>
          <w:szCs w:val="24"/>
          <w:lang w:val="en-GB"/>
        </w:rPr>
      </w:pPr>
      <w:r w:rsidRPr="00E93CCC">
        <w:rPr>
          <w:rFonts w:cstheme="minorHAnsi"/>
          <w:sz w:val="24"/>
          <w:szCs w:val="24"/>
          <w:lang w:val="en-GB"/>
        </w:rPr>
        <w:t xml:space="preserve">Filipiak, P. &amp; Zatoń, M. Plant and animal cuticle remains from the Lower Devonian of southern Poland and their palaeoenvironmental significance. </w:t>
      </w:r>
      <w:proofErr w:type="spellStart"/>
      <w:r w:rsidRPr="00E93CCC">
        <w:rPr>
          <w:rFonts w:cstheme="minorHAnsi"/>
          <w:i/>
          <w:sz w:val="24"/>
          <w:szCs w:val="24"/>
          <w:lang w:val="en-GB"/>
        </w:rPr>
        <w:t>Lethaia</w:t>
      </w:r>
      <w:proofErr w:type="spellEnd"/>
      <w:r w:rsidRPr="00E93CCC">
        <w:rPr>
          <w:rFonts w:cstheme="minorHAnsi"/>
          <w:sz w:val="24"/>
          <w:szCs w:val="24"/>
          <w:lang w:val="en-GB"/>
        </w:rPr>
        <w:t xml:space="preserve"> </w:t>
      </w:r>
      <w:r w:rsidRPr="00E93CCC">
        <w:rPr>
          <w:rFonts w:cstheme="minorHAnsi"/>
          <w:b/>
          <w:sz w:val="24"/>
          <w:szCs w:val="24"/>
          <w:lang w:val="en-GB"/>
        </w:rPr>
        <w:t>44</w:t>
      </w:r>
      <w:r w:rsidRPr="00E93CCC">
        <w:rPr>
          <w:rFonts w:cstheme="minorHAnsi"/>
          <w:sz w:val="24"/>
          <w:szCs w:val="24"/>
          <w:lang w:val="en-GB"/>
        </w:rPr>
        <w:t xml:space="preserve">, </w:t>
      </w:r>
      <w:r w:rsidRPr="00E93CCC">
        <w:rPr>
          <w:rFonts w:cstheme="minorHAnsi"/>
          <w:sz w:val="24"/>
          <w:szCs w:val="24"/>
        </w:rPr>
        <w:t xml:space="preserve">397–409 (2011) </w:t>
      </w:r>
    </w:p>
    <w:p w14:paraId="7A6D2890" w14:textId="3366B419" w:rsidR="002D745B" w:rsidRPr="00E93CCC" w:rsidRDefault="003D5BA6" w:rsidP="009500CC">
      <w:pPr>
        <w:pStyle w:val="Akapitzlist"/>
        <w:numPr>
          <w:ilvl w:val="0"/>
          <w:numId w:val="5"/>
        </w:numPr>
        <w:autoSpaceDE w:val="0"/>
        <w:autoSpaceDN w:val="0"/>
        <w:adjustRightInd w:val="0"/>
        <w:spacing w:after="0" w:line="240" w:lineRule="auto"/>
        <w:ind w:left="357" w:hanging="357"/>
        <w:jc w:val="both"/>
        <w:rPr>
          <w:rFonts w:cstheme="minorHAnsi"/>
          <w:sz w:val="24"/>
          <w:szCs w:val="24"/>
          <w:lang w:val="en-GB"/>
        </w:rPr>
      </w:pPr>
      <w:r w:rsidRPr="00E93CCC">
        <w:rPr>
          <w:rFonts w:cstheme="minorHAnsi"/>
          <w:sz w:val="24"/>
          <w:szCs w:val="24"/>
          <w:lang w:val="en-GB"/>
        </w:rPr>
        <w:t xml:space="preserve">Wójcik, K. </w:t>
      </w:r>
      <w:r w:rsidR="004C6741" w:rsidRPr="00E93CCC">
        <w:rPr>
          <w:rFonts w:cstheme="minorHAnsi"/>
          <w:color w:val="272627"/>
          <w:sz w:val="24"/>
          <w:szCs w:val="24"/>
          <w:lang w:val="en-GB"/>
        </w:rPr>
        <w:t xml:space="preserve">The uppermost </w:t>
      </w:r>
      <w:proofErr w:type="spellStart"/>
      <w:r w:rsidR="004C6741" w:rsidRPr="00E93CCC">
        <w:rPr>
          <w:rFonts w:cstheme="minorHAnsi"/>
          <w:color w:val="272627"/>
          <w:sz w:val="24"/>
          <w:szCs w:val="24"/>
          <w:lang w:val="en-GB"/>
        </w:rPr>
        <w:t>Emsian</w:t>
      </w:r>
      <w:proofErr w:type="spellEnd"/>
      <w:r w:rsidR="004C6741" w:rsidRPr="00E93CCC">
        <w:rPr>
          <w:rFonts w:cstheme="minorHAnsi"/>
          <w:color w:val="272627"/>
          <w:sz w:val="24"/>
          <w:szCs w:val="24"/>
          <w:lang w:val="en-GB"/>
        </w:rPr>
        <w:t xml:space="preserve"> and lower </w:t>
      </w:r>
      <w:proofErr w:type="spellStart"/>
      <w:r w:rsidR="004C6741" w:rsidRPr="00E93CCC">
        <w:rPr>
          <w:rFonts w:cstheme="minorHAnsi"/>
          <w:color w:val="272627"/>
          <w:sz w:val="24"/>
          <w:szCs w:val="24"/>
          <w:lang w:val="en-GB"/>
        </w:rPr>
        <w:t>Eifelian</w:t>
      </w:r>
      <w:proofErr w:type="spellEnd"/>
      <w:r w:rsidR="004C6741" w:rsidRPr="00E93CCC">
        <w:rPr>
          <w:rFonts w:cstheme="minorHAnsi"/>
          <w:color w:val="272627"/>
          <w:sz w:val="24"/>
          <w:szCs w:val="24"/>
          <w:lang w:val="en-GB"/>
        </w:rPr>
        <w:t xml:space="preserve"> in the Kielce Region of the Holy Cross Mts. Part I: Lithostratigraphy. </w:t>
      </w:r>
      <w:proofErr w:type="spellStart"/>
      <w:r w:rsidR="004C6741" w:rsidRPr="00E93CCC">
        <w:rPr>
          <w:rFonts w:cstheme="minorHAnsi"/>
          <w:i/>
          <w:iCs/>
          <w:color w:val="272627"/>
          <w:sz w:val="24"/>
          <w:szCs w:val="24"/>
          <w:lang w:val="en-GB"/>
        </w:rPr>
        <w:t>Acta</w:t>
      </w:r>
      <w:proofErr w:type="spellEnd"/>
      <w:r w:rsidR="004C6741" w:rsidRPr="00E93CCC">
        <w:rPr>
          <w:rFonts w:cstheme="minorHAnsi"/>
          <w:i/>
          <w:iCs/>
          <w:color w:val="272627"/>
          <w:sz w:val="24"/>
          <w:szCs w:val="24"/>
          <w:lang w:val="en-GB"/>
        </w:rPr>
        <w:t xml:space="preserve"> </w:t>
      </w:r>
      <w:proofErr w:type="spellStart"/>
      <w:r w:rsidR="004C6741" w:rsidRPr="00E93CCC">
        <w:rPr>
          <w:rFonts w:cstheme="minorHAnsi"/>
          <w:i/>
          <w:iCs/>
          <w:color w:val="272627"/>
          <w:sz w:val="24"/>
          <w:szCs w:val="24"/>
          <w:lang w:val="en-GB"/>
        </w:rPr>
        <w:t>Geologica</w:t>
      </w:r>
      <w:proofErr w:type="spellEnd"/>
      <w:r w:rsidR="004C6741" w:rsidRPr="00E93CCC">
        <w:rPr>
          <w:rFonts w:cstheme="minorHAnsi"/>
          <w:i/>
          <w:iCs/>
          <w:color w:val="272627"/>
          <w:sz w:val="24"/>
          <w:szCs w:val="24"/>
          <w:lang w:val="en-GB"/>
        </w:rPr>
        <w:t xml:space="preserve"> </w:t>
      </w:r>
      <w:proofErr w:type="spellStart"/>
      <w:r w:rsidR="004C6741" w:rsidRPr="00E93CCC">
        <w:rPr>
          <w:rFonts w:cstheme="minorHAnsi"/>
          <w:i/>
          <w:iCs/>
          <w:color w:val="272627"/>
          <w:sz w:val="24"/>
          <w:szCs w:val="24"/>
          <w:lang w:val="en-GB"/>
        </w:rPr>
        <w:t>Polonica</w:t>
      </w:r>
      <w:proofErr w:type="spellEnd"/>
      <w:r w:rsidR="004C6741" w:rsidRPr="00E93CCC">
        <w:rPr>
          <w:rFonts w:cstheme="minorHAnsi"/>
          <w:i/>
          <w:iCs/>
          <w:color w:val="272627"/>
          <w:sz w:val="24"/>
          <w:szCs w:val="24"/>
          <w:lang w:val="en-GB"/>
        </w:rPr>
        <w:t xml:space="preserve"> </w:t>
      </w:r>
      <w:r w:rsidR="004C6741" w:rsidRPr="00E93CCC">
        <w:rPr>
          <w:rFonts w:cstheme="minorHAnsi"/>
          <w:b/>
          <w:iCs/>
          <w:color w:val="272627"/>
          <w:sz w:val="24"/>
          <w:szCs w:val="24"/>
          <w:lang w:val="en-GB"/>
        </w:rPr>
        <w:t>65</w:t>
      </w:r>
      <w:r w:rsidR="004C6741" w:rsidRPr="00E93CCC">
        <w:rPr>
          <w:rFonts w:cstheme="minorHAnsi"/>
          <w:iCs/>
          <w:color w:val="272627"/>
          <w:sz w:val="24"/>
          <w:szCs w:val="24"/>
          <w:lang w:val="en-GB"/>
        </w:rPr>
        <w:t>, 1</w:t>
      </w:r>
      <w:r w:rsidR="004C6741" w:rsidRPr="00E93CCC">
        <w:rPr>
          <w:rFonts w:cstheme="minorHAnsi"/>
          <w:color w:val="272627"/>
          <w:sz w:val="24"/>
          <w:szCs w:val="24"/>
          <w:lang w:val="en-GB"/>
        </w:rPr>
        <w:t>41–179 (2015).</w:t>
      </w:r>
    </w:p>
    <w:p w14:paraId="10224CAF" w14:textId="1ED9AE1D" w:rsidR="003D5BA6" w:rsidRPr="00E93CCC" w:rsidRDefault="003D5BA6" w:rsidP="009500CC">
      <w:pPr>
        <w:pStyle w:val="Akapitzlist"/>
        <w:numPr>
          <w:ilvl w:val="0"/>
          <w:numId w:val="5"/>
        </w:numPr>
        <w:autoSpaceDE w:val="0"/>
        <w:autoSpaceDN w:val="0"/>
        <w:adjustRightInd w:val="0"/>
        <w:spacing w:after="120" w:line="240" w:lineRule="auto"/>
        <w:ind w:left="357" w:hanging="357"/>
        <w:jc w:val="both"/>
        <w:rPr>
          <w:rFonts w:cstheme="minorHAnsi"/>
          <w:sz w:val="24"/>
          <w:szCs w:val="24"/>
        </w:rPr>
      </w:pPr>
      <w:r w:rsidRPr="00E93CCC">
        <w:rPr>
          <w:rFonts w:cstheme="minorHAnsi"/>
          <w:sz w:val="24"/>
          <w:szCs w:val="24"/>
          <w:lang w:val="en-GB"/>
        </w:rPr>
        <w:t xml:space="preserve">Szulczewski, M. &amp; Porębski, S. Stop 1—Bukowa Góra, Lower Devonian in Ichnological Sites of Poland. The Holy Cross Mountains and the Carpathian Flysch. The Second International Congress on Ichnology. Cracow, Poland, August 2–September 8, 2008. </w:t>
      </w:r>
      <w:r w:rsidRPr="00E93CCC">
        <w:rPr>
          <w:rFonts w:cstheme="minorHAnsi"/>
          <w:i/>
          <w:iCs/>
          <w:sz w:val="24"/>
          <w:szCs w:val="24"/>
          <w:lang w:val="en-GB"/>
        </w:rPr>
        <w:t>The Pre-Congress and Post-Congress Field Trip Guidebook</w:t>
      </w:r>
      <w:r w:rsidRPr="00E93CCC">
        <w:rPr>
          <w:rFonts w:cstheme="minorHAnsi"/>
          <w:sz w:val="24"/>
          <w:szCs w:val="24"/>
          <w:lang w:val="en-GB"/>
        </w:rPr>
        <w:t xml:space="preserve"> (ed. </w:t>
      </w:r>
      <w:r w:rsidRPr="00E93CCC">
        <w:rPr>
          <w:rFonts w:cstheme="minorHAnsi"/>
          <w:sz w:val="24"/>
          <w:szCs w:val="24"/>
        </w:rPr>
        <w:t>Pieńkowski, G., Uchman, A.) 18–37 (2008).</w:t>
      </w:r>
    </w:p>
    <w:p w14:paraId="5E1DC639" w14:textId="0812F9DA" w:rsidR="003D5BA6" w:rsidRPr="00E93CCC" w:rsidRDefault="003D5BA6" w:rsidP="009500CC">
      <w:pPr>
        <w:pStyle w:val="Akapitzlist"/>
        <w:numPr>
          <w:ilvl w:val="0"/>
          <w:numId w:val="5"/>
        </w:numPr>
        <w:autoSpaceDE w:val="0"/>
        <w:autoSpaceDN w:val="0"/>
        <w:adjustRightInd w:val="0"/>
        <w:spacing w:after="120" w:line="240" w:lineRule="auto"/>
        <w:ind w:left="357" w:hanging="357"/>
        <w:jc w:val="both"/>
        <w:rPr>
          <w:rFonts w:cstheme="minorHAnsi"/>
          <w:sz w:val="24"/>
          <w:szCs w:val="24"/>
          <w:lang w:val="en-GB"/>
        </w:rPr>
      </w:pPr>
      <w:r w:rsidRPr="00E93CCC">
        <w:rPr>
          <w:rFonts w:cstheme="minorHAnsi"/>
          <w:sz w:val="24"/>
          <w:szCs w:val="24"/>
          <w:lang w:val="en-GB"/>
        </w:rPr>
        <w:t xml:space="preserve">Nawrocki, J., </w:t>
      </w:r>
      <w:proofErr w:type="spellStart"/>
      <w:r w:rsidRPr="00E93CCC">
        <w:rPr>
          <w:rFonts w:cstheme="minorHAnsi"/>
          <w:sz w:val="24"/>
          <w:szCs w:val="24"/>
          <w:lang w:val="en-GB"/>
        </w:rPr>
        <w:t>Nawrocka-Pańczyk</w:t>
      </w:r>
      <w:proofErr w:type="spellEnd"/>
      <w:r w:rsidRPr="00E93CCC">
        <w:rPr>
          <w:rFonts w:cstheme="minorHAnsi"/>
          <w:sz w:val="24"/>
          <w:szCs w:val="24"/>
          <w:lang w:val="en-GB"/>
        </w:rPr>
        <w:t xml:space="preserve">, M. &amp; Szrek, P. Magmatic activity at the Silurian/Devonian boundary in the </w:t>
      </w:r>
      <w:proofErr w:type="spellStart"/>
      <w:r w:rsidRPr="00E93CCC">
        <w:rPr>
          <w:rFonts w:cstheme="minorHAnsi"/>
          <w:sz w:val="24"/>
          <w:szCs w:val="24"/>
          <w:lang w:val="en-GB"/>
        </w:rPr>
        <w:t>Brunovistulia</w:t>
      </w:r>
      <w:proofErr w:type="spellEnd"/>
      <w:r w:rsidRPr="00E93CCC">
        <w:rPr>
          <w:rFonts w:cstheme="minorHAnsi"/>
          <w:sz w:val="24"/>
          <w:szCs w:val="24"/>
          <w:lang w:val="en-GB"/>
        </w:rPr>
        <w:t xml:space="preserve"> and </w:t>
      </w:r>
      <w:proofErr w:type="spellStart"/>
      <w:r w:rsidRPr="00E93CCC">
        <w:rPr>
          <w:rFonts w:cstheme="minorHAnsi"/>
          <w:sz w:val="24"/>
          <w:szCs w:val="24"/>
          <w:lang w:val="en-GB"/>
        </w:rPr>
        <w:t>Małopolska</w:t>
      </w:r>
      <w:proofErr w:type="spellEnd"/>
      <w:r w:rsidRPr="00E93CCC">
        <w:rPr>
          <w:rFonts w:cstheme="minorHAnsi"/>
          <w:sz w:val="24"/>
          <w:szCs w:val="24"/>
          <w:lang w:val="en-GB"/>
        </w:rPr>
        <w:t xml:space="preserve"> terranes (S Poland): possible link with the onset of the Rheic Ocean closure. </w:t>
      </w:r>
      <w:r w:rsidRPr="00E93CCC">
        <w:rPr>
          <w:rFonts w:cstheme="minorHAnsi"/>
          <w:i/>
          <w:sz w:val="24"/>
          <w:szCs w:val="24"/>
          <w:lang w:val="en-GB"/>
        </w:rPr>
        <w:t xml:space="preserve">Geological Magazine </w:t>
      </w:r>
      <w:r w:rsidRPr="00E93CCC">
        <w:rPr>
          <w:rFonts w:cstheme="minorHAnsi"/>
          <w:b/>
          <w:bCs/>
          <w:sz w:val="24"/>
          <w:szCs w:val="24"/>
          <w:lang w:val="en-GB"/>
        </w:rPr>
        <w:t>157</w:t>
      </w:r>
      <w:r w:rsidRPr="00E93CCC">
        <w:rPr>
          <w:rFonts w:cstheme="minorHAnsi"/>
          <w:sz w:val="24"/>
          <w:szCs w:val="24"/>
          <w:lang w:val="en-GB"/>
        </w:rPr>
        <w:t>, 119</w:t>
      </w:r>
      <w:r w:rsidR="008663DF">
        <w:rPr>
          <w:rFonts w:cstheme="minorHAnsi"/>
          <w:sz w:val="24"/>
          <w:szCs w:val="24"/>
          <w:lang w:val="en-GB"/>
        </w:rPr>
        <w:t>–</w:t>
      </w:r>
      <w:r w:rsidR="0026431A">
        <w:rPr>
          <w:rFonts w:cstheme="minorHAnsi"/>
          <w:sz w:val="24"/>
          <w:szCs w:val="24"/>
          <w:lang w:val="en-GB"/>
        </w:rPr>
        <w:t xml:space="preserve">133 </w:t>
      </w:r>
      <w:r w:rsidRPr="00E93CCC">
        <w:rPr>
          <w:rFonts w:cstheme="minorHAnsi"/>
          <w:sz w:val="24"/>
          <w:szCs w:val="24"/>
          <w:lang w:val="en-GB"/>
        </w:rPr>
        <w:t>(2020).</w:t>
      </w:r>
    </w:p>
    <w:p w14:paraId="5138E245" w14:textId="4E7472FC" w:rsidR="003D5BA6" w:rsidRPr="00E93CCC" w:rsidRDefault="003D5BA6" w:rsidP="009500CC">
      <w:pPr>
        <w:pStyle w:val="Akapitzlist"/>
        <w:numPr>
          <w:ilvl w:val="0"/>
          <w:numId w:val="5"/>
        </w:numPr>
        <w:autoSpaceDE w:val="0"/>
        <w:autoSpaceDN w:val="0"/>
        <w:adjustRightInd w:val="0"/>
        <w:spacing w:after="120" w:line="240" w:lineRule="auto"/>
        <w:ind w:left="357" w:hanging="357"/>
        <w:jc w:val="both"/>
        <w:rPr>
          <w:rFonts w:cstheme="minorHAnsi"/>
          <w:sz w:val="24"/>
          <w:szCs w:val="24"/>
          <w:lang w:val="en-GB"/>
        </w:rPr>
      </w:pPr>
      <w:r w:rsidRPr="00E93CCC">
        <w:rPr>
          <w:rFonts w:cstheme="minorHAnsi"/>
          <w:sz w:val="24"/>
          <w:szCs w:val="24"/>
          <w:lang w:val="en-GB"/>
        </w:rPr>
        <w:t xml:space="preserve">Wilk, O., Szrek, P. &amp; Ginter, M. Environmental differentiation reflected in the vertebrate fauna diversity in the Lower Devonian of the Holy Cross Mountains, Poland. </w:t>
      </w:r>
      <w:r w:rsidRPr="00E93CCC">
        <w:rPr>
          <w:rFonts w:cstheme="minorHAnsi"/>
          <w:i/>
          <w:sz w:val="24"/>
          <w:szCs w:val="24"/>
          <w:lang w:val="en-GB"/>
        </w:rPr>
        <w:t>Geological Quarterly</w:t>
      </w:r>
      <w:r w:rsidRPr="00E93CCC">
        <w:rPr>
          <w:rFonts w:cstheme="minorHAnsi"/>
          <w:sz w:val="24"/>
          <w:szCs w:val="24"/>
          <w:lang w:val="en-GB"/>
        </w:rPr>
        <w:t xml:space="preserve"> </w:t>
      </w:r>
      <w:r w:rsidRPr="00E93CCC">
        <w:rPr>
          <w:rFonts w:cstheme="minorHAnsi"/>
          <w:b/>
          <w:bCs/>
          <w:sz w:val="24"/>
          <w:szCs w:val="24"/>
          <w:lang w:val="en-GB"/>
        </w:rPr>
        <w:t>66</w:t>
      </w:r>
      <w:r w:rsidR="00AA7DF1">
        <w:rPr>
          <w:rFonts w:cstheme="minorHAnsi"/>
          <w:sz w:val="24"/>
          <w:szCs w:val="24"/>
          <w:lang w:val="en-GB"/>
        </w:rPr>
        <w:t xml:space="preserve">, </w:t>
      </w:r>
      <w:r w:rsidR="0026431A">
        <w:rPr>
          <w:rFonts w:cstheme="minorHAnsi"/>
          <w:sz w:val="24"/>
          <w:szCs w:val="24"/>
          <w:lang w:val="en-GB"/>
        </w:rPr>
        <w:t xml:space="preserve">35. </w:t>
      </w:r>
      <w:r w:rsidRPr="00E93CCC">
        <w:rPr>
          <w:rFonts w:cstheme="minorHAnsi"/>
          <w:sz w:val="24"/>
          <w:szCs w:val="24"/>
          <w:lang w:val="en-GB"/>
        </w:rPr>
        <w:t>(2022).</w:t>
      </w:r>
    </w:p>
    <w:p w14:paraId="119E513A" w14:textId="05C2D36C" w:rsidR="003D5BA6" w:rsidRPr="00E93CCC" w:rsidRDefault="003D5BA6" w:rsidP="009500CC">
      <w:pPr>
        <w:pStyle w:val="Akapitzlist"/>
        <w:numPr>
          <w:ilvl w:val="0"/>
          <w:numId w:val="5"/>
        </w:numPr>
        <w:autoSpaceDE w:val="0"/>
        <w:autoSpaceDN w:val="0"/>
        <w:adjustRightInd w:val="0"/>
        <w:spacing w:after="120" w:line="240" w:lineRule="auto"/>
        <w:ind w:left="357" w:hanging="357"/>
        <w:jc w:val="both"/>
        <w:rPr>
          <w:rFonts w:cstheme="minorHAnsi"/>
          <w:sz w:val="24"/>
          <w:szCs w:val="24"/>
          <w:lang w:val="en-GB"/>
        </w:rPr>
      </w:pPr>
      <w:r w:rsidRPr="00DD2F86">
        <w:rPr>
          <w:rFonts w:cstheme="minorHAnsi"/>
          <w:sz w:val="24"/>
          <w:szCs w:val="24"/>
          <w:lang w:val="en-GB"/>
        </w:rPr>
        <w:t xml:space="preserve"> </w:t>
      </w:r>
      <w:r w:rsidRPr="00091D55">
        <w:rPr>
          <w:rFonts w:cstheme="minorHAnsi"/>
          <w:bCs/>
          <w:sz w:val="24"/>
          <w:szCs w:val="24"/>
          <w:lang w:val="en-GB"/>
        </w:rPr>
        <w:t>Szrek, P., Salwa, S. &amp; Niedźwiedzki, G.</w:t>
      </w:r>
      <w:r w:rsidRPr="00E93CCC">
        <w:rPr>
          <w:rFonts w:cstheme="minorHAnsi"/>
          <w:bCs/>
          <w:sz w:val="24"/>
          <w:szCs w:val="24"/>
          <w:lang w:val="en-GB"/>
        </w:rPr>
        <w:t xml:space="preserve"> </w:t>
      </w:r>
      <w:r w:rsidRPr="00E93CCC">
        <w:rPr>
          <w:rFonts w:cstheme="minorHAnsi"/>
          <w:sz w:val="24"/>
          <w:szCs w:val="24"/>
          <w:lang w:val="en"/>
        </w:rPr>
        <w:t xml:space="preserve">Plant-root system in the Lower Devonian of Poland. </w:t>
      </w:r>
      <w:r w:rsidRPr="00E93CCC">
        <w:rPr>
          <w:rFonts w:cstheme="minorHAnsi"/>
          <w:i/>
          <w:sz w:val="24"/>
          <w:szCs w:val="24"/>
          <w:lang w:val="en"/>
        </w:rPr>
        <w:t>Estonian Journal of Earth Sciences</w:t>
      </w:r>
      <w:r w:rsidRPr="00E93CCC">
        <w:rPr>
          <w:rFonts w:cstheme="minorHAnsi"/>
          <w:sz w:val="24"/>
          <w:szCs w:val="24"/>
          <w:lang w:val="en"/>
        </w:rPr>
        <w:t xml:space="preserve"> </w:t>
      </w:r>
      <w:r w:rsidRPr="00E93CCC">
        <w:rPr>
          <w:rFonts w:cstheme="minorHAnsi"/>
          <w:b/>
          <w:sz w:val="24"/>
          <w:szCs w:val="24"/>
          <w:lang w:val="en"/>
        </w:rPr>
        <w:t>64</w:t>
      </w:r>
      <w:r w:rsidR="001849F4">
        <w:rPr>
          <w:rFonts w:cstheme="minorHAnsi"/>
          <w:b/>
          <w:sz w:val="24"/>
          <w:szCs w:val="24"/>
          <w:lang w:val="en"/>
        </w:rPr>
        <w:t>,</w:t>
      </w:r>
      <w:r w:rsidRPr="00E93CCC">
        <w:rPr>
          <w:rFonts w:cstheme="minorHAnsi"/>
          <w:sz w:val="24"/>
          <w:szCs w:val="24"/>
          <w:lang w:val="en"/>
        </w:rPr>
        <w:t xml:space="preserve"> 95</w:t>
      </w:r>
      <w:r w:rsidR="00AA7DF1">
        <w:rPr>
          <w:rFonts w:cstheme="minorHAnsi"/>
          <w:sz w:val="24"/>
          <w:szCs w:val="24"/>
          <w:lang w:val="en"/>
        </w:rPr>
        <w:t>–</w:t>
      </w:r>
      <w:r w:rsidR="0026431A">
        <w:rPr>
          <w:rFonts w:cstheme="minorHAnsi"/>
          <w:sz w:val="24"/>
          <w:szCs w:val="24"/>
          <w:lang w:val="en"/>
        </w:rPr>
        <w:t xml:space="preserve">98 </w:t>
      </w:r>
      <w:r w:rsidRPr="00E93CCC">
        <w:rPr>
          <w:rFonts w:cstheme="minorHAnsi"/>
          <w:sz w:val="24"/>
          <w:szCs w:val="24"/>
          <w:lang w:val="en-GB"/>
        </w:rPr>
        <w:t>(</w:t>
      </w:r>
      <w:r w:rsidRPr="00E93CCC">
        <w:rPr>
          <w:rFonts w:cstheme="minorHAnsi"/>
          <w:bCs/>
          <w:sz w:val="24"/>
          <w:szCs w:val="24"/>
          <w:lang w:val="en-GB"/>
        </w:rPr>
        <w:t>2015)</w:t>
      </w:r>
      <w:r w:rsidR="000E2A7A">
        <w:rPr>
          <w:rFonts w:cstheme="minorHAnsi"/>
          <w:bCs/>
          <w:sz w:val="24"/>
          <w:szCs w:val="24"/>
          <w:lang w:val="en-GB"/>
        </w:rPr>
        <w:t>.</w:t>
      </w:r>
    </w:p>
    <w:sectPr w:rsidR="003D5BA6" w:rsidRPr="00E93CCC">
      <w:pgSz w:w="11906" w:h="16838"/>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4B52C6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51F0A01" w16cex:dateUtc="2025-03-27T21:3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4B52C62" w16cid:durableId="451F0A01"/>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Arial,Bold">
    <w:altName w:val="MS Gothic"/>
    <w:panose1 w:val="00000000000000000000"/>
    <w:charset w:val="80"/>
    <w:family w:val="auto"/>
    <w:notTrueType/>
    <w:pitch w:val="default"/>
    <w:sig w:usb0="00000003" w:usb1="08070000" w:usb2="00000010" w:usb3="00000000" w:csb0="00020001" w:csb1="00000000"/>
  </w:font>
  <w:font w:name="Calibri">
    <w:panose1 w:val="020F0502020204030204"/>
    <w:charset w:val="EE"/>
    <w:family w:val="swiss"/>
    <w:pitch w:val="variable"/>
    <w:sig w:usb0="E4002E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31C98"/>
    <w:multiLevelType w:val="hybridMultilevel"/>
    <w:tmpl w:val="D7ECFD38"/>
    <w:lvl w:ilvl="0" w:tplc="70F012C8">
      <w:start w:val="34"/>
      <w:numFmt w:val="decimal"/>
      <w:lvlText w:val="%1."/>
      <w:lvlJc w:val="left"/>
      <w:pPr>
        <w:ind w:left="1080" w:hanging="360"/>
      </w:pPr>
      <w:rPr>
        <w:rFonts w:eastAsia="Arial,Bold"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nsid w:val="11D955FC"/>
    <w:multiLevelType w:val="hybridMultilevel"/>
    <w:tmpl w:val="D7ECFD38"/>
    <w:lvl w:ilvl="0" w:tplc="70F012C8">
      <w:start w:val="34"/>
      <w:numFmt w:val="decimal"/>
      <w:lvlText w:val="%1."/>
      <w:lvlJc w:val="left"/>
      <w:pPr>
        <w:ind w:left="1080" w:hanging="360"/>
      </w:pPr>
      <w:rPr>
        <w:rFonts w:eastAsia="Arial,Bold"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nsid w:val="128350E2"/>
    <w:multiLevelType w:val="hybridMultilevel"/>
    <w:tmpl w:val="BB58A7E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6F20315"/>
    <w:multiLevelType w:val="hybridMultilevel"/>
    <w:tmpl w:val="A1E66C36"/>
    <w:lvl w:ilvl="0" w:tplc="08006A40">
      <w:start w:val="1"/>
      <w:numFmt w:val="decimal"/>
      <w:lvlText w:val="%1."/>
      <w:lvlJc w:val="left"/>
      <w:pPr>
        <w:ind w:left="720" w:hanging="360"/>
      </w:pPr>
      <w:rPr>
        <w:rFonts w:eastAsia="Arial,Bold"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307F29AA"/>
    <w:multiLevelType w:val="hybridMultilevel"/>
    <w:tmpl w:val="A1E66C36"/>
    <w:lvl w:ilvl="0" w:tplc="08006A40">
      <w:start w:val="1"/>
      <w:numFmt w:val="decimal"/>
      <w:lvlText w:val="%1."/>
      <w:lvlJc w:val="left"/>
      <w:pPr>
        <w:ind w:left="720" w:hanging="360"/>
      </w:pPr>
      <w:rPr>
        <w:rFonts w:eastAsia="Arial,Bold"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4892401C"/>
    <w:multiLevelType w:val="hybridMultilevel"/>
    <w:tmpl w:val="A1E66C36"/>
    <w:lvl w:ilvl="0" w:tplc="08006A40">
      <w:start w:val="1"/>
      <w:numFmt w:val="decimal"/>
      <w:lvlText w:val="%1."/>
      <w:lvlJc w:val="left"/>
      <w:pPr>
        <w:ind w:left="720" w:hanging="360"/>
      </w:pPr>
      <w:rPr>
        <w:rFonts w:eastAsia="Arial,Bold"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
  </w:num>
  <w:num w:numId="2">
    <w:abstractNumId w:val="5"/>
  </w:num>
  <w:num w:numId="3">
    <w:abstractNumId w:val="2"/>
  </w:num>
  <w:num w:numId="4">
    <w:abstractNumId w:val="3"/>
  </w:num>
  <w:num w:numId="5">
    <w:abstractNumId w:val="1"/>
  </w:num>
  <w:num w:numId="6">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lfred Uchman">
    <w15:presenceInfo w15:providerId="AD" w15:userId="S::alfred.uchman@uj.edu.pl::12018b46-2fc5-40b1-95ab-43abf1fd82b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63D0"/>
    <w:rsid w:val="00091D55"/>
    <w:rsid w:val="000E2A7A"/>
    <w:rsid w:val="001559B2"/>
    <w:rsid w:val="001849F4"/>
    <w:rsid w:val="0023280E"/>
    <w:rsid w:val="0026431A"/>
    <w:rsid w:val="002D745B"/>
    <w:rsid w:val="003D5BA6"/>
    <w:rsid w:val="004C6741"/>
    <w:rsid w:val="0054371D"/>
    <w:rsid w:val="00632D03"/>
    <w:rsid w:val="006A2067"/>
    <w:rsid w:val="006B43CD"/>
    <w:rsid w:val="00733D40"/>
    <w:rsid w:val="007F335F"/>
    <w:rsid w:val="00802128"/>
    <w:rsid w:val="008663D0"/>
    <w:rsid w:val="008663DF"/>
    <w:rsid w:val="008D1DE6"/>
    <w:rsid w:val="009500CC"/>
    <w:rsid w:val="009B4D80"/>
    <w:rsid w:val="00A021A4"/>
    <w:rsid w:val="00A71152"/>
    <w:rsid w:val="00AA7DF1"/>
    <w:rsid w:val="00B21AAF"/>
    <w:rsid w:val="00BF2CDB"/>
    <w:rsid w:val="00DB6DBD"/>
    <w:rsid w:val="00DD2F86"/>
    <w:rsid w:val="00E93CCC"/>
    <w:rsid w:val="00F0047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337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663D0"/>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p1">
    <w:name w:val="p1"/>
    <w:basedOn w:val="Normalny"/>
    <w:rsid w:val="008663D0"/>
    <w:pPr>
      <w:spacing w:after="0" w:line="240" w:lineRule="auto"/>
    </w:pPr>
    <w:rPr>
      <w:rFonts w:ascii="Helvetica" w:eastAsia="Times New Roman" w:hAnsi="Helvetica" w:cs="Times New Roman"/>
      <w:color w:val="141413"/>
      <w:sz w:val="12"/>
      <w:szCs w:val="12"/>
      <w:lang w:eastAsia="pl-PL"/>
    </w:rPr>
  </w:style>
  <w:style w:type="character" w:customStyle="1" w:styleId="apple-converted-space">
    <w:name w:val="apple-converted-space"/>
    <w:basedOn w:val="Domylnaczcionkaakapitu"/>
    <w:rsid w:val="008663D0"/>
  </w:style>
  <w:style w:type="paragraph" w:styleId="Poprawka">
    <w:name w:val="Revision"/>
    <w:hidden/>
    <w:uiPriority w:val="99"/>
    <w:semiHidden/>
    <w:rsid w:val="00A021A4"/>
    <w:pPr>
      <w:spacing w:after="0" w:line="240" w:lineRule="auto"/>
    </w:pPr>
  </w:style>
  <w:style w:type="character" w:styleId="Pogrubienie">
    <w:name w:val="Strong"/>
    <w:uiPriority w:val="22"/>
    <w:qFormat/>
    <w:rsid w:val="002D745B"/>
    <w:rPr>
      <w:b/>
      <w:bCs/>
    </w:rPr>
  </w:style>
  <w:style w:type="character" w:styleId="Hipercze">
    <w:name w:val="Hyperlink"/>
    <w:basedOn w:val="Domylnaczcionkaakapitu"/>
    <w:uiPriority w:val="99"/>
    <w:unhideWhenUsed/>
    <w:rsid w:val="002D745B"/>
    <w:rPr>
      <w:color w:val="0000FF" w:themeColor="hyperlink"/>
      <w:u w:val="single"/>
    </w:rPr>
  </w:style>
  <w:style w:type="paragraph" w:styleId="Akapitzlist">
    <w:name w:val="List Paragraph"/>
    <w:basedOn w:val="Normalny"/>
    <w:uiPriority w:val="34"/>
    <w:qFormat/>
    <w:rsid w:val="002D745B"/>
    <w:pPr>
      <w:ind w:left="720"/>
      <w:contextualSpacing/>
    </w:pPr>
  </w:style>
  <w:style w:type="character" w:styleId="Odwoaniedokomentarza">
    <w:name w:val="annotation reference"/>
    <w:basedOn w:val="Domylnaczcionkaakapitu"/>
    <w:uiPriority w:val="99"/>
    <w:semiHidden/>
    <w:unhideWhenUsed/>
    <w:rsid w:val="00AA7DF1"/>
    <w:rPr>
      <w:sz w:val="16"/>
      <w:szCs w:val="16"/>
    </w:rPr>
  </w:style>
  <w:style w:type="paragraph" w:styleId="Tekstkomentarza">
    <w:name w:val="annotation text"/>
    <w:basedOn w:val="Normalny"/>
    <w:link w:val="TekstkomentarzaZnak"/>
    <w:uiPriority w:val="99"/>
    <w:unhideWhenUsed/>
    <w:rsid w:val="00AA7DF1"/>
    <w:pPr>
      <w:spacing w:line="240" w:lineRule="auto"/>
    </w:pPr>
    <w:rPr>
      <w:sz w:val="20"/>
      <w:szCs w:val="20"/>
    </w:rPr>
  </w:style>
  <w:style w:type="character" w:customStyle="1" w:styleId="TekstkomentarzaZnak">
    <w:name w:val="Tekst komentarza Znak"/>
    <w:basedOn w:val="Domylnaczcionkaakapitu"/>
    <w:link w:val="Tekstkomentarza"/>
    <w:uiPriority w:val="99"/>
    <w:rsid w:val="00AA7DF1"/>
    <w:rPr>
      <w:sz w:val="20"/>
      <w:szCs w:val="20"/>
    </w:rPr>
  </w:style>
  <w:style w:type="paragraph" w:styleId="Tematkomentarza">
    <w:name w:val="annotation subject"/>
    <w:basedOn w:val="Tekstkomentarza"/>
    <w:next w:val="Tekstkomentarza"/>
    <w:link w:val="TematkomentarzaZnak"/>
    <w:uiPriority w:val="99"/>
    <w:semiHidden/>
    <w:unhideWhenUsed/>
    <w:rsid w:val="00AA7DF1"/>
    <w:rPr>
      <w:b/>
      <w:bCs/>
    </w:rPr>
  </w:style>
  <w:style w:type="character" w:customStyle="1" w:styleId="TematkomentarzaZnak">
    <w:name w:val="Temat komentarza Znak"/>
    <w:basedOn w:val="TekstkomentarzaZnak"/>
    <w:link w:val="Tematkomentarza"/>
    <w:uiPriority w:val="99"/>
    <w:semiHidden/>
    <w:rsid w:val="00AA7DF1"/>
    <w:rPr>
      <w:b/>
      <w:bCs/>
      <w:sz w:val="20"/>
      <w:szCs w:val="20"/>
    </w:rPr>
  </w:style>
  <w:style w:type="paragraph" w:styleId="Tekstdymka">
    <w:name w:val="Balloon Text"/>
    <w:basedOn w:val="Normalny"/>
    <w:link w:val="TekstdymkaZnak"/>
    <w:uiPriority w:val="99"/>
    <w:semiHidden/>
    <w:unhideWhenUsed/>
    <w:rsid w:val="0026431A"/>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26431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663D0"/>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p1">
    <w:name w:val="p1"/>
    <w:basedOn w:val="Normalny"/>
    <w:rsid w:val="008663D0"/>
    <w:pPr>
      <w:spacing w:after="0" w:line="240" w:lineRule="auto"/>
    </w:pPr>
    <w:rPr>
      <w:rFonts w:ascii="Helvetica" w:eastAsia="Times New Roman" w:hAnsi="Helvetica" w:cs="Times New Roman"/>
      <w:color w:val="141413"/>
      <w:sz w:val="12"/>
      <w:szCs w:val="12"/>
      <w:lang w:eastAsia="pl-PL"/>
    </w:rPr>
  </w:style>
  <w:style w:type="character" w:customStyle="1" w:styleId="apple-converted-space">
    <w:name w:val="apple-converted-space"/>
    <w:basedOn w:val="Domylnaczcionkaakapitu"/>
    <w:rsid w:val="008663D0"/>
  </w:style>
  <w:style w:type="paragraph" w:styleId="Poprawka">
    <w:name w:val="Revision"/>
    <w:hidden/>
    <w:uiPriority w:val="99"/>
    <w:semiHidden/>
    <w:rsid w:val="00A021A4"/>
    <w:pPr>
      <w:spacing w:after="0" w:line="240" w:lineRule="auto"/>
    </w:pPr>
  </w:style>
  <w:style w:type="character" w:styleId="Pogrubienie">
    <w:name w:val="Strong"/>
    <w:uiPriority w:val="22"/>
    <w:qFormat/>
    <w:rsid w:val="002D745B"/>
    <w:rPr>
      <w:b/>
      <w:bCs/>
    </w:rPr>
  </w:style>
  <w:style w:type="character" w:styleId="Hipercze">
    <w:name w:val="Hyperlink"/>
    <w:basedOn w:val="Domylnaczcionkaakapitu"/>
    <w:uiPriority w:val="99"/>
    <w:unhideWhenUsed/>
    <w:rsid w:val="002D745B"/>
    <w:rPr>
      <w:color w:val="0000FF" w:themeColor="hyperlink"/>
      <w:u w:val="single"/>
    </w:rPr>
  </w:style>
  <w:style w:type="paragraph" w:styleId="Akapitzlist">
    <w:name w:val="List Paragraph"/>
    <w:basedOn w:val="Normalny"/>
    <w:uiPriority w:val="34"/>
    <w:qFormat/>
    <w:rsid w:val="002D745B"/>
    <w:pPr>
      <w:ind w:left="720"/>
      <w:contextualSpacing/>
    </w:pPr>
  </w:style>
  <w:style w:type="character" w:styleId="Odwoaniedokomentarza">
    <w:name w:val="annotation reference"/>
    <w:basedOn w:val="Domylnaczcionkaakapitu"/>
    <w:uiPriority w:val="99"/>
    <w:semiHidden/>
    <w:unhideWhenUsed/>
    <w:rsid w:val="00AA7DF1"/>
    <w:rPr>
      <w:sz w:val="16"/>
      <w:szCs w:val="16"/>
    </w:rPr>
  </w:style>
  <w:style w:type="paragraph" w:styleId="Tekstkomentarza">
    <w:name w:val="annotation text"/>
    <w:basedOn w:val="Normalny"/>
    <w:link w:val="TekstkomentarzaZnak"/>
    <w:uiPriority w:val="99"/>
    <w:unhideWhenUsed/>
    <w:rsid w:val="00AA7DF1"/>
    <w:pPr>
      <w:spacing w:line="240" w:lineRule="auto"/>
    </w:pPr>
    <w:rPr>
      <w:sz w:val="20"/>
      <w:szCs w:val="20"/>
    </w:rPr>
  </w:style>
  <w:style w:type="character" w:customStyle="1" w:styleId="TekstkomentarzaZnak">
    <w:name w:val="Tekst komentarza Znak"/>
    <w:basedOn w:val="Domylnaczcionkaakapitu"/>
    <w:link w:val="Tekstkomentarza"/>
    <w:uiPriority w:val="99"/>
    <w:rsid w:val="00AA7DF1"/>
    <w:rPr>
      <w:sz w:val="20"/>
      <w:szCs w:val="20"/>
    </w:rPr>
  </w:style>
  <w:style w:type="paragraph" w:styleId="Tematkomentarza">
    <w:name w:val="annotation subject"/>
    <w:basedOn w:val="Tekstkomentarza"/>
    <w:next w:val="Tekstkomentarza"/>
    <w:link w:val="TematkomentarzaZnak"/>
    <w:uiPriority w:val="99"/>
    <w:semiHidden/>
    <w:unhideWhenUsed/>
    <w:rsid w:val="00AA7DF1"/>
    <w:rPr>
      <w:b/>
      <w:bCs/>
    </w:rPr>
  </w:style>
  <w:style w:type="character" w:customStyle="1" w:styleId="TematkomentarzaZnak">
    <w:name w:val="Temat komentarza Znak"/>
    <w:basedOn w:val="TekstkomentarzaZnak"/>
    <w:link w:val="Tematkomentarza"/>
    <w:uiPriority w:val="99"/>
    <w:semiHidden/>
    <w:rsid w:val="00AA7DF1"/>
    <w:rPr>
      <w:b/>
      <w:bCs/>
      <w:sz w:val="20"/>
      <w:szCs w:val="20"/>
    </w:rPr>
  </w:style>
  <w:style w:type="paragraph" w:styleId="Tekstdymka">
    <w:name w:val="Balloon Text"/>
    <w:basedOn w:val="Normalny"/>
    <w:link w:val="TekstdymkaZnak"/>
    <w:uiPriority w:val="99"/>
    <w:semiHidden/>
    <w:unhideWhenUsed/>
    <w:rsid w:val="0026431A"/>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26431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12"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1/relationships/people" Target="people.xml"/><Relationship Id="rId5" Type="http://schemas.openxmlformats.org/officeDocument/2006/relationships/settings" Target="settings.xml"/><Relationship Id="rId10" Type="http://schemas.microsoft.com/office/2011/relationships/commentsExtended" Target="commentsExtended.xml"/><Relationship Id="rId4" Type="http://schemas.microsoft.com/office/2007/relationships/stylesWithEffects" Target="stylesWithEffects.xml"/><Relationship Id="rId9" Type="http://schemas.microsoft.com/office/2016/09/relationships/commentsIds" Target="commentsId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97E9DE-8C87-447B-8014-B9AF1A9699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1835</Words>
  <Characters>11011</Characters>
  <Application>Microsoft Office Word</Application>
  <DocSecurity>0</DocSecurity>
  <Lines>91</Lines>
  <Paragraphs>25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12821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Szrek Piotr</dc:creator>
  <cp:lastModifiedBy>Szrek Piotr</cp:lastModifiedBy>
  <cp:revision>2</cp:revision>
  <cp:lastPrinted>2025-03-31T07:00:00Z</cp:lastPrinted>
  <dcterms:created xsi:type="dcterms:W3CDTF">2025-07-30T14:59:00Z</dcterms:created>
  <dcterms:modified xsi:type="dcterms:W3CDTF">2025-07-30T14:59:00Z</dcterms:modified>
</cp:coreProperties>
</file>