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54097" w14:textId="77777777" w:rsidR="00431CD1" w:rsidRDefault="00431CD1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7907E" w14:textId="34206B8A" w:rsidR="009639FF" w:rsidRDefault="00845B16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OLE_LINK5"/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845B16">
        <w:rPr>
          <w:rFonts w:ascii="Times New Roman" w:hAnsi="Times New Roman" w:cs="Times New Roman" w:hint="eastAsia"/>
          <w:b/>
          <w:bCs/>
          <w:sz w:val="24"/>
          <w:szCs w:val="24"/>
        </w:rPr>
        <w:t>upplementary file2</w:t>
      </w:r>
      <w:r w:rsidR="00F5002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F5002B" w:rsidRPr="00F5002B">
        <w:rPr>
          <w:rFonts w:ascii="Times New Roman" w:hAnsi="Times New Roman" w:cs="Times New Roman" w:hint="eastAsia"/>
          <w:b/>
          <w:bCs/>
          <w:sz w:val="24"/>
          <w:szCs w:val="24"/>
        </w:rPr>
        <w:t>Table S1</w:t>
      </w:r>
    </w:p>
    <w:bookmarkEnd w:id="0"/>
    <w:p w14:paraId="7821516B" w14:textId="0434F94C" w:rsidR="00845B16" w:rsidRPr="00845B16" w:rsidRDefault="00845B16" w:rsidP="00845B16">
      <w:pPr>
        <w:spacing w:line="480" w:lineRule="auto"/>
        <w:jc w:val="center"/>
        <w:rPr>
          <w:rFonts w:ascii="Times New Roman" w:eastAsia="等线" w:hAnsi="Times New Roman" w:cs="Times New Roman"/>
          <w:b/>
          <w:snapToGrid w:val="0"/>
          <w:color w:val="000000" w:themeColor="text1"/>
          <w:spacing w:val="2"/>
          <w:sz w:val="24"/>
          <w:szCs w:val="24"/>
        </w:rPr>
      </w:pPr>
      <w:r w:rsidRPr="00845B16">
        <w:rPr>
          <w:rFonts w:ascii="Times New Roman" w:eastAsia="等线" w:hAnsi="Times New Roman" w:cs="Times New Roman"/>
          <w:b/>
          <w:snapToGrid w:val="0"/>
          <w:color w:val="000000" w:themeColor="text1"/>
          <w:spacing w:val="2"/>
          <w:sz w:val="24"/>
          <w:szCs w:val="24"/>
        </w:rPr>
        <w:t>Table</w:t>
      </w:r>
      <w:r w:rsidR="00FD1363">
        <w:rPr>
          <w:rFonts w:ascii="Times New Roman" w:eastAsia="等线" w:hAnsi="Times New Roman" w:cs="Times New Roman" w:hint="eastAsia"/>
          <w:b/>
          <w:snapToGrid w:val="0"/>
          <w:color w:val="000000" w:themeColor="text1"/>
          <w:spacing w:val="2"/>
          <w:sz w:val="24"/>
          <w:szCs w:val="24"/>
        </w:rPr>
        <w:t xml:space="preserve"> S</w:t>
      </w:r>
      <w:r w:rsidRPr="00845B16">
        <w:rPr>
          <w:rFonts w:ascii="Times New Roman" w:eastAsia="等线" w:hAnsi="Times New Roman" w:cs="Times New Roman"/>
          <w:b/>
          <w:snapToGrid w:val="0"/>
          <w:color w:val="000000" w:themeColor="text1"/>
          <w:spacing w:val="2"/>
          <w:sz w:val="24"/>
          <w:szCs w:val="24"/>
        </w:rPr>
        <w:t>1</w:t>
      </w:r>
      <w:r w:rsidRPr="00845B16">
        <w:rPr>
          <w:rFonts w:ascii="Times New Roman" w:eastAsia="等线" w:hAnsi="Times New Roman" w:cs="Times New Roman"/>
          <w:bCs/>
          <w:snapToGrid w:val="0"/>
          <w:color w:val="000000" w:themeColor="text1"/>
          <w:spacing w:val="2"/>
          <w:sz w:val="24"/>
          <w:szCs w:val="24"/>
        </w:rPr>
        <w:t xml:space="preserve"> Strains and plasmids used in this study</w:t>
      </w:r>
    </w:p>
    <w:tbl>
      <w:tblPr>
        <w:tblW w:w="8812" w:type="dxa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2235"/>
        <w:gridCol w:w="2635"/>
        <w:gridCol w:w="2629"/>
        <w:gridCol w:w="1313"/>
      </w:tblGrid>
      <w:tr w:rsidR="00845B16" w:rsidRPr="00845B16" w14:paraId="06594BDD" w14:textId="77777777" w:rsidTr="00505D66">
        <w:trPr>
          <w:trHeight w:val="334"/>
        </w:trPr>
        <w:tc>
          <w:tcPr>
            <w:tcW w:w="22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DCC48C8" w14:textId="77777777" w:rsidR="00845B16" w:rsidRPr="00845B16" w:rsidRDefault="00845B16" w:rsidP="00505D66">
            <w:pPr>
              <w:spacing w:line="480" w:lineRule="auto"/>
              <w:rPr>
                <w:rFonts w:ascii="Times New Roman" w:hAnsi="Times New Roman" w:cs="Times New Roman"/>
                <w:b/>
                <w:snapToGrid w:val="0"/>
                <w:color w:val="000000" w:themeColor="text1"/>
                <w:spacing w:val="2"/>
                <w:sz w:val="24"/>
                <w:szCs w:val="24"/>
              </w:rPr>
            </w:pPr>
            <w:r w:rsidRPr="00845B16">
              <w:rPr>
                <w:rFonts w:ascii="Times New Roman" w:eastAsia="等线" w:hAnsi="Times New Roman" w:cs="Times New Roman"/>
                <w:b/>
              </w:rPr>
              <w:t xml:space="preserve">Strains/ </w:t>
            </w:r>
            <w:r w:rsidRPr="00845B16">
              <w:rPr>
                <w:rFonts w:ascii="Times New Roman" w:hAnsi="Times New Roman" w:cs="Times New Roman"/>
                <w:b/>
                <w:snapToGrid w:val="0"/>
                <w:color w:val="000000" w:themeColor="text1"/>
                <w:spacing w:val="2"/>
                <w:sz w:val="24"/>
                <w:szCs w:val="24"/>
              </w:rPr>
              <w:t>Vectors</w:t>
            </w:r>
          </w:p>
        </w:tc>
        <w:tc>
          <w:tcPr>
            <w:tcW w:w="26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110E43F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  <w:b/>
              </w:rPr>
              <w:t>Relevant characteristics</w:t>
            </w:r>
          </w:p>
        </w:tc>
        <w:tc>
          <w:tcPr>
            <w:tcW w:w="26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010F238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b/>
              </w:rPr>
            </w:pPr>
            <w:r w:rsidRPr="00845B16">
              <w:rPr>
                <w:rFonts w:ascii="Times New Roman" w:eastAsia="等线" w:hAnsi="Times New Roman" w:cs="Times New Roman"/>
                <w:b/>
              </w:rPr>
              <w:t>Applications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5292410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  <w:b/>
              </w:rPr>
              <w:t>Sources</w:t>
            </w:r>
          </w:p>
        </w:tc>
      </w:tr>
      <w:tr w:rsidR="00845B16" w:rsidRPr="00845B16" w14:paraId="49EE8F14" w14:textId="77777777" w:rsidTr="00505D66">
        <w:trPr>
          <w:trHeight w:val="1914"/>
        </w:trPr>
        <w:tc>
          <w:tcPr>
            <w:tcW w:w="22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C00CCB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2"/>
              </w:rPr>
            </w:pPr>
            <w:r w:rsidRPr="00845B16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 w:val="22"/>
              </w:rPr>
              <w:t>Strains</w:t>
            </w:r>
          </w:p>
          <w:p w14:paraId="24B7815E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</w:pP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  <w:t xml:space="preserve">E. coli </w:t>
            </w:r>
          </w:p>
          <w:p w14:paraId="2EEAC0C7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Top10/</w:t>
            </w:r>
            <w:proofErr w:type="spellStart"/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pPICZ</w:t>
            </w:r>
            <w:proofErr w:type="spellEnd"/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α-</w:t>
            </w: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  <w:t>gel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6</w:t>
            </w:r>
          </w:p>
          <w:p w14:paraId="7EF24CA9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</w:pPr>
          </w:p>
          <w:p w14:paraId="3073DC57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</w:pPr>
          </w:p>
          <w:p w14:paraId="67D8D3A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</w:pPr>
          </w:p>
          <w:p w14:paraId="043C12D9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b/>
                <w:color w:val="000000" w:themeColor="text1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FABC14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</w:p>
          <w:p w14:paraId="4B21E42E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F-</w:t>
            </w:r>
            <w:proofErr w:type="spellStart"/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mcrA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Δ</w:t>
            </w:r>
            <w:proofErr w:type="spellEnd"/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(</w:t>
            </w:r>
            <w:proofErr w:type="spellStart"/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mrr-hsdRMS-mcrBC</w:t>
            </w:r>
            <w:proofErr w:type="spellEnd"/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) φ80 </w:t>
            </w:r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lacZ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ΔM15 Δ</w:t>
            </w:r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lacX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74 </w:t>
            </w:r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recA1 ara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Δ139 Δ(</w:t>
            </w:r>
            <w:proofErr w:type="spellStart"/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ara</w:t>
            </w:r>
            <w:proofErr w:type="spellEnd"/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-leu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)7697 </w:t>
            </w:r>
            <w:proofErr w:type="spellStart"/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galUgalKrpsL</w:t>
            </w:r>
            <w:proofErr w:type="spellEnd"/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 (</w:t>
            </w:r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StrR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) </w:t>
            </w:r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 xml:space="preserve">endA1 </w:t>
            </w:r>
            <w:proofErr w:type="spellStart"/>
            <w:r w:rsidRPr="00845B16">
              <w:rPr>
                <w:rFonts w:ascii="Times New Roman" w:eastAsia="等线" w:hAnsi="Times New Roman" w:cs="Times New Roman"/>
                <w:i/>
                <w:color w:val="000000" w:themeColor="text1"/>
              </w:rPr>
              <w:t>nupG</w:t>
            </w:r>
            <w:proofErr w:type="spellEnd"/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26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E3BA56E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</w:p>
          <w:p w14:paraId="01465C4F" w14:textId="77777777" w:rsidR="00845B16" w:rsidRPr="00845B16" w:rsidRDefault="00845B16" w:rsidP="00505D66">
            <w:pPr>
              <w:ind w:firstLineChars="50" w:firstLine="105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</w:rPr>
              <w:t>gel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 xml:space="preserve">6 clone </w:t>
            </w:r>
          </w:p>
        </w:tc>
        <w:tc>
          <w:tcPr>
            <w:tcW w:w="131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34FF32F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</w:p>
          <w:p w14:paraId="2D30F332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845B16">
              <w:rPr>
                <w:rFonts w:ascii="Times New Roman" w:hAnsi="Times New Roman" w:cs="Times New Roman"/>
                <w:color w:val="000000" w:themeColor="text1"/>
                <w:szCs w:val="21"/>
              </w:rPr>
              <w:t>Lab stock</w:t>
            </w:r>
          </w:p>
        </w:tc>
      </w:tr>
      <w:tr w:rsidR="00845B16" w:rsidRPr="00845B16" w14:paraId="501EF46E" w14:textId="77777777" w:rsidTr="00505D66">
        <w:trPr>
          <w:trHeight w:val="68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3CF8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snapToGrid w:val="0"/>
                <w:color w:val="000000" w:themeColor="text1"/>
                <w:spacing w:val="2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  <w:t>P. pastoris</w:t>
            </w:r>
            <w:r w:rsidRPr="00845B16">
              <w:rPr>
                <w:rFonts w:ascii="Times New Roman" w:eastAsia="等线" w:hAnsi="Times New Roman" w:cs="Times New Roman"/>
                <w:snapToGrid w:val="0"/>
                <w:color w:val="000000" w:themeColor="text1"/>
                <w:spacing w:val="2"/>
                <w:szCs w:val="21"/>
              </w:rPr>
              <w:t xml:space="preserve"> </w:t>
            </w:r>
          </w:p>
          <w:p w14:paraId="276CC3A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snapToGrid w:val="0"/>
                <w:color w:val="000000" w:themeColor="text1"/>
                <w:spacing w:val="2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snapToGrid w:val="0"/>
                <w:color w:val="000000" w:themeColor="text1"/>
                <w:spacing w:val="2"/>
                <w:szCs w:val="21"/>
              </w:rPr>
              <w:t>GS115</w:t>
            </w:r>
          </w:p>
          <w:p w14:paraId="1299FF09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GS115/</w:t>
            </w:r>
            <w:proofErr w:type="spellStart"/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pPICZ</w:t>
            </w:r>
            <w:proofErr w:type="spellEnd"/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α</w:t>
            </w: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  <w:t>-gel6</w:t>
            </w:r>
          </w:p>
          <w:p w14:paraId="38D9C64D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i/>
                <w:iCs/>
                <w:color w:val="000000" w:themeColor="text1"/>
                <w:sz w:val="22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  <w:sz w:val="22"/>
              </w:rPr>
              <w:t>(4# clone)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15993D22" w14:textId="77777777" w:rsidR="00845B16" w:rsidRPr="00845B16" w:rsidRDefault="00845B16" w:rsidP="00505D66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host strain</w:t>
            </w:r>
          </w:p>
          <w:p w14:paraId="32CB0DEE" w14:textId="77777777" w:rsidR="00845B16" w:rsidRPr="00845B16" w:rsidRDefault="00845B16" w:rsidP="00505D66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</w:p>
          <w:p w14:paraId="32E22F5D" w14:textId="77777777" w:rsidR="00845B16" w:rsidRPr="00845B16" w:rsidRDefault="00845B16" w:rsidP="00505D66">
            <w:pPr>
              <w:widowControl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 xml:space="preserve">The target gene (name </w:t>
            </w: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  <w:szCs w:val="21"/>
              </w:rPr>
              <w:t>gel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6) was integrated into Aox1 site of GS115.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</w:tcPr>
          <w:p w14:paraId="2A3FDCB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gene</w:t>
            </w: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expression host</w:t>
            </w:r>
          </w:p>
          <w:p w14:paraId="6F0297AA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</w:p>
          <w:p w14:paraId="51815064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845B16">
              <w:rPr>
                <w:rFonts w:ascii="Times New Roman" w:eastAsia="等线" w:hAnsi="Times New Roman" w:cs="Times New Roman"/>
                <w:i/>
                <w:iCs/>
                <w:color w:val="000000" w:themeColor="text1"/>
              </w:rPr>
              <w:t>gel</w:t>
            </w: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6 expression host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68F5DB13" w14:textId="77777777" w:rsidR="00845B16" w:rsidRPr="00845B16" w:rsidRDefault="00845B16" w:rsidP="00505D6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45B16">
              <w:rPr>
                <w:rFonts w:ascii="Times New Roman" w:hAnsi="Times New Roman" w:cs="Times New Roman"/>
                <w:color w:val="000000" w:themeColor="text1"/>
                <w:szCs w:val="21"/>
              </w:rPr>
              <w:t>Lab stock</w:t>
            </w:r>
          </w:p>
          <w:p w14:paraId="3AE2646F" w14:textId="77777777" w:rsidR="00845B16" w:rsidRPr="00845B16" w:rsidRDefault="00845B16" w:rsidP="00505D6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1A33CBD2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845B16">
              <w:rPr>
                <w:rFonts w:ascii="Times New Roman" w:eastAsia="等线" w:hAnsi="Times New Roman" w:cs="Times New Roman"/>
                <w:color w:val="000000" w:themeColor="text1"/>
              </w:rPr>
              <w:t>Lab stock</w:t>
            </w:r>
          </w:p>
        </w:tc>
      </w:tr>
      <w:tr w:rsidR="00845B16" w:rsidRPr="00845B16" w14:paraId="0FD4EE70" w14:textId="77777777" w:rsidTr="00505D66">
        <w:trPr>
          <w:trHeight w:val="68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940231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i/>
                <w:iCs/>
                <w:sz w:val="22"/>
              </w:rPr>
              <w:t>P. pastoris</w:t>
            </w:r>
            <w:r w:rsidRPr="00845B16"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  <w:t xml:space="preserve"> </w:t>
            </w:r>
          </w:p>
          <w:p w14:paraId="1F24F0AA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  <w:t>GS115(</w:t>
            </w:r>
            <w:r w:rsidRPr="00845B16">
              <w:rPr>
                <w:rFonts w:ascii="Times New Roman" w:eastAsia="等线" w:hAnsi="Times New Roman" w:cs="Times New Roman"/>
                <w:i/>
                <w:snapToGrid w:val="0"/>
                <w:spacing w:val="2"/>
                <w:szCs w:val="21"/>
              </w:rPr>
              <w:t>gel</w:t>
            </w:r>
            <w:r w:rsidRPr="00845B16">
              <w:rPr>
                <w:rFonts w:ascii="Times New Roman" w:eastAsia="等线" w:hAnsi="Times New Roman" w:cs="Times New Roman"/>
                <w:iCs/>
                <w:snapToGrid w:val="0"/>
                <w:spacing w:val="2"/>
                <w:szCs w:val="21"/>
              </w:rPr>
              <w:t>6</w:t>
            </w:r>
            <w:r w:rsidRPr="00845B16"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  <w:t>)</w:t>
            </w:r>
          </w:p>
          <w:p w14:paraId="67315B95" w14:textId="77777777" w:rsidR="00845B16" w:rsidRPr="00845B16" w:rsidRDefault="00845B16" w:rsidP="00505D66">
            <w:pPr>
              <w:spacing w:line="480" w:lineRule="auto"/>
              <w:rPr>
                <w:rFonts w:ascii="Times New Roman" w:hAnsi="Times New Roman" w:cs="Times New Roman"/>
                <w:b/>
                <w:snapToGrid w:val="0"/>
                <w:color w:val="000000" w:themeColor="text1"/>
                <w:spacing w:val="2"/>
                <w:sz w:val="24"/>
                <w:szCs w:val="24"/>
              </w:rPr>
            </w:pPr>
            <w:r w:rsidRPr="00845B16">
              <w:rPr>
                <w:rFonts w:ascii="Times New Roman" w:eastAsia="等线" w:hAnsi="Times New Roman" w:cs="Times New Roman"/>
                <w:b/>
                <w:snapToGrid w:val="0"/>
                <w:spacing w:val="2"/>
                <w:sz w:val="24"/>
                <w:szCs w:val="24"/>
              </w:rPr>
              <w:t>Plasmids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935B50" w14:textId="77777777" w:rsidR="00845B16" w:rsidRPr="00845B16" w:rsidRDefault="00845B16" w:rsidP="00505D66">
            <w:pPr>
              <w:widowControl/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</w:pPr>
            <w:r w:rsidRPr="00845B16">
              <w:rPr>
                <w:rFonts w:ascii="Times New Roman" w:eastAsia="等线" w:hAnsi="Times New Roman" w:cs="Times New Roman"/>
                <w:szCs w:val="21"/>
              </w:rPr>
              <w:t xml:space="preserve">The target gene (name </w:t>
            </w:r>
            <w:r w:rsidRPr="00845B16">
              <w:rPr>
                <w:rFonts w:ascii="Times New Roman" w:eastAsia="等线" w:hAnsi="Times New Roman" w:cs="Times New Roman"/>
                <w:i/>
                <w:iCs/>
                <w:szCs w:val="21"/>
              </w:rPr>
              <w:t>gel</w:t>
            </w:r>
            <w:r w:rsidRPr="00845B16">
              <w:rPr>
                <w:rFonts w:ascii="Times New Roman" w:eastAsia="等线" w:hAnsi="Times New Roman" w:cs="Times New Roman"/>
                <w:szCs w:val="21"/>
              </w:rPr>
              <w:t xml:space="preserve">6) was integrated into Aox1 site of </w:t>
            </w:r>
            <w:r w:rsidRPr="00845B16">
              <w:rPr>
                <w:rFonts w:ascii="Times New Roman" w:eastAsia="等线" w:hAnsi="Times New Roman" w:cs="Times New Roman"/>
                <w:snapToGrid w:val="0"/>
                <w:spacing w:val="2"/>
                <w:szCs w:val="21"/>
              </w:rPr>
              <w:t>GS115.</w:t>
            </w:r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2F364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>Gene expression host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0096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>This study</w:t>
            </w:r>
          </w:p>
        </w:tc>
      </w:tr>
      <w:tr w:rsidR="00845B16" w:rsidRPr="00845B16" w14:paraId="56BF69D7" w14:textId="77777777" w:rsidTr="00505D66">
        <w:trPr>
          <w:trHeight w:val="1375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BFF7F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proofErr w:type="spellStart"/>
            <w:r w:rsidRPr="00845B16">
              <w:rPr>
                <w:rFonts w:ascii="Times New Roman" w:eastAsia="等线" w:hAnsi="Times New Roman" w:cs="Times New Roman"/>
              </w:rPr>
              <w:t>pPICZ</w:t>
            </w:r>
            <w:proofErr w:type="spellEnd"/>
            <w:r w:rsidRPr="00845B16">
              <w:rPr>
                <w:rFonts w:ascii="Times New Roman" w:eastAsia="等线" w:hAnsi="Times New Roman" w:cs="Times New Roman"/>
              </w:rPr>
              <w:t>α-B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15AFEA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 xml:space="preserve">Contains AOX1 promoter for tightly regulated, methanol-induced expression of the gene, </w:t>
            </w:r>
            <w:proofErr w:type="spellStart"/>
            <w:r w:rsidRPr="00845B16">
              <w:rPr>
                <w:rFonts w:ascii="Times New Roman" w:eastAsia="等线" w:hAnsi="Times New Roman" w:cs="Times New Roman"/>
              </w:rPr>
              <w:t>Zeocin</w:t>
            </w:r>
            <w:r w:rsidRPr="00845B16">
              <w:rPr>
                <w:rFonts w:ascii="Times New Roman" w:eastAsia="等线" w:hAnsi="Times New Roman" w:cs="Times New Roman"/>
                <w:vertAlign w:val="superscript"/>
              </w:rPr>
              <w:t>R</w:t>
            </w:r>
            <w:proofErr w:type="spellEnd"/>
          </w:p>
        </w:tc>
        <w:tc>
          <w:tcPr>
            <w:tcW w:w="26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0A526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>Gene</w:t>
            </w:r>
          </w:p>
          <w:p w14:paraId="59078A83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 xml:space="preserve"> expression vector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</w:tcPr>
          <w:p w14:paraId="1159A8AC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>Lab stock</w:t>
            </w:r>
          </w:p>
          <w:p w14:paraId="37A8833C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</w:p>
        </w:tc>
      </w:tr>
      <w:tr w:rsidR="00845B16" w:rsidRPr="00845B16" w14:paraId="335D52B3" w14:textId="77777777" w:rsidTr="00505D66">
        <w:trPr>
          <w:trHeight w:val="670"/>
        </w:trPr>
        <w:tc>
          <w:tcPr>
            <w:tcW w:w="223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084C3D2B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proofErr w:type="spellStart"/>
            <w:r w:rsidRPr="00845B16">
              <w:rPr>
                <w:rFonts w:ascii="Times New Roman" w:eastAsia="等线" w:hAnsi="Times New Roman" w:cs="Times New Roman"/>
              </w:rPr>
              <w:t>pPICZ</w:t>
            </w:r>
            <w:proofErr w:type="spellEnd"/>
            <w:r w:rsidRPr="00845B16">
              <w:rPr>
                <w:rFonts w:ascii="Times New Roman" w:eastAsia="等线" w:hAnsi="Times New Roman" w:cs="Times New Roman"/>
              </w:rPr>
              <w:t>α-</w:t>
            </w:r>
            <w:r w:rsidRPr="00845B16">
              <w:rPr>
                <w:rFonts w:ascii="Times New Roman" w:eastAsia="等线" w:hAnsi="Times New Roman" w:cs="Times New Roman"/>
                <w:i/>
              </w:rPr>
              <w:t>gel</w:t>
            </w:r>
            <w:r w:rsidRPr="00845B16">
              <w:rPr>
                <w:rFonts w:ascii="Times New Roman" w:eastAsia="等线" w:hAnsi="Times New Roman" w:cs="Times New Roman"/>
                <w:iCs/>
              </w:rPr>
              <w:t>6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FD348D9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proofErr w:type="spellStart"/>
            <w:r w:rsidRPr="00845B16">
              <w:rPr>
                <w:rFonts w:ascii="Times New Roman" w:eastAsia="等线" w:hAnsi="Times New Roman" w:cs="Times New Roman"/>
              </w:rPr>
              <w:t>pPICZ</w:t>
            </w:r>
            <w:proofErr w:type="spellEnd"/>
            <w:r w:rsidRPr="00845B16">
              <w:rPr>
                <w:rFonts w:ascii="Times New Roman" w:eastAsia="等线" w:hAnsi="Times New Roman" w:cs="Times New Roman"/>
              </w:rPr>
              <w:t xml:space="preserve">α carrying </w:t>
            </w:r>
            <w:r w:rsidRPr="00845B16">
              <w:rPr>
                <w:rFonts w:ascii="Times New Roman" w:eastAsia="等线" w:hAnsi="Times New Roman" w:cs="Times New Roman"/>
                <w:i/>
                <w:iCs/>
              </w:rPr>
              <w:t>gel</w:t>
            </w:r>
            <w:r w:rsidRPr="00845B16">
              <w:rPr>
                <w:rFonts w:ascii="Times New Roman" w:eastAsia="等线" w:hAnsi="Times New Roman" w:cs="Times New Roman"/>
              </w:rPr>
              <w:t>6</w:t>
            </w:r>
            <w:r w:rsidRPr="00845B16">
              <w:rPr>
                <w:rFonts w:ascii="Times New Roman" w:eastAsia="等线" w:hAnsi="Times New Roman" w:cs="Times New Roman"/>
                <w:i/>
                <w:iCs/>
              </w:rPr>
              <w:t xml:space="preserve"> </w:t>
            </w:r>
            <w:r w:rsidRPr="00845B16">
              <w:rPr>
                <w:rFonts w:ascii="Times New Roman" w:eastAsia="等线" w:hAnsi="Times New Roman" w:cs="Times New Roman"/>
              </w:rPr>
              <w:t>gene, AOX1 promoter, α</w:t>
            </w:r>
            <w:r w:rsidRPr="00845B16">
              <w:rPr>
                <w:rFonts w:ascii="Times New Roman" w:eastAsia="等线" w:hAnsi="Times New Roman" w:cs="Times New Roman"/>
              </w:rPr>
              <w:noBreakHyphen/>
              <w:t>MF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179EAFCF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>Recombinant gene</w:t>
            </w:r>
          </w:p>
          <w:p w14:paraId="3DCB5F28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 xml:space="preserve"> expression vector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0E5BE5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  <w:r w:rsidRPr="00845B16">
              <w:rPr>
                <w:rFonts w:ascii="Times New Roman" w:eastAsia="等线" w:hAnsi="Times New Roman" w:cs="Times New Roman"/>
              </w:rPr>
              <w:t>This study</w:t>
            </w:r>
          </w:p>
          <w:p w14:paraId="47E83C47" w14:textId="77777777" w:rsidR="00845B16" w:rsidRPr="00845B16" w:rsidRDefault="00845B16" w:rsidP="00505D66">
            <w:pPr>
              <w:rPr>
                <w:rFonts w:ascii="Times New Roman" w:eastAsia="等线" w:hAnsi="Times New Roman" w:cs="Times New Roman"/>
              </w:rPr>
            </w:pPr>
          </w:p>
        </w:tc>
      </w:tr>
    </w:tbl>
    <w:p w14:paraId="0F42D845" w14:textId="0FD8A8C0" w:rsidR="009639FF" w:rsidRPr="00845B16" w:rsidRDefault="009639FF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4F2A5" w14:textId="77777777" w:rsidR="009639FF" w:rsidRDefault="009639FF" w:rsidP="006A20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DB3512" w14:textId="0BA7FCB8" w:rsidR="006A209F" w:rsidRPr="009639FF" w:rsidRDefault="006A209F" w:rsidP="009639FF">
      <w:pPr>
        <w:rPr>
          <w:rFonts w:ascii="Times New Roman" w:hAnsi="Times New Roman" w:cs="Times New Roman"/>
          <w:sz w:val="24"/>
          <w:szCs w:val="24"/>
        </w:rPr>
      </w:pPr>
    </w:p>
    <w:sectPr w:rsidR="006A209F" w:rsidRPr="009639FF" w:rsidSect="007259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F8EE9" w14:textId="77777777" w:rsidR="00301B3D" w:rsidRDefault="00301B3D" w:rsidP="006A209F">
      <w:pPr>
        <w:rPr>
          <w:rFonts w:hint="eastAsia"/>
        </w:rPr>
      </w:pPr>
      <w:r>
        <w:separator/>
      </w:r>
    </w:p>
  </w:endnote>
  <w:endnote w:type="continuationSeparator" w:id="0">
    <w:p w14:paraId="2C6E4EA2" w14:textId="77777777" w:rsidR="00301B3D" w:rsidRDefault="00301B3D" w:rsidP="006A20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F948B" w14:textId="77777777" w:rsidR="00301B3D" w:rsidRDefault="00301B3D" w:rsidP="006A209F">
      <w:pPr>
        <w:rPr>
          <w:rFonts w:hint="eastAsia"/>
        </w:rPr>
      </w:pPr>
      <w:r>
        <w:separator/>
      </w:r>
    </w:p>
  </w:footnote>
  <w:footnote w:type="continuationSeparator" w:id="0">
    <w:p w14:paraId="1E3A02DE" w14:textId="77777777" w:rsidR="00301B3D" w:rsidRDefault="00301B3D" w:rsidP="006A209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95603"/>
    <w:rsid w:val="00012E2D"/>
    <w:rsid w:val="00030D8D"/>
    <w:rsid w:val="0010304C"/>
    <w:rsid w:val="002374AD"/>
    <w:rsid w:val="00301B3D"/>
    <w:rsid w:val="003C6335"/>
    <w:rsid w:val="00431CD1"/>
    <w:rsid w:val="00647C14"/>
    <w:rsid w:val="006A209F"/>
    <w:rsid w:val="006A4353"/>
    <w:rsid w:val="00702998"/>
    <w:rsid w:val="00725994"/>
    <w:rsid w:val="007C4B44"/>
    <w:rsid w:val="00845B16"/>
    <w:rsid w:val="00922378"/>
    <w:rsid w:val="009639FF"/>
    <w:rsid w:val="00976EBA"/>
    <w:rsid w:val="00A2322B"/>
    <w:rsid w:val="00A44583"/>
    <w:rsid w:val="00B43C21"/>
    <w:rsid w:val="00CA7F62"/>
    <w:rsid w:val="00E95603"/>
    <w:rsid w:val="00EB16BC"/>
    <w:rsid w:val="00F5002B"/>
    <w:rsid w:val="00FD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4205E"/>
  <w15:chartTrackingRefBased/>
  <w15:docId w15:val="{41B4CE8D-58BE-4934-9329-008A90B0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99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56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6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6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60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60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60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60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60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60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9560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956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956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9560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9560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9560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9560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9560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9560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956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956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6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956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56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956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56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56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56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956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560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20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A20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A20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A20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小平 宋</dc:creator>
  <cp:keywords/>
  <dc:description/>
  <cp:lastModifiedBy>小平 宋</cp:lastModifiedBy>
  <cp:revision>15</cp:revision>
  <dcterms:created xsi:type="dcterms:W3CDTF">2025-05-21T04:06:00Z</dcterms:created>
  <dcterms:modified xsi:type="dcterms:W3CDTF">2025-07-22T02:44:00Z</dcterms:modified>
</cp:coreProperties>
</file>