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5774E" w14:textId="144F3F17" w:rsidR="00E33B71" w:rsidRDefault="00654E8F" w:rsidP="00E33B71">
      <w:pPr>
        <w:pStyle w:val="SupplementaryMaterial"/>
        <w:rPr>
          <w:rFonts w:ascii="Calibri" w:hAnsi="Calibri" w:cs="Calibri"/>
          <w:i w:val="0"/>
          <w:iCs/>
          <w:sz w:val="36"/>
          <w:szCs w:val="36"/>
        </w:rPr>
      </w:pPr>
      <w:bookmarkStart w:id="0" w:name="_Hlk192158563"/>
      <w:r w:rsidRPr="00E33B71">
        <w:rPr>
          <w:rFonts w:ascii="Calibri" w:hAnsi="Calibri" w:cs="Calibri"/>
          <w:i w:val="0"/>
          <w:iCs/>
          <w:sz w:val="36"/>
          <w:szCs w:val="36"/>
        </w:rPr>
        <w:t>Supplementary Material</w:t>
      </w:r>
    </w:p>
    <w:p w14:paraId="4D995EA4" w14:textId="77777777" w:rsidR="00E33B71" w:rsidRPr="00E33B71" w:rsidRDefault="00E33B71" w:rsidP="00E33B71">
      <w:pPr>
        <w:pStyle w:val="aff6"/>
        <w:rPr>
          <w:rFonts w:hint="eastAsia"/>
          <w:lang w:eastAsia="zh-CN"/>
        </w:rPr>
      </w:pPr>
    </w:p>
    <w:tbl>
      <w:tblPr>
        <w:tblW w:w="0" w:type="auto"/>
        <w:jc w:val="center"/>
        <w:tblLook w:val="0000" w:firstRow="0" w:lastRow="0" w:firstColumn="0" w:lastColumn="0" w:noHBand="0" w:noVBand="0"/>
      </w:tblPr>
      <w:tblGrid>
        <w:gridCol w:w="1516"/>
        <w:gridCol w:w="1396"/>
        <w:gridCol w:w="1316"/>
        <w:gridCol w:w="1331"/>
      </w:tblGrid>
      <w:tr w:rsidR="004B03E8" w:rsidRPr="008F1B30" w14:paraId="5400A447" w14:textId="77777777" w:rsidTr="004B03E8">
        <w:trPr>
          <w:trHeight w:val="285"/>
          <w:jc w:val="center"/>
        </w:trPr>
        <w:tc>
          <w:tcPr>
            <w:tcW w:w="0" w:type="auto"/>
            <w:tcBorders>
              <w:top w:val="single" w:sz="4" w:space="0" w:color="auto"/>
              <w:left w:val="nil"/>
              <w:bottom w:val="single" w:sz="4" w:space="0" w:color="auto"/>
              <w:right w:val="nil"/>
            </w:tcBorders>
            <w:vAlign w:val="center"/>
          </w:tcPr>
          <w:p w14:paraId="4E74F34A" w14:textId="77777777" w:rsidR="004B03E8" w:rsidRPr="008F1B30" w:rsidRDefault="004B03E8" w:rsidP="004B03E8">
            <w:pPr>
              <w:rPr>
                <w:b/>
              </w:rPr>
            </w:pPr>
          </w:p>
        </w:tc>
        <w:tc>
          <w:tcPr>
            <w:tcW w:w="0" w:type="auto"/>
            <w:tcBorders>
              <w:top w:val="single" w:sz="4" w:space="0" w:color="auto"/>
              <w:left w:val="nil"/>
              <w:bottom w:val="single" w:sz="4" w:space="0" w:color="auto"/>
              <w:right w:val="nil"/>
            </w:tcBorders>
            <w:vAlign w:val="center"/>
          </w:tcPr>
          <w:p w14:paraId="77A64D39" w14:textId="77777777" w:rsidR="004B03E8" w:rsidRPr="008F1B30" w:rsidRDefault="004B03E8" w:rsidP="004B03E8">
            <w:pPr>
              <w:rPr>
                <w:b/>
              </w:rPr>
            </w:pPr>
            <w:r w:rsidRPr="008F1B30">
              <w:rPr>
                <w:b/>
              </w:rPr>
              <w:t>Target AEs</w:t>
            </w:r>
          </w:p>
        </w:tc>
        <w:tc>
          <w:tcPr>
            <w:tcW w:w="0" w:type="auto"/>
            <w:tcBorders>
              <w:top w:val="single" w:sz="4" w:space="0" w:color="auto"/>
              <w:left w:val="nil"/>
              <w:bottom w:val="single" w:sz="4" w:space="0" w:color="auto"/>
              <w:right w:val="nil"/>
            </w:tcBorders>
            <w:vAlign w:val="center"/>
          </w:tcPr>
          <w:p w14:paraId="41ED80C3" w14:textId="77777777" w:rsidR="004B03E8" w:rsidRPr="008F1B30" w:rsidRDefault="004B03E8" w:rsidP="004B03E8">
            <w:pPr>
              <w:rPr>
                <w:b/>
              </w:rPr>
            </w:pPr>
            <w:r w:rsidRPr="008F1B30">
              <w:rPr>
                <w:b/>
              </w:rPr>
              <w:t>Other AEs</w:t>
            </w:r>
          </w:p>
        </w:tc>
        <w:tc>
          <w:tcPr>
            <w:tcW w:w="0" w:type="auto"/>
            <w:tcBorders>
              <w:top w:val="single" w:sz="4" w:space="0" w:color="auto"/>
              <w:left w:val="nil"/>
              <w:bottom w:val="single" w:sz="4" w:space="0" w:color="auto"/>
              <w:right w:val="nil"/>
            </w:tcBorders>
            <w:vAlign w:val="center"/>
          </w:tcPr>
          <w:p w14:paraId="4F7198D3" w14:textId="77777777" w:rsidR="004B03E8" w:rsidRPr="008F1B30" w:rsidRDefault="004B03E8" w:rsidP="004B03E8">
            <w:pPr>
              <w:rPr>
                <w:b/>
              </w:rPr>
            </w:pPr>
            <w:r w:rsidRPr="008F1B30">
              <w:rPr>
                <w:b/>
              </w:rPr>
              <w:t>Total</w:t>
            </w:r>
          </w:p>
        </w:tc>
      </w:tr>
      <w:tr w:rsidR="004B03E8" w:rsidRPr="008F1B30" w14:paraId="7E2347E6" w14:textId="77777777" w:rsidTr="004B03E8">
        <w:trPr>
          <w:trHeight w:val="315"/>
          <w:jc w:val="center"/>
        </w:trPr>
        <w:tc>
          <w:tcPr>
            <w:tcW w:w="0" w:type="auto"/>
            <w:tcBorders>
              <w:top w:val="nil"/>
              <w:left w:val="nil"/>
              <w:bottom w:val="nil"/>
              <w:right w:val="nil"/>
            </w:tcBorders>
            <w:vAlign w:val="center"/>
          </w:tcPr>
          <w:p w14:paraId="37AB1887" w14:textId="1441600B" w:rsidR="004B03E8" w:rsidRPr="008F1B30" w:rsidRDefault="00E33B71" w:rsidP="004B03E8">
            <w:pPr>
              <w:rPr>
                <w:rFonts w:hint="eastAsia"/>
                <w:b/>
                <w:bCs/>
                <w:lang w:eastAsia="zh-CN"/>
              </w:rPr>
            </w:pPr>
            <w:r>
              <w:rPr>
                <w:rFonts w:hint="eastAsia"/>
                <w:b/>
                <w:bCs/>
                <w:lang w:eastAsia="zh-CN"/>
              </w:rPr>
              <w:t>Tirofiban</w:t>
            </w:r>
          </w:p>
        </w:tc>
        <w:tc>
          <w:tcPr>
            <w:tcW w:w="0" w:type="auto"/>
            <w:tcBorders>
              <w:top w:val="nil"/>
              <w:left w:val="nil"/>
              <w:bottom w:val="nil"/>
              <w:right w:val="nil"/>
            </w:tcBorders>
            <w:vAlign w:val="center"/>
          </w:tcPr>
          <w:p w14:paraId="39D8B9A0" w14:textId="77777777" w:rsidR="004B03E8" w:rsidRPr="008F1B30" w:rsidRDefault="004B03E8" w:rsidP="004B03E8">
            <w:r w:rsidRPr="008F1B30">
              <w:t>a</w:t>
            </w:r>
          </w:p>
        </w:tc>
        <w:tc>
          <w:tcPr>
            <w:tcW w:w="0" w:type="auto"/>
            <w:tcBorders>
              <w:top w:val="nil"/>
              <w:left w:val="nil"/>
              <w:bottom w:val="nil"/>
              <w:right w:val="nil"/>
            </w:tcBorders>
            <w:vAlign w:val="center"/>
          </w:tcPr>
          <w:p w14:paraId="4A560D03" w14:textId="77777777" w:rsidR="004B03E8" w:rsidRPr="008F1B30" w:rsidRDefault="004B03E8" w:rsidP="004B03E8">
            <w:r w:rsidRPr="008F1B30">
              <w:t>b</w:t>
            </w:r>
          </w:p>
        </w:tc>
        <w:tc>
          <w:tcPr>
            <w:tcW w:w="0" w:type="auto"/>
            <w:tcBorders>
              <w:top w:val="nil"/>
              <w:left w:val="nil"/>
              <w:bottom w:val="nil"/>
              <w:right w:val="nil"/>
            </w:tcBorders>
            <w:vAlign w:val="center"/>
          </w:tcPr>
          <w:p w14:paraId="623DF66B" w14:textId="77777777" w:rsidR="004B03E8" w:rsidRPr="008F1B30" w:rsidRDefault="004B03E8" w:rsidP="004B03E8">
            <w:proofErr w:type="spellStart"/>
            <w:r w:rsidRPr="008F1B30">
              <w:t>a+b</w:t>
            </w:r>
            <w:proofErr w:type="spellEnd"/>
          </w:p>
        </w:tc>
      </w:tr>
      <w:tr w:rsidR="004B03E8" w:rsidRPr="008F1B30" w14:paraId="662A3CFE" w14:textId="77777777" w:rsidTr="004B03E8">
        <w:trPr>
          <w:trHeight w:val="315"/>
          <w:jc w:val="center"/>
        </w:trPr>
        <w:tc>
          <w:tcPr>
            <w:tcW w:w="0" w:type="auto"/>
            <w:tcBorders>
              <w:top w:val="nil"/>
              <w:left w:val="nil"/>
              <w:bottom w:val="nil"/>
              <w:right w:val="nil"/>
            </w:tcBorders>
            <w:vAlign w:val="center"/>
          </w:tcPr>
          <w:p w14:paraId="2A8A4B60" w14:textId="77777777" w:rsidR="004B03E8" w:rsidRPr="008F1B30" w:rsidRDefault="004B03E8" w:rsidP="004B03E8">
            <w:pPr>
              <w:rPr>
                <w:b/>
                <w:bCs/>
              </w:rPr>
            </w:pPr>
            <w:r w:rsidRPr="008F1B30">
              <w:rPr>
                <w:b/>
                <w:bCs/>
              </w:rPr>
              <w:t>Other Drugs</w:t>
            </w:r>
          </w:p>
        </w:tc>
        <w:tc>
          <w:tcPr>
            <w:tcW w:w="0" w:type="auto"/>
            <w:tcBorders>
              <w:top w:val="nil"/>
              <w:left w:val="nil"/>
              <w:bottom w:val="nil"/>
              <w:right w:val="nil"/>
            </w:tcBorders>
            <w:vAlign w:val="center"/>
          </w:tcPr>
          <w:p w14:paraId="167A6F6E" w14:textId="77777777" w:rsidR="004B03E8" w:rsidRPr="008F1B30" w:rsidRDefault="004B03E8" w:rsidP="004B03E8">
            <w:r w:rsidRPr="008F1B30">
              <w:t>c</w:t>
            </w:r>
          </w:p>
        </w:tc>
        <w:tc>
          <w:tcPr>
            <w:tcW w:w="0" w:type="auto"/>
            <w:tcBorders>
              <w:top w:val="nil"/>
              <w:left w:val="nil"/>
              <w:bottom w:val="nil"/>
              <w:right w:val="nil"/>
            </w:tcBorders>
            <w:vAlign w:val="center"/>
          </w:tcPr>
          <w:p w14:paraId="7211825C" w14:textId="77777777" w:rsidR="004B03E8" w:rsidRPr="008F1B30" w:rsidRDefault="004B03E8" w:rsidP="004B03E8">
            <w:r w:rsidRPr="008F1B30">
              <w:t>d</w:t>
            </w:r>
          </w:p>
        </w:tc>
        <w:tc>
          <w:tcPr>
            <w:tcW w:w="0" w:type="auto"/>
            <w:tcBorders>
              <w:top w:val="nil"/>
              <w:left w:val="nil"/>
              <w:bottom w:val="nil"/>
              <w:right w:val="nil"/>
            </w:tcBorders>
            <w:vAlign w:val="center"/>
          </w:tcPr>
          <w:p w14:paraId="24C2F47E" w14:textId="77777777" w:rsidR="004B03E8" w:rsidRPr="008F1B30" w:rsidRDefault="004B03E8" w:rsidP="004B03E8">
            <w:proofErr w:type="spellStart"/>
            <w:r w:rsidRPr="008F1B30">
              <w:t>c+d</w:t>
            </w:r>
            <w:proofErr w:type="spellEnd"/>
          </w:p>
        </w:tc>
      </w:tr>
      <w:tr w:rsidR="004B03E8" w:rsidRPr="008F1B30" w14:paraId="303D7078" w14:textId="77777777" w:rsidTr="004B03E8">
        <w:trPr>
          <w:trHeight w:val="315"/>
          <w:jc w:val="center"/>
        </w:trPr>
        <w:tc>
          <w:tcPr>
            <w:tcW w:w="0" w:type="auto"/>
            <w:tcBorders>
              <w:top w:val="nil"/>
              <w:left w:val="nil"/>
              <w:bottom w:val="single" w:sz="4" w:space="0" w:color="auto"/>
              <w:right w:val="nil"/>
            </w:tcBorders>
            <w:vAlign w:val="center"/>
          </w:tcPr>
          <w:p w14:paraId="7D72D774" w14:textId="77777777" w:rsidR="004B03E8" w:rsidRPr="008F1B30" w:rsidRDefault="004B03E8" w:rsidP="004B03E8">
            <w:r w:rsidRPr="008F1B30">
              <w:rPr>
                <w:b/>
              </w:rPr>
              <w:t>Total</w:t>
            </w:r>
          </w:p>
        </w:tc>
        <w:tc>
          <w:tcPr>
            <w:tcW w:w="0" w:type="auto"/>
            <w:tcBorders>
              <w:top w:val="nil"/>
              <w:left w:val="nil"/>
              <w:bottom w:val="single" w:sz="4" w:space="0" w:color="auto"/>
              <w:right w:val="nil"/>
            </w:tcBorders>
            <w:vAlign w:val="center"/>
          </w:tcPr>
          <w:p w14:paraId="39C06EA8" w14:textId="77777777" w:rsidR="004B03E8" w:rsidRPr="008F1B30" w:rsidRDefault="004B03E8" w:rsidP="004B03E8">
            <w:proofErr w:type="spellStart"/>
            <w:r w:rsidRPr="008F1B30">
              <w:t>a+c</w:t>
            </w:r>
            <w:proofErr w:type="spellEnd"/>
          </w:p>
        </w:tc>
        <w:tc>
          <w:tcPr>
            <w:tcW w:w="0" w:type="auto"/>
            <w:tcBorders>
              <w:top w:val="nil"/>
              <w:left w:val="nil"/>
              <w:bottom w:val="single" w:sz="4" w:space="0" w:color="auto"/>
              <w:right w:val="nil"/>
            </w:tcBorders>
            <w:vAlign w:val="center"/>
          </w:tcPr>
          <w:p w14:paraId="26620411" w14:textId="77777777" w:rsidR="004B03E8" w:rsidRPr="008F1B30" w:rsidRDefault="004B03E8" w:rsidP="004B03E8">
            <w:proofErr w:type="spellStart"/>
            <w:r w:rsidRPr="008F1B30">
              <w:t>b+d</w:t>
            </w:r>
            <w:proofErr w:type="spellEnd"/>
          </w:p>
        </w:tc>
        <w:tc>
          <w:tcPr>
            <w:tcW w:w="0" w:type="auto"/>
            <w:tcBorders>
              <w:top w:val="nil"/>
              <w:left w:val="nil"/>
              <w:bottom w:val="single" w:sz="4" w:space="0" w:color="auto"/>
              <w:right w:val="nil"/>
            </w:tcBorders>
            <w:vAlign w:val="center"/>
          </w:tcPr>
          <w:p w14:paraId="1942BC45" w14:textId="72A97875" w:rsidR="004B03E8" w:rsidRPr="008F1B30" w:rsidRDefault="00E33B71" w:rsidP="004B03E8">
            <w:r>
              <w:rPr>
                <w:rFonts w:hint="eastAsia"/>
                <w:lang w:eastAsia="zh-CN"/>
              </w:rPr>
              <w:t>n</w:t>
            </w:r>
            <w:r w:rsidR="004B03E8" w:rsidRPr="008F1B30">
              <w:t>=</w:t>
            </w:r>
            <w:proofErr w:type="spellStart"/>
            <w:r w:rsidR="004B03E8" w:rsidRPr="008F1B30">
              <w:t>a+b+c+d</w:t>
            </w:r>
            <w:proofErr w:type="spellEnd"/>
          </w:p>
        </w:tc>
      </w:tr>
    </w:tbl>
    <w:p w14:paraId="4010776C" w14:textId="349E400B" w:rsidR="004B03E8" w:rsidRPr="008F1B30" w:rsidRDefault="00E33B71" w:rsidP="004B03E8">
      <w:r w:rsidRPr="008F1B30">
        <w:rPr>
          <w:b/>
          <w:bCs/>
        </w:rPr>
        <w:t xml:space="preserve">Supplementary Table </w:t>
      </w:r>
      <w:r>
        <w:rPr>
          <w:rFonts w:hint="eastAsia"/>
          <w:b/>
          <w:bCs/>
          <w:lang w:eastAsia="zh-CN"/>
        </w:rPr>
        <w:t>S</w:t>
      </w:r>
      <w:r w:rsidRPr="008F1B30">
        <w:rPr>
          <w:b/>
          <w:bCs/>
        </w:rPr>
        <w:t>1</w:t>
      </w:r>
      <w:r>
        <w:rPr>
          <w:rFonts w:hint="eastAsia"/>
          <w:lang w:eastAsia="zh-CN"/>
        </w:rPr>
        <w:t xml:space="preserve">. </w:t>
      </w:r>
      <w:r w:rsidRPr="008F1B30">
        <w:t>Two-by-two contingency table for disproportionality analyses</w:t>
      </w:r>
      <w:r>
        <w:rPr>
          <w:rFonts w:hint="eastAsia"/>
          <w:lang w:eastAsia="zh-CN"/>
        </w:rPr>
        <w:t xml:space="preserve">. </w:t>
      </w:r>
      <w:r w:rsidR="004B03E8" w:rsidRPr="008F1B30">
        <w:t xml:space="preserve">Abbreviations: AEs, adverse events; a, the number of reports containing target AEs caused </w:t>
      </w:r>
      <w:r>
        <w:rPr>
          <w:rFonts w:hint="eastAsia"/>
          <w:lang w:eastAsia="zh-CN"/>
        </w:rPr>
        <w:t>tirofiban</w:t>
      </w:r>
      <w:r w:rsidR="004B03E8" w:rsidRPr="008F1B30">
        <w:t xml:space="preserve">; b, the number of reports containing other AEs caused by </w:t>
      </w:r>
      <w:r>
        <w:rPr>
          <w:rFonts w:hint="eastAsia"/>
          <w:lang w:eastAsia="zh-CN"/>
        </w:rPr>
        <w:t>tirofiban</w:t>
      </w:r>
      <w:r w:rsidR="004B03E8" w:rsidRPr="008F1B30">
        <w:t>; c, the number of reports containing target AEs caused by other drugs; d, the number of reports containing other AEs caused by other drugs</w:t>
      </w:r>
      <w:r w:rsidR="004B03E8">
        <w:rPr>
          <w:rFonts w:hint="eastAsia"/>
        </w:rPr>
        <w:t>;</w:t>
      </w:r>
      <w:r w:rsidR="004B03E8">
        <w:t xml:space="preserve"> </w:t>
      </w:r>
      <w:r w:rsidR="004B03E8" w:rsidRPr="008F1B30">
        <w:t>n</w:t>
      </w:r>
      <w:r w:rsidR="004B03E8">
        <w:rPr>
          <w:rFonts w:hint="eastAsia"/>
        </w:rPr>
        <w:t>,</w:t>
      </w:r>
      <w:r w:rsidR="004B03E8">
        <w:t xml:space="preserve"> </w:t>
      </w:r>
      <w:r w:rsidR="004B03E8" w:rsidRPr="008F1B30">
        <w:t>the total number of adverse even</w:t>
      </w:r>
      <w:r>
        <w:rPr>
          <w:rFonts w:hint="eastAsia"/>
          <w:lang w:eastAsia="zh-CN"/>
        </w:rPr>
        <w:t>ts</w:t>
      </w:r>
      <w:r w:rsidR="004B03E8" w:rsidRPr="008F1B30">
        <w:t xml:space="preserve"> included in the background data analysis.</w:t>
      </w:r>
    </w:p>
    <w:p w14:paraId="1EF7AC32" w14:textId="77777777" w:rsidR="004B03E8" w:rsidRDefault="004B03E8" w:rsidP="004B03E8">
      <w:pPr>
        <w:rPr>
          <w:kern w:val="2"/>
          <w:szCs w:val="24"/>
        </w:rPr>
      </w:pPr>
    </w:p>
    <w:p w14:paraId="70B74CCA" w14:textId="77777777" w:rsidR="004B03E8" w:rsidRDefault="004B03E8" w:rsidP="004B03E8">
      <w:pPr>
        <w:rPr>
          <w:kern w:val="2"/>
          <w:szCs w:val="24"/>
        </w:rPr>
      </w:pPr>
    </w:p>
    <w:p w14:paraId="206BAB7C" w14:textId="77777777" w:rsidR="004B03E8" w:rsidRDefault="004B03E8" w:rsidP="004B03E8">
      <w:pPr>
        <w:rPr>
          <w:b/>
          <w:bCs/>
          <w:szCs w:val="24"/>
        </w:rPr>
      </w:pPr>
    </w:p>
    <w:p w14:paraId="21D96723" w14:textId="77777777" w:rsidR="004B03E8" w:rsidRDefault="004B03E8" w:rsidP="004B03E8">
      <w:pPr>
        <w:rPr>
          <w:b/>
          <w:bCs/>
          <w:szCs w:val="24"/>
        </w:rPr>
      </w:pPr>
    </w:p>
    <w:p w14:paraId="7620FF7C" w14:textId="77777777" w:rsidR="004B03E8" w:rsidRDefault="004B03E8" w:rsidP="004B03E8">
      <w:pPr>
        <w:rPr>
          <w:b/>
          <w:bCs/>
          <w:szCs w:val="24"/>
        </w:rPr>
      </w:pPr>
    </w:p>
    <w:p w14:paraId="4309CDE1" w14:textId="77AC55E0" w:rsidR="004B03E8" w:rsidRPr="008F1B30" w:rsidRDefault="004B03E8" w:rsidP="004B03E8">
      <w:pPr>
        <w:rPr>
          <w:szCs w:val="24"/>
        </w:rPr>
      </w:pPr>
    </w:p>
    <w:tbl>
      <w:tblPr>
        <w:tblStyle w:val="aff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7995"/>
        <w:gridCol w:w="4581"/>
      </w:tblGrid>
      <w:tr w:rsidR="004B03E8" w:rsidRPr="008F1B30" w14:paraId="13AB921E" w14:textId="77777777" w:rsidTr="00E33B71">
        <w:tc>
          <w:tcPr>
            <w:tcW w:w="495" w:type="pct"/>
            <w:tcBorders>
              <w:top w:val="single" w:sz="4" w:space="0" w:color="auto"/>
              <w:bottom w:val="single" w:sz="4" w:space="0" w:color="auto"/>
            </w:tcBorders>
          </w:tcPr>
          <w:p w14:paraId="6A2C0B2D" w14:textId="40C70EFE" w:rsidR="004B03E8" w:rsidRPr="008F1B30" w:rsidRDefault="004B03E8" w:rsidP="004B03E8">
            <w:pPr>
              <w:rPr>
                <w:szCs w:val="24"/>
              </w:rPr>
            </w:pPr>
          </w:p>
        </w:tc>
        <w:tc>
          <w:tcPr>
            <w:tcW w:w="2863" w:type="pct"/>
            <w:tcBorders>
              <w:top w:val="single" w:sz="4" w:space="0" w:color="auto"/>
              <w:bottom w:val="single" w:sz="4" w:space="0" w:color="auto"/>
            </w:tcBorders>
          </w:tcPr>
          <w:p w14:paraId="36B5A067" w14:textId="77777777" w:rsidR="004B03E8" w:rsidRPr="008F1B30" w:rsidRDefault="004B03E8" w:rsidP="004B03E8">
            <w:pPr>
              <w:rPr>
                <w:szCs w:val="24"/>
              </w:rPr>
            </w:pPr>
            <w:r w:rsidRPr="008F1B30">
              <w:rPr>
                <w:szCs w:val="24"/>
              </w:rPr>
              <w:t>Formula</w:t>
            </w:r>
          </w:p>
        </w:tc>
        <w:tc>
          <w:tcPr>
            <w:tcW w:w="1641" w:type="pct"/>
            <w:tcBorders>
              <w:top w:val="single" w:sz="4" w:space="0" w:color="auto"/>
              <w:bottom w:val="single" w:sz="4" w:space="0" w:color="auto"/>
            </w:tcBorders>
          </w:tcPr>
          <w:p w14:paraId="70D76E33" w14:textId="77777777" w:rsidR="004B03E8" w:rsidRPr="008F1B30" w:rsidRDefault="004B03E8" w:rsidP="004B03E8">
            <w:pPr>
              <w:rPr>
                <w:szCs w:val="24"/>
              </w:rPr>
            </w:pPr>
            <w:r w:rsidRPr="008F1B30">
              <w:rPr>
                <w:szCs w:val="24"/>
              </w:rPr>
              <w:t>Threshold</w:t>
            </w:r>
          </w:p>
        </w:tc>
      </w:tr>
      <w:tr w:rsidR="004B03E8" w:rsidRPr="008F1B30" w14:paraId="2221C2D2" w14:textId="77777777" w:rsidTr="00E33B71">
        <w:tc>
          <w:tcPr>
            <w:tcW w:w="495" w:type="pct"/>
            <w:tcBorders>
              <w:top w:val="single" w:sz="4" w:space="0" w:color="auto"/>
              <w:bottom w:val="single" w:sz="4" w:space="0" w:color="auto"/>
            </w:tcBorders>
          </w:tcPr>
          <w:p w14:paraId="3811387B" w14:textId="77777777" w:rsidR="004B03E8" w:rsidRPr="008F1B30" w:rsidRDefault="004B03E8" w:rsidP="004B03E8">
            <w:pPr>
              <w:rPr>
                <w:szCs w:val="24"/>
              </w:rPr>
            </w:pPr>
            <w:r w:rsidRPr="008F1B30">
              <w:rPr>
                <w:szCs w:val="24"/>
              </w:rPr>
              <w:t>ROR</w:t>
            </w:r>
          </w:p>
        </w:tc>
        <w:tc>
          <w:tcPr>
            <w:tcW w:w="2863" w:type="pct"/>
            <w:tcBorders>
              <w:top w:val="single" w:sz="4" w:space="0" w:color="auto"/>
              <w:bottom w:val="single" w:sz="4" w:space="0" w:color="auto"/>
            </w:tcBorders>
            <w:vAlign w:val="center"/>
          </w:tcPr>
          <w:p w14:paraId="07B08747" w14:textId="77777777" w:rsidR="004B03E8" w:rsidRPr="008F1B30" w:rsidRDefault="004B03E8" w:rsidP="004B03E8">
            <w:pPr>
              <w:rPr>
                <w:noProof/>
                <w:szCs w:val="24"/>
              </w:rPr>
            </w:pPr>
            <w:r w:rsidRPr="008F1B30">
              <w:rPr>
                <w:noProof/>
                <w:szCs w:val="24"/>
              </w:rPr>
              <w:drawing>
                <wp:inline distT="0" distB="0" distL="0" distR="0" wp14:anchorId="73211A0B" wp14:editId="57F107B7">
                  <wp:extent cx="1143000" cy="349250"/>
                  <wp:effectExtent l="0" t="0" r="0" b="0"/>
                  <wp:docPr id="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3000" cy="349250"/>
                          </a:xfrm>
                          <a:prstGeom prst="rect">
                            <a:avLst/>
                          </a:prstGeom>
                          <a:noFill/>
                          <a:ln>
                            <a:noFill/>
                          </a:ln>
                        </pic:spPr>
                      </pic:pic>
                    </a:graphicData>
                  </a:graphic>
                </wp:inline>
              </w:drawing>
            </w:r>
          </w:p>
          <w:p w14:paraId="1A4251F0" w14:textId="77777777" w:rsidR="004B03E8" w:rsidRPr="008F1B30" w:rsidRDefault="004B03E8" w:rsidP="004B03E8">
            <w:pPr>
              <w:rPr>
                <w:szCs w:val="24"/>
              </w:rPr>
            </w:pPr>
            <w:r w:rsidRPr="008F1B30">
              <w:rPr>
                <w:noProof/>
                <w:szCs w:val="24"/>
              </w:rPr>
              <w:drawing>
                <wp:inline distT="0" distB="0" distL="0" distR="0" wp14:anchorId="54C1CABA" wp14:editId="298B13D8">
                  <wp:extent cx="1982470" cy="493395"/>
                  <wp:effectExtent l="0" t="0" r="0" b="190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82470" cy="493395"/>
                          </a:xfrm>
                          <a:prstGeom prst="rect">
                            <a:avLst/>
                          </a:prstGeom>
                          <a:noFill/>
                          <a:ln>
                            <a:noFill/>
                          </a:ln>
                        </pic:spPr>
                      </pic:pic>
                    </a:graphicData>
                  </a:graphic>
                </wp:inline>
              </w:drawing>
            </w:r>
          </w:p>
          <w:p w14:paraId="7D4E1EEE" w14:textId="77777777" w:rsidR="004B03E8" w:rsidRPr="008F1B30" w:rsidRDefault="004B03E8" w:rsidP="004B03E8">
            <w:pPr>
              <w:rPr>
                <w:szCs w:val="24"/>
              </w:rPr>
            </w:pPr>
            <w:r w:rsidRPr="008F1B30">
              <w:rPr>
                <w:noProof/>
                <w:szCs w:val="24"/>
              </w:rPr>
              <w:drawing>
                <wp:inline distT="0" distB="0" distL="0" distR="0" wp14:anchorId="578509E1" wp14:editId="25D8D05C">
                  <wp:extent cx="2037080" cy="298450"/>
                  <wp:effectExtent l="0" t="0" r="1270" b="635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37080" cy="298450"/>
                          </a:xfrm>
                          <a:prstGeom prst="rect">
                            <a:avLst/>
                          </a:prstGeom>
                          <a:noFill/>
                          <a:ln>
                            <a:noFill/>
                          </a:ln>
                        </pic:spPr>
                      </pic:pic>
                    </a:graphicData>
                  </a:graphic>
                </wp:inline>
              </w:drawing>
            </w:r>
          </w:p>
        </w:tc>
        <w:tc>
          <w:tcPr>
            <w:tcW w:w="1641" w:type="pct"/>
            <w:tcBorders>
              <w:top w:val="single" w:sz="4" w:space="0" w:color="auto"/>
              <w:bottom w:val="single" w:sz="4" w:space="0" w:color="auto"/>
            </w:tcBorders>
          </w:tcPr>
          <w:p w14:paraId="390579E3" w14:textId="77777777" w:rsidR="004B03E8" w:rsidRPr="008F1B30" w:rsidRDefault="004B03E8" w:rsidP="004B03E8">
            <w:pPr>
              <w:rPr>
                <w:szCs w:val="24"/>
              </w:rPr>
            </w:pPr>
            <w:r w:rsidRPr="008F1B30">
              <w:rPr>
                <w:rFonts w:eastAsia="仿宋"/>
                <w:color w:val="000000"/>
                <w:szCs w:val="24"/>
                <w:shd w:val="clear" w:color="auto" w:fill="FFFFFF"/>
              </w:rPr>
              <w:t>a ≥ 3 and 95% CI (lower limit) &gt; 1 suggests generation of 1 signal.</w:t>
            </w:r>
          </w:p>
        </w:tc>
      </w:tr>
      <w:tr w:rsidR="004B03E8" w:rsidRPr="008F1B30" w14:paraId="67E313F5" w14:textId="77777777" w:rsidTr="00E33B71">
        <w:tc>
          <w:tcPr>
            <w:tcW w:w="495" w:type="pct"/>
            <w:tcBorders>
              <w:top w:val="single" w:sz="4" w:space="0" w:color="auto"/>
              <w:bottom w:val="single" w:sz="4" w:space="0" w:color="auto"/>
            </w:tcBorders>
          </w:tcPr>
          <w:p w14:paraId="043BC577" w14:textId="77777777" w:rsidR="004B03E8" w:rsidRPr="008F1B30" w:rsidRDefault="004B03E8" w:rsidP="004B03E8">
            <w:pPr>
              <w:rPr>
                <w:szCs w:val="24"/>
              </w:rPr>
            </w:pPr>
            <w:r w:rsidRPr="008F1B30">
              <w:rPr>
                <w:szCs w:val="24"/>
              </w:rPr>
              <w:t>PRR</w:t>
            </w:r>
          </w:p>
        </w:tc>
        <w:tc>
          <w:tcPr>
            <w:tcW w:w="2863" w:type="pct"/>
            <w:tcBorders>
              <w:top w:val="single" w:sz="4" w:space="0" w:color="auto"/>
              <w:bottom w:val="single" w:sz="4" w:space="0" w:color="auto"/>
            </w:tcBorders>
            <w:vAlign w:val="center"/>
          </w:tcPr>
          <w:p w14:paraId="04130B2D" w14:textId="77777777" w:rsidR="004B03E8" w:rsidRPr="008F1B30" w:rsidRDefault="004B03E8" w:rsidP="004B03E8">
            <w:pPr>
              <w:rPr>
                <w:color w:val="000000"/>
                <w:szCs w:val="24"/>
                <w:shd w:val="clear" w:color="auto" w:fill="FFFFFF"/>
              </w:rPr>
            </w:pPr>
            <w:r w:rsidRPr="008F1B30">
              <w:rPr>
                <w:noProof/>
                <w:position w:val="-15"/>
                <w:szCs w:val="24"/>
              </w:rPr>
              <w:drawing>
                <wp:inline distT="0" distB="0" distL="0" distR="0" wp14:anchorId="09BE282D" wp14:editId="5F17F626">
                  <wp:extent cx="819150" cy="26733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67335"/>
                          </a:xfrm>
                          <a:prstGeom prst="rect">
                            <a:avLst/>
                          </a:prstGeom>
                          <a:noFill/>
                          <a:ln>
                            <a:noFill/>
                          </a:ln>
                        </pic:spPr>
                      </pic:pic>
                    </a:graphicData>
                  </a:graphic>
                </wp:inline>
              </w:drawing>
            </w:r>
          </w:p>
          <w:p w14:paraId="69A05F83" w14:textId="77777777" w:rsidR="004B03E8" w:rsidRPr="008F1B30" w:rsidRDefault="004B03E8" w:rsidP="004B03E8">
            <w:pPr>
              <w:rPr>
                <w:color w:val="000000"/>
                <w:szCs w:val="24"/>
                <w:lang w:bidi="ar"/>
              </w:rPr>
            </w:pPr>
            <w:proofErr w:type="gramStart"/>
            <w:r w:rsidRPr="008F1B30">
              <w:rPr>
                <w:color w:val="000000"/>
                <w:szCs w:val="24"/>
                <w:lang w:bidi="ar"/>
              </w:rPr>
              <w:t>SE(</w:t>
            </w:r>
            <w:proofErr w:type="spellStart"/>
            <w:proofErr w:type="gramEnd"/>
            <w:r w:rsidRPr="008F1B30">
              <w:rPr>
                <w:color w:val="000000"/>
                <w:szCs w:val="24"/>
                <w:lang w:bidi="ar"/>
              </w:rPr>
              <w:t>lnPRR</w:t>
            </w:r>
            <w:proofErr w:type="spellEnd"/>
            <w:r w:rsidRPr="008F1B30">
              <w:rPr>
                <w:color w:val="000000"/>
                <w:szCs w:val="24"/>
                <w:lang w:bidi="ar"/>
              </w:rPr>
              <w:t>)=</w:t>
            </w:r>
            <w:r w:rsidRPr="008F1B30">
              <w:rPr>
                <w:color w:val="000000"/>
                <w:szCs w:val="24"/>
                <w:lang w:bidi="ar"/>
              </w:rPr>
              <w:fldChar w:fldCharType="begin"/>
            </w:r>
            <w:r w:rsidRPr="008F1B30">
              <w:rPr>
                <w:color w:val="000000"/>
                <w:szCs w:val="24"/>
                <w:lang w:bidi="ar"/>
              </w:rPr>
              <w:instrText xml:space="preserve"> QUOTE </w:instrText>
            </w:r>
            <w:r w:rsidRPr="008F1B30">
              <w:rPr>
                <w:noProof/>
                <w:position w:val="-17"/>
                <w:szCs w:val="24"/>
              </w:rPr>
              <w:drawing>
                <wp:inline distT="0" distB="0" distL="0" distR="0" wp14:anchorId="354B0BAA" wp14:editId="1B0B35E7">
                  <wp:extent cx="1212850" cy="344170"/>
                  <wp:effectExtent l="0" t="0" r="635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12850" cy="344170"/>
                          </a:xfrm>
                          <a:prstGeom prst="rect">
                            <a:avLst/>
                          </a:prstGeom>
                          <a:noFill/>
                          <a:ln>
                            <a:noFill/>
                          </a:ln>
                        </pic:spPr>
                      </pic:pic>
                    </a:graphicData>
                  </a:graphic>
                </wp:inline>
              </w:drawing>
            </w:r>
            <w:r w:rsidRPr="008F1B30">
              <w:rPr>
                <w:color w:val="000000"/>
                <w:szCs w:val="24"/>
                <w:lang w:bidi="ar"/>
              </w:rPr>
              <w:instrText xml:space="preserve"> </w:instrText>
            </w:r>
            <w:r w:rsidRPr="008F1B30">
              <w:rPr>
                <w:color w:val="000000"/>
                <w:szCs w:val="24"/>
                <w:lang w:bidi="ar"/>
              </w:rPr>
              <w:fldChar w:fldCharType="separate"/>
            </w:r>
            <w:r w:rsidRPr="008F1B30">
              <w:rPr>
                <w:noProof/>
                <w:position w:val="-17"/>
                <w:szCs w:val="24"/>
              </w:rPr>
              <w:drawing>
                <wp:inline distT="0" distB="0" distL="0" distR="0" wp14:anchorId="181F9ACA" wp14:editId="0F81EFE2">
                  <wp:extent cx="1212850" cy="344170"/>
                  <wp:effectExtent l="0" t="0" r="635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12850" cy="344170"/>
                          </a:xfrm>
                          <a:prstGeom prst="rect">
                            <a:avLst/>
                          </a:prstGeom>
                          <a:noFill/>
                          <a:ln>
                            <a:noFill/>
                          </a:ln>
                        </pic:spPr>
                      </pic:pic>
                    </a:graphicData>
                  </a:graphic>
                </wp:inline>
              </w:drawing>
            </w:r>
            <w:r w:rsidRPr="008F1B30">
              <w:rPr>
                <w:color w:val="000000"/>
                <w:szCs w:val="24"/>
                <w:lang w:bidi="ar"/>
              </w:rPr>
              <w:fldChar w:fldCharType="end"/>
            </w:r>
          </w:p>
          <w:p w14:paraId="487D1E33" w14:textId="77777777" w:rsidR="004B03E8" w:rsidRPr="008F1B30" w:rsidRDefault="004B03E8" w:rsidP="004B03E8">
            <w:pPr>
              <w:rPr>
                <w:color w:val="000000"/>
                <w:szCs w:val="24"/>
                <w:shd w:val="clear" w:color="auto" w:fill="FFFFFF"/>
              </w:rPr>
            </w:pPr>
            <w:r w:rsidRPr="008F1B30">
              <w:rPr>
                <w:color w:val="000000"/>
                <w:szCs w:val="24"/>
                <w:shd w:val="clear" w:color="auto" w:fill="FFFFFF"/>
              </w:rPr>
              <w:fldChar w:fldCharType="begin"/>
            </w:r>
            <w:r w:rsidRPr="008F1B30">
              <w:rPr>
                <w:color w:val="000000"/>
                <w:szCs w:val="24"/>
                <w:shd w:val="clear" w:color="auto" w:fill="FFFFFF"/>
              </w:rPr>
              <w:instrText xml:space="preserve"> QUOTE </w:instrText>
            </w:r>
            <w:r w:rsidRPr="008F1B30">
              <w:rPr>
                <w:noProof/>
                <w:position w:val="-5"/>
                <w:szCs w:val="24"/>
              </w:rPr>
              <w:drawing>
                <wp:inline distT="0" distB="0" distL="0" distR="0" wp14:anchorId="06DC62EF" wp14:editId="4FCC1648">
                  <wp:extent cx="398145" cy="163195"/>
                  <wp:effectExtent l="0" t="0" r="190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98145" cy="163195"/>
                          </a:xfrm>
                          <a:prstGeom prst="rect">
                            <a:avLst/>
                          </a:prstGeom>
                          <a:noFill/>
                          <a:ln>
                            <a:noFill/>
                          </a:ln>
                        </pic:spPr>
                      </pic:pic>
                    </a:graphicData>
                  </a:graphic>
                </wp:inline>
              </w:drawing>
            </w:r>
            <w:r w:rsidRPr="008F1B30">
              <w:rPr>
                <w:color w:val="000000"/>
                <w:szCs w:val="24"/>
                <w:shd w:val="clear" w:color="auto" w:fill="FFFFFF"/>
              </w:rPr>
              <w:instrText xml:space="preserve"> </w:instrText>
            </w:r>
            <w:r w:rsidRPr="008F1B30">
              <w:rPr>
                <w:color w:val="000000"/>
                <w:szCs w:val="24"/>
                <w:shd w:val="clear" w:color="auto" w:fill="FFFFFF"/>
              </w:rPr>
              <w:fldChar w:fldCharType="separate"/>
            </w:r>
            <w:r w:rsidRPr="008F1B30">
              <w:rPr>
                <w:noProof/>
                <w:position w:val="-5"/>
                <w:szCs w:val="24"/>
              </w:rPr>
              <w:drawing>
                <wp:inline distT="0" distB="0" distL="0" distR="0" wp14:anchorId="637FAF7B" wp14:editId="347BEE08">
                  <wp:extent cx="398145" cy="163195"/>
                  <wp:effectExtent l="0" t="0" r="1905" b="825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98145" cy="163195"/>
                          </a:xfrm>
                          <a:prstGeom prst="rect">
                            <a:avLst/>
                          </a:prstGeom>
                          <a:noFill/>
                          <a:ln>
                            <a:noFill/>
                          </a:ln>
                        </pic:spPr>
                      </pic:pic>
                    </a:graphicData>
                  </a:graphic>
                </wp:inline>
              </w:drawing>
            </w:r>
            <w:r w:rsidRPr="008F1B30">
              <w:rPr>
                <w:color w:val="000000"/>
                <w:szCs w:val="24"/>
                <w:shd w:val="clear" w:color="auto" w:fill="FFFFFF"/>
              </w:rPr>
              <w:fldChar w:fldCharType="end"/>
            </w:r>
            <w:r w:rsidRPr="008F1B30">
              <w:rPr>
                <w:color w:val="000000"/>
                <w:szCs w:val="24"/>
                <w:shd w:val="clear" w:color="auto" w:fill="FFFFFF"/>
              </w:rPr>
              <w:t>=</w:t>
            </w:r>
            <w:r w:rsidRPr="008F1B30">
              <w:rPr>
                <w:color w:val="000000"/>
                <w:szCs w:val="24"/>
                <w:shd w:val="clear" w:color="auto" w:fill="FFFFFF"/>
              </w:rPr>
              <w:fldChar w:fldCharType="begin"/>
            </w:r>
            <w:r w:rsidRPr="008F1B30">
              <w:rPr>
                <w:color w:val="000000"/>
                <w:szCs w:val="24"/>
                <w:shd w:val="clear" w:color="auto" w:fill="FFFFFF"/>
              </w:rPr>
              <w:instrText xml:space="preserve"> QUOTE </w:instrText>
            </w:r>
            <w:r w:rsidRPr="008F1B30">
              <w:rPr>
                <w:noProof/>
                <w:position w:val="-5"/>
                <w:szCs w:val="24"/>
              </w:rPr>
              <w:drawing>
                <wp:inline distT="0" distB="0" distL="0" distR="0" wp14:anchorId="11677569" wp14:editId="49100214">
                  <wp:extent cx="1561465" cy="298450"/>
                  <wp:effectExtent l="0" t="0" r="635" b="635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61465" cy="298450"/>
                          </a:xfrm>
                          <a:prstGeom prst="rect">
                            <a:avLst/>
                          </a:prstGeom>
                          <a:noFill/>
                          <a:ln>
                            <a:noFill/>
                          </a:ln>
                        </pic:spPr>
                      </pic:pic>
                    </a:graphicData>
                  </a:graphic>
                </wp:inline>
              </w:drawing>
            </w:r>
            <w:r w:rsidRPr="008F1B30">
              <w:rPr>
                <w:color w:val="000000"/>
                <w:szCs w:val="24"/>
                <w:shd w:val="clear" w:color="auto" w:fill="FFFFFF"/>
              </w:rPr>
              <w:instrText xml:space="preserve"> </w:instrText>
            </w:r>
            <w:r w:rsidRPr="008F1B30">
              <w:rPr>
                <w:color w:val="000000"/>
                <w:szCs w:val="24"/>
                <w:shd w:val="clear" w:color="auto" w:fill="FFFFFF"/>
              </w:rPr>
              <w:fldChar w:fldCharType="separate"/>
            </w:r>
            <w:r w:rsidRPr="008F1B30">
              <w:rPr>
                <w:noProof/>
                <w:position w:val="-5"/>
                <w:szCs w:val="24"/>
              </w:rPr>
              <w:drawing>
                <wp:inline distT="0" distB="0" distL="0" distR="0" wp14:anchorId="062C974E" wp14:editId="77B53D3C">
                  <wp:extent cx="1561465" cy="298450"/>
                  <wp:effectExtent l="0" t="0" r="635"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61465" cy="298450"/>
                          </a:xfrm>
                          <a:prstGeom prst="rect">
                            <a:avLst/>
                          </a:prstGeom>
                          <a:noFill/>
                          <a:ln>
                            <a:noFill/>
                          </a:ln>
                        </pic:spPr>
                      </pic:pic>
                    </a:graphicData>
                  </a:graphic>
                </wp:inline>
              </w:drawing>
            </w:r>
            <w:r w:rsidRPr="008F1B30">
              <w:rPr>
                <w:color w:val="000000"/>
                <w:szCs w:val="24"/>
                <w:shd w:val="clear" w:color="auto" w:fill="FFFFFF"/>
              </w:rPr>
              <w:fldChar w:fldCharType="end"/>
            </w:r>
          </w:p>
          <w:p w14:paraId="02FC5CCD" w14:textId="77777777" w:rsidR="004B03E8" w:rsidRPr="008F1B30" w:rsidRDefault="004B03E8" w:rsidP="004B03E8">
            <w:pPr>
              <w:rPr>
                <w:color w:val="000000"/>
                <w:szCs w:val="24"/>
                <w:shd w:val="clear" w:color="auto" w:fill="FFFFFF"/>
              </w:rPr>
            </w:pPr>
            <w:r w:rsidRPr="008F1B30">
              <w:rPr>
                <w:noProof/>
                <w:szCs w:val="24"/>
              </w:rPr>
              <w:drawing>
                <wp:inline distT="0" distB="0" distL="0" distR="0" wp14:anchorId="7EFB25F2" wp14:editId="03EBBE90">
                  <wp:extent cx="1896745" cy="330200"/>
                  <wp:effectExtent l="0" t="0" r="825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96745" cy="330200"/>
                          </a:xfrm>
                          <a:prstGeom prst="rect">
                            <a:avLst/>
                          </a:prstGeom>
                          <a:noFill/>
                          <a:ln>
                            <a:noFill/>
                          </a:ln>
                        </pic:spPr>
                      </pic:pic>
                    </a:graphicData>
                  </a:graphic>
                </wp:inline>
              </w:drawing>
            </w:r>
          </w:p>
        </w:tc>
        <w:tc>
          <w:tcPr>
            <w:tcW w:w="1641" w:type="pct"/>
            <w:tcBorders>
              <w:top w:val="single" w:sz="4" w:space="0" w:color="auto"/>
              <w:bottom w:val="single" w:sz="4" w:space="0" w:color="auto"/>
            </w:tcBorders>
          </w:tcPr>
          <w:p w14:paraId="2680E8E2" w14:textId="77777777" w:rsidR="004B03E8" w:rsidRPr="008F1B30" w:rsidRDefault="004B03E8" w:rsidP="004B03E8">
            <w:pPr>
              <w:rPr>
                <w:rFonts w:eastAsia="仿宋"/>
                <w:color w:val="000000"/>
                <w:szCs w:val="24"/>
                <w:shd w:val="clear" w:color="auto" w:fill="FFFFFF"/>
              </w:rPr>
            </w:pPr>
            <w:r w:rsidRPr="008F1B30">
              <w:rPr>
                <w:rFonts w:eastAsia="仿宋"/>
                <w:color w:val="000000"/>
                <w:szCs w:val="24"/>
                <w:shd w:val="clear" w:color="auto" w:fill="FFFFFF"/>
              </w:rPr>
              <w:t>Lower limit of the PRR confidence interval: a ≥ 3 and 95% CI (lower limit) &gt; 1 suggests generation of 1 signal.</w:t>
            </w:r>
          </w:p>
          <w:p w14:paraId="3A72F9B9" w14:textId="77777777" w:rsidR="004B03E8" w:rsidRPr="008F1B30" w:rsidRDefault="004B03E8" w:rsidP="004B03E8">
            <w:pPr>
              <w:rPr>
                <w:szCs w:val="24"/>
              </w:rPr>
            </w:pPr>
            <w:r w:rsidRPr="008F1B30">
              <w:rPr>
                <w:rFonts w:eastAsia="仿宋"/>
                <w:color w:val="000000"/>
                <w:szCs w:val="24"/>
                <w:shd w:val="clear" w:color="auto" w:fill="FFFFFF"/>
              </w:rPr>
              <w:t>MHRA composite criterion method: a ≥ 3 and PRR value ≥ 2 and χ² ≥ 4 suggests generation of 1 signal</w:t>
            </w:r>
          </w:p>
        </w:tc>
      </w:tr>
      <w:tr w:rsidR="004B03E8" w:rsidRPr="008F1B30" w14:paraId="150CF0BD" w14:textId="77777777" w:rsidTr="00E33B71">
        <w:tc>
          <w:tcPr>
            <w:tcW w:w="495" w:type="pct"/>
            <w:tcBorders>
              <w:top w:val="single" w:sz="4" w:space="0" w:color="auto"/>
              <w:bottom w:val="single" w:sz="4" w:space="0" w:color="auto"/>
            </w:tcBorders>
          </w:tcPr>
          <w:p w14:paraId="0D819179" w14:textId="77777777" w:rsidR="004B03E8" w:rsidRPr="008F1B30" w:rsidRDefault="004B03E8" w:rsidP="004B03E8">
            <w:pPr>
              <w:rPr>
                <w:szCs w:val="24"/>
              </w:rPr>
            </w:pPr>
            <w:r w:rsidRPr="008F1B30">
              <w:rPr>
                <w:szCs w:val="24"/>
              </w:rPr>
              <w:lastRenderedPageBreak/>
              <w:t>BCPNN</w:t>
            </w:r>
          </w:p>
        </w:tc>
        <w:tc>
          <w:tcPr>
            <w:tcW w:w="2863" w:type="pct"/>
            <w:tcBorders>
              <w:top w:val="single" w:sz="4" w:space="0" w:color="auto"/>
              <w:bottom w:val="single" w:sz="4" w:space="0" w:color="auto"/>
            </w:tcBorders>
            <w:vAlign w:val="center"/>
          </w:tcPr>
          <w:p w14:paraId="3EB67EE9" w14:textId="77777777" w:rsidR="004B03E8" w:rsidRPr="008F1B30" w:rsidRDefault="004B03E8" w:rsidP="004B03E8">
            <w:pPr>
              <w:rPr>
                <w:szCs w:val="24"/>
              </w:rPr>
            </w:pPr>
            <w:r w:rsidRPr="008F1B30">
              <w:rPr>
                <w:szCs w:val="24"/>
              </w:rPr>
              <w:t>IC=</w:t>
            </w:r>
            <w:r w:rsidRPr="008F1B30">
              <w:rPr>
                <w:szCs w:val="24"/>
              </w:rPr>
              <w:fldChar w:fldCharType="begin"/>
            </w:r>
            <w:r w:rsidRPr="008F1B30">
              <w:rPr>
                <w:szCs w:val="24"/>
              </w:rPr>
              <w:instrText xml:space="preserve"> QUOTE </w:instrText>
            </w:r>
            <w:r w:rsidRPr="008F1B30">
              <w:rPr>
                <w:noProof/>
                <w:position w:val="-15"/>
                <w:szCs w:val="24"/>
              </w:rPr>
              <w:drawing>
                <wp:inline distT="0" distB="0" distL="0" distR="0" wp14:anchorId="05FA415B" wp14:editId="6CA9E585">
                  <wp:extent cx="1810385" cy="26733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10385" cy="267335"/>
                          </a:xfrm>
                          <a:prstGeom prst="rect">
                            <a:avLst/>
                          </a:prstGeom>
                          <a:noFill/>
                          <a:ln>
                            <a:noFill/>
                          </a:ln>
                        </pic:spPr>
                      </pic:pic>
                    </a:graphicData>
                  </a:graphic>
                </wp:inline>
              </w:drawing>
            </w:r>
            <w:r w:rsidRPr="008F1B30">
              <w:rPr>
                <w:szCs w:val="24"/>
              </w:rPr>
              <w:instrText xml:space="preserve"> </w:instrText>
            </w:r>
            <w:r w:rsidRPr="008F1B30">
              <w:rPr>
                <w:szCs w:val="24"/>
              </w:rPr>
              <w:fldChar w:fldCharType="separate"/>
            </w:r>
            <w:r w:rsidRPr="008F1B30">
              <w:rPr>
                <w:noProof/>
                <w:position w:val="-15"/>
                <w:szCs w:val="24"/>
              </w:rPr>
              <w:drawing>
                <wp:inline distT="0" distB="0" distL="0" distR="0" wp14:anchorId="4CD718A0" wp14:editId="72D88EF5">
                  <wp:extent cx="1810385" cy="26733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10385" cy="267335"/>
                          </a:xfrm>
                          <a:prstGeom prst="rect">
                            <a:avLst/>
                          </a:prstGeom>
                          <a:noFill/>
                          <a:ln>
                            <a:noFill/>
                          </a:ln>
                        </pic:spPr>
                      </pic:pic>
                    </a:graphicData>
                  </a:graphic>
                </wp:inline>
              </w:drawing>
            </w:r>
            <w:r w:rsidRPr="008F1B30">
              <w:rPr>
                <w:szCs w:val="24"/>
              </w:rPr>
              <w:fldChar w:fldCharType="end"/>
            </w:r>
          </w:p>
          <w:p w14:paraId="7A2F9412" w14:textId="77777777" w:rsidR="004B03E8" w:rsidRPr="008F1B30" w:rsidRDefault="004B03E8" w:rsidP="004B03E8">
            <w:pPr>
              <w:rPr>
                <w:color w:val="000000"/>
                <w:szCs w:val="24"/>
                <w:lang w:bidi="ar"/>
              </w:rPr>
            </w:pPr>
            <w:r w:rsidRPr="008F1B30">
              <w:rPr>
                <w:color w:val="000000"/>
                <w:szCs w:val="24"/>
                <w:lang w:bidi="ar"/>
              </w:rPr>
              <w:t>E(IC)=</w:t>
            </w:r>
            <w:r w:rsidRPr="008F1B30">
              <w:rPr>
                <w:color w:val="000000"/>
                <w:szCs w:val="24"/>
                <w:lang w:bidi="ar"/>
              </w:rPr>
              <w:fldChar w:fldCharType="begin"/>
            </w:r>
            <w:r w:rsidRPr="008F1B30">
              <w:rPr>
                <w:color w:val="000000"/>
                <w:szCs w:val="24"/>
                <w:lang w:bidi="ar"/>
              </w:rPr>
              <w:instrText xml:space="preserve">QUOTE </w:instrText>
            </w:r>
            <w:r w:rsidRPr="008F1B30">
              <w:rPr>
                <w:noProof/>
                <w:position w:val="-17"/>
                <w:szCs w:val="24"/>
              </w:rPr>
              <w:drawing>
                <wp:inline distT="0" distB="0" distL="0" distR="0" wp14:anchorId="78F14F3A" wp14:editId="5C795895">
                  <wp:extent cx="2096135" cy="285115"/>
                  <wp:effectExtent l="0" t="0" r="0" b="63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6135" cy="285115"/>
                          </a:xfrm>
                          <a:prstGeom prst="rect">
                            <a:avLst/>
                          </a:prstGeom>
                          <a:noFill/>
                          <a:ln>
                            <a:noFill/>
                          </a:ln>
                        </pic:spPr>
                      </pic:pic>
                    </a:graphicData>
                  </a:graphic>
                </wp:inline>
              </w:drawing>
            </w:r>
            <w:r w:rsidRPr="008F1B30">
              <w:rPr>
                <w:color w:val="000000"/>
                <w:szCs w:val="24"/>
                <w:lang w:bidi="ar"/>
              </w:rPr>
              <w:instrText xml:space="preserve"> </w:instrText>
            </w:r>
            <w:r w:rsidRPr="008F1B30">
              <w:rPr>
                <w:color w:val="000000"/>
                <w:szCs w:val="24"/>
                <w:lang w:bidi="ar"/>
              </w:rPr>
              <w:fldChar w:fldCharType="separate"/>
            </w:r>
            <w:r w:rsidRPr="008F1B30">
              <w:rPr>
                <w:noProof/>
                <w:position w:val="-17"/>
                <w:szCs w:val="24"/>
              </w:rPr>
              <w:drawing>
                <wp:inline distT="0" distB="0" distL="0" distR="0" wp14:anchorId="3648375A" wp14:editId="0B804EC4">
                  <wp:extent cx="2096135" cy="285115"/>
                  <wp:effectExtent l="0" t="0" r="0" b="635"/>
                  <wp:docPr id="1112606144" name="图片 111260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6135" cy="285115"/>
                          </a:xfrm>
                          <a:prstGeom prst="rect">
                            <a:avLst/>
                          </a:prstGeom>
                          <a:noFill/>
                          <a:ln>
                            <a:noFill/>
                          </a:ln>
                        </pic:spPr>
                      </pic:pic>
                    </a:graphicData>
                  </a:graphic>
                </wp:inline>
              </w:drawing>
            </w:r>
            <w:r w:rsidRPr="008F1B30">
              <w:rPr>
                <w:color w:val="000000"/>
                <w:szCs w:val="24"/>
                <w:lang w:bidi="ar"/>
              </w:rPr>
              <w:fldChar w:fldCharType="end"/>
            </w:r>
          </w:p>
          <w:p w14:paraId="0E50782B" w14:textId="77777777" w:rsidR="004B03E8" w:rsidRPr="008F1B30" w:rsidRDefault="004B03E8" w:rsidP="004B03E8">
            <w:pPr>
              <w:rPr>
                <w:color w:val="000000"/>
                <w:szCs w:val="24"/>
                <w:lang w:bidi="ar"/>
              </w:rPr>
            </w:pPr>
            <w:r w:rsidRPr="008F1B30">
              <w:rPr>
                <w:color w:val="000000"/>
                <w:szCs w:val="24"/>
                <w:lang w:bidi="ar"/>
              </w:rPr>
              <w:t>V(IC)=</w:t>
            </w:r>
            <w:r w:rsidRPr="008F1B30">
              <w:rPr>
                <w:color w:val="000000"/>
                <w:szCs w:val="24"/>
                <w:lang w:bidi="ar"/>
              </w:rPr>
              <w:fldChar w:fldCharType="begin"/>
            </w:r>
            <w:r w:rsidRPr="008F1B30">
              <w:rPr>
                <w:color w:val="000000"/>
                <w:szCs w:val="24"/>
                <w:lang w:bidi="ar"/>
              </w:rPr>
              <w:instrText xml:space="preserve"> QUOTE </w:instrText>
            </w:r>
            <w:r w:rsidRPr="008F1B30">
              <w:rPr>
                <w:noProof/>
                <w:position w:val="-15"/>
                <w:szCs w:val="24"/>
              </w:rPr>
              <w:drawing>
                <wp:inline distT="0" distB="0" distL="0" distR="0" wp14:anchorId="545A6B3A" wp14:editId="2BD0687D">
                  <wp:extent cx="4938395" cy="271780"/>
                  <wp:effectExtent l="0" t="0" r="0" b="0"/>
                  <wp:docPr id="1112606145" name="图片 111260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938395" cy="271780"/>
                          </a:xfrm>
                          <a:prstGeom prst="rect">
                            <a:avLst/>
                          </a:prstGeom>
                          <a:noFill/>
                          <a:ln>
                            <a:noFill/>
                          </a:ln>
                        </pic:spPr>
                      </pic:pic>
                    </a:graphicData>
                  </a:graphic>
                </wp:inline>
              </w:drawing>
            </w:r>
            <w:r w:rsidRPr="008F1B30">
              <w:rPr>
                <w:color w:val="000000"/>
                <w:szCs w:val="24"/>
                <w:lang w:bidi="ar"/>
              </w:rPr>
              <w:instrText xml:space="preserve"> </w:instrText>
            </w:r>
            <w:r w:rsidRPr="008F1B30">
              <w:rPr>
                <w:color w:val="000000"/>
                <w:szCs w:val="24"/>
                <w:lang w:bidi="ar"/>
              </w:rPr>
              <w:fldChar w:fldCharType="separate"/>
            </w:r>
            <w:r w:rsidRPr="008F1B30">
              <w:rPr>
                <w:noProof/>
                <w:position w:val="-15"/>
                <w:szCs w:val="24"/>
              </w:rPr>
              <w:drawing>
                <wp:inline distT="0" distB="0" distL="0" distR="0" wp14:anchorId="754543C5" wp14:editId="7D45DDE4">
                  <wp:extent cx="4938395" cy="271780"/>
                  <wp:effectExtent l="0" t="0" r="0" b="0"/>
                  <wp:docPr id="1112606146" name="图片 111260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938395" cy="271780"/>
                          </a:xfrm>
                          <a:prstGeom prst="rect">
                            <a:avLst/>
                          </a:prstGeom>
                          <a:noFill/>
                          <a:ln>
                            <a:noFill/>
                          </a:ln>
                        </pic:spPr>
                      </pic:pic>
                    </a:graphicData>
                  </a:graphic>
                </wp:inline>
              </w:drawing>
            </w:r>
            <w:r w:rsidRPr="008F1B30">
              <w:rPr>
                <w:color w:val="000000"/>
                <w:szCs w:val="24"/>
                <w:lang w:bidi="ar"/>
              </w:rPr>
              <w:fldChar w:fldCharType="end"/>
            </w:r>
          </w:p>
          <w:p w14:paraId="401EC663" w14:textId="77777777" w:rsidR="004B03E8" w:rsidRPr="008F1B30" w:rsidRDefault="004B03E8" w:rsidP="004B03E8">
            <w:pPr>
              <w:rPr>
                <w:i/>
                <w:color w:val="000000"/>
                <w:szCs w:val="24"/>
                <w:shd w:val="clear" w:color="auto" w:fill="FFFFFF"/>
              </w:rPr>
            </w:pPr>
            <w:r w:rsidRPr="008F1B30">
              <w:rPr>
                <w:noProof/>
                <w:szCs w:val="24"/>
              </w:rPr>
              <w:drawing>
                <wp:inline distT="0" distB="0" distL="0" distR="0" wp14:anchorId="7C5E6172" wp14:editId="4BCD48BA">
                  <wp:extent cx="2874645" cy="348615"/>
                  <wp:effectExtent l="0" t="0" r="1905" b="0"/>
                  <wp:docPr id="1112606147" name="图片 111260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74645" cy="348615"/>
                          </a:xfrm>
                          <a:prstGeom prst="rect">
                            <a:avLst/>
                          </a:prstGeom>
                          <a:noFill/>
                          <a:ln>
                            <a:noFill/>
                          </a:ln>
                        </pic:spPr>
                      </pic:pic>
                    </a:graphicData>
                  </a:graphic>
                </wp:inline>
              </w:drawing>
            </w:r>
          </w:p>
          <w:p w14:paraId="77ADA9B7" w14:textId="77777777" w:rsidR="004B03E8" w:rsidRPr="008F1B30" w:rsidRDefault="004B03E8" w:rsidP="004B03E8">
            <w:pPr>
              <w:rPr>
                <w:i/>
                <w:color w:val="000000"/>
                <w:szCs w:val="24"/>
                <w:shd w:val="clear" w:color="auto" w:fill="FFFFFF"/>
              </w:rPr>
            </w:pPr>
            <w:r w:rsidRPr="008F1B30">
              <w:rPr>
                <w:i/>
                <w:color w:val="000000"/>
                <w:szCs w:val="24"/>
                <w:shd w:val="clear" w:color="auto" w:fill="FFFFFF"/>
              </w:rPr>
              <w:t>IC-2SD=E(IC)-2</w:t>
            </w:r>
            <w:r w:rsidRPr="008F1B30">
              <w:rPr>
                <w:color w:val="000000"/>
                <w:szCs w:val="24"/>
                <w:shd w:val="clear" w:color="auto" w:fill="FFFFFF"/>
              </w:rPr>
              <w:fldChar w:fldCharType="begin"/>
            </w:r>
            <w:r w:rsidRPr="008F1B30">
              <w:rPr>
                <w:color w:val="000000"/>
                <w:szCs w:val="24"/>
                <w:shd w:val="clear" w:color="auto" w:fill="FFFFFF"/>
              </w:rPr>
              <w:instrText xml:space="preserve"> QUOTE </w:instrText>
            </w:r>
            <w:r w:rsidRPr="008F1B30">
              <w:rPr>
                <w:noProof/>
                <w:position w:val="-7"/>
                <w:szCs w:val="24"/>
              </w:rPr>
              <w:drawing>
                <wp:inline distT="0" distB="0" distL="0" distR="0" wp14:anchorId="1D6BDA38" wp14:editId="4D9F573B">
                  <wp:extent cx="448310" cy="203835"/>
                  <wp:effectExtent l="0" t="0" r="8890" b="5715"/>
                  <wp:docPr id="1112606148" name="图片 111260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8310" cy="203835"/>
                          </a:xfrm>
                          <a:prstGeom prst="rect">
                            <a:avLst/>
                          </a:prstGeom>
                          <a:noFill/>
                          <a:ln>
                            <a:noFill/>
                          </a:ln>
                        </pic:spPr>
                      </pic:pic>
                    </a:graphicData>
                  </a:graphic>
                </wp:inline>
              </w:drawing>
            </w:r>
            <w:r w:rsidRPr="008F1B30">
              <w:rPr>
                <w:color w:val="000000"/>
                <w:szCs w:val="24"/>
                <w:shd w:val="clear" w:color="auto" w:fill="FFFFFF"/>
              </w:rPr>
              <w:instrText xml:space="preserve"> </w:instrText>
            </w:r>
            <w:r w:rsidRPr="008F1B30">
              <w:rPr>
                <w:color w:val="000000"/>
                <w:szCs w:val="24"/>
                <w:shd w:val="clear" w:color="auto" w:fill="FFFFFF"/>
              </w:rPr>
              <w:fldChar w:fldCharType="separate"/>
            </w:r>
            <w:r w:rsidRPr="008F1B30">
              <w:rPr>
                <w:noProof/>
                <w:position w:val="-7"/>
                <w:szCs w:val="24"/>
              </w:rPr>
              <w:drawing>
                <wp:inline distT="0" distB="0" distL="0" distR="0" wp14:anchorId="74E257CF" wp14:editId="2A4F9730">
                  <wp:extent cx="448310" cy="203835"/>
                  <wp:effectExtent l="0" t="0" r="8890" b="5715"/>
                  <wp:docPr id="1112606149" name="图片 111260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8310" cy="203835"/>
                          </a:xfrm>
                          <a:prstGeom prst="rect">
                            <a:avLst/>
                          </a:prstGeom>
                          <a:noFill/>
                          <a:ln>
                            <a:noFill/>
                          </a:ln>
                        </pic:spPr>
                      </pic:pic>
                    </a:graphicData>
                  </a:graphic>
                </wp:inline>
              </w:drawing>
            </w:r>
            <w:r w:rsidRPr="008F1B30">
              <w:rPr>
                <w:color w:val="000000"/>
                <w:szCs w:val="24"/>
                <w:shd w:val="clear" w:color="auto" w:fill="FFFFFF"/>
              </w:rPr>
              <w:fldChar w:fldCharType="end"/>
            </w:r>
          </w:p>
          <w:p w14:paraId="5C54C4F2" w14:textId="77777777" w:rsidR="004B03E8" w:rsidRPr="008F1B30" w:rsidRDefault="004B03E8" w:rsidP="004B03E8">
            <w:pPr>
              <w:rPr>
                <w:szCs w:val="24"/>
              </w:rPr>
            </w:pPr>
            <w:r w:rsidRPr="008F1B30">
              <w:rPr>
                <w:szCs w:val="24"/>
              </w:rPr>
              <w:t>α1=β1=1</w:t>
            </w:r>
            <w:r w:rsidRPr="008F1B30">
              <w:rPr>
                <w:szCs w:val="24"/>
              </w:rPr>
              <w:t>；</w:t>
            </w:r>
            <w:r w:rsidRPr="008F1B30">
              <w:rPr>
                <w:szCs w:val="24"/>
              </w:rPr>
              <w:t>α=β=2</w:t>
            </w:r>
            <w:r w:rsidRPr="008F1B30">
              <w:rPr>
                <w:szCs w:val="24"/>
              </w:rPr>
              <w:t>；</w:t>
            </w:r>
            <w:r w:rsidRPr="008F1B30">
              <w:rPr>
                <w:szCs w:val="24"/>
              </w:rPr>
              <w:t>γ11=1</w:t>
            </w:r>
          </w:p>
        </w:tc>
        <w:tc>
          <w:tcPr>
            <w:tcW w:w="1641" w:type="pct"/>
            <w:tcBorders>
              <w:top w:val="single" w:sz="4" w:space="0" w:color="auto"/>
              <w:bottom w:val="single" w:sz="4" w:space="0" w:color="auto"/>
            </w:tcBorders>
          </w:tcPr>
          <w:p w14:paraId="3B144E4F" w14:textId="77777777" w:rsidR="004B03E8" w:rsidRPr="008F1B30" w:rsidRDefault="004B03E8" w:rsidP="004B03E8">
            <w:pPr>
              <w:rPr>
                <w:szCs w:val="24"/>
              </w:rPr>
            </w:pPr>
            <w:r w:rsidRPr="008F1B30">
              <w:rPr>
                <w:rFonts w:eastAsia="仿宋"/>
                <w:color w:val="000000"/>
                <w:szCs w:val="24"/>
                <w:shd w:val="clear" w:color="auto" w:fill="FFFFFF"/>
              </w:rPr>
              <w:t>The lower limit of the confidence interval (IC-2SD) is greater than 0, then 1 signal is prompted to be generated</w:t>
            </w:r>
          </w:p>
        </w:tc>
      </w:tr>
      <w:tr w:rsidR="004B03E8" w:rsidRPr="008F1B30" w14:paraId="44845EC6" w14:textId="77777777" w:rsidTr="00E33B71">
        <w:tc>
          <w:tcPr>
            <w:tcW w:w="495" w:type="pct"/>
            <w:tcBorders>
              <w:top w:val="single" w:sz="4" w:space="0" w:color="auto"/>
              <w:bottom w:val="single" w:sz="4" w:space="0" w:color="auto"/>
            </w:tcBorders>
          </w:tcPr>
          <w:p w14:paraId="2C7C3371" w14:textId="77777777" w:rsidR="004B03E8" w:rsidRPr="008F1B30" w:rsidRDefault="004B03E8" w:rsidP="004B03E8">
            <w:pPr>
              <w:rPr>
                <w:szCs w:val="24"/>
              </w:rPr>
            </w:pPr>
            <w:r w:rsidRPr="008F1B30">
              <w:rPr>
                <w:szCs w:val="24"/>
              </w:rPr>
              <w:t>MGPS</w:t>
            </w:r>
          </w:p>
        </w:tc>
        <w:tc>
          <w:tcPr>
            <w:tcW w:w="2863" w:type="pct"/>
            <w:tcBorders>
              <w:top w:val="single" w:sz="4" w:space="0" w:color="auto"/>
              <w:bottom w:val="single" w:sz="4" w:space="0" w:color="auto"/>
            </w:tcBorders>
            <w:vAlign w:val="center"/>
          </w:tcPr>
          <w:p w14:paraId="33CE330B" w14:textId="77777777" w:rsidR="004B03E8" w:rsidRPr="008F1B30" w:rsidRDefault="004B03E8" w:rsidP="004B03E8">
            <w:pPr>
              <w:rPr>
                <w:color w:val="000000"/>
                <w:szCs w:val="24"/>
                <w:shd w:val="clear" w:color="auto" w:fill="FFFFFF"/>
              </w:rPr>
            </w:pPr>
            <w:r w:rsidRPr="008F1B30">
              <w:rPr>
                <w:color w:val="000000"/>
                <w:szCs w:val="24"/>
                <w:shd w:val="clear" w:color="auto" w:fill="FFFFFF"/>
              </w:rPr>
              <w:fldChar w:fldCharType="begin"/>
            </w:r>
            <w:r w:rsidRPr="008F1B30">
              <w:rPr>
                <w:color w:val="000000"/>
                <w:szCs w:val="24"/>
                <w:shd w:val="clear" w:color="auto" w:fill="FFFFFF"/>
              </w:rPr>
              <w:instrText xml:space="preserve">QUOTE </w:instrText>
            </w:r>
            <w:r w:rsidRPr="008F1B30">
              <w:rPr>
                <w:noProof/>
                <w:position w:val="-15"/>
                <w:szCs w:val="24"/>
              </w:rPr>
              <w:drawing>
                <wp:inline distT="0" distB="0" distL="0" distR="0" wp14:anchorId="4A67D0FF" wp14:editId="0BC9A832">
                  <wp:extent cx="1149985" cy="267335"/>
                  <wp:effectExtent l="0" t="0" r="0" b="0"/>
                  <wp:docPr id="1112606150" name="图片 1112606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9985" cy="267335"/>
                          </a:xfrm>
                          <a:prstGeom prst="rect">
                            <a:avLst/>
                          </a:prstGeom>
                          <a:noFill/>
                          <a:ln>
                            <a:noFill/>
                          </a:ln>
                        </pic:spPr>
                      </pic:pic>
                    </a:graphicData>
                  </a:graphic>
                </wp:inline>
              </w:drawing>
            </w:r>
            <w:r w:rsidRPr="008F1B30">
              <w:rPr>
                <w:color w:val="000000"/>
                <w:szCs w:val="24"/>
                <w:shd w:val="clear" w:color="auto" w:fill="FFFFFF"/>
              </w:rPr>
              <w:instrText xml:space="preserve"> </w:instrText>
            </w:r>
            <w:r w:rsidRPr="008F1B30">
              <w:rPr>
                <w:color w:val="000000"/>
                <w:szCs w:val="24"/>
                <w:shd w:val="clear" w:color="auto" w:fill="FFFFFF"/>
              </w:rPr>
              <w:fldChar w:fldCharType="separate"/>
            </w:r>
            <w:r w:rsidRPr="008F1B30">
              <w:rPr>
                <w:noProof/>
                <w:position w:val="-15"/>
                <w:szCs w:val="24"/>
              </w:rPr>
              <w:drawing>
                <wp:inline distT="0" distB="0" distL="0" distR="0" wp14:anchorId="52464CAC" wp14:editId="6DF83966">
                  <wp:extent cx="1149985" cy="267335"/>
                  <wp:effectExtent l="0" t="0" r="0" b="0"/>
                  <wp:docPr id="1112606151" name="图片 111260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49985" cy="267335"/>
                          </a:xfrm>
                          <a:prstGeom prst="rect">
                            <a:avLst/>
                          </a:prstGeom>
                          <a:noFill/>
                          <a:ln>
                            <a:noFill/>
                          </a:ln>
                        </pic:spPr>
                      </pic:pic>
                    </a:graphicData>
                  </a:graphic>
                </wp:inline>
              </w:drawing>
            </w:r>
            <w:r w:rsidRPr="008F1B30">
              <w:rPr>
                <w:color w:val="000000"/>
                <w:szCs w:val="24"/>
                <w:shd w:val="clear" w:color="auto" w:fill="FFFFFF"/>
              </w:rPr>
              <w:fldChar w:fldCharType="end"/>
            </w:r>
          </w:p>
          <w:p w14:paraId="0889014B" w14:textId="77777777" w:rsidR="004B03E8" w:rsidRPr="008F1B30" w:rsidRDefault="004B03E8" w:rsidP="004B03E8">
            <w:pPr>
              <w:rPr>
                <w:szCs w:val="24"/>
              </w:rPr>
            </w:pPr>
            <w:r w:rsidRPr="008F1B30">
              <w:rPr>
                <w:noProof/>
                <w:szCs w:val="24"/>
              </w:rPr>
              <w:drawing>
                <wp:inline distT="0" distB="0" distL="0" distR="0" wp14:anchorId="66BEF2DE" wp14:editId="46780F61">
                  <wp:extent cx="2122805" cy="298450"/>
                  <wp:effectExtent l="0" t="0" r="0" b="6350"/>
                  <wp:docPr id="1112606152" name="图片 111260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22805" cy="298450"/>
                          </a:xfrm>
                          <a:prstGeom prst="rect">
                            <a:avLst/>
                          </a:prstGeom>
                          <a:noFill/>
                          <a:ln>
                            <a:noFill/>
                          </a:ln>
                        </pic:spPr>
                      </pic:pic>
                    </a:graphicData>
                  </a:graphic>
                </wp:inline>
              </w:drawing>
            </w:r>
          </w:p>
        </w:tc>
        <w:tc>
          <w:tcPr>
            <w:tcW w:w="1641" w:type="pct"/>
            <w:tcBorders>
              <w:top w:val="single" w:sz="4" w:space="0" w:color="auto"/>
              <w:bottom w:val="single" w:sz="4" w:space="0" w:color="auto"/>
            </w:tcBorders>
          </w:tcPr>
          <w:p w14:paraId="0B035AFD" w14:textId="77777777" w:rsidR="004B03E8" w:rsidRPr="008F1B30" w:rsidRDefault="004B03E8" w:rsidP="004B03E8">
            <w:pPr>
              <w:rPr>
                <w:rFonts w:eastAsia="仿宋"/>
                <w:color w:val="000000"/>
                <w:szCs w:val="24"/>
                <w:shd w:val="clear" w:color="auto" w:fill="FFFFFF"/>
              </w:rPr>
            </w:pPr>
            <w:r w:rsidRPr="008F1B30">
              <w:rPr>
                <w:rFonts w:eastAsia="仿宋"/>
                <w:color w:val="000000"/>
                <w:szCs w:val="24"/>
                <w:shd w:val="clear" w:color="auto" w:fill="FFFFFF"/>
              </w:rPr>
              <w:t>EBGM05&gt;2 prompts to generate 1 signal</w:t>
            </w:r>
          </w:p>
          <w:p w14:paraId="1AC64CFE" w14:textId="77777777" w:rsidR="004B03E8" w:rsidRPr="008F1B30" w:rsidRDefault="004B03E8" w:rsidP="004B03E8">
            <w:pPr>
              <w:rPr>
                <w:szCs w:val="24"/>
              </w:rPr>
            </w:pPr>
            <w:r w:rsidRPr="008F1B30">
              <w:rPr>
                <w:rFonts w:eastAsia="仿宋"/>
                <w:color w:val="000000"/>
                <w:szCs w:val="24"/>
                <w:shd w:val="clear" w:color="auto" w:fill="FFFFFF"/>
              </w:rPr>
              <w:t>EBGM05 indicates the lower limit of the EBGM 95% confidence interval</w:t>
            </w:r>
          </w:p>
        </w:tc>
      </w:tr>
    </w:tbl>
    <w:p w14:paraId="556AB84D" w14:textId="092F1A52" w:rsidR="004B03E8" w:rsidRDefault="00E33B71" w:rsidP="004B03E8">
      <w:pPr>
        <w:rPr>
          <w:kern w:val="2"/>
          <w:szCs w:val="24"/>
        </w:rPr>
      </w:pPr>
      <w:r w:rsidRPr="008F1B30">
        <w:rPr>
          <w:b/>
          <w:bCs/>
          <w:szCs w:val="24"/>
        </w:rPr>
        <w:t xml:space="preserve">Supplementary Table </w:t>
      </w:r>
      <w:r>
        <w:rPr>
          <w:rFonts w:hint="eastAsia"/>
          <w:b/>
          <w:bCs/>
          <w:szCs w:val="24"/>
          <w:lang w:eastAsia="zh-CN"/>
        </w:rPr>
        <w:t>S</w:t>
      </w:r>
      <w:r w:rsidRPr="008F1B30">
        <w:rPr>
          <w:b/>
          <w:bCs/>
          <w:szCs w:val="24"/>
        </w:rPr>
        <w:t>2</w:t>
      </w:r>
      <w:r>
        <w:rPr>
          <w:rFonts w:hint="eastAsia"/>
          <w:b/>
          <w:bCs/>
          <w:szCs w:val="24"/>
          <w:lang w:eastAsia="zh-CN"/>
        </w:rPr>
        <w:t>.</w:t>
      </w:r>
      <w:r w:rsidRPr="008F1B30">
        <w:rPr>
          <w:szCs w:val="24"/>
        </w:rPr>
        <w:t xml:space="preserve"> Formulas and thresholds of disproportionality analysis methods</w:t>
      </w:r>
      <w:r>
        <w:rPr>
          <w:rFonts w:hint="eastAsia"/>
          <w:szCs w:val="24"/>
          <w:lang w:eastAsia="zh-CN"/>
        </w:rPr>
        <w:t xml:space="preserve">. </w:t>
      </w:r>
      <w:r w:rsidR="004B03E8" w:rsidRPr="008F1B30">
        <w:rPr>
          <w:szCs w:val="24"/>
        </w:rPr>
        <w:t>Abbreviations: ROR</w:t>
      </w:r>
      <w:r w:rsidR="004B03E8">
        <w:rPr>
          <w:rFonts w:hint="eastAsia"/>
          <w:szCs w:val="24"/>
        </w:rPr>
        <w:t>,</w:t>
      </w:r>
      <w:r w:rsidR="004B03E8">
        <w:rPr>
          <w:szCs w:val="24"/>
        </w:rPr>
        <w:t xml:space="preserve"> </w:t>
      </w:r>
      <w:r w:rsidR="004B03E8" w:rsidRPr="008F1B30">
        <w:rPr>
          <w:kern w:val="2"/>
          <w:szCs w:val="24"/>
        </w:rPr>
        <w:t>Reporting Odds Ratio</w:t>
      </w:r>
      <w:r w:rsidR="004B03E8">
        <w:rPr>
          <w:rFonts w:hint="eastAsia"/>
          <w:kern w:val="2"/>
          <w:szCs w:val="24"/>
        </w:rPr>
        <w:t>;</w:t>
      </w:r>
      <w:r w:rsidR="004B03E8">
        <w:rPr>
          <w:kern w:val="2"/>
          <w:szCs w:val="24"/>
        </w:rPr>
        <w:t xml:space="preserve"> </w:t>
      </w:r>
      <w:r w:rsidR="004B03E8" w:rsidRPr="008F1B30">
        <w:rPr>
          <w:kern w:val="2"/>
          <w:szCs w:val="24"/>
        </w:rPr>
        <w:t>PRR</w:t>
      </w:r>
      <w:r w:rsidR="004B03E8">
        <w:rPr>
          <w:rFonts w:hint="eastAsia"/>
          <w:kern w:val="2"/>
          <w:szCs w:val="24"/>
        </w:rPr>
        <w:t>,</w:t>
      </w:r>
      <w:r w:rsidR="004B03E8">
        <w:rPr>
          <w:kern w:val="2"/>
          <w:szCs w:val="24"/>
        </w:rPr>
        <w:t xml:space="preserve"> </w:t>
      </w:r>
      <w:r w:rsidR="004B03E8" w:rsidRPr="008F1B30">
        <w:rPr>
          <w:kern w:val="2"/>
          <w:szCs w:val="24"/>
        </w:rPr>
        <w:t>Proportional Reporting Ratio</w:t>
      </w:r>
      <w:r w:rsidR="004B03E8">
        <w:rPr>
          <w:rFonts w:hint="eastAsia"/>
          <w:kern w:val="2"/>
          <w:szCs w:val="24"/>
        </w:rPr>
        <w:t>;</w:t>
      </w:r>
      <w:r w:rsidR="004B03E8">
        <w:rPr>
          <w:kern w:val="2"/>
          <w:szCs w:val="24"/>
        </w:rPr>
        <w:t xml:space="preserve"> </w:t>
      </w:r>
      <w:r w:rsidR="004B03E8" w:rsidRPr="008F1B30">
        <w:rPr>
          <w:kern w:val="2"/>
          <w:szCs w:val="24"/>
        </w:rPr>
        <w:t>BCPNN</w:t>
      </w:r>
      <w:r w:rsidR="004B03E8">
        <w:rPr>
          <w:rFonts w:hint="eastAsia"/>
          <w:kern w:val="2"/>
          <w:szCs w:val="24"/>
        </w:rPr>
        <w:t>,</w:t>
      </w:r>
      <w:r w:rsidR="004B03E8">
        <w:rPr>
          <w:kern w:val="2"/>
          <w:szCs w:val="24"/>
        </w:rPr>
        <w:t xml:space="preserve"> </w:t>
      </w:r>
      <w:r w:rsidR="004B03E8" w:rsidRPr="008F1B30">
        <w:rPr>
          <w:kern w:val="2"/>
          <w:szCs w:val="24"/>
        </w:rPr>
        <w:t>Bayesian confidence propagation neural network</w:t>
      </w:r>
      <w:r w:rsidR="004B03E8">
        <w:rPr>
          <w:rFonts w:hint="eastAsia"/>
          <w:kern w:val="2"/>
          <w:szCs w:val="24"/>
        </w:rPr>
        <w:t>;</w:t>
      </w:r>
      <w:r w:rsidR="004B03E8">
        <w:rPr>
          <w:kern w:val="2"/>
          <w:szCs w:val="24"/>
        </w:rPr>
        <w:t xml:space="preserve"> </w:t>
      </w:r>
      <w:r w:rsidR="004B03E8" w:rsidRPr="008F1B30">
        <w:rPr>
          <w:kern w:val="2"/>
          <w:szCs w:val="24"/>
        </w:rPr>
        <w:t>MGPS</w:t>
      </w:r>
      <w:r w:rsidR="004B03E8">
        <w:rPr>
          <w:kern w:val="2"/>
          <w:szCs w:val="24"/>
        </w:rPr>
        <w:t xml:space="preserve">, </w:t>
      </w:r>
      <w:r w:rsidR="004B03E8" w:rsidRPr="008F1B30">
        <w:rPr>
          <w:kern w:val="2"/>
          <w:szCs w:val="24"/>
        </w:rPr>
        <w:t>Muti-item Gamma Poisson Shrinker</w:t>
      </w:r>
      <w:r w:rsidR="004B03E8">
        <w:rPr>
          <w:rFonts w:hint="eastAsia"/>
          <w:kern w:val="2"/>
          <w:szCs w:val="24"/>
        </w:rPr>
        <w:t>;</w:t>
      </w:r>
      <w:r w:rsidR="004B03E8">
        <w:rPr>
          <w:kern w:val="2"/>
          <w:szCs w:val="24"/>
        </w:rPr>
        <w:t xml:space="preserve"> </w:t>
      </w:r>
      <w:r w:rsidR="004B03E8" w:rsidRPr="008F1B30">
        <w:rPr>
          <w:kern w:val="2"/>
          <w:szCs w:val="24"/>
        </w:rPr>
        <w:t>MHRA</w:t>
      </w:r>
      <w:r w:rsidR="004B03E8">
        <w:rPr>
          <w:rFonts w:hint="eastAsia"/>
          <w:kern w:val="2"/>
          <w:szCs w:val="24"/>
        </w:rPr>
        <w:t>,</w:t>
      </w:r>
      <w:r w:rsidR="004B03E8">
        <w:rPr>
          <w:kern w:val="2"/>
          <w:szCs w:val="24"/>
        </w:rPr>
        <w:t xml:space="preserve"> </w:t>
      </w:r>
      <w:r w:rsidR="004B03E8" w:rsidRPr="008F1B30">
        <w:rPr>
          <w:kern w:val="2"/>
          <w:szCs w:val="24"/>
        </w:rPr>
        <w:t>Medicines and Healthcare</w:t>
      </w:r>
      <w:r w:rsidR="004B03E8">
        <w:rPr>
          <w:kern w:val="2"/>
          <w:szCs w:val="24"/>
        </w:rPr>
        <w:t xml:space="preserve"> </w:t>
      </w:r>
      <w:r w:rsidR="004B03E8" w:rsidRPr="008F1B30">
        <w:rPr>
          <w:kern w:val="2"/>
          <w:szCs w:val="24"/>
        </w:rPr>
        <w:t>Products Regulatory Agency.</w:t>
      </w:r>
      <w:r w:rsidR="004B03E8" w:rsidRPr="008F1B30">
        <w:rPr>
          <w:szCs w:val="24"/>
        </w:rPr>
        <w:t xml:space="preserve"> </w:t>
      </w:r>
      <w:r w:rsidR="004B03E8" w:rsidRPr="008F1B30">
        <w:rPr>
          <w:kern w:val="2"/>
          <w:szCs w:val="24"/>
        </w:rPr>
        <w:t>The results of the PRR lower confidence interval method for signal detection are almost the same as those of the ROR method, and the threshold of the MHRA composite standard method is commonly used for signal detection. In the summary report, the threshold of the MHRA composite standard method will be used as the threshold of the PRR method for signal detection</w:t>
      </w:r>
      <w:r w:rsidR="004B03E8">
        <w:rPr>
          <w:kern w:val="2"/>
          <w:szCs w:val="24"/>
        </w:rPr>
        <w:t>.</w:t>
      </w:r>
    </w:p>
    <w:bookmarkEnd w:id="0"/>
    <w:p w14:paraId="372DEBC6" w14:textId="77777777" w:rsidR="004B03E8" w:rsidRDefault="004B03E8" w:rsidP="004B03E8">
      <w:pPr>
        <w:rPr>
          <w:kern w:val="2"/>
          <w:szCs w:val="24"/>
        </w:rPr>
      </w:pPr>
    </w:p>
    <w:p w14:paraId="76A2A28E" w14:textId="77777777" w:rsidR="004B03E8" w:rsidRDefault="004B03E8" w:rsidP="004B03E8">
      <w:pPr>
        <w:rPr>
          <w:b/>
          <w:bCs/>
          <w:color w:val="000000"/>
          <w:szCs w:val="24"/>
        </w:rPr>
      </w:pPr>
    </w:p>
    <w:p w14:paraId="3B0E7E08" w14:textId="77777777" w:rsidR="004B03E8" w:rsidRDefault="004B03E8" w:rsidP="004B03E8">
      <w:pPr>
        <w:rPr>
          <w:rFonts w:hint="eastAsia"/>
          <w:b/>
          <w:bCs/>
          <w:color w:val="000000"/>
          <w:szCs w:val="24"/>
          <w:lang w:eastAsia="zh-CN"/>
        </w:rPr>
      </w:pPr>
    </w:p>
    <w:sectPr w:rsidR="004B03E8" w:rsidSect="00E33B71">
      <w:headerReference w:type="even" r:id="rId27"/>
      <w:headerReference w:type="first" r:id="rId28"/>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DAAFF" w14:textId="77777777" w:rsidR="00C01C74" w:rsidRDefault="00C01C74" w:rsidP="00117666">
      <w:pPr>
        <w:spacing w:after="0"/>
      </w:pPr>
      <w:r>
        <w:separator/>
      </w:r>
    </w:p>
  </w:endnote>
  <w:endnote w:type="continuationSeparator" w:id="0">
    <w:p w14:paraId="57BE492B" w14:textId="77777777" w:rsidR="00C01C74" w:rsidRDefault="00C01C74"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宋体">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仿宋">
    <w:altName w:val="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9C25E" w14:textId="77777777" w:rsidR="00C01C74" w:rsidRDefault="00C01C74" w:rsidP="00117666">
      <w:pPr>
        <w:spacing w:after="0"/>
      </w:pPr>
      <w:r>
        <w:separator/>
      </w:r>
    </w:p>
  </w:footnote>
  <w:footnote w:type="continuationSeparator" w:id="0">
    <w:p w14:paraId="3D33674F" w14:textId="77777777" w:rsidR="00C01C74" w:rsidRDefault="00C01C74"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EDBA" w14:textId="532C4C4C" w:rsidR="00000000"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1A5B" w14:textId="77777777" w:rsidR="00000000"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725299800">
    <w:abstractNumId w:val="0"/>
  </w:num>
  <w:num w:numId="2" w16cid:durableId="1755007227">
    <w:abstractNumId w:val="4"/>
  </w:num>
  <w:num w:numId="3" w16cid:durableId="1205289096">
    <w:abstractNumId w:val="1"/>
  </w:num>
  <w:num w:numId="4" w16cid:durableId="1346133417">
    <w:abstractNumId w:val="5"/>
  </w:num>
  <w:num w:numId="5" w16cid:durableId="1375500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363134">
    <w:abstractNumId w:val="3"/>
  </w:num>
  <w:num w:numId="7" w16cid:durableId="1244802596">
    <w:abstractNumId w:val="6"/>
  </w:num>
  <w:num w:numId="8" w16cid:durableId="1267616775">
    <w:abstractNumId w:val="6"/>
  </w:num>
  <w:num w:numId="9" w16cid:durableId="1611661744">
    <w:abstractNumId w:val="6"/>
  </w:num>
  <w:num w:numId="10" w16cid:durableId="573929030">
    <w:abstractNumId w:val="6"/>
  </w:num>
  <w:num w:numId="11" w16cid:durableId="1080903909">
    <w:abstractNumId w:val="6"/>
  </w:num>
  <w:num w:numId="12" w16cid:durableId="2125996211">
    <w:abstractNumId w:val="6"/>
  </w:num>
  <w:num w:numId="13" w16cid:durableId="170873377">
    <w:abstractNumId w:val="3"/>
  </w:num>
  <w:num w:numId="14" w16cid:durableId="1234707026">
    <w:abstractNumId w:val="2"/>
  </w:num>
  <w:num w:numId="15" w16cid:durableId="878318023">
    <w:abstractNumId w:val="2"/>
  </w:num>
  <w:num w:numId="16" w16cid:durableId="387850317">
    <w:abstractNumId w:val="2"/>
  </w:num>
  <w:num w:numId="17" w16cid:durableId="2071884155">
    <w:abstractNumId w:val="2"/>
  </w:num>
  <w:num w:numId="18" w16cid:durableId="1788305021">
    <w:abstractNumId w:val="2"/>
  </w:num>
  <w:num w:numId="19" w16cid:durableId="2095205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0B1D9D"/>
    <w:rsid w:val="00105FD9"/>
    <w:rsid w:val="00117666"/>
    <w:rsid w:val="001549D3"/>
    <w:rsid w:val="00160065"/>
    <w:rsid w:val="00177D84"/>
    <w:rsid w:val="00267D18"/>
    <w:rsid w:val="002868E2"/>
    <w:rsid w:val="002869C3"/>
    <w:rsid w:val="002936E4"/>
    <w:rsid w:val="002B4A57"/>
    <w:rsid w:val="002C74CA"/>
    <w:rsid w:val="003544FB"/>
    <w:rsid w:val="003D2D47"/>
    <w:rsid w:val="003D2F2D"/>
    <w:rsid w:val="00401590"/>
    <w:rsid w:val="00447801"/>
    <w:rsid w:val="00452E9C"/>
    <w:rsid w:val="004735C8"/>
    <w:rsid w:val="004961FF"/>
    <w:rsid w:val="004B03E8"/>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B5EE2"/>
    <w:rsid w:val="00AB6715"/>
    <w:rsid w:val="00B1671E"/>
    <w:rsid w:val="00B2544C"/>
    <w:rsid w:val="00B25EB8"/>
    <w:rsid w:val="00B354E1"/>
    <w:rsid w:val="00B37F4D"/>
    <w:rsid w:val="00C01C74"/>
    <w:rsid w:val="00C52A7B"/>
    <w:rsid w:val="00C56BAF"/>
    <w:rsid w:val="00C679AA"/>
    <w:rsid w:val="00C75972"/>
    <w:rsid w:val="00CC0A3A"/>
    <w:rsid w:val="00CD066B"/>
    <w:rsid w:val="00CE4FEE"/>
    <w:rsid w:val="00DB59C3"/>
    <w:rsid w:val="00DC259A"/>
    <w:rsid w:val="00DE23E8"/>
    <w:rsid w:val="00E11960"/>
    <w:rsid w:val="00E25118"/>
    <w:rsid w:val="00E33B71"/>
    <w:rsid w:val="00E52377"/>
    <w:rsid w:val="00E64E17"/>
    <w:rsid w:val="00E866C9"/>
    <w:rsid w:val="00E95B5C"/>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B6715"/>
    <w:pPr>
      <w:spacing w:before="120" w:after="240" w:line="240" w:lineRule="auto"/>
    </w:pPr>
    <w:rPr>
      <w:rFonts w:ascii="Times New Roman" w:hAnsi="Times New Roman"/>
      <w:sz w:val="24"/>
    </w:rPr>
  </w:style>
  <w:style w:type="paragraph" w:styleId="1">
    <w:name w:val="heading 1"/>
    <w:basedOn w:val="a"/>
    <w:next w:val="a0"/>
    <w:link w:val="10"/>
    <w:uiPriority w:val="2"/>
    <w:qFormat/>
    <w:rsid w:val="00AB6715"/>
    <w:pPr>
      <w:numPr>
        <w:numId w:val="19"/>
      </w:numPr>
      <w:spacing w:before="240"/>
      <w:contextualSpacing w:val="0"/>
      <w:outlineLvl w:val="0"/>
    </w:pPr>
    <w:rPr>
      <w:b/>
    </w:rPr>
  </w:style>
  <w:style w:type="paragraph" w:styleId="2">
    <w:name w:val="heading 2"/>
    <w:basedOn w:val="1"/>
    <w:next w:val="a0"/>
    <w:link w:val="20"/>
    <w:uiPriority w:val="2"/>
    <w:qFormat/>
    <w:rsid w:val="00AB6715"/>
    <w:pPr>
      <w:numPr>
        <w:ilvl w:val="1"/>
      </w:numPr>
      <w:spacing w:after="200"/>
      <w:outlineLvl w:val="1"/>
    </w:pPr>
  </w:style>
  <w:style w:type="paragraph" w:styleId="3">
    <w:name w:val="heading 3"/>
    <w:basedOn w:val="a0"/>
    <w:next w:val="a0"/>
    <w:link w:val="30"/>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0"/>
    <w:uiPriority w:val="2"/>
    <w:qFormat/>
    <w:rsid w:val="00AB6715"/>
    <w:pPr>
      <w:numPr>
        <w:ilvl w:val="3"/>
      </w:numPr>
      <w:outlineLvl w:val="3"/>
    </w:pPr>
    <w:rPr>
      <w:iCs/>
    </w:rPr>
  </w:style>
  <w:style w:type="paragraph" w:styleId="5">
    <w:name w:val="heading 5"/>
    <w:basedOn w:val="4"/>
    <w:next w:val="a0"/>
    <w:link w:val="50"/>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2"/>
    <w:rsid w:val="00AB6715"/>
    <w:rPr>
      <w:rFonts w:ascii="Times New Roman" w:eastAsia="Cambria" w:hAnsi="Times New Roman" w:cs="Times New Roman"/>
      <w:b/>
      <w:sz w:val="24"/>
      <w:szCs w:val="24"/>
    </w:rPr>
  </w:style>
  <w:style w:type="character" w:customStyle="1" w:styleId="20">
    <w:name w:val="标题 2 字符"/>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a5"/>
    <w:uiPriority w:val="99"/>
    <w:unhideWhenUsed/>
    <w:qFormat/>
    <w:rsid w:val="00AB6715"/>
    <w:pPr>
      <w:spacing w:before="240"/>
    </w:pPr>
    <w:rPr>
      <w:rFonts w:cs="Times New Roman"/>
      <w:b/>
      <w:szCs w:val="24"/>
    </w:rPr>
  </w:style>
  <w:style w:type="character" w:customStyle="1" w:styleId="a5">
    <w:name w:val="副标题 字符"/>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6">
    <w:name w:val="Balloon Text"/>
    <w:basedOn w:val="a0"/>
    <w:link w:val="a7"/>
    <w:uiPriority w:val="99"/>
    <w:semiHidden/>
    <w:unhideWhenUsed/>
    <w:rsid w:val="00AB6715"/>
    <w:pPr>
      <w:spacing w:after="0"/>
    </w:pPr>
    <w:rPr>
      <w:rFonts w:ascii="Tahoma" w:hAnsi="Tahoma" w:cs="Tahoma"/>
      <w:sz w:val="16"/>
      <w:szCs w:val="16"/>
    </w:rPr>
  </w:style>
  <w:style w:type="character" w:customStyle="1" w:styleId="a7">
    <w:name w:val="批注框文本 字符"/>
    <w:basedOn w:val="a1"/>
    <w:link w:val="a6"/>
    <w:uiPriority w:val="99"/>
    <w:semiHidden/>
    <w:rsid w:val="00AB6715"/>
    <w:rPr>
      <w:rFonts w:ascii="Tahoma" w:hAnsi="Tahoma" w:cs="Tahoma"/>
      <w:sz w:val="16"/>
      <w:szCs w:val="16"/>
    </w:rPr>
  </w:style>
  <w:style w:type="character" w:styleId="a8">
    <w:name w:val="Book Title"/>
    <w:basedOn w:val="a1"/>
    <w:uiPriority w:val="33"/>
    <w:qFormat/>
    <w:rsid w:val="00AB6715"/>
    <w:rPr>
      <w:rFonts w:ascii="Times New Roman" w:hAnsi="Times New Roman"/>
      <w:b/>
      <w:bCs/>
      <w:i/>
      <w:iCs/>
      <w:spacing w:val="5"/>
    </w:rPr>
  </w:style>
  <w:style w:type="paragraph" w:styleId="a9">
    <w:name w:val="caption"/>
    <w:basedOn w:val="a0"/>
    <w:next w:val="aa"/>
    <w:uiPriority w:val="35"/>
    <w:unhideWhenUsed/>
    <w:qFormat/>
    <w:rsid w:val="00AB6715"/>
    <w:pPr>
      <w:keepNext/>
    </w:pPr>
    <w:rPr>
      <w:rFonts w:cs="Times New Roman"/>
      <w:b/>
      <w:bCs/>
      <w:szCs w:val="24"/>
    </w:rPr>
  </w:style>
  <w:style w:type="paragraph" w:styleId="aa">
    <w:name w:val="No Spacing"/>
    <w:uiPriority w:val="99"/>
    <w:unhideWhenUsed/>
    <w:qFormat/>
    <w:rsid w:val="00AB6715"/>
    <w:pPr>
      <w:spacing w:after="0" w:line="240" w:lineRule="auto"/>
    </w:pPr>
    <w:rPr>
      <w:rFonts w:ascii="Times New Roman" w:hAnsi="Times New Roman"/>
      <w:sz w:val="24"/>
    </w:rPr>
  </w:style>
  <w:style w:type="character" w:styleId="ab">
    <w:name w:val="annotation reference"/>
    <w:basedOn w:val="a1"/>
    <w:uiPriority w:val="99"/>
    <w:semiHidden/>
    <w:unhideWhenUsed/>
    <w:rsid w:val="00AB6715"/>
    <w:rPr>
      <w:sz w:val="16"/>
      <w:szCs w:val="16"/>
    </w:rPr>
  </w:style>
  <w:style w:type="paragraph" w:styleId="ac">
    <w:name w:val="annotation text"/>
    <w:basedOn w:val="a0"/>
    <w:link w:val="ad"/>
    <w:uiPriority w:val="99"/>
    <w:semiHidden/>
    <w:unhideWhenUsed/>
    <w:rsid w:val="00AB6715"/>
    <w:rPr>
      <w:sz w:val="20"/>
      <w:szCs w:val="20"/>
    </w:rPr>
  </w:style>
  <w:style w:type="character" w:customStyle="1" w:styleId="ad">
    <w:name w:val="批注文字 字符"/>
    <w:basedOn w:val="a1"/>
    <w:link w:val="ac"/>
    <w:uiPriority w:val="99"/>
    <w:semiHidden/>
    <w:rsid w:val="00AB6715"/>
    <w:rPr>
      <w:rFonts w:ascii="Times New Roman" w:hAnsi="Times New Roman"/>
      <w:sz w:val="20"/>
      <w:szCs w:val="20"/>
    </w:rPr>
  </w:style>
  <w:style w:type="paragraph" w:styleId="ae">
    <w:name w:val="annotation subject"/>
    <w:basedOn w:val="ac"/>
    <w:next w:val="ac"/>
    <w:link w:val="af"/>
    <w:uiPriority w:val="99"/>
    <w:semiHidden/>
    <w:unhideWhenUsed/>
    <w:rsid w:val="00AB6715"/>
    <w:rPr>
      <w:b/>
      <w:bCs/>
    </w:rPr>
  </w:style>
  <w:style w:type="character" w:customStyle="1" w:styleId="af">
    <w:name w:val="批注主题 字符"/>
    <w:basedOn w:val="ad"/>
    <w:link w:val="ae"/>
    <w:uiPriority w:val="99"/>
    <w:semiHidden/>
    <w:rsid w:val="00AB6715"/>
    <w:rPr>
      <w:rFonts w:ascii="Times New Roman" w:hAnsi="Times New Roman"/>
      <w:b/>
      <w:bCs/>
      <w:sz w:val="20"/>
      <w:szCs w:val="20"/>
    </w:rPr>
  </w:style>
  <w:style w:type="character" w:styleId="af0">
    <w:name w:val="Emphasis"/>
    <w:basedOn w:val="a1"/>
    <w:uiPriority w:val="20"/>
    <w:qFormat/>
    <w:rsid w:val="00AB6715"/>
    <w:rPr>
      <w:rFonts w:ascii="Times New Roman" w:hAnsi="Times New Roman"/>
      <w:i/>
      <w:iCs/>
    </w:rPr>
  </w:style>
  <w:style w:type="character" w:styleId="af1">
    <w:name w:val="endnote reference"/>
    <w:basedOn w:val="a1"/>
    <w:uiPriority w:val="99"/>
    <w:semiHidden/>
    <w:unhideWhenUsed/>
    <w:rsid w:val="00AB6715"/>
    <w:rPr>
      <w:vertAlign w:val="superscript"/>
    </w:rPr>
  </w:style>
  <w:style w:type="paragraph" w:styleId="af2">
    <w:name w:val="endnote text"/>
    <w:basedOn w:val="a0"/>
    <w:link w:val="af3"/>
    <w:uiPriority w:val="99"/>
    <w:semiHidden/>
    <w:unhideWhenUsed/>
    <w:rsid w:val="00AB6715"/>
    <w:pPr>
      <w:spacing w:after="0"/>
    </w:pPr>
    <w:rPr>
      <w:sz w:val="20"/>
      <w:szCs w:val="20"/>
    </w:rPr>
  </w:style>
  <w:style w:type="character" w:customStyle="1" w:styleId="af3">
    <w:name w:val="尾注文本 字符"/>
    <w:basedOn w:val="a1"/>
    <w:link w:val="af2"/>
    <w:uiPriority w:val="99"/>
    <w:semiHidden/>
    <w:rsid w:val="00AB6715"/>
    <w:rPr>
      <w:rFonts w:ascii="Times New Roman" w:hAnsi="Times New Roman"/>
      <w:sz w:val="20"/>
      <w:szCs w:val="20"/>
    </w:rPr>
  </w:style>
  <w:style w:type="character" w:styleId="af4">
    <w:name w:val="FollowedHyperlink"/>
    <w:basedOn w:val="a1"/>
    <w:uiPriority w:val="99"/>
    <w:semiHidden/>
    <w:unhideWhenUsed/>
    <w:rsid w:val="00AB6715"/>
    <w:rPr>
      <w:color w:val="800080" w:themeColor="followedHyperlink"/>
      <w:u w:val="single"/>
    </w:rPr>
  </w:style>
  <w:style w:type="paragraph" w:styleId="af5">
    <w:name w:val="footer"/>
    <w:basedOn w:val="a0"/>
    <w:link w:val="af6"/>
    <w:uiPriority w:val="99"/>
    <w:unhideWhenUsed/>
    <w:rsid w:val="00AB6715"/>
    <w:pPr>
      <w:tabs>
        <w:tab w:val="center" w:pos="4844"/>
        <w:tab w:val="right" w:pos="9689"/>
      </w:tabs>
      <w:spacing w:after="0"/>
    </w:pPr>
  </w:style>
  <w:style w:type="character" w:customStyle="1" w:styleId="af6">
    <w:name w:val="页脚 字符"/>
    <w:basedOn w:val="a1"/>
    <w:link w:val="af5"/>
    <w:uiPriority w:val="99"/>
    <w:rsid w:val="00AB6715"/>
    <w:rPr>
      <w:rFonts w:ascii="Times New Roman" w:hAnsi="Times New Roman"/>
      <w:sz w:val="24"/>
    </w:rPr>
  </w:style>
  <w:style w:type="character" w:styleId="af7">
    <w:name w:val="footnote reference"/>
    <w:basedOn w:val="a1"/>
    <w:uiPriority w:val="99"/>
    <w:semiHidden/>
    <w:unhideWhenUsed/>
    <w:rsid w:val="00AB6715"/>
    <w:rPr>
      <w:vertAlign w:val="superscript"/>
    </w:rPr>
  </w:style>
  <w:style w:type="paragraph" w:styleId="af8">
    <w:name w:val="footnote text"/>
    <w:basedOn w:val="a0"/>
    <w:link w:val="af9"/>
    <w:uiPriority w:val="99"/>
    <w:semiHidden/>
    <w:unhideWhenUsed/>
    <w:rsid w:val="00AB6715"/>
    <w:pPr>
      <w:spacing w:after="0"/>
    </w:pPr>
    <w:rPr>
      <w:sz w:val="20"/>
      <w:szCs w:val="20"/>
    </w:rPr>
  </w:style>
  <w:style w:type="character" w:customStyle="1" w:styleId="af9">
    <w:name w:val="脚注文本 字符"/>
    <w:basedOn w:val="a1"/>
    <w:link w:val="af8"/>
    <w:uiPriority w:val="99"/>
    <w:semiHidden/>
    <w:rsid w:val="00AB6715"/>
    <w:rPr>
      <w:rFonts w:ascii="Times New Roman" w:hAnsi="Times New Roman"/>
      <w:sz w:val="20"/>
      <w:szCs w:val="20"/>
    </w:rPr>
  </w:style>
  <w:style w:type="paragraph" w:styleId="afa">
    <w:name w:val="header"/>
    <w:basedOn w:val="a0"/>
    <w:link w:val="afb"/>
    <w:uiPriority w:val="99"/>
    <w:unhideWhenUsed/>
    <w:rsid w:val="00AB6715"/>
    <w:pPr>
      <w:tabs>
        <w:tab w:val="center" w:pos="4844"/>
        <w:tab w:val="right" w:pos="9689"/>
      </w:tabs>
    </w:pPr>
    <w:rPr>
      <w:b/>
    </w:rPr>
  </w:style>
  <w:style w:type="character" w:customStyle="1" w:styleId="afb">
    <w:name w:val="页眉 字符"/>
    <w:basedOn w:val="a1"/>
    <w:link w:val="afa"/>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afc">
    <w:name w:val="Hyperlink"/>
    <w:basedOn w:val="a1"/>
    <w:uiPriority w:val="99"/>
    <w:unhideWhenUsed/>
    <w:rsid w:val="00AB6715"/>
    <w:rPr>
      <w:color w:val="0000FF"/>
      <w:u w:val="single"/>
    </w:rPr>
  </w:style>
  <w:style w:type="character" w:styleId="afd">
    <w:name w:val="Intense Emphasis"/>
    <w:basedOn w:val="a1"/>
    <w:uiPriority w:val="21"/>
    <w:unhideWhenUsed/>
    <w:rsid w:val="00AB6715"/>
    <w:rPr>
      <w:rFonts w:ascii="Times New Roman" w:hAnsi="Times New Roman"/>
      <w:i/>
      <w:iCs/>
      <w:color w:val="auto"/>
    </w:rPr>
  </w:style>
  <w:style w:type="character" w:styleId="afe">
    <w:name w:val="Intense Reference"/>
    <w:basedOn w:val="a1"/>
    <w:uiPriority w:val="32"/>
    <w:qFormat/>
    <w:rsid w:val="00AB6715"/>
    <w:rPr>
      <w:b/>
      <w:bCs/>
      <w:smallCaps/>
      <w:color w:val="auto"/>
      <w:spacing w:val="5"/>
    </w:rPr>
  </w:style>
  <w:style w:type="character" w:styleId="aff">
    <w:name w:val="line number"/>
    <w:basedOn w:val="a1"/>
    <w:uiPriority w:val="99"/>
    <w:semiHidden/>
    <w:unhideWhenUsed/>
    <w:rsid w:val="00AB6715"/>
  </w:style>
  <w:style w:type="character" w:customStyle="1" w:styleId="30">
    <w:name w:val="标题 3 字符"/>
    <w:basedOn w:val="a1"/>
    <w:link w:val="3"/>
    <w:uiPriority w:val="2"/>
    <w:rsid w:val="00AB6715"/>
    <w:rPr>
      <w:rFonts w:ascii="Times New Roman" w:eastAsiaTheme="majorEastAsia" w:hAnsi="Times New Roman" w:cstheme="majorBidi"/>
      <w:b/>
      <w:sz w:val="24"/>
      <w:szCs w:val="24"/>
    </w:rPr>
  </w:style>
  <w:style w:type="character" w:customStyle="1" w:styleId="40">
    <w:name w:val="标题 4 字符"/>
    <w:basedOn w:val="a1"/>
    <w:link w:val="4"/>
    <w:uiPriority w:val="2"/>
    <w:rsid w:val="00AB6715"/>
    <w:rPr>
      <w:rFonts w:ascii="Times New Roman" w:eastAsiaTheme="majorEastAsia" w:hAnsi="Times New Roman" w:cstheme="majorBidi"/>
      <w:b/>
      <w:iCs/>
      <w:sz w:val="24"/>
      <w:szCs w:val="24"/>
    </w:rPr>
  </w:style>
  <w:style w:type="character" w:customStyle="1" w:styleId="50">
    <w:name w:val="标题 5 字符"/>
    <w:basedOn w:val="a1"/>
    <w:link w:val="5"/>
    <w:uiPriority w:val="2"/>
    <w:rsid w:val="00AB6715"/>
    <w:rPr>
      <w:rFonts w:ascii="Times New Roman" w:eastAsiaTheme="majorEastAsia" w:hAnsi="Times New Roman" w:cstheme="majorBidi"/>
      <w:b/>
      <w:iCs/>
      <w:sz w:val="24"/>
      <w:szCs w:val="24"/>
    </w:rPr>
  </w:style>
  <w:style w:type="paragraph" w:styleId="aff0">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f1">
    <w:name w:val="Quote"/>
    <w:basedOn w:val="a0"/>
    <w:next w:val="a0"/>
    <w:link w:val="aff2"/>
    <w:uiPriority w:val="29"/>
    <w:qFormat/>
    <w:rsid w:val="00AB6715"/>
    <w:pPr>
      <w:spacing w:before="200" w:after="160"/>
      <w:ind w:left="864" w:right="864"/>
      <w:jc w:val="center"/>
    </w:pPr>
    <w:rPr>
      <w:i/>
      <w:iCs/>
      <w:color w:val="404040" w:themeColor="text1" w:themeTint="BF"/>
    </w:rPr>
  </w:style>
  <w:style w:type="character" w:customStyle="1" w:styleId="aff2">
    <w:name w:val="引用 字符"/>
    <w:basedOn w:val="a1"/>
    <w:link w:val="aff1"/>
    <w:uiPriority w:val="29"/>
    <w:rsid w:val="00AB6715"/>
    <w:rPr>
      <w:rFonts w:ascii="Times New Roman" w:hAnsi="Times New Roman"/>
      <w:i/>
      <w:iCs/>
      <w:color w:val="404040" w:themeColor="text1" w:themeTint="BF"/>
      <w:sz w:val="24"/>
    </w:rPr>
  </w:style>
  <w:style w:type="character" w:styleId="aff3">
    <w:name w:val="Strong"/>
    <w:basedOn w:val="a1"/>
    <w:uiPriority w:val="22"/>
    <w:qFormat/>
    <w:rsid w:val="00AB6715"/>
    <w:rPr>
      <w:rFonts w:ascii="Times New Roman" w:hAnsi="Times New Roman"/>
      <w:b/>
      <w:bCs/>
    </w:rPr>
  </w:style>
  <w:style w:type="character" w:styleId="aff4">
    <w:name w:val="Subtle Emphasis"/>
    <w:basedOn w:val="a1"/>
    <w:uiPriority w:val="19"/>
    <w:qFormat/>
    <w:rsid w:val="00AB6715"/>
    <w:rPr>
      <w:rFonts w:ascii="Times New Roman" w:hAnsi="Times New Roman"/>
      <w:i/>
      <w:iCs/>
      <w:color w:val="404040" w:themeColor="text1" w:themeTint="BF"/>
    </w:rPr>
  </w:style>
  <w:style w:type="table" w:styleId="aff5">
    <w:name w:val="Table Grid"/>
    <w:basedOn w:val="a2"/>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basedOn w:val="a0"/>
    <w:next w:val="a0"/>
    <w:link w:val="aff7"/>
    <w:qFormat/>
    <w:rsid w:val="00AB6715"/>
    <w:pPr>
      <w:suppressLineNumbers/>
      <w:spacing w:before="240" w:after="360"/>
      <w:jc w:val="center"/>
    </w:pPr>
    <w:rPr>
      <w:rFonts w:cs="Times New Roman"/>
      <w:b/>
      <w:sz w:val="32"/>
      <w:szCs w:val="32"/>
    </w:rPr>
  </w:style>
  <w:style w:type="character" w:customStyle="1" w:styleId="aff7">
    <w:name w:val="标题 字符"/>
    <w:basedOn w:val="a1"/>
    <w:link w:val="aff6"/>
    <w:rsid w:val="00AB6715"/>
    <w:rPr>
      <w:rFonts w:ascii="Times New Roman" w:hAnsi="Times New Roman" w:cs="Times New Roman"/>
      <w:b/>
      <w:sz w:val="32"/>
      <w:szCs w:val="32"/>
    </w:rPr>
  </w:style>
  <w:style w:type="paragraph" w:customStyle="1" w:styleId="SupplementaryMaterial">
    <w:name w:val="Supplementary Material"/>
    <w:basedOn w:val="aff6"/>
    <w:next w:val="aff6"/>
    <w:qFormat/>
    <w:rsid w:val="0001436A"/>
    <w:pPr>
      <w:spacing w:after="120"/>
    </w:pPr>
    <w:rPr>
      <w:i/>
    </w:rPr>
  </w:style>
  <w:style w:type="paragraph" w:styleId="aff8">
    <w:name w:val="Revision"/>
    <w:hidden/>
    <w:uiPriority w:val="99"/>
    <w:semiHidden/>
    <w:rsid w:val="00803D24"/>
    <w:pPr>
      <w:spacing w:after="0" w:line="240" w:lineRule="auto"/>
    </w:pPr>
    <w:rPr>
      <w:rFonts w:ascii="Times New Roman" w:hAnsi="Times New Roman"/>
      <w:sz w:val="24"/>
    </w:rPr>
  </w:style>
  <w:style w:type="character" w:customStyle="1" w:styleId="10Char">
    <w:name w:val="样式10 Char"/>
    <w:link w:val="100"/>
    <w:unhideWhenUsed/>
    <w:rsid w:val="004B03E8"/>
    <w:rPr>
      <w:color w:val="000000"/>
    </w:rPr>
  </w:style>
  <w:style w:type="paragraph" w:customStyle="1" w:styleId="100">
    <w:name w:val="样式10"/>
    <w:basedOn w:val="a0"/>
    <w:link w:val="10Char"/>
    <w:unhideWhenUsed/>
    <w:qFormat/>
    <w:rsid w:val="004B03E8"/>
    <w:pPr>
      <w:widowControl w:val="0"/>
      <w:adjustRightInd w:val="0"/>
      <w:spacing w:beforeLines="50" w:before="0" w:after="0"/>
      <w:ind w:firstLineChars="200" w:firstLine="420"/>
    </w:pPr>
    <w:rPr>
      <w:rFonts w:asciiTheme="minorHAnsi" w:hAnsiTheme="minorHAns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A3D4929F-83D0-432F-8F82-6D4423C25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0</TotalTime>
  <Pages>4</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lixiang607@outlook.com</cp:lastModifiedBy>
  <cp:revision>2</cp:revision>
  <cp:lastPrinted>2013-10-03T12:51:00Z</cp:lastPrinted>
  <dcterms:created xsi:type="dcterms:W3CDTF">2025-03-06T05:10:00Z</dcterms:created>
  <dcterms:modified xsi:type="dcterms:W3CDTF">2025-03-06T05:10:00Z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