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C7A55" w14:textId="77777777" w:rsidR="00324D00" w:rsidRPr="00984FB9" w:rsidRDefault="00324D00" w:rsidP="00324D00">
      <w:pPr>
        <w:spacing w:line="480" w:lineRule="auto"/>
        <w:contextualSpacing/>
        <w:rPr>
          <w:b/>
          <w:bCs/>
          <w:lang w:val="en-US"/>
        </w:rPr>
      </w:pPr>
      <w:r w:rsidRPr="00984FB9">
        <w:rPr>
          <w:b/>
          <w:bCs/>
          <w:lang w:val="en-US"/>
        </w:rPr>
        <w:t>Appendix</w:t>
      </w:r>
    </w:p>
    <w:p w14:paraId="1C8DF8AE" w14:textId="77777777" w:rsidR="00324D00" w:rsidRPr="004A0068" w:rsidRDefault="00324D00" w:rsidP="00324D00">
      <w:pPr>
        <w:spacing w:line="480" w:lineRule="auto"/>
        <w:contextualSpacing/>
      </w:pPr>
    </w:p>
    <w:p w14:paraId="0D89F0F9" w14:textId="77777777" w:rsidR="00324D00" w:rsidRDefault="00324D00" w:rsidP="00324D00">
      <w:pPr>
        <w:spacing w:line="480" w:lineRule="auto"/>
        <w:contextualSpacing/>
        <w:rPr>
          <w:b/>
          <w:bCs/>
        </w:rPr>
      </w:pPr>
    </w:p>
    <w:p w14:paraId="7FEE380D" w14:textId="77777777" w:rsidR="00324D00" w:rsidRPr="004A0068" w:rsidRDefault="00324D00" w:rsidP="00324D00">
      <w:pPr>
        <w:spacing w:line="480" w:lineRule="auto"/>
        <w:contextualSpacing/>
      </w:pPr>
      <w:r>
        <w:rPr>
          <w:b/>
          <w:bCs/>
        </w:rPr>
        <w:t>Appendix</w:t>
      </w:r>
      <w:r w:rsidRPr="004A0068">
        <w:rPr>
          <w:b/>
          <w:bCs/>
        </w:rPr>
        <w:t xml:space="preserve"> 1 </w:t>
      </w:r>
      <w:r w:rsidRPr="004A0068">
        <w:t>ECOGEN</w:t>
      </w:r>
      <w:r>
        <w:t xml:space="preserve"> </w:t>
      </w:r>
      <w:proofErr w:type="spellStart"/>
      <w:r>
        <w:t>grid</w:t>
      </w:r>
      <w:proofErr w:type="spellEnd"/>
    </w:p>
    <w:p w14:paraId="70E94261" w14:textId="77777777" w:rsidR="00324D00" w:rsidRPr="004A0068" w:rsidRDefault="00324D00" w:rsidP="00324D00">
      <w:pPr>
        <w:spacing w:line="480" w:lineRule="auto"/>
        <w:contextualSpacing/>
      </w:pPr>
      <w:r>
        <w:rPr>
          <w:noProof/>
        </w:rPr>
        <w:drawing>
          <wp:inline distT="0" distB="0" distL="0" distR="0" wp14:anchorId="10D04927" wp14:editId="21931597">
            <wp:extent cx="5731510" cy="4050030"/>
            <wp:effectExtent l="0" t="0" r="0" b="0"/>
            <wp:docPr id="177398676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986762" name="Image 177398676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48697" w14:textId="77777777" w:rsidR="00324D00" w:rsidRPr="004A0068" w:rsidRDefault="00324D00" w:rsidP="00324D00">
      <w:pPr>
        <w:spacing w:line="480" w:lineRule="auto"/>
        <w:contextualSpacing/>
      </w:pPr>
      <w:proofErr w:type="spellStart"/>
      <w:r>
        <w:rPr>
          <w:b/>
          <w:bCs/>
        </w:rPr>
        <w:t>appendix</w:t>
      </w:r>
      <w:proofErr w:type="spellEnd"/>
      <w:r w:rsidRPr="004A0068">
        <w:rPr>
          <w:b/>
          <w:bCs/>
        </w:rPr>
        <w:t xml:space="preserve"> </w:t>
      </w:r>
      <w:r>
        <w:rPr>
          <w:b/>
          <w:bCs/>
        </w:rPr>
        <w:t>2</w:t>
      </w:r>
      <w:r w:rsidRPr="004A0068">
        <w:rPr>
          <w:b/>
          <w:bCs/>
        </w:rPr>
        <w:t xml:space="preserve"> </w:t>
      </w:r>
      <w:proofErr w:type="spellStart"/>
      <w:r w:rsidRPr="004A0068">
        <w:t>Specific</w:t>
      </w:r>
      <w:proofErr w:type="spellEnd"/>
      <w:r w:rsidRPr="004A0068">
        <w:t xml:space="preserve"> URI </w:t>
      </w:r>
      <w:proofErr w:type="spellStart"/>
      <w:r w:rsidRPr="004A0068">
        <w:t>grid</w:t>
      </w:r>
      <w:proofErr w:type="spellEnd"/>
      <w:r>
        <w:t xml:space="preserve"> (4 pages).</w:t>
      </w:r>
    </w:p>
    <w:p w14:paraId="25CC125E" w14:textId="77777777" w:rsidR="00324D00" w:rsidRPr="004A0068" w:rsidRDefault="00324D00" w:rsidP="00324D00">
      <w:pPr>
        <w:spacing w:line="480" w:lineRule="auto"/>
        <w:contextualSpacing/>
      </w:pPr>
      <w:r>
        <w:rPr>
          <w:noProof/>
        </w:rPr>
        <w:lastRenderedPageBreak/>
        <w:drawing>
          <wp:inline distT="0" distB="0" distL="0" distR="0" wp14:anchorId="22B01314" wp14:editId="57D8BC35">
            <wp:extent cx="5731510" cy="8110855"/>
            <wp:effectExtent l="0" t="0" r="0" b="0"/>
            <wp:docPr id="88850065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500653" name="Image 88850065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B92435" wp14:editId="49AECEC2">
            <wp:extent cx="5731510" cy="8110855"/>
            <wp:effectExtent l="0" t="0" r="0" b="0"/>
            <wp:docPr id="1124174307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174307" name="Image 112417430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3EC995" wp14:editId="4DC8428D">
            <wp:extent cx="5731510" cy="8110855"/>
            <wp:effectExtent l="0" t="0" r="0" b="0"/>
            <wp:docPr id="2061319994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319994" name="Image 206131999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1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E96CE1" w14:textId="77777777" w:rsidR="00324D00" w:rsidRPr="004A0068" w:rsidRDefault="00324D00" w:rsidP="00324D00">
      <w:pPr>
        <w:spacing w:line="480" w:lineRule="auto"/>
        <w:contextualSpacing/>
      </w:pPr>
      <w:r>
        <w:rPr>
          <w:noProof/>
        </w:rPr>
        <w:lastRenderedPageBreak/>
        <w:drawing>
          <wp:inline distT="0" distB="0" distL="0" distR="0" wp14:anchorId="16AE0ADE" wp14:editId="2DE3B2DA">
            <wp:extent cx="4965700" cy="6438900"/>
            <wp:effectExtent l="0" t="0" r="0" b="0"/>
            <wp:docPr id="1094258165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258165" name="Image 109425816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2A737" w14:textId="77777777" w:rsidR="00324D00" w:rsidRDefault="00324D00" w:rsidP="00324D00">
      <w:pPr>
        <w:spacing w:line="480" w:lineRule="auto"/>
        <w:contextualSpacing/>
        <w:rPr>
          <w:lang w:val="en-US"/>
        </w:rPr>
      </w:pPr>
      <w:r>
        <w:rPr>
          <w:b/>
          <w:bCs/>
          <w:lang w:val="en-US"/>
        </w:rPr>
        <w:t>appendix</w:t>
      </w:r>
      <w:r w:rsidRPr="00ED58A2">
        <w:rPr>
          <w:b/>
          <w:bCs/>
          <w:lang w:val="en-US"/>
        </w:rPr>
        <w:t xml:space="preserve"> </w:t>
      </w:r>
      <w:r>
        <w:rPr>
          <w:b/>
          <w:bCs/>
          <w:lang w:val="en-US"/>
        </w:rPr>
        <w:t>3</w:t>
      </w:r>
      <w:r w:rsidRPr="00ED58A2">
        <w:rPr>
          <w:lang w:val="en-US"/>
        </w:rPr>
        <w:t xml:space="preserve"> Grid completed by general </w:t>
      </w:r>
      <w:r w:rsidRPr="00F27250">
        <w:rPr>
          <w:lang w:val="en-US"/>
        </w:rPr>
        <w:t>practitioners</w:t>
      </w:r>
      <w:r w:rsidRPr="00ED58A2">
        <w:rPr>
          <w:lang w:val="en-US"/>
        </w:rPr>
        <w:t xml:space="preserve"> on their socio</w:t>
      </w:r>
      <w:r>
        <w:rPr>
          <w:lang w:val="en-US"/>
        </w:rPr>
        <w:t>demographic characteristics.</w:t>
      </w:r>
      <w:r w:rsidRPr="00ED58A2" w:rsidDel="00F27250">
        <w:rPr>
          <w:lang w:val="en-US"/>
        </w:rPr>
        <w:t xml:space="preserve"> </w:t>
      </w:r>
    </w:p>
    <w:p w14:paraId="13905145" w14:textId="0AB7AA16" w:rsidR="004F3375" w:rsidRDefault="004F3375" w:rsidP="00324D00">
      <w:pPr>
        <w:spacing w:line="480" w:lineRule="auto"/>
        <w:contextualSpacing/>
        <w:rPr>
          <w:lang w:val="en-US"/>
        </w:rPr>
      </w:pPr>
      <w:r>
        <w:rPr>
          <w:noProof/>
          <w:lang w:val="en-US"/>
          <w14:ligatures w14:val="standardContextual"/>
        </w:rPr>
        <w:lastRenderedPageBreak/>
        <w:drawing>
          <wp:inline distT="0" distB="0" distL="0" distR="0" wp14:anchorId="4304D3C0" wp14:editId="430AF96A">
            <wp:extent cx="4965700" cy="6438900"/>
            <wp:effectExtent l="0" t="0" r="0" b="0"/>
            <wp:docPr id="75643570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435703" name="Image 75643570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9657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D5BAA8" w14:textId="77777777" w:rsidR="00324D00" w:rsidRDefault="00324D00" w:rsidP="00324D00">
      <w:pPr>
        <w:rPr>
          <w:lang w:val="en-US"/>
        </w:rPr>
      </w:pPr>
      <w:r>
        <w:rPr>
          <w:lang w:val="en-US"/>
        </w:rPr>
        <w:br w:type="page"/>
      </w:r>
    </w:p>
    <w:p w14:paraId="08667210" w14:textId="77777777" w:rsidR="00324D00" w:rsidRPr="00984FB9" w:rsidRDefault="00324D00" w:rsidP="00324D00">
      <w:pPr>
        <w:autoSpaceDE w:val="0"/>
        <w:autoSpaceDN w:val="0"/>
        <w:adjustRightInd w:val="0"/>
        <w:spacing w:line="480" w:lineRule="auto"/>
        <w:contextualSpacing/>
        <w:jc w:val="both"/>
        <w:rPr>
          <w:color w:val="354257"/>
          <w:lang w:val="en-US"/>
        </w:rPr>
      </w:pPr>
      <w:r w:rsidRPr="00984FB9">
        <w:rPr>
          <w:b/>
          <w:bCs/>
          <w:color w:val="354257"/>
          <w:lang w:val="en-US"/>
        </w:rPr>
        <w:lastRenderedPageBreak/>
        <w:t>Appendix 4.</w:t>
      </w:r>
      <w:r w:rsidRPr="00984FB9">
        <w:rPr>
          <w:color w:val="354257"/>
          <w:lang w:val="en-US"/>
        </w:rPr>
        <w:t xml:space="preserve"> Description of the practitioner population compared with Alsatian practitioners (source ERASME).</w:t>
      </w:r>
    </w:p>
    <w:tbl>
      <w:tblPr>
        <w:tblW w:w="0" w:type="auto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58"/>
        <w:gridCol w:w="1843"/>
        <w:gridCol w:w="2126"/>
      </w:tblGrid>
      <w:tr w:rsidR="00324D00" w:rsidRPr="00984FB9" w14:paraId="4D850C9E" w14:textId="77777777" w:rsidTr="004E58BE">
        <w:tc>
          <w:tcPr>
            <w:tcW w:w="2258" w:type="dxa"/>
            <w:shd w:val="clear" w:color="auto" w:fill="D0D0D0"/>
          </w:tcPr>
          <w:p w14:paraId="5D3277AC" w14:textId="77777777" w:rsidR="00324D00" w:rsidRPr="00984FB9" w:rsidRDefault="00324D00" w:rsidP="004E58B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Helvetica" w:hAnsi="Helvetica" w:cs="Helvetica"/>
                <w:b/>
                <w:bCs/>
                <w:lang w:val="en-US"/>
              </w:rPr>
            </w:pPr>
          </w:p>
        </w:tc>
        <w:tc>
          <w:tcPr>
            <w:tcW w:w="1843" w:type="dxa"/>
            <w:shd w:val="clear" w:color="auto" w:fill="D0D0D0"/>
          </w:tcPr>
          <w:p w14:paraId="7425F399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b/>
                <w:bCs/>
              </w:rPr>
            </w:pPr>
            <w:proofErr w:type="spellStart"/>
            <w:r w:rsidRPr="00984F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Study</w:t>
            </w:r>
            <w:proofErr w:type="spellEnd"/>
            <w:r w:rsidRPr="00984F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GP</w:t>
            </w:r>
          </w:p>
        </w:tc>
        <w:tc>
          <w:tcPr>
            <w:tcW w:w="2126" w:type="dxa"/>
            <w:shd w:val="clear" w:color="auto" w:fill="D0D0D0"/>
          </w:tcPr>
          <w:p w14:paraId="6EFF26EC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b/>
                <w:bCs/>
              </w:rPr>
            </w:pPr>
            <w:proofErr w:type="spellStart"/>
            <w:r w:rsidRPr="00984F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Alsatian</w:t>
            </w:r>
            <w:proofErr w:type="spellEnd"/>
            <w:r w:rsidRPr="00984F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84F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GPs</w:t>
            </w:r>
            <w:proofErr w:type="spellEnd"/>
            <w:r w:rsidRPr="00984F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in 2017</w:t>
            </w:r>
          </w:p>
        </w:tc>
      </w:tr>
      <w:tr w:rsidR="00324D00" w:rsidRPr="00984FB9" w14:paraId="256765AD" w14:textId="77777777" w:rsidTr="004E58BE">
        <w:tc>
          <w:tcPr>
            <w:tcW w:w="2258" w:type="dxa"/>
            <w:shd w:val="clear" w:color="auto" w:fill="D0D0D0"/>
          </w:tcPr>
          <w:p w14:paraId="0441DDFF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b/>
                <w:bCs/>
              </w:rPr>
            </w:pPr>
            <w:r w:rsidRPr="00984F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Total (MG </w:t>
            </w:r>
            <w:proofErr w:type="spellStart"/>
            <w:r w:rsidRPr="00984F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workforce</w:t>
            </w:r>
            <w:proofErr w:type="spellEnd"/>
            <w:r w:rsidRPr="00984F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843" w:type="dxa"/>
            <w:shd w:val="clear" w:color="auto" w:fill="D0D0D0"/>
          </w:tcPr>
          <w:p w14:paraId="6DEE35E2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b/>
                <w:bCs/>
              </w:rPr>
            </w:pPr>
            <w:r w:rsidRPr="00984F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26" w:type="dxa"/>
            <w:shd w:val="clear" w:color="auto" w:fill="D0D0D0"/>
          </w:tcPr>
          <w:p w14:paraId="66960C6B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b/>
                <w:bCs/>
              </w:rPr>
            </w:pPr>
            <w:r w:rsidRPr="00984FB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1977</w:t>
            </w:r>
          </w:p>
        </w:tc>
      </w:tr>
      <w:tr w:rsidR="00324D00" w:rsidRPr="00984FB9" w14:paraId="6C4F3329" w14:textId="77777777" w:rsidTr="004E58BE">
        <w:tc>
          <w:tcPr>
            <w:tcW w:w="2258" w:type="dxa"/>
          </w:tcPr>
          <w:p w14:paraId="0AB45A8B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 w:rsidRPr="00984FB9">
              <w:rPr>
                <w:rFonts w:ascii="Calibri" w:hAnsi="Calibri" w:cs="Calibri"/>
                <w:color w:val="000000"/>
                <w:sz w:val="22"/>
                <w:szCs w:val="22"/>
              </w:rPr>
              <w:t>Age (</w:t>
            </w:r>
            <w:proofErr w:type="spellStart"/>
            <w:r w:rsidRPr="00984FB9">
              <w:rPr>
                <w:rFonts w:ascii="Calibri" w:hAnsi="Calibri" w:cs="Calibri"/>
                <w:color w:val="000000"/>
                <w:sz w:val="22"/>
                <w:szCs w:val="22"/>
              </w:rPr>
              <w:t>sem</w:t>
            </w:r>
            <w:proofErr w:type="spellEnd"/>
            <w:r w:rsidRPr="00984FB9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14:paraId="44023EEB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 w:rsidRPr="00984FB9">
              <w:rPr>
                <w:rFonts w:ascii="Calibri" w:hAnsi="Calibri" w:cs="Calibri"/>
                <w:color w:val="000000"/>
                <w:sz w:val="22"/>
                <w:szCs w:val="22"/>
              </w:rPr>
              <w:t>53,2 (1,95)</w:t>
            </w:r>
          </w:p>
        </w:tc>
        <w:tc>
          <w:tcPr>
            <w:tcW w:w="2126" w:type="dxa"/>
          </w:tcPr>
          <w:p w14:paraId="25348E98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 w:rsidRPr="00984FB9">
              <w:rPr>
                <w:rFonts w:ascii="Calibri" w:hAnsi="Calibri" w:cs="Calibri"/>
                <w:color w:val="000000"/>
                <w:sz w:val="22"/>
                <w:szCs w:val="22"/>
              </w:rPr>
              <w:t>56,1*</w:t>
            </w:r>
          </w:p>
        </w:tc>
      </w:tr>
      <w:tr w:rsidR="00324D00" w:rsidRPr="00984FB9" w14:paraId="64DB8BC1" w14:textId="77777777" w:rsidTr="004E58BE">
        <w:tc>
          <w:tcPr>
            <w:tcW w:w="2258" w:type="dxa"/>
          </w:tcPr>
          <w:p w14:paraId="356A92D9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proofErr w:type="spellStart"/>
            <w:r w:rsidRPr="00984FB9">
              <w:rPr>
                <w:rFonts w:ascii="Calibri" w:hAnsi="Calibri" w:cs="Calibri"/>
                <w:color w:val="000000"/>
                <w:sz w:val="22"/>
                <w:szCs w:val="22"/>
              </w:rPr>
              <w:t>Gender</w:t>
            </w:r>
            <w:proofErr w:type="spellEnd"/>
            <w:r w:rsidRPr="00984FB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(H) (%)</w:t>
            </w:r>
          </w:p>
        </w:tc>
        <w:tc>
          <w:tcPr>
            <w:tcW w:w="1843" w:type="dxa"/>
          </w:tcPr>
          <w:p w14:paraId="54905856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 w:rsidRPr="00984FB9">
              <w:rPr>
                <w:rFonts w:ascii="Calibri" w:hAnsi="Calibri" w:cs="Calibri"/>
                <w:color w:val="000000"/>
                <w:sz w:val="22"/>
                <w:szCs w:val="22"/>
              </w:rPr>
              <w:t>13 (52%)</w:t>
            </w:r>
          </w:p>
        </w:tc>
        <w:tc>
          <w:tcPr>
            <w:tcW w:w="2126" w:type="dxa"/>
          </w:tcPr>
          <w:p w14:paraId="4099BC59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 w:rsidRPr="00984FB9">
              <w:rPr>
                <w:rFonts w:ascii="Calibri" w:hAnsi="Calibri" w:cs="Calibri"/>
                <w:color w:val="000000"/>
                <w:sz w:val="22"/>
                <w:szCs w:val="22"/>
              </w:rPr>
              <w:t>1223 (61,9%)</w:t>
            </w:r>
          </w:p>
        </w:tc>
      </w:tr>
      <w:tr w:rsidR="00324D00" w:rsidRPr="00984FB9" w14:paraId="64A95F5E" w14:textId="77777777" w:rsidTr="004E58BE">
        <w:tc>
          <w:tcPr>
            <w:tcW w:w="2258" w:type="dxa"/>
          </w:tcPr>
          <w:p w14:paraId="558D5AC1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 w:rsidRPr="00984FB9">
              <w:rPr>
                <w:rFonts w:ascii="Calibri" w:hAnsi="Calibri" w:cs="Calibri"/>
                <w:color w:val="000000"/>
                <w:sz w:val="22"/>
                <w:szCs w:val="22"/>
              </w:rPr>
              <w:t>Rural</w:t>
            </w:r>
          </w:p>
        </w:tc>
        <w:tc>
          <w:tcPr>
            <w:tcW w:w="1843" w:type="dxa"/>
          </w:tcPr>
          <w:p w14:paraId="2ADF90AE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 w:rsidRPr="00984FB9">
              <w:rPr>
                <w:rFonts w:ascii="Calibri" w:hAnsi="Calibri" w:cs="Calibri"/>
                <w:color w:val="000000"/>
                <w:sz w:val="22"/>
                <w:szCs w:val="22"/>
              </w:rPr>
              <w:t>5 (20%)</w:t>
            </w:r>
          </w:p>
        </w:tc>
        <w:tc>
          <w:tcPr>
            <w:tcW w:w="2126" w:type="dxa"/>
          </w:tcPr>
          <w:p w14:paraId="5DBE32A2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 w:rsidRPr="00984FB9">
              <w:rPr>
                <w:rFonts w:ascii="Calibri" w:hAnsi="Calibri" w:cs="Calibri"/>
                <w:color w:val="000000"/>
                <w:sz w:val="22"/>
                <w:szCs w:val="22"/>
              </w:rPr>
              <w:t>323 (16,3%) **</w:t>
            </w:r>
          </w:p>
        </w:tc>
      </w:tr>
      <w:tr w:rsidR="00324D00" w:rsidRPr="00984FB9" w14:paraId="579FB20B" w14:textId="77777777" w:rsidTr="004E58BE">
        <w:tc>
          <w:tcPr>
            <w:tcW w:w="2258" w:type="dxa"/>
          </w:tcPr>
          <w:p w14:paraId="50BC9647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 w:rsidRPr="00984FB9">
              <w:rPr>
                <w:rFonts w:ascii="Calibri" w:hAnsi="Calibri" w:cs="Calibri"/>
                <w:color w:val="000000"/>
                <w:sz w:val="22"/>
                <w:szCs w:val="22"/>
              </w:rPr>
              <w:t>Urban</w:t>
            </w:r>
          </w:p>
        </w:tc>
        <w:tc>
          <w:tcPr>
            <w:tcW w:w="1843" w:type="dxa"/>
          </w:tcPr>
          <w:p w14:paraId="6DDE08AB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 w:rsidRPr="00984FB9">
              <w:rPr>
                <w:rFonts w:ascii="Calibri" w:hAnsi="Calibri" w:cs="Calibri"/>
                <w:color w:val="000000"/>
                <w:sz w:val="22"/>
                <w:szCs w:val="22"/>
              </w:rPr>
              <w:t>10 (40%)</w:t>
            </w:r>
          </w:p>
        </w:tc>
        <w:tc>
          <w:tcPr>
            <w:tcW w:w="2126" w:type="dxa"/>
          </w:tcPr>
          <w:p w14:paraId="79FF7104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 w:rsidRPr="00984FB9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324D00" w:rsidRPr="00984FB9" w14:paraId="41852625" w14:textId="77777777" w:rsidTr="004E58BE">
        <w:tc>
          <w:tcPr>
            <w:tcW w:w="2258" w:type="dxa"/>
          </w:tcPr>
          <w:p w14:paraId="247E391F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proofErr w:type="spellStart"/>
            <w:r w:rsidRPr="00984FB9">
              <w:rPr>
                <w:rFonts w:ascii="Calibri" w:hAnsi="Calibri" w:cs="Calibri"/>
                <w:color w:val="000000"/>
                <w:sz w:val="22"/>
                <w:szCs w:val="22"/>
              </w:rPr>
              <w:t>Semirural</w:t>
            </w:r>
            <w:proofErr w:type="spellEnd"/>
          </w:p>
        </w:tc>
        <w:tc>
          <w:tcPr>
            <w:tcW w:w="1843" w:type="dxa"/>
          </w:tcPr>
          <w:p w14:paraId="19622E09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 w:rsidRPr="00984FB9">
              <w:rPr>
                <w:rFonts w:ascii="Calibri" w:hAnsi="Calibri" w:cs="Calibri"/>
                <w:color w:val="000000"/>
                <w:sz w:val="22"/>
                <w:szCs w:val="22"/>
              </w:rPr>
              <w:t>12 (48%)</w:t>
            </w:r>
          </w:p>
        </w:tc>
        <w:tc>
          <w:tcPr>
            <w:tcW w:w="2126" w:type="dxa"/>
          </w:tcPr>
          <w:p w14:paraId="668CC597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 w:rsidRPr="00984FB9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</w:p>
        </w:tc>
      </w:tr>
      <w:tr w:rsidR="00324D00" w:rsidRPr="00984FB9" w14:paraId="48B07246" w14:textId="77777777" w:rsidTr="004E58BE">
        <w:tc>
          <w:tcPr>
            <w:tcW w:w="2258" w:type="dxa"/>
          </w:tcPr>
          <w:p w14:paraId="2C152FAF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 w:rsidRPr="00984FB9">
              <w:rPr>
                <w:rFonts w:ascii="Calibri" w:hAnsi="Calibri" w:cs="Calibri"/>
                <w:color w:val="000000"/>
                <w:sz w:val="22"/>
                <w:szCs w:val="22"/>
              </w:rPr>
              <w:t>Alone</w:t>
            </w:r>
          </w:p>
        </w:tc>
        <w:tc>
          <w:tcPr>
            <w:tcW w:w="1843" w:type="dxa"/>
          </w:tcPr>
          <w:p w14:paraId="43D32909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 w:rsidRPr="00984FB9">
              <w:rPr>
                <w:rFonts w:ascii="Calibri" w:hAnsi="Calibri" w:cs="Calibri"/>
                <w:color w:val="000000"/>
                <w:sz w:val="22"/>
                <w:szCs w:val="22"/>
              </w:rPr>
              <w:t>6 (24%)</w:t>
            </w:r>
          </w:p>
        </w:tc>
        <w:tc>
          <w:tcPr>
            <w:tcW w:w="2126" w:type="dxa"/>
          </w:tcPr>
          <w:p w14:paraId="16DA1DA8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 w:rsidRPr="00984FB9">
              <w:rPr>
                <w:rFonts w:ascii="Calibri" w:hAnsi="Calibri" w:cs="Calibri"/>
                <w:color w:val="000000"/>
                <w:sz w:val="22"/>
                <w:szCs w:val="22"/>
              </w:rPr>
              <w:t>1167 (59,0%)</w:t>
            </w:r>
          </w:p>
        </w:tc>
      </w:tr>
      <w:tr w:rsidR="00324D00" w:rsidRPr="00984FB9" w14:paraId="1B902E01" w14:textId="77777777" w:rsidTr="004E58BE">
        <w:tc>
          <w:tcPr>
            <w:tcW w:w="2258" w:type="dxa"/>
          </w:tcPr>
          <w:p w14:paraId="341CC2C5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 w:rsidRPr="00984FB9">
              <w:rPr>
                <w:rFonts w:ascii="Calibri" w:hAnsi="Calibri" w:cs="Calibri"/>
                <w:color w:val="000000"/>
                <w:sz w:val="22"/>
                <w:szCs w:val="22"/>
              </w:rPr>
              <w:t>Group</w:t>
            </w:r>
          </w:p>
        </w:tc>
        <w:tc>
          <w:tcPr>
            <w:tcW w:w="1843" w:type="dxa"/>
          </w:tcPr>
          <w:p w14:paraId="4E68C327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 w:rsidRPr="00984FB9">
              <w:rPr>
                <w:rFonts w:ascii="Calibri" w:hAnsi="Calibri" w:cs="Calibri"/>
                <w:color w:val="000000"/>
                <w:sz w:val="22"/>
                <w:szCs w:val="22"/>
              </w:rPr>
              <w:t>19 (76%)</w:t>
            </w:r>
          </w:p>
        </w:tc>
        <w:tc>
          <w:tcPr>
            <w:tcW w:w="2126" w:type="dxa"/>
          </w:tcPr>
          <w:p w14:paraId="241382DD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 w:rsidRPr="00984FB9">
              <w:rPr>
                <w:rFonts w:ascii="Calibri" w:hAnsi="Calibri" w:cs="Calibri"/>
                <w:color w:val="000000"/>
                <w:sz w:val="22"/>
                <w:szCs w:val="22"/>
              </w:rPr>
              <w:t>810 (41,0%)</w:t>
            </w:r>
          </w:p>
        </w:tc>
      </w:tr>
      <w:tr w:rsidR="00324D00" w:rsidRPr="00984FB9" w14:paraId="0CA9D588" w14:textId="77777777" w:rsidTr="004E58BE">
        <w:tc>
          <w:tcPr>
            <w:tcW w:w="2258" w:type="dxa"/>
          </w:tcPr>
          <w:p w14:paraId="0541AE6A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proofErr w:type="spellStart"/>
            <w:r w:rsidRPr="00984FB9">
              <w:rPr>
                <w:rFonts w:ascii="Calibri" w:hAnsi="Calibri" w:cs="Calibri"/>
                <w:color w:val="000000"/>
                <w:sz w:val="22"/>
                <w:szCs w:val="22"/>
              </w:rPr>
              <w:t>Cslts</w:t>
            </w:r>
            <w:proofErr w:type="spellEnd"/>
            <w:r w:rsidRPr="00984FB9">
              <w:rPr>
                <w:rFonts w:ascii="Calibri" w:hAnsi="Calibri" w:cs="Calibri"/>
                <w:color w:val="000000"/>
                <w:sz w:val="22"/>
                <w:szCs w:val="22"/>
              </w:rPr>
              <w:t>/</w:t>
            </w:r>
            <w:proofErr w:type="spellStart"/>
            <w:r w:rsidRPr="00984FB9">
              <w:rPr>
                <w:rFonts w:ascii="Calibri" w:hAnsi="Calibri" w:cs="Calibri"/>
                <w:color w:val="000000"/>
                <w:sz w:val="22"/>
                <w:szCs w:val="22"/>
              </w:rPr>
              <w:t>year</w:t>
            </w:r>
            <w:proofErr w:type="spellEnd"/>
            <w:r w:rsidRPr="00984FB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984FB9">
              <w:rPr>
                <w:rFonts w:ascii="Calibri" w:hAnsi="Calibri" w:cs="Calibri"/>
                <w:color w:val="000000"/>
                <w:sz w:val="22"/>
                <w:szCs w:val="22"/>
              </w:rPr>
              <w:t>sem</w:t>
            </w:r>
            <w:proofErr w:type="spellEnd"/>
            <w:r w:rsidRPr="00984FB9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1843" w:type="dxa"/>
          </w:tcPr>
          <w:p w14:paraId="43CCC803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</w:rPr>
            </w:pPr>
            <w:r w:rsidRPr="00984FB9">
              <w:rPr>
                <w:rFonts w:ascii="Calibri" w:hAnsi="Calibri" w:cs="Calibri"/>
                <w:color w:val="000000"/>
                <w:sz w:val="22"/>
                <w:szCs w:val="22"/>
              </w:rPr>
              <w:t>5014,71 (247,50)</w:t>
            </w:r>
          </w:p>
        </w:tc>
        <w:tc>
          <w:tcPr>
            <w:tcW w:w="2126" w:type="dxa"/>
          </w:tcPr>
          <w:p w14:paraId="2221FB13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="Helvetica" w:hAnsi="Helvetica" w:cs="Helvetica"/>
                <w:i/>
                <w:iCs/>
                <w:color w:val="354257"/>
                <w:sz w:val="22"/>
                <w:szCs w:val="22"/>
              </w:rPr>
            </w:pPr>
            <w:r w:rsidRPr="00984FB9">
              <w:rPr>
                <w:rFonts w:ascii="Calibri" w:hAnsi="Calibri" w:cs="Calibri"/>
                <w:color w:val="000000"/>
                <w:sz w:val="22"/>
                <w:szCs w:val="22"/>
              </w:rPr>
              <w:t>4866</w:t>
            </w:r>
          </w:p>
        </w:tc>
      </w:tr>
    </w:tbl>
    <w:p w14:paraId="6A717CC6" w14:textId="77777777" w:rsidR="00324D00" w:rsidRPr="007C75A9" w:rsidRDefault="00324D00" w:rsidP="00324D00">
      <w:pPr>
        <w:autoSpaceDE w:val="0"/>
        <w:autoSpaceDN w:val="0"/>
        <w:adjustRightInd w:val="0"/>
        <w:spacing w:line="480" w:lineRule="auto"/>
        <w:contextualSpacing/>
        <w:rPr>
          <w:i/>
          <w:iCs/>
          <w:color w:val="000000"/>
        </w:rPr>
      </w:pPr>
      <w:r w:rsidRPr="00984FB9">
        <w:rPr>
          <w:i/>
          <w:iCs/>
          <w:color w:val="000000"/>
        </w:rPr>
        <w:t xml:space="preserve">*Sem </w:t>
      </w:r>
      <w:proofErr w:type="spellStart"/>
      <w:r w:rsidRPr="00984FB9">
        <w:rPr>
          <w:i/>
          <w:iCs/>
          <w:color w:val="000000"/>
        </w:rPr>
        <w:t>could</w:t>
      </w:r>
      <w:proofErr w:type="spellEnd"/>
      <w:r w:rsidRPr="00984FB9">
        <w:rPr>
          <w:i/>
          <w:iCs/>
          <w:color w:val="000000"/>
        </w:rPr>
        <w:t xml:space="preserve"> not </w:t>
      </w:r>
      <w:proofErr w:type="spellStart"/>
      <w:r w:rsidRPr="00984FB9">
        <w:rPr>
          <w:i/>
          <w:iCs/>
          <w:color w:val="000000"/>
        </w:rPr>
        <w:t>be</w:t>
      </w:r>
      <w:proofErr w:type="spellEnd"/>
      <w:r w:rsidRPr="00984FB9">
        <w:rPr>
          <w:i/>
          <w:iCs/>
          <w:color w:val="000000"/>
        </w:rPr>
        <w:t xml:space="preserve"> </w:t>
      </w:r>
      <w:proofErr w:type="spellStart"/>
      <w:r w:rsidRPr="00984FB9">
        <w:rPr>
          <w:i/>
          <w:iCs/>
          <w:color w:val="000000"/>
        </w:rPr>
        <w:t>calculated</w:t>
      </w:r>
      <w:proofErr w:type="spellEnd"/>
    </w:p>
    <w:p w14:paraId="1ECCA4E1" w14:textId="77777777" w:rsidR="00324D00" w:rsidRPr="0049658C" w:rsidRDefault="00324D00" w:rsidP="00324D00">
      <w:pPr>
        <w:autoSpaceDE w:val="0"/>
        <w:autoSpaceDN w:val="0"/>
        <w:adjustRightInd w:val="0"/>
        <w:spacing w:line="480" w:lineRule="auto"/>
        <w:contextualSpacing/>
        <w:rPr>
          <w:i/>
          <w:iCs/>
          <w:color w:val="000000"/>
          <w:lang w:val="en-US"/>
        </w:rPr>
      </w:pPr>
      <w:r w:rsidRPr="0049658C">
        <w:rPr>
          <w:i/>
          <w:iCs/>
          <w:color w:val="000000"/>
          <w:lang w:val="en-US"/>
        </w:rPr>
        <w:t>**Municipalities with fewer than 2,000 inhabitants. The rural, semirural and urban breakdown is a declarative estimate by doctors, not comparable with health insurance data.</w:t>
      </w:r>
    </w:p>
    <w:p w14:paraId="2BDE0343" w14:textId="77777777" w:rsidR="00324D00" w:rsidRDefault="00324D00" w:rsidP="00324D00">
      <w:pPr>
        <w:spacing w:line="480" w:lineRule="auto"/>
        <w:contextualSpacing/>
        <w:rPr>
          <w:lang w:val="en-US"/>
        </w:rPr>
      </w:pPr>
    </w:p>
    <w:p w14:paraId="7F2FEBAA" w14:textId="77777777" w:rsidR="00324D00" w:rsidRPr="00984FB9" w:rsidRDefault="00324D00" w:rsidP="00324D00">
      <w:pPr>
        <w:autoSpaceDE w:val="0"/>
        <w:autoSpaceDN w:val="0"/>
        <w:adjustRightInd w:val="0"/>
        <w:spacing w:line="480" w:lineRule="auto"/>
        <w:contextualSpacing/>
        <w:rPr>
          <w:iCs/>
          <w:color w:val="354257"/>
          <w:lang w:val="en-US"/>
        </w:rPr>
      </w:pPr>
      <w:r w:rsidRPr="00984FB9">
        <w:rPr>
          <w:b/>
          <w:bCs/>
          <w:iCs/>
          <w:color w:val="354257"/>
          <w:lang w:val="en-US"/>
        </w:rPr>
        <w:t>Appendix 5.</w:t>
      </w:r>
      <w:r w:rsidRPr="00984FB9">
        <w:rPr>
          <w:iCs/>
          <w:color w:val="354257"/>
          <w:lang w:val="en-US"/>
        </w:rPr>
        <w:t xml:space="preserve"> Clinical characteristics associated with inappropriate HRI treatment: multivariate analysis.</w:t>
      </w:r>
    </w:p>
    <w:tbl>
      <w:tblPr>
        <w:tblW w:w="0" w:type="auto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1520"/>
        <w:gridCol w:w="2080"/>
        <w:gridCol w:w="2080"/>
      </w:tblGrid>
      <w:tr w:rsidR="00324D00" w:rsidRPr="00984FB9" w14:paraId="2763E70D" w14:textId="77777777" w:rsidTr="004E58BE">
        <w:tc>
          <w:tcPr>
            <w:tcW w:w="2660" w:type="dxa"/>
            <w:tcBorders>
              <w:bottom w:val="single" w:sz="8" w:space="0" w:color="000000"/>
            </w:tcBorders>
            <w:shd w:val="clear" w:color="auto" w:fill="D0D0D0"/>
          </w:tcPr>
          <w:p w14:paraId="6C70E027" w14:textId="77777777" w:rsidR="00324D00" w:rsidRPr="00984FB9" w:rsidRDefault="00324D00" w:rsidP="004E58B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520" w:type="dxa"/>
            <w:tcBorders>
              <w:bottom w:val="single" w:sz="8" w:space="0" w:color="000000"/>
            </w:tcBorders>
            <w:shd w:val="clear" w:color="auto" w:fill="D0D0D0"/>
          </w:tcPr>
          <w:p w14:paraId="41541AB3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OR</w:t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shd w:val="clear" w:color="auto" w:fill="D0D0D0"/>
          </w:tcPr>
          <w:p w14:paraId="52911979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2080" w:type="dxa"/>
            <w:tcBorders>
              <w:bottom w:val="single" w:sz="8" w:space="0" w:color="000000"/>
            </w:tcBorders>
            <w:shd w:val="clear" w:color="auto" w:fill="D0D0D0"/>
          </w:tcPr>
          <w:p w14:paraId="238B05A2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</w:t>
            </w:r>
          </w:p>
        </w:tc>
      </w:tr>
      <w:tr w:rsidR="00324D00" w:rsidRPr="00984FB9" w14:paraId="48F59527" w14:textId="77777777" w:rsidTr="004E58BE">
        <w:tc>
          <w:tcPr>
            <w:tcW w:w="2660" w:type="dxa"/>
            <w:tcBorders>
              <w:bottom w:val="nil"/>
            </w:tcBorders>
          </w:tcPr>
          <w:p w14:paraId="3EA3B756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Evolution</w:t>
            </w:r>
            <w:proofErr w:type="spellEnd"/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≥ 10j</w:t>
            </w:r>
          </w:p>
        </w:tc>
        <w:tc>
          <w:tcPr>
            <w:tcW w:w="1520" w:type="dxa"/>
            <w:tcBorders>
              <w:bottom w:val="nil"/>
            </w:tcBorders>
          </w:tcPr>
          <w:p w14:paraId="29BD4160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2.25</w:t>
            </w:r>
          </w:p>
        </w:tc>
        <w:tc>
          <w:tcPr>
            <w:tcW w:w="2080" w:type="dxa"/>
            <w:tcBorders>
              <w:bottom w:val="nil"/>
            </w:tcBorders>
          </w:tcPr>
          <w:p w14:paraId="5C81BF43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[0.62-8.09]</w:t>
            </w:r>
          </w:p>
        </w:tc>
        <w:tc>
          <w:tcPr>
            <w:tcW w:w="2080" w:type="dxa"/>
            <w:tcBorders>
              <w:bottom w:val="nil"/>
            </w:tcBorders>
          </w:tcPr>
          <w:p w14:paraId="789360CD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0.22</w:t>
            </w:r>
          </w:p>
        </w:tc>
      </w:tr>
      <w:tr w:rsidR="00324D00" w:rsidRPr="00984FB9" w14:paraId="2CABF082" w14:textId="77777777" w:rsidTr="004E58BE">
        <w:tc>
          <w:tcPr>
            <w:tcW w:w="2660" w:type="dxa"/>
            <w:tcBorders>
              <w:top w:val="nil"/>
              <w:bottom w:val="nil"/>
            </w:tcBorders>
          </w:tcPr>
          <w:p w14:paraId="1067DC9A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Fever</w:t>
            </w:r>
          </w:p>
        </w:tc>
        <w:tc>
          <w:tcPr>
            <w:tcW w:w="1520" w:type="dxa"/>
            <w:tcBorders>
              <w:top w:val="nil"/>
              <w:bottom w:val="nil"/>
            </w:tcBorders>
          </w:tcPr>
          <w:p w14:paraId="7B86B4D7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3.65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14:paraId="79D4A572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[1.54-8.65]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14:paraId="6DDC04AA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0.004**</w:t>
            </w:r>
          </w:p>
        </w:tc>
      </w:tr>
      <w:tr w:rsidR="00324D00" w:rsidRPr="00984FB9" w14:paraId="52B1A3EF" w14:textId="77777777" w:rsidTr="004E58BE">
        <w:tc>
          <w:tcPr>
            <w:tcW w:w="2660" w:type="dxa"/>
            <w:tcBorders>
              <w:top w:val="nil"/>
              <w:bottom w:val="nil"/>
            </w:tcBorders>
          </w:tcPr>
          <w:p w14:paraId="5B3683B7" w14:textId="77777777" w:rsidR="00324D00" w:rsidRPr="00984FB9" w:rsidRDefault="00324D00" w:rsidP="004E58B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proofErr w:type="spellStart"/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Significant</w:t>
            </w:r>
            <w:proofErr w:type="spellEnd"/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general</w:t>
            </w:r>
            <w:proofErr w:type="spellEnd"/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signs</w:t>
            </w:r>
            <w:proofErr w:type="spellEnd"/>
          </w:p>
        </w:tc>
        <w:tc>
          <w:tcPr>
            <w:tcW w:w="1520" w:type="dxa"/>
            <w:tcBorders>
              <w:top w:val="nil"/>
              <w:bottom w:val="nil"/>
            </w:tcBorders>
          </w:tcPr>
          <w:p w14:paraId="5567F12D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2.04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14:paraId="0F9C2231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[0.43-9.77]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14:paraId="73D87948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0.37</w:t>
            </w:r>
          </w:p>
        </w:tc>
      </w:tr>
      <w:tr w:rsidR="00324D00" w:rsidRPr="00984FB9" w14:paraId="6566DCC9" w14:textId="77777777" w:rsidTr="004E58BE">
        <w:tc>
          <w:tcPr>
            <w:tcW w:w="2660" w:type="dxa"/>
            <w:tcBorders>
              <w:top w:val="nil"/>
              <w:bottom w:val="nil"/>
            </w:tcBorders>
          </w:tcPr>
          <w:p w14:paraId="03EAED82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Brief </w:t>
            </w:r>
            <w:proofErr w:type="spellStart"/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clinical</w:t>
            </w:r>
            <w:proofErr w:type="spellEnd"/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example</w:t>
            </w:r>
            <w:proofErr w:type="spellEnd"/>
          </w:p>
        </w:tc>
        <w:tc>
          <w:tcPr>
            <w:tcW w:w="1520" w:type="dxa"/>
            <w:tcBorders>
              <w:top w:val="nil"/>
              <w:bottom w:val="nil"/>
            </w:tcBorders>
          </w:tcPr>
          <w:p w14:paraId="66A633FE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4.83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14:paraId="11259814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[1.55-15.08]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14:paraId="6A47F3F5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0.007**</w:t>
            </w:r>
          </w:p>
        </w:tc>
      </w:tr>
      <w:tr w:rsidR="00324D00" w:rsidRPr="00984FB9" w14:paraId="7B41A7CC" w14:textId="77777777" w:rsidTr="004E58BE">
        <w:tc>
          <w:tcPr>
            <w:tcW w:w="2660" w:type="dxa"/>
            <w:tcBorders>
              <w:top w:val="nil"/>
              <w:bottom w:val="nil"/>
            </w:tcBorders>
          </w:tcPr>
          <w:p w14:paraId="3631029B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Good condition</w:t>
            </w:r>
          </w:p>
        </w:tc>
        <w:tc>
          <w:tcPr>
            <w:tcW w:w="1520" w:type="dxa"/>
            <w:tcBorders>
              <w:top w:val="nil"/>
              <w:bottom w:val="nil"/>
            </w:tcBorders>
          </w:tcPr>
          <w:p w14:paraId="113DCA41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14:paraId="0A84E034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[0.22-1.31]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14:paraId="2699F466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0.17</w:t>
            </w:r>
          </w:p>
        </w:tc>
      </w:tr>
      <w:tr w:rsidR="00324D00" w:rsidRPr="00984FB9" w14:paraId="417D1D1D" w14:textId="77777777" w:rsidTr="004E58BE">
        <w:tc>
          <w:tcPr>
            <w:tcW w:w="2660" w:type="dxa"/>
            <w:tcBorders>
              <w:top w:val="nil"/>
              <w:bottom w:val="nil"/>
            </w:tcBorders>
          </w:tcPr>
          <w:p w14:paraId="20CF2689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Patient at </w:t>
            </w:r>
            <w:proofErr w:type="spellStart"/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risk</w:t>
            </w:r>
            <w:proofErr w:type="spellEnd"/>
          </w:p>
        </w:tc>
        <w:tc>
          <w:tcPr>
            <w:tcW w:w="1520" w:type="dxa"/>
            <w:tcBorders>
              <w:top w:val="nil"/>
              <w:bottom w:val="nil"/>
            </w:tcBorders>
          </w:tcPr>
          <w:p w14:paraId="46061F20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7.05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14:paraId="73E4E1CB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[2.55-19.50]</w:t>
            </w:r>
          </w:p>
        </w:tc>
        <w:tc>
          <w:tcPr>
            <w:tcW w:w="2080" w:type="dxa"/>
            <w:tcBorders>
              <w:top w:val="nil"/>
              <w:bottom w:val="nil"/>
            </w:tcBorders>
          </w:tcPr>
          <w:p w14:paraId="2EB71A6A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&lt;0.001**</w:t>
            </w:r>
          </w:p>
        </w:tc>
      </w:tr>
      <w:tr w:rsidR="00324D00" w:rsidRPr="00E85F80" w14:paraId="682D86CE" w14:textId="77777777" w:rsidTr="004E58BE">
        <w:tc>
          <w:tcPr>
            <w:tcW w:w="2660" w:type="dxa"/>
            <w:tcBorders>
              <w:top w:val="nil"/>
            </w:tcBorders>
          </w:tcPr>
          <w:p w14:paraId="77D2BBBF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Child</w:t>
            </w:r>
          </w:p>
        </w:tc>
        <w:tc>
          <w:tcPr>
            <w:tcW w:w="1520" w:type="dxa"/>
            <w:tcBorders>
              <w:top w:val="nil"/>
            </w:tcBorders>
          </w:tcPr>
          <w:p w14:paraId="6A7982E6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1.22</w:t>
            </w:r>
          </w:p>
        </w:tc>
        <w:tc>
          <w:tcPr>
            <w:tcW w:w="2080" w:type="dxa"/>
            <w:tcBorders>
              <w:top w:val="nil"/>
            </w:tcBorders>
          </w:tcPr>
          <w:p w14:paraId="529F9CC7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[0.50-2.97]</w:t>
            </w:r>
          </w:p>
        </w:tc>
        <w:tc>
          <w:tcPr>
            <w:tcW w:w="2080" w:type="dxa"/>
            <w:tcBorders>
              <w:top w:val="nil"/>
            </w:tcBorders>
          </w:tcPr>
          <w:p w14:paraId="504E555C" w14:textId="77777777" w:rsidR="00324D00" w:rsidRPr="004E58BE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color w:val="354257"/>
                <w:sz w:val="22"/>
                <w:szCs w:val="22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0.66</w:t>
            </w:r>
          </w:p>
        </w:tc>
      </w:tr>
    </w:tbl>
    <w:p w14:paraId="35998B9E" w14:textId="77777777" w:rsidR="00324D00" w:rsidRDefault="00324D00" w:rsidP="00324D00">
      <w:pPr>
        <w:autoSpaceDE w:val="0"/>
        <w:autoSpaceDN w:val="0"/>
        <w:adjustRightInd w:val="0"/>
        <w:spacing w:line="480" w:lineRule="auto"/>
        <w:ind w:firstLine="720"/>
        <w:contextualSpacing/>
        <w:rPr>
          <w:color w:val="2A3140"/>
          <w:lang w:val="en-US"/>
        </w:rPr>
      </w:pPr>
    </w:p>
    <w:p w14:paraId="5E8DECC3" w14:textId="77777777" w:rsidR="00324D00" w:rsidRPr="00984FB9" w:rsidRDefault="00324D00" w:rsidP="00324D00">
      <w:pPr>
        <w:autoSpaceDE w:val="0"/>
        <w:autoSpaceDN w:val="0"/>
        <w:adjustRightInd w:val="0"/>
        <w:spacing w:line="480" w:lineRule="auto"/>
        <w:contextualSpacing/>
        <w:rPr>
          <w:rFonts w:ascii="Helvetica" w:hAnsi="Helvetica" w:cs="Helvetica"/>
          <w:color w:val="000000"/>
          <w:sz w:val="22"/>
          <w:szCs w:val="22"/>
          <w:lang w:val="en-US"/>
        </w:rPr>
      </w:pPr>
      <w:r w:rsidRPr="00984FB9">
        <w:rPr>
          <w:b/>
          <w:bCs/>
          <w:color w:val="000000"/>
          <w:lang w:val="en-US"/>
        </w:rPr>
        <w:t>Appendix 6.</w:t>
      </w:r>
      <w:r w:rsidRPr="00984FB9">
        <w:rPr>
          <w:color w:val="000000"/>
          <w:lang w:val="en-US"/>
        </w:rPr>
        <w:t xml:space="preserve"> Inappropriate management associated with contextual elements of the consultation: multivariate analysis.</w:t>
      </w:r>
    </w:p>
    <w:tbl>
      <w:tblPr>
        <w:tblW w:w="0" w:type="auto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992"/>
        <w:gridCol w:w="1701"/>
        <w:gridCol w:w="1556"/>
      </w:tblGrid>
      <w:tr w:rsidR="00324D00" w:rsidRPr="00984FB9" w14:paraId="4611AB4A" w14:textId="77777777" w:rsidTr="004E58BE">
        <w:tc>
          <w:tcPr>
            <w:tcW w:w="4111" w:type="dxa"/>
            <w:tcBorders>
              <w:bottom w:val="single" w:sz="8" w:space="0" w:color="000000"/>
            </w:tcBorders>
            <w:shd w:val="clear" w:color="auto" w:fill="D0D0D0"/>
          </w:tcPr>
          <w:p w14:paraId="05C0CFCF" w14:textId="77777777" w:rsidR="00324D00" w:rsidRPr="00984FB9" w:rsidRDefault="00324D00" w:rsidP="004E58B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992" w:type="dxa"/>
            <w:tcBorders>
              <w:bottom w:val="single" w:sz="8" w:space="0" w:color="000000"/>
            </w:tcBorders>
            <w:shd w:val="clear" w:color="auto" w:fill="D0D0D0"/>
          </w:tcPr>
          <w:p w14:paraId="50F0D8F1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OR</w:t>
            </w:r>
          </w:p>
        </w:tc>
        <w:tc>
          <w:tcPr>
            <w:tcW w:w="1701" w:type="dxa"/>
            <w:tcBorders>
              <w:bottom w:val="single" w:sz="8" w:space="0" w:color="000000"/>
            </w:tcBorders>
            <w:shd w:val="clear" w:color="auto" w:fill="D0D0D0"/>
          </w:tcPr>
          <w:p w14:paraId="42BF7DDA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556" w:type="dxa"/>
            <w:tcBorders>
              <w:bottom w:val="single" w:sz="8" w:space="0" w:color="000000"/>
            </w:tcBorders>
            <w:shd w:val="clear" w:color="auto" w:fill="D0D0D0"/>
          </w:tcPr>
          <w:p w14:paraId="474BE80A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</w:t>
            </w:r>
          </w:p>
        </w:tc>
      </w:tr>
      <w:tr w:rsidR="00324D00" w:rsidRPr="00984FB9" w14:paraId="33D58AC5" w14:textId="77777777" w:rsidTr="004E58BE">
        <w:tc>
          <w:tcPr>
            <w:tcW w:w="4111" w:type="dxa"/>
            <w:tcBorders>
              <w:bottom w:val="nil"/>
            </w:tcBorders>
          </w:tcPr>
          <w:p w14:paraId="2EE4FFB0" w14:textId="77777777" w:rsidR="00324D00" w:rsidRPr="00984FB9" w:rsidRDefault="00324D00" w:rsidP="004E58B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Social </w:t>
            </w:r>
            <w:proofErr w:type="spellStart"/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context</w:t>
            </w:r>
            <w:proofErr w:type="spellEnd"/>
          </w:p>
        </w:tc>
        <w:tc>
          <w:tcPr>
            <w:tcW w:w="992" w:type="dxa"/>
            <w:tcBorders>
              <w:bottom w:val="nil"/>
            </w:tcBorders>
          </w:tcPr>
          <w:p w14:paraId="2231D98F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2.09</w:t>
            </w:r>
          </w:p>
        </w:tc>
        <w:tc>
          <w:tcPr>
            <w:tcW w:w="1701" w:type="dxa"/>
            <w:tcBorders>
              <w:bottom w:val="nil"/>
            </w:tcBorders>
          </w:tcPr>
          <w:p w14:paraId="6D73F586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[0.16-27.52]</w:t>
            </w:r>
          </w:p>
        </w:tc>
        <w:tc>
          <w:tcPr>
            <w:tcW w:w="1556" w:type="dxa"/>
            <w:tcBorders>
              <w:bottom w:val="nil"/>
            </w:tcBorders>
          </w:tcPr>
          <w:p w14:paraId="149F06D3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0.57</w:t>
            </w:r>
          </w:p>
        </w:tc>
      </w:tr>
      <w:tr w:rsidR="00324D00" w:rsidRPr="00984FB9" w14:paraId="4442EC45" w14:textId="77777777" w:rsidTr="004E58BE">
        <w:tc>
          <w:tcPr>
            <w:tcW w:w="4111" w:type="dxa"/>
            <w:tcBorders>
              <w:top w:val="nil"/>
              <w:bottom w:val="nil"/>
            </w:tcBorders>
          </w:tcPr>
          <w:p w14:paraId="2239714C" w14:textId="77777777" w:rsidR="00324D00" w:rsidRPr="00984FB9" w:rsidRDefault="00324D00" w:rsidP="004E58B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proofErr w:type="spellStart"/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Explanation</w:t>
            </w:r>
            <w:proofErr w:type="spellEnd"/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of </w:t>
            </w:r>
            <w:proofErr w:type="spellStart"/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diagnosis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10BC4043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0.41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0FA010A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[0.17-0.99]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3206A70A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0.047</w:t>
            </w:r>
          </w:p>
        </w:tc>
      </w:tr>
      <w:tr w:rsidR="00324D00" w:rsidRPr="00984FB9" w14:paraId="30EA6A1E" w14:textId="77777777" w:rsidTr="004E58BE">
        <w:tc>
          <w:tcPr>
            <w:tcW w:w="4111" w:type="dxa"/>
            <w:tcBorders>
              <w:top w:val="nil"/>
              <w:bottom w:val="nil"/>
            </w:tcBorders>
          </w:tcPr>
          <w:p w14:paraId="566EF166" w14:textId="77777777" w:rsidR="00324D00" w:rsidRPr="00984FB9" w:rsidRDefault="00324D00" w:rsidP="004E58B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proofErr w:type="spellStart"/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Therapeutic</w:t>
            </w:r>
            <w:proofErr w:type="spellEnd"/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alternatives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92FCA31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0.61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396CA878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[0.20-1.89]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1887E860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0.39</w:t>
            </w:r>
          </w:p>
        </w:tc>
      </w:tr>
      <w:tr w:rsidR="00324D00" w:rsidRPr="00984FB9" w14:paraId="25826EA3" w14:textId="77777777" w:rsidTr="004E58BE">
        <w:tc>
          <w:tcPr>
            <w:tcW w:w="4111" w:type="dxa"/>
            <w:tcBorders>
              <w:top w:val="nil"/>
              <w:bottom w:val="nil"/>
            </w:tcBorders>
          </w:tcPr>
          <w:p w14:paraId="2BF5C011" w14:textId="77777777" w:rsidR="00324D00" w:rsidRPr="00984FB9" w:rsidRDefault="00324D00" w:rsidP="004E58B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proofErr w:type="spellStart"/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Nondrug</w:t>
            </w:r>
            <w:proofErr w:type="spellEnd"/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alternatives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DD60460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0.46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66729331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[0.20-1.1]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5485A11B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0.08</w:t>
            </w:r>
          </w:p>
        </w:tc>
      </w:tr>
      <w:tr w:rsidR="00324D00" w:rsidRPr="00984FB9" w14:paraId="4A4101B7" w14:textId="77777777" w:rsidTr="004E58BE">
        <w:tc>
          <w:tcPr>
            <w:tcW w:w="4111" w:type="dxa"/>
            <w:tcBorders>
              <w:top w:val="nil"/>
              <w:bottom w:val="nil"/>
            </w:tcBorders>
          </w:tcPr>
          <w:p w14:paraId="17DB374A" w14:textId="77777777" w:rsidR="00324D00" w:rsidRPr="00984FB9" w:rsidRDefault="00324D00" w:rsidP="004E58B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Follow-up </w:t>
            </w:r>
            <w:proofErr w:type="spellStart"/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proposal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4FE4BDB7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5.45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54EF94A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[1.53-19.40]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11BE3D44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0.009</w:t>
            </w:r>
          </w:p>
        </w:tc>
      </w:tr>
      <w:tr w:rsidR="00324D00" w:rsidRPr="00984FB9" w14:paraId="3F6BD3C7" w14:textId="77777777" w:rsidTr="004E58BE">
        <w:tc>
          <w:tcPr>
            <w:tcW w:w="4111" w:type="dxa"/>
            <w:tcBorders>
              <w:top w:val="nil"/>
              <w:bottom w:val="nil"/>
            </w:tcBorders>
          </w:tcPr>
          <w:p w14:paraId="3AEBA32C" w14:textId="77777777" w:rsidR="00324D00" w:rsidRPr="00984FB9" w:rsidRDefault="00324D00" w:rsidP="004E58B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proofErr w:type="spellStart"/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Recent</w:t>
            </w:r>
            <w:proofErr w:type="spellEnd"/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consultation (</w:t>
            </w:r>
            <w:proofErr w:type="spellStart"/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same</w:t>
            </w:r>
            <w:proofErr w:type="spellEnd"/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reason</w:t>
            </w:r>
            <w:proofErr w:type="spellEnd"/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7CDF92B7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4.13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80C7E7A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[1.51-11.27]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025CDBE0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0.006</w:t>
            </w:r>
          </w:p>
        </w:tc>
      </w:tr>
      <w:tr w:rsidR="00324D00" w:rsidRPr="00984FB9" w14:paraId="480D192B" w14:textId="77777777" w:rsidTr="004E58BE">
        <w:tc>
          <w:tcPr>
            <w:tcW w:w="4111" w:type="dxa"/>
            <w:tcBorders>
              <w:top w:val="nil"/>
              <w:bottom w:val="nil"/>
            </w:tcBorders>
          </w:tcPr>
          <w:p w14:paraId="26A84400" w14:textId="77777777" w:rsidR="00324D00" w:rsidRPr="00984FB9" w:rsidRDefault="00324D00" w:rsidP="004E58B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proofErr w:type="spellStart"/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Demand</w:t>
            </w:r>
            <w:proofErr w:type="spellEnd"/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for </w:t>
            </w:r>
            <w:proofErr w:type="spellStart"/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antibiotics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20458227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0.74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259ED6F4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[0.14-3.89]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14:paraId="59A91EBD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0.72</w:t>
            </w:r>
          </w:p>
        </w:tc>
      </w:tr>
      <w:tr w:rsidR="00324D00" w:rsidRPr="00984FB9" w14:paraId="6999582D" w14:textId="77777777" w:rsidTr="004E58BE">
        <w:tc>
          <w:tcPr>
            <w:tcW w:w="4111" w:type="dxa"/>
            <w:tcBorders>
              <w:top w:val="nil"/>
            </w:tcBorders>
          </w:tcPr>
          <w:p w14:paraId="398B5EAA" w14:textId="77777777" w:rsidR="00324D00" w:rsidRPr="00984FB9" w:rsidRDefault="00324D00" w:rsidP="004E58B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Diagnostic </w:t>
            </w:r>
            <w:proofErr w:type="spellStart"/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doubt</w:t>
            </w:r>
            <w:proofErr w:type="spellEnd"/>
          </w:p>
        </w:tc>
        <w:tc>
          <w:tcPr>
            <w:tcW w:w="992" w:type="dxa"/>
            <w:tcBorders>
              <w:top w:val="nil"/>
            </w:tcBorders>
          </w:tcPr>
          <w:p w14:paraId="32BB63A5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4.99</w:t>
            </w:r>
          </w:p>
        </w:tc>
        <w:tc>
          <w:tcPr>
            <w:tcW w:w="1701" w:type="dxa"/>
            <w:tcBorders>
              <w:top w:val="nil"/>
            </w:tcBorders>
          </w:tcPr>
          <w:p w14:paraId="59EA7A25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[1.40-17.71]</w:t>
            </w:r>
          </w:p>
        </w:tc>
        <w:tc>
          <w:tcPr>
            <w:tcW w:w="1556" w:type="dxa"/>
            <w:tcBorders>
              <w:top w:val="nil"/>
            </w:tcBorders>
          </w:tcPr>
          <w:p w14:paraId="135CC90B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0.013</w:t>
            </w:r>
          </w:p>
        </w:tc>
      </w:tr>
    </w:tbl>
    <w:p w14:paraId="3AD8A47E" w14:textId="77777777" w:rsidR="00324D00" w:rsidRDefault="00324D00" w:rsidP="00324D00">
      <w:pPr>
        <w:spacing w:line="480" w:lineRule="auto"/>
        <w:contextualSpacing/>
        <w:rPr>
          <w:lang w:val="en-US"/>
        </w:rPr>
      </w:pPr>
    </w:p>
    <w:p w14:paraId="242B5010" w14:textId="77777777" w:rsidR="00324D00" w:rsidRPr="00984FB9" w:rsidRDefault="00324D00" w:rsidP="00324D00">
      <w:pPr>
        <w:autoSpaceDE w:val="0"/>
        <w:autoSpaceDN w:val="0"/>
        <w:adjustRightInd w:val="0"/>
        <w:spacing w:line="480" w:lineRule="auto"/>
        <w:contextualSpacing/>
        <w:rPr>
          <w:rFonts w:ascii="Helvetica" w:hAnsi="Helvetica" w:cs="Helvetica"/>
          <w:color w:val="000000"/>
          <w:sz w:val="22"/>
          <w:szCs w:val="22"/>
          <w:lang w:val="en-US"/>
        </w:rPr>
      </w:pPr>
      <w:r w:rsidRPr="00984FB9">
        <w:rPr>
          <w:b/>
          <w:bCs/>
          <w:color w:val="000000"/>
          <w:lang w:val="en-US"/>
        </w:rPr>
        <w:t xml:space="preserve">Appendix 7. </w:t>
      </w:r>
      <w:r w:rsidRPr="00984FB9">
        <w:rPr>
          <w:color w:val="000000"/>
          <w:lang w:val="en-US"/>
        </w:rPr>
        <w:t>Inappropriate management compared with practitioners' descriptive data: multivariate analysis.</w:t>
      </w:r>
    </w:p>
    <w:tbl>
      <w:tblPr>
        <w:tblW w:w="0" w:type="auto"/>
        <w:tblBorders>
          <w:top w:val="none" w:sz="6" w:space="0" w:color="auto"/>
          <w:left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60"/>
        <w:gridCol w:w="1180"/>
        <w:gridCol w:w="1720"/>
        <w:gridCol w:w="1060"/>
      </w:tblGrid>
      <w:tr w:rsidR="00324D00" w:rsidRPr="00984FB9" w14:paraId="540786DD" w14:textId="77777777" w:rsidTr="004E58BE">
        <w:tc>
          <w:tcPr>
            <w:tcW w:w="4460" w:type="dxa"/>
            <w:tcBorders>
              <w:top w:val="single" w:sz="8" w:space="0" w:color="000000"/>
              <w:bottom w:val="single" w:sz="8" w:space="0" w:color="000000"/>
              <w:right w:val="none" w:sz="6" w:space="0" w:color="auto"/>
            </w:tcBorders>
            <w:shd w:val="clear" w:color="auto" w:fill="D0D0D0"/>
          </w:tcPr>
          <w:p w14:paraId="2CAB4AEF" w14:textId="77777777" w:rsidR="00324D00" w:rsidRPr="00984FB9" w:rsidRDefault="00324D00" w:rsidP="004E58BE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</w:p>
        </w:tc>
        <w:tc>
          <w:tcPr>
            <w:tcW w:w="1180" w:type="dxa"/>
            <w:tcBorders>
              <w:top w:val="single" w:sz="8" w:space="0" w:color="000000"/>
              <w:left w:val="none" w:sz="6" w:space="0" w:color="auto"/>
              <w:bottom w:val="single" w:sz="8" w:space="0" w:color="000000"/>
              <w:right w:val="none" w:sz="6" w:space="0" w:color="auto"/>
            </w:tcBorders>
            <w:shd w:val="clear" w:color="auto" w:fill="D0D0D0"/>
          </w:tcPr>
          <w:p w14:paraId="4266737D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OR</w:t>
            </w:r>
          </w:p>
        </w:tc>
        <w:tc>
          <w:tcPr>
            <w:tcW w:w="1720" w:type="dxa"/>
            <w:tcBorders>
              <w:top w:val="single" w:sz="8" w:space="0" w:color="000000"/>
              <w:left w:val="none" w:sz="6" w:space="0" w:color="auto"/>
              <w:bottom w:val="single" w:sz="8" w:space="0" w:color="000000"/>
              <w:right w:val="none" w:sz="6" w:space="0" w:color="auto"/>
            </w:tcBorders>
            <w:shd w:val="clear" w:color="auto" w:fill="D0D0D0"/>
          </w:tcPr>
          <w:p w14:paraId="6F6952E1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95% CI</w:t>
            </w:r>
          </w:p>
        </w:tc>
        <w:tc>
          <w:tcPr>
            <w:tcW w:w="1060" w:type="dxa"/>
            <w:tcBorders>
              <w:top w:val="single" w:sz="8" w:space="0" w:color="000000"/>
              <w:left w:val="none" w:sz="6" w:space="0" w:color="auto"/>
              <w:bottom w:val="single" w:sz="8" w:space="0" w:color="000000"/>
            </w:tcBorders>
            <w:shd w:val="clear" w:color="auto" w:fill="D0D0D0"/>
          </w:tcPr>
          <w:p w14:paraId="369D8517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</w:t>
            </w:r>
          </w:p>
        </w:tc>
      </w:tr>
      <w:tr w:rsidR="00324D00" w:rsidRPr="00984FB9" w14:paraId="02CB5241" w14:textId="77777777" w:rsidTr="004E58BE">
        <w:tblPrEx>
          <w:tblBorders>
            <w:top w:val="none" w:sz="0" w:space="0" w:color="auto"/>
          </w:tblBorders>
        </w:tblPrEx>
        <w:tc>
          <w:tcPr>
            <w:tcW w:w="4460" w:type="dxa"/>
            <w:tcBorders>
              <w:top w:val="single" w:sz="8" w:space="0" w:color="000000"/>
              <w:bottom w:val="none" w:sz="6" w:space="0" w:color="auto"/>
              <w:right w:val="none" w:sz="6" w:space="0" w:color="auto"/>
            </w:tcBorders>
          </w:tcPr>
          <w:p w14:paraId="3FCDBF60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Time (/</w:t>
            </w:r>
            <w:proofErr w:type="spellStart"/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additional</w:t>
            </w:r>
            <w:proofErr w:type="spellEnd"/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min)</w:t>
            </w:r>
          </w:p>
        </w:tc>
        <w:tc>
          <w:tcPr>
            <w:tcW w:w="1180" w:type="dxa"/>
            <w:tcBorders>
              <w:top w:val="single" w:sz="8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3339FB7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0.998</w:t>
            </w:r>
          </w:p>
        </w:tc>
        <w:tc>
          <w:tcPr>
            <w:tcW w:w="1720" w:type="dxa"/>
            <w:tcBorders>
              <w:top w:val="single" w:sz="8" w:space="0" w:color="000000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E830126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[0.94-1.06]</w:t>
            </w:r>
          </w:p>
        </w:tc>
        <w:tc>
          <w:tcPr>
            <w:tcW w:w="1060" w:type="dxa"/>
            <w:tcBorders>
              <w:top w:val="single" w:sz="8" w:space="0" w:color="000000"/>
              <w:left w:val="none" w:sz="6" w:space="0" w:color="auto"/>
              <w:bottom w:val="none" w:sz="6" w:space="0" w:color="auto"/>
            </w:tcBorders>
          </w:tcPr>
          <w:p w14:paraId="02D00E90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0.96</w:t>
            </w:r>
          </w:p>
        </w:tc>
      </w:tr>
      <w:tr w:rsidR="00324D00" w:rsidRPr="00984FB9" w14:paraId="3FEC16CE" w14:textId="77777777" w:rsidTr="004E58BE">
        <w:tblPrEx>
          <w:tblBorders>
            <w:top w:val="none" w:sz="0" w:space="0" w:color="auto"/>
          </w:tblBorders>
        </w:tblPrEx>
        <w:tc>
          <w:tcPr>
            <w:tcW w:w="446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4D1F33F9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lang w:val="en-US"/>
              </w:rPr>
            </w:pPr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  <w:lang w:val="en-US"/>
              </w:rPr>
              <w:t>No. of non-RTI drugs</w:t>
            </w:r>
          </w:p>
        </w:tc>
        <w:tc>
          <w:tcPr>
            <w:tcW w:w="11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119B650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1.36</w:t>
            </w:r>
          </w:p>
        </w:tc>
        <w:tc>
          <w:tcPr>
            <w:tcW w:w="17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73EB9D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[1.07-1.73]</w:t>
            </w:r>
          </w:p>
        </w:tc>
        <w:tc>
          <w:tcPr>
            <w:tcW w:w="10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422A3A1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0.01</w:t>
            </w:r>
          </w:p>
        </w:tc>
      </w:tr>
      <w:tr w:rsidR="00324D00" w:rsidRPr="00984FB9" w14:paraId="3CEECAE4" w14:textId="77777777" w:rsidTr="004E58BE">
        <w:tblPrEx>
          <w:tblBorders>
            <w:top w:val="none" w:sz="0" w:space="0" w:color="auto"/>
          </w:tblBorders>
        </w:tblPrEx>
        <w:tc>
          <w:tcPr>
            <w:tcW w:w="446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F33A2F8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lang w:val="en-US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No. of drugs for RTI</w:t>
            </w:r>
          </w:p>
        </w:tc>
        <w:tc>
          <w:tcPr>
            <w:tcW w:w="11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AFFDE88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0.998</w:t>
            </w:r>
          </w:p>
        </w:tc>
        <w:tc>
          <w:tcPr>
            <w:tcW w:w="17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508EA77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[0.71-1.41]</w:t>
            </w:r>
          </w:p>
        </w:tc>
        <w:tc>
          <w:tcPr>
            <w:tcW w:w="10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62178FA6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0.99</w:t>
            </w:r>
          </w:p>
        </w:tc>
      </w:tr>
      <w:tr w:rsidR="00324D00" w:rsidRPr="00984FB9" w14:paraId="68352E1D" w14:textId="77777777" w:rsidTr="004E58BE">
        <w:tblPrEx>
          <w:tblBorders>
            <w:top w:val="none" w:sz="0" w:space="0" w:color="auto"/>
          </w:tblBorders>
        </w:tblPrEx>
        <w:tc>
          <w:tcPr>
            <w:tcW w:w="446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FEA62C6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lang w:val="en-US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Age of doctor (/additional year)</w:t>
            </w:r>
          </w:p>
        </w:tc>
        <w:tc>
          <w:tcPr>
            <w:tcW w:w="11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DDC0684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7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CF2E5D3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[0.91-1.02]</w:t>
            </w:r>
          </w:p>
        </w:tc>
        <w:tc>
          <w:tcPr>
            <w:tcW w:w="10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D678A65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0.91</w:t>
            </w:r>
          </w:p>
        </w:tc>
      </w:tr>
      <w:tr w:rsidR="00324D00" w:rsidRPr="00984FB9" w14:paraId="747B7573" w14:textId="77777777" w:rsidTr="004E58BE">
        <w:tblPrEx>
          <w:tblBorders>
            <w:top w:val="none" w:sz="0" w:space="0" w:color="auto"/>
          </w:tblBorders>
        </w:tblPrEx>
        <w:tc>
          <w:tcPr>
            <w:tcW w:w="446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5B36FE2D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Type of MG</w:t>
            </w:r>
          </w:p>
        </w:tc>
        <w:tc>
          <w:tcPr>
            <w:tcW w:w="11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7C1F6E9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1.79</w:t>
            </w:r>
          </w:p>
        </w:tc>
        <w:tc>
          <w:tcPr>
            <w:tcW w:w="17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72A3E6F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[0.72-4.43]</w:t>
            </w:r>
          </w:p>
        </w:tc>
        <w:tc>
          <w:tcPr>
            <w:tcW w:w="10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4AA9F07B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0.21</w:t>
            </w:r>
          </w:p>
        </w:tc>
      </w:tr>
      <w:tr w:rsidR="00324D00" w:rsidRPr="00984FB9" w14:paraId="3C2C8A19" w14:textId="77777777" w:rsidTr="004E58BE">
        <w:tblPrEx>
          <w:tblBorders>
            <w:top w:val="none" w:sz="0" w:space="0" w:color="auto"/>
          </w:tblBorders>
        </w:tblPrEx>
        <w:tc>
          <w:tcPr>
            <w:tcW w:w="446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3F55A3A7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Medical</w:t>
            </w:r>
            <w:proofErr w:type="spellEnd"/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visitor</w:t>
            </w:r>
            <w:proofErr w:type="spellEnd"/>
          </w:p>
        </w:tc>
        <w:tc>
          <w:tcPr>
            <w:tcW w:w="11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37426A4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4.59</w:t>
            </w:r>
          </w:p>
        </w:tc>
        <w:tc>
          <w:tcPr>
            <w:tcW w:w="17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29FB4DC7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[1.51-13.95]</w:t>
            </w:r>
          </w:p>
        </w:tc>
        <w:tc>
          <w:tcPr>
            <w:tcW w:w="10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28E389DC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0.007</w:t>
            </w:r>
          </w:p>
        </w:tc>
      </w:tr>
      <w:tr w:rsidR="00324D00" w:rsidRPr="00984FB9" w14:paraId="01657038" w14:textId="77777777" w:rsidTr="004E58BE">
        <w:tblPrEx>
          <w:tblBorders>
            <w:top w:val="none" w:sz="0" w:space="0" w:color="auto"/>
          </w:tblBorders>
        </w:tblPrEx>
        <w:tc>
          <w:tcPr>
            <w:tcW w:w="446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13BABE5F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No. of </w:t>
            </w:r>
            <w:proofErr w:type="spellStart"/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annual</w:t>
            </w:r>
            <w:proofErr w:type="spellEnd"/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consultations</w:t>
            </w:r>
          </w:p>
        </w:tc>
        <w:tc>
          <w:tcPr>
            <w:tcW w:w="11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7E25FB74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1.20</w:t>
            </w:r>
          </w:p>
        </w:tc>
        <w:tc>
          <w:tcPr>
            <w:tcW w:w="17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22C9325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[0.66-2.17]</w:t>
            </w:r>
          </w:p>
        </w:tc>
        <w:tc>
          <w:tcPr>
            <w:tcW w:w="10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5315AB9C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0.55</w:t>
            </w:r>
          </w:p>
        </w:tc>
      </w:tr>
      <w:tr w:rsidR="00324D00" w:rsidRPr="00984FB9" w14:paraId="0037B631" w14:textId="77777777" w:rsidTr="004E58BE">
        <w:tblPrEx>
          <w:tblBorders>
            <w:top w:val="none" w:sz="0" w:space="0" w:color="auto"/>
          </w:tblBorders>
        </w:tblPrEx>
        <w:tc>
          <w:tcPr>
            <w:tcW w:w="446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2B8EC114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Exercise</w:t>
            </w:r>
            <w:proofErr w:type="spellEnd"/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alone</w:t>
            </w:r>
            <w:proofErr w:type="spellEnd"/>
          </w:p>
        </w:tc>
        <w:tc>
          <w:tcPr>
            <w:tcW w:w="11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1E91E09B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0.54</w:t>
            </w:r>
          </w:p>
        </w:tc>
        <w:tc>
          <w:tcPr>
            <w:tcW w:w="17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5D624C19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[0.09-3.26]</w:t>
            </w:r>
          </w:p>
        </w:tc>
        <w:tc>
          <w:tcPr>
            <w:tcW w:w="10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1F0E3C9B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0.50</w:t>
            </w:r>
          </w:p>
        </w:tc>
      </w:tr>
      <w:tr w:rsidR="00324D00" w:rsidRPr="00984FB9" w14:paraId="005D1CB4" w14:textId="77777777" w:rsidTr="004E58BE">
        <w:tblPrEx>
          <w:tblBorders>
            <w:top w:val="none" w:sz="0" w:space="0" w:color="auto"/>
          </w:tblBorders>
        </w:tblPrEx>
        <w:tc>
          <w:tcPr>
            <w:tcW w:w="446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74552BE5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lang w:val="en-US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Weekly working hours (/additional hour)</w:t>
            </w:r>
          </w:p>
        </w:tc>
        <w:tc>
          <w:tcPr>
            <w:tcW w:w="11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0281F5F2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0.96</w:t>
            </w:r>
          </w:p>
        </w:tc>
        <w:tc>
          <w:tcPr>
            <w:tcW w:w="17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EC4E91B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[0.88-1.05]</w:t>
            </w:r>
          </w:p>
        </w:tc>
        <w:tc>
          <w:tcPr>
            <w:tcW w:w="10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732F8062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0.41</w:t>
            </w:r>
          </w:p>
        </w:tc>
      </w:tr>
      <w:tr w:rsidR="00324D00" w:rsidRPr="00984FB9" w14:paraId="6A226226" w14:textId="77777777" w:rsidTr="004E58BE">
        <w:tblPrEx>
          <w:tblBorders>
            <w:top w:val="none" w:sz="0" w:space="0" w:color="auto"/>
          </w:tblBorders>
        </w:tblPrEx>
        <w:tc>
          <w:tcPr>
            <w:tcW w:w="4460" w:type="dxa"/>
            <w:tcBorders>
              <w:top w:val="none" w:sz="6" w:space="0" w:color="auto"/>
              <w:bottom w:val="none" w:sz="6" w:space="0" w:color="auto"/>
              <w:right w:val="none" w:sz="6" w:space="0" w:color="auto"/>
            </w:tcBorders>
          </w:tcPr>
          <w:p w14:paraId="0F22C47D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Participates</w:t>
            </w:r>
            <w:proofErr w:type="spellEnd"/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in shifts</w:t>
            </w:r>
          </w:p>
        </w:tc>
        <w:tc>
          <w:tcPr>
            <w:tcW w:w="118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43D8B180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0.83</w:t>
            </w:r>
          </w:p>
        </w:tc>
        <w:tc>
          <w:tcPr>
            <w:tcW w:w="1720" w:type="dxa"/>
            <w:tcBorders>
              <w:top w:val="none" w:sz="6" w:space="0" w:color="auto"/>
              <w:left w:val="none" w:sz="6" w:space="0" w:color="auto"/>
              <w:bottom w:val="none" w:sz="6" w:space="0" w:color="auto"/>
              <w:right w:val="none" w:sz="6" w:space="0" w:color="auto"/>
            </w:tcBorders>
          </w:tcPr>
          <w:p w14:paraId="6B1E4549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[0.29-2.42]</w:t>
            </w:r>
          </w:p>
        </w:tc>
        <w:tc>
          <w:tcPr>
            <w:tcW w:w="1060" w:type="dxa"/>
            <w:tcBorders>
              <w:top w:val="none" w:sz="6" w:space="0" w:color="auto"/>
              <w:left w:val="none" w:sz="6" w:space="0" w:color="auto"/>
              <w:bottom w:val="none" w:sz="6" w:space="0" w:color="auto"/>
            </w:tcBorders>
          </w:tcPr>
          <w:p w14:paraId="0354E002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0.74</w:t>
            </w:r>
          </w:p>
        </w:tc>
      </w:tr>
      <w:tr w:rsidR="00324D00" w:rsidRPr="00E85F80" w14:paraId="44142EF6" w14:textId="77777777" w:rsidTr="004E58BE">
        <w:tc>
          <w:tcPr>
            <w:tcW w:w="4460" w:type="dxa"/>
            <w:tcBorders>
              <w:top w:val="none" w:sz="6" w:space="0" w:color="auto"/>
              <w:bottom w:val="single" w:sz="8" w:space="0" w:color="000000"/>
              <w:right w:val="none" w:sz="6" w:space="0" w:color="auto"/>
            </w:tcBorders>
          </w:tcPr>
          <w:p w14:paraId="441C3934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lang w:val="en-US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Rural practice (vs. urban/suburban)</w:t>
            </w:r>
          </w:p>
        </w:tc>
        <w:tc>
          <w:tcPr>
            <w:tcW w:w="1180" w:type="dxa"/>
            <w:tcBorders>
              <w:top w:val="none" w:sz="6" w:space="0" w:color="auto"/>
              <w:left w:val="none" w:sz="6" w:space="0" w:color="auto"/>
              <w:bottom w:val="single" w:sz="8" w:space="0" w:color="000000"/>
              <w:right w:val="none" w:sz="6" w:space="0" w:color="auto"/>
            </w:tcBorders>
          </w:tcPr>
          <w:p w14:paraId="09CB51DE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2.21</w:t>
            </w:r>
          </w:p>
        </w:tc>
        <w:tc>
          <w:tcPr>
            <w:tcW w:w="1720" w:type="dxa"/>
            <w:tcBorders>
              <w:top w:val="none" w:sz="6" w:space="0" w:color="auto"/>
              <w:left w:val="none" w:sz="6" w:space="0" w:color="auto"/>
              <w:bottom w:val="single" w:sz="8" w:space="0" w:color="000000"/>
              <w:right w:val="none" w:sz="6" w:space="0" w:color="auto"/>
            </w:tcBorders>
          </w:tcPr>
          <w:p w14:paraId="58105A2F" w14:textId="77777777" w:rsidR="00324D00" w:rsidRPr="00984FB9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[0.62-7.95]</w:t>
            </w:r>
          </w:p>
        </w:tc>
        <w:tc>
          <w:tcPr>
            <w:tcW w:w="1060" w:type="dxa"/>
            <w:tcBorders>
              <w:top w:val="none" w:sz="6" w:space="0" w:color="auto"/>
              <w:left w:val="none" w:sz="6" w:space="0" w:color="auto"/>
              <w:bottom w:val="single" w:sz="8" w:space="0" w:color="000000"/>
            </w:tcBorders>
          </w:tcPr>
          <w:p w14:paraId="0660A12F" w14:textId="77777777" w:rsidR="00324D00" w:rsidRPr="004E58BE" w:rsidRDefault="00324D00" w:rsidP="004E58BE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</w:pPr>
            <w:r w:rsidRPr="00984FB9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0.22</w:t>
            </w:r>
          </w:p>
        </w:tc>
      </w:tr>
    </w:tbl>
    <w:p w14:paraId="555A779F" w14:textId="77777777" w:rsidR="00324D00" w:rsidRDefault="00324D00" w:rsidP="00324D00">
      <w:pPr>
        <w:spacing w:line="480" w:lineRule="auto"/>
        <w:contextualSpacing/>
        <w:rPr>
          <w:lang w:val="en-US"/>
        </w:rPr>
      </w:pPr>
    </w:p>
    <w:p w14:paraId="2D6EF0E6" w14:textId="77777777" w:rsidR="00324D00" w:rsidRPr="00324D00" w:rsidRDefault="00324D00">
      <w:pPr>
        <w:rPr>
          <w:lang w:val="en-US"/>
        </w:rPr>
      </w:pPr>
    </w:p>
    <w:sectPr w:rsidR="00324D00" w:rsidRPr="00324D00" w:rsidSect="00324D00">
      <w:footerReference w:type="default" r:id="rId12"/>
      <w:pgSz w:w="11906" w:h="16838" w:code="9"/>
      <w:pgMar w:top="1440" w:right="1440" w:bottom="1440" w:left="1440" w:header="720" w:footer="720" w:gutter="0"/>
      <w:lnNumType w:countBy="1" w:restart="continuous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26C21" w14:textId="77777777" w:rsidR="00E028A0" w:rsidRDefault="00E028A0">
      <w:r>
        <w:separator/>
      </w:r>
    </w:p>
  </w:endnote>
  <w:endnote w:type="continuationSeparator" w:id="0">
    <w:p w14:paraId="65F56913" w14:textId="77777777" w:rsidR="00E028A0" w:rsidRDefault="00E02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61930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6AFEB" w14:textId="77777777" w:rsidR="002751D2" w:rsidRDefault="00000000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38F5B" w14:textId="77777777" w:rsidR="00E028A0" w:rsidRDefault="00E028A0">
      <w:r>
        <w:separator/>
      </w:r>
    </w:p>
  </w:footnote>
  <w:footnote w:type="continuationSeparator" w:id="0">
    <w:p w14:paraId="4676115D" w14:textId="77777777" w:rsidR="00E028A0" w:rsidRDefault="00E028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D00"/>
    <w:rsid w:val="002751D2"/>
    <w:rsid w:val="00324D00"/>
    <w:rsid w:val="004F3375"/>
    <w:rsid w:val="007775A2"/>
    <w:rsid w:val="007A693E"/>
    <w:rsid w:val="00847EC0"/>
    <w:rsid w:val="00E02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C609AA8"/>
  <w15:chartTrackingRefBased/>
  <w15:docId w15:val="{623096A1-1B4E-8445-9FF6-F44F61C56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D00"/>
    <w:pPr>
      <w:spacing w:after="0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324D0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24D0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24D0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24D0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24D0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24D0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24D0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24D0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24D0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24D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24D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24D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24D0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24D0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24D0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24D0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24D0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24D0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24D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324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24D0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324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24D0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324D0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24D0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324D0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24D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24D0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24D00"/>
    <w:rPr>
      <w:b/>
      <w:bCs/>
      <w:smallCaps/>
      <w:color w:val="0F4761" w:themeColor="accent1" w:themeShade="BF"/>
      <w:spacing w:val="5"/>
    </w:rPr>
  </w:style>
  <w:style w:type="paragraph" w:styleId="Pieddepage">
    <w:name w:val="footer"/>
    <w:basedOn w:val="Normal"/>
    <w:link w:val="PieddepageCar"/>
    <w:uiPriority w:val="99"/>
    <w:unhideWhenUsed/>
    <w:rsid w:val="00324D00"/>
    <w:pPr>
      <w:tabs>
        <w:tab w:val="center" w:pos="4680"/>
        <w:tab w:val="right" w:pos="9360"/>
      </w:tabs>
      <w:spacing w:line="480" w:lineRule="auto"/>
      <w:contextualSpacing/>
    </w:pPr>
    <w:rPr>
      <w:rFonts w:eastAsiaTheme="minorHAnsi" w:cstheme="minorBidi"/>
      <w:lang w:val="en-GB"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324D00"/>
    <w:rPr>
      <w:rFonts w:ascii="Times New Roman" w:hAnsi="Times New Roman"/>
      <w:kern w:val="0"/>
      <w:lang w:val="en-GB"/>
      <w14:ligatures w14:val="none"/>
    </w:rPr>
  </w:style>
  <w:style w:type="character" w:styleId="Numrodeligne">
    <w:name w:val="line number"/>
    <w:basedOn w:val="Policepardfaut"/>
    <w:uiPriority w:val="99"/>
    <w:semiHidden/>
    <w:unhideWhenUsed/>
    <w:rsid w:val="00324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359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Juliette Chambe</dc:creator>
  <cp:keywords/>
  <dc:description/>
  <cp:lastModifiedBy>Juliette Chambe</cp:lastModifiedBy>
  <cp:revision>2</cp:revision>
  <dcterms:created xsi:type="dcterms:W3CDTF">2025-07-12T11:28:00Z</dcterms:created>
  <dcterms:modified xsi:type="dcterms:W3CDTF">2025-07-12T11:28:00Z</dcterms:modified>
</cp:coreProperties>
</file>