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B319" w14:textId="77777777" w:rsidR="003103C5" w:rsidRPr="001010B4" w:rsidRDefault="003103C5" w:rsidP="003103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0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</w:rPr>
        <w:t>S</w:t>
      </w:r>
      <w:r w:rsidRPr="001010B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IN"/>
        </w:rPr>
        <w:t>1. Literature Comparison Table</w:t>
      </w: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2804"/>
        <w:gridCol w:w="1083"/>
        <w:gridCol w:w="2386"/>
        <w:gridCol w:w="2394"/>
        <w:gridCol w:w="2391"/>
      </w:tblGrid>
      <w:tr w:rsidR="003103C5" w:rsidRPr="001010B4" w14:paraId="336EE13B" w14:textId="77777777" w:rsidTr="00DA14F6">
        <w:trPr>
          <w:trHeight w:val="354"/>
        </w:trPr>
        <w:tc>
          <w:tcPr>
            <w:tcW w:w="2829" w:type="dxa"/>
            <w:vAlign w:val="center"/>
          </w:tcPr>
          <w:p w14:paraId="34309EA6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Author(s), Year</w:t>
            </w:r>
          </w:p>
        </w:tc>
        <w:tc>
          <w:tcPr>
            <w:tcW w:w="1011" w:type="dxa"/>
            <w:vAlign w:val="center"/>
          </w:tcPr>
          <w:p w14:paraId="4843149B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2398" w:type="dxa"/>
            <w:vAlign w:val="center"/>
          </w:tcPr>
          <w:p w14:paraId="507A5107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Dataset</w:t>
            </w:r>
          </w:p>
        </w:tc>
        <w:tc>
          <w:tcPr>
            <w:tcW w:w="2410" w:type="dxa"/>
            <w:vAlign w:val="center"/>
          </w:tcPr>
          <w:p w14:paraId="7F8367C2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ML methods used</w:t>
            </w:r>
          </w:p>
        </w:tc>
        <w:tc>
          <w:tcPr>
            <w:tcW w:w="2410" w:type="dxa"/>
            <w:vAlign w:val="center"/>
          </w:tcPr>
          <w:p w14:paraId="6F308518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Accuracy/ AUROC</w:t>
            </w:r>
          </w:p>
        </w:tc>
      </w:tr>
      <w:tr w:rsidR="003103C5" w:rsidRPr="001010B4" w14:paraId="6A52D148" w14:textId="77777777" w:rsidTr="00DA14F6">
        <w:tc>
          <w:tcPr>
            <w:tcW w:w="2829" w:type="dxa"/>
            <w:vAlign w:val="center"/>
          </w:tcPr>
          <w:p w14:paraId="3FC3637C" w14:textId="4EE4DAEE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 xml:space="preserve">Lin et al., 2022 </w:t>
            </w:r>
            <w:r w:rsidR="00BB619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20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B619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11" w:type="dxa"/>
            <w:vAlign w:val="center"/>
          </w:tcPr>
          <w:p w14:paraId="45CC57B9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2398" w:type="dxa"/>
            <w:vAlign w:val="center"/>
          </w:tcPr>
          <w:p w14:paraId="4B4E3F94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CHARLS database</w:t>
            </w:r>
          </w:p>
        </w:tc>
        <w:tc>
          <w:tcPr>
            <w:tcW w:w="2410" w:type="dxa"/>
            <w:vAlign w:val="center"/>
          </w:tcPr>
          <w:p w14:paraId="13E9F5C6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Hybrid ML (</w:t>
            </w:r>
            <w:proofErr w:type="spellStart"/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XGBoost</w:t>
            </w:r>
            <w:proofErr w:type="spellEnd"/>
            <w:r w:rsidRPr="001010B4">
              <w:rPr>
                <w:rFonts w:ascii="Times New Roman" w:hAnsi="Times New Roman" w:cs="Times New Roman"/>
                <w:sz w:val="24"/>
                <w:szCs w:val="24"/>
              </w:rPr>
              <w:t xml:space="preserve"> + SVM+RF)</w:t>
            </w:r>
          </w:p>
        </w:tc>
        <w:tc>
          <w:tcPr>
            <w:tcW w:w="2410" w:type="dxa"/>
            <w:vAlign w:val="center"/>
          </w:tcPr>
          <w:p w14:paraId="11865AB7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AUROC range between 0.703 and 0.749</w:t>
            </w:r>
          </w:p>
        </w:tc>
      </w:tr>
      <w:tr w:rsidR="003103C5" w:rsidRPr="001010B4" w14:paraId="550ED7C8" w14:textId="77777777" w:rsidTr="0030393E">
        <w:trPr>
          <w:trHeight w:val="601"/>
        </w:trPr>
        <w:tc>
          <w:tcPr>
            <w:tcW w:w="2829" w:type="dxa"/>
            <w:vAlign w:val="center"/>
          </w:tcPr>
          <w:p w14:paraId="063396D8" w14:textId="1DFCEC5F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 xml:space="preserve">Kim et al., 2022 </w:t>
            </w:r>
            <w:r w:rsidR="00BB619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200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B619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11" w:type="dxa"/>
            <w:vAlign w:val="center"/>
          </w:tcPr>
          <w:p w14:paraId="042E8E3A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Taiwan</w:t>
            </w:r>
          </w:p>
        </w:tc>
        <w:tc>
          <w:tcPr>
            <w:tcW w:w="2398" w:type="dxa"/>
            <w:vAlign w:val="center"/>
          </w:tcPr>
          <w:p w14:paraId="0912EB90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REAP-AD dataset</w:t>
            </w:r>
          </w:p>
        </w:tc>
        <w:tc>
          <w:tcPr>
            <w:tcW w:w="2410" w:type="dxa"/>
            <w:vAlign w:val="center"/>
          </w:tcPr>
          <w:p w14:paraId="35E3B866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RF model</w:t>
            </w:r>
          </w:p>
        </w:tc>
        <w:tc>
          <w:tcPr>
            <w:tcW w:w="2410" w:type="dxa"/>
            <w:vAlign w:val="center"/>
          </w:tcPr>
          <w:p w14:paraId="7C25E6A9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AUROC: 0.823</w:t>
            </w:r>
          </w:p>
        </w:tc>
      </w:tr>
      <w:tr w:rsidR="003103C5" w:rsidRPr="001010B4" w14:paraId="24B875D9" w14:textId="77777777" w:rsidTr="0030393E">
        <w:trPr>
          <w:trHeight w:val="553"/>
        </w:trPr>
        <w:tc>
          <w:tcPr>
            <w:tcW w:w="2829" w:type="dxa"/>
            <w:vAlign w:val="center"/>
          </w:tcPr>
          <w:p w14:paraId="3578ED32" w14:textId="20F0FC51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Chowdhury et al., 2021</w:t>
            </w:r>
            <w:r w:rsidR="00BB6195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r w:rsidR="00200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B619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11" w:type="dxa"/>
            <w:vAlign w:val="center"/>
          </w:tcPr>
          <w:p w14:paraId="7B307353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2398" w:type="dxa"/>
            <w:vAlign w:val="center"/>
          </w:tcPr>
          <w:p w14:paraId="0CC52108" w14:textId="77777777" w:rsidR="003103C5" w:rsidRPr="001010B4" w:rsidRDefault="003103C5" w:rsidP="00DA14F6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EHR and AHD data</w:t>
            </w:r>
          </w:p>
        </w:tc>
        <w:tc>
          <w:tcPr>
            <w:tcW w:w="2410" w:type="dxa"/>
            <w:vAlign w:val="center"/>
          </w:tcPr>
          <w:p w14:paraId="0190D659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Various (unspecified)</w:t>
            </w:r>
          </w:p>
        </w:tc>
        <w:tc>
          <w:tcPr>
            <w:tcW w:w="2410" w:type="dxa"/>
            <w:vAlign w:val="center"/>
          </w:tcPr>
          <w:p w14:paraId="2C7BCEC7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Accuracy~ 80%</w:t>
            </w:r>
          </w:p>
        </w:tc>
      </w:tr>
      <w:tr w:rsidR="003103C5" w:rsidRPr="001010B4" w14:paraId="32A2C696" w14:textId="77777777" w:rsidTr="00DA14F6">
        <w:tc>
          <w:tcPr>
            <w:tcW w:w="2829" w:type="dxa"/>
            <w:vAlign w:val="center"/>
          </w:tcPr>
          <w:p w14:paraId="538DC4BC" w14:textId="4B91ADAF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 xml:space="preserve">Farooq et al., 2022 </w:t>
            </w:r>
            <w:r w:rsidR="00BB619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200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B619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11" w:type="dxa"/>
            <w:vAlign w:val="center"/>
          </w:tcPr>
          <w:p w14:paraId="00C139A7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2398" w:type="dxa"/>
            <w:vAlign w:val="center"/>
          </w:tcPr>
          <w:p w14:paraId="0FCD7345" w14:textId="77777777" w:rsidR="003103C5" w:rsidRPr="001010B4" w:rsidRDefault="003103C5" w:rsidP="00DA14F6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Questionnaire used that based &amp; aligns with the DSM-5.</w:t>
            </w:r>
          </w:p>
        </w:tc>
        <w:tc>
          <w:tcPr>
            <w:tcW w:w="2410" w:type="dxa"/>
            <w:vAlign w:val="center"/>
          </w:tcPr>
          <w:p w14:paraId="57CBC900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SVM model</w:t>
            </w:r>
          </w:p>
        </w:tc>
        <w:tc>
          <w:tcPr>
            <w:tcW w:w="2410" w:type="dxa"/>
            <w:vAlign w:val="center"/>
          </w:tcPr>
          <w:p w14:paraId="3FEAED6A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Accuracy: 83.87%</w:t>
            </w:r>
          </w:p>
        </w:tc>
      </w:tr>
      <w:tr w:rsidR="003103C5" w:rsidRPr="001010B4" w14:paraId="77574F82" w14:textId="77777777" w:rsidTr="00DA14F6">
        <w:tc>
          <w:tcPr>
            <w:tcW w:w="2829" w:type="dxa"/>
            <w:vAlign w:val="center"/>
          </w:tcPr>
          <w:p w14:paraId="29A9427C" w14:textId="6FA9E3FE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 xml:space="preserve">Su et al., 2025 </w:t>
            </w:r>
            <w:r w:rsidR="00BB619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200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B619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11" w:type="dxa"/>
            <w:vAlign w:val="center"/>
          </w:tcPr>
          <w:p w14:paraId="5D68484A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2398" w:type="dxa"/>
            <w:vAlign w:val="center"/>
          </w:tcPr>
          <w:p w14:paraId="04AA3666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CHARLS database</w:t>
            </w:r>
          </w:p>
        </w:tc>
        <w:tc>
          <w:tcPr>
            <w:tcW w:w="2410" w:type="dxa"/>
            <w:vAlign w:val="center"/>
          </w:tcPr>
          <w:p w14:paraId="10F58FAB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 xml:space="preserve">LR, DT, SVM, RF, </w:t>
            </w:r>
            <w:proofErr w:type="spellStart"/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XGBoost</w:t>
            </w:r>
            <w:proofErr w:type="spellEnd"/>
          </w:p>
        </w:tc>
        <w:tc>
          <w:tcPr>
            <w:tcW w:w="2410" w:type="dxa"/>
            <w:vAlign w:val="center"/>
          </w:tcPr>
          <w:p w14:paraId="379557D5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AUROC range between 0.730 and 0.795</w:t>
            </w:r>
          </w:p>
        </w:tc>
      </w:tr>
      <w:tr w:rsidR="003103C5" w:rsidRPr="001010B4" w14:paraId="41807295" w14:textId="77777777" w:rsidTr="00DA14F6">
        <w:tc>
          <w:tcPr>
            <w:tcW w:w="2829" w:type="dxa"/>
            <w:vAlign w:val="center"/>
          </w:tcPr>
          <w:p w14:paraId="6B9212DA" w14:textId="51901A24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 xml:space="preserve">Sau &amp; Bhakta., 2017 </w:t>
            </w:r>
            <w:r w:rsidR="00BB619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200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B6195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11" w:type="dxa"/>
            <w:vAlign w:val="center"/>
          </w:tcPr>
          <w:p w14:paraId="5DEA334C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2398" w:type="dxa"/>
            <w:vAlign w:val="center"/>
          </w:tcPr>
          <w:p w14:paraId="7CBEDF6B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Primary data collected through questionnaire</w:t>
            </w:r>
          </w:p>
        </w:tc>
        <w:tc>
          <w:tcPr>
            <w:tcW w:w="2410" w:type="dxa"/>
            <w:vAlign w:val="center"/>
          </w:tcPr>
          <w:p w14:paraId="418E12E4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ANN model</w:t>
            </w:r>
          </w:p>
        </w:tc>
        <w:tc>
          <w:tcPr>
            <w:tcW w:w="2410" w:type="dxa"/>
            <w:vAlign w:val="center"/>
          </w:tcPr>
          <w:p w14:paraId="02779AF6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sz w:val="24"/>
                <w:szCs w:val="24"/>
              </w:rPr>
              <w:t>Accuracy: 97.2%</w:t>
            </w:r>
          </w:p>
        </w:tc>
      </w:tr>
      <w:tr w:rsidR="003103C5" w:rsidRPr="001010B4" w14:paraId="5D460CE4" w14:textId="77777777" w:rsidTr="00DA14F6">
        <w:trPr>
          <w:cantSplit/>
          <w:trHeight w:val="821"/>
        </w:trPr>
        <w:tc>
          <w:tcPr>
            <w:tcW w:w="2829" w:type="dxa"/>
            <w:vAlign w:val="center"/>
          </w:tcPr>
          <w:p w14:paraId="77B8A634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Present study, 2025</w:t>
            </w:r>
          </w:p>
        </w:tc>
        <w:tc>
          <w:tcPr>
            <w:tcW w:w="1011" w:type="dxa"/>
            <w:vAlign w:val="center"/>
          </w:tcPr>
          <w:p w14:paraId="01CD1533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India</w:t>
            </w:r>
          </w:p>
        </w:tc>
        <w:tc>
          <w:tcPr>
            <w:tcW w:w="2398" w:type="dxa"/>
            <w:vAlign w:val="center"/>
          </w:tcPr>
          <w:p w14:paraId="33B30631" w14:textId="77777777" w:rsidR="003103C5" w:rsidRPr="001010B4" w:rsidRDefault="003103C5" w:rsidP="00DA14F6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LASI Wave 1 (2017-2018) nationally representative dataset</w:t>
            </w:r>
          </w:p>
        </w:tc>
        <w:tc>
          <w:tcPr>
            <w:tcW w:w="2410" w:type="dxa"/>
            <w:vAlign w:val="center"/>
          </w:tcPr>
          <w:p w14:paraId="76015646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DT, RF, LR, KNN, SVM, NB, NN and Ridge</w:t>
            </w:r>
          </w:p>
        </w:tc>
        <w:tc>
          <w:tcPr>
            <w:tcW w:w="2410" w:type="dxa"/>
            <w:vAlign w:val="center"/>
          </w:tcPr>
          <w:p w14:paraId="2C57AF6C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Accuracy: 95.6%</w:t>
            </w:r>
          </w:p>
          <w:p w14:paraId="3AF17C9B" w14:textId="77777777" w:rsidR="003103C5" w:rsidRPr="001010B4" w:rsidRDefault="003103C5" w:rsidP="00DA14F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AUROC: 0.996</w:t>
            </w:r>
          </w:p>
        </w:tc>
      </w:tr>
    </w:tbl>
    <w:p w14:paraId="636964B6" w14:textId="77777777" w:rsidR="003103C5" w:rsidRDefault="003103C5" w:rsidP="003103C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EB1A8D" w14:textId="407D58B8" w:rsidR="00200964" w:rsidRPr="00200964" w:rsidRDefault="00200964" w:rsidP="002009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964">
        <w:rPr>
          <w:rFonts w:ascii="Times New Roman" w:hAnsi="Times New Roman" w:cs="Times New Roman"/>
          <w:sz w:val="24"/>
          <w:szCs w:val="24"/>
        </w:rPr>
        <w:t>References</w:t>
      </w:r>
    </w:p>
    <w:p w14:paraId="095D818E" w14:textId="009B95C2" w:rsidR="00EF3D73" w:rsidRPr="00AE0DA0" w:rsidRDefault="00200964" w:rsidP="0020096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DA0">
        <w:rPr>
          <w:rFonts w:ascii="Times New Roman" w:hAnsi="Times New Roman" w:cs="Times New Roman"/>
          <w:sz w:val="24"/>
          <w:szCs w:val="24"/>
        </w:rPr>
        <w:t xml:space="preserve">Lin, S., Wu, Y. &amp; Fang, Y. A hybrid machine learning model of depression Estimation in home-based older adults: a 7-year </w:t>
      </w:r>
      <w:proofErr w:type="spellStart"/>
      <w:r w:rsidRPr="00AE0DA0">
        <w:rPr>
          <w:rFonts w:ascii="Times New Roman" w:hAnsi="Times New Roman" w:cs="Times New Roman"/>
          <w:sz w:val="24"/>
          <w:szCs w:val="24"/>
        </w:rPr>
        <w:t>followup</w:t>
      </w:r>
      <w:proofErr w:type="spellEnd"/>
      <w:r w:rsidRPr="00AE0DA0">
        <w:rPr>
          <w:rFonts w:ascii="Times New Roman" w:hAnsi="Times New Roman" w:cs="Times New Roman"/>
          <w:sz w:val="24"/>
          <w:szCs w:val="24"/>
        </w:rPr>
        <w:t xml:space="preserve"> study. BMC Psychiatry. 22(1), 816 (2022). </w:t>
      </w:r>
      <w:hyperlink r:id="rId5" w:history="1">
        <w:r w:rsidRPr="00AE0DA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https://doi.org/10.1186/s12888-022-04439-4</w:t>
        </w:r>
      </w:hyperlink>
    </w:p>
    <w:p w14:paraId="0DFA6908" w14:textId="0BE8F86B" w:rsidR="00200964" w:rsidRPr="00AE0DA0" w:rsidRDefault="00200964" w:rsidP="0020096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DA0">
        <w:rPr>
          <w:rFonts w:ascii="Times New Roman" w:hAnsi="Times New Roman" w:cs="Times New Roman"/>
          <w:sz w:val="24"/>
          <w:szCs w:val="24"/>
        </w:rPr>
        <w:t>Kim, K. et al. A Machine-Learning-Algorithm-Based prediction model for psychotic symptoms in patients with depressive disorder. J. Personalized Med. 12(8), 1218 (2022). </w:t>
      </w:r>
      <w:hyperlink r:id="rId6" w:history="1">
        <w:r w:rsidRPr="00AE0DA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https://doi.org/10.3390/jpm12081218</w:t>
        </w:r>
      </w:hyperlink>
    </w:p>
    <w:p w14:paraId="0DDC4194" w14:textId="5293BB8A" w:rsidR="00200964" w:rsidRPr="00AE0DA0" w:rsidRDefault="00200964" w:rsidP="0020096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DA0">
        <w:rPr>
          <w:rFonts w:ascii="Times New Roman" w:hAnsi="Times New Roman" w:cs="Times New Roman"/>
          <w:sz w:val="24"/>
          <w:szCs w:val="24"/>
          <w:shd w:val="clear" w:color="auto" w:fill="FFFFFF"/>
        </w:rPr>
        <w:t>Chowdhury, M., et al., Use of machine learning and artificial intelligence methods in geriatric mental health research involving electronic health record or administrative claims data: a systematic review</w:t>
      </w:r>
      <w:r w:rsidRPr="00AE0DA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Pr="00AE0DA0">
        <w:rPr>
          <w:rFonts w:ascii="Times New Roman" w:hAnsi="Times New Roman" w:cs="Times New Roman"/>
          <w:sz w:val="24"/>
          <w:szCs w:val="24"/>
          <w:shd w:val="clear" w:color="auto" w:fill="FFFFFF"/>
        </w:rPr>
        <w:t> Frontiers in Psychiatry, 2021. 12: p. 738466. </w:t>
      </w:r>
      <w:hyperlink r:id="rId7" w:tgtFrame="_blank" w:history="1">
        <w:r w:rsidRPr="00AE0DA0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https://doi.org/10.3389/fpsyt.2021.738466</w:t>
        </w:r>
      </w:hyperlink>
    </w:p>
    <w:p w14:paraId="1896E6F7" w14:textId="04847960" w:rsidR="00200964" w:rsidRPr="00AE0DA0" w:rsidRDefault="00200964" w:rsidP="0020096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DA0">
        <w:rPr>
          <w:rFonts w:ascii="Times New Roman" w:hAnsi="Times New Roman" w:cs="Times New Roman"/>
          <w:sz w:val="24"/>
          <w:szCs w:val="24"/>
        </w:rPr>
        <w:lastRenderedPageBreak/>
        <w:t>Farooq SA, Ali W, Gillani IA. Depression prediction: a clinical questionnaire and machine learning based approach. In: Proceedings of the 2022 International Conference on Futuristic Technologies (INCOFT). 2022; p. 1</w:t>
      </w:r>
      <w:r w:rsidRPr="00AE0DA0">
        <w:rPr>
          <w:rFonts w:ascii="Times New Roman" w:hAnsi="Times New Roman" w:cs="Times New Roman"/>
          <w:sz w:val="24"/>
          <w:szCs w:val="24"/>
        </w:rPr>
        <w:t>-</w:t>
      </w:r>
      <w:r w:rsidRPr="00AE0DA0">
        <w:rPr>
          <w:rFonts w:ascii="Times New Roman" w:hAnsi="Times New Roman" w:cs="Times New Roman"/>
          <w:sz w:val="24"/>
          <w:szCs w:val="24"/>
        </w:rPr>
        <w:t xml:space="preserve">9. </w:t>
      </w:r>
      <w:hyperlink r:id="rId8" w:history="1">
        <w:r w:rsidRPr="00AE0DA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https://doi.org/10.1109/I NCOFT55651.2022.10094365</w:t>
        </w:r>
      </w:hyperlink>
    </w:p>
    <w:p w14:paraId="1095327B" w14:textId="336EAD6B" w:rsidR="00200964" w:rsidRPr="00AE0DA0" w:rsidRDefault="00200964" w:rsidP="0020096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E0DA0">
        <w:rPr>
          <w:rFonts w:ascii="Times New Roman" w:hAnsi="Times New Roman" w:cs="Times New Roman"/>
          <w:sz w:val="24"/>
          <w:szCs w:val="24"/>
          <w:shd w:val="clear" w:color="auto" w:fill="FFFFFF"/>
        </w:rPr>
        <w:t>Su, W.Y., et al., Prediction of depression symptoms in seniors and analysis of influencing factors based on explainable machine learning</w:t>
      </w:r>
      <w:r w:rsidRPr="00AE0DA0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.</w:t>
      </w:r>
      <w:r w:rsidRPr="00AE0D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Zhonghua </w:t>
      </w:r>
      <w:proofErr w:type="spellStart"/>
      <w:r w:rsidRPr="00AE0DA0">
        <w:rPr>
          <w:rFonts w:ascii="Times New Roman" w:hAnsi="Times New Roman" w:cs="Times New Roman"/>
          <w:sz w:val="24"/>
          <w:szCs w:val="24"/>
          <w:shd w:val="clear" w:color="auto" w:fill="FFFFFF"/>
        </w:rPr>
        <w:t>liu</w:t>
      </w:r>
      <w:proofErr w:type="spellEnd"/>
      <w:r w:rsidRPr="00AE0D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0DA0">
        <w:rPr>
          <w:rFonts w:ascii="Times New Roman" w:hAnsi="Times New Roman" w:cs="Times New Roman"/>
          <w:sz w:val="24"/>
          <w:szCs w:val="24"/>
          <w:shd w:val="clear" w:color="auto" w:fill="FFFFFF"/>
        </w:rPr>
        <w:t>xing</w:t>
      </w:r>
      <w:proofErr w:type="spellEnd"/>
      <w:r w:rsidRPr="00AE0D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0DA0">
        <w:rPr>
          <w:rFonts w:ascii="Times New Roman" w:hAnsi="Times New Roman" w:cs="Times New Roman"/>
          <w:sz w:val="24"/>
          <w:szCs w:val="24"/>
          <w:shd w:val="clear" w:color="auto" w:fill="FFFFFF"/>
        </w:rPr>
        <w:t>bing</w:t>
      </w:r>
      <w:proofErr w:type="spellEnd"/>
      <w:r w:rsidRPr="00AE0D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AE0DA0">
        <w:rPr>
          <w:rFonts w:ascii="Times New Roman" w:hAnsi="Times New Roman" w:cs="Times New Roman"/>
          <w:sz w:val="24"/>
          <w:szCs w:val="24"/>
          <w:shd w:val="clear" w:color="auto" w:fill="FFFFFF"/>
        </w:rPr>
        <w:t>xue</w:t>
      </w:r>
      <w:proofErr w:type="spellEnd"/>
      <w:r w:rsidRPr="00AE0D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 </w:t>
      </w:r>
      <w:proofErr w:type="spellStart"/>
      <w:r w:rsidRPr="00AE0DA0">
        <w:rPr>
          <w:rFonts w:ascii="Times New Roman" w:hAnsi="Times New Roman" w:cs="Times New Roman"/>
          <w:sz w:val="24"/>
          <w:szCs w:val="24"/>
          <w:shd w:val="clear" w:color="auto" w:fill="FFFFFF"/>
        </w:rPr>
        <w:t>zhi</w:t>
      </w:r>
      <w:proofErr w:type="spellEnd"/>
      <w:r w:rsidRPr="00AE0DA0">
        <w:rPr>
          <w:rFonts w:ascii="Times New Roman" w:hAnsi="Times New Roman" w:cs="Times New Roman"/>
          <w:sz w:val="24"/>
          <w:szCs w:val="24"/>
          <w:shd w:val="clear" w:color="auto" w:fill="FFFFFF"/>
        </w:rPr>
        <w:t>. 2025; 46(2): p. 316–324. </w:t>
      </w:r>
      <w:hyperlink r:id="rId9" w:tgtFrame="_blank" w:history="1">
        <w:r w:rsidRPr="00AE0DA0">
          <w:rPr>
            <w:rStyle w:val="Hyperlink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https://doi.org/10.3760/cma.j.cn112338-20240809-00488</w:t>
        </w:r>
      </w:hyperlink>
    </w:p>
    <w:p w14:paraId="74C3C15E" w14:textId="195C6F92" w:rsidR="00200964" w:rsidRPr="00AE0DA0" w:rsidRDefault="00200964" w:rsidP="0020096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0DA0">
        <w:rPr>
          <w:rFonts w:ascii="Times New Roman" w:hAnsi="Times New Roman" w:cs="Times New Roman"/>
          <w:sz w:val="24"/>
          <w:szCs w:val="24"/>
        </w:rPr>
        <w:t xml:space="preserve">Sau, A. &amp; Bhakta, I. Artificial neural network (ANN) model to predict depression among geriatric population at a slum in </w:t>
      </w:r>
      <w:r w:rsidRPr="00AE0DA0">
        <w:rPr>
          <w:rFonts w:ascii="Times New Roman" w:hAnsi="Times New Roman" w:cs="Times New Roman"/>
          <w:sz w:val="24"/>
          <w:szCs w:val="24"/>
        </w:rPr>
        <w:t>K</w:t>
      </w:r>
      <w:r w:rsidRPr="00AE0DA0">
        <w:rPr>
          <w:rFonts w:ascii="Times New Roman" w:hAnsi="Times New Roman" w:cs="Times New Roman"/>
          <w:sz w:val="24"/>
          <w:szCs w:val="24"/>
        </w:rPr>
        <w:t xml:space="preserve">olkata, India. J. Clin. </w:t>
      </w:r>
      <w:proofErr w:type="spellStart"/>
      <w:r w:rsidRPr="00AE0DA0">
        <w:rPr>
          <w:rFonts w:ascii="Times New Roman" w:hAnsi="Times New Roman" w:cs="Times New Roman"/>
          <w:sz w:val="24"/>
          <w:szCs w:val="24"/>
        </w:rPr>
        <w:t>Diagn</w:t>
      </w:r>
      <w:proofErr w:type="spellEnd"/>
      <w:r w:rsidRPr="00AE0DA0">
        <w:rPr>
          <w:rFonts w:ascii="Times New Roman" w:hAnsi="Times New Roman" w:cs="Times New Roman"/>
          <w:sz w:val="24"/>
          <w:szCs w:val="24"/>
        </w:rPr>
        <w:t>. Research: JCDR. 11(5), VC01 (2017). </w:t>
      </w:r>
      <w:hyperlink r:id="rId10" w:history="1">
        <w:r w:rsidRPr="00AE0DA0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https://doi.org/10.7860/JCDR/2017/23656.9762</w:t>
        </w:r>
      </w:hyperlink>
    </w:p>
    <w:p w14:paraId="4A52EA99" w14:textId="77777777" w:rsidR="00200964" w:rsidRPr="00AE0DA0" w:rsidRDefault="00200964" w:rsidP="00200964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0964" w:rsidRPr="00AE0D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C2185"/>
    <w:multiLevelType w:val="hybridMultilevel"/>
    <w:tmpl w:val="01C2D31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894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558"/>
    <w:rsid w:val="00073482"/>
    <w:rsid w:val="000F29DA"/>
    <w:rsid w:val="001A22CD"/>
    <w:rsid w:val="001F084F"/>
    <w:rsid w:val="00200964"/>
    <w:rsid w:val="0030393E"/>
    <w:rsid w:val="003103C5"/>
    <w:rsid w:val="004C7599"/>
    <w:rsid w:val="00501F1E"/>
    <w:rsid w:val="006D3CD4"/>
    <w:rsid w:val="00970558"/>
    <w:rsid w:val="00A81FCB"/>
    <w:rsid w:val="00AD6BB6"/>
    <w:rsid w:val="00AE0DA0"/>
    <w:rsid w:val="00AF4811"/>
    <w:rsid w:val="00BB6195"/>
    <w:rsid w:val="00C87980"/>
    <w:rsid w:val="00EF3D73"/>
    <w:rsid w:val="00EF600B"/>
    <w:rsid w:val="00F97428"/>
    <w:rsid w:val="00FD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DA94A"/>
  <w15:chartTrackingRefBased/>
  <w15:docId w15:val="{45720A10-3E10-4D8C-A807-397B22F3B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3C5"/>
    <w:pPr>
      <w:spacing w:line="256" w:lineRule="auto"/>
    </w:pPr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05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5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55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55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55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55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55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55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55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5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5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5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5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5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5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5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5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5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5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705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55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705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558"/>
    <w:pPr>
      <w:spacing w:before="160" w:line="259" w:lineRule="auto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705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558"/>
    <w:pPr>
      <w:spacing w:line="259" w:lineRule="auto"/>
      <w:ind w:left="720"/>
      <w:contextualSpacing/>
    </w:pPr>
    <w:rPr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705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5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5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558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103C5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103C5"/>
    <w:pPr>
      <w:spacing w:after="0" w:line="240" w:lineRule="auto"/>
    </w:pPr>
    <w:rPr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EF3D7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F3D73"/>
    <w:rPr>
      <w:rFonts w:ascii="Calibri" w:hAnsi="Calibri" w:cs="Calibri"/>
      <w:noProof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2009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9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09/I%20NCOFT55651.2022.100943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ldefense.com/v3/__https:/doi.org/10.3389/fpsyt.2021.738466__;!!NLFGqXoFfo8MMQ!s6Pe7d8vflZXU0NGuFfWmNapjH-0H2KngmjSHOFu1bN8LI4Rz34AKV1AQwhofPQMTG46HvZOazjPADmwqDrkogpggBMjZQ%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jpm1208121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i.org/10.1186/s12888-022-04439-4" TargetMode="External"/><Relationship Id="rId10" Type="http://schemas.openxmlformats.org/officeDocument/2006/relationships/hyperlink" Target="https://doi.org/10.7860/JCDR/2017/23656.97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ldefense.com/v3/__https:/doi.org/10.3760/cma.j.cn112338-20240809-00488__;!!NLFGqXoFfo8MMQ!s6Pe7d8vflZXU0NGuFfWmNapjH-0H2KngmjSHOFu1bN8LI4Rz34AKV1AQwhofPQMTG46HvZOazjPADmwqDrkogoaKReM1g%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Kanchan</dc:creator>
  <cp:keywords/>
  <dc:description/>
  <cp:lastModifiedBy>Kanchan</cp:lastModifiedBy>
  <cp:revision>14</cp:revision>
  <dcterms:created xsi:type="dcterms:W3CDTF">2025-09-11T10:31:00Z</dcterms:created>
  <dcterms:modified xsi:type="dcterms:W3CDTF">2025-11-20T04:43:00Z</dcterms:modified>
</cp:coreProperties>
</file>