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08F" w:rsidRPr="0012508F" w:rsidRDefault="0012508F" w:rsidP="0012508F">
      <w:pPr>
        <w:adjustRightInd w:val="0"/>
        <w:snapToGrid w:val="0"/>
        <w:ind w:firstLineChars="200" w:firstLine="480"/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12508F">
        <w:rPr>
          <w:rFonts w:ascii="Times New Roman" w:eastAsia="宋体" w:hAnsi="Times New Roman" w:cs="Times New Roman"/>
          <w:sz w:val="24"/>
          <w:szCs w:val="24"/>
        </w:rPr>
        <w:fldChar w:fldCharType="begin"/>
      </w:r>
      <w:r w:rsidRPr="0012508F">
        <w:rPr>
          <w:rFonts w:ascii="Times New Roman" w:eastAsia="宋体" w:hAnsi="Times New Roman" w:cs="Times New Roman"/>
          <w:sz w:val="24"/>
          <w:szCs w:val="24"/>
        </w:rPr>
        <w:instrText xml:space="preserve"> LINK Excel.Sheet.12</w:instrText>
      </w:r>
      <w:r w:rsidRPr="0012508F">
        <w:rPr>
          <w:rFonts w:ascii="Times New Roman" w:eastAsia="宋体" w:hAnsi="Times New Roman" w:cs="Times New Roman" w:hint="eastAsia"/>
          <w:sz w:val="24"/>
          <w:szCs w:val="24"/>
        </w:rPr>
        <w:instrText xml:space="preserve"> D:\\</w:instrText>
      </w:r>
      <w:r w:rsidRPr="0012508F">
        <w:rPr>
          <w:rFonts w:ascii="Times New Roman" w:eastAsia="宋体" w:hAnsi="Times New Roman" w:cs="Times New Roman" w:hint="eastAsia"/>
          <w:sz w:val="24"/>
          <w:szCs w:val="24"/>
        </w:rPr>
        <w:instrText>大论文各个部分图表、代码</w:instrText>
      </w:r>
      <w:r w:rsidRPr="0012508F">
        <w:rPr>
          <w:rFonts w:ascii="Times New Roman" w:eastAsia="宋体" w:hAnsi="Times New Roman" w:cs="Times New Roman" w:hint="eastAsia"/>
          <w:sz w:val="24"/>
          <w:szCs w:val="24"/>
        </w:rPr>
        <w:instrText>\\1CHARLS</w:instrText>
      </w:r>
      <w:r w:rsidRPr="0012508F">
        <w:rPr>
          <w:rFonts w:ascii="Times New Roman" w:eastAsia="宋体" w:hAnsi="Times New Roman" w:cs="Times New Roman" w:hint="eastAsia"/>
          <w:sz w:val="24"/>
          <w:szCs w:val="24"/>
        </w:rPr>
        <w:instrText>分析</w:instrText>
      </w:r>
      <w:r w:rsidRPr="0012508F">
        <w:rPr>
          <w:rFonts w:ascii="Times New Roman" w:eastAsia="宋体" w:hAnsi="Times New Roman" w:cs="Times New Roman" w:hint="eastAsia"/>
          <w:sz w:val="24"/>
          <w:szCs w:val="24"/>
        </w:rPr>
        <w:instrText>\\</w:instrText>
      </w:r>
      <w:r w:rsidRPr="0012508F">
        <w:rPr>
          <w:rFonts w:ascii="Times New Roman" w:eastAsia="宋体" w:hAnsi="Times New Roman" w:cs="Times New Roman" w:hint="eastAsia"/>
          <w:sz w:val="24"/>
          <w:szCs w:val="24"/>
        </w:rPr>
        <w:instrText>年龄分组科学性验证</w:instrText>
      </w:r>
      <w:r w:rsidRPr="0012508F">
        <w:rPr>
          <w:rFonts w:ascii="Times New Roman" w:eastAsia="宋体" w:hAnsi="Times New Roman" w:cs="Times New Roman" w:hint="eastAsia"/>
          <w:sz w:val="24"/>
          <w:szCs w:val="24"/>
        </w:rPr>
        <w:instrText>\\</w:instrText>
      </w:r>
      <w:r w:rsidRPr="0012508F">
        <w:rPr>
          <w:rFonts w:ascii="Times New Roman" w:eastAsia="宋体" w:hAnsi="Times New Roman" w:cs="Times New Roman" w:hint="eastAsia"/>
          <w:sz w:val="24"/>
          <w:szCs w:val="24"/>
        </w:rPr>
        <w:instrText>年龄分组范围对比结果</w:instrText>
      </w:r>
      <w:r w:rsidRPr="0012508F">
        <w:rPr>
          <w:rFonts w:ascii="Times New Roman" w:eastAsia="宋体" w:hAnsi="Times New Roman" w:cs="Times New Roman" w:hint="eastAsia"/>
          <w:sz w:val="24"/>
          <w:szCs w:val="24"/>
        </w:rPr>
        <w:instrText>.xlsx</w:instrText>
      </w:r>
      <w:r w:rsidRPr="0012508F">
        <w:rPr>
          <w:rFonts w:ascii="Times New Roman" w:eastAsia="宋体" w:hAnsi="Times New Roman" w:cs="Times New Roman"/>
          <w:sz w:val="24"/>
          <w:szCs w:val="24"/>
        </w:rPr>
        <w:instrText xml:space="preserve"> Sheet1!R1C1:R10C3 \a \f 5 \h  \* MERGEFORMAT </w:instrText>
      </w:r>
      <w:r w:rsidRPr="0012508F">
        <w:rPr>
          <w:rFonts w:ascii="Times New Roman" w:eastAsia="宋体" w:hAnsi="Times New Roman" w:cs="Times New Roman"/>
          <w:sz w:val="24"/>
          <w:szCs w:val="24"/>
        </w:rPr>
        <w:fldChar w:fldCharType="separate"/>
      </w:r>
    </w:p>
    <w:p w:rsidR="0012508F" w:rsidRPr="0012508F" w:rsidRDefault="0012508F" w:rsidP="0012508F">
      <w:pPr>
        <w:keepNext/>
        <w:widowControl/>
        <w:adjustRightInd w:val="0"/>
        <w:snapToGrid w:val="0"/>
        <w:spacing w:beforeLines="50" w:before="156"/>
        <w:jc w:val="center"/>
        <w:rPr>
          <w:rFonts w:ascii="Times New Roman" w:eastAsia="宋体" w:hAnsi="Times New Roman" w:cs="仿宋"/>
          <w:szCs w:val="21"/>
        </w:rPr>
      </w:pPr>
      <w:bookmarkStart w:id="0" w:name="_Ref201310941"/>
      <w:r w:rsidRPr="0012508F">
        <w:rPr>
          <w:rFonts w:ascii="Times New Roman" w:eastAsia="宋体" w:hAnsi="Times New Roman" w:cs="仿宋"/>
          <w:szCs w:val="21"/>
        </w:rPr>
        <w:t xml:space="preserve">Table </w:t>
      </w:r>
      <w:r w:rsidR="008F0296">
        <w:rPr>
          <w:rFonts w:ascii="Times New Roman" w:eastAsia="宋体" w:hAnsi="Times New Roman" w:cs="仿宋" w:hint="eastAsia"/>
          <w:szCs w:val="21"/>
        </w:rPr>
        <w:t>A</w:t>
      </w:r>
      <w:bookmarkStart w:id="1" w:name="_GoBack"/>
      <w:bookmarkEnd w:id="1"/>
      <w:r w:rsidRPr="0012508F">
        <w:rPr>
          <w:rFonts w:ascii="Times New Roman" w:eastAsia="宋体" w:hAnsi="Times New Roman" w:cs="仿宋"/>
          <w:noProof/>
          <w:szCs w:val="21"/>
        </w:rPr>
        <w:fldChar w:fldCharType="begin"/>
      </w:r>
      <w:r w:rsidRPr="0012508F">
        <w:rPr>
          <w:rFonts w:ascii="Times New Roman" w:eastAsia="宋体" w:hAnsi="Times New Roman" w:cs="仿宋"/>
          <w:noProof/>
          <w:szCs w:val="21"/>
        </w:rPr>
        <w:instrText xml:space="preserve"> SEQ Table \* ARABIC </w:instrText>
      </w:r>
      <w:r w:rsidRPr="0012508F">
        <w:rPr>
          <w:rFonts w:ascii="Times New Roman" w:eastAsia="宋体" w:hAnsi="Times New Roman" w:cs="仿宋"/>
          <w:noProof/>
          <w:szCs w:val="21"/>
        </w:rPr>
        <w:fldChar w:fldCharType="separate"/>
      </w:r>
      <w:r w:rsidRPr="0012508F">
        <w:rPr>
          <w:rFonts w:ascii="Times New Roman" w:eastAsia="宋体" w:hAnsi="Times New Roman" w:cs="仿宋"/>
          <w:noProof/>
          <w:szCs w:val="21"/>
        </w:rPr>
        <w:t>1</w:t>
      </w:r>
      <w:r w:rsidRPr="0012508F">
        <w:rPr>
          <w:rFonts w:ascii="Times New Roman" w:eastAsia="宋体" w:hAnsi="Times New Roman" w:cs="仿宋"/>
          <w:noProof/>
          <w:szCs w:val="21"/>
        </w:rPr>
        <w:fldChar w:fldCharType="end"/>
      </w:r>
      <w:bookmarkEnd w:id="0"/>
      <w:r w:rsidRPr="0012508F">
        <w:rPr>
          <w:rFonts w:ascii="Times New Roman" w:eastAsia="宋体" w:hAnsi="Times New Roman" w:cs="仿宋" w:hint="eastAsia"/>
          <w:szCs w:val="21"/>
        </w:rPr>
        <w:t>.</w:t>
      </w:r>
      <w:r w:rsidRPr="0012508F">
        <w:rPr>
          <w:rFonts w:ascii="Times New Roman" w:eastAsia="宋体" w:hAnsi="Times New Roman" w:cs="仿宋"/>
          <w:szCs w:val="21"/>
        </w:rPr>
        <w:t xml:space="preserve"> Comparison of Statistical Metrics Across Different Age Grouping Intervals</w:t>
      </w:r>
    </w:p>
    <w:tbl>
      <w:tblPr>
        <w:tblStyle w:val="a7"/>
        <w:tblW w:w="7900" w:type="dxa"/>
        <w:jc w:val="center"/>
        <w:tblLook w:val="04A0" w:firstRow="1" w:lastRow="0" w:firstColumn="1" w:lastColumn="0" w:noHBand="0" w:noVBand="1"/>
      </w:tblPr>
      <w:tblGrid>
        <w:gridCol w:w="2260"/>
        <w:gridCol w:w="2160"/>
        <w:gridCol w:w="3480"/>
      </w:tblGrid>
      <w:tr w:rsidR="0012508F" w:rsidRPr="0012508F" w:rsidTr="00DF10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  <w:jc w:val="center"/>
        </w:trPr>
        <w:tc>
          <w:tcPr>
            <w:tcW w:w="22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Age Group (years)</w:t>
            </w:r>
          </w:p>
        </w:tc>
        <w:tc>
          <w:tcPr>
            <w:tcW w:w="21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Avg ANOVA p-value</w:t>
            </w:r>
          </w:p>
        </w:tc>
        <w:tc>
          <w:tcPr>
            <w:tcW w:w="348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Total Significant Differences</w:t>
            </w:r>
          </w:p>
        </w:tc>
      </w:tr>
      <w:tr w:rsidR="0012508F" w:rsidRPr="0012508F" w:rsidTr="00DF106A">
        <w:trPr>
          <w:trHeight w:val="270"/>
          <w:jc w:val="center"/>
        </w:trPr>
        <w:tc>
          <w:tcPr>
            <w:tcW w:w="22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2</w:t>
            </w:r>
          </w:p>
        </w:tc>
        <w:tc>
          <w:tcPr>
            <w:tcW w:w="21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0.008836653</w:t>
            </w:r>
          </w:p>
        </w:tc>
        <w:tc>
          <w:tcPr>
            <w:tcW w:w="348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343</w:t>
            </w:r>
          </w:p>
        </w:tc>
      </w:tr>
      <w:tr w:rsidR="0012508F" w:rsidRPr="0012508F" w:rsidTr="00DF106A">
        <w:trPr>
          <w:trHeight w:val="270"/>
          <w:jc w:val="center"/>
        </w:trPr>
        <w:tc>
          <w:tcPr>
            <w:tcW w:w="22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3</w:t>
            </w:r>
          </w:p>
        </w:tc>
        <w:tc>
          <w:tcPr>
            <w:tcW w:w="21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0.00296299</w:t>
            </w:r>
          </w:p>
        </w:tc>
        <w:tc>
          <w:tcPr>
            <w:tcW w:w="348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243</w:t>
            </w:r>
          </w:p>
        </w:tc>
      </w:tr>
      <w:tr w:rsidR="0012508F" w:rsidRPr="0012508F" w:rsidTr="00DF106A">
        <w:trPr>
          <w:trHeight w:val="270"/>
          <w:jc w:val="center"/>
        </w:trPr>
        <w:tc>
          <w:tcPr>
            <w:tcW w:w="22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4</w:t>
            </w:r>
          </w:p>
        </w:tc>
        <w:tc>
          <w:tcPr>
            <w:tcW w:w="21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0.0012674</w:t>
            </w:r>
          </w:p>
        </w:tc>
        <w:tc>
          <w:tcPr>
            <w:tcW w:w="348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189</w:t>
            </w:r>
          </w:p>
        </w:tc>
      </w:tr>
      <w:tr w:rsidR="0012508F" w:rsidRPr="0012508F" w:rsidTr="00DF106A">
        <w:trPr>
          <w:trHeight w:val="270"/>
          <w:jc w:val="center"/>
        </w:trPr>
        <w:tc>
          <w:tcPr>
            <w:tcW w:w="22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5</w:t>
            </w:r>
          </w:p>
        </w:tc>
        <w:tc>
          <w:tcPr>
            <w:tcW w:w="21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0.000650022</w:t>
            </w:r>
          </w:p>
        </w:tc>
        <w:tc>
          <w:tcPr>
            <w:tcW w:w="348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138</w:t>
            </w:r>
          </w:p>
        </w:tc>
      </w:tr>
      <w:tr w:rsidR="0012508F" w:rsidRPr="0012508F" w:rsidTr="00DF106A">
        <w:trPr>
          <w:trHeight w:val="270"/>
          <w:jc w:val="center"/>
        </w:trPr>
        <w:tc>
          <w:tcPr>
            <w:tcW w:w="22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6</w:t>
            </w:r>
          </w:p>
        </w:tc>
        <w:tc>
          <w:tcPr>
            <w:tcW w:w="21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0.001390767</w:t>
            </w:r>
          </w:p>
        </w:tc>
        <w:tc>
          <w:tcPr>
            <w:tcW w:w="348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114</w:t>
            </w:r>
          </w:p>
        </w:tc>
      </w:tr>
      <w:tr w:rsidR="0012508F" w:rsidRPr="0012508F" w:rsidTr="00DF106A">
        <w:trPr>
          <w:trHeight w:val="270"/>
          <w:jc w:val="center"/>
        </w:trPr>
        <w:tc>
          <w:tcPr>
            <w:tcW w:w="22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7</w:t>
            </w:r>
          </w:p>
        </w:tc>
        <w:tc>
          <w:tcPr>
            <w:tcW w:w="21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0.004326687</w:t>
            </w:r>
          </w:p>
        </w:tc>
        <w:tc>
          <w:tcPr>
            <w:tcW w:w="348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93</w:t>
            </w:r>
          </w:p>
        </w:tc>
      </w:tr>
      <w:tr w:rsidR="0012508F" w:rsidRPr="0012508F" w:rsidTr="00DF106A">
        <w:trPr>
          <w:trHeight w:val="270"/>
          <w:jc w:val="center"/>
        </w:trPr>
        <w:tc>
          <w:tcPr>
            <w:tcW w:w="22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8</w:t>
            </w:r>
          </w:p>
        </w:tc>
        <w:tc>
          <w:tcPr>
            <w:tcW w:w="21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0.000549852</w:t>
            </w:r>
          </w:p>
        </w:tc>
        <w:tc>
          <w:tcPr>
            <w:tcW w:w="348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84</w:t>
            </w:r>
          </w:p>
        </w:tc>
      </w:tr>
      <w:tr w:rsidR="0012508F" w:rsidRPr="0012508F" w:rsidTr="00DF106A">
        <w:trPr>
          <w:trHeight w:val="270"/>
          <w:jc w:val="center"/>
        </w:trPr>
        <w:tc>
          <w:tcPr>
            <w:tcW w:w="22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9</w:t>
            </w:r>
          </w:p>
        </w:tc>
        <w:tc>
          <w:tcPr>
            <w:tcW w:w="21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0.001345657</w:t>
            </w:r>
          </w:p>
        </w:tc>
        <w:tc>
          <w:tcPr>
            <w:tcW w:w="348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67</w:t>
            </w:r>
          </w:p>
        </w:tc>
      </w:tr>
      <w:tr w:rsidR="0012508F" w:rsidRPr="0012508F" w:rsidTr="00DF106A">
        <w:trPr>
          <w:trHeight w:val="270"/>
          <w:jc w:val="center"/>
        </w:trPr>
        <w:tc>
          <w:tcPr>
            <w:tcW w:w="22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10</w:t>
            </w:r>
          </w:p>
        </w:tc>
        <w:tc>
          <w:tcPr>
            <w:tcW w:w="216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0.000224993</w:t>
            </w:r>
          </w:p>
        </w:tc>
        <w:tc>
          <w:tcPr>
            <w:tcW w:w="3480" w:type="dxa"/>
            <w:noWrap/>
            <w:vAlign w:val="center"/>
            <w:hideMark/>
          </w:tcPr>
          <w:p w:rsidR="0012508F" w:rsidRPr="0012508F" w:rsidRDefault="0012508F" w:rsidP="0012508F">
            <w:pPr>
              <w:widowControl/>
              <w:spacing w:beforeLines="30" w:before="93" w:afterLines="30" w:after="93"/>
              <w:jc w:val="center"/>
              <w:rPr>
                <w:rFonts w:cs="仿宋"/>
                <w:szCs w:val="24"/>
              </w:rPr>
            </w:pPr>
            <w:r w:rsidRPr="0012508F">
              <w:rPr>
                <w:rFonts w:cs="仿宋"/>
                <w:szCs w:val="24"/>
              </w:rPr>
              <w:t>65</w:t>
            </w:r>
          </w:p>
        </w:tc>
      </w:tr>
    </w:tbl>
    <w:p w:rsidR="0012508F" w:rsidRPr="0012508F" w:rsidRDefault="0012508F" w:rsidP="0012508F">
      <w:pPr>
        <w:adjustRightInd w:val="0"/>
        <w:snapToGrid w:val="0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 w:rsidRPr="0012508F">
        <w:rPr>
          <w:rFonts w:ascii="Times New Roman" w:eastAsia="宋体" w:hAnsi="Times New Roman" w:cs="Times New Roman"/>
          <w:sz w:val="24"/>
          <w:szCs w:val="24"/>
        </w:rPr>
        <w:fldChar w:fldCharType="end"/>
      </w:r>
    </w:p>
    <w:p w:rsidR="00460693" w:rsidRDefault="0012508F" w:rsidP="0012508F">
      <w:r w:rsidRPr="0012508F">
        <w:rPr>
          <w:rFonts w:ascii="Times New Roman" w:eastAsia="宋体" w:hAnsi="Times New Roman" w:cs="Times New Roman"/>
          <w:sz w:val="24"/>
          <w:szCs w:val="24"/>
        </w:rPr>
        <w:t>Comparison results showed that the 5-year grouping scheme achieved the optimal balance between average ANOVA P-value (0.0006) and total number of significant differences (138). Compared to narrower grouping intervals (2, 3 years), the 5-year grouping avoided excessive subdivision leading to insufficient sample size and reduced statistical power; compared to wider grouping intervals (8, 10 years), the 5-year grouping preserved critical stage characteristics of functional changes. Additionally, the 5-year grouping offered intuitive and practical clinical application, facilitating translation into intervention strategies and policy recommendations.</w:t>
      </w:r>
    </w:p>
    <w:sectPr w:rsidR="004606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039" w:rsidRDefault="00B31039" w:rsidP="0012508F">
      <w:r>
        <w:separator/>
      </w:r>
    </w:p>
  </w:endnote>
  <w:endnote w:type="continuationSeparator" w:id="0">
    <w:p w:rsidR="00B31039" w:rsidRDefault="00B31039" w:rsidP="00125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039" w:rsidRDefault="00B31039" w:rsidP="0012508F">
      <w:r>
        <w:separator/>
      </w:r>
    </w:p>
  </w:footnote>
  <w:footnote w:type="continuationSeparator" w:id="0">
    <w:p w:rsidR="00B31039" w:rsidRDefault="00B31039" w:rsidP="00125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763"/>
    <w:rsid w:val="0012508F"/>
    <w:rsid w:val="001B6B8C"/>
    <w:rsid w:val="00203675"/>
    <w:rsid w:val="002E651D"/>
    <w:rsid w:val="003E3928"/>
    <w:rsid w:val="00460693"/>
    <w:rsid w:val="004D6763"/>
    <w:rsid w:val="005C2805"/>
    <w:rsid w:val="00683539"/>
    <w:rsid w:val="0074779D"/>
    <w:rsid w:val="00884D31"/>
    <w:rsid w:val="008F0296"/>
    <w:rsid w:val="00912310"/>
    <w:rsid w:val="009240FE"/>
    <w:rsid w:val="009F06A0"/>
    <w:rsid w:val="00A83E3F"/>
    <w:rsid w:val="00B31039"/>
    <w:rsid w:val="00B66F12"/>
    <w:rsid w:val="00B73340"/>
    <w:rsid w:val="00FB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ED2F711-55FD-41D5-A54D-C82649252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50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508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50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508F"/>
    <w:rPr>
      <w:sz w:val="18"/>
      <w:szCs w:val="18"/>
    </w:rPr>
  </w:style>
  <w:style w:type="table" w:customStyle="1" w:styleId="a7">
    <w:name w:val="表格"/>
    <w:basedOn w:val="a1"/>
    <w:uiPriority w:val="99"/>
    <w:rsid w:val="0012508F"/>
    <w:pPr>
      <w:adjustRightInd w:val="0"/>
      <w:snapToGrid w:val="0"/>
      <w:spacing w:afterLines="50" w:after="50"/>
      <w:jc w:val="center"/>
    </w:pPr>
    <w:rPr>
      <w:rFonts w:ascii="Times New Roman" w:eastAsia="仿宋" w:hAnsi="Times New Roman" w:cs="Times New Roman"/>
      <w:kern w:val="0"/>
      <w:szCs w:val="20"/>
    </w:rPr>
    <w:tblPr>
      <w:tblBorders>
        <w:top w:val="single" w:sz="12" w:space="0" w:color="auto"/>
        <w:bottom w:val="single" w:sz="12" w:space="0" w:color="auto"/>
      </w:tblBorders>
    </w:tblPr>
    <w:tcPr>
      <w:shd w:val="clear" w:color="auto" w:fill="FFFFFF"/>
    </w:tcPr>
    <w:tblStylePr w:type="firstRow">
      <w:rPr>
        <w:rFonts w:eastAsia="仿宋"/>
        <w:sz w:val="21"/>
      </w:rPr>
      <w:tblPr/>
      <w:tcPr>
        <w:tcBorders>
          <w:bottom w:val="single" w:sz="6" w:space="0" w:color="auto"/>
        </w:tcBorders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Company>Work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cch</dc:creator>
  <cp:keywords/>
  <dc:description/>
  <cp:lastModifiedBy>cch</cp:lastModifiedBy>
  <cp:revision>4</cp:revision>
  <dcterms:created xsi:type="dcterms:W3CDTF">2025-06-25T02:15:00Z</dcterms:created>
  <dcterms:modified xsi:type="dcterms:W3CDTF">2025-07-06T03:09:00Z</dcterms:modified>
</cp:coreProperties>
</file>