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Look w:val="04A0" w:firstRow="1" w:lastRow="0" w:firstColumn="1" w:lastColumn="0" w:noHBand="0" w:noVBand="1"/>
      </w:tblPr>
      <w:tblGrid>
        <w:gridCol w:w="9016"/>
      </w:tblGrid>
      <w:tr w:rsidR="002A16C0" w:rsidRPr="007404B7" w14:paraId="224C1427" w14:textId="77777777" w:rsidTr="009D0471">
        <w:trPr>
          <w:trHeight w:val="558"/>
        </w:trPr>
        <w:tc>
          <w:tcPr>
            <w:tcW w:w="9016" w:type="dxa"/>
          </w:tcPr>
          <w:p w14:paraId="73731DD3" w14:textId="77777777" w:rsidR="002A16C0" w:rsidRPr="007404B7" w:rsidRDefault="002A16C0" w:rsidP="006B7CB2">
            <w:pPr>
              <w:pStyle w:val="af"/>
              <w:jc w:val="center"/>
              <w:rPr>
                <w:sz w:val="28"/>
                <w:szCs w:val="28"/>
              </w:rPr>
            </w:pPr>
            <w:bookmarkStart w:id="0" w:name="_Hlk160046189"/>
            <w:r w:rsidRPr="007404B7">
              <w:rPr>
                <w:rFonts w:ascii="Times New Roman" w:eastAsia="맑은 고딕" w:hAnsi="Times New Roman" w:cs="Times New Roman" w:hint="eastAsia"/>
                <w:b/>
                <w:bCs/>
                <w:kern w:val="0"/>
                <w:sz w:val="28"/>
                <w:szCs w:val="28"/>
              </w:rPr>
              <w:t>S</w:t>
            </w:r>
            <w:r w:rsidRPr="007404B7">
              <w:rPr>
                <w:rFonts w:ascii="Times New Roman" w:eastAsia="맑은 고딕" w:hAnsi="Times New Roman" w:cs="Times New Roman"/>
                <w:b/>
                <w:bCs/>
                <w:kern w:val="0"/>
                <w:sz w:val="28"/>
                <w:szCs w:val="28"/>
              </w:rPr>
              <w:t>upplementary Material</w:t>
            </w:r>
          </w:p>
        </w:tc>
      </w:tr>
    </w:tbl>
    <w:bookmarkEnd w:id="0"/>
    <w:p w14:paraId="42938C1A" w14:textId="77777777" w:rsidR="00F76E55" w:rsidRPr="007404B7" w:rsidRDefault="00F76E55" w:rsidP="00CB6F39">
      <w:pPr>
        <w:spacing w:after="0" w:line="480" w:lineRule="auto"/>
        <w:rPr>
          <w:rFonts w:ascii="Times New Roman" w:eastAsia="바탕" w:hAnsi="Times New Roman" w:cs="Times New Roman"/>
          <w:b/>
          <w:bCs/>
          <w:sz w:val="24"/>
          <w:szCs w:val="24"/>
        </w:rPr>
      </w:pPr>
      <w:r w:rsidRPr="007404B7">
        <w:rPr>
          <w:rFonts w:ascii="Times New Roman" w:eastAsia="바탕" w:hAnsi="Times New Roman" w:cs="Times New Roman"/>
          <w:sz w:val="24"/>
          <w:szCs w:val="24"/>
        </w:rPr>
        <w:t>Original Article</w:t>
      </w:r>
    </w:p>
    <w:p w14:paraId="5942EB3A" w14:textId="041ACBF4" w:rsidR="00CB6F39" w:rsidRPr="007404B7" w:rsidRDefault="008B1A13" w:rsidP="00CB6F39">
      <w:pPr>
        <w:spacing w:after="0" w:line="480" w:lineRule="auto"/>
        <w:rPr>
          <w:rFonts w:ascii="Times New Roman" w:eastAsia="바탕" w:hAnsi="Times New Roman" w:cs="Times New Roman"/>
          <w:b/>
          <w:bCs/>
          <w:sz w:val="24"/>
          <w:szCs w:val="24"/>
        </w:rPr>
      </w:pPr>
      <w:bookmarkStart w:id="1" w:name="_Hlk166183088"/>
      <w:bookmarkStart w:id="2" w:name="_Hlk166763496"/>
      <w:r>
        <w:rPr>
          <w:rFonts w:ascii="Times New Roman" w:eastAsia="바탕" w:hAnsi="Times New Roman" w:cs="Times New Roman"/>
          <w:b/>
          <w:bCs/>
          <w:sz w:val="24"/>
          <w:szCs w:val="24"/>
        </w:rPr>
        <w:t>Disproportionality analysis of infection associated with antidiabetic drug use patterns</w:t>
      </w:r>
    </w:p>
    <w:p w14:paraId="15518A78" w14:textId="448263FE" w:rsidR="00F76E55" w:rsidRPr="007404B7" w:rsidRDefault="00F76E55" w:rsidP="00CB6F39">
      <w:pPr>
        <w:spacing w:after="0" w:line="480" w:lineRule="auto"/>
        <w:rPr>
          <w:rFonts w:ascii="Times New Roman" w:eastAsia="바탕" w:hAnsi="Times New Roman" w:cs="Times New Roman"/>
          <w:color w:val="000000" w:themeColor="text1"/>
          <w:sz w:val="24"/>
          <w:szCs w:val="24"/>
        </w:rPr>
      </w:pPr>
      <w:r w:rsidRPr="007404B7">
        <w:rPr>
          <w:rFonts w:ascii="Times New Roman" w:eastAsia="바탕" w:hAnsi="Times New Roman" w:cs="Times New Roman"/>
          <w:b/>
          <w:bCs/>
          <w:sz w:val="24"/>
          <w:szCs w:val="24"/>
        </w:rPr>
        <w:t>Running title:</w:t>
      </w:r>
      <w:r w:rsidRPr="007404B7">
        <w:rPr>
          <w:rFonts w:ascii="Times New Roman" w:eastAsia="바탕" w:hAnsi="Times New Roman" w:cs="Times New Roman"/>
          <w:b/>
          <w:bCs/>
          <w:color w:val="000000" w:themeColor="text1"/>
          <w:sz w:val="24"/>
          <w:szCs w:val="24"/>
        </w:rPr>
        <w:t xml:space="preserve"> </w:t>
      </w:r>
      <w:r w:rsidRPr="007404B7">
        <w:rPr>
          <w:rFonts w:ascii="Times New Roman" w:eastAsia="바탕" w:hAnsi="Times New Roman" w:cs="Times New Roman"/>
          <w:color w:val="000000" w:themeColor="text1"/>
          <w:sz w:val="24"/>
          <w:szCs w:val="24"/>
        </w:rPr>
        <w:t xml:space="preserve">Antidiabetic drugs and infection </w:t>
      </w:r>
    </w:p>
    <w:bookmarkEnd w:id="1"/>
    <w:bookmarkEnd w:id="2"/>
    <w:p w14:paraId="7439E080" w14:textId="77777777" w:rsidR="00F76E55" w:rsidRPr="007404B7" w:rsidRDefault="00F76E55" w:rsidP="00CB6F39">
      <w:pPr>
        <w:spacing w:after="0" w:line="480" w:lineRule="auto"/>
        <w:rPr>
          <w:rFonts w:ascii="Times New Roman" w:eastAsia="바탕" w:hAnsi="Times New Roman" w:cs="Times New Roman"/>
          <w:b/>
          <w:bCs/>
          <w:color w:val="000000" w:themeColor="text1"/>
          <w:sz w:val="24"/>
          <w:szCs w:val="24"/>
        </w:rPr>
      </w:pPr>
    </w:p>
    <w:p w14:paraId="6B669691" w14:textId="77777777" w:rsidR="00F76E55" w:rsidRPr="007404B7" w:rsidRDefault="00F76E55" w:rsidP="00CB6F39">
      <w:pPr>
        <w:spacing w:after="0" w:line="480" w:lineRule="auto"/>
        <w:rPr>
          <w:rFonts w:ascii="Times New Roman" w:eastAsia="바탕" w:hAnsi="Times New Roman" w:cs="Times New Roman"/>
          <w:color w:val="000000" w:themeColor="text1"/>
          <w:sz w:val="24"/>
          <w:szCs w:val="24"/>
        </w:rPr>
      </w:pPr>
      <w:bookmarkStart w:id="3" w:name="_Hlk166183076"/>
      <w:r w:rsidRPr="007404B7">
        <w:rPr>
          <w:rFonts w:ascii="Times New Roman" w:eastAsia="바탕" w:hAnsi="Times New Roman" w:cs="Times New Roman"/>
          <w:color w:val="000000" w:themeColor="text1"/>
          <w:sz w:val="24"/>
          <w:szCs w:val="24"/>
        </w:rPr>
        <w:t>Tae Hyeon Kim,</w:t>
      </w:r>
      <w:r w:rsidRPr="007404B7">
        <w:rPr>
          <w:rFonts w:ascii="Times New Roman" w:eastAsia="바탕" w:hAnsi="Times New Roman" w:cs="Times New Roman"/>
          <w:color w:val="000000" w:themeColor="text1"/>
          <w:sz w:val="24"/>
          <w:szCs w:val="24"/>
          <w:vertAlign w:val="superscript"/>
        </w:rPr>
        <w:t>1,2,3&amp;</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Kyeongmin</w:t>
      </w:r>
      <w:proofErr w:type="spellEnd"/>
      <w:r w:rsidRPr="007404B7">
        <w:rPr>
          <w:rFonts w:ascii="Times New Roman" w:eastAsia="바탕" w:hAnsi="Times New Roman" w:cs="Times New Roman"/>
          <w:color w:val="000000" w:themeColor="text1"/>
          <w:sz w:val="24"/>
          <w:szCs w:val="24"/>
        </w:rPr>
        <w:t xml:space="preserve"> Lee,</w:t>
      </w:r>
      <w:r w:rsidRPr="007404B7">
        <w:rPr>
          <w:rFonts w:ascii="Times New Roman" w:eastAsia="바탕" w:hAnsi="Times New Roman" w:cs="Times New Roman"/>
          <w:color w:val="000000" w:themeColor="text1"/>
          <w:sz w:val="24"/>
          <w:szCs w:val="24"/>
          <w:vertAlign w:val="superscript"/>
        </w:rPr>
        <w:t>2,4&amp;</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Seoyoung</w:t>
      </w:r>
      <w:proofErr w:type="spellEnd"/>
      <w:r w:rsidRPr="007404B7">
        <w:rPr>
          <w:rFonts w:ascii="Times New Roman" w:eastAsia="바탕" w:hAnsi="Times New Roman" w:cs="Times New Roman"/>
          <w:color w:val="000000" w:themeColor="text1"/>
          <w:sz w:val="24"/>
          <w:szCs w:val="24"/>
        </w:rPr>
        <w:t xml:space="preserve"> Park,</w:t>
      </w:r>
      <w:r w:rsidRPr="007404B7">
        <w:rPr>
          <w:rFonts w:ascii="Times New Roman" w:eastAsia="바탕" w:hAnsi="Times New Roman" w:cs="Times New Roman"/>
          <w:color w:val="000000" w:themeColor="text1"/>
          <w:sz w:val="24"/>
          <w:szCs w:val="24"/>
          <w:vertAlign w:val="superscript"/>
        </w:rPr>
        <w:t>2,3&amp;</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Jaeyu</w:t>
      </w:r>
      <w:proofErr w:type="spellEnd"/>
      <w:r w:rsidRPr="007404B7">
        <w:rPr>
          <w:rFonts w:ascii="Times New Roman" w:eastAsia="바탕" w:hAnsi="Times New Roman" w:cs="Times New Roman"/>
          <w:color w:val="000000" w:themeColor="text1"/>
          <w:sz w:val="24"/>
          <w:szCs w:val="24"/>
        </w:rPr>
        <w:t xml:space="preserve"> Park,</w:t>
      </w:r>
      <w:r w:rsidRPr="007404B7">
        <w:rPr>
          <w:rFonts w:ascii="Times New Roman" w:eastAsia="바탕" w:hAnsi="Times New Roman" w:cs="Times New Roman"/>
          <w:color w:val="000000" w:themeColor="text1"/>
          <w:sz w:val="24"/>
          <w:szCs w:val="24"/>
          <w:vertAlign w:val="superscript"/>
        </w:rPr>
        <w:t>2,3</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Hyesu</w:t>
      </w:r>
      <w:proofErr w:type="spellEnd"/>
      <w:r w:rsidRPr="007404B7">
        <w:rPr>
          <w:rFonts w:ascii="Times New Roman" w:eastAsia="바탕" w:hAnsi="Times New Roman" w:cs="Times New Roman"/>
          <w:color w:val="000000" w:themeColor="text1"/>
          <w:sz w:val="24"/>
          <w:szCs w:val="24"/>
        </w:rPr>
        <w:t xml:space="preserve"> Jo,</w:t>
      </w:r>
      <w:r w:rsidRPr="007404B7">
        <w:rPr>
          <w:rFonts w:ascii="Times New Roman" w:eastAsia="바탕" w:hAnsi="Times New Roman" w:cs="Times New Roman"/>
          <w:color w:val="000000" w:themeColor="text1"/>
          <w:sz w:val="24"/>
          <w:szCs w:val="24"/>
          <w:vertAlign w:val="superscript"/>
        </w:rPr>
        <w:t>2,4</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Hayeon</w:t>
      </w:r>
      <w:proofErr w:type="spellEnd"/>
      <w:r w:rsidRPr="007404B7">
        <w:rPr>
          <w:rFonts w:ascii="Times New Roman" w:eastAsia="바탕" w:hAnsi="Times New Roman" w:cs="Times New Roman"/>
          <w:color w:val="000000" w:themeColor="text1"/>
          <w:sz w:val="24"/>
          <w:szCs w:val="24"/>
        </w:rPr>
        <w:t xml:space="preserve"> Lee,</w:t>
      </w:r>
      <w:r w:rsidRPr="007404B7">
        <w:rPr>
          <w:rFonts w:ascii="Times New Roman" w:eastAsia="바탕" w:hAnsi="Times New Roman" w:cs="Times New Roman"/>
          <w:color w:val="000000" w:themeColor="text1"/>
          <w:sz w:val="24"/>
          <w:szCs w:val="24"/>
          <w:vertAlign w:val="superscript"/>
        </w:rPr>
        <w:t>2</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Hyunjee</w:t>
      </w:r>
      <w:proofErr w:type="spellEnd"/>
      <w:r w:rsidRPr="007404B7">
        <w:rPr>
          <w:rFonts w:ascii="Times New Roman" w:eastAsia="바탕" w:hAnsi="Times New Roman" w:cs="Times New Roman"/>
          <w:color w:val="000000" w:themeColor="text1"/>
          <w:sz w:val="24"/>
          <w:szCs w:val="24"/>
        </w:rPr>
        <w:t xml:space="preserve"> Kim,</w:t>
      </w:r>
      <w:r w:rsidRPr="007404B7">
        <w:rPr>
          <w:rFonts w:ascii="Times New Roman" w:eastAsia="바탕" w:hAnsi="Times New Roman" w:cs="Times New Roman"/>
          <w:color w:val="000000" w:themeColor="text1"/>
          <w:sz w:val="24"/>
          <w:szCs w:val="24"/>
          <w:vertAlign w:val="superscript"/>
        </w:rPr>
        <w:t xml:space="preserve">2,3 </w:t>
      </w:r>
      <w:proofErr w:type="spellStart"/>
      <w:r w:rsidRPr="007404B7">
        <w:rPr>
          <w:rFonts w:ascii="Times New Roman" w:eastAsia="바탕" w:hAnsi="Times New Roman" w:cs="Times New Roman"/>
          <w:color w:val="000000" w:themeColor="text1"/>
          <w:sz w:val="24"/>
          <w:szCs w:val="24"/>
        </w:rPr>
        <w:t>Jaehyeong</w:t>
      </w:r>
      <w:proofErr w:type="spellEnd"/>
      <w:r w:rsidRPr="007404B7">
        <w:rPr>
          <w:rFonts w:ascii="Times New Roman" w:eastAsia="바탕" w:hAnsi="Times New Roman" w:cs="Times New Roman"/>
          <w:color w:val="000000" w:themeColor="text1"/>
          <w:sz w:val="24"/>
          <w:szCs w:val="24"/>
        </w:rPr>
        <w:t xml:space="preserve"> Cho,</w:t>
      </w:r>
      <w:r w:rsidRPr="007404B7">
        <w:rPr>
          <w:rFonts w:ascii="Times New Roman" w:eastAsia="바탕" w:hAnsi="Times New Roman" w:cs="Times New Roman"/>
          <w:color w:val="000000" w:themeColor="text1"/>
          <w:sz w:val="24"/>
          <w:szCs w:val="24"/>
          <w:vertAlign w:val="superscript"/>
        </w:rPr>
        <w:t>2,5</w:t>
      </w:r>
      <w:r w:rsidRPr="007404B7">
        <w:rPr>
          <w:rFonts w:ascii="Times New Roman" w:eastAsia="바탕" w:hAnsi="Times New Roman" w:cs="Times New Roman"/>
          <w:color w:val="000000" w:themeColor="text1"/>
          <w:sz w:val="24"/>
          <w:szCs w:val="24"/>
        </w:rPr>
        <w:t xml:space="preserve"> Sang </w:t>
      </w:r>
      <w:proofErr w:type="spellStart"/>
      <w:r w:rsidRPr="007404B7">
        <w:rPr>
          <w:rFonts w:ascii="Times New Roman" w:eastAsia="바탕" w:hAnsi="Times New Roman" w:cs="Times New Roman"/>
          <w:color w:val="000000" w:themeColor="text1"/>
          <w:sz w:val="24"/>
          <w:szCs w:val="24"/>
        </w:rPr>
        <w:t>Youl</w:t>
      </w:r>
      <w:proofErr w:type="spellEnd"/>
      <w:r w:rsidRPr="007404B7">
        <w:rPr>
          <w:rFonts w:ascii="Times New Roman" w:eastAsia="바탕" w:hAnsi="Times New Roman" w:cs="Times New Roman"/>
          <w:color w:val="000000" w:themeColor="text1"/>
          <w:sz w:val="24"/>
          <w:szCs w:val="24"/>
        </w:rPr>
        <w:t xml:space="preserve"> Rhee,</w:t>
      </w:r>
      <w:r w:rsidRPr="007404B7">
        <w:rPr>
          <w:rFonts w:ascii="Times New Roman" w:eastAsia="바탕" w:hAnsi="Times New Roman" w:cs="Times New Roman"/>
          <w:color w:val="000000" w:themeColor="text1"/>
          <w:sz w:val="24"/>
          <w:szCs w:val="24"/>
          <w:vertAlign w:val="superscript"/>
        </w:rPr>
        <w:t>1,2,3,4,6</w:t>
      </w:r>
      <w:r w:rsidRPr="007404B7">
        <w:rPr>
          <w:rFonts w:ascii="Times New Roman" w:eastAsia="바탕" w:hAnsi="Times New Roman" w:cs="Times New Roman"/>
          <w:color w:val="000000" w:themeColor="text1"/>
          <w:sz w:val="24"/>
          <w:szCs w:val="24"/>
        </w:rPr>
        <w:t xml:space="preserve"> André Hajek,</w:t>
      </w:r>
      <w:r w:rsidRPr="007404B7">
        <w:rPr>
          <w:rFonts w:ascii="Times New Roman" w:eastAsia="바탕" w:hAnsi="Times New Roman" w:cs="Times New Roman"/>
          <w:color w:val="000000" w:themeColor="text1"/>
          <w:sz w:val="24"/>
          <w:szCs w:val="24"/>
          <w:vertAlign w:val="superscript"/>
        </w:rPr>
        <w:t xml:space="preserve">7 </w:t>
      </w:r>
      <w:r w:rsidRPr="007404B7">
        <w:rPr>
          <w:rFonts w:ascii="Times New Roman" w:eastAsia="바탕" w:hAnsi="Times New Roman" w:cs="Times New Roman"/>
          <w:color w:val="000000" w:themeColor="text1"/>
          <w:sz w:val="24"/>
          <w:szCs w:val="24"/>
        </w:rPr>
        <w:t>Francesco Branda,</w:t>
      </w:r>
      <w:r w:rsidRPr="007404B7">
        <w:rPr>
          <w:rFonts w:ascii="Times New Roman" w:eastAsia="바탕" w:hAnsi="Times New Roman" w:cs="Times New Roman"/>
          <w:color w:val="000000" w:themeColor="text1"/>
          <w:sz w:val="24"/>
          <w:szCs w:val="24"/>
          <w:vertAlign w:val="superscript"/>
        </w:rPr>
        <w:t xml:space="preserve">8 </w:t>
      </w:r>
      <w:r w:rsidRPr="007404B7">
        <w:rPr>
          <w:rFonts w:ascii="Times New Roman" w:eastAsia="바탕" w:hAnsi="Times New Roman" w:cs="Times New Roman"/>
          <w:color w:val="000000" w:themeColor="text1"/>
          <w:sz w:val="24"/>
          <w:szCs w:val="24"/>
        </w:rPr>
        <w:t>Tae-</w:t>
      </w:r>
      <w:proofErr w:type="spellStart"/>
      <w:r w:rsidRPr="007404B7">
        <w:rPr>
          <w:rFonts w:ascii="Times New Roman" w:eastAsia="바탕" w:hAnsi="Times New Roman" w:cs="Times New Roman"/>
          <w:color w:val="000000" w:themeColor="text1"/>
          <w:sz w:val="24"/>
          <w:szCs w:val="24"/>
        </w:rPr>
        <w:t>Jin</w:t>
      </w:r>
      <w:proofErr w:type="spellEnd"/>
      <w:r w:rsidRPr="007404B7">
        <w:rPr>
          <w:rFonts w:ascii="Times New Roman" w:eastAsia="바탕" w:hAnsi="Times New Roman" w:cs="Times New Roman"/>
          <w:color w:val="000000" w:themeColor="text1"/>
          <w:sz w:val="24"/>
          <w:szCs w:val="24"/>
        </w:rPr>
        <w:t xml:space="preserve"> Song,</w:t>
      </w:r>
      <w:r w:rsidRPr="007404B7">
        <w:rPr>
          <w:rFonts w:ascii="Times New Roman" w:eastAsia="바탕" w:hAnsi="Times New Roman" w:cs="Times New Roman"/>
          <w:color w:val="000000" w:themeColor="text1"/>
          <w:sz w:val="24"/>
          <w:szCs w:val="24"/>
          <w:vertAlign w:val="superscript"/>
        </w:rPr>
        <w:t xml:space="preserve">9 </w:t>
      </w:r>
      <w:proofErr w:type="spellStart"/>
      <w:r w:rsidRPr="007404B7">
        <w:rPr>
          <w:rFonts w:ascii="Times New Roman" w:eastAsia="바탕" w:hAnsi="Times New Roman" w:cs="Times New Roman"/>
          <w:sz w:val="24"/>
          <w:szCs w:val="24"/>
        </w:rPr>
        <w:t>Jaewon</w:t>
      </w:r>
      <w:proofErr w:type="spellEnd"/>
      <w:r w:rsidRPr="007404B7">
        <w:rPr>
          <w:rFonts w:ascii="Times New Roman" w:eastAsia="바탕" w:hAnsi="Times New Roman" w:cs="Times New Roman"/>
          <w:sz w:val="24"/>
          <w:szCs w:val="24"/>
        </w:rPr>
        <w:t xml:space="preserve"> Kim,</w:t>
      </w:r>
      <w:r w:rsidRPr="007404B7">
        <w:rPr>
          <w:rFonts w:ascii="Times New Roman" w:eastAsia="바탕" w:hAnsi="Times New Roman" w:cs="Times New Roman"/>
          <w:sz w:val="24"/>
          <w:szCs w:val="24"/>
          <w:vertAlign w:val="superscript"/>
        </w:rPr>
        <w:t>2*</w:t>
      </w:r>
      <w:r w:rsidRPr="007404B7">
        <w:rPr>
          <w:rFonts w:ascii="Times New Roman" w:eastAsia="바탕" w:hAnsi="Times New Roman" w:cs="Times New Roman"/>
          <w:sz w:val="24"/>
          <w:szCs w:val="24"/>
        </w:rPr>
        <w:t xml:space="preserve"> Dong Keon Yon,</w:t>
      </w:r>
      <w:r w:rsidRPr="007404B7">
        <w:rPr>
          <w:rFonts w:ascii="Times New Roman" w:eastAsia="바탕" w:hAnsi="Times New Roman" w:cs="Times New Roman"/>
          <w:sz w:val="24"/>
          <w:szCs w:val="24"/>
          <w:vertAlign w:val="superscript"/>
        </w:rPr>
        <w:t>1,2,3,4,10*</w:t>
      </w:r>
      <w:bookmarkEnd w:id="3"/>
    </w:p>
    <w:p w14:paraId="5BECF25B" w14:textId="77777777" w:rsidR="002A16C0" w:rsidRPr="007404B7" w:rsidRDefault="002A16C0" w:rsidP="00CB6F39">
      <w:pPr>
        <w:widowControl/>
        <w:wordWrap/>
        <w:autoSpaceDE/>
        <w:autoSpaceDN/>
        <w:spacing w:after="0" w:line="360" w:lineRule="auto"/>
        <w:rPr>
          <w:rFonts w:ascii="Times New Roman" w:hAnsi="Times New Roman" w:cs="Times New Roman"/>
          <w:b/>
          <w:sz w:val="24"/>
          <w:szCs w:val="24"/>
        </w:rPr>
      </w:pPr>
    </w:p>
    <w:p w14:paraId="424B60A5" w14:textId="77777777" w:rsidR="00CB6F39" w:rsidRPr="007404B7" w:rsidRDefault="00CB6F39" w:rsidP="00CB6F39">
      <w:pPr>
        <w:widowControl/>
        <w:spacing w:after="0" w:line="360" w:lineRule="auto"/>
        <w:rPr>
          <w:rFonts w:ascii="Times New Roman" w:eastAsia="굴림" w:hAnsi="Times New Roman" w:cs="Times New Roman"/>
          <w:color w:val="000000"/>
          <w:kern w:val="0"/>
          <w:sz w:val="24"/>
          <w:szCs w:val="24"/>
        </w:rPr>
      </w:pPr>
      <w:r w:rsidRPr="007404B7">
        <w:rPr>
          <w:rFonts w:ascii="Times New Roman" w:eastAsia="굴림" w:hAnsi="Times New Roman" w:cs="Times New Roman"/>
          <w:color w:val="000000"/>
          <w:kern w:val="0"/>
          <w:sz w:val="24"/>
          <w:szCs w:val="24"/>
          <w:vertAlign w:val="superscript"/>
        </w:rPr>
        <w:t>&amp;</w:t>
      </w:r>
      <w:r w:rsidRPr="007404B7">
        <w:rPr>
          <w:rFonts w:ascii="Times New Roman" w:eastAsia="굴림" w:hAnsi="Times New Roman" w:cs="Times New Roman"/>
          <w:color w:val="000000"/>
          <w:kern w:val="0"/>
          <w:sz w:val="24"/>
          <w:szCs w:val="24"/>
        </w:rPr>
        <w:t xml:space="preserve"> These authors contributed equally to this work.</w:t>
      </w:r>
    </w:p>
    <w:p w14:paraId="0DE16099" w14:textId="5BB213DB" w:rsidR="002A16C0" w:rsidRPr="007404B7" w:rsidRDefault="00CB6F39" w:rsidP="00CB6F39">
      <w:pPr>
        <w:widowControl/>
        <w:spacing w:after="0" w:line="360" w:lineRule="auto"/>
        <w:rPr>
          <w:rFonts w:ascii="Times New Roman" w:eastAsia="굴림" w:hAnsi="Times New Roman" w:cs="Times New Roman"/>
          <w:color w:val="000000"/>
          <w:kern w:val="0"/>
          <w:sz w:val="24"/>
          <w:szCs w:val="24"/>
        </w:rPr>
      </w:pPr>
      <w:r w:rsidRPr="007404B7">
        <w:rPr>
          <w:rFonts w:ascii="Times New Roman" w:eastAsia="굴림" w:hAnsi="Times New Roman" w:cs="Times New Roman"/>
          <w:color w:val="000000"/>
          <w:kern w:val="0"/>
          <w:sz w:val="24"/>
          <w:szCs w:val="24"/>
          <w:vertAlign w:val="superscript"/>
        </w:rPr>
        <w:t>*</w:t>
      </w:r>
      <w:r w:rsidRPr="007404B7">
        <w:rPr>
          <w:rFonts w:ascii="Times New Roman" w:eastAsia="굴림" w:hAnsi="Times New Roman" w:cs="Times New Roman"/>
          <w:color w:val="000000"/>
          <w:kern w:val="0"/>
          <w:sz w:val="24"/>
          <w:szCs w:val="24"/>
        </w:rPr>
        <w:t xml:space="preserve"> These authors jointly supervised this work.</w:t>
      </w:r>
    </w:p>
    <w:p w14:paraId="59B0AC19" w14:textId="77777777" w:rsidR="00CB6F39" w:rsidRPr="007404B7" w:rsidRDefault="00CB6F39" w:rsidP="00CB6F39">
      <w:pPr>
        <w:widowControl/>
        <w:spacing w:after="0" w:line="360" w:lineRule="auto"/>
        <w:rPr>
          <w:rFonts w:ascii="Times New Roman" w:eastAsia="Calibri" w:hAnsi="Times New Roman" w:cs="Times New Roman"/>
          <w:sz w:val="24"/>
          <w:szCs w:val="24"/>
        </w:rPr>
      </w:pPr>
    </w:p>
    <w:p w14:paraId="4B33E4EE" w14:textId="77777777" w:rsidR="00F76E55" w:rsidRPr="007404B7" w:rsidRDefault="00F76E55" w:rsidP="00CB6F39">
      <w:pPr>
        <w:adjustRightInd w:val="0"/>
        <w:snapToGrid w:val="0"/>
        <w:spacing w:after="0" w:line="480" w:lineRule="auto"/>
        <w:rPr>
          <w:rFonts w:ascii="Times New Roman" w:eastAsia="바탕" w:hAnsi="Times New Roman" w:cs="Times New Roman"/>
          <w:b/>
          <w:bCs/>
          <w:color w:val="000000" w:themeColor="text1"/>
          <w:sz w:val="24"/>
          <w:szCs w:val="24"/>
        </w:rPr>
      </w:pPr>
      <w:r w:rsidRPr="007404B7">
        <w:rPr>
          <w:rFonts w:ascii="Times New Roman" w:eastAsia="바탕" w:hAnsi="Times New Roman" w:cs="Times New Roman"/>
          <w:b/>
          <w:bCs/>
          <w:color w:val="000000"/>
          <w:sz w:val="24"/>
          <w:szCs w:val="24"/>
          <w:vertAlign w:val="superscript"/>
        </w:rPr>
        <w:t>*</w:t>
      </w:r>
      <w:r w:rsidRPr="007404B7">
        <w:rPr>
          <w:rFonts w:ascii="Times New Roman" w:eastAsia="바탕" w:hAnsi="Times New Roman" w:cs="Times New Roman"/>
          <w:b/>
          <w:bCs/>
          <w:color w:val="000000" w:themeColor="text1"/>
          <w:sz w:val="24"/>
          <w:szCs w:val="24"/>
        </w:rPr>
        <w:t>Corresponding authors</w:t>
      </w:r>
    </w:p>
    <w:p w14:paraId="20E25C46" w14:textId="77777777" w:rsidR="00F76E55" w:rsidRPr="007404B7" w:rsidRDefault="00F76E55" w:rsidP="00CB6F39">
      <w:pPr>
        <w:adjustRightInd w:val="0"/>
        <w:snapToGrid w:val="0"/>
        <w:spacing w:after="0" w:line="480" w:lineRule="auto"/>
        <w:rPr>
          <w:rFonts w:ascii="Times New Roman" w:eastAsia="바탕" w:hAnsi="Times New Roman" w:cs="Times New Roman"/>
          <w:color w:val="000000" w:themeColor="text1"/>
          <w:sz w:val="24"/>
          <w:szCs w:val="24"/>
        </w:rPr>
      </w:pPr>
      <w:proofErr w:type="spellStart"/>
      <w:r w:rsidRPr="007404B7">
        <w:rPr>
          <w:rFonts w:ascii="Times New Roman" w:eastAsia="바탕" w:hAnsi="Times New Roman" w:cs="Times New Roman"/>
          <w:b/>
          <w:bCs/>
          <w:color w:val="000000" w:themeColor="text1"/>
          <w:sz w:val="24"/>
          <w:szCs w:val="24"/>
        </w:rPr>
        <w:t>Jaewon</w:t>
      </w:r>
      <w:proofErr w:type="spellEnd"/>
      <w:r w:rsidRPr="007404B7">
        <w:rPr>
          <w:rFonts w:ascii="Times New Roman" w:eastAsia="바탕" w:hAnsi="Times New Roman" w:cs="Times New Roman"/>
          <w:b/>
          <w:bCs/>
          <w:color w:val="000000" w:themeColor="text1"/>
          <w:sz w:val="24"/>
          <w:szCs w:val="24"/>
        </w:rPr>
        <w:t xml:space="preserve"> Kim</w:t>
      </w:r>
      <w:r w:rsidRPr="007404B7">
        <w:rPr>
          <w:rFonts w:ascii="Times New Roman" w:eastAsia="바탕" w:hAnsi="Times New Roman" w:cs="Times New Roman"/>
          <w:color w:val="000000" w:themeColor="text1"/>
          <w:sz w:val="24"/>
          <w:szCs w:val="24"/>
        </w:rPr>
        <w:t xml:space="preserve">, </w:t>
      </w:r>
      <w:r w:rsidRPr="007404B7">
        <w:rPr>
          <w:rFonts w:ascii="Times New Roman" w:eastAsia="바탕" w:hAnsi="Times New Roman" w:cs="Times New Roman"/>
          <w:color w:val="000000"/>
          <w:sz w:val="24"/>
          <w:szCs w:val="24"/>
        </w:rPr>
        <w:t>MD, PhD</w:t>
      </w:r>
    </w:p>
    <w:p w14:paraId="26FAACCB" w14:textId="77777777" w:rsidR="00F76E55" w:rsidRPr="007404B7" w:rsidRDefault="00F76E55" w:rsidP="00CB6F39">
      <w:pPr>
        <w:adjustRightInd w:val="0"/>
        <w:snapToGrid w:val="0"/>
        <w:spacing w:after="0" w:line="480" w:lineRule="auto"/>
        <w:rPr>
          <w:rFonts w:ascii="Times New Roman" w:eastAsia="바탕" w:hAnsi="Times New Roman" w:cs="Times New Roman"/>
          <w:color w:val="000000" w:themeColor="text1"/>
          <w:sz w:val="24"/>
          <w:szCs w:val="24"/>
        </w:rPr>
      </w:pPr>
      <w:r w:rsidRPr="007404B7">
        <w:rPr>
          <w:rFonts w:ascii="Times New Roman" w:eastAsia="바탕" w:hAnsi="Times New Roman" w:cs="Times New Roman"/>
          <w:color w:val="000000" w:themeColor="text1"/>
          <w:sz w:val="24"/>
          <w:szCs w:val="24"/>
        </w:rPr>
        <w:t>Center for Digital Health, Medical Science Research Institute</w:t>
      </w:r>
      <w:r w:rsidRPr="007404B7">
        <w:rPr>
          <w:rFonts w:ascii="Times New Roman" w:eastAsia="바탕" w:hAnsi="Times New Roman" w:cs="Times New Roman"/>
          <w:color w:val="000000"/>
          <w:sz w:val="24"/>
          <w:szCs w:val="24"/>
        </w:rPr>
        <w:t xml:space="preserve">, Kyung </w:t>
      </w:r>
      <w:proofErr w:type="spellStart"/>
      <w:r w:rsidRPr="007404B7">
        <w:rPr>
          <w:rFonts w:ascii="Times New Roman" w:eastAsia="바탕" w:hAnsi="Times New Roman" w:cs="Times New Roman"/>
          <w:color w:val="000000"/>
          <w:sz w:val="24"/>
          <w:szCs w:val="24"/>
        </w:rPr>
        <w:t>Hee</w:t>
      </w:r>
      <w:proofErr w:type="spellEnd"/>
      <w:r w:rsidRPr="007404B7">
        <w:rPr>
          <w:rFonts w:ascii="Times New Roman" w:eastAsia="바탕" w:hAnsi="Times New Roman" w:cs="Times New Roman"/>
          <w:color w:val="000000"/>
          <w:sz w:val="24"/>
          <w:szCs w:val="24"/>
        </w:rPr>
        <w:t xml:space="preserve"> University Medical Center, Kyung </w:t>
      </w:r>
      <w:proofErr w:type="spellStart"/>
      <w:r w:rsidRPr="007404B7">
        <w:rPr>
          <w:rFonts w:ascii="Times New Roman" w:eastAsia="바탕" w:hAnsi="Times New Roman" w:cs="Times New Roman"/>
          <w:color w:val="000000"/>
          <w:sz w:val="24"/>
          <w:szCs w:val="24"/>
        </w:rPr>
        <w:t>Hee</w:t>
      </w:r>
      <w:proofErr w:type="spellEnd"/>
      <w:r w:rsidRPr="007404B7">
        <w:rPr>
          <w:rFonts w:ascii="Times New Roman" w:eastAsia="바탕" w:hAnsi="Times New Roman" w:cs="Times New Roman"/>
          <w:color w:val="000000"/>
          <w:sz w:val="24"/>
          <w:szCs w:val="24"/>
        </w:rPr>
        <w:t xml:space="preserve"> University College of Medicine, 23</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Kyungheedae-ro</w:t>
      </w:r>
      <w:proofErr w:type="spellEnd"/>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Dongdaemun-gu</w:t>
      </w:r>
      <w:proofErr w:type="spellEnd"/>
      <w:r w:rsidRPr="007404B7">
        <w:rPr>
          <w:rFonts w:ascii="Times New Roman" w:eastAsia="바탕" w:hAnsi="Times New Roman" w:cs="Times New Roman"/>
          <w:color w:val="000000" w:themeColor="text1"/>
          <w:sz w:val="24"/>
          <w:szCs w:val="24"/>
        </w:rPr>
        <w:t>, Seoul 02447, Republic of Korea</w:t>
      </w:r>
    </w:p>
    <w:p w14:paraId="79C3A688" w14:textId="474FC8F7" w:rsidR="00F76E55" w:rsidRPr="007404B7" w:rsidRDefault="00F76E55" w:rsidP="00CB6F39">
      <w:pPr>
        <w:adjustRightInd w:val="0"/>
        <w:snapToGrid w:val="0"/>
        <w:spacing w:after="0" w:line="480" w:lineRule="auto"/>
        <w:rPr>
          <w:rFonts w:ascii="Times New Roman" w:eastAsia="바탕" w:hAnsi="Times New Roman" w:cs="Times New Roman"/>
          <w:color w:val="000000" w:themeColor="text1"/>
          <w:sz w:val="24"/>
          <w:szCs w:val="24"/>
        </w:rPr>
      </w:pPr>
      <w:r w:rsidRPr="007404B7">
        <w:rPr>
          <w:rFonts w:ascii="Times New Roman" w:eastAsia="바탕" w:hAnsi="Times New Roman" w:cs="Times New Roman"/>
          <w:color w:val="000000" w:themeColor="text1"/>
          <w:sz w:val="24"/>
          <w:szCs w:val="24"/>
        </w:rPr>
        <w:t>E-mail:</w:t>
      </w:r>
      <w:r w:rsidRPr="007404B7">
        <w:rPr>
          <w:rFonts w:ascii="Times New Roman" w:hAnsi="Times New Roman" w:cs="Times New Roman"/>
          <w:sz w:val="24"/>
          <w:szCs w:val="24"/>
        </w:rPr>
        <w:t xml:space="preserve"> </w:t>
      </w:r>
      <w:r w:rsidRPr="007404B7">
        <w:rPr>
          <w:rFonts w:ascii="Times New Roman" w:eastAsia="바탕" w:hAnsi="Times New Roman" w:cs="Times New Roman"/>
          <w:sz w:val="24"/>
          <w:szCs w:val="24"/>
        </w:rPr>
        <w:t>polariswon@ncerebro.com</w:t>
      </w:r>
    </w:p>
    <w:p w14:paraId="61D8B7D9" w14:textId="77777777" w:rsidR="00F76E55" w:rsidRPr="007404B7" w:rsidRDefault="00F76E55" w:rsidP="00CB6F39">
      <w:pPr>
        <w:adjustRightInd w:val="0"/>
        <w:snapToGrid w:val="0"/>
        <w:spacing w:after="0" w:line="480" w:lineRule="auto"/>
        <w:rPr>
          <w:rFonts w:ascii="Times New Roman" w:eastAsia="바탕" w:hAnsi="Times New Roman" w:cs="Times New Roman"/>
          <w:b/>
          <w:bCs/>
          <w:color w:val="000000" w:themeColor="text1"/>
          <w:sz w:val="24"/>
          <w:szCs w:val="24"/>
        </w:rPr>
      </w:pPr>
    </w:p>
    <w:p w14:paraId="5211F731" w14:textId="77777777" w:rsidR="00F76E55" w:rsidRPr="007404B7" w:rsidRDefault="00F76E55" w:rsidP="00CB6F39">
      <w:pPr>
        <w:adjustRightInd w:val="0"/>
        <w:snapToGrid w:val="0"/>
        <w:spacing w:after="0" w:line="480" w:lineRule="auto"/>
        <w:rPr>
          <w:rFonts w:ascii="Times New Roman" w:eastAsia="바탕" w:hAnsi="Times New Roman" w:cs="Times New Roman"/>
          <w:color w:val="000000" w:themeColor="text1"/>
          <w:sz w:val="24"/>
          <w:szCs w:val="24"/>
        </w:rPr>
      </w:pPr>
      <w:r w:rsidRPr="007404B7">
        <w:rPr>
          <w:rFonts w:ascii="Times New Roman" w:eastAsia="바탕" w:hAnsi="Times New Roman" w:cs="Times New Roman"/>
          <w:b/>
          <w:bCs/>
          <w:color w:val="000000" w:themeColor="text1"/>
          <w:sz w:val="24"/>
          <w:szCs w:val="24"/>
        </w:rPr>
        <w:t>Dong Keon Yon</w:t>
      </w:r>
      <w:r w:rsidRPr="007404B7">
        <w:rPr>
          <w:rFonts w:ascii="Times New Roman" w:eastAsia="바탕" w:hAnsi="Times New Roman" w:cs="Times New Roman"/>
          <w:color w:val="000000" w:themeColor="text1"/>
          <w:sz w:val="24"/>
          <w:szCs w:val="24"/>
        </w:rPr>
        <w:t xml:space="preserve">, </w:t>
      </w:r>
      <w:r w:rsidRPr="007404B7">
        <w:rPr>
          <w:rFonts w:ascii="Times New Roman" w:eastAsia="바탕" w:hAnsi="Times New Roman" w:cs="Times New Roman"/>
          <w:color w:val="000000"/>
          <w:sz w:val="24"/>
          <w:szCs w:val="24"/>
        </w:rPr>
        <w:t>MD, PhD, FAAAAI, FACAAI</w:t>
      </w:r>
      <w:r w:rsidRPr="007404B7">
        <w:rPr>
          <w:rFonts w:ascii="Times New Roman" w:eastAsia="바탕" w:hAnsi="Times New Roman" w:cs="Times New Roman"/>
          <w:color w:val="000000" w:themeColor="text1"/>
          <w:sz w:val="24"/>
          <w:szCs w:val="24"/>
        </w:rPr>
        <w:t>, ATSF (lead contact)</w:t>
      </w:r>
    </w:p>
    <w:p w14:paraId="1644FA34" w14:textId="77777777" w:rsidR="00F76E55" w:rsidRPr="007404B7" w:rsidRDefault="00F76E55" w:rsidP="00CB6F39">
      <w:pPr>
        <w:adjustRightInd w:val="0"/>
        <w:snapToGrid w:val="0"/>
        <w:spacing w:after="0" w:line="480" w:lineRule="auto"/>
        <w:rPr>
          <w:rFonts w:ascii="Times New Roman" w:eastAsia="바탕" w:hAnsi="Times New Roman" w:cs="Times New Roman"/>
          <w:color w:val="000000" w:themeColor="text1"/>
          <w:sz w:val="24"/>
          <w:szCs w:val="24"/>
        </w:rPr>
      </w:pPr>
      <w:r w:rsidRPr="007404B7">
        <w:rPr>
          <w:rFonts w:ascii="Times New Roman" w:eastAsia="바탕" w:hAnsi="Times New Roman" w:cs="Times New Roman"/>
          <w:color w:val="000000" w:themeColor="text1"/>
          <w:sz w:val="24"/>
          <w:szCs w:val="24"/>
        </w:rPr>
        <w:t>Center for Digital Health, Medical Science Research Institute</w:t>
      </w:r>
      <w:r w:rsidRPr="007404B7">
        <w:rPr>
          <w:rFonts w:ascii="Times New Roman" w:eastAsia="바탕" w:hAnsi="Times New Roman" w:cs="Times New Roman"/>
          <w:color w:val="000000"/>
          <w:sz w:val="24"/>
          <w:szCs w:val="24"/>
        </w:rPr>
        <w:t xml:space="preserve">, Kyung </w:t>
      </w:r>
      <w:proofErr w:type="spellStart"/>
      <w:r w:rsidRPr="007404B7">
        <w:rPr>
          <w:rFonts w:ascii="Times New Roman" w:eastAsia="바탕" w:hAnsi="Times New Roman" w:cs="Times New Roman"/>
          <w:color w:val="000000"/>
          <w:sz w:val="24"/>
          <w:szCs w:val="24"/>
        </w:rPr>
        <w:t>Hee</w:t>
      </w:r>
      <w:proofErr w:type="spellEnd"/>
      <w:r w:rsidRPr="007404B7">
        <w:rPr>
          <w:rFonts w:ascii="Times New Roman" w:eastAsia="바탕" w:hAnsi="Times New Roman" w:cs="Times New Roman"/>
          <w:color w:val="000000"/>
          <w:sz w:val="24"/>
          <w:szCs w:val="24"/>
        </w:rPr>
        <w:t xml:space="preserve"> University Medical Center, Kyung </w:t>
      </w:r>
      <w:proofErr w:type="spellStart"/>
      <w:r w:rsidRPr="007404B7">
        <w:rPr>
          <w:rFonts w:ascii="Times New Roman" w:eastAsia="바탕" w:hAnsi="Times New Roman" w:cs="Times New Roman"/>
          <w:color w:val="000000"/>
          <w:sz w:val="24"/>
          <w:szCs w:val="24"/>
        </w:rPr>
        <w:t>Hee</w:t>
      </w:r>
      <w:proofErr w:type="spellEnd"/>
      <w:r w:rsidRPr="007404B7">
        <w:rPr>
          <w:rFonts w:ascii="Times New Roman" w:eastAsia="바탕" w:hAnsi="Times New Roman" w:cs="Times New Roman"/>
          <w:color w:val="000000"/>
          <w:sz w:val="24"/>
          <w:szCs w:val="24"/>
        </w:rPr>
        <w:t xml:space="preserve"> University College of Medicine, 23</w:t>
      </w:r>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Kyungheedae-ro</w:t>
      </w:r>
      <w:proofErr w:type="spellEnd"/>
      <w:r w:rsidRPr="007404B7">
        <w:rPr>
          <w:rFonts w:ascii="Times New Roman" w:eastAsia="바탕" w:hAnsi="Times New Roman" w:cs="Times New Roman"/>
          <w:color w:val="000000" w:themeColor="text1"/>
          <w:sz w:val="24"/>
          <w:szCs w:val="24"/>
        </w:rPr>
        <w:t xml:space="preserve">, </w:t>
      </w:r>
      <w:proofErr w:type="spellStart"/>
      <w:r w:rsidRPr="007404B7">
        <w:rPr>
          <w:rFonts w:ascii="Times New Roman" w:eastAsia="바탕" w:hAnsi="Times New Roman" w:cs="Times New Roman"/>
          <w:color w:val="000000" w:themeColor="text1"/>
          <w:sz w:val="24"/>
          <w:szCs w:val="24"/>
        </w:rPr>
        <w:t>Dongdaemun-gu</w:t>
      </w:r>
      <w:proofErr w:type="spellEnd"/>
      <w:r w:rsidRPr="007404B7">
        <w:rPr>
          <w:rFonts w:ascii="Times New Roman" w:eastAsia="바탕" w:hAnsi="Times New Roman" w:cs="Times New Roman"/>
          <w:color w:val="000000" w:themeColor="text1"/>
          <w:sz w:val="24"/>
          <w:szCs w:val="24"/>
        </w:rPr>
        <w:t>, Seoul 02447, Republic of Korea</w:t>
      </w:r>
    </w:p>
    <w:p w14:paraId="1884061D" w14:textId="0C07C5D6" w:rsidR="002A16C0" w:rsidRPr="007404B7" w:rsidRDefault="00F76E55" w:rsidP="00CB6F39">
      <w:pPr>
        <w:widowControl/>
        <w:spacing w:after="0" w:line="480" w:lineRule="auto"/>
        <w:rPr>
          <w:rStyle w:val="ad"/>
          <w:rFonts w:ascii="Times New Roman" w:eastAsia="바탕" w:hAnsi="Times New Roman" w:cs="Times New Roman"/>
          <w:sz w:val="24"/>
          <w:szCs w:val="24"/>
        </w:rPr>
      </w:pPr>
      <w:r w:rsidRPr="007404B7">
        <w:rPr>
          <w:rFonts w:ascii="Times New Roman" w:eastAsia="바탕" w:hAnsi="Times New Roman" w:cs="Times New Roman"/>
          <w:color w:val="000000" w:themeColor="text1"/>
          <w:sz w:val="24"/>
          <w:szCs w:val="24"/>
        </w:rPr>
        <w:t xml:space="preserve">E-mail: </w:t>
      </w:r>
      <w:r w:rsidRPr="007404B7">
        <w:rPr>
          <w:rFonts w:ascii="Times New Roman" w:eastAsia="바탕" w:hAnsi="Times New Roman" w:cs="Times New Roman"/>
          <w:sz w:val="24"/>
          <w:szCs w:val="24"/>
        </w:rPr>
        <w:t>yonkkang@gmail.com</w:t>
      </w:r>
    </w:p>
    <w:p w14:paraId="67E0E991" w14:textId="77777777" w:rsidR="00CB6F39" w:rsidRPr="007404B7" w:rsidRDefault="00CB6F39" w:rsidP="00CB6F39">
      <w:pPr>
        <w:widowControl/>
        <w:spacing w:after="0" w:line="480" w:lineRule="auto"/>
        <w:rPr>
          <w:rStyle w:val="ad"/>
          <w:rFonts w:ascii="Times New Roman" w:eastAsia="바탕" w:hAnsi="Times New Roman" w:cs="Times New Roman"/>
          <w:sz w:val="24"/>
          <w:szCs w:val="24"/>
        </w:rPr>
      </w:pPr>
    </w:p>
    <w:p w14:paraId="35BDEA2E" w14:textId="0900343E" w:rsidR="00CB6F39" w:rsidRPr="007404B7" w:rsidRDefault="00CB6F39" w:rsidP="00CB6F39">
      <w:pPr>
        <w:widowControl/>
        <w:spacing w:line="480" w:lineRule="auto"/>
        <w:rPr>
          <w:rFonts w:ascii="Times New Roman" w:hAnsi="Times New Roman" w:cs="Times New Roman"/>
          <w:sz w:val="24"/>
          <w:szCs w:val="24"/>
        </w:rPr>
        <w:sectPr w:rsidR="00CB6F39" w:rsidRPr="007404B7" w:rsidSect="002A16C0">
          <w:footerReference w:type="default" r:id="rId7"/>
          <w:pgSz w:w="11906" w:h="16838"/>
          <w:pgMar w:top="1440" w:right="1440" w:bottom="1701" w:left="1440" w:header="851" w:footer="992" w:gutter="0"/>
          <w:cols w:space="425"/>
          <w:docGrid w:linePitch="360"/>
        </w:sectPr>
      </w:pPr>
    </w:p>
    <w:p w14:paraId="41CCD610" w14:textId="446921C6" w:rsidR="002B7FFD" w:rsidRPr="007404B7" w:rsidRDefault="00704F6D" w:rsidP="00660CD1">
      <w:pPr>
        <w:widowControl/>
        <w:wordWrap/>
        <w:autoSpaceDE/>
        <w:autoSpaceDN/>
        <w:rPr>
          <w:rFonts w:ascii="Times New Roman" w:eastAsia="바탕" w:hAnsi="Times New Roman" w:cs="Times New Roman"/>
          <w:b/>
          <w:bCs/>
          <w:sz w:val="24"/>
          <w:szCs w:val="24"/>
        </w:rPr>
      </w:pPr>
      <w:r w:rsidRPr="007404B7">
        <w:rPr>
          <w:rFonts w:ascii="Times New Roman" w:hAnsi="Times New Roman" w:cs="Times New Roman" w:hint="eastAsia"/>
          <w:b/>
          <w:bCs/>
          <w:sz w:val="24"/>
          <w:szCs w:val="24"/>
        </w:rPr>
        <w:lastRenderedPageBreak/>
        <w:t xml:space="preserve">Table </w:t>
      </w:r>
      <w:r w:rsidR="00482D91" w:rsidRPr="007404B7">
        <w:rPr>
          <w:rFonts w:ascii="Times New Roman" w:hAnsi="Times New Roman" w:cs="Times New Roman" w:hint="eastAsia"/>
          <w:b/>
          <w:bCs/>
          <w:sz w:val="24"/>
          <w:szCs w:val="24"/>
        </w:rPr>
        <w:t>S</w:t>
      </w:r>
      <w:r w:rsidR="00660CD1" w:rsidRPr="007404B7">
        <w:rPr>
          <w:rFonts w:ascii="Times New Roman" w:hAnsi="Times New Roman" w:cs="Times New Roman"/>
          <w:b/>
          <w:bCs/>
          <w:sz w:val="24"/>
          <w:szCs w:val="24"/>
        </w:rPr>
        <w:t>1</w:t>
      </w:r>
      <w:r w:rsidRPr="007404B7">
        <w:rPr>
          <w:rFonts w:ascii="Times New Roman" w:hAnsi="Times New Roman" w:cs="Times New Roman" w:hint="eastAsia"/>
          <w:b/>
          <w:bCs/>
          <w:sz w:val="24"/>
          <w:szCs w:val="24"/>
        </w:rPr>
        <w:t>.</w:t>
      </w:r>
      <w:r w:rsidRPr="007404B7">
        <w:rPr>
          <w:rFonts w:ascii="Times New Roman" w:hAnsi="Times New Roman" w:cs="Times New Roman"/>
          <w:sz w:val="24"/>
          <w:szCs w:val="24"/>
        </w:rPr>
        <w:t xml:space="preserve"> Medical Dictionary for Regulatory Activities (MedDRA) </w:t>
      </w:r>
      <w:r w:rsidR="00801904" w:rsidRPr="007404B7">
        <w:rPr>
          <w:rFonts w:ascii="Times New Roman" w:eastAsia="바탕" w:hAnsi="Times New Roman" w:cs="Times New Roman"/>
          <w:sz w:val="24"/>
          <w:szCs w:val="24"/>
        </w:rPr>
        <w:t>codes used to define infections in the study</w:t>
      </w:r>
      <w:r w:rsidRPr="007404B7">
        <w:rPr>
          <w:rFonts w:ascii="Times New Roman" w:hAnsi="Times New Roman" w:cs="Times New Roman"/>
          <w:sz w:val="24"/>
          <w:szCs w:val="24"/>
        </w:rPr>
        <w:t>.</w:t>
      </w:r>
    </w:p>
    <w:tbl>
      <w:tblPr>
        <w:tblStyle w:val="a8"/>
        <w:tblW w:w="5000" w:type="pct"/>
        <w:tblLook w:val="04A0" w:firstRow="1" w:lastRow="0" w:firstColumn="1" w:lastColumn="0" w:noHBand="0" w:noVBand="1"/>
      </w:tblPr>
      <w:tblGrid>
        <w:gridCol w:w="4130"/>
        <w:gridCol w:w="1536"/>
        <w:gridCol w:w="9722"/>
      </w:tblGrid>
      <w:tr w:rsidR="002B7FFD" w:rsidRPr="007404B7" w14:paraId="48095182" w14:textId="77777777" w:rsidTr="00660CD1">
        <w:tc>
          <w:tcPr>
            <w:tcW w:w="1342" w:type="pct"/>
          </w:tcPr>
          <w:p w14:paraId="191F5A37" w14:textId="1AC4A33A" w:rsidR="002B7FFD" w:rsidRPr="007404B7" w:rsidRDefault="002B7FFD" w:rsidP="002A203F">
            <w:pPr>
              <w:widowControl/>
              <w:wordWrap/>
              <w:autoSpaceDE/>
              <w:autoSpaceDN/>
              <w:spacing w:line="480" w:lineRule="auto"/>
              <w:rPr>
                <w:rFonts w:ascii="Times New Roman" w:hAnsi="Times New Roman" w:cs="Times New Roman"/>
                <w:bCs/>
                <w:sz w:val="24"/>
                <w:szCs w:val="24"/>
              </w:rPr>
            </w:pPr>
            <w:r w:rsidRPr="007404B7">
              <w:rPr>
                <w:rFonts w:ascii="Times New Roman" w:hAnsi="Times New Roman" w:cs="Times New Roman"/>
                <w:sz w:val="24"/>
                <w:szCs w:val="24"/>
              </w:rPr>
              <w:br w:type="page"/>
            </w:r>
            <w:r w:rsidR="00660CD1" w:rsidRPr="007404B7">
              <w:rPr>
                <w:rFonts w:ascii="Times New Roman" w:hAnsi="Times New Roman" w:cs="Times New Roman" w:hint="eastAsia"/>
                <w:bCs/>
                <w:sz w:val="24"/>
                <w:szCs w:val="24"/>
              </w:rPr>
              <w:t>T</w:t>
            </w:r>
            <w:r w:rsidR="00660CD1" w:rsidRPr="007404B7">
              <w:rPr>
                <w:rFonts w:ascii="Times New Roman" w:hAnsi="Times New Roman" w:cs="Times New Roman"/>
                <w:bCs/>
                <w:sz w:val="24"/>
                <w:szCs w:val="24"/>
              </w:rPr>
              <w:t>ype of infection</w:t>
            </w:r>
          </w:p>
        </w:tc>
        <w:tc>
          <w:tcPr>
            <w:tcW w:w="499" w:type="pct"/>
          </w:tcPr>
          <w:p w14:paraId="62D4AC85" w14:textId="77777777" w:rsidR="002B7FFD" w:rsidRPr="007404B7" w:rsidRDefault="002B7FFD" w:rsidP="002A203F">
            <w:pPr>
              <w:widowControl/>
              <w:wordWrap/>
              <w:autoSpaceDE/>
              <w:autoSpaceDN/>
              <w:spacing w:line="480" w:lineRule="auto"/>
              <w:rPr>
                <w:rFonts w:ascii="Times New Roman" w:hAnsi="Times New Roman" w:cs="Times New Roman"/>
                <w:b/>
                <w:sz w:val="24"/>
                <w:szCs w:val="24"/>
              </w:rPr>
            </w:pPr>
          </w:p>
        </w:tc>
        <w:tc>
          <w:tcPr>
            <w:tcW w:w="3159" w:type="pct"/>
          </w:tcPr>
          <w:p w14:paraId="13EB6188" w14:textId="77777777" w:rsidR="002B7FFD" w:rsidRPr="007404B7" w:rsidRDefault="002B7FFD" w:rsidP="002A203F">
            <w:pPr>
              <w:widowControl/>
              <w:wordWrap/>
              <w:autoSpaceDE/>
              <w:autoSpaceDN/>
              <w:spacing w:after="160" w:line="480" w:lineRule="auto"/>
              <w:rPr>
                <w:rFonts w:ascii="Times New Roman" w:hAnsi="Times New Roman" w:cs="Times New Roman"/>
                <w:sz w:val="24"/>
                <w:szCs w:val="24"/>
              </w:rPr>
            </w:pPr>
            <w:r w:rsidRPr="007404B7">
              <w:rPr>
                <w:rFonts w:ascii="Times New Roman" w:hAnsi="Times New Roman" w:cs="Times New Roman"/>
                <w:sz w:val="24"/>
                <w:szCs w:val="24"/>
              </w:rPr>
              <w:t xml:space="preserve">MedDRA preferred terms </w:t>
            </w:r>
          </w:p>
        </w:tc>
      </w:tr>
      <w:tr w:rsidR="002B7FFD" w:rsidRPr="007404B7" w14:paraId="05BB6CB4" w14:textId="77777777" w:rsidTr="00660CD1">
        <w:tc>
          <w:tcPr>
            <w:tcW w:w="1342" w:type="pct"/>
          </w:tcPr>
          <w:p w14:paraId="2888BD6C" w14:textId="62D60475" w:rsidR="002B7FFD" w:rsidRPr="007404B7" w:rsidRDefault="002B7FFD"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t>Urinary tract infection</w:t>
            </w:r>
          </w:p>
        </w:tc>
        <w:tc>
          <w:tcPr>
            <w:tcW w:w="499" w:type="pct"/>
          </w:tcPr>
          <w:p w14:paraId="20D79FDE" w14:textId="5502B236" w:rsidR="002B7FFD" w:rsidRPr="007404B7" w:rsidRDefault="002B7FFD" w:rsidP="002A203F">
            <w:pPr>
              <w:widowControl/>
              <w:wordWrap/>
              <w:autoSpaceDE/>
              <w:autoSpaceDN/>
              <w:spacing w:after="160" w:line="480" w:lineRule="auto"/>
              <w:rPr>
                <w:rFonts w:ascii="Times New Roman" w:hAnsi="Times New Roman" w:cs="Times New Roman"/>
                <w:b/>
                <w:bCs/>
                <w:sz w:val="24"/>
                <w:szCs w:val="24"/>
              </w:rPr>
            </w:pPr>
            <w:r w:rsidRPr="007404B7">
              <w:rPr>
                <w:rFonts w:ascii="Times New Roman" w:hAnsi="Times New Roman" w:cs="Times New Roman"/>
                <w:b/>
                <w:bCs/>
                <w:sz w:val="24"/>
                <w:szCs w:val="24"/>
              </w:rPr>
              <w:t>PT</w:t>
            </w:r>
          </w:p>
        </w:tc>
        <w:tc>
          <w:tcPr>
            <w:tcW w:w="3159" w:type="pct"/>
          </w:tcPr>
          <w:p w14:paraId="6BFDE15C" w14:textId="1B92ECAD" w:rsidR="002B7FFD" w:rsidRPr="007404B7" w:rsidRDefault="002B7FFD" w:rsidP="002B7FFD">
            <w:pPr>
              <w:widowControl/>
              <w:wordWrap/>
              <w:autoSpaceDE/>
              <w:autoSpaceDN/>
              <w:spacing w:after="160" w:line="360" w:lineRule="auto"/>
              <w:rPr>
                <w:rFonts w:ascii="Times New Roman" w:hAnsi="Times New Roman" w:cs="Times New Roman"/>
                <w:sz w:val="24"/>
                <w:szCs w:val="24"/>
              </w:rPr>
            </w:pPr>
            <w:r w:rsidRPr="007404B7">
              <w:rPr>
                <w:rFonts w:ascii="Times New Roman" w:eastAsia="맑은 고딕" w:hAnsi="Times New Roman" w:cs="Times New Roman"/>
                <w:color w:val="000000"/>
                <w:kern w:val="0"/>
                <w:sz w:val="24"/>
                <w:szCs w:val="24"/>
              </w:rPr>
              <w:t xml:space="preserve">Bladder, Cystitis, Cystitis bacterial, Cystitis </w:t>
            </w:r>
            <w:proofErr w:type="spellStart"/>
            <w:r w:rsidRPr="007404B7">
              <w:rPr>
                <w:rFonts w:ascii="Times New Roman" w:eastAsia="맑은 고딕" w:hAnsi="Times New Roman" w:cs="Times New Roman"/>
                <w:color w:val="000000"/>
                <w:kern w:val="0"/>
                <w:sz w:val="24"/>
                <w:szCs w:val="24"/>
              </w:rPr>
              <w:t>escherichia</w:t>
            </w:r>
            <w:proofErr w:type="spellEnd"/>
            <w:r w:rsidRPr="007404B7">
              <w:rPr>
                <w:rFonts w:ascii="Times New Roman" w:eastAsia="맑은 고딕" w:hAnsi="Times New Roman" w:cs="Times New Roman"/>
                <w:color w:val="000000"/>
                <w:kern w:val="0"/>
                <w:sz w:val="24"/>
                <w:szCs w:val="24"/>
              </w:rPr>
              <w:t xml:space="preserve">, Cystitis gonococcal, Cystitis helminthic, Cystitis klebsiella, Cystitis pseudomonal, Cystitis viral, Emphysematous cystitis, Follicular cystitis, Fungal cystitis, Malacoplakia vesicae, Polypoid cystitis, Schistosomiasis bladder, Tuberculosis bladder, Urinary bladder abscess, Viral </w:t>
            </w:r>
            <w:proofErr w:type="spellStart"/>
            <w:r w:rsidRPr="007404B7">
              <w:rPr>
                <w:rFonts w:ascii="Times New Roman" w:eastAsia="맑은 고딕" w:hAnsi="Times New Roman" w:cs="Times New Roman"/>
                <w:color w:val="000000"/>
                <w:kern w:val="0"/>
                <w:sz w:val="24"/>
                <w:szCs w:val="24"/>
              </w:rPr>
              <w:t>haemorrhagic</w:t>
            </w:r>
            <w:proofErr w:type="spellEnd"/>
            <w:r w:rsidRPr="007404B7">
              <w:rPr>
                <w:rFonts w:ascii="Times New Roman" w:eastAsia="맑은 고딕" w:hAnsi="Times New Roman" w:cs="Times New Roman"/>
                <w:color w:val="000000"/>
                <w:kern w:val="0"/>
                <w:sz w:val="24"/>
                <w:szCs w:val="24"/>
              </w:rPr>
              <w:t xml:space="preserve"> cystitis, </w:t>
            </w:r>
            <w:proofErr w:type="spellStart"/>
            <w:r w:rsidRPr="007404B7">
              <w:rPr>
                <w:rFonts w:ascii="Times New Roman" w:eastAsia="맑은 고딕" w:hAnsi="Times New Roman" w:cs="Times New Roman"/>
                <w:color w:val="000000"/>
                <w:kern w:val="0"/>
                <w:sz w:val="24"/>
                <w:szCs w:val="24"/>
              </w:rPr>
              <w:t>Aerococcus</w:t>
            </w:r>
            <w:proofErr w:type="spellEnd"/>
            <w:r w:rsidRPr="007404B7">
              <w:rPr>
                <w:rFonts w:ascii="Times New Roman" w:eastAsia="맑은 고딕" w:hAnsi="Times New Roman" w:cs="Times New Roman"/>
                <w:color w:val="000000"/>
                <w:kern w:val="0"/>
                <w:sz w:val="24"/>
                <w:szCs w:val="24"/>
              </w:rPr>
              <w:t xml:space="preserve"> </w:t>
            </w:r>
            <w:proofErr w:type="spellStart"/>
            <w:r w:rsidRPr="007404B7">
              <w:rPr>
                <w:rFonts w:ascii="Times New Roman" w:eastAsia="맑은 고딕" w:hAnsi="Times New Roman" w:cs="Times New Roman"/>
                <w:color w:val="000000"/>
                <w:kern w:val="0"/>
                <w:sz w:val="24"/>
                <w:szCs w:val="24"/>
              </w:rPr>
              <w:t>urinae</w:t>
            </w:r>
            <w:proofErr w:type="spellEnd"/>
            <w:r w:rsidRPr="007404B7">
              <w:rPr>
                <w:rFonts w:ascii="Times New Roman" w:eastAsia="맑은 고딕" w:hAnsi="Times New Roman" w:cs="Times New Roman"/>
                <w:color w:val="000000"/>
                <w:kern w:val="0"/>
                <w:sz w:val="24"/>
                <w:szCs w:val="24"/>
              </w:rPr>
              <w:t xml:space="preserve"> infection, Bacteriuria, Campylobacter urinary tract infection, Cytomegalovirus urinary tract infection, Escherichia urinary tract infection, </w:t>
            </w:r>
            <w:proofErr w:type="spellStart"/>
            <w:r w:rsidRPr="007404B7">
              <w:rPr>
                <w:rFonts w:ascii="Times New Roman" w:eastAsia="맑은 고딕" w:hAnsi="Times New Roman" w:cs="Times New Roman"/>
                <w:color w:val="000000"/>
                <w:kern w:val="0"/>
                <w:sz w:val="24"/>
                <w:szCs w:val="24"/>
              </w:rPr>
              <w:t>Funguria</w:t>
            </w:r>
            <w:proofErr w:type="spellEnd"/>
            <w:r w:rsidRPr="007404B7">
              <w:rPr>
                <w:rFonts w:ascii="Times New Roman" w:eastAsia="맑은 고딕" w:hAnsi="Times New Roman" w:cs="Times New Roman"/>
                <w:color w:val="000000"/>
                <w:kern w:val="0"/>
                <w:sz w:val="24"/>
                <w:szCs w:val="24"/>
              </w:rPr>
              <w:t xml:space="preserve">, Infected urinoma, Klebsiella urinary tract infection, Providencia urinary tract infection, Purple urine bag syndrome, </w:t>
            </w:r>
            <w:proofErr w:type="spellStart"/>
            <w:r w:rsidRPr="007404B7">
              <w:rPr>
                <w:rFonts w:ascii="Times New Roman" w:eastAsia="맑은 고딕" w:hAnsi="Times New Roman" w:cs="Times New Roman"/>
                <w:color w:val="000000"/>
                <w:kern w:val="0"/>
                <w:sz w:val="24"/>
                <w:szCs w:val="24"/>
              </w:rPr>
              <w:t>Pyelocystitis</w:t>
            </w:r>
            <w:proofErr w:type="spellEnd"/>
            <w:r w:rsidRPr="007404B7">
              <w:rPr>
                <w:rFonts w:ascii="Times New Roman" w:eastAsia="맑은 고딕" w:hAnsi="Times New Roman" w:cs="Times New Roman"/>
                <w:color w:val="000000"/>
                <w:kern w:val="0"/>
                <w:sz w:val="24"/>
                <w:szCs w:val="24"/>
              </w:rPr>
              <w:t xml:space="preserve">, Pyuria, Streptococcal urinary tract infection, Urachal sinus infection, Urinary tract abscess, Urinary tract candidiasis, Urinary tract infection, Urinary tract infection bacterial, Urinary tract infection enterococcal, Urinary tract infection fungal, Urinary tract infection pseudomonal, Urinary tract infection staphylococcal, Urinary tract infection viral, Urosepsis, </w:t>
            </w:r>
            <w:proofErr w:type="spellStart"/>
            <w:r w:rsidRPr="007404B7">
              <w:rPr>
                <w:rFonts w:ascii="Times New Roman" w:eastAsia="맑은 고딕" w:hAnsi="Times New Roman" w:cs="Times New Roman"/>
                <w:color w:val="000000"/>
                <w:kern w:val="0"/>
                <w:sz w:val="24"/>
                <w:szCs w:val="24"/>
              </w:rPr>
              <w:t>Viuria</w:t>
            </w:r>
            <w:proofErr w:type="spellEnd"/>
            <w:r w:rsidRPr="007404B7">
              <w:rPr>
                <w:rFonts w:ascii="Times New Roman" w:eastAsia="맑은 고딕" w:hAnsi="Times New Roman" w:cs="Times New Roman"/>
                <w:color w:val="000000"/>
                <w:kern w:val="0"/>
                <w:sz w:val="24"/>
                <w:szCs w:val="24"/>
              </w:rPr>
              <w:t xml:space="preserve">, Adenovirus interstitial nephritis, Bacterial pyelonephritis, Cytomegalovirus nephritis, Emphysematous pyelonephritis, Escherichia pyelonephritis, Kidney infection, Nephritis bacterial, Perinephric abscess, </w:t>
            </w:r>
            <w:proofErr w:type="spellStart"/>
            <w:r w:rsidRPr="007404B7">
              <w:rPr>
                <w:rFonts w:ascii="Times New Roman" w:eastAsia="맑은 고딕" w:hAnsi="Times New Roman" w:cs="Times New Roman"/>
                <w:color w:val="000000"/>
                <w:kern w:val="0"/>
                <w:sz w:val="24"/>
                <w:szCs w:val="24"/>
              </w:rPr>
              <w:t>Perinephritis</w:t>
            </w:r>
            <w:proofErr w:type="spellEnd"/>
            <w:r w:rsidRPr="007404B7">
              <w:rPr>
                <w:rFonts w:ascii="Times New Roman" w:eastAsia="맑은 고딕" w:hAnsi="Times New Roman" w:cs="Times New Roman"/>
                <w:color w:val="000000"/>
                <w:kern w:val="0"/>
                <w:sz w:val="24"/>
                <w:szCs w:val="24"/>
              </w:rPr>
              <w:t xml:space="preserve">, Polyomavirus-associated nephropathy, Pyelitis, Pyelonephritis, Pyelonephritis acute, Pyelonephritis chronic, Pyelonephritis fungal, Pyelonephritis </w:t>
            </w:r>
            <w:proofErr w:type="spellStart"/>
            <w:r w:rsidRPr="007404B7">
              <w:rPr>
                <w:rFonts w:ascii="Times New Roman" w:eastAsia="맑은 고딕" w:hAnsi="Times New Roman" w:cs="Times New Roman"/>
                <w:color w:val="000000"/>
                <w:kern w:val="0"/>
                <w:sz w:val="24"/>
                <w:szCs w:val="24"/>
              </w:rPr>
              <w:t>mycoplasmal</w:t>
            </w:r>
            <w:proofErr w:type="spellEnd"/>
            <w:r w:rsidRPr="007404B7">
              <w:rPr>
                <w:rFonts w:ascii="Times New Roman" w:eastAsia="맑은 고딕" w:hAnsi="Times New Roman" w:cs="Times New Roman"/>
                <w:color w:val="000000"/>
                <w:kern w:val="0"/>
                <w:sz w:val="24"/>
                <w:szCs w:val="24"/>
              </w:rPr>
              <w:t xml:space="preserve">, Pyelonephritis viral, </w:t>
            </w:r>
            <w:proofErr w:type="spellStart"/>
            <w:r w:rsidRPr="007404B7">
              <w:rPr>
                <w:rFonts w:ascii="Times New Roman" w:eastAsia="맑은 고딕" w:hAnsi="Times New Roman" w:cs="Times New Roman"/>
                <w:color w:val="000000"/>
                <w:kern w:val="0"/>
                <w:sz w:val="24"/>
                <w:szCs w:val="24"/>
              </w:rPr>
              <w:t>Pyonephrosis</w:t>
            </w:r>
            <w:proofErr w:type="spellEnd"/>
            <w:r w:rsidRPr="007404B7">
              <w:rPr>
                <w:rFonts w:ascii="Times New Roman" w:eastAsia="맑은 고딕" w:hAnsi="Times New Roman" w:cs="Times New Roman"/>
                <w:color w:val="000000"/>
                <w:kern w:val="0"/>
                <w:sz w:val="24"/>
                <w:szCs w:val="24"/>
              </w:rPr>
              <w:t xml:space="preserve">, Renal abscess, Renal </w:t>
            </w:r>
            <w:proofErr w:type="spellStart"/>
            <w:r w:rsidRPr="007404B7">
              <w:rPr>
                <w:rFonts w:ascii="Times New Roman" w:eastAsia="맑은 고딕" w:hAnsi="Times New Roman" w:cs="Times New Roman"/>
                <w:color w:val="000000"/>
                <w:kern w:val="0"/>
                <w:sz w:val="24"/>
                <w:szCs w:val="24"/>
              </w:rPr>
              <w:t>echinococciasis</w:t>
            </w:r>
            <w:proofErr w:type="spellEnd"/>
            <w:r w:rsidRPr="007404B7">
              <w:rPr>
                <w:rFonts w:ascii="Times New Roman" w:eastAsia="맑은 고딕" w:hAnsi="Times New Roman" w:cs="Times New Roman"/>
                <w:color w:val="000000"/>
                <w:kern w:val="0"/>
                <w:sz w:val="24"/>
                <w:szCs w:val="24"/>
              </w:rPr>
              <w:t xml:space="preserve">, Renal graft infection, Renal syphilis, Renal tuberculosis, Bacterial </w:t>
            </w:r>
            <w:proofErr w:type="spellStart"/>
            <w:r w:rsidRPr="007404B7">
              <w:rPr>
                <w:rFonts w:ascii="Times New Roman" w:eastAsia="맑은 고딕" w:hAnsi="Times New Roman" w:cs="Times New Roman"/>
                <w:color w:val="000000"/>
                <w:kern w:val="0"/>
                <w:sz w:val="24"/>
                <w:szCs w:val="24"/>
              </w:rPr>
              <w:t>ureteritis</w:t>
            </w:r>
            <w:proofErr w:type="spellEnd"/>
            <w:r w:rsidRPr="007404B7">
              <w:rPr>
                <w:rFonts w:ascii="Times New Roman" w:eastAsia="맑은 고딕" w:hAnsi="Times New Roman" w:cs="Times New Roman"/>
                <w:color w:val="000000"/>
                <w:kern w:val="0"/>
                <w:sz w:val="24"/>
                <w:szCs w:val="24"/>
              </w:rPr>
              <w:t xml:space="preserve">, Tuberculosis of ureter, Ureter abscess, </w:t>
            </w:r>
            <w:proofErr w:type="spellStart"/>
            <w:r w:rsidRPr="007404B7">
              <w:rPr>
                <w:rFonts w:ascii="Times New Roman" w:eastAsia="맑은 고딕" w:hAnsi="Times New Roman" w:cs="Times New Roman"/>
                <w:color w:val="000000"/>
                <w:kern w:val="0"/>
                <w:sz w:val="24"/>
                <w:szCs w:val="24"/>
              </w:rPr>
              <w:t>Ureteritis</w:t>
            </w:r>
            <w:proofErr w:type="spellEnd"/>
            <w:r w:rsidRPr="007404B7">
              <w:rPr>
                <w:rFonts w:ascii="Times New Roman" w:eastAsia="맑은 고딕" w:hAnsi="Times New Roman" w:cs="Times New Roman"/>
                <w:color w:val="000000"/>
                <w:kern w:val="0"/>
                <w:sz w:val="24"/>
                <w:szCs w:val="24"/>
              </w:rPr>
              <w:t xml:space="preserve">, Bacterial urethritis, Candida urethritis, Fungal urethritis, Herpes simplex virus urethritis, Urethral abscess, Urethral carbuncle, Urethral discharge syndrome, Urethritis, Urethritis chlamydial, Urethritis gonococcal, Urethritis </w:t>
            </w:r>
            <w:proofErr w:type="spellStart"/>
            <w:r w:rsidRPr="007404B7">
              <w:rPr>
                <w:rFonts w:ascii="Times New Roman" w:eastAsia="맑은 고딕" w:hAnsi="Times New Roman" w:cs="Times New Roman"/>
                <w:color w:val="000000"/>
                <w:kern w:val="0"/>
                <w:sz w:val="24"/>
                <w:szCs w:val="24"/>
              </w:rPr>
              <w:t>mycoplasmal</w:t>
            </w:r>
            <w:proofErr w:type="spellEnd"/>
            <w:r w:rsidRPr="007404B7">
              <w:rPr>
                <w:rFonts w:ascii="Times New Roman" w:eastAsia="맑은 고딕" w:hAnsi="Times New Roman" w:cs="Times New Roman"/>
                <w:color w:val="000000"/>
                <w:kern w:val="0"/>
                <w:sz w:val="24"/>
                <w:szCs w:val="24"/>
              </w:rPr>
              <w:t xml:space="preserve">, Urethritis </w:t>
            </w:r>
            <w:proofErr w:type="spellStart"/>
            <w:r w:rsidRPr="007404B7">
              <w:rPr>
                <w:rFonts w:ascii="Times New Roman" w:eastAsia="맑은 고딕" w:hAnsi="Times New Roman" w:cs="Times New Roman"/>
                <w:color w:val="000000"/>
                <w:kern w:val="0"/>
                <w:sz w:val="24"/>
                <w:szCs w:val="24"/>
              </w:rPr>
              <w:t>trichomonal</w:t>
            </w:r>
            <w:proofErr w:type="spellEnd"/>
            <w:r w:rsidRPr="007404B7">
              <w:rPr>
                <w:rFonts w:ascii="Times New Roman" w:eastAsia="맑은 고딕" w:hAnsi="Times New Roman" w:cs="Times New Roman"/>
                <w:color w:val="000000"/>
                <w:kern w:val="0"/>
                <w:sz w:val="24"/>
                <w:szCs w:val="24"/>
              </w:rPr>
              <w:t xml:space="preserve">, Urethritis </w:t>
            </w:r>
            <w:proofErr w:type="spellStart"/>
            <w:r w:rsidRPr="007404B7">
              <w:rPr>
                <w:rFonts w:ascii="Times New Roman" w:eastAsia="맑은 고딕" w:hAnsi="Times New Roman" w:cs="Times New Roman"/>
                <w:color w:val="000000"/>
                <w:kern w:val="0"/>
                <w:sz w:val="24"/>
                <w:szCs w:val="24"/>
              </w:rPr>
              <w:t>ureaplasmal</w:t>
            </w:r>
            <w:proofErr w:type="spellEnd"/>
            <w:r w:rsidRPr="007404B7">
              <w:rPr>
                <w:rFonts w:ascii="Times New Roman" w:eastAsia="맑은 고딕" w:hAnsi="Times New Roman" w:cs="Times New Roman"/>
                <w:color w:val="000000"/>
                <w:kern w:val="0"/>
                <w:sz w:val="24"/>
                <w:szCs w:val="24"/>
              </w:rPr>
              <w:t xml:space="preserve">, Urinary </w:t>
            </w:r>
            <w:proofErr w:type="spellStart"/>
            <w:r w:rsidRPr="007404B7">
              <w:rPr>
                <w:rFonts w:ascii="Times New Roman" w:eastAsia="맑은 고딕" w:hAnsi="Times New Roman" w:cs="Times New Roman"/>
                <w:color w:val="000000"/>
                <w:kern w:val="0"/>
                <w:sz w:val="24"/>
                <w:szCs w:val="24"/>
              </w:rPr>
              <w:t>meatitis</w:t>
            </w:r>
            <w:proofErr w:type="spellEnd"/>
          </w:p>
        </w:tc>
      </w:tr>
      <w:tr w:rsidR="002B7FFD" w:rsidRPr="007404B7" w14:paraId="60489A5C" w14:textId="77777777" w:rsidTr="00660CD1">
        <w:tc>
          <w:tcPr>
            <w:tcW w:w="1342" w:type="pct"/>
          </w:tcPr>
          <w:p w14:paraId="195576A4" w14:textId="77777777" w:rsidR="002B7FFD" w:rsidRPr="007404B7" w:rsidRDefault="002B7FFD" w:rsidP="002A203F">
            <w:pPr>
              <w:widowControl/>
              <w:wordWrap/>
              <w:autoSpaceDE/>
              <w:autoSpaceDN/>
              <w:spacing w:line="480" w:lineRule="auto"/>
              <w:rPr>
                <w:rFonts w:ascii="Times New Roman" w:hAnsi="Times New Roman" w:cs="Times New Roman"/>
                <w:sz w:val="24"/>
                <w:szCs w:val="24"/>
              </w:rPr>
            </w:pPr>
          </w:p>
        </w:tc>
        <w:tc>
          <w:tcPr>
            <w:tcW w:w="499" w:type="pct"/>
          </w:tcPr>
          <w:p w14:paraId="7EB52414" w14:textId="170AD90B" w:rsidR="002B7FFD" w:rsidRPr="007404B7" w:rsidRDefault="002B7FFD" w:rsidP="002A203F">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0635FD71" w14:textId="6AAEAB71" w:rsidR="002B7FFD" w:rsidRPr="007404B7" w:rsidRDefault="002B7FFD" w:rsidP="002A203F">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Bullous cystitis, Bullous edema of the bladder, </w:t>
            </w:r>
            <w:proofErr w:type="spellStart"/>
            <w:r w:rsidRPr="007404B7">
              <w:rPr>
                <w:rFonts w:ascii="Times New Roman" w:hAnsi="Times New Roman" w:cs="Times New Roman"/>
                <w:sz w:val="24"/>
                <w:szCs w:val="24"/>
              </w:rPr>
              <w:t>Bulous</w:t>
            </w:r>
            <w:proofErr w:type="spellEnd"/>
            <w:r w:rsidRPr="007404B7">
              <w:rPr>
                <w:rFonts w:ascii="Times New Roman" w:hAnsi="Times New Roman" w:cs="Times New Roman"/>
                <w:sz w:val="24"/>
                <w:szCs w:val="24"/>
              </w:rPr>
              <w:t xml:space="preserve"> oedema of the bladder, Acute cystitis, Acute cystitis (excl in pregnancy), Bladder infection, Bladder infection NOS, Chronic cystitis, Cystitis (NOS), Cystitis acute, Cystitis acute NOS, Cystitis aggravated, Cystitis chronic, Cystitis chronic NOS, Cystitis in diseases classified elsewhere, Cystitis, unspecified, </w:t>
            </w:r>
            <w:proofErr w:type="spellStart"/>
            <w:r w:rsidRPr="007404B7">
              <w:rPr>
                <w:rFonts w:ascii="Times New Roman" w:hAnsi="Times New Roman" w:cs="Times New Roman"/>
                <w:sz w:val="24"/>
                <w:szCs w:val="24"/>
              </w:rPr>
              <w:t>Cystourethritis</w:t>
            </w:r>
            <w:proofErr w:type="spellEnd"/>
            <w:r w:rsidRPr="007404B7">
              <w:rPr>
                <w:rFonts w:ascii="Times New Roman" w:hAnsi="Times New Roman" w:cs="Times New Roman"/>
                <w:sz w:val="24"/>
                <w:szCs w:val="24"/>
              </w:rPr>
              <w:t xml:space="preserve">, Infection bladder, Other chronic cystitis, Other specified types of cystitis, Other specified types of cystitis not elsewhere classified, </w:t>
            </w:r>
            <w:proofErr w:type="spellStart"/>
            <w:r w:rsidRPr="007404B7">
              <w:rPr>
                <w:rFonts w:ascii="Times New Roman" w:hAnsi="Times New Roman" w:cs="Times New Roman"/>
                <w:sz w:val="24"/>
                <w:szCs w:val="24"/>
              </w:rPr>
              <w:t>Pyocystitis</w:t>
            </w:r>
            <w:proofErr w:type="spellEnd"/>
            <w:r w:rsidRPr="007404B7">
              <w:rPr>
                <w:rFonts w:ascii="Times New Roman" w:hAnsi="Times New Roman" w:cs="Times New Roman"/>
                <w:sz w:val="24"/>
                <w:szCs w:val="24"/>
              </w:rPr>
              <w:t xml:space="preserve">, Cystitis E. coli, Escherichia coli cystitis, </w:t>
            </w:r>
            <w:proofErr w:type="spellStart"/>
            <w:r w:rsidRPr="007404B7">
              <w:rPr>
                <w:rFonts w:ascii="Times New Roman" w:hAnsi="Times New Roman" w:cs="Times New Roman"/>
                <w:sz w:val="24"/>
                <w:szCs w:val="24"/>
              </w:rPr>
              <w:t>Escherichial</w:t>
            </w:r>
            <w:proofErr w:type="spellEnd"/>
            <w:r w:rsidRPr="007404B7">
              <w:rPr>
                <w:rFonts w:ascii="Times New Roman" w:hAnsi="Times New Roman" w:cs="Times New Roman"/>
                <w:sz w:val="24"/>
                <w:szCs w:val="24"/>
              </w:rPr>
              <w:t xml:space="preserve"> cystitis, Gonococcal cystitis (acute), Gonococcal cystitis, chronic, Klebsiella pneumoniae cystitis, </w:t>
            </w:r>
            <w:proofErr w:type="spellStart"/>
            <w:r w:rsidRPr="007404B7">
              <w:rPr>
                <w:rFonts w:ascii="Times New Roman" w:hAnsi="Times New Roman" w:cs="Times New Roman"/>
                <w:sz w:val="24"/>
                <w:szCs w:val="24"/>
              </w:rPr>
              <w:t>Cystitial</w:t>
            </w:r>
            <w:proofErr w:type="spellEnd"/>
            <w:r w:rsidRPr="007404B7">
              <w:rPr>
                <w:rFonts w:ascii="Times New Roman" w:hAnsi="Times New Roman" w:cs="Times New Roman"/>
                <w:sz w:val="24"/>
                <w:szCs w:val="24"/>
              </w:rPr>
              <w:t xml:space="preserve"> viral, Viral hemorrhagic cystitis, Bacteriuria (excl in pregnancy), Bacteriuria NOS, Bacteriuria NOS absent, Bacteriuria NOS present, CMV UTI, </w:t>
            </w:r>
            <w:proofErr w:type="spellStart"/>
            <w:r w:rsidRPr="007404B7">
              <w:rPr>
                <w:rFonts w:ascii="Times New Roman" w:hAnsi="Times New Roman" w:cs="Times New Roman"/>
                <w:sz w:val="24"/>
                <w:szCs w:val="24"/>
              </w:rPr>
              <w:t>Coliuria</w:t>
            </w:r>
            <w:proofErr w:type="spellEnd"/>
            <w:r w:rsidRPr="007404B7">
              <w:rPr>
                <w:rFonts w:ascii="Times New Roman" w:hAnsi="Times New Roman" w:cs="Times New Roman"/>
                <w:sz w:val="24"/>
                <w:szCs w:val="24"/>
              </w:rPr>
              <w:t xml:space="preserve">, Urine containing pus, Urine purulent, Urachal abscess, </w:t>
            </w:r>
            <w:proofErr w:type="spellStart"/>
            <w:r w:rsidRPr="007404B7">
              <w:rPr>
                <w:rFonts w:ascii="Times New Roman" w:hAnsi="Times New Roman" w:cs="Times New Roman"/>
                <w:sz w:val="24"/>
                <w:szCs w:val="24"/>
              </w:rPr>
              <w:t>Candidiuria</w:t>
            </w:r>
            <w:proofErr w:type="spellEnd"/>
            <w:r w:rsidRPr="007404B7">
              <w:rPr>
                <w:rFonts w:ascii="Times New Roman" w:hAnsi="Times New Roman" w:cs="Times New Roman"/>
                <w:sz w:val="24"/>
                <w:szCs w:val="24"/>
              </w:rPr>
              <w:t xml:space="preserve">, Urine candida, Chronic urinary tract infection, Chronic UTI, Complicated lower urinary tract infection, Complicated urinary tract infection, Infection urinary tract, Lower urinary tract infection, Recurrent urinary tract infection, Recurrent UTI, Urinary infection, Urinary tract infection NOS, Urinary tract infection, site not specified, UTI, UTI symptoms, Gram-negative urinary tract infection, Lower urinary tract infection bacterial, Urinary tract yeast infection, Acute kidney infection, Chronic kidney infection, Infection of kidney, Infection of kidney, unspecified, Infections of kidney, Kidney infection acute, Kidney infection acute NOS, Kidney infection chronic, Kidney infection chronic NOS, Kidney infection NOS, Acute focal bacterial nephritis, Acute lobar </w:t>
            </w:r>
            <w:proofErr w:type="spellStart"/>
            <w:r w:rsidRPr="007404B7">
              <w:rPr>
                <w:rFonts w:ascii="Times New Roman" w:hAnsi="Times New Roman" w:cs="Times New Roman"/>
                <w:sz w:val="24"/>
                <w:szCs w:val="24"/>
              </w:rPr>
              <w:lastRenderedPageBreak/>
              <w:t>nephronia</w:t>
            </w:r>
            <w:proofErr w:type="spellEnd"/>
            <w:r w:rsidRPr="007404B7">
              <w:rPr>
                <w:rFonts w:ascii="Times New Roman" w:hAnsi="Times New Roman" w:cs="Times New Roman"/>
                <w:sz w:val="24"/>
                <w:szCs w:val="24"/>
              </w:rPr>
              <w:t xml:space="preserve">, Abscess perinephric, Peri-nephric abscess, Peri-nephric abscess NOS, BK virus nephropathy, JC virus nephropathy, Polyomavirus interstitial nephritis, Acute pyelitis, Chronic pyelitis, Emphysematous pyelitis, Pyelitis, Pyelitis, acute, </w:t>
            </w:r>
            <w:proofErr w:type="spellStart"/>
            <w:r w:rsidRPr="007404B7">
              <w:rPr>
                <w:rFonts w:ascii="Times New Roman" w:hAnsi="Times New Roman" w:cs="Times New Roman"/>
                <w:sz w:val="24"/>
                <w:szCs w:val="24"/>
              </w:rPr>
              <w:t>Pyeloureteritis</w:t>
            </w:r>
            <w:proofErr w:type="spellEnd"/>
            <w:r w:rsidRPr="007404B7">
              <w:rPr>
                <w:rFonts w:ascii="Times New Roman" w:hAnsi="Times New Roman" w:cs="Times New Roman"/>
                <w:sz w:val="24"/>
                <w:szCs w:val="24"/>
              </w:rPr>
              <w:t xml:space="preserve">, Complicated pyelonephritis, </w:t>
            </w:r>
            <w:proofErr w:type="spellStart"/>
            <w:r w:rsidRPr="007404B7">
              <w:rPr>
                <w:rFonts w:ascii="Times New Roman" w:hAnsi="Times New Roman" w:cs="Times New Roman"/>
                <w:sz w:val="24"/>
                <w:szCs w:val="24"/>
              </w:rPr>
              <w:t>Cystopyelonephritis</w:t>
            </w:r>
            <w:proofErr w:type="spellEnd"/>
            <w:r w:rsidRPr="007404B7">
              <w:rPr>
                <w:rFonts w:ascii="Times New Roman" w:hAnsi="Times New Roman" w:cs="Times New Roman"/>
                <w:sz w:val="24"/>
                <w:szCs w:val="24"/>
              </w:rPr>
              <w:t xml:space="preserve">, Obstructive pyelonephritis, Other pyelonephritis or </w:t>
            </w:r>
            <w:proofErr w:type="spellStart"/>
            <w:r w:rsidRPr="007404B7">
              <w:rPr>
                <w:rFonts w:ascii="Times New Roman" w:hAnsi="Times New Roman" w:cs="Times New Roman"/>
                <w:sz w:val="24"/>
                <w:szCs w:val="24"/>
              </w:rPr>
              <w:t>pyonephrosis</w:t>
            </w:r>
            <w:proofErr w:type="spellEnd"/>
            <w:r w:rsidRPr="007404B7">
              <w:rPr>
                <w:rFonts w:ascii="Times New Roman" w:hAnsi="Times New Roman" w:cs="Times New Roman"/>
                <w:sz w:val="24"/>
                <w:szCs w:val="24"/>
              </w:rPr>
              <w:t xml:space="preserve">, not specified as acute or chronic, Pyelitis or pyelonephritis in diseases classified elsewhere, Pyelonephritis NOS, Pyelonephritis or </w:t>
            </w:r>
            <w:proofErr w:type="spellStart"/>
            <w:r w:rsidRPr="007404B7">
              <w:rPr>
                <w:rFonts w:ascii="Times New Roman" w:hAnsi="Times New Roman" w:cs="Times New Roman"/>
                <w:sz w:val="24"/>
                <w:szCs w:val="24"/>
              </w:rPr>
              <w:t>pyonephrosis</w:t>
            </w:r>
            <w:proofErr w:type="spellEnd"/>
            <w:r w:rsidRPr="007404B7">
              <w:rPr>
                <w:rFonts w:ascii="Times New Roman" w:hAnsi="Times New Roman" w:cs="Times New Roman"/>
                <w:sz w:val="24"/>
                <w:szCs w:val="24"/>
              </w:rPr>
              <w:t xml:space="preserve">, not specified as acute or chronic, Pyelonephritis, unspecified, Uncomplicated pyelonephritis, Acute on chronic pyelonephritis, Acute pyelonephritis and acute </w:t>
            </w:r>
            <w:proofErr w:type="spellStart"/>
            <w:r w:rsidRPr="007404B7">
              <w:rPr>
                <w:rFonts w:ascii="Times New Roman" w:hAnsi="Times New Roman" w:cs="Times New Roman"/>
                <w:sz w:val="24"/>
                <w:szCs w:val="24"/>
              </w:rPr>
              <w:t>pyelonephrosis</w:t>
            </w:r>
            <w:proofErr w:type="spellEnd"/>
            <w:r w:rsidRPr="007404B7">
              <w:rPr>
                <w:rFonts w:ascii="Times New Roman" w:hAnsi="Times New Roman" w:cs="Times New Roman"/>
                <w:sz w:val="24"/>
                <w:szCs w:val="24"/>
              </w:rPr>
              <w:t xml:space="preserve">, Acute pyelonephritis with lesion of renal medullary necrosis, Acute pyelonephritis without lesion of renal medullary necrosis, Pyelonephritis acute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Pyelonephritis acute necrotizing, Pyelonephritis acute NOS, Chronic pyelonephritis with lesion of renal medullary necrosis, Chronic pyelonephritis without lesion of renal medullary necrosis, Pyelonephritis chronic NOS, </w:t>
            </w:r>
            <w:proofErr w:type="spellStart"/>
            <w:r w:rsidRPr="007404B7">
              <w:rPr>
                <w:rFonts w:ascii="Times New Roman" w:hAnsi="Times New Roman" w:cs="Times New Roman"/>
                <w:sz w:val="24"/>
                <w:szCs w:val="24"/>
              </w:rPr>
              <w:t>Xanthogranulomatous</w:t>
            </w:r>
            <w:proofErr w:type="spellEnd"/>
            <w:r w:rsidRPr="007404B7">
              <w:rPr>
                <w:rFonts w:ascii="Times New Roman" w:hAnsi="Times New Roman" w:cs="Times New Roman"/>
                <w:sz w:val="24"/>
                <w:szCs w:val="24"/>
              </w:rPr>
              <w:t xml:space="preserve"> pyelonephritis, Mycoplasma hominis pyelonephritis, </w:t>
            </w:r>
            <w:proofErr w:type="spellStart"/>
            <w:r w:rsidRPr="007404B7">
              <w:rPr>
                <w:rFonts w:ascii="Times New Roman" w:hAnsi="Times New Roman" w:cs="Times New Roman"/>
                <w:sz w:val="24"/>
                <w:szCs w:val="24"/>
              </w:rPr>
              <w:t>Mycoplasmal</w:t>
            </w:r>
            <w:proofErr w:type="spellEnd"/>
            <w:r w:rsidRPr="007404B7">
              <w:rPr>
                <w:rFonts w:ascii="Times New Roman" w:hAnsi="Times New Roman" w:cs="Times New Roman"/>
                <w:sz w:val="24"/>
                <w:szCs w:val="24"/>
              </w:rPr>
              <w:t xml:space="preserve"> pyelonephritis, Abscess kidney, Kidney abscess, Renal abscess NOS, Renal and perinephric abscess, Renal carbuncle, Pyelonephritis of renal graft, Renal TB, Tuberculosis of kidney, Tuberculosis of kidney, bacteriological or histological examination not done, Tuberculosis of kidney, bacteriological or histological examination unknown (at present), Tuberculosis of kidney, confirmed by animal inoculation, Tuberculosis of kidney, confirmed by </w:t>
            </w:r>
            <w:r w:rsidRPr="007404B7">
              <w:rPr>
                <w:rFonts w:ascii="Times New Roman" w:hAnsi="Times New Roman" w:cs="Times New Roman"/>
                <w:sz w:val="24"/>
                <w:szCs w:val="24"/>
              </w:rPr>
              <w:lastRenderedPageBreak/>
              <w:t xml:space="preserve">bacterial culture, Tuberculosis of kidney, confirmed histologically, Tuberculosis of kidney, tubercle bacilli found (in sputum) by microscopy, Tuberculosis of kidney, unspecified examination, Tuberculosis ureter, </w:t>
            </w:r>
            <w:proofErr w:type="spellStart"/>
            <w:r w:rsidRPr="007404B7">
              <w:rPr>
                <w:rFonts w:ascii="Times New Roman" w:hAnsi="Times New Roman" w:cs="Times New Roman"/>
                <w:sz w:val="24"/>
                <w:szCs w:val="24"/>
              </w:rPr>
              <w:t>Pyoureter</w:t>
            </w:r>
            <w:proofErr w:type="spellEnd"/>
            <w:r w:rsidRPr="007404B7">
              <w:rPr>
                <w:rFonts w:ascii="Times New Roman" w:hAnsi="Times New Roman" w:cs="Times New Roman"/>
                <w:sz w:val="24"/>
                <w:szCs w:val="24"/>
              </w:rPr>
              <w:t xml:space="preserve">, Ureter abscess NOS, Ureteral infection, Peri-urethral abscess, Peri-urethral </w:t>
            </w:r>
            <w:proofErr w:type="spellStart"/>
            <w:r w:rsidRPr="007404B7">
              <w:rPr>
                <w:rFonts w:ascii="Times New Roman" w:hAnsi="Times New Roman" w:cs="Times New Roman"/>
                <w:sz w:val="24"/>
                <w:szCs w:val="24"/>
              </w:rPr>
              <w:t>asbcess</w:t>
            </w:r>
            <w:proofErr w:type="spellEnd"/>
            <w:r w:rsidRPr="007404B7">
              <w:rPr>
                <w:rFonts w:ascii="Times New Roman" w:hAnsi="Times New Roman" w:cs="Times New Roman"/>
                <w:sz w:val="24"/>
                <w:szCs w:val="24"/>
              </w:rPr>
              <w:t xml:space="preserve"> NOS, Skene's duct abscess, NGU, Nongonococcal urethritis, Non-gonococcal urethritis, Nongonococcal urethritis, other, Non-gonococcal urethritis, other, NSU, Other nongonococcal urethritis (NGU), Other specified urethritis, Other urethritis, Penile </w:t>
            </w:r>
            <w:proofErr w:type="spellStart"/>
            <w:r w:rsidRPr="007404B7">
              <w:rPr>
                <w:rFonts w:ascii="Times New Roman" w:hAnsi="Times New Roman" w:cs="Times New Roman"/>
                <w:sz w:val="24"/>
                <w:szCs w:val="24"/>
              </w:rPr>
              <w:t>bulbitis</w:t>
            </w:r>
            <w:proofErr w:type="spellEnd"/>
            <w:r w:rsidRPr="007404B7">
              <w:rPr>
                <w:rFonts w:ascii="Times New Roman" w:hAnsi="Times New Roman" w:cs="Times New Roman"/>
                <w:sz w:val="24"/>
                <w:szCs w:val="24"/>
              </w:rPr>
              <w:t xml:space="preserve">, Post gonococcal urethritis, </w:t>
            </w:r>
            <w:proofErr w:type="spellStart"/>
            <w:r w:rsidRPr="007404B7">
              <w:rPr>
                <w:rFonts w:ascii="Times New Roman" w:hAnsi="Times New Roman" w:cs="Times New Roman"/>
                <w:sz w:val="24"/>
                <w:szCs w:val="24"/>
              </w:rPr>
              <w:t>Skenitis</w:t>
            </w:r>
            <w:proofErr w:type="spellEnd"/>
            <w:r w:rsidRPr="007404B7">
              <w:rPr>
                <w:rFonts w:ascii="Times New Roman" w:hAnsi="Times New Roman" w:cs="Times New Roman"/>
                <w:sz w:val="24"/>
                <w:szCs w:val="24"/>
              </w:rPr>
              <w:t xml:space="preserve">, Unspecified nongonococcal urethritis (NGU), Unspecified non-gonococcal urethritis (NGU), Urethral </w:t>
            </w:r>
            <w:proofErr w:type="spellStart"/>
            <w:r w:rsidRPr="007404B7">
              <w:rPr>
                <w:rFonts w:ascii="Times New Roman" w:hAnsi="Times New Roman" w:cs="Times New Roman"/>
                <w:sz w:val="24"/>
                <w:szCs w:val="24"/>
              </w:rPr>
              <w:t>bulbitis</w:t>
            </w:r>
            <w:proofErr w:type="spellEnd"/>
            <w:r w:rsidRPr="007404B7">
              <w:rPr>
                <w:rFonts w:ascii="Times New Roman" w:hAnsi="Times New Roman" w:cs="Times New Roman"/>
                <w:sz w:val="24"/>
                <w:szCs w:val="24"/>
              </w:rPr>
              <w:t xml:space="preserve">, Urethritis (non-venereal), Urethritis nonspecific, Urethritis non-specific, Urethritis, unspecified, </w:t>
            </w:r>
            <w:proofErr w:type="spellStart"/>
            <w:r w:rsidRPr="007404B7">
              <w:rPr>
                <w:rFonts w:ascii="Times New Roman" w:hAnsi="Times New Roman" w:cs="Times New Roman"/>
                <w:sz w:val="24"/>
                <w:szCs w:val="24"/>
              </w:rPr>
              <w:t>Urethrotrigonitis</w:t>
            </w:r>
            <w:proofErr w:type="spellEnd"/>
            <w:r w:rsidRPr="007404B7">
              <w:rPr>
                <w:rFonts w:ascii="Times New Roman" w:hAnsi="Times New Roman" w:cs="Times New Roman"/>
                <w:sz w:val="24"/>
                <w:szCs w:val="24"/>
              </w:rPr>
              <w:t xml:space="preserve">, Venereal urethritis due to other specified organism, Chlamydia trachomatis urethritis, Chlamydia trachomatis urethritis reaction, Chlamydial NSU, Chlamydial urethritis, Venereal urethritis due to chlamydia trachomatis, Acute gonococcal urethritis, Chronic gonococcal urethritis, Gonococcal urethritis acute, Gonococcal urethritis chronic, Neisseria gonorrhoeae urethritis acute, Neisseria gonorrhoeae urethritis chronic, Urethritis gonococcal acute, Urethritis gonococcal chronic, Urethritis gonococcal NOS, Mycoplasma </w:t>
            </w:r>
            <w:proofErr w:type="spellStart"/>
            <w:r w:rsidRPr="007404B7">
              <w:rPr>
                <w:rFonts w:ascii="Times New Roman" w:hAnsi="Times New Roman" w:cs="Times New Roman"/>
                <w:sz w:val="24"/>
                <w:szCs w:val="24"/>
              </w:rPr>
              <w:t>genitalium</w:t>
            </w:r>
            <w:proofErr w:type="spellEnd"/>
            <w:r w:rsidRPr="007404B7">
              <w:rPr>
                <w:rFonts w:ascii="Times New Roman" w:hAnsi="Times New Roman" w:cs="Times New Roman"/>
                <w:sz w:val="24"/>
                <w:szCs w:val="24"/>
              </w:rPr>
              <w:t xml:space="preserve"> urethritis,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urethritis, </w:t>
            </w:r>
            <w:proofErr w:type="spellStart"/>
            <w:r w:rsidRPr="007404B7">
              <w:rPr>
                <w:rFonts w:ascii="Times New Roman" w:hAnsi="Times New Roman" w:cs="Times New Roman"/>
                <w:sz w:val="24"/>
                <w:szCs w:val="24"/>
              </w:rPr>
              <w:t>Ureaplasma</w:t>
            </w:r>
            <w:proofErr w:type="spellEnd"/>
            <w:r w:rsidRPr="007404B7">
              <w:rPr>
                <w:rFonts w:ascii="Times New Roman" w:hAnsi="Times New Roman" w:cs="Times New Roman"/>
                <w:sz w:val="24"/>
                <w:szCs w:val="24"/>
              </w:rPr>
              <w:t xml:space="preserve"> urethritis</w:t>
            </w:r>
          </w:p>
        </w:tc>
      </w:tr>
      <w:tr w:rsidR="002B7FFD" w:rsidRPr="007404B7" w14:paraId="2D88893B" w14:textId="77777777" w:rsidTr="00660CD1">
        <w:tc>
          <w:tcPr>
            <w:tcW w:w="1342" w:type="pct"/>
          </w:tcPr>
          <w:p w14:paraId="45E4B451" w14:textId="7CA60AEA" w:rsidR="002B7FFD" w:rsidRPr="007404B7" w:rsidRDefault="00931146"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Cardiac infection</w:t>
            </w:r>
          </w:p>
        </w:tc>
        <w:tc>
          <w:tcPr>
            <w:tcW w:w="499" w:type="pct"/>
          </w:tcPr>
          <w:p w14:paraId="71E66156" w14:textId="09D938E2" w:rsidR="002B7FFD" w:rsidRPr="007404B7" w:rsidRDefault="00931146" w:rsidP="002A203F">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2E311F3F" w14:textId="49ADC988" w:rsidR="002B7FFD" w:rsidRPr="007404B7" w:rsidRDefault="00931146" w:rsidP="002A203F">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Cardiac infection, Cardiac tuberculosis, Cardiovascular syphilis, Gonococcal heart disease, Lyme carditis, Meningococcal carditis, Cardiac valve abscess, </w:t>
            </w:r>
            <w:proofErr w:type="spellStart"/>
            <w:r w:rsidRPr="007404B7">
              <w:rPr>
                <w:rFonts w:ascii="Times New Roman" w:hAnsi="Times New Roman" w:cs="Times New Roman"/>
                <w:sz w:val="24"/>
                <w:szCs w:val="24"/>
              </w:rPr>
              <w:t>Abiotrophia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defectiva</w:t>
            </w:r>
            <w:proofErr w:type="spellEnd"/>
            <w:r w:rsidRPr="007404B7">
              <w:rPr>
                <w:rFonts w:ascii="Times New Roman" w:hAnsi="Times New Roman" w:cs="Times New Roman"/>
                <w:sz w:val="24"/>
                <w:szCs w:val="24"/>
              </w:rPr>
              <w:t xml:space="preserve"> endocarditis, Acute </w:t>
            </w:r>
            <w:r w:rsidRPr="007404B7">
              <w:rPr>
                <w:rFonts w:ascii="Times New Roman" w:hAnsi="Times New Roman" w:cs="Times New Roman"/>
                <w:sz w:val="24"/>
                <w:szCs w:val="24"/>
              </w:rPr>
              <w:lastRenderedPageBreak/>
              <w:t xml:space="preserve">endocarditis, Endocarditis bacterial, Endocarditis enterococcal, Endocarditis gonococcal, Endocarditis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Endocarditis meningococcal, Endocarditis pseudomonal, Endocarditis Q fever, Endocarditis staphylococcal, Endocarditis syphilitic, Streptococcal endocarditis, Syphilitic endocarditis of heart valve, Endocarditis candida, Fungal endocarditis, Coxsackie endocarditis, Endocarditis viral, Endocarditis, Endocarditis helminthic, Endocarditis histoplasma, Septic endocarditis, Subacute endocarditis, Septic cardiomyopathy, Viral cardiomyopathy, Coxsackie carditis, Coxsackie myocarditis, Cytomegalovirus myocarditis, Enterovirus myocarditis, Malarial myocarditis, </w:t>
            </w:r>
            <w:proofErr w:type="spellStart"/>
            <w:r w:rsidRPr="007404B7">
              <w:rPr>
                <w:rFonts w:ascii="Times New Roman" w:hAnsi="Times New Roman" w:cs="Times New Roman"/>
                <w:sz w:val="24"/>
                <w:szCs w:val="24"/>
              </w:rPr>
              <w:t>Myocardiac</w:t>
            </w:r>
            <w:proofErr w:type="spellEnd"/>
            <w:r w:rsidRPr="007404B7">
              <w:rPr>
                <w:rFonts w:ascii="Times New Roman" w:hAnsi="Times New Roman" w:cs="Times New Roman"/>
                <w:sz w:val="24"/>
                <w:szCs w:val="24"/>
              </w:rPr>
              <w:t xml:space="preserve"> abscess, Myocarditis bacterial, Myocarditis helminthic, Myocarditis infectious, Myocarditis meningococcal, Myocarditis mycotic, Myocarditis septic, Myocarditis syphilitic, Myocarditis </w:t>
            </w:r>
            <w:proofErr w:type="spellStart"/>
            <w:r w:rsidRPr="007404B7">
              <w:rPr>
                <w:rFonts w:ascii="Times New Roman" w:hAnsi="Times New Roman" w:cs="Times New Roman"/>
                <w:sz w:val="24"/>
                <w:szCs w:val="24"/>
              </w:rPr>
              <w:t>toxoplasmal</w:t>
            </w:r>
            <w:proofErr w:type="spellEnd"/>
            <w:r w:rsidRPr="007404B7">
              <w:rPr>
                <w:rFonts w:ascii="Times New Roman" w:hAnsi="Times New Roman" w:cs="Times New Roman"/>
                <w:sz w:val="24"/>
                <w:szCs w:val="24"/>
              </w:rPr>
              <w:t>, Viral myocarditis, Atypical mycobacterium pericarditis, Bacterial pericarditis, Coxsackie pericarditis, Cytomegalovirus pericarditis, Infective pericardial effusion, Pericarditis amoebic, Pericarditis fungal, Pericarditis gonococcal, Pericarditis helminthic, Pericarditis histoplasma, Pericarditis infective, Pericarditis meningococcal, Pericarditis mycoplasma, Pericarditis syphilitic, Pericarditis tuberculous, Purulent pericarditis, Viral pericarditis</w:t>
            </w:r>
          </w:p>
        </w:tc>
      </w:tr>
      <w:tr w:rsidR="002B7FFD" w:rsidRPr="007404B7" w14:paraId="4933AC47" w14:textId="77777777" w:rsidTr="00660CD1">
        <w:tc>
          <w:tcPr>
            <w:tcW w:w="1342" w:type="pct"/>
          </w:tcPr>
          <w:p w14:paraId="34635F69" w14:textId="77777777" w:rsidR="002B7FFD" w:rsidRPr="007404B7" w:rsidRDefault="002B7FFD" w:rsidP="002A203F">
            <w:pPr>
              <w:widowControl/>
              <w:wordWrap/>
              <w:autoSpaceDE/>
              <w:autoSpaceDN/>
              <w:spacing w:line="480" w:lineRule="auto"/>
              <w:rPr>
                <w:rFonts w:ascii="Times New Roman" w:hAnsi="Times New Roman" w:cs="Times New Roman"/>
                <w:sz w:val="24"/>
                <w:szCs w:val="24"/>
              </w:rPr>
            </w:pPr>
          </w:p>
        </w:tc>
        <w:tc>
          <w:tcPr>
            <w:tcW w:w="499" w:type="pct"/>
          </w:tcPr>
          <w:p w14:paraId="635013D0" w14:textId="2FF5DCAD" w:rsidR="002B7FFD" w:rsidRPr="007404B7" w:rsidRDefault="00931146" w:rsidP="002A203F">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1214F625" w14:textId="24E50B29" w:rsidR="002B7FFD" w:rsidRPr="007404B7" w:rsidRDefault="00931146" w:rsidP="002A203F">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Cardiovascular syphilis NOS, Cardiovascular syphilis, unspecified, Other cardiovascular syphilis, Other specified cardiovascular syphilis, Heart disease gonococcal NOS, Other gonococcal heart disease, Carditis meningococcal NOS, Meningococcal carditis, unspecified, Acute and subacute </w:t>
            </w:r>
            <w:r w:rsidRPr="007404B7">
              <w:rPr>
                <w:rFonts w:ascii="Times New Roman" w:hAnsi="Times New Roman" w:cs="Times New Roman"/>
                <w:sz w:val="24"/>
                <w:szCs w:val="24"/>
              </w:rPr>
              <w:lastRenderedPageBreak/>
              <w:t xml:space="preserve">endocarditis, Acute endocarditis, Acute endocarditis, unspecified, Acute and subacute infective endocarditis in diseases classified elsewhere, Bacterial endocarditis, Endocarditis bacterial, NOS, Enterococcal endocarditis, Enterococcus faecalis endocarditis, Enterococcus </w:t>
            </w:r>
            <w:proofErr w:type="spellStart"/>
            <w:r w:rsidRPr="007404B7">
              <w:rPr>
                <w:rFonts w:ascii="Times New Roman" w:hAnsi="Times New Roman" w:cs="Times New Roman"/>
                <w:sz w:val="24"/>
                <w:szCs w:val="24"/>
              </w:rPr>
              <w:t>fecalis</w:t>
            </w:r>
            <w:proofErr w:type="spellEnd"/>
            <w:r w:rsidRPr="007404B7">
              <w:rPr>
                <w:rFonts w:ascii="Times New Roman" w:hAnsi="Times New Roman" w:cs="Times New Roman"/>
                <w:sz w:val="24"/>
                <w:szCs w:val="24"/>
              </w:rPr>
              <w:t xml:space="preserve"> endocarditis, Streptococcus faecalis endocarditis, Streptococcus </w:t>
            </w:r>
            <w:proofErr w:type="spellStart"/>
            <w:r w:rsidRPr="007404B7">
              <w:rPr>
                <w:rFonts w:ascii="Times New Roman" w:hAnsi="Times New Roman" w:cs="Times New Roman"/>
                <w:sz w:val="24"/>
                <w:szCs w:val="24"/>
              </w:rPr>
              <w:t>fecalis</w:t>
            </w:r>
            <w:proofErr w:type="spellEnd"/>
            <w:r w:rsidRPr="007404B7">
              <w:rPr>
                <w:rFonts w:ascii="Times New Roman" w:hAnsi="Times New Roman" w:cs="Times New Roman"/>
                <w:sz w:val="24"/>
                <w:szCs w:val="24"/>
              </w:rPr>
              <w:t xml:space="preserve"> endocarditis, Gonococcal endocarditis, Endocarditis </w:t>
            </w:r>
            <w:proofErr w:type="spellStart"/>
            <w:r w:rsidRPr="007404B7">
              <w:rPr>
                <w:rFonts w:ascii="Times New Roman" w:hAnsi="Times New Roman" w:cs="Times New Roman"/>
                <w:sz w:val="24"/>
                <w:szCs w:val="24"/>
              </w:rPr>
              <w:t>hemophilus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endocarditis, Hemophilus endocarditis, Meningococcal endocarditis, Coxiella </w:t>
            </w:r>
            <w:proofErr w:type="spellStart"/>
            <w:r w:rsidRPr="007404B7">
              <w:rPr>
                <w:rFonts w:ascii="Times New Roman" w:hAnsi="Times New Roman" w:cs="Times New Roman"/>
                <w:sz w:val="24"/>
                <w:szCs w:val="24"/>
              </w:rPr>
              <w:t>burnetti</w:t>
            </w:r>
            <w:proofErr w:type="spellEnd"/>
            <w:r w:rsidRPr="007404B7">
              <w:rPr>
                <w:rFonts w:ascii="Times New Roman" w:hAnsi="Times New Roman" w:cs="Times New Roman"/>
                <w:sz w:val="24"/>
                <w:szCs w:val="24"/>
              </w:rPr>
              <w:t xml:space="preserve"> endocarditis, Coxiella endocarditis, Staphylococcal endocarditis, Staphylococcus aureus endocarditis, Staphylococcus epidermidis endocarditis, Syphilitic endocarditis, Syphilitic endocarditis of aortic valve, Syphilitic endocarditis of mitral valve, Syphilitic endocarditis of pulmonary valve, Syphilitic endocarditis of tricuspid valve, Syphilitic endocarditis of valve, unspecified, </w:t>
            </w:r>
            <w:proofErr w:type="spellStart"/>
            <w:r w:rsidRPr="007404B7">
              <w:rPr>
                <w:rFonts w:ascii="Times New Roman" w:hAnsi="Times New Roman" w:cs="Times New Roman"/>
                <w:sz w:val="24"/>
                <w:szCs w:val="24"/>
              </w:rPr>
              <w:t>Candidal</w:t>
            </w:r>
            <w:proofErr w:type="spellEnd"/>
            <w:r w:rsidRPr="007404B7">
              <w:rPr>
                <w:rFonts w:ascii="Times New Roman" w:hAnsi="Times New Roman" w:cs="Times New Roman"/>
                <w:sz w:val="24"/>
                <w:szCs w:val="24"/>
              </w:rPr>
              <w:t xml:space="preserve"> endocarditis, Endocarditis fungal NOS, Coxsackie endocarditis, Endocarditis viral, Cardiac valve infection, Endocarditis infective, Endocarditis histoplasma, Histoplasma capsulatum endocarditis, Histoplasma </w:t>
            </w:r>
            <w:proofErr w:type="spellStart"/>
            <w:r w:rsidRPr="007404B7">
              <w:rPr>
                <w:rFonts w:ascii="Times New Roman" w:hAnsi="Times New Roman" w:cs="Times New Roman"/>
                <w:sz w:val="24"/>
                <w:szCs w:val="24"/>
              </w:rPr>
              <w:t>duboisii</w:t>
            </w:r>
            <w:proofErr w:type="spellEnd"/>
            <w:r w:rsidRPr="007404B7">
              <w:rPr>
                <w:rFonts w:ascii="Times New Roman" w:hAnsi="Times New Roman" w:cs="Times New Roman"/>
                <w:sz w:val="24"/>
                <w:szCs w:val="24"/>
              </w:rPr>
              <w:t xml:space="preserve"> endocarditis, Histoplasmosis endocarditis, SBE, Coxsackie carditis NOS, Coxsackie carditis, unspecified, Coxsackie myopericarditis, Meningococcal myocarditis, Septic myocarditis, Syphilitic myocarditis, Myocarditis due to toxoplasmosis, Myocarditis viral NOS, Viral </w:t>
            </w:r>
            <w:proofErr w:type="spellStart"/>
            <w:r w:rsidRPr="007404B7">
              <w:rPr>
                <w:rFonts w:ascii="Times New Roman" w:hAnsi="Times New Roman" w:cs="Times New Roman"/>
                <w:sz w:val="24"/>
                <w:szCs w:val="24"/>
              </w:rPr>
              <w:t>perimyocarditis</w:t>
            </w:r>
            <w:proofErr w:type="spellEnd"/>
            <w:r w:rsidRPr="007404B7">
              <w:rPr>
                <w:rFonts w:ascii="Times New Roman" w:hAnsi="Times New Roman" w:cs="Times New Roman"/>
                <w:sz w:val="24"/>
                <w:szCs w:val="24"/>
              </w:rPr>
              <w:t xml:space="preserve">, Pericarditis amebic, Gonococcal pericarditis, Histoplasma capsulatum pericarditis, Histoplasma </w:t>
            </w:r>
            <w:proofErr w:type="spellStart"/>
            <w:r w:rsidRPr="007404B7">
              <w:rPr>
                <w:rFonts w:ascii="Times New Roman" w:hAnsi="Times New Roman" w:cs="Times New Roman"/>
                <w:sz w:val="24"/>
                <w:szCs w:val="24"/>
              </w:rPr>
              <w:t>duboisii</w:t>
            </w:r>
            <w:proofErr w:type="spellEnd"/>
            <w:r w:rsidRPr="007404B7">
              <w:rPr>
                <w:rFonts w:ascii="Times New Roman" w:hAnsi="Times New Roman" w:cs="Times New Roman"/>
                <w:sz w:val="24"/>
                <w:szCs w:val="24"/>
              </w:rPr>
              <w:t xml:space="preserve"> pericarditis, Histoplasmosis pericarditis, Acute infective pericarditis, Pericarditis acute infective, </w:t>
            </w:r>
            <w:r w:rsidRPr="007404B7">
              <w:rPr>
                <w:rFonts w:ascii="Times New Roman" w:hAnsi="Times New Roman" w:cs="Times New Roman"/>
                <w:sz w:val="24"/>
                <w:szCs w:val="24"/>
              </w:rPr>
              <w:lastRenderedPageBreak/>
              <w:t xml:space="preserve">Meningococcal pericarditis, </w:t>
            </w:r>
            <w:proofErr w:type="spellStart"/>
            <w:r w:rsidRPr="007404B7">
              <w:rPr>
                <w:rFonts w:ascii="Times New Roman" w:hAnsi="Times New Roman" w:cs="Times New Roman"/>
                <w:sz w:val="24"/>
                <w:szCs w:val="24"/>
              </w:rPr>
              <w:t>Mycoplasmal</w:t>
            </w:r>
            <w:proofErr w:type="spellEnd"/>
            <w:r w:rsidRPr="007404B7">
              <w:rPr>
                <w:rFonts w:ascii="Times New Roman" w:hAnsi="Times New Roman" w:cs="Times New Roman"/>
                <w:sz w:val="24"/>
                <w:szCs w:val="24"/>
              </w:rPr>
              <w:t xml:space="preserve"> pericarditis, Pericarditis syphilitic, Syphilitic pericarditis, Pericardial empyema, Pericarditis viral NOS</w:t>
            </w:r>
          </w:p>
        </w:tc>
      </w:tr>
      <w:tr w:rsidR="00931146" w:rsidRPr="007404B7" w14:paraId="609C79E3" w14:textId="77777777" w:rsidTr="00660CD1">
        <w:tc>
          <w:tcPr>
            <w:tcW w:w="1342" w:type="pct"/>
          </w:tcPr>
          <w:p w14:paraId="1774DF24" w14:textId="7E3F643B" w:rsidR="00931146" w:rsidRPr="007404B7" w:rsidRDefault="00D26D7E"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Gastrointestinal infection</w:t>
            </w:r>
          </w:p>
        </w:tc>
        <w:tc>
          <w:tcPr>
            <w:tcW w:w="499" w:type="pct"/>
          </w:tcPr>
          <w:p w14:paraId="79A1188E" w14:textId="10CB38AD" w:rsidR="00931146" w:rsidRPr="007404B7" w:rsidRDefault="00931146" w:rsidP="00931146">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3437ED6F" w14:textId="2FFE2C44" w:rsidR="00931146" w:rsidRPr="007404B7" w:rsidRDefault="00D26D7E" w:rsidP="00931146">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Abdominal hernia infection, Anal fistula infection, Anal abscess, Anal candidiasis, Anal chlamydia infection, Anal fungal infection, Anal gonococcal infection, Anal infection, Anorectal cellulitis, Anorectal human papilloma virus infection, Anorectal infection, Anorectal infection bacterial, Perianal streptococcal infection, Perirectal abscess, Proctitis bacterial, Proctitis chlamydial, Proctitis fungal, Proctitis gonococcal, Proctitis herpes, Proctitis monilial, Proctitis </w:t>
            </w:r>
            <w:proofErr w:type="spellStart"/>
            <w:r w:rsidRPr="007404B7">
              <w:rPr>
                <w:rFonts w:ascii="Times New Roman" w:hAnsi="Times New Roman" w:cs="Times New Roman"/>
                <w:sz w:val="24"/>
                <w:szCs w:val="24"/>
              </w:rPr>
              <w:t>mycoplasmal</w:t>
            </w:r>
            <w:proofErr w:type="spellEnd"/>
            <w:r w:rsidRPr="007404B7">
              <w:rPr>
                <w:rFonts w:ascii="Times New Roman" w:hAnsi="Times New Roman" w:cs="Times New Roman"/>
                <w:sz w:val="24"/>
                <w:szCs w:val="24"/>
              </w:rPr>
              <w:t xml:space="preserve">, Proctitis viral, Rectal abscess, Rectovaginal septum abscess, Syphilis anal, </w:t>
            </w:r>
            <w:proofErr w:type="spellStart"/>
            <w:r w:rsidRPr="007404B7">
              <w:rPr>
                <w:rFonts w:ascii="Times New Roman" w:hAnsi="Times New Roman" w:cs="Times New Roman"/>
                <w:sz w:val="24"/>
                <w:szCs w:val="24"/>
              </w:rPr>
              <w:t>Blastocystic</w:t>
            </w:r>
            <w:proofErr w:type="spellEnd"/>
            <w:r w:rsidRPr="007404B7">
              <w:rPr>
                <w:rFonts w:ascii="Times New Roman" w:hAnsi="Times New Roman" w:cs="Times New Roman"/>
                <w:sz w:val="24"/>
                <w:szCs w:val="24"/>
              </w:rPr>
              <w:t xml:space="preserve"> infection, Campylobacter gastroenteritis, Cryptosporidiosis infection, Cytomegalovirus duodenitis, Cytomegalovirus gastritis, Cytomegalovirus gastroenteritis, Enterococcal gastroenteritis, Gastric infection, Gastritis bacterial, Gastritis fungal, Gastritis helminthic, Gastritis herpes, Gastritis viral, Gastroenteritis, Gastroenteritis adenovirus, Gastroenteritis </w:t>
            </w:r>
            <w:proofErr w:type="spellStart"/>
            <w:r w:rsidRPr="007404B7">
              <w:rPr>
                <w:rFonts w:ascii="Times New Roman" w:hAnsi="Times New Roman" w:cs="Times New Roman"/>
                <w:sz w:val="24"/>
                <w:szCs w:val="24"/>
              </w:rPr>
              <w:t>aerobacter</w:t>
            </w:r>
            <w:proofErr w:type="spellEnd"/>
            <w:r w:rsidRPr="007404B7">
              <w:rPr>
                <w:rFonts w:ascii="Times New Roman" w:hAnsi="Times New Roman" w:cs="Times New Roman"/>
                <w:sz w:val="24"/>
                <w:szCs w:val="24"/>
              </w:rPr>
              <w:t xml:space="preserve">, Gastroenteritis </w:t>
            </w:r>
            <w:proofErr w:type="spellStart"/>
            <w:r w:rsidRPr="007404B7">
              <w:rPr>
                <w:rFonts w:ascii="Times New Roman" w:hAnsi="Times New Roman" w:cs="Times New Roman"/>
                <w:sz w:val="24"/>
                <w:szCs w:val="24"/>
              </w:rPr>
              <w:t>aeromonas</w:t>
            </w:r>
            <w:proofErr w:type="spellEnd"/>
            <w:r w:rsidRPr="007404B7">
              <w:rPr>
                <w:rFonts w:ascii="Times New Roman" w:hAnsi="Times New Roman" w:cs="Times New Roman"/>
                <w:sz w:val="24"/>
                <w:szCs w:val="24"/>
              </w:rPr>
              <w:t xml:space="preserve">, Gastroenteritis </w:t>
            </w:r>
            <w:proofErr w:type="spellStart"/>
            <w:r w:rsidRPr="007404B7">
              <w:rPr>
                <w:rFonts w:ascii="Times New Roman" w:hAnsi="Times New Roman" w:cs="Times New Roman"/>
                <w:sz w:val="24"/>
                <w:szCs w:val="24"/>
              </w:rPr>
              <w:t>astoviral</w:t>
            </w:r>
            <w:proofErr w:type="spellEnd"/>
            <w:r w:rsidRPr="007404B7">
              <w:rPr>
                <w:rFonts w:ascii="Times New Roman" w:hAnsi="Times New Roman" w:cs="Times New Roman"/>
                <w:sz w:val="24"/>
                <w:szCs w:val="24"/>
              </w:rPr>
              <w:t xml:space="preserve">, Gastroenteritis bacillus, Gastroenteritis bacterial, Gastroenteritis caliciviral, Gastroenteritis clostridial, Gastroenteritis cryptococcal, Gastroenteritis </w:t>
            </w:r>
            <w:proofErr w:type="spellStart"/>
            <w:r w:rsidRPr="007404B7">
              <w:rPr>
                <w:rFonts w:ascii="Times New Roman" w:hAnsi="Times New Roman" w:cs="Times New Roman"/>
                <w:sz w:val="24"/>
                <w:szCs w:val="24"/>
              </w:rPr>
              <w:t>cryptosporidial</w:t>
            </w:r>
            <w:proofErr w:type="spellEnd"/>
            <w:r w:rsidRPr="007404B7">
              <w:rPr>
                <w:rFonts w:ascii="Times New Roman" w:hAnsi="Times New Roman" w:cs="Times New Roman"/>
                <w:sz w:val="24"/>
                <w:szCs w:val="24"/>
              </w:rPr>
              <w:t xml:space="preserve">, Gastroenteritis enteroviral, Gastroenteritis Escherichia coli, Gastroenteritis listeria, Gastroenteritis norovirus, Gastroenteritis </w:t>
            </w:r>
            <w:proofErr w:type="spellStart"/>
            <w:r w:rsidRPr="007404B7">
              <w:rPr>
                <w:rFonts w:ascii="Times New Roman" w:hAnsi="Times New Roman" w:cs="Times New Roman"/>
                <w:sz w:val="24"/>
                <w:szCs w:val="24"/>
              </w:rPr>
              <w:t>paracolon</w:t>
            </w:r>
            <w:proofErr w:type="spellEnd"/>
            <w:r w:rsidRPr="007404B7">
              <w:rPr>
                <w:rFonts w:ascii="Times New Roman" w:hAnsi="Times New Roman" w:cs="Times New Roman"/>
                <w:sz w:val="24"/>
                <w:szCs w:val="24"/>
              </w:rPr>
              <w:t xml:space="preserve"> bacillus, Gastroenteritis proteus, Gastroenteritis pseudomonas, Gastroenteritis rotavirus, Gastroenteritis salmonella, Gastroenteritis </w:t>
            </w:r>
            <w:proofErr w:type="spellStart"/>
            <w:r w:rsidRPr="007404B7">
              <w:rPr>
                <w:rFonts w:ascii="Times New Roman" w:hAnsi="Times New Roman" w:cs="Times New Roman"/>
                <w:sz w:val="24"/>
                <w:szCs w:val="24"/>
              </w:rPr>
              <w:t>sapovirus</w:t>
            </w:r>
            <w:proofErr w:type="spellEnd"/>
            <w:r w:rsidRPr="007404B7">
              <w:rPr>
                <w:rFonts w:ascii="Times New Roman" w:hAnsi="Times New Roman" w:cs="Times New Roman"/>
                <w:sz w:val="24"/>
                <w:szCs w:val="24"/>
              </w:rPr>
              <w:t xml:space="preserve">, Gastroenteritis </w:t>
            </w:r>
            <w:r w:rsidRPr="007404B7">
              <w:rPr>
                <w:rFonts w:ascii="Times New Roman" w:hAnsi="Times New Roman" w:cs="Times New Roman"/>
                <w:sz w:val="24"/>
                <w:szCs w:val="24"/>
              </w:rPr>
              <w:lastRenderedPageBreak/>
              <w:t xml:space="preserve">shigella, Gastroenteritis staphylococcal, Gastroenteritis vibrio, Gastroenteritis viral, Gastroenteritis yersinia, Helicobacter gastritis, Herpes simplex gastritis, Parasitic gastroenteritis, Pyloric abscess, Varicella zoster gastritis, Abdominal abscess, Abdominal infection, Abdominal sepsis, Abdominal wall abscess, Abdominal wall infection, Anisakiasis, Ascariasis, Bacterial abdominal infection, Bacterial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Bacterial food poisoning, </w:t>
            </w:r>
            <w:proofErr w:type="spellStart"/>
            <w:r w:rsidRPr="007404B7">
              <w:rPr>
                <w:rFonts w:ascii="Times New Roman" w:hAnsi="Times New Roman" w:cs="Times New Roman"/>
                <w:sz w:val="24"/>
                <w:szCs w:val="24"/>
              </w:rPr>
              <w:t>Balantidiasis</w:t>
            </w:r>
            <w:proofErr w:type="spellEnd"/>
            <w:r w:rsidRPr="007404B7">
              <w:rPr>
                <w:rFonts w:ascii="Times New Roman" w:hAnsi="Times New Roman" w:cs="Times New Roman"/>
                <w:sz w:val="24"/>
                <w:szCs w:val="24"/>
              </w:rPr>
              <w:t xml:space="preserve">, Cestode infection, </w:t>
            </w:r>
            <w:proofErr w:type="spellStart"/>
            <w:r w:rsidRPr="007404B7">
              <w:rPr>
                <w:rFonts w:ascii="Times New Roman" w:hAnsi="Times New Roman" w:cs="Times New Roman"/>
                <w:sz w:val="24"/>
                <w:szCs w:val="24"/>
              </w:rPr>
              <w:t>Clonorchiasis</w:t>
            </w:r>
            <w:proofErr w:type="spellEnd"/>
            <w:r w:rsidRPr="007404B7">
              <w:rPr>
                <w:rFonts w:ascii="Times New Roman" w:hAnsi="Times New Roman" w:cs="Times New Roman"/>
                <w:sz w:val="24"/>
                <w:szCs w:val="24"/>
              </w:rPr>
              <w:t xml:space="preserve">, Cytomegalovirus gastrointestinal infection,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infectious, </w:t>
            </w:r>
            <w:proofErr w:type="spellStart"/>
            <w:r w:rsidRPr="007404B7">
              <w:rPr>
                <w:rFonts w:ascii="Times New Roman" w:hAnsi="Times New Roman" w:cs="Times New Roman"/>
                <w:sz w:val="24"/>
                <w:szCs w:val="24"/>
              </w:rPr>
              <w:t>Diphyllobothriasis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Echinococciasis</w:t>
            </w:r>
            <w:proofErr w:type="spellEnd"/>
            <w:r w:rsidRPr="007404B7">
              <w:rPr>
                <w:rFonts w:ascii="Times New Roman" w:hAnsi="Times New Roman" w:cs="Times New Roman"/>
                <w:sz w:val="24"/>
                <w:szCs w:val="24"/>
              </w:rPr>
              <w:t xml:space="preserve">, Fascioliasis, </w:t>
            </w:r>
            <w:proofErr w:type="spellStart"/>
            <w:r w:rsidRPr="007404B7">
              <w:rPr>
                <w:rFonts w:ascii="Times New Roman" w:hAnsi="Times New Roman" w:cs="Times New Roman"/>
                <w:sz w:val="24"/>
                <w:szCs w:val="24"/>
              </w:rPr>
              <w:t>Fasciolopsiasis</w:t>
            </w:r>
            <w:proofErr w:type="spellEnd"/>
            <w:r w:rsidRPr="007404B7">
              <w:rPr>
                <w:rFonts w:ascii="Times New Roman" w:hAnsi="Times New Roman" w:cs="Times New Roman"/>
                <w:sz w:val="24"/>
                <w:szCs w:val="24"/>
              </w:rPr>
              <w:t xml:space="preserve">, Filariasis, Gastrointestinal anthrax, Gastrointestinal bacterial infection, Gastrointestinal bacterial overgrowth, Gastrointestinal candidiasis, Gastrointestinal fungal infection, Gastrointestinal infection, Gastrointestinal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xml:space="preserve">, Gastrointestinal protozoal infection, Gastrointestinal viral infection, Helminthic infection, </w:t>
            </w:r>
            <w:proofErr w:type="spellStart"/>
            <w:r w:rsidRPr="007404B7">
              <w:rPr>
                <w:rFonts w:ascii="Times New Roman" w:hAnsi="Times New Roman" w:cs="Times New Roman"/>
                <w:sz w:val="24"/>
                <w:szCs w:val="24"/>
              </w:rPr>
              <w:t>Heterophyiasis</w:t>
            </w:r>
            <w:proofErr w:type="spellEnd"/>
            <w:r w:rsidRPr="007404B7">
              <w:rPr>
                <w:rFonts w:ascii="Times New Roman" w:hAnsi="Times New Roman" w:cs="Times New Roman"/>
                <w:sz w:val="24"/>
                <w:szCs w:val="24"/>
              </w:rPr>
              <w:t xml:space="preserve">, Hookworm infection, </w:t>
            </w:r>
            <w:proofErr w:type="spellStart"/>
            <w:r w:rsidRPr="007404B7">
              <w:rPr>
                <w:rFonts w:ascii="Times New Roman" w:hAnsi="Times New Roman" w:cs="Times New Roman"/>
                <w:sz w:val="24"/>
                <w:szCs w:val="24"/>
              </w:rPr>
              <w:t>Hymenolepiasis</w:t>
            </w:r>
            <w:proofErr w:type="spellEnd"/>
            <w:r w:rsidRPr="007404B7">
              <w:rPr>
                <w:rFonts w:ascii="Times New Roman" w:hAnsi="Times New Roman" w:cs="Times New Roman"/>
                <w:sz w:val="24"/>
                <w:szCs w:val="24"/>
              </w:rPr>
              <w:t xml:space="preserve">, Infective mesenteric panniculitis, </w:t>
            </w:r>
            <w:proofErr w:type="spellStart"/>
            <w:r w:rsidRPr="007404B7">
              <w:rPr>
                <w:rFonts w:ascii="Times New Roman" w:hAnsi="Times New Roman" w:cs="Times New Roman"/>
                <w:sz w:val="24"/>
                <w:szCs w:val="24"/>
              </w:rPr>
              <w:t>Isosporiasis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Metagonimiasis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Nematodiasis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Opisthorchiasis</w:t>
            </w:r>
            <w:proofErr w:type="spellEnd"/>
            <w:r w:rsidRPr="007404B7">
              <w:rPr>
                <w:rFonts w:ascii="Times New Roman" w:hAnsi="Times New Roman" w:cs="Times New Roman"/>
                <w:sz w:val="24"/>
                <w:szCs w:val="24"/>
              </w:rPr>
              <w:t xml:space="preserve">, Paragonimiasis, Paratyphoid fever, Schistosomiasis, Strongyloidiasis, Taeniasis, Toxocariasis, Trematode infection, Trichiniasis, </w:t>
            </w:r>
            <w:proofErr w:type="spellStart"/>
            <w:r w:rsidRPr="007404B7">
              <w:rPr>
                <w:rFonts w:ascii="Times New Roman" w:hAnsi="Times New Roman" w:cs="Times New Roman"/>
                <w:sz w:val="24"/>
                <w:szCs w:val="24"/>
              </w:rPr>
              <w:t>Trichostrongyliasis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Trichuriasis</w:t>
            </w:r>
            <w:proofErr w:type="spellEnd"/>
            <w:r w:rsidRPr="007404B7">
              <w:rPr>
                <w:rFonts w:ascii="Times New Roman" w:hAnsi="Times New Roman" w:cs="Times New Roman"/>
                <w:sz w:val="24"/>
                <w:szCs w:val="24"/>
              </w:rPr>
              <w:t xml:space="preserve">, Tuberculosis gastrointestinal, Typhoid fever, Viral abdominal infection, Viral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Abscess intestinal, Amoebiasis, Amoebic colitis, Amoebic dysentery, </w:t>
            </w:r>
            <w:proofErr w:type="spellStart"/>
            <w:r w:rsidRPr="007404B7">
              <w:rPr>
                <w:rFonts w:ascii="Times New Roman" w:hAnsi="Times New Roman" w:cs="Times New Roman"/>
                <w:sz w:val="24"/>
                <w:szCs w:val="24"/>
              </w:rPr>
              <w:t>Amoeboma</w:t>
            </w:r>
            <w:proofErr w:type="spellEnd"/>
            <w:r w:rsidRPr="007404B7">
              <w:rPr>
                <w:rFonts w:ascii="Times New Roman" w:hAnsi="Times New Roman" w:cs="Times New Roman"/>
                <w:sz w:val="24"/>
                <w:szCs w:val="24"/>
              </w:rPr>
              <w:t xml:space="preserve">, Appendiceal abscess, Appendicitis, Bacterial colitis, Campylobacter colitis, Cholera, Clostridium colitis, Clostridium difficile colitis, Colitis herpes, Colonic abscess, Complicated </w:t>
            </w:r>
            <w:r w:rsidRPr="007404B7">
              <w:rPr>
                <w:rFonts w:ascii="Times New Roman" w:hAnsi="Times New Roman" w:cs="Times New Roman"/>
                <w:sz w:val="24"/>
                <w:szCs w:val="24"/>
              </w:rPr>
              <w:lastRenderedPageBreak/>
              <w:t xml:space="preserve">appendicitis, </w:t>
            </w:r>
            <w:proofErr w:type="spellStart"/>
            <w:r w:rsidRPr="007404B7">
              <w:rPr>
                <w:rFonts w:ascii="Times New Roman" w:hAnsi="Times New Roman" w:cs="Times New Roman"/>
                <w:sz w:val="24"/>
                <w:szCs w:val="24"/>
              </w:rPr>
              <w:t>Cronobacter</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enterocolitis, </w:t>
            </w:r>
            <w:proofErr w:type="spellStart"/>
            <w:r w:rsidRPr="007404B7">
              <w:rPr>
                <w:rFonts w:ascii="Times New Roman" w:hAnsi="Times New Roman" w:cs="Times New Roman"/>
                <w:sz w:val="24"/>
                <w:szCs w:val="24"/>
              </w:rPr>
              <w:t>Cyclosporidium</w:t>
            </w:r>
            <w:proofErr w:type="spellEnd"/>
            <w:r w:rsidRPr="007404B7">
              <w:rPr>
                <w:rFonts w:ascii="Times New Roman" w:hAnsi="Times New Roman" w:cs="Times New Roman"/>
                <w:sz w:val="24"/>
                <w:szCs w:val="24"/>
              </w:rPr>
              <w:t xml:space="preserve"> infection, Cytomegalovirus colitis, Cytomegalovirus enteritis, Cytomegalovirus enterocolitis, </w:t>
            </w:r>
            <w:proofErr w:type="spellStart"/>
            <w:r w:rsidRPr="007404B7">
              <w:rPr>
                <w:rFonts w:ascii="Times New Roman" w:hAnsi="Times New Roman" w:cs="Times New Roman"/>
                <w:sz w:val="24"/>
                <w:szCs w:val="24"/>
              </w:rPr>
              <w:t>Dientamoeba</w:t>
            </w:r>
            <w:proofErr w:type="spellEnd"/>
            <w:r w:rsidRPr="007404B7">
              <w:rPr>
                <w:rFonts w:ascii="Times New Roman" w:hAnsi="Times New Roman" w:cs="Times New Roman"/>
                <w:sz w:val="24"/>
                <w:szCs w:val="24"/>
              </w:rPr>
              <w:t xml:space="preserve"> infection, Dysentery, Enteritis infectious, Enteritis </w:t>
            </w:r>
            <w:proofErr w:type="spellStart"/>
            <w:r w:rsidRPr="007404B7">
              <w:rPr>
                <w:rFonts w:ascii="Times New Roman" w:hAnsi="Times New Roman" w:cs="Times New Roman"/>
                <w:sz w:val="24"/>
                <w:szCs w:val="24"/>
              </w:rPr>
              <w:t>necroticans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Enterobiasis</w:t>
            </w:r>
            <w:proofErr w:type="spellEnd"/>
            <w:r w:rsidRPr="007404B7">
              <w:rPr>
                <w:rFonts w:ascii="Times New Roman" w:hAnsi="Times New Roman" w:cs="Times New Roman"/>
                <w:sz w:val="24"/>
                <w:szCs w:val="24"/>
              </w:rPr>
              <w:t xml:space="preserve">, Enterocolitis bacterial, Enterocolitis fungal, Enterocolitis helminthic, </w:t>
            </w:r>
            <w:proofErr w:type="spellStart"/>
            <w:r w:rsidRPr="007404B7">
              <w:rPr>
                <w:rFonts w:ascii="Times New Roman" w:hAnsi="Times New Roman" w:cs="Times New Roman"/>
                <w:sz w:val="24"/>
                <w:szCs w:val="24"/>
              </w:rPr>
              <w:t>Enterocolits</w:t>
            </w:r>
            <w:proofErr w:type="spellEnd"/>
            <w:r w:rsidRPr="007404B7">
              <w:rPr>
                <w:rFonts w:ascii="Times New Roman" w:hAnsi="Times New Roman" w:cs="Times New Roman"/>
                <w:sz w:val="24"/>
                <w:szCs w:val="24"/>
              </w:rPr>
              <w:t xml:space="preserve"> infectious, </w:t>
            </w:r>
            <w:proofErr w:type="spellStart"/>
            <w:r w:rsidRPr="007404B7">
              <w:rPr>
                <w:rFonts w:ascii="Times New Roman" w:hAnsi="Times New Roman" w:cs="Times New Roman"/>
                <w:sz w:val="24"/>
                <w:szCs w:val="24"/>
              </w:rPr>
              <w:t>Enterocolits</w:t>
            </w:r>
            <w:proofErr w:type="spellEnd"/>
            <w:r w:rsidRPr="007404B7">
              <w:rPr>
                <w:rFonts w:ascii="Times New Roman" w:hAnsi="Times New Roman" w:cs="Times New Roman"/>
                <w:sz w:val="24"/>
                <w:szCs w:val="24"/>
              </w:rPr>
              <w:t xml:space="preserve"> viral, Enterovirus infection, Giardiasis, Helicobacter duodenitis, Herpes simplex colitis, Intestinal sepsis, Intestinal tuberculosis, Large intestine infection, Pseudomembranous colitis, Trichomoniasis intestinal, Cytomegalovirus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Fungal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Herpes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Herpes simplex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abscess,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candidiasis,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tuberculosis,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bacterial, Parasitic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Varicella zoster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Viral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w:t>
            </w:r>
          </w:p>
        </w:tc>
      </w:tr>
      <w:tr w:rsidR="00931146" w:rsidRPr="007404B7" w14:paraId="34275736" w14:textId="77777777" w:rsidTr="00660CD1">
        <w:tc>
          <w:tcPr>
            <w:tcW w:w="1342" w:type="pct"/>
          </w:tcPr>
          <w:p w14:paraId="3DBEA18B" w14:textId="77777777" w:rsidR="00931146" w:rsidRPr="007404B7" w:rsidRDefault="00931146" w:rsidP="00931146">
            <w:pPr>
              <w:widowControl/>
              <w:wordWrap/>
              <w:autoSpaceDE/>
              <w:autoSpaceDN/>
              <w:spacing w:line="480" w:lineRule="auto"/>
              <w:rPr>
                <w:rFonts w:ascii="Times New Roman" w:hAnsi="Times New Roman" w:cs="Times New Roman"/>
                <w:sz w:val="24"/>
                <w:szCs w:val="24"/>
              </w:rPr>
            </w:pPr>
          </w:p>
        </w:tc>
        <w:tc>
          <w:tcPr>
            <w:tcW w:w="499" w:type="pct"/>
          </w:tcPr>
          <w:p w14:paraId="55482CD5" w14:textId="4B9929AA" w:rsidR="00931146" w:rsidRPr="007404B7" w:rsidRDefault="00931146" w:rsidP="00931146">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4CECD154" w14:textId="532DE140" w:rsidR="00931146" w:rsidRPr="007404B7" w:rsidRDefault="00D26D7E" w:rsidP="00931146">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Incisional hernia infection, Abscess of anal and rectal regions, Abscess perianal, Perianal abscess, Anal candida, Anal thrush, Anus candida, Perianal candida, Perianal thrush, Chlamydia trachomatis infection of anus and rectum, Perianal fungal infection, Perianal fungal infection NOS, Gonorrhea of anus, </w:t>
            </w:r>
            <w:proofErr w:type="spellStart"/>
            <w:r w:rsidRPr="007404B7">
              <w:rPr>
                <w:rFonts w:ascii="Times New Roman" w:hAnsi="Times New Roman" w:cs="Times New Roman"/>
                <w:sz w:val="24"/>
                <w:szCs w:val="24"/>
              </w:rPr>
              <w:t>Gonorrhoea</w:t>
            </w:r>
            <w:proofErr w:type="spellEnd"/>
            <w:r w:rsidRPr="007404B7">
              <w:rPr>
                <w:rFonts w:ascii="Times New Roman" w:hAnsi="Times New Roman" w:cs="Times New Roman"/>
                <w:sz w:val="24"/>
                <w:szCs w:val="24"/>
              </w:rPr>
              <w:t xml:space="preserve"> of anus, Anal infection NOS, Cellulitis anorectal, </w:t>
            </w:r>
            <w:proofErr w:type="spellStart"/>
            <w:r w:rsidRPr="007404B7">
              <w:rPr>
                <w:rFonts w:ascii="Times New Roman" w:hAnsi="Times New Roman" w:cs="Times New Roman"/>
                <w:sz w:val="24"/>
                <w:szCs w:val="24"/>
              </w:rPr>
              <w:t>Ano</w:t>
            </w:r>
            <w:proofErr w:type="spellEnd"/>
            <w:r w:rsidRPr="007404B7">
              <w:rPr>
                <w:rFonts w:ascii="Times New Roman" w:hAnsi="Times New Roman" w:cs="Times New Roman"/>
                <w:sz w:val="24"/>
                <w:szCs w:val="24"/>
              </w:rPr>
              <w:t xml:space="preserve">-rectal infection NOS, Acute bacterial anorectal infection, </w:t>
            </w:r>
            <w:proofErr w:type="spellStart"/>
            <w:r w:rsidRPr="007404B7">
              <w:rPr>
                <w:rFonts w:ascii="Times New Roman" w:hAnsi="Times New Roman" w:cs="Times New Roman"/>
                <w:sz w:val="24"/>
                <w:szCs w:val="24"/>
              </w:rPr>
              <w:t>Ano</w:t>
            </w:r>
            <w:proofErr w:type="spellEnd"/>
            <w:r w:rsidRPr="007404B7">
              <w:rPr>
                <w:rFonts w:ascii="Times New Roman" w:hAnsi="Times New Roman" w:cs="Times New Roman"/>
                <w:sz w:val="24"/>
                <w:szCs w:val="24"/>
              </w:rPr>
              <w:t xml:space="preserve">-rectal infection bacterial NOS, Chronic bacterial anorectal infection, </w:t>
            </w:r>
            <w:proofErr w:type="spellStart"/>
            <w:r w:rsidRPr="007404B7">
              <w:rPr>
                <w:rFonts w:ascii="Times New Roman" w:hAnsi="Times New Roman" w:cs="Times New Roman"/>
                <w:sz w:val="24"/>
                <w:szCs w:val="24"/>
              </w:rPr>
              <w:t>Periproctal</w:t>
            </w:r>
            <w:proofErr w:type="spellEnd"/>
            <w:r w:rsidRPr="007404B7">
              <w:rPr>
                <w:rFonts w:ascii="Times New Roman" w:hAnsi="Times New Roman" w:cs="Times New Roman"/>
                <w:sz w:val="24"/>
                <w:szCs w:val="24"/>
              </w:rPr>
              <w:t xml:space="preserve"> abscess, Chlamydial proctitis, Gonococcal infection of anus and rectum, Neisseria gonorrhoeae proctitis, Herpes simplex anorectal, Proctitis </w:t>
            </w:r>
            <w:proofErr w:type="spellStart"/>
            <w:r w:rsidRPr="007404B7">
              <w:rPr>
                <w:rFonts w:ascii="Times New Roman" w:hAnsi="Times New Roman" w:cs="Times New Roman"/>
                <w:sz w:val="24"/>
                <w:szCs w:val="24"/>
              </w:rPr>
              <w:t>myocplasma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genitalium</w:t>
            </w:r>
            <w:proofErr w:type="spellEnd"/>
            <w:r w:rsidRPr="007404B7">
              <w:rPr>
                <w:rFonts w:ascii="Times New Roman" w:hAnsi="Times New Roman" w:cs="Times New Roman"/>
                <w:sz w:val="24"/>
                <w:szCs w:val="24"/>
              </w:rPr>
              <w:t xml:space="preserve">, </w:t>
            </w:r>
            <w:r w:rsidRPr="007404B7">
              <w:rPr>
                <w:rFonts w:ascii="Times New Roman" w:hAnsi="Times New Roman" w:cs="Times New Roman"/>
                <w:sz w:val="24"/>
                <w:szCs w:val="24"/>
              </w:rPr>
              <w:lastRenderedPageBreak/>
              <w:t xml:space="preserve">Abscess anorectal, Anorectal abscess, </w:t>
            </w:r>
            <w:proofErr w:type="spellStart"/>
            <w:r w:rsidRPr="007404B7">
              <w:rPr>
                <w:rFonts w:ascii="Times New Roman" w:hAnsi="Times New Roman" w:cs="Times New Roman"/>
                <w:sz w:val="24"/>
                <w:szCs w:val="24"/>
              </w:rPr>
              <w:t>Ischirectal</w:t>
            </w:r>
            <w:proofErr w:type="spellEnd"/>
            <w:r w:rsidRPr="007404B7">
              <w:rPr>
                <w:rFonts w:ascii="Times New Roman" w:hAnsi="Times New Roman" w:cs="Times New Roman"/>
                <w:sz w:val="24"/>
                <w:szCs w:val="24"/>
              </w:rPr>
              <w:t xml:space="preserve"> abscess, Blastocystis hominis infection, </w:t>
            </w:r>
            <w:proofErr w:type="spellStart"/>
            <w:r w:rsidRPr="007404B7">
              <w:rPr>
                <w:rFonts w:ascii="Times New Roman" w:hAnsi="Times New Roman" w:cs="Times New Roman"/>
                <w:sz w:val="24"/>
                <w:szCs w:val="24"/>
              </w:rPr>
              <w:t>Camphylobacter</w:t>
            </w:r>
            <w:proofErr w:type="spellEnd"/>
            <w:r w:rsidRPr="007404B7">
              <w:rPr>
                <w:rFonts w:ascii="Times New Roman" w:hAnsi="Times New Roman" w:cs="Times New Roman"/>
                <w:sz w:val="24"/>
                <w:szCs w:val="24"/>
              </w:rPr>
              <w:t xml:space="preserve"> diarrhea, Campylobacter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Campylobacter gastritis, Campylobacter intestinal infection, Campylobacter </w:t>
            </w:r>
            <w:proofErr w:type="spellStart"/>
            <w:r w:rsidRPr="007404B7">
              <w:rPr>
                <w:rFonts w:ascii="Times New Roman" w:hAnsi="Times New Roman" w:cs="Times New Roman"/>
                <w:sz w:val="24"/>
                <w:szCs w:val="24"/>
              </w:rPr>
              <w:t>jejuni</w:t>
            </w:r>
            <w:proofErr w:type="spellEnd"/>
            <w:r w:rsidRPr="007404B7">
              <w:rPr>
                <w:rFonts w:ascii="Times New Roman" w:hAnsi="Times New Roman" w:cs="Times New Roman"/>
                <w:sz w:val="24"/>
                <w:szCs w:val="24"/>
              </w:rPr>
              <w:t xml:space="preserve"> gastroenteritis, Diarrhea campylobacter,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campylobacter, Gastroenteritis campylobacter, Intestinal infection due to campylobacter, Cryptosporidiosis, Cryptosporidiosis recurrent, CMV gastroenteritis, CMV gastroenteritis recurrent, Infective </w:t>
            </w:r>
            <w:proofErr w:type="spellStart"/>
            <w:r w:rsidRPr="007404B7">
              <w:rPr>
                <w:rFonts w:ascii="Times New Roman" w:hAnsi="Times New Roman" w:cs="Times New Roman"/>
                <w:sz w:val="24"/>
                <w:szCs w:val="24"/>
              </w:rPr>
              <w:t>gastroduodenitis</w:t>
            </w:r>
            <w:proofErr w:type="spellEnd"/>
            <w:r w:rsidRPr="007404B7">
              <w:rPr>
                <w:rFonts w:ascii="Times New Roman" w:hAnsi="Times New Roman" w:cs="Times New Roman"/>
                <w:sz w:val="24"/>
                <w:szCs w:val="24"/>
              </w:rPr>
              <w:t xml:space="preserve">, Emphysematous gastritis, Gastritis bacterial NOS, Phlegmonous gastritis, Gastritis fungal NOS, Gastritis viral NOS, Acute gastroenteritis, Chronic gastroenteritis, </w:t>
            </w:r>
            <w:proofErr w:type="spellStart"/>
            <w:r w:rsidRPr="007404B7">
              <w:rPr>
                <w:rFonts w:ascii="Times New Roman" w:hAnsi="Times New Roman" w:cs="Times New Roman"/>
                <w:sz w:val="24"/>
                <w:szCs w:val="24"/>
              </w:rPr>
              <w:t>Gastrocolitis</w:t>
            </w:r>
            <w:proofErr w:type="spellEnd"/>
            <w:r w:rsidRPr="007404B7">
              <w:rPr>
                <w:rFonts w:ascii="Times New Roman" w:hAnsi="Times New Roman" w:cs="Times New Roman"/>
                <w:sz w:val="24"/>
                <w:szCs w:val="24"/>
              </w:rPr>
              <w:t xml:space="preserve">, Gastroenteritis NOS, </w:t>
            </w:r>
            <w:proofErr w:type="spellStart"/>
            <w:r w:rsidRPr="007404B7">
              <w:rPr>
                <w:rFonts w:ascii="Times New Roman" w:hAnsi="Times New Roman" w:cs="Times New Roman"/>
                <w:sz w:val="24"/>
                <w:szCs w:val="24"/>
              </w:rPr>
              <w:t>Gastroenterocolitis</w:t>
            </w:r>
            <w:proofErr w:type="spellEnd"/>
            <w:r w:rsidRPr="007404B7">
              <w:rPr>
                <w:rFonts w:ascii="Times New Roman" w:hAnsi="Times New Roman" w:cs="Times New Roman"/>
                <w:sz w:val="24"/>
                <w:szCs w:val="24"/>
              </w:rPr>
              <w:t xml:space="preserve">, Infective gastroenteritis, Invasive gastroenteritis, Noninvasive gastroenteritis, Enteric adenovirus infection, Enteritis due to adenovirus, Intestinal infection due to </w:t>
            </w:r>
            <w:proofErr w:type="spellStart"/>
            <w:r w:rsidRPr="007404B7">
              <w:rPr>
                <w:rFonts w:ascii="Times New Roman" w:hAnsi="Times New Roman" w:cs="Times New Roman"/>
                <w:sz w:val="24"/>
                <w:szCs w:val="24"/>
              </w:rPr>
              <w:t>aerobacter</w:t>
            </w:r>
            <w:proofErr w:type="spellEnd"/>
            <w:r w:rsidRPr="007404B7">
              <w:rPr>
                <w:rFonts w:ascii="Times New Roman" w:hAnsi="Times New Roman" w:cs="Times New Roman"/>
                <w:sz w:val="24"/>
                <w:szCs w:val="24"/>
              </w:rPr>
              <w:t xml:space="preserve"> aerogenes, Aeromonas </w:t>
            </w:r>
            <w:proofErr w:type="spellStart"/>
            <w:r w:rsidRPr="007404B7">
              <w:rPr>
                <w:rFonts w:ascii="Times New Roman" w:hAnsi="Times New Roman" w:cs="Times New Roman"/>
                <w:sz w:val="24"/>
                <w:szCs w:val="24"/>
              </w:rPr>
              <w:t>caviae</w:t>
            </w:r>
            <w:proofErr w:type="spellEnd"/>
            <w:r w:rsidRPr="007404B7">
              <w:rPr>
                <w:rFonts w:ascii="Times New Roman" w:hAnsi="Times New Roman" w:cs="Times New Roman"/>
                <w:sz w:val="24"/>
                <w:szCs w:val="24"/>
              </w:rPr>
              <w:t xml:space="preserve"> gastroenteritis, Aeromonas gastroenteritis, Aeromonas </w:t>
            </w:r>
            <w:proofErr w:type="spellStart"/>
            <w:r w:rsidRPr="007404B7">
              <w:rPr>
                <w:rFonts w:ascii="Times New Roman" w:hAnsi="Times New Roman" w:cs="Times New Roman"/>
                <w:sz w:val="24"/>
                <w:szCs w:val="24"/>
              </w:rPr>
              <w:t>hydrophila</w:t>
            </w:r>
            <w:proofErr w:type="spellEnd"/>
            <w:r w:rsidRPr="007404B7">
              <w:rPr>
                <w:rFonts w:ascii="Times New Roman" w:hAnsi="Times New Roman" w:cs="Times New Roman"/>
                <w:sz w:val="24"/>
                <w:szCs w:val="24"/>
              </w:rPr>
              <w:t xml:space="preserve"> gastroenteritis, Enteritis due to astrovirus, B. cereus emetic syndrome, Bacillary gastroenteritis, Bacillus cereus gastroenteritis, Bacterial enteritis, unspecified, Gastroenteritis bacterial NOS, Intestinal infection due to other anaerobes, Intestinal infection due to other gram-negative bacteria, Intestinal infection due to other specified bacteria, Intestinal infection due to other specified not elsewhere classified, Enteritis due to </w:t>
            </w:r>
            <w:proofErr w:type="spellStart"/>
            <w:r w:rsidRPr="007404B7">
              <w:rPr>
                <w:rFonts w:ascii="Times New Roman" w:hAnsi="Times New Roman" w:cs="Times New Roman"/>
                <w:sz w:val="24"/>
                <w:szCs w:val="24"/>
              </w:rPr>
              <w:t>calcivirus</w:t>
            </w:r>
            <w:proofErr w:type="spellEnd"/>
            <w:r w:rsidRPr="007404B7">
              <w:rPr>
                <w:rFonts w:ascii="Times New Roman" w:hAnsi="Times New Roman" w:cs="Times New Roman"/>
                <w:sz w:val="24"/>
                <w:szCs w:val="24"/>
              </w:rPr>
              <w:t xml:space="preserve">, Enteritis due to calicivirus, Gastroenteritis </w:t>
            </w:r>
            <w:proofErr w:type="spellStart"/>
            <w:r w:rsidRPr="007404B7">
              <w:rPr>
                <w:rFonts w:ascii="Times New Roman" w:hAnsi="Times New Roman" w:cs="Times New Roman"/>
                <w:sz w:val="24"/>
                <w:szCs w:val="24"/>
              </w:rPr>
              <w:t>calciviral</w:t>
            </w:r>
            <w:proofErr w:type="spellEnd"/>
            <w:r w:rsidRPr="007404B7">
              <w:rPr>
                <w:rFonts w:ascii="Times New Roman" w:hAnsi="Times New Roman" w:cs="Times New Roman"/>
                <w:sz w:val="24"/>
                <w:szCs w:val="24"/>
              </w:rPr>
              <w:t xml:space="preserve">, C. perfringens gastroenteritis, Clostridial gastroenteritis, Clostridium perfringens gastroenteritis, Food poisoning due to Clostridium </w:t>
            </w:r>
            <w:r w:rsidRPr="007404B7">
              <w:rPr>
                <w:rFonts w:ascii="Times New Roman" w:hAnsi="Times New Roman" w:cs="Times New Roman"/>
                <w:sz w:val="24"/>
                <w:szCs w:val="24"/>
              </w:rPr>
              <w:lastRenderedPageBreak/>
              <w:t>perfringens (</w:t>
            </w:r>
            <w:proofErr w:type="spellStart"/>
            <w:r w:rsidRPr="007404B7">
              <w:rPr>
                <w:rFonts w:ascii="Times New Roman" w:hAnsi="Times New Roman" w:cs="Times New Roman"/>
                <w:sz w:val="24"/>
                <w:szCs w:val="24"/>
              </w:rPr>
              <w:t>C.welchii</w:t>
            </w:r>
            <w:proofErr w:type="spellEnd"/>
            <w:r w:rsidRPr="007404B7">
              <w:rPr>
                <w:rFonts w:ascii="Times New Roman" w:hAnsi="Times New Roman" w:cs="Times New Roman"/>
                <w:sz w:val="24"/>
                <w:szCs w:val="24"/>
              </w:rPr>
              <w:t xml:space="preserve">), Food poisoning due to other Clostridia, Gastroenteritis perfringens, Perfringens gastroenteritis, Cryptococcus neoformans gastroenteritis, </w:t>
            </w:r>
            <w:proofErr w:type="spellStart"/>
            <w:r w:rsidRPr="007404B7">
              <w:rPr>
                <w:rFonts w:ascii="Times New Roman" w:hAnsi="Times New Roman" w:cs="Times New Roman"/>
                <w:sz w:val="24"/>
                <w:szCs w:val="24"/>
              </w:rPr>
              <w:t>Cryptosporidial</w:t>
            </w:r>
            <w:proofErr w:type="spellEnd"/>
            <w:r w:rsidRPr="007404B7">
              <w:rPr>
                <w:rFonts w:ascii="Times New Roman" w:hAnsi="Times New Roman" w:cs="Times New Roman"/>
                <w:sz w:val="24"/>
                <w:szCs w:val="24"/>
              </w:rPr>
              <w:t xml:space="preserve"> gastroenteritis, Diarrhea </w:t>
            </w:r>
            <w:proofErr w:type="spellStart"/>
            <w:r w:rsidRPr="007404B7">
              <w:rPr>
                <w:rFonts w:ascii="Times New Roman" w:hAnsi="Times New Roman" w:cs="Times New Roman"/>
                <w:sz w:val="24"/>
                <w:szCs w:val="24"/>
              </w:rPr>
              <w:t>cryptosporidial</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cryptosporidial</w:t>
            </w:r>
            <w:proofErr w:type="spellEnd"/>
            <w:r w:rsidRPr="007404B7">
              <w:rPr>
                <w:rFonts w:ascii="Times New Roman" w:hAnsi="Times New Roman" w:cs="Times New Roman"/>
                <w:sz w:val="24"/>
                <w:szCs w:val="24"/>
              </w:rPr>
              <w:t xml:space="preserve">, Enterovirus gastroenteritis, Enteroaggregative Escherichia coli gastroenteritis, </w:t>
            </w:r>
            <w:proofErr w:type="spellStart"/>
            <w:r w:rsidRPr="007404B7">
              <w:rPr>
                <w:rFonts w:ascii="Times New Roman" w:hAnsi="Times New Roman" w:cs="Times New Roman"/>
                <w:sz w:val="24"/>
                <w:szCs w:val="24"/>
              </w:rPr>
              <w:t>Enteropathic</w:t>
            </w:r>
            <w:proofErr w:type="spellEnd"/>
            <w:r w:rsidRPr="007404B7">
              <w:rPr>
                <w:rFonts w:ascii="Times New Roman" w:hAnsi="Times New Roman" w:cs="Times New Roman"/>
                <w:sz w:val="24"/>
                <w:szCs w:val="24"/>
              </w:rPr>
              <w:t xml:space="preserve"> E.coli, </w:t>
            </w:r>
            <w:proofErr w:type="spellStart"/>
            <w:r w:rsidRPr="007404B7">
              <w:rPr>
                <w:rFonts w:ascii="Times New Roman" w:hAnsi="Times New Roman" w:cs="Times New Roman"/>
                <w:sz w:val="24"/>
                <w:szCs w:val="24"/>
              </w:rPr>
              <w:t>Enteropathic</w:t>
            </w:r>
            <w:proofErr w:type="spellEnd"/>
            <w:r w:rsidRPr="007404B7">
              <w:rPr>
                <w:rFonts w:ascii="Times New Roman" w:hAnsi="Times New Roman" w:cs="Times New Roman"/>
                <w:sz w:val="24"/>
                <w:szCs w:val="24"/>
              </w:rPr>
              <w:t xml:space="preserve"> Escherichia coli gastroenteritis, </w:t>
            </w:r>
            <w:proofErr w:type="spellStart"/>
            <w:r w:rsidRPr="007404B7">
              <w:rPr>
                <w:rFonts w:ascii="Times New Roman" w:hAnsi="Times New Roman" w:cs="Times New Roman"/>
                <w:sz w:val="24"/>
                <w:szCs w:val="24"/>
              </w:rPr>
              <w:t>Escherichial</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enterocolits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Escherichial</w:t>
            </w:r>
            <w:proofErr w:type="spellEnd"/>
            <w:r w:rsidRPr="007404B7">
              <w:rPr>
                <w:rFonts w:ascii="Times New Roman" w:hAnsi="Times New Roman" w:cs="Times New Roman"/>
                <w:sz w:val="24"/>
                <w:szCs w:val="24"/>
              </w:rPr>
              <w:t xml:space="preserve"> gastroenteritis, Intestinal infection due to enterohaemorrhagic E. coli, Intestinal infection due to enterohemorrhagic E. coli, Intestinal infection due to </w:t>
            </w:r>
            <w:proofErr w:type="spellStart"/>
            <w:r w:rsidRPr="007404B7">
              <w:rPr>
                <w:rFonts w:ascii="Times New Roman" w:hAnsi="Times New Roman" w:cs="Times New Roman"/>
                <w:sz w:val="24"/>
                <w:szCs w:val="24"/>
              </w:rPr>
              <w:t>enteroinvasive</w:t>
            </w:r>
            <w:proofErr w:type="spellEnd"/>
            <w:r w:rsidRPr="007404B7">
              <w:rPr>
                <w:rFonts w:ascii="Times New Roman" w:hAnsi="Times New Roman" w:cs="Times New Roman"/>
                <w:sz w:val="24"/>
                <w:szCs w:val="24"/>
              </w:rPr>
              <w:t xml:space="preserve"> E. coli, Intestinal infection due to enteropathogenic E. coli, Intestinal infection due to enterotoxigenic E. coli, Intestinal infection due to Escherichia coli (E. coli), Intestinal infection due to other intestinal E. coli infections, Intestinal infection due to unspecified E. coli, Shiga toxin-producing Escherichia coli infection, Listeria food poisoning, Enteritis due to </w:t>
            </w:r>
            <w:proofErr w:type="spellStart"/>
            <w:r w:rsidRPr="007404B7">
              <w:rPr>
                <w:rFonts w:ascii="Times New Roman" w:hAnsi="Times New Roman" w:cs="Times New Roman"/>
                <w:sz w:val="24"/>
                <w:szCs w:val="24"/>
              </w:rPr>
              <w:t>norwalk</w:t>
            </w:r>
            <w:proofErr w:type="spellEnd"/>
            <w:r w:rsidRPr="007404B7">
              <w:rPr>
                <w:rFonts w:ascii="Times New Roman" w:hAnsi="Times New Roman" w:cs="Times New Roman"/>
                <w:sz w:val="24"/>
                <w:szCs w:val="24"/>
              </w:rPr>
              <w:t xml:space="preserve"> virus, </w:t>
            </w:r>
            <w:proofErr w:type="spellStart"/>
            <w:r w:rsidRPr="007404B7">
              <w:rPr>
                <w:rFonts w:ascii="Times New Roman" w:hAnsi="Times New Roman" w:cs="Times New Roman"/>
                <w:sz w:val="24"/>
                <w:szCs w:val="24"/>
              </w:rPr>
              <w:t>Gastorenteritis</w:t>
            </w:r>
            <w:proofErr w:type="spellEnd"/>
            <w:r w:rsidRPr="007404B7">
              <w:rPr>
                <w:rFonts w:ascii="Times New Roman" w:hAnsi="Times New Roman" w:cs="Times New Roman"/>
                <w:sz w:val="24"/>
                <w:szCs w:val="24"/>
              </w:rPr>
              <w:t xml:space="preserve"> Norwalk virus, Gastroenteritis Norwalk-like virus, Gastroenteritis small round-structured virus, Norwalk viral gastroenteritis, Norwalk virus gastroenteritis, Intestinal infection due to </w:t>
            </w:r>
            <w:proofErr w:type="spellStart"/>
            <w:r w:rsidRPr="007404B7">
              <w:rPr>
                <w:rFonts w:ascii="Times New Roman" w:hAnsi="Times New Roman" w:cs="Times New Roman"/>
                <w:sz w:val="24"/>
                <w:szCs w:val="24"/>
              </w:rPr>
              <w:t>arizona</w:t>
            </w:r>
            <w:proofErr w:type="spellEnd"/>
            <w:r w:rsidRPr="007404B7">
              <w:rPr>
                <w:rFonts w:ascii="Times New Roman" w:hAnsi="Times New Roman" w:cs="Times New Roman"/>
                <w:sz w:val="24"/>
                <w:szCs w:val="24"/>
              </w:rPr>
              <w:t xml:space="preserve"> group of </w:t>
            </w:r>
            <w:proofErr w:type="spellStart"/>
            <w:r w:rsidRPr="007404B7">
              <w:rPr>
                <w:rFonts w:ascii="Times New Roman" w:hAnsi="Times New Roman" w:cs="Times New Roman"/>
                <w:sz w:val="24"/>
                <w:szCs w:val="24"/>
              </w:rPr>
              <w:t>paracolon</w:t>
            </w:r>
            <w:proofErr w:type="spellEnd"/>
            <w:r w:rsidRPr="007404B7">
              <w:rPr>
                <w:rFonts w:ascii="Times New Roman" w:hAnsi="Times New Roman" w:cs="Times New Roman"/>
                <w:sz w:val="24"/>
                <w:szCs w:val="24"/>
              </w:rPr>
              <w:t xml:space="preserve"> bacilli, Intestinal infection due to proteus (mirabilis) (morganii), Intestinal infection due to pseudomonas, Diarrhea rotavirus,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rotavirus, Enteritis due to rotavirus, Rotaviral gastroenteritis, Rotavirus gastroenteritis, Gastroenteritis salmonella (</w:t>
            </w:r>
            <w:proofErr w:type="spellStart"/>
            <w:r w:rsidRPr="007404B7">
              <w:rPr>
                <w:rFonts w:ascii="Times New Roman" w:hAnsi="Times New Roman" w:cs="Times New Roman"/>
                <w:sz w:val="24"/>
                <w:szCs w:val="24"/>
              </w:rPr>
              <w:t>non typhoid</w:t>
            </w:r>
            <w:proofErr w:type="spellEnd"/>
            <w:r w:rsidRPr="007404B7">
              <w:rPr>
                <w:rFonts w:ascii="Times New Roman" w:hAnsi="Times New Roman" w:cs="Times New Roman"/>
                <w:sz w:val="24"/>
                <w:szCs w:val="24"/>
              </w:rPr>
              <w:t xml:space="preserve">), Salmonella enteritidis gastroenteritis, Salmonella enteritis, Salmonella enterocolitis, Salmonella gastroenteritis, Salmonella poisoning, Gastroenteritis Sapporo virus, </w:t>
            </w:r>
            <w:r w:rsidRPr="007404B7">
              <w:rPr>
                <w:rFonts w:ascii="Times New Roman" w:hAnsi="Times New Roman" w:cs="Times New Roman"/>
                <w:sz w:val="24"/>
                <w:szCs w:val="24"/>
              </w:rPr>
              <w:lastRenderedPageBreak/>
              <w:t xml:space="preserve">Gastroenteritis Sapporo-like virus, Bacillary dysentery, </w:t>
            </w:r>
            <w:proofErr w:type="spellStart"/>
            <w:r w:rsidRPr="007404B7">
              <w:rPr>
                <w:rFonts w:ascii="Times New Roman" w:hAnsi="Times New Roman" w:cs="Times New Roman"/>
                <w:sz w:val="24"/>
                <w:szCs w:val="24"/>
              </w:rPr>
              <w:t>S.boydii</w:t>
            </w:r>
            <w:proofErr w:type="spellEnd"/>
            <w:r w:rsidRPr="007404B7">
              <w:rPr>
                <w:rFonts w:ascii="Times New Roman" w:hAnsi="Times New Roman" w:cs="Times New Roman"/>
                <w:sz w:val="24"/>
                <w:szCs w:val="24"/>
              </w:rPr>
              <w:t xml:space="preserve"> gastroenteritis, </w:t>
            </w:r>
            <w:proofErr w:type="spellStart"/>
            <w:r w:rsidRPr="007404B7">
              <w:rPr>
                <w:rFonts w:ascii="Times New Roman" w:hAnsi="Times New Roman" w:cs="Times New Roman"/>
                <w:sz w:val="24"/>
                <w:szCs w:val="24"/>
              </w:rPr>
              <w:t>S.dysenteriae</w:t>
            </w:r>
            <w:proofErr w:type="spellEnd"/>
            <w:r w:rsidRPr="007404B7">
              <w:rPr>
                <w:rFonts w:ascii="Times New Roman" w:hAnsi="Times New Roman" w:cs="Times New Roman"/>
                <w:sz w:val="24"/>
                <w:szCs w:val="24"/>
              </w:rPr>
              <w:t xml:space="preserve"> gastroenteritis, </w:t>
            </w:r>
            <w:proofErr w:type="spellStart"/>
            <w:r w:rsidRPr="007404B7">
              <w:rPr>
                <w:rFonts w:ascii="Times New Roman" w:hAnsi="Times New Roman" w:cs="Times New Roman"/>
                <w:sz w:val="24"/>
                <w:szCs w:val="24"/>
              </w:rPr>
              <w:t>S.flexneri</w:t>
            </w:r>
            <w:proofErr w:type="spellEnd"/>
            <w:r w:rsidRPr="007404B7">
              <w:rPr>
                <w:rFonts w:ascii="Times New Roman" w:hAnsi="Times New Roman" w:cs="Times New Roman"/>
                <w:sz w:val="24"/>
                <w:szCs w:val="24"/>
              </w:rPr>
              <w:t xml:space="preserve"> gastroenteritis, </w:t>
            </w:r>
            <w:proofErr w:type="spellStart"/>
            <w:r w:rsidRPr="007404B7">
              <w:rPr>
                <w:rFonts w:ascii="Times New Roman" w:hAnsi="Times New Roman" w:cs="Times New Roman"/>
                <w:sz w:val="24"/>
                <w:szCs w:val="24"/>
              </w:rPr>
              <w:t>S.sonnei</w:t>
            </w:r>
            <w:proofErr w:type="spellEnd"/>
            <w:r w:rsidRPr="007404B7">
              <w:rPr>
                <w:rFonts w:ascii="Times New Roman" w:hAnsi="Times New Roman" w:cs="Times New Roman"/>
                <w:sz w:val="24"/>
                <w:szCs w:val="24"/>
              </w:rPr>
              <w:t xml:space="preserve"> gastroenteritis, Shigella boydii gastroenteritis, Shigella </w:t>
            </w:r>
            <w:proofErr w:type="spellStart"/>
            <w:r w:rsidRPr="007404B7">
              <w:rPr>
                <w:rFonts w:ascii="Times New Roman" w:hAnsi="Times New Roman" w:cs="Times New Roman"/>
                <w:sz w:val="24"/>
                <w:szCs w:val="24"/>
              </w:rPr>
              <w:t>dysenteriae</w:t>
            </w:r>
            <w:proofErr w:type="spellEnd"/>
            <w:r w:rsidRPr="007404B7">
              <w:rPr>
                <w:rFonts w:ascii="Times New Roman" w:hAnsi="Times New Roman" w:cs="Times New Roman"/>
                <w:sz w:val="24"/>
                <w:szCs w:val="24"/>
              </w:rPr>
              <w:t xml:space="preserve"> gastroenteritis, Shigella </w:t>
            </w:r>
            <w:proofErr w:type="spellStart"/>
            <w:r w:rsidRPr="007404B7">
              <w:rPr>
                <w:rFonts w:ascii="Times New Roman" w:hAnsi="Times New Roman" w:cs="Times New Roman"/>
                <w:sz w:val="24"/>
                <w:szCs w:val="24"/>
              </w:rPr>
              <w:t>flexneri</w:t>
            </w:r>
            <w:proofErr w:type="spellEnd"/>
            <w:r w:rsidRPr="007404B7">
              <w:rPr>
                <w:rFonts w:ascii="Times New Roman" w:hAnsi="Times New Roman" w:cs="Times New Roman"/>
                <w:sz w:val="24"/>
                <w:szCs w:val="24"/>
              </w:rPr>
              <w:t xml:space="preserve"> gastroenteritis, Shigella gastroenteritis, Shigella </w:t>
            </w:r>
            <w:proofErr w:type="spellStart"/>
            <w:r w:rsidRPr="007404B7">
              <w:rPr>
                <w:rFonts w:ascii="Times New Roman" w:hAnsi="Times New Roman" w:cs="Times New Roman"/>
                <w:sz w:val="24"/>
                <w:szCs w:val="24"/>
              </w:rPr>
              <w:t>sonnei</w:t>
            </w:r>
            <w:proofErr w:type="spellEnd"/>
            <w:r w:rsidRPr="007404B7">
              <w:rPr>
                <w:rFonts w:ascii="Times New Roman" w:hAnsi="Times New Roman" w:cs="Times New Roman"/>
                <w:sz w:val="24"/>
                <w:szCs w:val="24"/>
              </w:rPr>
              <w:t xml:space="preserve"> gastroenteritis, Enterocolitis methicillin-resistant Staphylococcus aureus, Gastroenteritis methicillin-resistant Staphylococcus aureus, Intestinal infection due to staphylococcus, </w:t>
            </w:r>
            <w:proofErr w:type="spellStart"/>
            <w:r w:rsidRPr="007404B7">
              <w:rPr>
                <w:rFonts w:ascii="Times New Roman" w:hAnsi="Times New Roman" w:cs="Times New Roman"/>
                <w:sz w:val="24"/>
                <w:szCs w:val="24"/>
              </w:rPr>
              <w:t>Staphylococccal</w:t>
            </w:r>
            <w:proofErr w:type="spellEnd"/>
            <w:r w:rsidRPr="007404B7">
              <w:rPr>
                <w:rFonts w:ascii="Times New Roman" w:hAnsi="Times New Roman" w:cs="Times New Roman"/>
                <w:sz w:val="24"/>
                <w:szCs w:val="24"/>
              </w:rPr>
              <w:t xml:space="preserve"> gastroenteritis, Staphylococcus aureus gastroenteritis, Food poisoning due to Vibrio parahaemolyticus, Food poisoning due to Vibrio </w:t>
            </w:r>
            <w:proofErr w:type="spellStart"/>
            <w:r w:rsidRPr="007404B7">
              <w:rPr>
                <w:rFonts w:ascii="Times New Roman" w:hAnsi="Times New Roman" w:cs="Times New Roman"/>
                <w:sz w:val="24"/>
                <w:szCs w:val="24"/>
              </w:rPr>
              <w:t>parahemolyticus</w:t>
            </w:r>
            <w:proofErr w:type="spellEnd"/>
            <w:r w:rsidRPr="007404B7">
              <w:rPr>
                <w:rFonts w:ascii="Times New Roman" w:hAnsi="Times New Roman" w:cs="Times New Roman"/>
                <w:sz w:val="24"/>
                <w:szCs w:val="24"/>
              </w:rPr>
              <w:t>, Food poisoning due to Vibrio vulnificus, Vibrio gastroenteritis, Enteritis due to other small round viruses (</w:t>
            </w:r>
            <w:proofErr w:type="spellStart"/>
            <w:r w:rsidRPr="007404B7">
              <w:rPr>
                <w:rFonts w:ascii="Times New Roman" w:hAnsi="Times New Roman" w:cs="Times New Roman"/>
                <w:sz w:val="24"/>
                <w:szCs w:val="24"/>
              </w:rPr>
              <w:t>srv's</w:t>
            </w:r>
            <w:proofErr w:type="spellEnd"/>
            <w:r w:rsidRPr="007404B7">
              <w:rPr>
                <w:rFonts w:ascii="Times New Roman" w:hAnsi="Times New Roman" w:cs="Times New Roman"/>
                <w:sz w:val="24"/>
                <w:szCs w:val="24"/>
              </w:rPr>
              <w:t xml:space="preserve">), Enteritis due to other viruses, Enteritis due to specified virus, Epidemic vomiting and diarrhea, Epidemic vomiting and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Epidemic vomiting syndrome, Gastric flu, Gastroenteritis viral NOS, Stomach flu, Stomach virus, Viral gastroenteritis, Intestinal infection due to yersinia enterocolitica, Yersinia enterocolitica gastroenteritis, Yersinia gastroenteritis, Yersinia pseudotuberculosis gastroenteritis, Gastroenteritis helicobacter, </w:t>
            </w:r>
            <w:proofErr w:type="spellStart"/>
            <w:r w:rsidRPr="007404B7">
              <w:rPr>
                <w:rFonts w:ascii="Times New Roman" w:hAnsi="Times New Roman" w:cs="Times New Roman"/>
                <w:sz w:val="24"/>
                <w:szCs w:val="24"/>
              </w:rPr>
              <w:t>H.pylori</w:t>
            </w:r>
            <w:proofErr w:type="spellEnd"/>
            <w:r w:rsidRPr="007404B7">
              <w:rPr>
                <w:rFonts w:ascii="Times New Roman" w:hAnsi="Times New Roman" w:cs="Times New Roman"/>
                <w:sz w:val="24"/>
                <w:szCs w:val="24"/>
              </w:rPr>
              <w:t xml:space="preserve"> gastrointestinal </w:t>
            </w:r>
            <w:proofErr w:type="spellStart"/>
            <w:r w:rsidRPr="007404B7">
              <w:rPr>
                <w:rFonts w:ascii="Times New Roman" w:hAnsi="Times New Roman" w:cs="Times New Roman"/>
                <w:sz w:val="24"/>
                <w:szCs w:val="24"/>
              </w:rPr>
              <w:t>diesase</w:t>
            </w:r>
            <w:proofErr w:type="spellEnd"/>
            <w:r w:rsidRPr="007404B7">
              <w:rPr>
                <w:rFonts w:ascii="Times New Roman" w:hAnsi="Times New Roman" w:cs="Times New Roman"/>
                <w:sz w:val="24"/>
                <w:szCs w:val="24"/>
              </w:rPr>
              <w:t xml:space="preserve">, Helicobacter associated gastrointestinal disease, Helicobacter chronic gastritis, Helicobacter </w:t>
            </w:r>
            <w:proofErr w:type="spellStart"/>
            <w:r w:rsidRPr="007404B7">
              <w:rPr>
                <w:rFonts w:ascii="Times New Roman" w:hAnsi="Times New Roman" w:cs="Times New Roman"/>
                <w:sz w:val="24"/>
                <w:szCs w:val="24"/>
              </w:rPr>
              <w:t>gastroduodenitis</w:t>
            </w:r>
            <w:proofErr w:type="spellEnd"/>
            <w:r w:rsidRPr="007404B7">
              <w:rPr>
                <w:rFonts w:ascii="Times New Roman" w:hAnsi="Times New Roman" w:cs="Times New Roman"/>
                <w:sz w:val="24"/>
                <w:szCs w:val="24"/>
              </w:rPr>
              <w:t xml:space="preserve">, Helicobacter pylori associated gastrointestinal disease, Helicobacter pylori gastritis, HP associated GI disease, Nodular gastritis, Intestinal parasitism, unspecified, Parasitic infection intestinal, Abdominal abscess NOS, Abdominal phlegmon, Intra-abdominal abscess, </w:t>
            </w:r>
            <w:r w:rsidRPr="007404B7">
              <w:rPr>
                <w:rFonts w:ascii="Times New Roman" w:hAnsi="Times New Roman" w:cs="Times New Roman"/>
                <w:sz w:val="24"/>
                <w:szCs w:val="24"/>
              </w:rPr>
              <w:lastRenderedPageBreak/>
              <w:t xml:space="preserve">Complicated intra-abdominal infection, Intra-abdominal infection, Cod worm disease, Herring worm disease, Ascaris lumbricoides infection, Acute bacterial diarrhea, Acute bacterial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Bacterial diarrhea, Bacterial food poisoning NOS, Other bacterial food poisoning, Other food poisoning (bacterial), Other specified bacterial food poisoning, Balantidium coli, Cestode infection NOS, Cestode infection, other, Cestode infection, unspecified, Other cestode infection, Other specified cestode infection, Tapeworm infection NOS, Clonorchis sinensis infection, Cytomegalovirus </w:t>
            </w:r>
            <w:proofErr w:type="spellStart"/>
            <w:r w:rsidRPr="007404B7">
              <w:rPr>
                <w:rFonts w:ascii="Times New Roman" w:hAnsi="Times New Roman" w:cs="Times New Roman"/>
                <w:sz w:val="24"/>
                <w:szCs w:val="24"/>
              </w:rPr>
              <w:t>gastroesophagitis</w:t>
            </w:r>
            <w:proofErr w:type="spellEnd"/>
            <w:r w:rsidRPr="007404B7">
              <w:rPr>
                <w:rFonts w:ascii="Times New Roman" w:hAnsi="Times New Roman" w:cs="Times New Roman"/>
                <w:sz w:val="24"/>
                <w:szCs w:val="24"/>
              </w:rPr>
              <w:t xml:space="preserve">, Cytomegalovirus </w:t>
            </w:r>
            <w:proofErr w:type="spellStart"/>
            <w:r w:rsidRPr="007404B7">
              <w:rPr>
                <w:rFonts w:ascii="Times New Roman" w:hAnsi="Times New Roman" w:cs="Times New Roman"/>
                <w:sz w:val="24"/>
                <w:szCs w:val="24"/>
              </w:rPr>
              <w:t>gastrooesophagitis</w:t>
            </w:r>
            <w:proofErr w:type="spellEnd"/>
            <w:r w:rsidRPr="007404B7">
              <w:rPr>
                <w:rFonts w:ascii="Times New Roman" w:hAnsi="Times New Roman" w:cs="Times New Roman"/>
                <w:sz w:val="24"/>
                <w:szCs w:val="24"/>
              </w:rPr>
              <w:t xml:space="preserve">, Diarrhea of presumed infectious origin,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infectious,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of presumed infectious origin, Infectious diarrhea, Infectious diarrhea (presumed), Infectious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Infectious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(presumed), Toxin associated diarrhea, Toxin associated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Diphyllobothriasis</w:t>
            </w:r>
            <w:proofErr w:type="spellEnd"/>
            <w:r w:rsidRPr="007404B7">
              <w:rPr>
                <w:rFonts w:ascii="Times New Roman" w:hAnsi="Times New Roman" w:cs="Times New Roman"/>
                <w:sz w:val="24"/>
                <w:szCs w:val="24"/>
              </w:rPr>
              <w:t xml:space="preserve">, intestinal, Diphyllobothrium latum infection, Fish tapeworm infection, Sparganosis (larval </w:t>
            </w:r>
            <w:proofErr w:type="spellStart"/>
            <w:r w:rsidRPr="007404B7">
              <w:rPr>
                <w:rFonts w:ascii="Times New Roman" w:hAnsi="Times New Roman" w:cs="Times New Roman"/>
                <w:sz w:val="24"/>
                <w:szCs w:val="24"/>
              </w:rPr>
              <w:t>diphyllobothriasis</w:t>
            </w:r>
            <w:proofErr w:type="spellEnd"/>
            <w:r w:rsidRPr="007404B7">
              <w:rPr>
                <w:rFonts w:ascii="Times New Roman" w:hAnsi="Times New Roman" w:cs="Times New Roman"/>
                <w:sz w:val="24"/>
                <w:szCs w:val="24"/>
              </w:rPr>
              <w:t xml:space="preserve">), Echinococcosis, Echinococcosis, other and unspecified, Echinococcus </w:t>
            </w:r>
            <w:proofErr w:type="spellStart"/>
            <w:r w:rsidRPr="007404B7">
              <w:rPr>
                <w:rFonts w:ascii="Times New Roman" w:hAnsi="Times New Roman" w:cs="Times New Roman"/>
                <w:sz w:val="24"/>
                <w:szCs w:val="24"/>
              </w:rPr>
              <w:t>granulosus</w:t>
            </w:r>
            <w:proofErr w:type="spellEnd"/>
            <w:r w:rsidRPr="007404B7">
              <w:rPr>
                <w:rFonts w:ascii="Times New Roman" w:hAnsi="Times New Roman" w:cs="Times New Roman"/>
                <w:sz w:val="24"/>
                <w:szCs w:val="24"/>
              </w:rPr>
              <w:t xml:space="preserve"> infection, Echinococcus </w:t>
            </w:r>
            <w:proofErr w:type="spellStart"/>
            <w:r w:rsidRPr="007404B7">
              <w:rPr>
                <w:rFonts w:ascii="Times New Roman" w:hAnsi="Times New Roman" w:cs="Times New Roman"/>
                <w:sz w:val="24"/>
                <w:szCs w:val="24"/>
              </w:rPr>
              <w:t>granulosus</w:t>
            </w:r>
            <w:proofErr w:type="spellEnd"/>
            <w:r w:rsidRPr="007404B7">
              <w:rPr>
                <w:rFonts w:ascii="Times New Roman" w:hAnsi="Times New Roman" w:cs="Times New Roman"/>
                <w:sz w:val="24"/>
                <w:szCs w:val="24"/>
              </w:rPr>
              <w:t xml:space="preserve"> infection, other, Echinococcus </w:t>
            </w:r>
            <w:proofErr w:type="spellStart"/>
            <w:r w:rsidRPr="007404B7">
              <w:rPr>
                <w:rFonts w:ascii="Times New Roman" w:hAnsi="Times New Roman" w:cs="Times New Roman"/>
                <w:sz w:val="24"/>
                <w:szCs w:val="24"/>
              </w:rPr>
              <w:t>granulosus</w:t>
            </w:r>
            <w:proofErr w:type="spellEnd"/>
            <w:r w:rsidRPr="007404B7">
              <w:rPr>
                <w:rFonts w:ascii="Times New Roman" w:hAnsi="Times New Roman" w:cs="Times New Roman"/>
                <w:sz w:val="24"/>
                <w:szCs w:val="24"/>
              </w:rPr>
              <w:t xml:space="preserve"> infection, unspecified, Echinococcus </w:t>
            </w:r>
            <w:proofErr w:type="spellStart"/>
            <w:r w:rsidRPr="007404B7">
              <w:rPr>
                <w:rFonts w:ascii="Times New Roman" w:hAnsi="Times New Roman" w:cs="Times New Roman"/>
                <w:sz w:val="24"/>
                <w:szCs w:val="24"/>
              </w:rPr>
              <w:t>granulosus</w:t>
            </w:r>
            <w:proofErr w:type="spellEnd"/>
            <w:r w:rsidRPr="007404B7">
              <w:rPr>
                <w:rFonts w:ascii="Times New Roman" w:hAnsi="Times New Roman" w:cs="Times New Roman"/>
                <w:sz w:val="24"/>
                <w:szCs w:val="24"/>
              </w:rPr>
              <w:t xml:space="preserve"> infestation, Echinococcus </w:t>
            </w:r>
            <w:proofErr w:type="spellStart"/>
            <w:r w:rsidRPr="007404B7">
              <w:rPr>
                <w:rFonts w:ascii="Times New Roman" w:hAnsi="Times New Roman" w:cs="Times New Roman"/>
                <w:sz w:val="24"/>
                <w:szCs w:val="24"/>
              </w:rPr>
              <w:t>multilocularis</w:t>
            </w:r>
            <w:proofErr w:type="spellEnd"/>
            <w:r w:rsidRPr="007404B7">
              <w:rPr>
                <w:rFonts w:ascii="Times New Roman" w:hAnsi="Times New Roman" w:cs="Times New Roman"/>
                <w:sz w:val="24"/>
                <w:szCs w:val="24"/>
              </w:rPr>
              <w:t xml:space="preserve"> infection, other, Echinococcus </w:t>
            </w:r>
            <w:proofErr w:type="spellStart"/>
            <w:r w:rsidRPr="007404B7">
              <w:rPr>
                <w:rFonts w:ascii="Times New Roman" w:hAnsi="Times New Roman" w:cs="Times New Roman"/>
                <w:sz w:val="24"/>
                <w:szCs w:val="24"/>
              </w:rPr>
              <w:t>multilocularis</w:t>
            </w:r>
            <w:proofErr w:type="spellEnd"/>
            <w:r w:rsidRPr="007404B7">
              <w:rPr>
                <w:rFonts w:ascii="Times New Roman" w:hAnsi="Times New Roman" w:cs="Times New Roman"/>
                <w:sz w:val="24"/>
                <w:szCs w:val="24"/>
              </w:rPr>
              <w:t xml:space="preserve"> infection, unspecified, Hydatid cyst, Hydatid disease, Taenia echinococcus infection, Fasciola hepatica infection, Liver fluke infection, </w:t>
            </w:r>
            <w:proofErr w:type="spellStart"/>
            <w:r w:rsidRPr="007404B7">
              <w:rPr>
                <w:rFonts w:ascii="Times New Roman" w:hAnsi="Times New Roman" w:cs="Times New Roman"/>
                <w:sz w:val="24"/>
                <w:szCs w:val="24"/>
              </w:rPr>
              <w:t>Fasciolopsis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buski</w:t>
            </w:r>
            <w:proofErr w:type="spellEnd"/>
            <w:r w:rsidRPr="007404B7">
              <w:rPr>
                <w:rFonts w:ascii="Times New Roman" w:hAnsi="Times New Roman" w:cs="Times New Roman"/>
                <w:sz w:val="24"/>
                <w:szCs w:val="24"/>
              </w:rPr>
              <w:t xml:space="preserve"> infection, Intestinal fluke, Intestinal fluke infection, African eye worm, Bancroftian filariasis, </w:t>
            </w:r>
            <w:proofErr w:type="spellStart"/>
            <w:r w:rsidRPr="007404B7">
              <w:rPr>
                <w:rFonts w:ascii="Times New Roman" w:hAnsi="Times New Roman" w:cs="Times New Roman"/>
                <w:sz w:val="24"/>
                <w:szCs w:val="24"/>
              </w:rPr>
              <w:t>Brugia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timori</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Dipetalonemiasis</w:t>
            </w:r>
            <w:proofErr w:type="spellEnd"/>
            <w:r w:rsidRPr="007404B7">
              <w:rPr>
                <w:rFonts w:ascii="Times New Roman" w:hAnsi="Times New Roman" w:cs="Times New Roman"/>
                <w:sz w:val="24"/>
                <w:szCs w:val="24"/>
              </w:rPr>
              <w:t xml:space="preserve">, </w:t>
            </w:r>
            <w:r w:rsidRPr="007404B7">
              <w:rPr>
                <w:rFonts w:ascii="Times New Roman" w:hAnsi="Times New Roman" w:cs="Times New Roman"/>
                <w:sz w:val="24"/>
                <w:szCs w:val="24"/>
              </w:rPr>
              <w:lastRenderedPageBreak/>
              <w:t xml:space="preserve">Elephantiasis </w:t>
            </w:r>
            <w:proofErr w:type="spellStart"/>
            <w:r w:rsidRPr="007404B7">
              <w:rPr>
                <w:rFonts w:ascii="Times New Roman" w:hAnsi="Times New Roman" w:cs="Times New Roman"/>
                <w:sz w:val="24"/>
                <w:szCs w:val="24"/>
              </w:rPr>
              <w:t>tropica</w:t>
            </w:r>
            <w:proofErr w:type="spellEnd"/>
            <w:r w:rsidRPr="007404B7">
              <w:rPr>
                <w:rFonts w:ascii="Times New Roman" w:hAnsi="Times New Roman" w:cs="Times New Roman"/>
                <w:sz w:val="24"/>
                <w:szCs w:val="24"/>
              </w:rPr>
              <w:t xml:space="preserve">, Filarial infection and dracontiasis, Loa </w:t>
            </w:r>
            <w:proofErr w:type="spellStart"/>
            <w:r w:rsidRPr="007404B7">
              <w:rPr>
                <w:rFonts w:ascii="Times New Roman" w:hAnsi="Times New Roman" w:cs="Times New Roman"/>
                <w:sz w:val="24"/>
                <w:szCs w:val="24"/>
              </w:rPr>
              <w:t>loa</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Loiasis</w:t>
            </w:r>
            <w:proofErr w:type="spellEnd"/>
            <w:r w:rsidRPr="007404B7">
              <w:rPr>
                <w:rFonts w:ascii="Times New Roman" w:hAnsi="Times New Roman" w:cs="Times New Roman"/>
                <w:sz w:val="24"/>
                <w:szCs w:val="24"/>
              </w:rPr>
              <w:t xml:space="preserve">, Malayan filariasis, </w:t>
            </w:r>
            <w:proofErr w:type="spellStart"/>
            <w:r w:rsidRPr="007404B7">
              <w:rPr>
                <w:rFonts w:ascii="Times New Roman" w:hAnsi="Times New Roman" w:cs="Times New Roman"/>
                <w:sz w:val="24"/>
                <w:szCs w:val="24"/>
              </w:rPr>
              <w:t>Mansonella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ozzardi</w:t>
            </w:r>
            <w:proofErr w:type="spellEnd"/>
            <w:r w:rsidRPr="007404B7">
              <w:rPr>
                <w:rFonts w:ascii="Times New Roman" w:hAnsi="Times New Roman" w:cs="Times New Roman"/>
                <w:sz w:val="24"/>
                <w:szCs w:val="24"/>
              </w:rPr>
              <w:t xml:space="preserve"> infection, Other unspecified filariasis, Unspecified filariasis, </w:t>
            </w:r>
            <w:proofErr w:type="spellStart"/>
            <w:r w:rsidRPr="007404B7">
              <w:rPr>
                <w:rFonts w:ascii="Times New Roman" w:hAnsi="Times New Roman" w:cs="Times New Roman"/>
                <w:sz w:val="24"/>
                <w:szCs w:val="24"/>
              </w:rPr>
              <w:t>Wuchereria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bancroftii</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Wuchereria</w:t>
            </w:r>
            <w:proofErr w:type="spellEnd"/>
            <w:r w:rsidRPr="007404B7">
              <w:rPr>
                <w:rFonts w:ascii="Times New Roman" w:hAnsi="Times New Roman" w:cs="Times New Roman"/>
                <w:sz w:val="24"/>
                <w:szCs w:val="24"/>
              </w:rPr>
              <w:t xml:space="preserve"> infection, Gastric bacterial overgrowth, Small intestinal bacterial overgrowth, Candida enteritis, </w:t>
            </w:r>
            <w:proofErr w:type="spellStart"/>
            <w:r w:rsidRPr="007404B7">
              <w:rPr>
                <w:rFonts w:ascii="Times New Roman" w:hAnsi="Times New Roman" w:cs="Times New Roman"/>
                <w:sz w:val="24"/>
                <w:szCs w:val="24"/>
              </w:rPr>
              <w:t>Candidal</w:t>
            </w:r>
            <w:proofErr w:type="spellEnd"/>
            <w:r w:rsidRPr="007404B7">
              <w:rPr>
                <w:rFonts w:ascii="Times New Roman" w:hAnsi="Times New Roman" w:cs="Times New Roman"/>
                <w:sz w:val="24"/>
                <w:szCs w:val="24"/>
              </w:rPr>
              <w:t xml:space="preserve"> gastroenteritis, Candidiasis of the intestine, Gastric candidiasis, Gastrointestinal candida, Gastro-intestinal candidiasis, Gastrointestinal moniliasis, GI candidiasis, Moniliasis gastrointestinal, Moniliasis GI, Gastrointestinal infection NOS, GI infection, Ill-defined intestinal infections, Intestinal infection due to other organism, not elsewhere classified, Intestinal infections due to other organisms, Gastrointestinal protozoal infection NOS, Other protozoal intestinal diseases, Other protozoal intestinal diseases, other, Other specified protozoal intestinal diseases, Unspecified protozoal intestinal disease, </w:t>
            </w:r>
            <w:proofErr w:type="spellStart"/>
            <w:r w:rsidRPr="007404B7">
              <w:rPr>
                <w:rFonts w:ascii="Times New Roman" w:hAnsi="Times New Roman" w:cs="Times New Roman"/>
                <w:sz w:val="24"/>
                <w:szCs w:val="24"/>
              </w:rPr>
              <w:t>Hemlminth</w:t>
            </w:r>
            <w:proofErr w:type="spellEnd"/>
            <w:r w:rsidRPr="007404B7">
              <w:rPr>
                <w:rFonts w:ascii="Times New Roman" w:hAnsi="Times New Roman" w:cs="Times New Roman"/>
                <w:sz w:val="24"/>
                <w:szCs w:val="24"/>
              </w:rPr>
              <w:t xml:space="preserve"> infection, unspecified, Helminthic infection NOS, Intestinal helminthiasis, unspecified, Mixed intestinal helminthiasis, Other and unspecified helminthiases, Other intestinal helminthiases, Other specified helminthiasis, Other specified intestinal helminthiasis, Worms, </w:t>
            </w:r>
            <w:proofErr w:type="spellStart"/>
            <w:r w:rsidRPr="007404B7">
              <w:rPr>
                <w:rFonts w:ascii="Times New Roman" w:hAnsi="Times New Roman" w:cs="Times New Roman"/>
                <w:sz w:val="24"/>
                <w:szCs w:val="24"/>
              </w:rPr>
              <w:t>Ancylostoma</w:t>
            </w:r>
            <w:proofErr w:type="spellEnd"/>
            <w:r w:rsidRPr="007404B7">
              <w:rPr>
                <w:rFonts w:ascii="Times New Roman" w:hAnsi="Times New Roman" w:cs="Times New Roman"/>
                <w:sz w:val="24"/>
                <w:szCs w:val="24"/>
              </w:rPr>
              <w:t xml:space="preserve"> caninum infection, </w:t>
            </w:r>
            <w:proofErr w:type="spellStart"/>
            <w:r w:rsidRPr="007404B7">
              <w:rPr>
                <w:rFonts w:ascii="Times New Roman" w:hAnsi="Times New Roman" w:cs="Times New Roman"/>
                <w:sz w:val="24"/>
                <w:szCs w:val="24"/>
              </w:rPr>
              <w:t>Ancylostoma</w:t>
            </w:r>
            <w:proofErr w:type="spellEnd"/>
            <w:r w:rsidRPr="007404B7">
              <w:rPr>
                <w:rFonts w:ascii="Times New Roman" w:hAnsi="Times New Roman" w:cs="Times New Roman"/>
                <w:sz w:val="24"/>
                <w:szCs w:val="24"/>
              </w:rPr>
              <w:t xml:space="preserve"> duodenale infection, </w:t>
            </w:r>
            <w:proofErr w:type="spellStart"/>
            <w:r w:rsidRPr="007404B7">
              <w:rPr>
                <w:rFonts w:ascii="Times New Roman" w:hAnsi="Times New Roman" w:cs="Times New Roman"/>
                <w:sz w:val="24"/>
                <w:szCs w:val="24"/>
              </w:rPr>
              <w:t>Ancylostoma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necator</w:t>
            </w:r>
            <w:proofErr w:type="spellEnd"/>
            <w:r w:rsidRPr="007404B7">
              <w:rPr>
                <w:rFonts w:ascii="Times New Roman" w:hAnsi="Times New Roman" w:cs="Times New Roman"/>
                <w:sz w:val="24"/>
                <w:szCs w:val="24"/>
              </w:rPr>
              <w:t xml:space="preserve"> infection, Ancylostomiasis, Ancylostomiasis and </w:t>
            </w:r>
            <w:proofErr w:type="spellStart"/>
            <w:r w:rsidRPr="007404B7">
              <w:rPr>
                <w:rFonts w:ascii="Times New Roman" w:hAnsi="Times New Roman" w:cs="Times New Roman"/>
                <w:sz w:val="24"/>
                <w:szCs w:val="24"/>
              </w:rPr>
              <w:t>necatoriasis</w:t>
            </w:r>
            <w:proofErr w:type="spellEnd"/>
            <w:r w:rsidRPr="007404B7">
              <w:rPr>
                <w:rFonts w:ascii="Times New Roman" w:hAnsi="Times New Roman" w:cs="Times New Roman"/>
                <w:sz w:val="24"/>
                <w:szCs w:val="24"/>
              </w:rPr>
              <w:t xml:space="preserve">, Ancylostomiasis and </w:t>
            </w:r>
            <w:proofErr w:type="spellStart"/>
            <w:r w:rsidRPr="007404B7">
              <w:rPr>
                <w:rFonts w:ascii="Times New Roman" w:hAnsi="Times New Roman" w:cs="Times New Roman"/>
                <w:sz w:val="24"/>
                <w:szCs w:val="24"/>
              </w:rPr>
              <w:t>necatoriasis</w:t>
            </w:r>
            <w:proofErr w:type="spellEnd"/>
            <w:r w:rsidRPr="007404B7">
              <w:rPr>
                <w:rFonts w:ascii="Times New Roman" w:hAnsi="Times New Roman" w:cs="Times New Roman"/>
                <w:sz w:val="24"/>
                <w:szCs w:val="24"/>
              </w:rPr>
              <w:t xml:space="preserve">, unspecified, Ancylostomiasis due to </w:t>
            </w:r>
            <w:proofErr w:type="spellStart"/>
            <w:r w:rsidRPr="007404B7">
              <w:rPr>
                <w:rFonts w:ascii="Times New Roman" w:hAnsi="Times New Roman" w:cs="Times New Roman"/>
                <w:sz w:val="24"/>
                <w:szCs w:val="24"/>
              </w:rPr>
              <w:t>ancylostoma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braziliense</w:t>
            </w:r>
            <w:proofErr w:type="spellEnd"/>
            <w:r w:rsidRPr="007404B7">
              <w:rPr>
                <w:rFonts w:ascii="Times New Roman" w:hAnsi="Times New Roman" w:cs="Times New Roman"/>
                <w:sz w:val="24"/>
                <w:szCs w:val="24"/>
              </w:rPr>
              <w:t xml:space="preserve">, Ancylostomiasis due to </w:t>
            </w:r>
            <w:proofErr w:type="spellStart"/>
            <w:r w:rsidRPr="007404B7">
              <w:rPr>
                <w:rFonts w:ascii="Times New Roman" w:hAnsi="Times New Roman" w:cs="Times New Roman"/>
                <w:sz w:val="24"/>
                <w:szCs w:val="24"/>
              </w:rPr>
              <w:t>ancylostoma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ceylanicum</w:t>
            </w:r>
            <w:proofErr w:type="spellEnd"/>
            <w:r w:rsidRPr="007404B7">
              <w:rPr>
                <w:rFonts w:ascii="Times New Roman" w:hAnsi="Times New Roman" w:cs="Times New Roman"/>
                <w:sz w:val="24"/>
                <w:szCs w:val="24"/>
              </w:rPr>
              <w:t xml:space="preserve">, Ancylostomiasis due to </w:t>
            </w:r>
            <w:proofErr w:type="spellStart"/>
            <w:r w:rsidRPr="007404B7">
              <w:rPr>
                <w:rFonts w:ascii="Times New Roman" w:hAnsi="Times New Roman" w:cs="Times New Roman"/>
                <w:sz w:val="24"/>
                <w:szCs w:val="24"/>
              </w:rPr>
              <w:t>ancylostoma</w:t>
            </w:r>
            <w:proofErr w:type="spellEnd"/>
            <w:r w:rsidRPr="007404B7">
              <w:rPr>
                <w:rFonts w:ascii="Times New Roman" w:hAnsi="Times New Roman" w:cs="Times New Roman"/>
                <w:sz w:val="24"/>
                <w:szCs w:val="24"/>
              </w:rPr>
              <w:t xml:space="preserve"> duodenale, </w:t>
            </w:r>
            <w:proofErr w:type="spellStart"/>
            <w:r w:rsidRPr="007404B7">
              <w:rPr>
                <w:rFonts w:ascii="Times New Roman" w:hAnsi="Times New Roman" w:cs="Times New Roman"/>
                <w:sz w:val="24"/>
                <w:szCs w:val="24"/>
              </w:rPr>
              <w:t>Necatoriasis</w:t>
            </w:r>
            <w:proofErr w:type="spellEnd"/>
            <w:r w:rsidRPr="007404B7">
              <w:rPr>
                <w:rFonts w:ascii="Times New Roman" w:hAnsi="Times New Roman" w:cs="Times New Roman"/>
                <w:sz w:val="24"/>
                <w:szCs w:val="24"/>
              </w:rPr>
              <w:t xml:space="preserve"> due to </w:t>
            </w:r>
            <w:proofErr w:type="spellStart"/>
            <w:r w:rsidRPr="007404B7">
              <w:rPr>
                <w:rFonts w:ascii="Times New Roman" w:hAnsi="Times New Roman" w:cs="Times New Roman"/>
                <w:sz w:val="24"/>
                <w:szCs w:val="24"/>
              </w:rPr>
              <w:t>necator</w:t>
            </w:r>
            <w:proofErr w:type="spellEnd"/>
            <w:r w:rsidRPr="007404B7">
              <w:rPr>
                <w:rFonts w:ascii="Times New Roman" w:hAnsi="Times New Roman" w:cs="Times New Roman"/>
                <w:sz w:val="24"/>
                <w:szCs w:val="24"/>
              </w:rPr>
              <w:t xml:space="preserve"> americanus, Other specified </w:t>
            </w:r>
            <w:proofErr w:type="spellStart"/>
            <w:r w:rsidRPr="007404B7">
              <w:rPr>
                <w:rFonts w:ascii="Times New Roman" w:hAnsi="Times New Roman" w:cs="Times New Roman"/>
                <w:sz w:val="24"/>
                <w:szCs w:val="24"/>
              </w:rPr>
              <w:lastRenderedPageBreak/>
              <w:t>Ancylostoma</w:t>
            </w:r>
            <w:proofErr w:type="spellEnd"/>
            <w:r w:rsidRPr="007404B7">
              <w:rPr>
                <w:rFonts w:ascii="Times New Roman" w:hAnsi="Times New Roman" w:cs="Times New Roman"/>
                <w:sz w:val="24"/>
                <w:szCs w:val="24"/>
              </w:rPr>
              <w:t xml:space="preserve">, Dwarf tapeworm infection, </w:t>
            </w:r>
            <w:proofErr w:type="spellStart"/>
            <w:r w:rsidRPr="007404B7">
              <w:rPr>
                <w:rFonts w:ascii="Times New Roman" w:hAnsi="Times New Roman" w:cs="Times New Roman"/>
                <w:sz w:val="24"/>
                <w:szCs w:val="24"/>
              </w:rPr>
              <w:t>Hymenolepsis</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Hymenolepsis</w:t>
            </w:r>
            <w:proofErr w:type="spellEnd"/>
            <w:r w:rsidRPr="007404B7">
              <w:rPr>
                <w:rFonts w:ascii="Times New Roman" w:hAnsi="Times New Roman" w:cs="Times New Roman"/>
                <w:sz w:val="24"/>
                <w:szCs w:val="24"/>
              </w:rPr>
              <w:t xml:space="preserve"> nana infection, Coccidiosis, </w:t>
            </w:r>
            <w:proofErr w:type="spellStart"/>
            <w:r w:rsidRPr="007404B7">
              <w:rPr>
                <w:rFonts w:ascii="Times New Roman" w:hAnsi="Times New Roman" w:cs="Times New Roman"/>
                <w:sz w:val="24"/>
                <w:szCs w:val="24"/>
              </w:rPr>
              <w:t>Isospora</w:t>
            </w:r>
            <w:proofErr w:type="spellEnd"/>
            <w:r w:rsidRPr="007404B7">
              <w:rPr>
                <w:rFonts w:ascii="Times New Roman" w:hAnsi="Times New Roman" w:cs="Times New Roman"/>
                <w:sz w:val="24"/>
                <w:szCs w:val="24"/>
              </w:rPr>
              <w:t xml:space="preserve"> belli, Roundworm infection, Roundworm infection NOS, Endemic </w:t>
            </w:r>
            <w:proofErr w:type="spellStart"/>
            <w:r w:rsidRPr="007404B7">
              <w:rPr>
                <w:rFonts w:ascii="Times New Roman" w:hAnsi="Times New Roman" w:cs="Times New Roman"/>
                <w:sz w:val="24"/>
                <w:szCs w:val="24"/>
              </w:rPr>
              <w:t>haemoptysis</w:t>
            </w:r>
            <w:proofErr w:type="spellEnd"/>
            <w:r w:rsidRPr="007404B7">
              <w:rPr>
                <w:rFonts w:ascii="Times New Roman" w:hAnsi="Times New Roman" w:cs="Times New Roman"/>
                <w:sz w:val="24"/>
                <w:szCs w:val="24"/>
              </w:rPr>
              <w:t xml:space="preserve">, Endemic hemoptysis, </w:t>
            </w:r>
            <w:proofErr w:type="spellStart"/>
            <w:r w:rsidRPr="007404B7">
              <w:rPr>
                <w:rFonts w:ascii="Times New Roman" w:hAnsi="Times New Roman" w:cs="Times New Roman"/>
                <w:sz w:val="24"/>
                <w:szCs w:val="24"/>
              </w:rPr>
              <w:t>Paragonimus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westermani</w:t>
            </w:r>
            <w:proofErr w:type="spellEnd"/>
            <w:r w:rsidRPr="007404B7">
              <w:rPr>
                <w:rFonts w:ascii="Times New Roman" w:hAnsi="Times New Roman" w:cs="Times New Roman"/>
                <w:sz w:val="24"/>
                <w:szCs w:val="24"/>
              </w:rPr>
              <w:t xml:space="preserve"> infection, Enteric fever (not typhoid), Paratyphoid, Paratyphoid fever A, Paratyphoid fever B, Paratyphoid fever C, Paratyphoid fever, unspecified, Salmonella </w:t>
            </w:r>
            <w:proofErr w:type="spellStart"/>
            <w:r w:rsidRPr="007404B7">
              <w:rPr>
                <w:rFonts w:ascii="Times New Roman" w:hAnsi="Times New Roman" w:cs="Times New Roman"/>
                <w:sz w:val="24"/>
                <w:szCs w:val="24"/>
              </w:rPr>
              <w:t>paratyphi</w:t>
            </w:r>
            <w:proofErr w:type="spellEnd"/>
            <w:r w:rsidRPr="007404B7">
              <w:rPr>
                <w:rFonts w:ascii="Times New Roman" w:hAnsi="Times New Roman" w:cs="Times New Roman"/>
                <w:sz w:val="24"/>
                <w:szCs w:val="24"/>
              </w:rPr>
              <w:t xml:space="preserve"> infection, Bilharzia infection, Katayama fever, Other specified schistosomiasis, Schistosoma haematobium infection, Schistosoma </w:t>
            </w:r>
            <w:proofErr w:type="spellStart"/>
            <w:r w:rsidRPr="007404B7">
              <w:rPr>
                <w:rFonts w:ascii="Times New Roman" w:hAnsi="Times New Roman" w:cs="Times New Roman"/>
                <w:sz w:val="24"/>
                <w:szCs w:val="24"/>
              </w:rPr>
              <w:t>hematobium</w:t>
            </w:r>
            <w:proofErr w:type="spellEnd"/>
            <w:r w:rsidRPr="007404B7">
              <w:rPr>
                <w:rFonts w:ascii="Times New Roman" w:hAnsi="Times New Roman" w:cs="Times New Roman"/>
                <w:sz w:val="24"/>
                <w:szCs w:val="24"/>
              </w:rPr>
              <w:t xml:space="preserve"> infection, Schistosoma japonicum infection, Schistosoma </w:t>
            </w:r>
            <w:proofErr w:type="spellStart"/>
            <w:r w:rsidRPr="007404B7">
              <w:rPr>
                <w:rFonts w:ascii="Times New Roman" w:hAnsi="Times New Roman" w:cs="Times New Roman"/>
                <w:sz w:val="24"/>
                <w:szCs w:val="24"/>
              </w:rPr>
              <w:t>mansoni</w:t>
            </w:r>
            <w:proofErr w:type="spellEnd"/>
            <w:r w:rsidRPr="007404B7">
              <w:rPr>
                <w:rFonts w:ascii="Times New Roman" w:hAnsi="Times New Roman" w:cs="Times New Roman"/>
                <w:sz w:val="24"/>
                <w:szCs w:val="24"/>
              </w:rPr>
              <w:t xml:space="preserve"> infection, Schistosoma </w:t>
            </w:r>
            <w:proofErr w:type="spellStart"/>
            <w:r w:rsidRPr="007404B7">
              <w:rPr>
                <w:rFonts w:ascii="Times New Roman" w:hAnsi="Times New Roman" w:cs="Times New Roman"/>
                <w:sz w:val="24"/>
                <w:szCs w:val="24"/>
              </w:rPr>
              <w:t>mekongi</w:t>
            </w:r>
            <w:proofErr w:type="spellEnd"/>
            <w:r w:rsidRPr="007404B7">
              <w:rPr>
                <w:rFonts w:ascii="Times New Roman" w:hAnsi="Times New Roman" w:cs="Times New Roman"/>
                <w:sz w:val="24"/>
                <w:szCs w:val="24"/>
              </w:rPr>
              <w:t xml:space="preserve"> infection, Schistosomiasis (bilharziasis), Schistosomiasis due to </w:t>
            </w:r>
            <w:proofErr w:type="spellStart"/>
            <w:r w:rsidRPr="007404B7">
              <w:rPr>
                <w:rFonts w:ascii="Times New Roman" w:hAnsi="Times New Roman" w:cs="Times New Roman"/>
                <w:sz w:val="24"/>
                <w:szCs w:val="24"/>
              </w:rPr>
              <w:t>schistosoma</w:t>
            </w:r>
            <w:proofErr w:type="spellEnd"/>
            <w:r w:rsidRPr="007404B7">
              <w:rPr>
                <w:rFonts w:ascii="Times New Roman" w:hAnsi="Times New Roman" w:cs="Times New Roman"/>
                <w:sz w:val="24"/>
                <w:szCs w:val="24"/>
              </w:rPr>
              <w:t xml:space="preserve"> haematobium, Schistosomiasis due to </w:t>
            </w:r>
            <w:proofErr w:type="spellStart"/>
            <w:r w:rsidRPr="007404B7">
              <w:rPr>
                <w:rFonts w:ascii="Times New Roman" w:hAnsi="Times New Roman" w:cs="Times New Roman"/>
                <w:sz w:val="24"/>
                <w:szCs w:val="24"/>
              </w:rPr>
              <w:t>schistosoma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hematobium</w:t>
            </w:r>
            <w:proofErr w:type="spellEnd"/>
            <w:r w:rsidRPr="007404B7">
              <w:rPr>
                <w:rFonts w:ascii="Times New Roman" w:hAnsi="Times New Roman" w:cs="Times New Roman"/>
                <w:sz w:val="24"/>
                <w:szCs w:val="24"/>
              </w:rPr>
              <w:t xml:space="preserve">, Schistosomiasis due to </w:t>
            </w:r>
            <w:proofErr w:type="spellStart"/>
            <w:r w:rsidRPr="007404B7">
              <w:rPr>
                <w:rFonts w:ascii="Times New Roman" w:hAnsi="Times New Roman" w:cs="Times New Roman"/>
                <w:sz w:val="24"/>
                <w:szCs w:val="24"/>
              </w:rPr>
              <w:t>schistosoma</w:t>
            </w:r>
            <w:proofErr w:type="spellEnd"/>
            <w:r w:rsidRPr="007404B7">
              <w:rPr>
                <w:rFonts w:ascii="Times New Roman" w:hAnsi="Times New Roman" w:cs="Times New Roman"/>
                <w:sz w:val="24"/>
                <w:szCs w:val="24"/>
              </w:rPr>
              <w:t xml:space="preserve"> japonicum, Schistosomiasis due to </w:t>
            </w:r>
            <w:proofErr w:type="spellStart"/>
            <w:r w:rsidRPr="007404B7">
              <w:rPr>
                <w:rFonts w:ascii="Times New Roman" w:hAnsi="Times New Roman" w:cs="Times New Roman"/>
                <w:sz w:val="24"/>
                <w:szCs w:val="24"/>
              </w:rPr>
              <w:t>schistosoma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mansoni</w:t>
            </w:r>
            <w:proofErr w:type="spellEnd"/>
            <w:r w:rsidRPr="007404B7">
              <w:rPr>
                <w:rFonts w:ascii="Times New Roman" w:hAnsi="Times New Roman" w:cs="Times New Roman"/>
                <w:sz w:val="24"/>
                <w:szCs w:val="24"/>
              </w:rPr>
              <w:t xml:space="preserve">, Schistosomiasis, unspecified, Unspecified schistosomiasis, Hyperacute </w:t>
            </w:r>
            <w:proofErr w:type="spellStart"/>
            <w:r w:rsidRPr="007404B7">
              <w:rPr>
                <w:rFonts w:ascii="Times New Roman" w:hAnsi="Times New Roman" w:cs="Times New Roman"/>
                <w:sz w:val="24"/>
                <w:szCs w:val="24"/>
              </w:rPr>
              <w:t>strongylodiasis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Strongylodiasis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Strongylodiasis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hyperinfection</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Strongyloides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stercoralis</w:t>
            </w:r>
            <w:proofErr w:type="spellEnd"/>
            <w:r w:rsidRPr="007404B7">
              <w:rPr>
                <w:rFonts w:ascii="Times New Roman" w:hAnsi="Times New Roman" w:cs="Times New Roman"/>
                <w:sz w:val="24"/>
                <w:szCs w:val="24"/>
              </w:rPr>
              <w:t xml:space="preserve"> infection, Taeniasis, Beef tapeworm infection, </w:t>
            </w:r>
            <w:proofErr w:type="spellStart"/>
            <w:r w:rsidRPr="007404B7">
              <w:rPr>
                <w:rFonts w:ascii="Times New Roman" w:hAnsi="Times New Roman" w:cs="Times New Roman"/>
                <w:sz w:val="24"/>
                <w:szCs w:val="24"/>
              </w:rPr>
              <w:t>Cystercercosis</w:t>
            </w:r>
            <w:proofErr w:type="spellEnd"/>
            <w:r w:rsidRPr="007404B7">
              <w:rPr>
                <w:rFonts w:ascii="Times New Roman" w:hAnsi="Times New Roman" w:cs="Times New Roman"/>
                <w:sz w:val="24"/>
                <w:szCs w:val="24"/>
              </w:rPr>
              <w:t xml:space="preserve">, Cysticercosis, Pork tapeworm infection, Taenia </w:t>
            </w:r>
            <w:proofErr w:type="spellStart"/>
            <w:r w:rsidRPr="007404B7">
              <w:rPr>
                <w:rFonts w:ascii="Times New Roman" w:hAnsi="Times New Roman" w:cs="Times New Roman"/>
                <w:sz w:val="24"/>
                <w:szCs w:val="24"/>
              </w:rPr>
              <w:t>saginata</w:t>
            </w:r>
            <w:proofErr w:type="spellEnd"/>
            <w:r w:rsidRPr="007404B7">
              <w:rPr>
                <w:rFonts w:ascii="Times New Roman" w:hAnsi="Times New Roman" w:cs="Times New Roman"/>
                <w:sz w:val="24"/>
                <w:szCs w:val="24"/>
              </w:rPr>
              <w:t xml:space="preserve"> infection, Taenia </w:t>
            </w:r>
            <w:proofErr w:type="spellStart"/>
            <w:r w:rsidRPr="007404B7">
              <w:rPr>
                <w:rFonts w:ascii="Times New Roman" w:hAnsi="Times New Roman" w:cs="Times New Roman"/>
                <w:sz w:val="24"/>
                <w:szCs w:val="24"/>
              </w:rPr>
              <w:t>solium</w:t>
            </w:r>
            <w:proofErr w:type="spellEnd"/>
            <w:r w:rsidRPr="007404B7">
              <w:rPr>
                <w:rFonts w:ascii="Times New Roman" w:hAnsi="Times New Roman" w:cs="Times New Roman"/>
                <w:sz w:val="24"/>
                <w:szCs w:val="24"/>
              </w:rPr>
              <w:t xml:space="preserve"> infection, Taenia </w:t>
            </w:r>
            <w:proofErr w:type="spellStart"/>
            <w:r w:rsidRPr="007404B7">
              <w:rPr>
                <w:rFonts w:ascii="Times New Roman" w:hAnsi="Times New Roman" w:cs="Times New Roman"/>
                <w:sz w:val="24"/>
                <w:szCs w:val="24"/>
              </w:rPr>
              <w:t>solium</w:t>
            </w:r>
            <w:proofErr w:type="spellEnd"/>
            <w:r w:rsidRPr="007404B7">
              <w:rPr>
                <w:rFonts w:ascii="Times New Roman" w:hAnsi="Times New Roman" w:cs="Times New Roman"/>
                <w:sz w:val="24"/>
                <w:szCs w:val="24"/>
              </w:rPr>
              <w:t xml:space="preserve"> infection, intestinal form, Taeniasis, unspecified, </w:t>
            </w:r>
            <w:proofErr w:type="spellStart"/>
            <w:r w:rsidRPr="007404B7">
              <w:rPr>
                <w:rFonts w:ascii="Times New Roman" w:hAnsi="Times New Roman" w:cs="Times New Roman"/>
                <w:sz w:val="24"/>
                <w:szCs w:val="24"/>
              </w:rPr>
              <w:t>Toxocara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canis</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Toxocara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cati</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Toxocara</w:t>
            </w:r>
            <w:proofErr w:type="spellEnd"/>
            <w:r w:rsidRPr="007404B7">
              <w:rPr>
                <w:rFonts w:ascii="Times New Roman" w:hAnsi="Times New Roman" w:cs="Times New Roman"/>
                <w:sz w:val="24"/>
                <w:szCs w:val="24"/>
              </w:rPr>
              <w:t xml:space="preserve"> infection, Fluke infection NOS, Other specified trematode infections, Other trematode infections, Trematode infection, unspecified, Trematode infections, other, Trichinella infection, Trichinella spiralis infection, Trichinosis, Trichuris infection, Trichuris </w:t>
            </w:r>
            <w:proofErr w:type="spellStart"/>
            <w:r w:rsidRPr="007404B7">
              <w:rPr>
                <w:rFonts w:ascii="Times New Roman" w:hAnsi="Times New Roman" w:cs="Times New Roman"/>
                <w:sz w:val="24"/>
                <w:szCs w:val="24"/>
              </w:rPr>
              <w:t>trichiuria</w:t>
            </w:r>
            <w:proofErr w:type="spellEnd"/>
            <w:r w:rsidRPr="007404B7">
              <w:rPr>
                <w:rFonts w:ascii="Times New Roman" w:hAnsi="Times New Roman" w:cs="Times New Roman"/>
                <w:sz w:val="24"/>
                <w:szCs w:val="24"/>
              </w:rPr>
              <w:t xml:space="preserve"> infection, Whipworm </w:t>
            </w:r>
            <w:r w:rsidRPr="007404B7">
              <w:rPr>
                <w:rFonts w:ascii="Times New Roman" w:hAnsi="Times New Roman" w:cs="Times New Roman"/>
                <w:sz w:val="24"/>
                <w:szCs w:val="24"/>
              </w:rPr>
              <w:lastRenderedPageBreak/>
              <w:t xml:space="preserve">infection, Abdominal tuberculosis, Tuberculosis gastrointestinal NOS, Tuberculosis of intestines and mesenteric glands, Tuberculosis of intestines and mesenteric glands,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not done, Tuberculosis of intestines and mesenteric glands,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intestines and mesenteric glands, confirmed by animal inoculation, Tuberculosis of intestines and mesenteric glands, confirmed by bacterial culture, Tuberculosis of intestines and mesenteric glands, confirmed by histologically, Tuberculosis of intestines and mesenteric glands, tubercle bacilli found (in sputum) by microscopy, Tuberculosis of intestines and mesenteric glands, unspecified examination, Tuberculosis of intestines, peritoneum, and mesenteric glands, Enteric fever, Salmonella typhi infection, Typhoid, Typhoid and paratyphoid fevers, Viral diarrhea, Abscess of intestine, Intestinal crypt abscess, Amebiasis, Amebiasis NOS, Amebiasis, unspecified, Amebic infection of other sites, Amoeba histolytica infection NOS, Amoebiasis NOS, Amoebiasis, unspecified, Amoebic infection of other sites, </w:t>
            </w:r>
            <w:proofErr w:type="spellStart"/>
            <w:r w:rsidRPr="007404B7">
              <w:rPr>
                <w:rFonts w:ascii="Times New Roman" w:hAnsi="Times New Roman" w:cs="Times New Roman"/>
                <w:sz w:val="24"/>
                <w:szCs w:val="24"/>
              </w:rPr>
              <w:t>Entamoebic</w:t>
            </w:r>
            <w:proofErr w:type="spellEnd"/>
            <w:r w:rsidRPr="007404B7">
              <w:rPr>
                <w:rFonts w:ascii="Times New Roman" w:hAnsi="Times New Roman" w:cs="Times New Roman"/>
                <w:sz w:val="24"/>
                <w:szCs w:val="24"/>
              </w:rPr>
              <w:t xml:space="preserve"> histolytica infection, Specific infections by free-living amebae, Specific infections by free-living amoebae, Amebic colitis, Amebic </w:t>
            </w:r>
            <w:proofErr w:type="spellStart"/>
            <w:r w:rsidRPr="007404B7">
              <w:rPr>
                <w:rFonts w:ascii="Times New Roman" w:hAnsi="Times New Roman" w:cs="Times New Roman"/>
                <w:sz w:val="24"/>
                <w:szCs w:val="24"/>
              </w:rPr>
              <w:t>nondysenteric</w:t>
            </w:r>
            <w:proofErr w:type="spellEnd"/>
            <w:r w:rsidRPr="007404B7">
              <w:rPr>
                <w:rFonts w:ascii="Times New Roman" w:hAnsi="Times New Roman" w:cs="Times New Roman"/>
                <w:sz w:val="24"/>
                <w:szCs w:val="24"/>
              </w:rPr>
              <w:t xml:space="preserve"> colitis, Amebic non-dysenteric colitis, Amoebic </w:t>
            </w:r>
            <w:proofErr w:type="spellStart"/>
            <w:r w:rsidRPr="007404B7">
              <w:rPr>
                <w:rFonts w:ascii="Times New Roman" w:hAnsi="Times New Roman" w:cs="Times New Roman"/>
                <w:sz w:val="24"/>
                <w:szCs w:val="24"/>
              </w:rPr>
              <w:t>nondysenteric</w:t>
            </w:r>
            <w:proofErr w:type="spellEnd"/>
            <w:r w:rsidRPr="007404B7">
              <w:rPr>
                <w:rFonts w:ascii="Times New Roman" w:hAnsi="Times New Roman" w:cs="Times New Roman"/>
                <w:sz w:val="24"/>
                <w:szCs w:val="24"/>
              </w:rPr>
              <w:t xml:space="preserve"> colitis, Amoebic non-dysenteric colitis, Acute amebic dysentery without mention of abscess, Acute amoebic dysentery without mention of abscess, Ameba histolytica dysentery, Amebic dysentery, Amebic enteritis, Amoeba histolytica dysentery, Amoebic enteritis, Chronic intestinal amebiasis without mention of </w:t>
            </w:r>
            <w:r w:rsidRPr="007404B7">
              <w:rPr>
                <w:rFonts w:ascii="Times New Roman" w:hAnsi="Times New Roman" w:cs="Times New Roman"/>
                <w:sz w:val="24"/>
                <w:szCs w:val="24"/>
              </w:rPr>
              <w:lastRenderedPageBreak/>
              <w:t xml:space="preserve">abscess, Chronic intestinal amoebiasis without mention of abscess, Dysentery amoebic recurrent, </w:t>
            </w:r>
            <w:proofErr w:type="spellStart"/>
            <w:r w:rsidRPr="007404B7">
              <w:rPr>
                <w:rFonts w:ascii="Times New Roman" w:hAnsi="Times New Roman" w:cs="Times New Roman"/>
                <w:sz w:val="24"/>
                <w:szCs w:val="24"/>
              </w:rPr>
              <w:t>Entameba</w:t>
            </w:r>
            <w:proofErr w:type="spellEnd"/>
            <w:r w:rsidRPr="007404B7">
              <w:rPr>
                <w:rFonts w:ascii="Times New Roman" w:hAnsi="Times New Roman" w:cs="Times New Roman"/>
                <w:sz w:val="24"/>
                <w:szCs w:val="24"/>
              </w:rPr>
              <w:t xml:space="preserve"> histolytica dysentery, Entamoeba histolytica dysentery, </w:t>
            </w:r>
            <w:proofErr w:type="spellStart"/>
            <w:r w:rsidRPr="007404B7">
              <w:rPr>
                <w:rFonts w:ascii="Times New Roman" w:hAnsi="Times New Roman" w:cs="Times New Roman"/>
                <w:sz w:val="24"/>
                <w:szCs w:val="24"/>
              </w:rPr>
              <w:t>Entameoebic</w:t>
            </w:r>
            <w:proofErr w:type="spellEnd"/>
            <w:r w:rsidRPr="007404B7">
              <w:rPr>
                <w:rFonts w:ascii="Times New Roman" w:hAnsi="Times New Roman" w:cs="Times New Roman"/>
                <w:sz w:val="24"/>
                <w:szCs w:val="24"/>
              </w:rPr>
              <w:t xml:space="preserve"> histolytica dysentery, Intestinal amebiasis, Intestinal amoebiasis, Ameboma, Acute appendicitis, Acute appendicitis without mention of peritonitis, Appendicitis, unqualified, Other appendicitis, </w:t>
            </w:r>
            <w:proofErr w:type="spellStart"/>
            <w:r w:rsidRPr="007404B7">
              <w:rPr>
                <w:rFonts w:ascii="Times New Roman" w:hAnsi="Times New Roman" w:cs="Times New Roman"/>
                <w:sz w:val="24"/>
                <w:szCs w:val="24"/>
              </w:rPr>
              <w:t>Periappendicitis</w:t>
            </w:r>
            <w:proofErr w:type="spellEnd"/>
            <w:r w:rsidRPr="007404B7">
              <w:rPr>
                <w:rFonts w:ascii="Times New Roman" w:hAnsi="Times New Roman" w:cs="Times New Roman"/>
                <w:sz w:val="24"/>
                <w:szCs w:val="24"/>
              </w:rPr>
              <w:t xml:space="preserve">, Unqualified appendicitis, Cholera due to Vibrio cholerae, Cholera due to Vibrio cholerae </w:t>
            </w:r>
            <w:proofErr w:type="spellStart"/>
            <w:r w:rsidRPr="007404B7">
              <w:rPr>
                <w:rFonts w:ascii="Times New Roman" w:hAnsi="Times New Roman" w:cs="Times New Roman"/>
                <w:sz w:val="24"/>
                <w:szCs w:val="24"/>
              </w:rPr>
              <w:t>el</w:t>
            </w:r>
            <w:proofErr w:type="spellEnd"/>
            <w:r w:rsidRPr="007404B7">
              <w:rPr>
                <w:rFonts w:ascii="Times New Roman" w:hAnsi="Times New Roman" w:cs="Times New Roman"/>
                <w:sz w:val="24"/>
                <w:szCs w:val="24"/>
              </w:rPr>
              <w:t xml:space="preserve"> tor, Cholera due to Vibrio cholerae O1, Cholera due to Vibrio cholerae O139, Cholera, unspecified, Unspecified cholera, Vibrio cholera gastroenteritis, Vibrio cholera infection, Vibrio cholerae gastroenteritis, </w:t>
            </w:r>
            <w:proofErr w:type="spellStart"/>
            <w:r w:rsidRPr="007404B7">
              <w:rPr>
                <w:rFonts w:ascii="Times New Roman" w:hAnsi="Times New Roman" w:cs="Times New Roman"/>
                <w:sz w:val="24"/>
                <w:szCs w:val="24"/>
              </w:rPr>
              <w:t>C.sordellii</w:t>
            </w:r>
            <w:proofErr w:type="spellEnd"/>
            <w:r w:rsidRPr="007404B7">
              <w:rPr>
                <w:rFonts w:ascii="Times New Roman" w:hAnsi="Times New Roman" w:cs="Times New Roman"/>
                <w:sz w:val="24"/>
                <w:szCs w:val="24"/>
              </w:rPr>
              <w:t xml:space="preserve"> colitis, Clostridial enterocolitis, Clostridium </w:t>
            </w:r>
            <w:proofErr w:type="spellStart"/>
            <w:r w:rsidRPr="007404B7">
              <w:rPr>
                <w:rFonts w:ascii="Times New Roman" w:hAnsi="Times New Roman" w:cs="Times New Roman"/>
                <w:sz w:val="24"/>
                <w:szCs w:val="24"/>
              </w:rPr>
              <w:t>sordellii</w:t>
            </w:r>
            <w:proofErr w:type="spellEnd"/>
            <w:r w:rsidRPr="007404B7">
              <w:rPr>
                <w:rFonts w:ascii="Times New Roman" w:hAnsi="Times New Roman" w:cs="Times New Roman"/>
                <w:sz w:val="24"/>
                <w:szCs w:val="24"/>
              </w:rPr>
              <w:t xml:space="preserve"> colitis, </w:t>
            </w:r>
            <w:proofErr w:type="spellStart"/>
            <w:r w:rsidRPr="007404B7">
              <w:rPr>
                <w:rFonts w:ascii="Times New Roman" w:hAnsi="Times New Roman" w:cs="Times New Roman"/>
                <w:sz w:val="24"/>
                <w:szCs w:val="24"/>
              </w:rPr>
              <w:t>C.difficile</w:t>
            </w:r>
            <w:proofErr w:type="spellEnd"/>
            <w:r w:rsidRPr="007404B7">
              <w:rPr>
                <w:rFonts w:ascii="Times New Roman" w:hAnsi="Times New Roman" w:cs="Times New Roman"/>
                <w:sz w:val="24"/>
                <w:szCs w:val="24"/>
              </w:rPr>
              <w:t xml:space="preserve"> colitis, C. difficile diarrhea, </w:t>
            </w:r>
            <w:proofErr w:type="spellStart"/>
            <w:r w:rsidRPr="007404B7">
              <w:rPr>
                <w:rFonts w:ascii="Times New Roman" w:hAnsi="Times New Roman" w:cs="Times New Roman"/>
                <w:sz w:val="24"/>
                <w:szCs w:val="24"/>
              </w:rPr>
              <w:t>C.difficile</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Clostridioides</w:t>
            </w:r>
            <w:proofErr w:type="spellEnd"/>
            <w:r w:rsidRPr="007404B7">
              <w:rPr>
                <w:rFonts w:ascii="Times New Roman" w:hAnsi="Times New Roman" w:cs="Times New Roman"/>
                <w:sz w:val="24"/>
                <w:szCs w:val="24"/>
              </w:rPr>
              <w:t xml:space="preserve"> difficile colitis, </w:t>
            </w:r>
            <w:proofErr w:type="spellStart"/>
            <w:r w:rsidRPr="007404B7">
              <w:rPr>
                <w:rFonts w:ascii="Times New Roman" w:hAnsi="Times New Roman" w:cs="Times New Roman"/>
                <w:sz w:val="24"/>
                <w:szCs w:val="24"/>
              </w:rPr>
              <w:t>Clostridioides</w:t>
            </w:r>
            <w:proofErr w:type="spellEnd"/>
            <w:r w:rsidRPr="007404B7">
              <w:rPr>
                <w:rFonts w:ascii="Times New Roman" w:hAnsi="Times New Roman" w:cs="Times New Roman"/>
                <w:sz w:val="24"/>
                <w:szCs w:val="24"/>
              </w:rPr>
              <w:t xml:space="preserve"> enterocolitis, Diarrhea, </w:t>
            </w:r>
            <w:proofErr w:type="spellStart"/>
            <w:r w:rsidRPr="007404B7">
              <w:rPr>
                <w:rFonts w:ascii="Times New Roman" w:hAnsi="Times New Roman" w:cs="Times New Roman"/>
                <w:sz w:val="24"/>
                <w:szCs w:val="24"/>
              </w:rPr>
              <w:t>Clostridioides</w:t>
            </w:r>
            <w:proofErr w:type="spellEnd"/>
            <w:r w:rsidRPr="007404B7">
              <w:rPr>
                <w:rFonts w:ascii="Times New Roman" w:hAnsi="Times New Roman" w:cs="Times New Roman"/>
                <w:sz w:val="24"/>
                <w:szCs w:val="24"/>
              </w:rPr>
              <w:t xml:space="preserve"> difficile, Diarrhea, Clostridium difficile,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Clostridioides</w:t>
            </w:r>
            <w:proofErr w:type="spellEnd"/>
            <w:r w:rsidRPr="007404B7">
              <w:rPr>
                <w:rFonts w:ascii="Times New Roman" w:hAnsi="Times New Roman" w:cs="Times New Roman"/>
                <w:sz w:val="24"/>
                <w:szCs w:val="24"/>
              </w:rPr>
              <w:t xml:space="preserve"> difficile, </w:t>
            </w:r>
            <w:proofErr w:type="spellStart"/>
            <w:r w:rsidRPr="007404B7">
              <w:rPr>
                <w:rFonts w:ascii="Times New Roman" w:hAnsi="Times New Roman" w:cs="Times New Roman"/>
                <w:sz w:val="24"/>
                <w:szCs w:val="24"/>
              </w:rPr>
              <w:t>Diarrhoea</w:t>
            </w:r>
            <w:proofErr w:type="spellEnd"/>
            <w:r w:rsidRPr="007404B7">
              <w:rPr>
                <w:rFonts w:ascii="Times New Roman" w:hAnsi="Times New Roman" w:cs="Times New Roman"/>
                <w:sz w:val="24"/>
                <w:szCs w:val="24"/>
              </w:rPr>
              <w:t xml:space="preserve">, Clostridium difficile, Intestinal infection due to </w:t>
            </w:r>
            <w:proofErr w:type="spellStart"/>
            <w:r w:rsidRPr="007404B7">
              <w:rPr>
                <w:rFonts w:ascii="Times New Roman" w:hAnsi="Times New Roman" w:cs="Times New Roman"/>
                <w:sz w:val="24"/>
                <w:szCs w:val="24"/>
              </w:rPr>
              <w:t>Clostridioides</w:t>
            </w:r>
            <w:proofErr w:type="spellEnd"/>
            <w:r w:rsidRPr="007404B7">
              <w:rPr>
                <w:rFonts w:ascii="Times New Roman" w:hAnsi="Times New Roman" w:cs="Times New Roman"/>
                <w:sz w:val="24"/>
                <w:szCs w:val="24"/>
              </w:rPr>
              <w:t xml:space="preserve"> difficile, Intestinal infection due to clostridium difficile, Pericolic abscess, </w:t>
            </w:r>
            <w:proofErr w:type="spellStart"/>
            <w:r w:rsidRPr="007404B7">
              <w:rPr>
                <w:rFonts w:ascii="Times New Roman" w:hAnsi="Times New Roman" w:cs="Times New Roman"/>
                <w:sz w:val="24"/>
                <w:szCs w:val="24"/>
              </w:rPr>
              <w:t>Peridiverticular</w:t>
            </w:r>
            <w:proofErr w:type="spellEnd"/>
            <w:r w:rsidRPr="007404B7">
              <w:rPr>
                <w:rFonts w:ascii="Times New Roman" w:hAnsi="Times New Roman" w:cs="Times New Roman"/>
                <w:sz w:val="24"/>
                <w:szCs w:val="24"/>
              </w:rPr>
              <w:t xml:space="preserve"> abscess, Gangrenous appendicitis, Inflammatory appendiceal mass,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appendicitis, Necrotizing appendicitis, Purulent appendicitis, </w:t>
            </w:r>
            <w:proofErr w:type="spellStart"/>
            <w:r w:rsidRPr="007404B7">
              <w:rPr>
                <w:rFonts w:ascii="Times New Roman" w:hAnsi="Times New Roman" w:cs="Times New Roman"/>
                <w:sz w:val="24"/>
                <w:szCs w:val="24"/>
              </w:rPr>
              <w:t>Cronobacter</w:t>
            </w:r>
            <w:proofErr w:type="spellEnd"/>
            <w:r w:rsidRPr="007404B7">
              <w:rPr>
                <w:rFonts w:ascii="Times New Roman" w:hAnsi="Times New Roman" w:cs="Times New Roman"/>
                <w:sz w:val="24"/>
                <w:szCs w:val="24"/>
              </w:rPr>
              <w:t xml:space="preserve"> necrotizing enterocolitis, </w:t>
            </w:r>
            <w:proofErr w:type="spellStart"/>
            <w:r w:rsidRPr="007404B7">
              <w:rPr>
                <w:rFonts w:ascii="Times New Roman" w:hAnsi="Times New Roman" w:cs="Times New Roman"/>
                <w:sz w:val="24"/>
                <w:szCs w:val="24"/>
              </w:rPr>
              <w:t>Cyclosporiasis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Cyclosporidium</w:t>
            </w:r>
            <w:proofErr w:type="spellEnd"/>
            <w:r w:rsidRPr="007404B7">
              <w:rPr>
                <w:rFonts w:ascii="Times New Roman" w:hAnsi="Times New Roman" w:cs="Times New Roman"/>
                <w:sz w:val="24"/>
                <w:szCs w:val="24"/>
              </w:rPr>
              <w:t xml:space="preserve"> infection NOS, CMV colitis, CMV colitis recurrent, Cytomegalovirus proctocolitis, </w:t>
            </w:r>
            <w:proofErr w:type="spellStart"/>
            <w:r w:rsidRPr="007404B7">
              <w:rPr>
                <w:rFonts w:ascii="Times New Roman" w:hAnsi="Times New Roman" w:cs="Times New Roman"/>
                <w:sz w:val="24"/>
                <w:szCs w:val="24"/>
              </w:rPr>
              <w:t>Dientameba</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Dientamebiasis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Dientamoebiasis</w:t>
            </w:r>
            <w:proofErr w:type="spellEnd"/>
            <w:r w:rsidRPr="007404B7">
              <w:rPr>
                <w:rFonts w:ascii="Times New Roman" w:hAnsi="Times New Roman" w:cs="Times New Roman"/>
                <w:sz w:val="24"/>
                <w:szCs w:val="24"/>
              </w:rPr>
              <w:t xml:space="preserve">, Dysentery NOS, Dysentery recurrent, </w:t>
            </w:r>
            <w:proofErr w:type="spellStart"/>
            <w:r w:rsidRPr="007404B7">
              <w:rPr>
                <w:rFonts w:ascii="Times New Roman" w:hAnsi="Times New Roman" w:cs="Times New Roman"/>
                <w:sz w:val="24"/>
                <w:szCs w:val="24"/>
              </w:rPr>
              <w:t>Dysyntery</w:t>
            </w:r>
            <w:proofErr w:type="spellEnd"/>
            <w:r w:rsidRPr="007404B7">
              <w:rPr>
                <w:rFonts w:ascii="Times New Roman" w:hAnsi="Times New Roman" w:cs="Times New Roman"/>
                <w:sz w:val="24"/>
                <w:szCs w:val="24"/>
              </w:rPr>
              <w:t xml:space="preserve">, Duodenal infection, Ileal infection, Jejunal infection, Small </w:t>
            </w:r>
            <w:r w:rsidRPr="007404B7">
              <w:rPr>
                <w:rFonts w:ascii="Times New Roman" w:hAnsi="Times New Roman" w:cs="Times New Roman"/>
                <w:sz w:val="24"/>
                <w:szCs w:val="24"/>
              </w:rPr>
              <w:lastRenderedPageBreak/>
              <w:t xml:space="preserve">intestine infection,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duodenitis, </w:t>
            </w:r>
            <w:proofErr w:type="spellStart"/>
            <w:r w:rsidRPr="007404B7">
              <w:rPr>
                <w:rFonts w:ascii="Times New Roman" w:hAnsi="Times New Roman" w:cs="Times New Roman"/>
                <w:sz w:val="24"/>
                <w:szCs w:val="24"/>
              </w:rPr>
              <w:t>Necortizing</w:t>
            </w:r>
            <w:proofErr w:type="spellEnd"/>
            <w:r w:rsidRPr="007404B7">
              <w:rPr>
                <w:rFonts w:ascii="Times New Roman" w:hAnsi="Times New Roman" w:cs="Times New Roman"/>
                <w:sz w:val="24"/>
                <w:szCs w:val="24"/>
              </w:rPr>
              <w:t xml:space="preserve"> duodenitis, </w:t>
            </w:r>
            <w:proofErr w:type="spellStart"/>
            <w:r w:rsidRPr="007404B7">
              <w:rPr>
                <w:rFonts w:ascii="Times New Roman" w:hAnsi="Times New Roman" w:cs="Times New Roman"/>
                <w:sz w:val="24"/>
                <w:szCs w:val="24"/>
              </w:rPr>
              <w:t>Enterbiasis</w:t>
            </w:r>
            <w:proofErr w:type="spellEnd"/>
            <w:r w:rsidRPr="007404B7">
              <w:rPr>
                <w:rFonts w:ascii="Times New Roman" w:hAnsi="Times New Roman" w:cs="Times New Roman"/>
                <w:sz w:val="24"/>
                <w:szCs w:val="24"/>
              </w:rPr>
              <w:t xml:space="preserve"> threadworm, Enterobius vermicularis infection, </w:t>
            </w:r>
            <w:proofErr w:type="spellStart"/>
            <w:r w:rsidRPr="007404B7">
              <w:rPr>
                <w:rFonts w:ascii="Times New Roman" w:hAnsi="Times New Roman" w:cs="Times New Roman"/>
                <w:sz w:val="24"/>
                <w:szCs w:val="24"/>
              </w:rPr>
              <w:t>Oxyuriasis</w:t>
            </w:r>
            <w:proofErr w:type="spellEnd"/>
            <w:r w:rsidRPr="007404B7">
              <w:rPr>
                <w:rFonts w:ascii="Times New Roman" w:hAnsi="Times New Roman" w:cs="Times New Roman"/>
                <w:sz w:val="24"/>
                <w:szCs w:val="24"/>
              </w:rPr>
              <w:t xml:space="preserve">, Pinworm infection, Pinworms, Threadworm infection, Threadworms, Colitis, enteritis, and gastroenteritis of presumed infectious origin, Infectious colitis, enteritis, and gastroenteritis, Colitis viral, Enterocolitis viral NOS, Enteritis due to enterovirus not elsewhere classified, Enteroviral infection NOS, Giardia lamblia infection, </w:t>
            </w:r>
            <w:proofErr w:type="spellStart"/>
            <w:r w:rsidRPr="007404B7">
              <w:rPr>
                <w:rFonts w:ascii="Times New Roman" w:hAnsi="Times New Roman" w:cs="Times New Roman"/>
                <w:sz w:val="24"/>
                <w:szCs w:val="24"/>
              </w:rPr>
              <w:t>Lambliasis</w:t>
            </w:r>
            <w:proofErr w:type="spellEnd"/>
            <w:r w:rsidRPr="007404B7">
              <w:rPr>
                <w:rFonts w:ascii="Times New Roman" w:hAnsi="Times New Roman" w:cs="Times New Roman"/>
                <w:sz w:val="24"/>
                <w:szCs w:val="24"/>
              </w:rPr>
              <w:t xml:space="preserve">, Colonic tuberculosis, </w:t>
            </w:r>
            <w:proofErr w:type="spellStart"/>
            <w:r w:rsidRPr="007404B7">
              <w:rPr>
                <w:rFonts w:ascii="Times New Roman" w:hAnsi="Times New Roman" w:cs="Times New Roman"/>
                <w:sz w:val="24"/>
                <w:szCs w:val="24"/>
              </w:rPr>
              <w:t>Caecal</w:t>
            </w:r>
            <w:proofErr w:type="spellEnd"/>
            <w:r w:rsidRPr="007404B7">
              <w:rPr>
                <w:rFonts w:ascii="Times New Roman" w:hAnsi="Times New Roman" w:cs="Times New Roman"/>
                <w:sz w:val="24"/>
                <w:szCs w:val="24"/>
              </w:rPr>
              <w:t xml:space="preserve"> infection, Cecal infection, Infectious colitis, Infective sigmoiditis, </w:t>
            </w:r>
            <w:proofErr w:type="spellStart"/>
            <w:r w:rsidRPr="007404B7">
              <w:rPr>
                <w:rFonts w:ascii="Times New Roman" w:hAnsi="Times New Roman" w:cs="Times New Roman"/>
                <w:sz w:val="24"/>
                <w:szCs w:val="24"/>
              </w:rPr>
              <w:t>Pericolitis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Perisigmoiditis</w:t>
            </w:r>
            <w:proofErr w:type="spellEnd"/>
            <w:r w:rsidRPr="007404B7">
              <w:rPr>
                <w:rFonts w:ascii="Times New Roman" w:hAnsi="Times New Roman" w:cs="Times New Roman"/>
                <w:sz w:val="24"/>
                <w:szCs w:val="24"/>
              </w:rPr>
              <w:t xml:space="preserve">, Proctitis infectious, Colitis pseudomembranous, Enteritis pseudomembranous, </w:t>
            </w:r>
            <w:proofErr w:type="spellStart"/>
            <w:r w:rsidRPr="007404B7">
              <w:rPr>
                <w:rFonts w:ascii="Times New Roman" w:hAnsi="Times New Roman" w:cs="Times New Roman"/>
                <w:sz w:val="24"/>
                <w:szCs w:val="24"/>
              </w:rPr>
              <w:t>Enterocolits</w:t>
            </w:r>
            <w:proofErr w:type="spellEnd"/>
            <w:r w:rsidRPr="007404B7">
              <w:rPr>
                <w:rFonts w:ascii="Times New Roman" w:hAnsi="Times New Roman" w:cs="Times New Roman"/>
                <w:sz w:val="24"/>
                <w:szCs w:val="24"/>
              </w:rPr>
              <w:t xml:space="preserve"> pseudomembranous, Pseudomembranous enterocolitis, Pseudomembranous patch, Pseudomembranous proctocolitis, Intestinal trichomoniasis, CMV esophagitis recurrent, CMV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recurrent, Cytomegalovirus esophagitis, Fungal esophagitis, Herpes esophagitis, Herpes simplex esophagitis, Esophageal abscess, </w:t>
            </w:r>
            <w:proofErr w:type="spellStart"/>
            <w:r w:rsidRPr="007404B7">
              <w:rPr>
                <w:rFonts w:ascii="Times New Roman" w:hAnsi="Times New Roman" w:cs="Times New Roman"/>
                <w:sz w:val="24"/>
                <w:szCs w:val="24"/>
              </w:rPr>
              <w:t>Paraesophageal</w:t>
            </w:r>
            <w:proofErr w:type="spellEnd"/>
            <w:r w:rsidRPr="007404B7">
              <w:rPr>
                <w:rFonts w:ascii="Times New Roman" w:hAnsi="Times New Roman" w:cs="Times New Roman"/>
                <w:sz w:val="24"/>
                <w:szCs w:val="24"/>
              </w:rPr>
              <w:t xml:space="preserve"> abscess, Paraoesophageal abscess, Candida esophagitis, Candida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Candida of esophagus, Candida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Candidal</w:t>
            </w:r>
            <w:proofErr w:type="spellEnd"/>
            <w:r w:rsidRPr="007404B7">
              <w:rPr>
                <w:rFonts w:ascii="Times New Roman" w:hAnsi="Times New Roman" w:cs="Times New Roman"/>
                <w:sz w:val="24"/>
                <w:szCs w:val="24"/>
              </w:rPr>
              <w:t xml:space="preserve"> esophagitis, </w:t>
            </w:r>
            <w:proofErr w:type="spellStart"/>
            <w:r w:rsidRPr="007404B7">
              <w:rPr>
                <w:rFonts w:ascii="Times New Roman" w:hAnsi="Times New Roman" w:cs="Times New Roman"/>
                <w:sz w:val="24"/>
                <w:szCs w:val="24"/>
              </w:rPr>
              <w:t>Candidal</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Candidiasis of the esophagus, Candidiasis of the </w:t>
            </w:r>
            <w:proofErr w:type="spellStart"/>
            <w:r w:rsidRPr="007404B7">
              <w:rPr>
                <w:rFonts w:ascii="Times New Roman" w:hAnsi="Times New Roman" w:cs="Times New Roman"/>
                <w:sz w:val="24"/>
                <w:szCs w:val="24"/>
              </w:rPr>
              <w:t>eoesophagus</w:t>
            </w:r>
            <w:proofErr w:type="spellEnd"/>
            <w:r w:rsidRPr="007404B7">
              <w:rPr>
                <w:rFonts w:ascii="Times New Roman" w:hAnsi="Times New Roman" w:cs="Times New Roman"/>
                <w:sz w:val="24"/>
                <w:szCs w:val="24"/>
              </w:rPr>
              <w:t xml:space="preserve">, Esophageal candida, Esophageal candidiasis, Esophageal candidiasis recurrent, Esophageal thrush,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candida,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candidiasis recurrent, </w:t>
            </w:r>
            <w:proofErr w:type="spellStart"/>
            <w:r w:rsidRPr="007404B7">
              <w:rPr>
                <w:rFonts w:ascii="Times New Roman" w:hAnsi="Times New Roman" w:cs="Times New Roman"/>
                <w:sz w:val="24"/>
                <w:szCs w:val="24"/>
              </w:rPr>
              <w:t>Oesophageal</w:t>
            </w:r>
            <w:proofErr w:type="spellEnd"/>
            <w:r w:rsidRPr="007404B7">
              <w:rPr>
                <w:rFonts w:ascii="Times New Roman" w:hAnsi="Times New Roman" w:cs="Times New Roman"/>
                <w:sz w:val="24"/>
                <w:szCs w:val="24"/>
              </w:rPr>
              <w:t xml:space="preserve"> thrush, Esophageal infection, Esophagitis infection,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infection, Esophageal tuberculosis, Tuberculosis of esophagus, Tuberculosis of </w:t>
            </w:r>
            <w:r w:rsidRPr="007404B7">
              <w:rPr>
                <w:rFonts w:ascii="Times New Roman" w:hAnsi="Times New Roman" w:cs="Times New Roman"/>
                <w:sz w:val="24"/>
                <w:szCs w:val="24"/>
              </w:rPr>
              <w:lastRenderedPageBreak/>
              <w:t xml:space="preserve">esophagus, bacteriological or histological examination not done, Tuberculosis of esophagus, bacteriological or histological examination unknown (at present), Tuberculosis of esophagus, confirmed by animal inoculation, Tuberculosis of esophagus, confirmed by bacterial culture, Tuberculosis of esophagus, confirmed histologically, Tuberculosis of esophagus, tubercle bacilli found (in sputum) by microscopy, Tuberculosis of esophagus, unspecified examination,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bacteriological or histological examination not done,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bacteriological or histological examination unknown (at present),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confirmed by animal inoculation,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confirmed by bacterial culture,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confirmed histologically,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tubercle bacilli found (in sputum) by microscopy, Tuberculosis of </w:t>
            </w:r>
            <w:proofErr w:type="spellStart"/>
            <w:r w:rsidRPr="007404B7">
              <w:rPr>
                <w:rFonts w:ascii="Times New Roman" w:hAnsi="Times New Roman" w:cs="Times New Roman"/>
                <w:sz w:val="24"/>
                <w:szCs w:val="24"/>
              </w:rPr>
              <w:t>oesophagus</w:t>
            </w:r>
            <w:proofErr w:type="spellEnd"/>
            <w:r w:rsidRPr="007404B7">
              <w:rPr>
                <w:rFonts w:ascii="Times New Roman" w:hAnsi="Times New Roman" w:cs="Times New Roman"/>
                <w:sz w:val="24"/>
                <w:szCs w:val="24"/>
              </w:rPr>
              <w:t xml:space="preserve">, unspecified examination, Esophagitis bacterial, </w:t>
            </w:r>
            <w:proofErr w:type="spellStart"/>
            <w:r w:rsidRPr="007404B7">
              <w:rPr>
                <w:rFonts w:ascii="Times New Roman" w:hAnsi="Times New Roman" w:cs="Times New Roman"/>
                <w:sz w:val="24"/>
                <w:szCs w:val="24"/>
              </w:rPr>
              <w:t>Oesophagitis</w:t>
            </w:r>
            <w:proofErr w:type="spellEnd"/>
            <w:r w:rsidRPr="007404B7">
              <w:rPr>
                <w:rFonts w:ascii="Times New Roman" w:hAnsi="Times New Roman" w:cs="Times New Roman"/>
                <w:sz w:val="24"/>
                <w:szCs w:val="24"/>
              </w:rPr>
              <w:t xml:space="preserve"> bacterial NOS, Parasitic esophagitis, Varicella zoster esophagitis, Viral esophagitis.</w:t>
            </w:r>
          </w:p>
        </w:tc>
      </w:tr>
      <w:tr w:rsidR="00931146" w:rsidRPr="007404B7" w14:paraId="030D27A9" w14:textId="77777777" w:rsidTr="00660CD1">
        <w:tc>
          <w:tcPr>
            <w:tcW w:w="1342" w:type="pct"/>
          </w:tcPr>
          <w:p w14:paraId="4C6226E2" w14:textId="6AD5A0DB" w:rsidR="00931146" w:rsidRPr="007404B7" w:rsidRDefault="00D26D7E"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Respiratory infection</w:t>
            </w:r>
          </w:p>
        </w:tc>
        <w:tc>
          <w:tcPr>
            <w:tcW w:w="499" w:type="pct"/>
          </w:tcPr>
          <w:p w14:paraId="6C7A87A9" w14:textId="4ED91056" w:rsidR="00931146" w:rsidRPr="007404B7" w:rsidRDefault="00D26D7E" w:rsidP="00931146">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33B35D40" w14:textId="3AD2D1C7" w:rsidR="00931146" w:rsidRPr="007404B7" w:rsidRDefault="00EE184C" w:rsidP="00931146">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Bacterial rhinitis, Bacterial tracheitis, Diphtheria, Epiglottitis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Laryngitis bacterial, </w:t>
            </w:r>
            <w:proofErr w:type="spellStart"/>
            <w:r w:rsidRPr="007404B7">
              <w:rPr>
                <w:rFonts w:ascii="Times New Roman" w:hAnsi="Times New Roman" w:cs="Times New Roman"/>
                <w:sz w:val="24"/>
                <w:szCs w:val="24"/>
              </w:rPr>
              <w:t>Lemierre</w:t>
            </w:r>
            <w:proofErr w:type="spellEnd"/>
            <w:r w:rsidRPr="007404B7">
              <w:rPr>
                <w:rFonts w:ascii="Times New Roman" w:hAnsi="Times New Roman" w:cs="Times New Roman"/>
                <w:sz w:val="24"/>
                <w:szCs w:val="24"/>
              </w:rPr>
              <w:t xml:space="preserve"> syndrome, Oropharyngeal gonococcal infection, Pertussis, Pharyngitis bacterial, Pharyngitis streptococcal, </w:t>
            </w:r>
            <w:proofErr w:type="spellStart"/>
            <w:r w:rsidRPr="007404B7">
              <w:rPr>
                <w:rFonts w:ascii="Times New Roman" w:hAnsi="Times New Roman" w:cs="Times New Roman"/>
                <w:sz w:val="24"/>
                <w:szCs w:val="24"/>
              </w:rPr>
              <w:t>Rhinoscleroma</w:t>
            </w:r>
            <w:proofErr w:type="spellEnd"/>
            <w:r w:rsidRPr="007404B7">
              <w:rPr>
                <w:rFonts w:ascii="Times New Roman" w:hAnsi="Times New Roman" w:cs="Times New Roman"/>
                <w:sz w:val="24"/>
                <w:szCs w:val="24"/>
              </w:rPr>
              <w:t xml:space="preserve">, Sinusitis bacterial, Staphylococcal pharyngitis, Tonsillitis bacterial, Streptococcal tonsilitis, Tuberculous laryngitis, Upper respiratory tract infection bacterial, Candidiasis of trachea, Fungal pharyngitis, Fungal rhinitis, Fungal tracheitis, </w:t>
            </w:r>
            <w:r w:rsidRPr="007404B7">
              <w:rPr>
                <w:rFonts w:ascii="Times New Roman" w:hAnsi="Times New Roman" w:cs="Times New Roman"/>
                <w:sz w:val="24"/>
                <w:szCs w:val="24"/>
              </w:rPr>
              <w:lastRenderedPageBreak/>
              <w:t xml:space="preserve">Laryngeal cryptococcosis, Laryngitis fungal, </w:t>
            </w:r>
            <w:proofErr w:type="spellStart"/>
            <w:r w:rsidRPr="007404B7">
              <w:rPr>
                <w:rFonts w:ascii="Times New Roman" w:hAnsi="Times New Roman" w:cs="Times New Roman"/>
                <w:sz w:val="24"/>
                <w:szCs w:val="24"/>
              </w:rPr>
              <w:t>Oropharyngitis</w:t>
            </w:r>
            <w:proofErr w:type="spellEnd"/>
            <w:r w:rsidRPr="007404B7">
              <w:rPr>
                <w:rFonts w:ascii="Times New Roman" w:hAnsi="Times New Roman" w:cs="Times New Roman"/>
                <w:sz w:val="24"/>
                <w:szCs w:val="24"/>
              </w:rPr>
              <w:t xml:space="preserve"> fungal, </w:t>
            </w:r>
            <w:proofErr w:type="spellStart"/>
            <w:r w:rsidRPr="007404B7">
              <w:rPr>
                <w:rFonts w:ascii="Times New Roman" w:hAnsi="Times New Roman" w:cs="Times New Roman"/>
                <w:sz w:val="24"/>
                <w:szCs w:val="24"/>
              </w:rPr>
              <w:t>Rhinocerebral</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xml:space="preserve">, Sinusitis fungal, Tonsillitis fungal, Upper respiratory fungal infection, Acute sinusitis, Adenoiditis, Cellulitis laryngeal, Cellulitis pharyngeal, Chronic sinusitis, Chronic tonsilitis, Croup infectious, Ear, nose and throat infection, Epiglottic abscess, Epiglottis, Epiglottitis obstructive, Laryngitis, Laryngopharyngitis, Laryngotracheitis obstructive, Nasal abscess, Nasal candidiasis, Nasal vestibulitis, Nasopharyngitis, Oro-pharyngeal aspergillosis, Oropharyngeal candidiasis, Paranasal </w:t>
            </w:r>
            <w:proofErr w:type="spellStart"/>
            <w:r w:rsidRPr="007404B7">
              <w:rPr>
                <w:rFonts w:ascii="Times New Roman" w:hAnsi="Times New Roman" w:cs="Times New Roman"/>
                <w:sz w:val="24"/>
                <w:szCs w:val="24"/>
              </w:rPr>
              <w:t>mucopyoele</w:t>
            </w:r>
            <w:proofErr w:type="spellEnd"/>
            <w:r w:rsidRPr="007404B7">
              <w:rPr>
                <w:rFonts w:ascii="Times New Roman" w:hAnsi="Times New Roman" w:cs="Times New Roman"/>
                <w:sz w:val="24"/>
                <w:szCs w:val="24"/>
              </w:rPr>
              <w:t xml:space="preserve">, Paranasal sinus abscess, Parapharyngeal space infection, Peritonsillar abscess, </w:t>
            </w:r>
            <w:proofErr w:type="spellStart"/>
            <w:r w:rsidRPr="007404B7">
              <w:rPr>
                <w:rFonts w:ascii="Times New Roman" w:hAnsi="Times New Roman" w:cs="Times New Roman"/>
                <w:sz w:val="24"/>
                <w:szCs w:val="24"/>
              </w:rPr>
              <w:t>Peritonsillitis</w:t>
            </w:r>
            <w:proofErr w:type="spellEnd"/>
            <w:r w:rsidRPr="007404B7">
              <w:rPr>
                <w:rFonts w:ascii="Times New Roman" w:hAnsi="Times New Roman" w:cs="Times New Roman"/>
                <w:sz w:val="24"/>
                <w:szCs w:val="24"/>
              </w:rPr>
              <w:t xml:space="preserve">, Pertussis-like syndrome, Pharyngeal abscess, Pharyngeal chlamydia infection, Pharyngeal pustule, Pharyngitis, Pharyngitis </w:t>
            </w:r>
            <w:proofErr w:type="spellStart"/>
            <w:r w:rsidRPr="007404B7">
              <w:rPr>
                <w:rFonts w:ascii="Times New Roman" w:hAnsi="Times New Roman" w:cs="Times New Roman"/>
                <w:sz w:val="24"/>
                <w:szCs w:val="24"/>
              </w:rPr>
              <w:t>mycoplasmal</w:t>
            </w:r>
            <w:proofErr w:type="spellEnd"/>
            <w:r w:rsidRPr="007404B7">
              <w:rPr>
                <w:rFonts w:ascii="Times New Roman" w:hAnsi="Times New Roman" w:cs="Times New Roman"/>
                <w:sz w:val="24"/>
                <w:szCs w:val="24"/>
              </w:rPr>
              <w:t xml:space="preserve">, Pharyngoconjunctival fever of children, </w:t>
            </w:r>
            <w:proofErr w:type="spellStart"/>
            <w:r w:rsidRPr="007404B7">
              <w:rPr>
                <w:rFonts w:ascii="Times New Roman" w:hAnsi="Times New Roman" w:cs="Times New Roman"/>
                <w:sz w:val="24"/>
                <w:szCs w:val="24"/>
              </w:rPr>
              <w:t>Pharyngolaryngeal</w:t>
            </w:r>
            <w:proofErr w:type="spellEnd"/>
            <w:r w:rsidRPr="007404B7">
              <w:rPr>
                <w:rFonts w:ascii="Times New Roman" w:hAnsi="Times New Roman" w:cs="Times New Roman"/>
                <w:sz w:val="24"/>
                <w:szCs w:val="24"/>
              </w:rPr>
              <w:t xml:space="preserve"> abscess, Pharyngotonsillitis, Rhinitis, Rhinolaryngitis, </w:t>
            </w:r>
            <w:proofErr w:type="spellStart"/>
            <w:r w:rsidRPr="007404B7">
              <w:rPr>
                <w:rFonts w:ascii="Times New Roman" w:hAnsi="Times New Roman" w:cs="Times New Roman"/>
                <w:sz w:val="24"/>
                <w:szCs w:val="24"/>
              </w:rPr>
              <w:t>Rhiniotracheitis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Sinobronchitis</w:t>
            </w:r>
            <w:proofErr w:type="spellEnd"/>
            <w:r w:rsidRPr="007404B7">
              <w:rPr>
                <w:rFonts w:ascii="Times New Roman" w:hAnsi="Times New Roman" w:cs="Times New Roman"/>
                <w:sz w:val="24"/>
                <w:szCs w:val="24"/>
              </w:rPr>
              <w:t xml:space="preserve">, Sinusitis, Sinusitis aspergillus, Subglottic laryngitis, Tonsillitis, </w:t>
            </w:r>
            <w:proofErr w:type="spellStart"/>
            <w:r w:rsidRPr="007404B7">
              <w:rPr>
                <w:rFonts w:ascii="Times New Roman" w:hAnsi="Times New Roman" w:cs="Times New Roman"/>
                <w:sz w:val="24"/>
                <w:szCs w:val="24"/>
              </w:rPr>
              <w:t>Tornwaldt</w:t>
            </w:r>
            <w:proofErr w:type="spellEnd"/>
            <w:r w:rsidRPr="007404B7">
              <w:rPr>
                <w:rFonts w:ascii="Times New Roman" w:hAnsi="Times New Roman" w:cs="Times New Roman"/>
                <w:sz w:val="24"/>
                <w:szCs w:val="24"/>
              </w:rPr>
              <w:t xml:space="preserve"> bursitis, Tracheal abscess, Tracheitis, Tracheitis obstructive, Upper aerodigestive tract infection, Upper respiratory tract infection, Upper respiratory tract infection helminthic, Adenoviral upper respiratory infection, Avian influenza, H1N1 influenza, H2N2 influenza, H3N2 influenza, Herpes pharyngitis, Herpes simplex pharyngitis, Herpes zoster pharyngitis, Influenza, Laryngitis viral, Nasal herpes, Respiratory syncytial virus infection, Viral epiglottitis, Viral pharyngitis, Viral rhinitis, Viral sinusitis, Viral tonsillitis, Viral tracheitis, Viral upper respiratory tract infection</w:t>
            </w:r>
            <w:r w:rsidR="00681B74" w:rsidRPr="007404B7">
              <w:rPr>
                <w:rFonts w:ascii="Times New Roman" w:hAnsi="Times New Roman" w:cs="Times New Roman"/>
                <w:sz w:val="24"/>
                <w:szCs w:val="24"/>
              </w:rPr>
              <w:t xml:space="preserve">, Actinomycotic </w:t>
            </w:r>
            <w:r w:rsidR="00681B74" w:rsidRPr="007404B7">
              <w:rPr>
                <w:rFonts w:ascii="Times New Roman" w:hAnsi="Times New Roman" w:cs="Times New Roman"/>
                <w:sz w:val="24"/>
                <w:szCs w:val="24"/>
              </w:rPr>
              <w:lastRenderedPageBreak/>
              <w:t xml:space="preserve">pulmonary infection, Atypical mycobacterial lower respiratory tract infection, Atypical mycobacterial pneumonia, Bronchitis bacterial,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Bronchitis </w:t>
            </w:r>
            <w:proofErr w:type="spellStart"/>
            <w:r w:rsidR="00681B74" w:rsidRPr="007404B7">
              <w:rPr>
                <w:rFonts w:ascii="Times New Roman" w:hAnsi="Times New Roman" w:cs="Times New Roman"/>
                <w:sz w:val="24"/>
                <w:szCs w:val="24"/>
              </w:rPr>
              <w:t>moraxella</w:t>
            </w:r>
            <w:proofErr w:type="spellEnd"/>
            <w:r w:rsidR="00681B74" w:rsidRPr="007404B7">
              <w:rPr>
                <w:rFonts w:ascii="Times New Roman" w:hAnsi="Times New Roman" w:cs="Times New Roman"/>
                <w:sz w:val="24"/>
                <w:szCs w:val="24"/>
              </w:rPr>
              <w:t xml:space="preserve">, Bronchitis pneumococcal, Enterobacter pneumonia, Enterobacter tracheobronchitis, Lowe respiratory tract infection bacterial, Pneumonia </w:t>
            </w:r>
            <w:proofErr w:type="spellStart"/>
            <w:r w:rsidR="00681B74" w:rsidRPr="007404B7">
              <w:rPr>
                <w:rFonts w:ascii="Times New Roman" w:hAnsi="Times New Roman" w:cs="Times New Roman"/>
                <w:sz w:val="24"/>
                <w:szCs w:val="24"/>
              </w:rPr>
              <w:t>acinetobacter</w:t>
            </w:r>
            <w:proofErr w:type="spellEnd"/>
            <w:r w:rsidR="00681B74" w:rsidRPr="007404B7">
              <w:rPr>
                <w:rFonts w:ascii="Times New Roman" w:hAnsi="Times New Roman" w:cs="Times New Roman"/>
                <w:sz w:val="24"/>
                <w:szCs w:val="24"/>
              </w:rPr>
              <w:t xml:space="preserve">, Pneumonia anthrax, Pneumonia bacterial, Pneumonia </w:t>
            </w:r>
            <w:proofErr w:type="spellStart"/>
            <w:r w:rsidR="00681B74" w:rsidRPr="007404B7">
              <w:rPr>
                <w:rFonts w:ascii="Times New Roman" w:hAnsi="Times New Roman" w:cs="Times New Roman"/>
                <w:sz w:val="24"/>
                <w:szCs w:val="24"/>
              </w:rPr>
              <w:t>bordetella</w:t>
            </w:r>
            <w:proofErr w:type="spellEnd"/>
            <w:r w:rsidR="00681B74" w:rsidRPr="007404B7">
              <w:rPr>
                <w:rFonts w:ascii="Times New Roman" w:hAnsi="Times New Roman" w:cs="Times New Roman"/>
                <w:sz w:val="24"/>
                <w:szCs w:val="24"/>
              </w:rPr>
              <w:t xml:space="preserve">, Pneumonia chlamydial, Pneumonia </w:t>
            </w:r>
            <w:proofErr w:type="spellStart"/>
            <w:r w:rsidR="00681B74" w:rsidRPr="007404B7">
              <w:rPr>
                <w:rFonts w:ascii="Times New Roman" w:hAnsi="Times New Roman" w:cs="Times New Roman"/>
                <w:sz w:val="24"/>
                <w:szCs w:val="24"/>
              </w:rPr>
              <w:t>escherichia</w:t>
            </w:r>
            <w:proofErr w:type="spellEnd"/>
            <w:r w:rsidR="00681B74" w:rsidRPr="007404B7">
              <w:rPr>
                <w:rFonts w:ascii="Times New Roman" w:hAnsi="Times New Roman" w:cs="Times New Roman"/>
                <w:sz w:val="24"/>
                <w:szCs w:val="24"/>
              </w:rPr>
              <w:t xml:space="preserve">, Pneumonia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Pneumonia klebsiella, Pneumonia legionella, Pneumonia </w:t>
            </w:r>
            <w:proofErr w:type="spellStart"/>
            <w:r w:rsidR="00681B74" w:rsidRPr="007404B7">
              <w:rPr>
                <w:rFonts w:ascii="Times New Roman" w:hAnsi="Times New Roman" w:cs="Times New Roman"/>
                <w:sz w:val="24"/>
                <w:szCs w:val="24"/>
              </w:rPr>
              <w:t>moraxella</w:t>
            </w:r>
            <w:proofErr w:type="spellEnd"/>
            <w:r w:rsidR="00681B74" w:rsidRPr="007404B7">
              <w:rPr>
                <w:rFonts w:ascii="Times New Roman" w:hAnsi="Times New Roman" w:cs="Times New Roman"/>
                <w:sz w:val="24"/>
                <w:szCs w:val="24"/>
              </w:rPr>
              <w:t xml:space="preserve">, Pneumonia pneumococcal, Pneumonia proteus, Pneumonia pseudomonal, Pneumonia salmonella, Pneumonia </w:t>
            </w:r>
            <w:proofErr w:type="spellStart"/>
            <w:r w:rsidR="00681B74" w:rsidRPr="007404B7">
              <w:rPr>
                <w:rFonts w:ascii="Times New Roman" w:hAnsi="Times New Roman" w:cs="Times New Roman"/>
                <w:sz w:val="24"/>
                <w:szCs w:val="24"/>
              </w:rPr>
              <w:t>serratia</w:t>
            </w:r>
            <w:proofErr w:type="spellEnd"/>
            <w:r w:rsidR="00681B74" w:rsidRPr="007404B7">
              <w:rPr>
                <w:rFonts w:ascii="Times New Roman" w:hAnsi="Times New Roman" w:cs="Times New Roman"/>
                <w:sz w:val="24"/>
                <w:szCs w:val="24"/>
              </w:rPr>
              <w:t xml:space="preserve">, Pneumonia staphylococcal, Pneumonia streptococcal, Pneumonia </w:t>
            </w:r>
            <w:proofErr w:type="spellStart"/>
            <w:r w:rsidR="00681B74" w:rsidRPr="007404B7">
              <w:rPr>
                <w:rFonts w:ascii="Times New Roman" w:hAnsi="Times New Roman" w:cs="Times New Roman"/>
                <w:sz w:val="24"/>
                <w:szCs w:val="24"/>
              </w:rPr>
              <w:t>tularaemia</w:t>
            </w:r>
            <w:proofErr w:type="spellEnd"/>
            <w:r w:rsidR="00681B74" w:rsidRPr="007404B7">
              <w:rPr>
                <w:rFonts w:ascii="Times New Roman" w:hAnsi="Times New Roman" w:cs="Times New Roman"/>
                <w:sz w:val="24"/>
                <w:szCs w:val="24"/>
              </w:rPr>
              <w:t xml:space="preserve">, Pseudomonas bronchitis, Psittacosis, Pulmonary nocardiosis, Pulmonary syphilis, Pulmonary tuberculoma, Pulmonary tuberculosis, Tracheobronchitis bacterial, Acute pulmonary histoplasmosis, Aspergilloma, </w:t>
            </w:r>
            <w:proofErr w:type="spellStart"/>
            <w:r w:rsidR="00681B74" w:rsidRPr="007404B7">
              <w:rPr>
                <w:rFonts w:ascii="Times New Roman" w:hAnsi="Times New Roman" w:cs="Times New Roman"/>
                <w:sz w:val="24"/>
                <w:szCs w:val="24"/>
              </w:rPr>
              <w:t>Aureobasidium</w:t>
            </w:r>
            <w:proofErr w:type="spellEnd"/>
            <w:r w:rsidR="00681B74" w:rsidRPr="007404B7">
              <w:rPr>
                <w:rFonts w:ascii="Times New Roman" w:hAnsi="Times New Roman" w:cs="Times New Roman"/>
                <w:sz w:val="24"/>
                <w:szCs w:val="24"/>
              </w:rPr>
              <w:t xml:space="preserve"> pullulans infection, Bronchitis fungal, Bronchopulmonary aspergillosis, Candida pneumonia, Chronic pulmonary histoplasmosis, Coccidioidomycosis, Lower respiratory tract infection fungal, Pneumocystis </w:t>
            </w:r>
            <w:proofErr w:type="spellStart"/>
            <w:r w:rsidR="00681B74" w:rsidRPr="007404B7">
              <w:rPr>
                <w:rFonts w:ascii="Times New Roman" w:hAnsi="Times New Roman" w:cs="Times New Roman"/>
                <w:sz w:val="24"/>
                <w:szCs w:val="24"/>
              </w:rPr>
              <w:t>jirovecii</w:t>
            </w:r>
            <w:proofErr w:type="spellEnd"/>
            <w:r w:rsidR="00681B74" w:rsidRPr="007404B7">
              <w:rPr>
                <w:rFonts w:ascii="Times New Roman" w:hAnsi="Times New Roman" w:cs="Times New Roman"/>
                <w:sz w:val="24"/>
                <w:szCs w:val="24"/>
              </w:rPr>
              <w:t xml:space="preserve"> pneumonia, Pneumonia cryptococcal, Pneumonia fungal, Pulmonary blastomycosis, Pulmonary histoplasmosis, Pulmonary sporotrichosis, Pulmonary </w:t>
            </w:r>
            <w:proofErr w:type="spellStart"/>
            <w:r w:rsidR="00681B74" w:rsidRPr="007404B7">
              <w:rPr>
                <w:rFonts w:ascii="Times New Roman" w:hAnsi="Times New Roman" w:cs="Times New Roman"/>
                <w:sz w:val="24"/>
                <w:szCs w:val="24"/>
              </w:rPr>
              <w:t>trichosporonosis</w:t>
            </w:r>
            <w:proofErr w:type="spellEnd"/>
            <w:r w:rsidR="00681B74" w:rsidRPr="007404B7">
              <w:rPr>
                <w:rFonts w:ascii="Times New Roman" w:hAnsi="Times New Roman" w:cs="Times New Roman"/>
                <w:sz w:val="24"/>
                <w:szCs w:val="24"/>
              </w:rPr>
              <w:t xml:space="preserve">, Atypical pneumonia, Bronchitis, Bronchitis </w:t>
            </w:r>
            <w:proofErr w:type="spellStart"/>
            <w:r w:rsidR="00681B74" w:rsidRPr="007404B7">
              <w:rPr>
                <w:rFonts w:ascii="Times New Roman" w:hAnsi="Times New Roman" w:cs="Times New Roman"/>
                <w:sz w:val="24"/>
                <w:szCs w:val="24"/>
              </w:rPr>
              <w:t>mycoplasmal</w:t>
            </w:r>
            <w:proofErr w:type="spellEnd"/>
            <w:r w:rsidR="00681B74" w:rsidRPr="007404B7">
              <w:rPr>
                <w:rFonts w:ascii="Times New Roman" w:hAnsi="Times New Roman" w:cs="Times New Roman"/>
                <w:sz w:val="24"/>
                <w:szCs w:val="24"/>
              </w:rPr>
              <w:t xml:space="preserve">, Embolic pneumonia, </w:t>
            </w:r>
            <w:proofErr w:type="spellStart"/>
            <w:r w:rsidR="00681B74" w:rsidRPr="007404B7">
              <w:rPr>
                <w:rFonts w:ascii="Times New Roman" w:hAnsi="Times New Roman" w:cs="Times New Roman"/>
                <w:sz w:val="24"/>
                <w:szCs w:val="24"/>
              </w:rPr>
              <w:t>Haemorrhagic</w:t>
            </w:r>
            <w:proofErr w:type="spellEnd"/>
            <w:r w:rsidR="00681B74" w:rsidRPr="007404B7">
              <w:rPr>
                <w:rFonts w:ascii="Times New Roman" w:hAnsi="Times New Roman" w:cs="Times New Roman"/>
                <w:sz w:val="24"/>
                <w:szCs w:val="24"/>
              </w:rPr>
              <w:t xml:space="preserve"> pneumonia, Lower respiratory tract infection, Lung abscess, </w:t>
            </w:r>
            <w:proofErr w:type="spellStart"/>
            <w:r w:rsidR="00681B74" w:rsidRPr="007404B7">
              <w:rPr>
                <w:rFonts w:ascii="Times New Roman" w:hAnsi="Times New Roman" w:cs="Times New Roman"/>
                <w:sz w:val="24"/>
                <w:szCs w:val="24"/>
              </w:rPr>
              <w:t>Miliary</w:t>
            </w:r>
            <w:proofErr w:type="spellEnd"/>
            <w:r w:rsidR="00681B74" w:rsidRPr="007404B7">
              <w:rPr>
                <w:rFonts w:ascii="Times New Roman" w:hAnsi="Times New Roman" w:cs="Times New Roman"/>
                <w:sz w:val="24"/>
                <w:szCs w:val="24"/>
              </w:rPr>
              <w:t xml:space="preserve"> pneumonia, Pneumonia, Pneumonia aspiration, Pneumonia </w:t>
            </w:r>
            <w:proofErr w:type="spellStart"/>
            <w:r w:rsidR="00681B74" w:rsidRPr="007404B7">
              <w:rPr>
                <w:rFonts w:ascii="Times New Roman" w:hAnsi="Times New Roman" w:cs="Times New Roman"/>
                <w:sz w:val="24"/>
                <w:szCs w:val="24"/>
              </w:rPr>
              <w:t>mycoplasmal</w:t>
            </w:r>
            <w:proofErr w:type="spellEnd"/>
            <w:r w:rsidR="00681B74" w:rsidRPr="007404B7">
              <w:rPr>
                <w:rFonts w:ascii="Times New Roman" w:hAnsi="Times New Roman" w:cs="Times New Roman"/>
                <w:sz w:val="24"/>
                <w:szCs w:val="24"/>
              </w:rPr>
              <w:t xml:space="preserve">, </w:t>
            </w:r>
            <w:r w:rsidR="00681B74" w:rsidRPr="007404B7">
              <w:rPr>
                <w:rFonts w:ascii="Times New Roman" w:hAnsi="Times New Roman" w:cs="Times New Roman"/>
                <w:sz w:val="24"/>
                <w:szCs w:val="24"/>
              </w:rPr>
              <w:lastRenderedPageBreak/>
              <w:t xml:space="preserve">Pneumonia </w:t>
            </w:r>
            <w:proofErr w:type="spellStart"/>
            <w:r w:rsidR="00681B74" w:rsidRPr="007404B7">
              <w:rPr>
                <w:rFonts w:ascii="Times New Roman" w:hAnsi="Times New Roman" w:cs="Times New Roman"/>
                <w:sz w:val="24"/>
                <w:szCs w:val="24"/>
              </w:rPr>
              <w:t>necrotising</w:t>
            </w:r>
            <w:proofErr w:type="spellEnd"/>
            <w:r w:rsidR="00681B74" w:rsidRPr="007404B7">
              <w:rPr>
                <w:rFonts w:ascii="Times New Roman" w:hAnsi="Times New Roman" w:cs="Times New Roman"/>
                <w:sz w:val="24"/>
                <w:szCs w:val="24"/>
              </w:rPr>
              <w:t xml:space="preserve">, Pulmonary gangrene, Pulmonary sepsis, Streptococcal bronchitis, Tracheobronchitis bacterial, Tracheobronchitis </w:t>
            </w:r>
            <w:proofErr w:type="spellStart"/>
            <w:r w:rsidR="00681B74" w:rsidRPr="007404B7">
              <w:rPr>
                <w:rFonts w:ascii="Times New Roman" w:hAnsi="Times New Roman" w:cs="Times New Roman"/>
                <w:sz w:val="24"/>
                <w:szCs w:val="24"/>
              </w:rPr>
              <w:t>mycoplasmal</w:t>
            </w:r>
            <w:proofErr w:type="spellEnd"/>
            <w:r w:rsidR="00681B74" w:rsidRPr="007404B7">
              <w:rPr>
                <w:rFonts w:ascii="Times New Roman" w:hAnsi="Times New Roman" w:cs="Times New Roman"/>
                <w:sz w:val="24"/>
                <w:szCs w:val="24"/>
              </w:rPr>
              <w:t xml:space="preserve">, Amoebic lung abscess, Dirofilariasis, Paragonimiasis, Parasitic pneumonia, Pneumonia helminthic, Pneumonia </w:t>
            </w:r>
            <w:proofErr w:type="spellStart"/>
            <w:r w:rsidR="00681B74" w:rsidRPr="007404B7">
              <w:rPr>
                <w:rFonts w:ascii="Times New Roman" w:hAnsi="Times New Roman" w:cs="Times New Roman"/>
                <w:sz w:val="24"/>
                <w:szCs w:val="24"/>
              </w:rPr>
              <w:t>toxoplasmal</w:t>
            </w:r>
            <w:proofErr w:type="spellEnd"/>
            <w:r w:rsidR="00681B74" w:rsidRPr="007404B7">
              <w:rPr>
                <w:rFonts w:ascii="Times New Roman" w:hAnsi="Times New Roman" w:cs="Times New Roman"/>
                <w:sz w:val="24"/>
                <w:szCs w:val="24"/>
              </w:rPr>
              <w:t xml:space="preserve">, Pulmonary </w:t>
            </w:r>
            <w:proofErr w:type="spellStart"/>
            <w:r w:rsidR="00681B74" w:rsidRPr="007404B7">
              <w:rPr>
                <w:rFonts w:ascii="Times New Roman" w:hAnsi="Times New Roman" w:cs="Times New Roman"/>
                <w:sz w:val="24"/>
                <w:szCs w:val="24"/>
              </w:rPr>
              <w:t>echinococciasis</w:t>
            </w:r>
            <w:proofErr w:type="spellEnd"/>
            <w:r w:rsidR="00681B74" w:rsidRPr="007404B7">
              <w:rPr>
                <w:rFonts w:ascii="Times New Roman" w:hAnsi="Times New Roman" w:cs="Times New Roman"/>
                <w:sz w:val="24"/>
                <w:szCs w:val="24"/>
              </w:rPr>
              <w:t xml:space="preserve">, Bronchitis viral, Coronavirus pneumonia, COVID-19, COVID-19 pneumonia, Coxsackie bronchitis, Hantavirus pulmonary infection, Herpes simplex bronchitis, Herpes simplex pneumonia, Lower respiratory tract herpes infection, Lower respiratory tract infection viral, Metapneumovirus bronchiolitis, Metapneumovirus infection, Metapneumovirus pneumonia, Middle East respiratory syndrome, </w:t>
            </w:r>
            <w:proofErr w:type="spellStart"/>
            <w:r w:rsidR="00681B74" w:rsidRPr="007404B7">
              <w:rPr>
                <w:rFonts w:ascii="Times New Roman" w:hAnsi="Times New Roman" w:cs="Times New Roman"/>
                <w:sz w:val="24"/>
                <w:szCs w:val="24"/>
              </w:rPr>
              <w:t>Parainfluenzae</w:t>
            </w:r>
            <w:proofErr w:type="spellEnd"/>
            <w:r w:rsidR="00681B74" w:rsidRPr="007404B7">
              <w:rPr>
                <w:rFonts w:ascii="Times New Roman" w:hAnsi="Times New Roman" w:cs="Times New Roman"/>
                <w:sz w:val="24"/>
                <w:szCs w:val="24"/>
              </w:rPr>
              <w:t xml:space="preserve"> viral bronchitis, </w:t>
            </w:r>
            <w:proofErr w:type="spellStart"/>
            <w:r w:rsidR="00681B74" w:rsidRPr="007404B7">
              <w:rPr>
                <w:rFonts w:ascii="Times New Roman" w:hAnsi="Times New Roman" w:cs="Times New Roman"/>
                <w:sz w:val="24"/>
                <w:szCs w:val="24"/>
              </w:rPr>
              <w:t>Parainfluenzae</w:t>
            </w:r>
            <w:proofErr w:type="spellEnd"/>
            <w:r w:rsidR="00681B74" w:rsidRPr="007404B7">
              <w:rPr>
                <w:rFonts w:ascii="Times New Roman" w:hAnsi="Times New Roman" w:cs="Times New Roman"/>
                <w:sz w:val="24"/>
                <w:szCs w:val="24"/>
              </w:rPr>
              <w:t xml:space="preserve"> viral laryngotracheobronchitis, Pneumonia adenoviral, Pneumonia cytomegaloviral, Pneumonia </w:t>
            </w:r>
            <w:proofErr w:type="spellStart"/>
            <w:r w:rsidR="00681B74" w:rsidRPr="007404B7">
              <w:rPr>
                <w:rFonts w:ascii="Times New Roman" w:hAnsi="Times New Roman" w:cs="Times New Roman"/>
                <w:sz w:val="24"/>
                <w:szCs w:val="24"/>
              </w:rPr>
              <w:t>influenzal</w:t>
            </w:r>
            <w:proofErr w:type="spellEnd"/>
            <w:r w:rsidR="00681B74" w:rsidRPr="007404B7">
              <w:rPr>
                <w:rFonts w:ascii="Times New Roman" w:hAnsi="Times New Roman" w:cs="Times New Roman"/>
                <w:sz w:val="24"/>
                <w:szCs w:val="24"/>
              </w:rPr>
              <w:t xml:space="preserve">, Pneumonia measles, Pneumonia </w:t>
            </w:r>
            <w:proofErr w:type="spellStart"/>
            <w:r w:rsidR="00681B74" w:rsidRPr="007404B7">
              <w:rPr>
                <w:rFonts w:ascii="Times New Roman" w:hAnsi="Times New Roman" w:cs="Times New Roman"/>
                <w:sz w:val="24"/>
                <w:szCs w:val="24"/>
              </w:rPr>
              <w:t>parainfluenzae</w:t>
            </w:r>
            <w:proofErr w:type="spellEnd"/>
            <w:r w:rsidR="00681B74" w:rsidRPr="007404B7">
              <w:rPr>
                <w:rFonts w:ascii="Times New Roman" w:hAnsi="Times New Roman" w:cs="Times New Roman"/>
                <w:sz w:val="24"/>
                <w:szCs w:val="24"/>
              </w:rPr>
              <w:t xml:space="preserve"> viral, Pneumonia respiratory syncytial viral, Pneumonia viral, Respiratory syncytial virus bronchiolitis, Respiratory syncytial virus bronchitis, Severe acute respiratory syndrome, Tracheobronchitis viral, Varicella zoster pneumonia</w:t>
            </w:r>
            <w:r w:rsidR="00D8097D" w:rsidRPr="007404B7">
              <w:rPr>
                <w:rFonts w:ascii="Times New Roman" w:hAnsi="Times New Roman" w:cs="Times New Roman"/>
                <w:sz w:val="24"/>
                <w:szCs w:val="24"/>
              </w:rPr>
              <w:t xml:space="preserve">, Bronchiolitis, Coronavirus infection, Disseminated </w:t>
            </w:r>
            <w:proofErr w:type="spellStart"/>
            <w:r w:rsidR="00D8097D" w:rsidRPr="007404B7">
              <w:rPr>
                <w:rFonts w:ascii="Times New Roman" w:hAnsi="Times New Roman" w:cs="Times New Roman"/>
                <w:sz w:val="24"/>
                <w:szCs w:val="24"/>
              </w:rPr>
              <w:t>mucormycosis</w:t>
            </w:r>
            <w:proofErr w:type="spellEnd"/>
            <w:r w:rsidR="00D8097D" w:rsidRPr="007404B7">
              <w:rPr>
                <w:rFonts w:ascii="Times New Roman" w:hAnsi="Times New Roman" w:cs="Times New Roman"/>
                <w:sz w:val="24"/>
                <w:szCs w:val="24"/>
              </w:rPr>
              <w:t xml:space="preserve">, </w:t>
            </w:r>
            <w:proofErr w:type="spellStart"/>
            <w:r w:rsidR="00D8097D" w:rsidRPr="007404B7">
              <w:rPr>
                <w:rFonts w:ascii="Times New Roman" w:hAnsi="Times New Roman" w:cs="Times New Roman"/>
                <w:sz w:val="24"/>
                <w:szCs w:val="24"/>
              </w:rPr>
              <w:t>Mucormycosis</w:t>
            </w:r>
            <w:proofErr w:type="spellEnd"/>
            <w:r w:rsidR="00D8097D" w:rsidRPr="007404B7">
              <w:rPr>
                <w:rFonts w:ascii="Times New Roman" w:hAnsi="Times New Roman" w:cs="Times New Roman"/>
                <w:sz w:val="24"/>
                <w:szCs w:val="24"/>
              </w:rPr>
              <w:t xml:space="preserve">, </w:t>
            </w:r>
            <w:proofErr w:type="spellStart"/>
            <w:r w:rsidR="00D8097D" w:rsidRPr="007404B7">
              <w:rPr>
                <w:rFonts w:ascii="Times New Roman" w:hAnsi="Times New Roman" w:cs="Times New Roman"/>
                <w:sz w:val="24"/>
                <w:szCs w:val="24"/>
              </w:rPr>
              <w:t>Parainfluenzae</w:t>
            </w:r>
            <w:proofErr w:type="spellEnd"/>
            <w:r w:rsidR="00D8097D" w:rsidRPr="007404B7">
              <w:rPr>
                <w:rFonts w:ascii="Times New Roman" w:hAnsi="Times New Roman" w:cs="Times New Roman"/>
                <w:sz w:val="24"/>
                <w:szCs w:val="24"/>
              </w:rPr>
              <w:t xml:space="preserve"> virus infection, Pulmonary </w:t>
            </w:r>
            <w:proofErr w:type="spellStart"/>
            <w:r w:rsidR="00D8097D" w:rsidRPr="007404B7">
              <w:rPr>
                <w:rFonts w:ascii="Times New Roman" w:hAnsi="Times New Roman" w:cs="Times New Roman"/>
                <w:sz w:val="24"/>
                <w:szCs w:val="24"/>
              </w:rPr>
              <w:t>mucormycosis</w:t>
            </w:r>
            <w:proofErr w:type="spellEnd"/>
            <w:r w:rsidR="00D8097D" w:rsidRPr="007404B7">
              <w:rPr>
                <w:rFonts w:ascii="Times New Roman" w:hAnsi="Times New Roman" w:cs="Times New Roman"/>
                <w:sz w:val="24"/>
                <w:szCs w:val="24"/>
              </w:rPr>
              <w:t xml:space="preserve">, Respiratory moniliasis, Respiratory tract chlamydial infection, Respiratory tract infection, Respiratory tract infection bacterial, Respiratory tract infection fungal, Respiratory tract infection viral. </w:t>
            </w:r>
          </w:p>
        </w:tc>
      </w:tr>
      <w:tr w:rsidR="00931146" w:rsidRPr="007404B7" w14:paraId="3B45257E" w14:textId="77777777" w:rsidTr="00660CD1">
        <w:tc>
          <w:tcPr>
            <w:tcW w:w="1342" w:type="pct"/>
          </w:tcPr>
          <w:p w14:paraId="0BC38001" w14:textId="77777777" w:rsidR="00931146" w:rsidRPr="007404B7" w:rsidRDefault="00931146" w:rsidP="00931146">
            <w:pPr>
              <w:widowControl/>
              <w:wordWrap/>
              <w:autoSpaceDE/>
              <w:autoSpaceDN/>
              <w:spacing w:line="480" w:lineRule="auto"/>
              <w:rPr>
                <w:rFonts w:ascii="Times New Roman" w:hAnsi="Times New Roman" w:cs="Times New Roman"/>
                <w:sz w:val="24"/>
                <w:szCs w:val="24"/>
              </w:rPr>
            </w:pPr>
          </w:p>
        </w:tc>
        <w:tc>
          <w:tcPr>
            <w:tcW w:w="499" w:type="pct"/>
          </w:tcPr>
          <w:p w14:paraId="661251BF" w14:textId="6994602E" w:rsidR="00931146" w:rsidRPr="007404B7" w:rsidRDefault="00D26D7E" w:rsidP="00931146">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67D6ECBE" w14:textId="559979DE" w:rsidR="00931146" w:rsidRPr="007404B7" w:rsidRDefault="00EE184C" w:rsidP="00D8097D">
            <w:pPr>
              <w:widowControl/>
              <w:wordWrap/>
              <w:autoSpaceDE/>
              <w:autoSpaceDN/>
              <w:spacing w:line="480" w:lineRule="auto"/>
              <w:rPr>
                <w:rFonts w:ascii="Times New Roman" w:hAnsi="Times New Roman" w:cs="Times New Roman"/>
                <w:sz w:val="24"/>
                <w:szCs w:val="24"/>
              </w:rPr>
            </w:pPr>
            <w:proofErr w:type="spellStart"/>
            <w:r w:rsidRPr="007404B7">
              <w:rPr>
                <w:rFonts w:ascii="Times New Roman" w:hAnsi="Times New Roman" w:cs="Times New Roman"/>
                <w:sz w:val="24"/>
                <w:szCs w:val="24"/>
              </w:rPr>
              <w:t>Anterial</w:t>
            </w:r>
            <w:proofErr w:type="spellEnd"/>
            <w:r w:rsidRPr="007404B7">
              <w:rPr>
                <w:rFonts w:ascii="Times New Roman" w:hAnsi="Times New Roman" w:cs="Times New Roman"/>
                <w:sz w:val="24"/>
                <w:szCs w:val="24"/>
              </w:rPr>
              <w:t xml:space="preserve"> nasal diphtheria, Conjunctival diphtheria, Corynebacterium diphtheriae pharyngitis, Cutaneous diphtheria, Diphtheria, unspecified, Diphtheritic cystitis, Diphtheritic myocarditis, Diphtheritic peritonitis, Faucial diphtheria, Laryngeal diphtheria, Nasopharyngeal diphtheria, Other specified diphtheria, Other specified diphtheria not elsewhere classified, Epiglottitis </w:t>
            </w:r>
            <w:proofErr w:type="spellStart"/>
            <w:r w:rsidRPr="007404B7">
              <w:rPr>
                <w:rFonts w:ascii="Times New Roman" w:hAnsi="Times New Roman" w:cs="Times New Roman"/>
                <w:sz w:val="24"/>
                <w:szCs w:val="24"/>
              </w:rPr>
              <w:t>hemophilus</w:t>
            </w:r>
            <w:proofErr w:type="spellEnd"/>
            <w:r w:rsidRPr="007404B7">
              <w:rPr>
                <w:rFonts w:ascii="Times New Roman" w:hAnsi="Times New Roman" w:cs="Times New Roman"/>
                <w:sz w:val="24"/>
                <w:szCs w:val="24"/>
              </w:rPr>
              <w:t xml:space="preserve">, Gonococcal infection of pharynx, Oral gonorrhea, Oral </w:t>
            </w:r>
            <w:proofErr w:type="spellStart"/>
            <w:r w:rsidRPr="007404B7">
              <w:rPr>
                <w:rFonts w:ascii="Times New Roman" w:hAnsi="Times New Roman" w:cs="Times New Roman"/>
                <w:sz w:val="24"/>
                <w:szCs w:val="24"/>
              </w:rPr>
              <w:t>gonorrhoea</w:t>
            </w:r>
            <w:proofErr w:type="spellEnd"/>
            <w:r w:rsidRPr="007404B7">
              <w:rPr>
                <w:rFonts w:ascii="Times New Roman" w:hAnsi="Times New Roman" w:cs="Times New Roman"/>
                <w:sz w:val="24"/>
                <w:szCs w:val="24"/>
              </w:rPr>
              <w:t xml:space="preserve">, Pharyngeal gonococcal infection, Bordetella pertussis laryngotracheobronchitis, Modified pertussis, Whooping cough, Whooping cough due to </w:t>
            </w:r>
            <w:proofErr w:type="spellStart"/>
            <w:r w:rsidRPr="007404B7">
              <w:rPr>
                <w:rFonts w:ascii="Times New Roman" w:hAnsi="Times New Roman" w:cs="Times New Roman"/>
                <w:sz w:val="24"/>
                <w:szCs w:val="24"/>
              </w:rPr>
              <w:t>bordetella</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parapertussis</w:t>
            </w:r>
            <w:proofErr w:type="spellEnd"/>
            <w:r w:rsidRPr="007404B7">
              <w:rPr>
                <w:rFonts w:ascii="Times New Roman" w:hAnsi="Times New Roman" w:cs="Times New Roman"/>
                <w:sz w:val="24"/>
                <w:szCs w:val="24"/>
              </w:rPr>
              <w:t xml:space="preserve"> (B. </w:t>
            </w:r>
            <w:proofErr w:type="spellStart"/>
            <w:r w:rsidRPr="007404B7">
              <w:rPr>
                <w:rFonts w:ascii="Times New Roman" w:hAnsi="Times New Roman" w:cs="Times New Roman"/>
                <w:sz w:val="24"/>
                <w:szCs w:val="24"/>
              </w:rPr>
              <w:t>parapertussis</w:t>
            </w:r>
            <w:proofErr w:type="spellEnd"/>
            <w:r w:rsidRPr="007404B7">
              <w:rPr>
                <w:rFonts w:ascii="Times New Roman" w:hAnsi="Times New Roman" w:cs="Times New Roman"/>
                <w:sz w:val="24"/>
                <w:szCs w:val="24"/>
              </w:rPr>
              <w:t xml:space="preserve">), Whooping cough due to </w:t>
            </w:r>
            <w:proofErr w:type="spellStart"/>
            <w:r w:rsidRPr="007404B7">
              <w:rPr>
                <w:rFonts w:ascii="Times New Roman" w:hAnsi="Times New Roman" w:cs="Times New Roman"/>
                <w:sz w:val="24"/>
                <w:szCs w:val="24"/>
              </w:rPr>
              <w:t>bordetella</w:t>
            </w:r>
            <w:proofErr w:type="spellEnd"/>
            <w:r w:rsidRPr="007404B7">
              <w:rPr>
                <w:rFonts w:ascii="Times New Roman" w:hAnsi="Times New Roman" w:cs="Times New Roman"/>
                <w:sz w:val="24"/>
                <w:szCs w:val="24"/>
              </w:rPr>
              <w:t xml:space="preserve"> pertussis (B. pertussis), Whooping cough due to other specified organism, Whooping cough, unspecified organism, Purulent pharyngitis, Streptococcal pharyngitis, Streptococcal sore throat, Streptococcus pyogenes pharyngitis, </w:t>
            </w:r>
            <w:proofErr w:type="spellStart"/>
            <w:r w:rsidRPr="007404B7">
              <w:rPr>
                <w:rFonts w:ascii="Times New Roman" w:hAnsi="Times New Roman" w:cs="Times New Roman"/>
                <w:sz w:val="24"/>
                <w:szCs w:val="24"/>
              </w:rPr>
              <w:t>Scleroma</w:t>
            </w:r>
            <w:proofErr w:type="spellEnd"/>
            <w:r w:rsidRPr="007404B7">
              <w:rPr>
                <w:rFonts w:ascii="Times New Roman" w:hAnsi="Times New Roman" w:cs="Times New Roman"/>
                <w:sz w:val="24"/>
                <w:szCs w:val="24"/>
              </w:rPr>
              <w:t xml:space="preserve">, Acute bacterial exacerbation of chronic sinusitis, MRSA sinusitis, Tonsillitis pyogenic, Tonsillitis streptococcal, TB of glottis, Tuberculous laryngitis,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Tuberculous laryngitis, bacteriological or histological examination not done, Tuberculous laryngitis, confirmed by animal inoculation, Tuberculous laryngitis, confirmed by bacterial culture, Tuberculous laryngitis, confirmed histologically, Tuberculous laryngitis, tubercle bacilli found (in sputum) by microscopy, Tuberculous laryngitis, unspecified examination</w:t>
            </w:r>
            <w:r w:rsidR="00FD41FF" w:rsidRPr="007404B7">
              <w:rPr>
                <w:rFonts w:ascii="Times New Roman" w:hAnsi="Times New Roman" w:cs="Times New Roman"/>
                <w:sz w:val="24"/>
                <w:szCs w:val="24"/>
              </w:rPr>
              <w:t xml:space="preserve">, </w:t>
            </w:r>
            <w:r w:rsidR="00681B74" w:rsidRPr="007404B7">
              <w:rPr>
                <w:rFonts w:ascii="Times New Roman" w:hAnsi="Times New Roman" w:cs="Times New Roman"/>
                <w:sz w:val="24"/>
                <w:szCs w:val="24"/>
              </w:rPr>
              <w:t xml:space="preserve">Pulmonary actinomycotic infection, Mycobacterium </w:t>
            </w:r>
            <w:proofErr w:type="spellStart"/>
            <w:r w:rsidR="00681B74" w:rsidRPr="007404B7">
              <w:rPr>
                <w:rFonts w:ascii="Times New Roman" w:hAnsi="Times New Roman" w:cs="Times New Roman"/>
                <w:sz w:val="24"/>
                <w:szCs w:val="24"/>
              </w:rPr>
              <w:t>kansasii</w:t>
            </w:r>
            <w:proofErr w:type="spellEnd"/>
            <w:r w:rsidR="00681B74" w:rsidRPr="007404B7">
              <w:rPr>
                <w:rFonts w:ascii="Times New Roman" w:hAnsi="Times New Roman" w:cs="Times New Roman"/>
                <w:sz w:val="24"/>
                <w:szCs w:val="24"/>
              </w:rPr>
              <w:t xml:space="preserve"> pneumonia, Acute bacterial bronchitis, Acute bacterial exacerbation of chronic bronchitis, Bronchitis bacterial </w:t>
            </w:r>
            <w:r w:rsidR="00681B74" w:rsidRPr="007404B7">
              <w:rPr>
                <w:rFonts w:ascii="Times New Roman" w:hAnsi="Times New Roman" w:cs="Times New Roman"/>
                <w:sz w:val="24"/>
                <w:szCs w:val="24"/>
              </w:rPr>
              <w:lastRenderedPageBreak/>
              <w:t xml:space="preserve">NOS, Mucopurulent chronic bronchitis, Purulent bronchitis, Putrid bronchitis, Bronchitis </w:t>
            </w:r>
            <w:proofErr w:type="spellStart"/>
            <w:r w:rsidR="00681B74" w:rsidRPr="007404B7">
              <w:rPr>
                <w:rFonts w:ascii="Times New Roman" w:hAnsi="Times New Roman" w:cs="Times New Roman"/>
                <w:sz w:val="24"/>
                <w:szCs w:val="24"/>
              </w:rPr>
              <w:t>hemophilus</w:t>
            </w:r>
            <w:proofErr w:type="spellEnd"/>
            <w:r w:rsidR="00681B74" w:rsidRPr="007404B7">
              <w:rPr>
                <w:rFonts w:ascii="Times New Roman" w:hAnsi="Times New Roman" w:cs="Times New Roman"/>
                <w:sz w:val="24"/>
                <w:szCs w:val="24"/>
              </w:rPr>
              <w:t xml:space="preserve">,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acute exacerbation of chronic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influenza acute exacerbations of chronic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influenzae acute exacerbations of chronic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influenzae secondary bacterial infection of acute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parainfluenza acute exacerbations of chronic bronchitis,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secondary bacterial infection of acute bronchitis, Hemophilus acute exacerbation of chronic bronchitis, Hemophilus bronchitis, Hemophilus influenza acute exacerbations of chronic bronchitis, Hemophilus influenza secondary bacterial infection of acute bronchitis, Hemophilus parainfluenza acute exacerbations of chronic bronchitis, Hemophilus secondary bacterial infection of acute bronchitis, Moraxella acute exacerbation of chronic bronchitis, Moraxella catarrhalis acute exacerbations of chronic bronchitis, Moraxella catarrhalis secondary bacterial infection of acute bronchitis, Moraxella secondary bacterial infection of acute bronchitis, Pneumococcal acute exacerbation of chronic bronchitis, Pneumococcal secondary bacterial infection of acute bronchitis, Streptococcus pneumoniae acute exacerbation of chronic bronchitis, Streptococcus pneumoniae secondary bacterial infection of acute bronchitis, Enterobacter cloacae pneumonia, Pneumonia </w:t>
            </w:r>
            <w:proofErr w:type="spellStart"/>
            <w:r w:rsidR="00681B74" w:rsidRPr="007404B7">
              <w:rPr>
                <w:rFonts w:ascii="Times New Roman" w:hAnsi="Times New Roman" w:cs="Times New Roman"/>
                <w:sz w:val="24"/>
                <w:szCs w:val="24"/>
              </w:rPr>
              <w:t>aerobacter</w:t>
            </w:r>
            <w:proofErr w:type="spellEnd"/>
            <w:r w:rsidR="00681B74" w:rsidRPr="007404B7">
              <w:rPr>
                <w:rFonts w:ascii="Times New Roman" w:hAnsi="Times New Roman" w:cs="Times New Roman"/>
                <w:sz w:val="24"/>
                <w:szCs w:val="24"/>
              </w:rPr>
              <w:t xml:space="preserve">, Pneumonia in anthrax, Pulmonary anthrax, Bacterial pneumonia unspecified, Hospital acquired bacterial pneumonia, Lung infection bacterial, Non-ventilated HABP, Non-ventilated </w:t>
            </w:r>
            <w:r w:rsidR="00681B74" w:rsidRPr="007404B7">
              <w:rPr>
                <w:rFonts w:ascii="Times New Roman" w:hAnsi="Times New Roman" w:cs="Times New Roman"/>
                <w:sz w:val="24"/>
                <w:szCs w:val="24"/>
              </w:rPr>
              <w:lastRenderedPageBreak/>
              <w:t xml:space="preserve">hospital acquired bacterial pneumonia, Other bacterial pneumonia, Pneumonia anaerobic bacterial NOS, Pneumonia bacterial NOS, Pneumonia due to anaerobes, Pneumonia due to other gram-negative bacteria, Pneumonia due to other specified bacteria, Pneumonia gram-negative bacterial NOS, Pneumonia gram-positive bacterial, VABP, Ventilated HABP, Ventilated hospital acquired bacterial pneumonia, Ventilator associated bacterial pneumonia, Pneumonia in whooping cough, Chlamydia pneumoniae pneumonia, Chlamydia </w:t>
            </w:r>
            <w:proofErr w:type="spellStart"/>
            <w:r w:rsidR="00681B74" w:rsidRPr="007404B7">
              <w:rPr>
                <w:rFonts w:ascii="Times New Roman" w:hAnsi="Times New Roman" w:cs="Times New Roman"/>
                <w:sz w:val="24"/>
                <w:szCs w:val="24"/>
              </w:rPr>
              <w:t>psittaci</w:t>
            </w:r>
            <w:proofErr w:type="spellEnd"/>
            <w:r w:rsidR="00681B74" w:rsidRPr="007404B7">
              <w:rPr>
                <w:rFonts w:ascii="Times New Roman" w:hAnsi="Times New Roman" w:cs="Times New Roman"/>
                <w:sz w:val="24"/>
                <w:szCs w:val="24"/>
              </w:rPr>
              <w:t xml:space="preserve"> pneumonia, Chlamydia trachomatis pneumonia, Chlamydial atypical pneumonia, Chlamydial community-acquired pneumonia, Chlamydial infant pneumonia, Chlamydial pneumonia, Ornithosis with pneumonia, Pneumonia in ornithosis, Pneumonia due to Escherichia coli (E. coli),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influenza pneumonia,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parainfluenza pneumonia,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w:t>
            </w:r>
            <w:proofErr w:type="spellStart"/>
            <w:r w:rsidR="00681B74" w:rsidRPr="007404B7">
              <w:rPr>
                <w:rFonts w:ascii="Times New Roman" w:hAnsi="Times New Roman" w:cs="Times New Roman"/>
                <w:sz w:val="24"/>
                <w:szCs w:val="24"/>
              </w:rPr>
              <w:t>parainfluenzae</w:t>
            </w:r>
            <w:proofErr w:type="spellEnd"/>
            <w:r w:rsidR="00681B74" w:rsidRPr="007404B7">
              <w:rPr>
                <w:rFonts w:ascii="Times New Roman" w:hAnsi="Times New Roman" w:cs="Times New Roman"/>
                <w:sz w:val="24"/>
                <w:szCs w:val="24"/>
              </w:rPr>
              <w:t xml:space="preserve"> pneumonia,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pneumonia, Hemophilus influenza pneumonia, Hemophilus parainfluenza pneumonia, Hemophilus pneumonia, Pneumonia due to </w:t>
            </w:r>
            <w:proofErr w:type="spellStart"/>
            <w:r w:rsidR="00681B74" w:rsidRPr="007404B7">
              <w:rPr>
                <w:rFonts w:ascii="Times New Roman" w:hAnsi="Times New Roman" w:cs="Times New Roman"/>
                <w:sz w:val="24"/>
                <w:szCs w:val="24"/>
              </w:rPr>
              <w:t>Haemophilus</w:t>
            </w:r>
            <w:proofErr w:type="spellEnd"/>
            <w:r w:rsidR="00681B74" w:rsidRPr="007404B7">
              <w:rPr>
                <w:rFonts w:ascii="Times New Roman" w:hAnsi="Times New Roman" w:cs="Times New Roman"/>
                <w:sz w:val="24"/>
                <w:szCs w:val="24"/>
              </w:rPr>
              <w:t xml:space="preserve"> influenzae (H. influenzae), Pneumonia due to Hemophilus influenzae (H. influenzae), Pneumonia </w:t>
            </w:r>
            <w:proofErr w:type="spellStart"/>
            <w:r w:rsidR="00681B74" w:rsidRPr="007404B7">
              <w:rPr>
                <w:rFonts w:ascii="Times New Roman" w:hAnsi="Times New Roman" w:cs="Times New Roman"/>
                <w:sz w:val="24"/>
                <w:szCs w:val="24"/>
              </w:rPr>
              <w:t>hemophilus</w:t>
            </w:r>
            <w:proofErr w:type="spellEnd"/>
            <w:r w:rsidR="00681B74" w:rsidRPr="007404B7">
              <w:rPr>
                <w:rFonts w:ascii="Times New Roman" w:hAnsi="Times New Roman" w:cs="Times New Roman"/>
                <w:sz w:val="24"/>
                <w:szCs w:val="24"/>
              </w:rPr>
              <w:t xml:space="preserve">, Friedlander's pneumonia, Klebsiella pneumonia, Klebsiella pneumoniae pneumonia, </w:t>
            </w:r>
            <w:proofErr w:type="spellStart"/>
            <w:r w:rsidR="00681B74" w:rsidRPr="007404B7">
              <w:rPr>
                <w:rFonts w:ascii="Times New Roman" w:hAnsi="Times New Roman" w:cs="Times New Roman"/>
                <w:sz w:val="24"/>
                <w:szCs w:val="24"/>
              </w:rPr>
              <w:t>Klebsiellal</w:t>
            </w:r>
            <w:proofErr w:type="spellEnd"/>
            <w:r w:rsidR="00681B74" w:rsidRPr="007404B7">
              <w:rPr>
                <w:rFonts w:ascii="Times New Roman" w:hAnsi="Times New Roman" w:cs="Times New Roman"/>
                <w:sz w:val="24"/>
                <w:szCs w:val="24"/>
              </w:rPr>
              <w:t xml:space="preserve"> pneumonia, Pneumonia due to Klebsiella pneumoniae, Legionella pneumophilia pneumonia, </w:t>
            </w:r>
            <w:proofErr w:type="spellStart"/>
            <w:r w:rsidR="00681B74" w:rsidRPr="007404B7">
              <w:rPr>
                <w:rFonts w:ascii="Times New Roman" w:hAnsi="Times New Roman" w:cs="Times New Roman"/>
                <w:sz w:val="24"/>
                <w:szCs w:val="24"/>
              </w:rPr>
              <w:t>Legionellal</w:t>
            </w:r>
            <w:proofErr w:type="spellEnd"/>
            <w:r w:rsidR="00681B74" w:rsidRPr="007404B7">
              <w:rPr>
                <w:rFonts w:ascii="Times New Roman" w:hAnsi="Times New Roman" w:cs="Times New Roman"/>
                <w:sz w:val="24"/>
                <w:szCs w:val="24"/>
              </w:rPr>
              <w:t xml:space="preserve"> pneumonia, Legionnaires disease, Moraxella </w:t>
            </w:r>
            <w:proofErr w:type="spellStart"/>
            <w:r w:rsidR="00681B74" w:rsidRPr="007404B7">
              <w:rPr>
                <w:rFonts w:ascii="Times New Roman" w:hAnsi="Times New Roman" w:cs="Times New Roman"/>
                <w:sz w:val="24"/>
                <w:szCs w:val="24"/>
              </w:rPr>
              <w:t>acatarrhalis</w:t>
            </w:r>
            <w:proofErr w:type="spellEnd"/>
            <w:r w:rsidR="00681B74" w:rsidRPr="007404B7">
              <w:rPr>
                <w:rFonts w:ascii="Times New Roman" w:hAnsi="Times New Roman" w:cs="Times New Roman"/>
                <w:sz w:val="24"/>
                <w:szCs w:val="24"/>
              </w:rPr>
              <w:t xml:space="preserve"> pneumonia, Moraxella pneumonia, Pneumococcal pneumonia, Pneumococcal pneumonia [Streptococcus pneumoniae pneumonia], Streptococcus </w:t>
            </w:r>
            <w:r w:rsidR="00681B74" w:rsidRPr="007404B7">
              <w:rPr>
                <w:rFonts w:ascii="Times New Roman" w:hAnsi="Times New Roman" w:cs="Times New Roman"/>
                <w:sz w:val="24"/>
                <w:szCs w:val="24"/>
              </w:rPr>
              <w:lastRenderedPageBreak/>
              <w:t xml:space="preserve">pneumoniae pneumonia, Lung infection pseudomonal, Pneumonia due to pseudomonas, Pneumonia Pseudomonas aeruginosa, Pneumonitis pseudomonas, Salmonella pneumonia, Methicillin-resistant Staphylococcus aureus pneumonia, Pneumonia due to Staphylococcus, Pneumonia MRSA, Staphylococcal pneumonia, Staphylococcus aureus pneumonia, Pneumonia due to other Streptococcus, Pneumonia due to Streptococcus, Pneumonia due to Streptococcus group A, Pneumonia due to Streptococcus group B, Pneumonia due to unspecified Streptococcus, Streptococcus </w:t>
            </w:r>
            <w:proofErr w:type="spellStart"/>
            <w:r w:rsidR="00681B74" w:rsidRPr="007404B7">
              <w:rPr>
                <w:rFonts w:ascii="Times New Roman" w:hAnsi="Times New Roman" w:cs="Times New Roman"/>
                <w:sz w:val="24"/>
                <w:szCs w:val="24"/>
              </w:rPr>
              <w:t>dysgalactiae</w:t>
            </w:r>
            <w:proofErr w:type="spellEnd"/>
            <w:r w:rsidR="00681B74" w:rsidRPr="007404B7">
              <w:rPr>
                <w:rFonts w:ascii="Times New Roman" w:hAnsi="Times New Roman" w:cs="Times New Roman"/>
                <w:sz w:val="24"/>
                <w:szCs w:val="24"/>
              </w:rPr>
              <w:t xml:space="preserve"> pneumonia, Pneumonia in tularemia, Pneumonia tularemia, Chlamydia </w:t>
            </w:r>
            <w:proofErr w:type="spellStart"/>
            <w:r w:rsidR="00681B74" w:rsidRPr="007404B7">
              <w:rPr>
                <w:rFonts w:ascii="Times New Roman" w:hAnsi="Times New Roman" w:cs="Times New Roman"/>
                <w:sz w:val="24"/>
                <w:szCs w:val="24"/>
              </w:rPr>
              <w:t>psittaci</w:t>
            </w:r>
            <w:proofErr w:type="spellEnd"/>
            <w:r w:rsidR="00681B74" w:rsidRPr="007404B7">
              <w:rPr>
                <w:rFonts w:ascii="Times New Roman" w:hAnsi="Times New Roman" w:cs="Times New Roman"/>
                <w:sz w:val="24"/>
                <w:szCs w:val="24"/>
              </w:rPr>
              <w:t xml:space="preserve"> infection, Ornithosis with pneumonia, Ornithosis with other specified complications, Ornithosis with unspecified complications, Ornithosis unspecified, Syphilis of lung, Drug-sensitive pulmonary tuberculosis, Isolated tracheal or bronchial tuberculosis, Mycobacterium tuberculosis pneumonia, Old pulmonary tuberculosis, Other respiratory tuberculosis, Other specified pulmonary tuberculosis, Phthisis, Primary pulmonary TB, Pulmonary tuberculosis unspecified, Tuberculosis of bronchus, Tuberculosis of lung with cavitation, Tuberculosis of lung infiltrative, Tuberculosis of lung nodular, Tuberculous bronchiectasis, Tuberculous bronchopneumonia, Tuberculous fibrosis of lung, Tuberculous pneumonia (any form), Tuberculosis pneumothorax, Unspecified pulmonary tuberculosis, Histoplasma capsulatum pneumonia, Aspergillus flavus bronchopulmonary infection, Invasive bronchopulmonary aspergillosis, Pneumonia aspergilla, Pneumonia aspergillus, </w:t>
            </w:r>
            <w:r w:rsidR="00681B74" w:rsidRPr="007404B7">
              <w:rPr>
                <w:rFonts w:ascii="Times New Roman" w:hAnsi="Times New Roman" w:cs="Times New Roman"/>
                <w:sz w:val="24"/>
                <w:szCs w:val="24"/>
              </w:rPr>
              <w:lastRenderedPageBreak/>
              <w:t xml:space="preserve">Pulmonary aspergillosis, Candida pneumonia, Chronic pulmonary histoplasmosis, Coccidioides </w:t>
            </w:r>
            <w:proofErr w:type="spellStart"/>
            <w:r w:rsidR="00681B74" w:rsidRPr="007404B7">
              <w:rPr>
                <w:rFonts w:ascii="Times New Roman" w:hAnsi="Times New Roman" w:cs="Times New Roman"/>
                <w:sz w:val="24"/>
                <w:szCs w:val="24"/>
              </w:rPr>
              <w:t>immitis</w:t>
            </w:r>
            <w:proofErr w:type="spellEnd"/>
            <w:r w:rsidR="00681B74" w:rsidRPr="007404B7">
              <w:rPr>
                <w:rFonts w:ascii="Times New Roman" w:hAnsi="Times New Roman" w:cs="Times New Roman"/>
                <w:sz w:val="24"/>
                <w:szCs w:val="24"/>
              </w:rPr>
              <w:t xml:space="preserve"> infection, Coccidioidomycosis, Pulmonary coccidioidomycosis, San Joaquin valley fever, Acute pneumocystis carinii pneumonia, Pneumocystis </w:t>
            </w:r>
            <w:proofErr w:type="spellStart"/>
            <w:r w:rsidR="00681B74" w:rsidRPr="007404B7">
              <w:rPr>
                <w:rFonts w:ascii="Times New Roman" w:hAnsi="Times New Roman" w:cs="Times New Roman"/>
                <w:sz w:val="24"/>
                <w:szCs w:val="24"/>
              </w:rPr>
              <w:t>jiroveci</w:t>
            </w:r>
            <w:proofErr w:type="spellEnd"/>
            <w:r w:rsidR="00681B74" w:rsidRPr="007404B7">
              <w:rPr>
                <w:rFonts w:ascii="Times New Roman" w:hAnsi="Times New Roman" w:cs="Times New Roman"/>
                <w:sz w:val="24"/>
                <w:szCs w:val="24"/>
              </w:rPr>
              <w:t xml:space="preserve"> pneumonia, Pneumocystis pneumonia, Cryptococcal pneumonitis, Pulmonary cryptococcosis, Pneumonia fungal NOS, Pulmonary mycosis, Acute pulmonary blastomycosis, Blastomyces pneumonia, Pneumonia primary atypical, Walking pneumonia, Acute bronchitis, Acute infective bronchitis, Bronchitis NOS, Chronic infective bronchitis, Spastic bronchitis, Wheezy bronchitis, Hemorrhagic pneumonia, Acute lower respiratory tract infection, Chest infection, Abscess of lung, Acute pneumonia, Bilateral bronchopneumonia, Community acquired pneumonia, Hospital acquired pneumonia, Nosocomial pneumonia, Ventilator associated pneumonia, Aspiration pneumonia, Mycoplasma pneumoniae pneumonia, Pneumonia necrotizing, Acute tracheobronchitis, Laryngotracheobronchitis, Amebic lung abscess, Parasitic lung infection, Pulmonary </w:t>
            </w:r>
            <w:proofErr w:type="spellStart"/>
            <w:r w:rsidR="00681B74" w:rsidRPr="007404B7">
              <w:rPr>
                <w:rFonts w:ascii="Times New Roman" w:hAnsi="Times New Roman" w:cs="Times New Roman"/>
                <w:sz w:val="24"/>
                <w:szCs w:val="24"/>
              </w:rPr>
              <w:t>hydatidosis</w:t>
            </w:r>
            <w:proofErr w:type="spellEnd"/>
            <w:r w:rsidR="00681B74" w:rsidRPr="007404B7">
              <w:rPr>
                <w:rFonts w:ascii="Times New Roman" w:hAnsi="Times New Roman" w:cs="Times New Roman"/>
                <w:sz w:val="24"/>
                <w:szCs w:val="24"/>
              </w:rPr>
              <w:t>, Acute viral bronchitis NOS, 2019 novel coronavirus infection, Asymptomatic COVID-19, SARS-CoV-2 pneumonia, American hantavirus infection syndrome, Hantavirus pulmonary syndrome, Tracheobronchial herpes infection, MERS, Pneumonia due to adenovirus, Pneumonia herpes viral, Influenza A H1N1 pneumonia, Pneumonia post measles, Pneumonia due to parainfluenza virus, Pneumonia due to respiratory syncytial virus, Viral pneumonia, SARS, Varicella pneumonia</w:t>
            </w:r>
            <w:r w:rsidR="00D8097D" w:rsidRPr="007404B7">
              <w:rPr>
                <w:rFonts w:ascii="Times New Roman" w:hAnsi="Times New Roman" w:cs="Times New Roman"/>
                <w:sz w:val="24"/>
                <w:szCs w:val="24"/>
              </w:rPr>
              <w:t xml:space="preserve">, Acute bronchiolitis, </w:t>
            </w:r>
            <w:r w:rsidR="00D8097D" w:rsidRPr="007404B7">
              <w:rPr>
                <w:rFonts w:ascii="Times New Roman" w:hAnsi="Times New Roman" w:cs="Times New Roman"/>
                <w:sz w:val="24"/>
                <w:szCs w:val="24"/>
              </w:rPr>
              <w:lastRenderedPageBreak/>
              <w:t xml:space="preserve">Capillary bronchitis, Chronic bronchiolitis, Corona virus infection, Rhizopus infection, </w:t>
            </w:r>
            <w:proofErr w:type="spellStart"/>
            <w:r w:rsidR="00D8097D" w:rsidRPr="007404B7">
              <w:rPr>
                <w:rFonts w:ascii="Times New Roman" w:hAnsi="Times New Roman" w:cs="Times New Roman"/>
                <w:sz w:val="24"/>
                <w:szCs w:val="24"/>
              </w:rPr>
              <w:t>Zygomycosis</w:t>
            </w:r>
            <w:proofErr w:type="spellEnd"/>
            <w:r w:rsidR="00D8097D" w:rsidRPr="007404B7">
              <w:rPr>
                <w:rFonts w:ascii="Times New Roman" w:hAnsi="Times New Roman" w:cs="Times New Roman"/>
                <w:sz w:val="24"/>
                <w:szCs w:val="24"/>
              </w:rPr>
              <w:t xml:space="preserve">, </w:t>
            </w:r>
            <w:proofErr w:type="spellStart"/>
            <w:r w:rsidR="00D8097D" w:rsidRPr="007404B7">
              <w:rPr>
                <w:rFonts w:ascii="Times New Roman" w:hAnsi="Times New Roman" w:cs="Times New Roman"/>
                <w:sz w:val="24"/>
                <w:szCs w:val="24"/>
              </w:rPr>
              <w:t>Zygomycosis</w:t>
            </w:r>
            <w:proofErr w:type="spellEnd"/>
            <w:r w:rsidR="00D8097D" w:rsidRPr="007404B7">
              <w:rPr>
                <w:rFonts w:ascii="Times New Roman" w:hAnsi="Times New Roman" w:cs="Times New Roman"/>
                <w:sz w:val="24"/>
                <w:szCs w:val="24"/>
              </w:rPr>
              <w:t xml:space="preserve"> (</w:t>
            </w:r>
            <w:proofErr w:type="spellStart"/>
            <w:r w:rsidR="00D8097D" w:rsidRPr="007404B7">
              <w:rPr>
                <w:rFonts w:ascii="Times New Roman" w:hAnsi="Times New Roman" w:cs="Times New Roman"/>
                <w:sz w:val="24"/>
                <w:szCs w:val="24"/>
              </w:rPr>
              <w:t>Phycomycosis</w:t>
            </w:r>
            <w:proofErr w:type="spellEnd"/>
            <w:r w:rsidR="00D8097D" w:rsidRPr="007404B7">
              <w:rPr>
                <w:rFonts w:ascii="Times New Roman" w:hAnsi="Times New Roman" w:cs="Times New Roman"/>
                <w:sz w:val="24"/>
                <w:szCs w:val="24"/>
              </w:rPr>
              <w:t xml:space="preserve"> or </w:t>
            </w:r>
            <w:proofErr w:type="spellStart"/>
            <w:r w:rsidR="00D8097D" w:rsidRPr="007404B7">
              <w:rPr>
                <w:rFonts w:ascii="Times New Roman" w:hAnsi="Times New Roman" w:cs="Times New Roman"/>
                <w:sz w:val="24"/>
                <w:szCs w:val="24"/>
              </w:rPr>
              <w:t>Mucormycosis</w:t>
            </w:r>
            <w:proofErr w:type="spellEnd"/>
            <w:r w:rsidR="00D8097D" w:rsidRPr="007404B7">
              <w:rPr>
                <w:rFonts w:ascii="Times New Roman" w:hAnsi="Times New Roman" w:cs="Times New Roman"/>
                <w:sz w:val="24"/>
                <w:szCs w:val="24"/>
              </w:rPr>
              <w:t xml:space="preserve">), </w:t>
            </w:r>
            <w:proofErr w:type="spellStart"/>
            <w:r w:rsidR="00D8097D" w:rsidRPr="007404B7">
              <w:rPr>
                <w:rFonts w:ascii="Times New Roman" w:hAnsi="Times New Roman" w:cs="Times New Roman"/>
                <w:sz w:val="24"/>
                <w:szCs w:val="24"/>
              </w:rPr>
              <w:t>Zygomycosis</w:t>
            </w:r>
            <w:proofErr w:type="spellEnd"/>
            <w:r w:rsidR="00D8097D" w:rsidRPr="007404B7">
              <w:rPr>
                <w:rFonts w:ascii="Times New Roman" w:hAnsi="Times New Roman" w:cs="Times New Roman"/>
                <w:sz w:val="24"/>
                <w:szCs w:val="24"/>
              </w:rPr>
              <w:t xml:space="preserve"> NOS, </w:t>
            </w:r>
            <w:proofErr w:type="spellStart"/>
            <w:r w:rsidR="00D8097D" w:rsidRPr="007404B7">
              <w:rPr>
                <w:rFonts w:ascii="Times New Roman" w:hAnsi="Times New Roman" w:cs="Times New Roman"/>
                <w:sz w:val="24"/>
                <w:szCs w:val="24"/>
              </w:rPr>
              <w:t>Parainfluenzae</w:t>
            </w:r>
            <w:proofErr w:type="spellEnd"/>
            <w:r w:rsidR="00D8097D" w:rsidRPr="007404B7">
              <w:rPr>
                <w:rFonts w:ascii="Times New Roman" w:hAnsi="Times New Roman" w:cs="Times New Roman"/>
                <w:sz w:val="24"/>
                <w:szCs w:val="24"/>
              </w:rPr>
              <w:t xml:space="preserve"> virus infection NOS, Candidiasis of bronchi, Candidiasis of lung, Candidiasis respiratory, Moniliasis pulmonary, Moniliasis respiratory system, Acute respiratory tract infection, Infection respiratory, Respiratory infection, Respiratory tract infection NOS, RTI, Unspecified respiratory tract infection, Respiratory tract infection viral NOS.</w:t>
            </w:r>
          </w:p>
        </w:tc>
      </w:tr>
      <w:tr w:rsidR="00D26D7E" w:rsidRPr="007404B7" w14:paraId="54750134" w14:textId="77777777" w:rsidTr="00660CD1">
        <w:tc>
          <w:tcPr>
            <w:tcW w:w="1342" w:type="pct"/>
          </w:tcPr>
          <w:p w14:paraId="208E6D90" w14:textId="4396373C" w:rsidR="00D26D7E" w:rsidRPr="007404B7" w:rsidRDefault="00D26D7E"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Hepatobiliary &amp; Pancreatic infection</w:t>
            </w:r>
          </w:p>
        </w:tc>
        <w:tc>
          <w:tcPr>
            <w:tcW w:w="499" w:type="pct"/>
          </w:tcPr>
          <w:p w14:paraId="130DF16D" w14:textId="257AC630"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18F39A59" w14:textId="3E0DACCC" w:rsidR="00D26D7E" w:rsidRPr="007404B7" w:rsidRDefault="009B3EF3"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Cytomegalovirus pancreatitis, Pancreas infection, Pancreatic abscess, Pancreatitis bacterial, Pancreatitis fungal, Pancreatitis helminthic, Pancreatitis mumps, Pancreatitis viral, Biliary abscess, Biliary sepsis, Biliary tract infection, Biliary tract infection bacterial, Biliary tract infection </w:t>
            </w:r>
            <w:proofErr w:type="spellStart"/>
            <w:r w:rsidRPr="007404B7">
              <w:rPr>
                <w:rFonts w:ascii="Times New Roman" w:hAnsi="Times New Roman" w:cs="Times New Roman"/>
                <w:sz w:val="24"/>
                <w:szCs w:val="24"/>
              </w:rPr>
              <w:t>cryptosporidial</w:t>
            </w:r>
            <w:proofErr w:type="spellEnd"/>
            <w:r w:rsidRPr="007404B7">
              <w:rPr>
                <w:rFonts w:ascii="Times New Roman" w:hAnsi="Times New Roman" w:cs="Times New Roman"/>
                <w:sz w:val="24"/>
                <w:szCs w:val="24"/>
              </w:rPr>
              <w:t xml:space="preserve">, Biliary tract infection fungal, Biliary tract infection helminthic, Biliary tract infection viral, Cholangitis infective, Recurrent pyogenic cholangitis, Cholecystitis infective, Emphysematous cholecystitis, Gallbladder abscess, Gallbladder empyema, </w:t>
            </w:r>
            <w:proofErr w:type="spellStart"/>
            <w:r w:rsidRPr="007404B7">
              <w:rPr>
                <w:rFonts w:ascii="Times New Roman" w:hAnsi="Times New Roman" w:cs="Times New Roman"/>
                <w:sz w:val="24"/>
                <w:szCs w:val="24"/>
              </w:rPr>
              <w:t>Biloma</w:t>
            </w:r>
            <w:proofErr w:type="spellEnd"/>
            <w:r w:rsidRPr="007404B7">
              <w:rPr>
                <w:rFonts w:ascii="Times New Roman" w:hAnsi="Times New Roman" w:cs="Times New Roman"/>
                <w:sz w:val="24"/>
                <w:szCs w:val="24"/>
              </w:rPr>
              <w:t xml:space="preserve"> infected, Hepatobiliary infection, Hepatic infections (excl viral), </w:t>
            </w:r>
            <w:proofErr w:type="spellStart"/>
            <w:r w:rsidRPr="007404B7">
              <w:rPr>
                <w:rFonts w:ascii="Times New Roman" w:hAnsi="Times New Roman" w:cs="Times New Roman"/>
                <w:sz w:val="24"/>
                <w:szCs w:val="24"/>
              </w:rPr>
              <w:t>Clonochiasis</w:t>
            </w:r>
            <w:proofErr w:type="spellEnd"/>
            <w:r w:rsidRPr="007404B7">
              <w:rPr>
                <w:rFonts w:ascii="Times New Roman" w:hAnsi="Times New Roman" w:cs="Times New Roman"/>
                <w:sz w:val="24"/>
                <w:szCs w:val="24"/>
              </w:rPr>
              <w:t xml:space="preserve">, Fascioliasis, Hepatic amoebiasis, Hepatic candidiasis, Hepatic cyst infection, Hepatic </w:t>
            </w:r>
            <w:proofErr w:type="spellStart"/>
            <w:r w:rsidRPr="007404B7">
              <w:rPr>
                <w:rFonts w:ascii="Times New Roman" w:hAnsi="Times New Roman" w:cs="Times New Roman"/>
                <w:sz w:val="24"/>
                <w:szCs w:val="24"/>
              </w:rPr>
              <w:t>echinococciasis</w:t>
            </w:r>
            <w:proofErr w:type="spellEnd"/>
            <w:r w:rsidRPr="007404B7">
              <w:rPr>
                <w:rFonts w:ascii="Times New Roman" w:hAnsi="Times New Roman" w:cs="Times New Roman"/>
                <w:sz w:val="24"/>
                <w:szCs w:val="24"/>
              </w:rPr>
              <w:t xml:space="preserve">, Hepatic gas gangrene, Hepatic infection bacterial, Hepatic infection fungal, Hepatic infection helminthic, Hepatitis syphilitic, Hepatitis </w:t>
            </w:r>
            <w:proofErr w:type="spellStart"/>
            <w:r w:rsidRPr="007404B7">
              <w:rPr>
                <w:rFonts w:ascii="Times New Roman" w:hAnsi="Times New Roman" w:cs="Times New Roman"/>
                <w:sz w:val="24"/>
                <w:szCs w:val="24"/>
              </w:rPr>
              <w:t>toxoplasmal</w:t>
            </w:r>
            <w:proofErr w:type="spellEnd"/>
            <w:r w:rsidRPr="007404B7">
              <w:rPr>
                <w:rFonts w:ascii="Times New Roman" w:hAnsi="Times New Roman" w:cs="Times New Roman"/>
                <w:sz w:val="24"/>
                <w:szCs w:val="24"/>
              </w:rPr>
              <w:t xml:space="preserve">, Hepatosplenic abscess, Hepatosplenic candidiasis, Klebsiella pneumoniae invasive syndrome, Liver abscess, </w:t>
            </w:r>
            <w:proofErr w:type="spellStart"/>
            <w:r w:rsidRPr="007404B7">
              <w:rPr>
                <w:rFonts w:ascii="Times New Roman" w:hAnsi="Times New Roman" w:cs="Times New Roman"/>
                <w:sz w:val="24"/>
                <w:szCs w:val="24"/>
              </w:rPr>
              <w:t>Opisthorchiasis</w:t>
            </w:r>
            <w:proofErr w:type="spellEnd"/>
            <w:r w:rsidRPr="007404B7">
              <w:rPr>
                <w:rFonts w:ascii="Times New Roman" w:hAnsi="Times New Roman" w:cs="Times New Roman"/>
                <w:sz w:val="24"/>
                <w:szCs w:val="24"/>
              </w:rPr>
              <w:t xml:space="preserve">, Perihepatic abscess, </w:t>
            </w:r>
            <w:r w:rsidRPr="007404B7">
              <w:rPr>
                <w:rFonts w:ascii="Times New Roman" w:hAnsi="Times New Roman" w:cs="Times New Roman"/>
                <w:sz w:val="24"/>
                <w:szCs w:val="24"/>
              </w:rPr>
              <w:lastRenderedPageBreak/>
              <w:t xml:space="preserve">Portal </w:t>
            </w:r>
            <w:proofErr w:type="spellStart"/>
            <w:r w:rsidRPr="007404B7">
              <w:rPr>
                <w:rFonts w:ascii="Times New Roman" w:hAnsi="Times New Roman" w:cs="Times New Roman"/>
                <w:sz w:val="24"/>
                <w:szCs w:val="24"/>
              </w:rPr>
              <w:t>pyaemia</w:t>
            </w:r>
            <w:proofErr w:type="spellEnd"/>
            <w:r w:rsidRPr="007404B7">
              <w:rPr>
                <w:rFonts w:ascii="Times New Roman" w:hAnsi="Times New Roman" w:cs="Times New Roman"/>
                <w:sz w:val="24"/>
                <w:szCs w:val="24"/>
              </w:rPr>
              <w:t>, Schistosomiasis liver, Tuberculosis liver, Acute hepatitis B, Acute hepatitis C, Adenoviral hepatitis, Asymptomatic viral hepatitis, Chronic hepatitis B, Chronic hepatitis C, Cytomegalovirus hepatitis, Hepatitis A, Hepatitis B, Hepatitis B reactivation, Hepatitis C, Hepatitis D, Hepatitis E, Hepatitis F, Hepatitis G, Hepatitis H, Hepatitis infectious mononucleosis, Hepatitis mumps, Hepatitis non-A non-B, Hepatitis non-A non-B non-C, Hepatitis viral, Herpes simplex hepatitis, Hepatic infection.</w:t>
            </w:r>
          </w:p>
        </w:tc>
      </w:tr>
      <w:tr w:rsidR="00D26D7E" w:rsidRPr="007404B7" w14:paraId="0C2658DA" w14:textId="77777777" w:rsidTr="00660CD1">
        <w:tc>
          <w:tcPr>
            <w:tcW w:w="1342" w:type="pct"/>
          </w:tcPr>
          <w:p w14:paraId="4BC2BE43" w14:textId="77777777" w:rsidR="00D26D7E" w:rsidRPr="007404B7" w:rsidRDefault="00D26D7E" w:rsidP="00D26D7E">
            <w:pPr>
              <w:widowControl/>
              <w:wordWrap/>
              <w:autoSpaceDE/>
              <w:autoSpaceDN/>
              <w:spacing w:line="480" w:lineRule="auto"/>
              <w:rPr>
                <w:rFonts w:ascii="Times New Roman" w:hAnsi="Times New Roman" w:cs="Times New Roman"/>
                <w:sz w:val="24"/>
                <w:szCs w:val="24"/>
              </w:rPr>
            </w:pPr>
          </w:p>
        </w:tc>
        <w:tc>
          <w:tcPr>
            <w:tcW w:w="499" w:type="pct"/>
          </w:tcPr>
          <w:p w14:paraId="0909E8E9" w14:textId="7211EEDC"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5C38DA94" w14:textId="1043B082" w:rsidR="00D26D7E" w:rsidRPr="007404B7" w:rsidRDefault="009B3EF3"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Pancreatic pseudocyst infection, Mumps pancreatitis, Biliary tract infection NOS, Acute obstructive suppurative cholangitis, Cholangitis suppurative, Septic cholangitis, Oriental </w:t>
            </w:r>
            <w:proofErr w:type="spellStart"/>
            <w:r w:rsidRPr="007404B7">
              <w:rPr>
                <w:rFonts w:ascii="Times New Roman" w:hAnsi="Times New Roman" w:cs="Times New Roman"/>
                <w:sz w:val="24"/>
                <w:szCs w:val="24"/>
              </w:rPr>
              <w:t>cholangiohepatitis</w:t>
            </w:r>
            <w:proofErr w:type="spellEnd"/>
            <w:r w:rsidRPr="007404B7">
              <w:rPr>
                <w:rFonts w:ascii="Times New Roman" w:hAnsi="Times New Roman" w:cs="Times New Roman"/>
                <w:sz w:val="24"/>
                <w:szCs w:val="24"/>
              </w:rPr>
              <w:t xml:space="preserve">, Cholecystitis suppurative, Gallbladder gangrene, Gallbladder infection, Gangrenous cholecystitis, Angiomatosis bacillary, Bacillary angiomatosis, Bacillary peliosis hepatis, Clonorchis sinensis infection, Fasciola hepatica infection, Liver fluke infection, Amebic liver abscess, Amoebic liver abscess, </w:t>
            </w:r>
            <w:proofErr w:type="spellStart"/>
            <w:r w:rsidRPr="007404B7">
              <w:rPr>
                <w:rFonts w:ascii="Times New Roman" w:hAnsi="Times New Roman" w:cs="Times New Roman"/>
                <w:sz w:val="24"/>
                <w:szCs w:val="24"/>
              </w:rPr>
              <w:t>Entameba</w:t>
            </w:r>
            <w:proofErr w:type="spellEnd"/>
            <w:r w:rsidRPr="007404B7">
              <w:rPr>
                <w:rFonts w:ascii="Times New Roman" w:hAnsi="Times New Roman" w:cs="Times New Roman"/>
                <w:sz w:val="24"/>
                <w:szCs w:val="24"/>
              </w:rPr>
              <w:t xml:space="preserve"> histolytica liver abscess, Entamoeba histolytica liver abscess, Hepatic amebiasis, Hepatic candidiasis, Alveolar echinococcosis, Echinococcosis, unspecified, of liver, Echinococcus </w:t>
            </w:r>
            <w:proofErr w:type="spellStart"/>
            <w:r w:rsidRPr="007404B7">
              <w:rPr>
                <w:rFonts w:ascii="Times New Roman" w:hAnsi="Times New Roman" w:cs="Times New Roman"/>
                <w:sz w:val="24"/>
                <w:szCs w:val="24"/>
              </w:rPr>
              <w:t>granulosus</w:t>
            </w:r>
            <w:proofErr w:type="spellEnd"/>
            <w:r w:rsidRPr="007404B7">
              <w:rPr>
                <w:rFonts w:ascii="Times New Roman" w:hAnsi="Times New Roman" w:cs="Times New Roman"/>
                <w:sz w:val="24"/>
                <w:szCs w:val="24"/>
              </w:rPr>
              <w:t xml:space="preserve"> infection of liver, Echinococcus </w:t>
            </w:r>
            <w:proofErr w:type="spellStart"/>
            <w:r w:rsidRPr="007404B7">
              <w:rPr>
                <w:rFonts w:ascii="Times New Roman" w:hAnsi="Times New Roman" w:cs="Times New Roman"/>
                <w:sz w:val="24"/>
                <w:szCs w:val="24"/>
              </w:rPr>
              <w:t>multilocularis</w:t>
            </w:r>
            <w:proofErr w:type="spellEnd"/>
            <w:r w:rsidRPr="007404B7">
              <w:rPr>
                <w:rFonts w:ascii="Times New Roman" w:hAnsi="Times New Roman" w:cs="Times New Roman"/>
                <w:sz w:val="24"/>
                <w:szCs w:val="24"/>
              </w:rPr>
              <w:t xml:space="preserve"> infection of liver, Secondary syphilitic hepatitis, Syphilis of liver, Hepatitis due to toxoplasmosis, Abscess of liver, Liver abscess and sequelae of chronic liver disease, Pyogenic liver abscess, Pyrogenic liver abscess, Portal pyemia, Acute on chronic hepatitis B, Fulminant hepatitis B, Chronic hepatitis B atypical, Chronic hepatitis </w:t>
            </w:r>
            <w:r w:rsidRPr="007404B7">
              <w:rPr>
                <w:rFonts w:ascii="Times New Roman" w:hAnsi="Times New Roman" w:cs="Times New Roman"/>
                <w:sz w:val="24"/>
                <w:szCs w:val="24"/>
              </w:rPr>
              <w:lastRenderedPageBreak/>
              <w:t xml:space="preserve">C genotype 1, Chronic hepatitis C genotype 1a, Chronic hepatitis C genotype 1b, Chronic hepatitis C genotype 2, Chronic hepatitis C genotype 2a, Chronic hepatitis C genotype 2b, Chronic hepatitis C genotype 2c, Chronic hepatitis C genotype 2d, Chronic hepatitis C genotype 3, Chronic hepatitis C genotype 3a, Chronic hepatitis C genotype 3b, Chronic hepatitis C genotype 3c, Chronic hepatitis C genotype 3d, Chronic hepatitis C genotype 3e, Chronic hepatitis C genotype 3f, Chronic hepatitis C genotype 4, Chronic hepatitis C genotype 4a, Chronic hepatitis C genotype 4b, Chronic hepatitis C genotype 4c, Chronic hepatitis C genotype 4d, Chronic hepatitis C genotype 4e, Chronic hepatitis C genotype 4f, Chronic hepatitis C genotype 4g, Chronic hepatitis C genotype 4h, Chronic hepatitis C genotype 4i, Chronic hepatitis C genotype 4j, Chronic hepatitis C genotype 5, Chronic hepatitis C genotype 5a, Chronic hepatitis C genotype 6, Chronic hepatitis C genotype 6a, Chronic hepatitis C virus genotype 1, Chronic hepatitis C with hepatic coma, Chronic hepatitis C without mention of hepatic coma, Hepatitis CMV, Hepatitis cytomegalovirus, Acute hepatitis A, Botkin's disease, Hep A, Hepatitis A aggravated, Hepatitis infectious, Hepatitis infectious NOS, Infectious hepatitis, Viral hepatitis A, Viral hepatitis A with hepatic coma, Viral hepatitis A without mention of hepatic coma, HBV coinfection, Hep B, Hepatitis B aggravated, Hepatitis B flare, Hepatitis homologous serum-like, Jaundice homologous serum-like, Occult hepatitis B, Serum hepatitis, Viral hepatitis B, Viral hepatitis B with hepatic coma, Viral hepatitis B with hepatic coma, with hepatitis delta, Viral </w:t>
            </w:r>
            <w:r w:rsidRPr="007404B7">
              <w:rPr>
                <w:rFonts w:ascii="Times New Roman" w:hAnsi="Times New Roman" w:cs="Times New Roman"/>
                <w:sz w:val="24"/>
                <w:szCs w:val="24"/>
              </w:rPr>
              <w:lastRenderedPageBreak/>
              <w:t xml:space="preserve">hepatitis B with hepatic coma, without mention of hepatitis delta, Viral hepatitis B without mention of hepatic coma, Viral hepatitis B without mention of hepatic coma, with hepatitis delta, Viral hepatitis B without mention of hepatic coma, without mention of hepatitis delta, Acute or unspecified hepatitis C with hepatic coma, Acute or unspecified hepatitis C without mention of hepatic coma, Biphasic hepatitis, HCV coinfection, Hepatitis C aggravated, Hepatitis C recurrent, Hepatitis C relapse, Viral hepatitis C, Hepatitis D, Hepatitis delta, Hepatitis delta without mention of active hepatitis B disease with hepatic coma, Hepatitis delta without mention of active hepatitis B disease without mention of hepatic coma, Acute hepatitis E, Enterically transmitted non-A non-B hepatitis, Epidemic non-A non-B hepatitis, </w:t>
            </w:r>
            <w:proofErr w:type="spellStart"/>
            <w:r w:rsidRPr="007404B7">
              <w:rPr>
                <w:rFonts w:ascii="Times New Roman" w:hAnsi="Times New Roman" w:cs="Times New Roman"/>
                <w:sz w:val="24"/>
                <w:szCs w:val="24"/>
              </w:rPr>
              <w:t>Faecal</w:t>
            </w:r>
            <w:proofErr w:type="spellEnd"/>
            <w:r w:rsidRPr="007404B7">
              <w:rPr>
                <w:rFonts w:ascii="Times New Roman" w:hAnsi="Times New Roman" w:cs="Times New Roman"/>
                <w:sz w:val="24"/>
                <w:szCs w:val="24"/>
              </w:rPr>
              <w:t xml:space="preserve">-oral non-A non-B hepatitis, Fecal-oral non-A non-B hepatitis, Hepatitis E with hepatic coma, Hepatitis E without mention of hepatic coma, EBV hepatitis, Glandular fever hepatitis, Mumps hepatitis, Hep non-A non-B, Hepatitis (non-A non-B), Non-A non-B hepatitis, Acute viral hepatitis, Chronic viral hepatitis, Hepatitis in viral diseases classified elsewhere, Hepatitis viral NOS, Hepatitis viral-like, Other specified viral hepatitis with hepatic coma, Other specified viral hepatitis with hepatic coma not elsewhere classified, Other specified viral hepatitis without mention of hepatic coma, Other specified viral hepatitis without mention of hepatic coma, not elsewhere classified, Unspecified viral hepatitis with hepatic coma, </w:t>
            </w:r>
            <w:r w:rsidRPr="007404B7">
              <w:rPr>
                <w:rFonts w:ascii="Times New Roman" w:hAnsi="Times New Roman" w:cs="Times New Roman"/>
                <w:sz w:val="24"/>
                <w:szCs w:val="24"/>
              </w:rPr>
              <w:lastRenderedPageBreak/>
              <w:t>Unspecified viral hepatitis without mention of hepatic coma, Viral hepatitis, Viral hepatitis NOS, Viral hepatitis not otherwise specified, Virus hepatitis.</w:t>
            </w:r>
          </w:p>
        </w:tc>
      </w:tr>
      <w:tr w:rsidR="00D26D7E" w:rsidRPr="007404B7" w14:paraId="0E4F1FFE" w14:textId="77777777" w:rsidTr="00660CD1">
        <w:tc>
          <w:tcPr>
            <w:tcW w:w="1342" w:type="pct"/>
          </w:tcPr>
          <w:p w14:paraId="15A057C8" w14:textId="2F44F552" w:rsidR="00D26D7E" w:rsidRPr="007404B7" w:rsidRDefault="00D26D7E"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Musculoskeletal infection</w:t>
            </w:r>
          </w:p>
        </w:tc>
        <w:tc>
          <w:tcPr>
            <w:tcW w:w="499" w:type="pct"/>
          </w:tcPr>
          <w:p w14:paraId="43544628" w14:textId="5417DBF1"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131456B5" w14:textId="6EF817E6" w:rsidR="00D26D7E" w:rsidRPr="007404B7" w:rsidRDefault="009B3EF3"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Abscess jaw, Bone abscess, Bone tuberculosis, Bursitis infective, Bursitis infective staphylococcal, Candida osteomyelitis, </w:t>
            </w:r>
            <w:proofErr w:type="spellStart"/>
            <w:r w:rsidRPr="007404B7">
              <w:rPr>
                <w:rFonts w:ascii="Times New Roman" w:hAnsi="Times New Roman" w:cs="Times New Roman"/>
                <w:sz w:val="24"/>
                <w:szCs w:val="24"/>
              </w:rPr>
              <w:t>Echinococciasis</w:t>
            </w:r>
            <w:proofErr w:type="spellEnd"/>
            <w:r w:rsidRPr="007404B7">
              <w:rPr>
                <w:rFonts w:ascii="Times New Roman" w:hAnsi="Times New Roman" w:cs="Times New Roman"/>
                <w:sz w:val="24"/>
                <w:szCs w:val="24"/>
              </w:rPr>
              <w:t xml:space="preserve"> of bone, Infected bunion, Infective </w:t>
            </w:r>
            <w:proofErr w:type="spellStart"/>
            <w:r w:rsidRPr="007404B7">
              <w:rPr>
                <w:rFonts w:ascii="Times New Roman" w:hAnsi="Times New Roman" w:cs="Times New Roman"/>
                <w:sz w:val="24"/>
                <w:szCs w:val="24"/>
              </w:rPr>
              <w:t>perosititis</w:t>
            </w:r>
            <w:proofErr w:type="spellEnd"/>
            <w:r w:rsidRPr="007404B7">
              <w:rPr>
                <w:rFonts w:ascii="Times New Roman" w:hAnsi="Times New Roman" w:cs="Times New Roman"/>
                <w:sz w:val="24"/>
                <w:szCs w:val="24"/>
              </w:rPr>
              <w:t xml:space="preserve">, Intervertebral discitis, Joint abscess, Joint tuberculosis, Osseous cryptococcosis, Osteomyelitis, Osteomyelitis acute, Osteomyelitis bacterial, Osteomyelitis </w:t>
            </w:r>
            <w:proofErr w:type="spellStart"/>
            <w:r w:rsidRPr="007404B7">
              <w:rPr>
                <w:rFonts w:ascii="Times New Roman" w:hAnsi="Times New Roman" w:cs="Times New Roman"/>
                <w:sz w:val="24"/>
                <w:szCs w:val="24"/>
              </w:rPr>
              <w:t>blastomyces</w:t>
            </w:r>
            <w:proofErr w:type="spellEnd"/>
            <w:r w:rsidRPr="007404B7">
              <w:rPr>
                <w:rFonts w:ascii="Times New Roman" w:hAnsi="Times New Roman" w:cs="Times New Roman"/>
                <w:sz w:val="24"/>
                <w:szCs w:val="24"/>
              </w:rPr>
              <w:t xml:space="preserve">, Osteomyelitis chronic, Osteomyelitis fungal, Osteomyelitis salmonella, Osteomyelitis viral, Paraspinal abscess, </w:t>
            </w:r>
            <w:proofErr w:type="spellStart"/>
            <w:r w:rsidRPr="007404B7">
              <w:rPr>
                <w:rFonts w:ascii="Times New Roman" w:hAnsi="Times New Roman" w:cs="Times New Roman"/>
                <w:sz w:val="24"/>
                <w:szCs w:val="24"/>
              </w:rPr>
              <w:t>Petrositis</w:t>
            </w:r>
            <w:proofErr w:type="spellEnd"/>
            <w:r w:rsidRPr="007404B7">
              <w:rPr>
                <w:rFonts w:ascii="Times New Roman" w:hAnsi="Times New Roman" w:cs="Times New Roman"/>
                <w:sz w:val="24"/>
                <w:szCs w:val="24"/>
              </w:rPr>
              <w:t xml:space="preserve">, Staphylococcal osteomyelitis, </w:t>
            </w:r>
            <w:proofErr w:type="spellStart"/>
            <w:r w:rsidRPr="007404B7">
              <w:rPr>
                <w:rFonts w:ascii="Times New Roman" w:hAnsi="Times New Roman" w:cs="Times New Roman"/>
                <w:sz w:val="24"/>
                <w:szCs w:val="24"/>
              </w:rPr>
              <w:t>Sternitis</w:t>
            </w:r>
            <w:proofErr w:type="spellEnd"/>
            <w:r w:rsidRPr="007404B7">
              <w:rPr>
                <w:rFonts w:ascii="Times New Roman" w:hAnsi="Times New Roman" w:cs="Times New Roman"/>
                <w:sz w:val="24"/>
                <w:szCs w:val="24"/>
              </w:rPr>
              <w:t xml:space="preserve">, Subperiosteal abscess, Yaws of bone, Fracture infection, Arthritis bacterial, Arthritis fungal, Arthritis gonococcal, Arthritis helminthic, Arthritis infective, Arthritis rubella, Arthritis salmonella, Arthritis viral, Arthritis-dermatitis syndrome, Epidemic polyarthritis, Infective spondylitis, Lyme arthritis, Septic arthritis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Septic arthritis </w:t>
            </w:r>
            <w:proofErr w:type="spellStart"/>
            <w:r w:rsidRPr="007404B7">
              <w:rPr>
                <w:rFonts w:ascii="Times New Roman" w:hAnsi="Times New Roman" w:cs="Times New Roman"/>
                <w:sz w:val="24"/>
                <w:szCs w:val="24"/>
              </w:rPr>
              <w:t>neisserial</w:t>
            </w:r>
            <w:proofErr w:type="spellEnd"/>
            <w:r w:rsidRPr="007404B7">
              <w:rPr>
                <w:rFonts w:ascii="Times New Roman" w:hAnsi="Times New Roman" w:cs="Times New Roman"/>
                <w:sz w:val="24"/>
                <w:szCs w:val="24"/>
              </w:rPr>
              <w:t xml:space="preserve">, Septic arthritis staphylococcal, Septic arthritis streptobacillus, Septic arthritis streptococcal, Bacterial myositis, Fungal myositis, Infective myositis, Muscle abscess, Psoas abscess, Pyomyositis, </w:t>
            </w:r>
            <w:proofErr w:type="spellStart"/>
            <w:r w:rsidRPr="007404B7">
              <w:rPr>
                <w:rFonts w:ascii="Times New Roman" w:hAnsi="Times New Roman" w:cs="Times New Roman"/>
                <w:sz w:val="24"/>
                <w:szCs w:val="24"/>
              </w:rPr>
              <w:t>Sarcocystis</w:t>
            </w:r>
            <w:proofErr w:type="spellEnd"/>
            <w:r w:rsidRPr="007404B7">
              <w:rPr>
                <w:rFonts w:ascii="Times New Roman" w:hAnsi="Times New Roman" w:cs="Times New Roman"/>
                <w:sz w:val="24"/>
                <w:szCs w:val="24"/>
              </w:rPr>
              <w:t xml:space="preserve"> infection, Trichiniasis, Viral myositis, Abscess neck, </w:t>
            </w:r>
            <w:proofErr w:type="spellStart"/>
            <w:r w:rsidRPr="007404B7">
              <w:rPr>
                <w:rFonts w:ascii="Times New Roman" w:hAnsi="Times New Roman" w:cs="Times New Roman"/>
                <w:sz w:val="24"/>
                <w:szCs w:val="24"/>
              </w:rPr>
              <w:t>Bezold</w:t>
            </w:r>
            <w:proofErr w:type="spellEnd"/>
            <w:r w:rsidRPr="007404B7">
              <w:rPr>
                <w:rFonts w:ascii="Times New Roman" w:hAnsi="Times New Roman" w:cs="Times New Roman"/>
                <w:sz w:val="24"/>
                <w:szCs w:val="24"/>
              </w:rPr>
              <w:t xml:space="preserve"> abscess, Chest wall abscess, Fascial infection, Fournier's gangrene, Infective tenosynovitis, Lyme disease,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fungal, </w:t>
            </w:r>
            <w:proofErr w:type="spellStart"/>
            <w:r w:rsidRPr="007404B7">
              <w:rPr>
                <w:rFonts w:ascii="Times New Roman" w:hAnsi="Times New Roman" w:cs="Times New Roman"/>
                <w:sz w:val="24"/>
                <w:szCs w:val="24"/>
              </w:rPr>
              <w:t>Necrotisng</w:t>
            </w:r>
            <w:proofErr w:type="spellEnd"/>
            <w:r w:rsidRPr="007404B7">
              <w:rPr>
                <w:rFonts w:ascii="Times New Roman" w:hAnsi="Times New Roman" w:cs="Times New Roman"/>
                <w:sz w:val="24"/>
                <w:szCs w:val="24"/>
              </w:rPr>
              <w:t xml:space="preserve"> fasciitis staphylococcal,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streptococcal,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soft tissue infection, Osteoarticular sporotrichosis, Perineal abscess, Perineal infection, </w:t>
            </w:r>
            <w:r w:rsidRPr="007404B7">
              <w:rPr>
                <w:rFonts w:ascii="Times New Roman" w:hAnsi="Times New Roman" w:cs="Times New Roman"/>
                <w:sz w:val="24"/>
                <w:szCs w:val="24"/>
              </w:rPr>
              <w:lastRenderedPageBreak/>
              <w:t>Severe invasive streptococcal infection, Soft tissue infection, Southern tick-associated rash illness, Syphilis musculoskeletal, Abscess soft tissue, Groin abscess, Groin infection, Infected fistula, Purulent synovitis, Infective chondritis, Tuberculous tenosynovitis.</w:t>
            </w:r>
          </w:p>
        </w:tc>
      </w:tr>
      <w:tr w:rsidR="00D26D7E" w:rsidRPr="007404B7" w14:paraId="404DDE19" w14:textId="77777777" w:rsidTr="00660CD1">
        <w:tc>
          <w:tcPr>
            <w:tcW w:w="1342" w:type="pct"/>
          </w:tcPr>
          <w:p w14:paraId="0575D890" w14:textId="77777777" w:rsidR="00D26D7E" w:rsidRPr="007404B7" w:rsidRDefault="00D26D7E" w:rsidP="00D26D7E">
            <w:pPr>
              <w:widowControl/>
              <w:wordWrap/>
              <w:autoSpaceDE/>
              <w:autoSpaceDN/>
              <w:spacing w:line="480" w:lineRule="auto"/>
              <w:rPr>
                <w:rFonts w:ascii="Times New Roman" w:hAnsi="Times New Roman" w:cs="Times New Roman"/>
                <w:sz w:val="24"/>
                <w:szCs w:val="24"/>
              </w:rPr>
            </w:pPr>
          </w:p>
        </w:tc>
        <w:tc>
          <w:tcPr>
            <w:tcW w:w="499" w:type="pct"/>
          </w:tcPr>
          <w:p w14:paraId="1501B933" w14:textId="325D9214"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7E2A856F" w14:textId="5E0839C6" w:rsidR="00D26D7E" w:rsidRPr="007404B7" w:rsidRDefault="009B3EF3"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Brodies' abscess, Vertebral abscess, Mycobacterium tuberculosis infection osteomyelitis, Osteitis tuberculosis, Pott's disease, Sacral tuberculosis, TB bone, TB spine, Tuberculosis of limb bones, Tuberculosis of limb bones, bacteriological or histological examination not done, Tuberculosis of limb bones, bacteriological or histological examination unknown (at present), Tuberculosis of limb bones, confirmed by animal inoculation, Tuberculosis of limb bones, confirmed by bacterial culture, Tuberculosis of limb bones, confirmed histologically, Tuberculosis of limb bones, tubercle bacilli found (in sputum) by microscopy, Tuberculosis of limb bones, unspecified examination, Tuberculosis of mastoid, Tuberculosis of mastoid, bacteriological or histological examination not done, Tuberculosis of mastoid, bacteriological or histological examination unknown (at present), Tuberculosis of mastoid, confirmed by animal inoculation, Tuberculosis of mastoid, confirmed by bacterial culture, Tuberculosis of mastoid, confirmed histologically, Tuberculosis of mastoid, tubercle bacilli found (in sputum) by microscopy, Tuberculosis of mastoid, unspecified examination, Tuberculosis of other bones, Tuberculosis of other specified bone, Tuberculosis of other specified bone,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other specified bone, bacteriological or </w:t>
            </w:r>
            <w:r w:rsidRPr="007404B7">
              <w:rPr>
                <w:rFonts w:ascii="Times New Roman" w:hAnsi="Times New Roman" w:cs="Times New Roman"/>
                <w:sz w:val="24"/>
                <w:szCs w:val="24"/>
              </w:rPr>
              <w:lastRenderedPageBreak/>
              <w:t xml:space="preserve">histological examination not done, Tuberculosis of other specified bone, confirmed by animal inoculation, Tuberculosis of other specified bone, confirmed by bacterial culture, Tuberculosis of other specified bone, confirmed histologically, Tuberculosis of other specified bone, tubercle bacilli found (in sputum) by microscopy, Tuberculosis of other specified bone, unspecified examination, Tuberculosis of other specified joint, bacteriological or histological examination not done, Tuberculosis of other specified joint, unspecified examination, Tuberculosis of spin, Tuberculosis of vertebral column, Tuberculosis of vertebral column, bacteriological or histological examination not done, Tuberculosis of vertebral column, bacteriological or histological examination unknown (at present), Tuberculosis of vertebral column, confirmed by animal inoculation, Tuberculosis of vertebral column, confirmed by bacterial culture, Tuberculosis of vertebral column, confirmed histologically, Tuberculosis of vertebral column, tubercle bacilli found (in sputum) by microscopy, Tuberculosis of vertebral column, unspecified examination, Tuberculous bone, Tuberculous spine, Bursitis infective NOS, Septic bursitis, Lumbar discitis, Spondylodiscitis, Bone &amp; joint tuberculosis, Late effects of tuberculosis of bones and joints, Tuberculosis of bones and joints, Tuberculosis of bones and joints, unspecified, Tuberculosis of hip, Tuberculosis of hip, bacteriological or histological examination not done, Tuberculosis of hip, bacteriological or histological examination unknown (at present), Tuberculosis of hip, confirmed by animal inoculation, Tuberculosis of hip, </w:t>
            </w:r>
            <w:r w:rsidRPr="007404B7">
              <w:rPr>
                <w:rFonts w:ascii="Times New Roman" w:hAnsi="Times New Roman" w:cs="Times New Roman"/>
                <w:sz w:val="24"/>
                <w:szCs w:val="24"/>
              </w:rPr>
              <w:lastRenderedPageBreak/>
              <w:t xml:space="preserve">confirmed by bacterial culture, Tuberculosis of hip, confirmed histologically, Tuberculosis of hip, tubercle bacilli found (in sputum) by microscopy, Tuberculosis of hip, unspecified examination, Tuberculosis of knee, Tuberculosis of knee, bacteriological or histological examination not done, Tuberculosis of knee, bacteriological or histological examination unknown (at present), Tuberculosis of knee, confirmed by animal inoculation, Tuberculosis of knee, confirmed by bacterial culture, Tuberculosis of knee, confirmed histologically, Tuberculosis of knee, tubercle bacilli found (in sputum) by microscopy, Tuberculosis of knee, unspecified examination, Tuberculosis of other specified joint, Tuberculosis of other specified joint,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other specified joint, confirmed by animal inoculation, Tuberculosis of other specified joint, confirmed by bacterial culture, Tuberculosis of other specified joint, confirmed histologically, Tuberculosis of other specified joint, tubercle bacilli found (in sputum) by microscopy, Tuberculosis of other specified joint, unspecified examination, Tuberculosis of unspecified bones and joints, Tuberculosis of unspecified bones and joints,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unspecified bones and joints, bacteriological or histological examination not done, Tuberculosis of unspecified bones and joints, confirmed by animal inoculation, Tuberculosis of unspecified bones and joints, confirmed by bacterial culture, Tuberculosis of unspecified bones and joints, confirmed histologically, Tuberculosis of unspecified bones and joints, tubercle bacilli found (in sputum) by </w:t>
            </w:r>
            <w:r w:rsidRPr="007404B7">
              <w:rPr>
                <w:rFonts w:ascii="Times New Roman" w:hAnsi="Times New Roman" w:cs="Times New Roman"/>
                <w:sz w:val="24"/>
                <w:szCs w:val="24"/>
              </w:rPr>
              <w:lastRenderedPageBreak/>
              <w:t xml:space="preserve">microscopy, Tuberculosis of unspecified bones and joints, unspecified examination, Bone infection, Bone infection NOS, Hip osteomyelitis, Orbital osteomyelitis, Osteomyelitis aggravated, Osteomyelitis NOS, Osteomyelitis of jaw, Osteomyelitis of the foot, Osteomyelitis recurrent, Osteomyelitis, </w:t>
            </w:r>
            <w:proofErr w:type="spellStart"/>
            <w:r w:rsidRPr="007404B7">
              <w:rPr>
                <w:rFonts w:ascii="Times New Roman" w:hAnsi="Times New Roman" w:cs="Times New Roman"/>
                <w:sz w:val="24"/>
                <w:szCs w:val="24"/>
              </w:rPr>
              <w:t>perisititis</w:t>
            </w:r>
            <w:proofErr w:type="spellEnd"/>
            <w:r w:rsidRPr="007404B7">
              <w:rPr>
                <w:rFonts w:ascii="Times New Roman" w:hAnsi="Times New Roman" w:cs="Times New Roman"/>
                <w:sz w:val="24"/>
                <w:szCs w:val="24"/>
              </w:rPr>
              <w:t xml:space="preserve">, and other infections involving bone, Other infections involving bone, Other infections involving bone disease classified elsewhere, multiple sites, Other infections involving bone disease classified elsewhere, upper arm, Other infections involving bone disease classified elsewhere, ankle and foot, Other infections involving bone disease classified elsewhere, lower leg, Other infections involving bone disease classified elsewhere, other specified sites, Other infections involving bone disease classified elsewhere, pelvic region and thigh, Other infections involving bone disease classified elsewhere, shoulder region, Other infections involving bone disease classified elsewhere, unspecified infection of bone, Other infections involving bone in diseases classified elsewhere, Other infections involving bone in diseases classified elsewhere, forearm, Other infections involving bone in diseases classified elsewhere, site unspecified, Other infections involving bone in diseases classified elsewhere, hand bone, </w:t>
            </w:r>
            <w:proofErr w:type="spellStart"/>
            <w:r w:rsidRPr="007404B7">
              <w:rPr>
                <w:rFonts w:ascii="Times New Roman" w:hAnsi="Times New Roman" w:cs="Times New Roman"/>
                <w:sz w:val="24"/>
                <w:szCs w:val="24"/>
              </w:rPr>
              <w:t>Panaritium</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ossale</w:t>
            </w:r>
            <w:proofErr w:type="spellEnd"/>
            <w:r w:rsidRPr="007404B7">
              <w:rPr>
                <w:rFonts w:ascii="Times New Roman" w:hAnsi="Times New Roman" w:cs="Times New Roman"/>
                <w:sz w:val="24"/>
                <w:szCs w:val="24"/>
              </w:rPr>
              <w:t xml:space="preserve">, Skull base osteomyelitis, Spinal osteomyelitis, Unspecified infection of bone, Unspecified infection of bone in multiple sites, Unspecified infection of bone of other specified sites, Unspecified infection of bone of pelvic region and thigh, Unspecified infection of bone of shoulder region, Unspecified infection </w:t>
            </w:r>
            <w:r w:rsidRPr="007404B7">
              <w:rPr>
                <w:rFonts w:ascii="Times New Roman" w:hAnsi="Times New Roman" w:cs="Times New Roman"/>
                <w:sz w:val="24"/>
                <w:szCs w:val="24"/>
              </w:rPr>
              <w:lastRenderedPageBreak/>
              <w:t xml:space="preserve">of bone, ankle and foot, Unspecified infection of bone, forearm, Unspecified infection of bone, hand, Unspecified infection of bone, lower leg, Unspecified infection of bone, site unspecified, Unspecified infection of bone, upper arm, Unspecified osteomyelitis, Unspecified osteomyelitis involving ankle and foot, Unspecified osteomyelitis involving forearm, Unspecified osteomyelitis involving hand, Unspecified osteomyelitis involving lower leg, Unspecified osteomyelitis involving multiple sites, Unspecified osteomyelitis involving other specified sites, Unspecified osteomyelitis involving pelvic region and thigh, Unspecified osteomyelitis involving shoulder region, Unspecified osteomyelitis involving upper arm, Unspecified osteomyelitis, site unspecified, Vertebral osteomyelitis, Acute osteomyelitis, Acute osteomyelitis involving ankle and foot, Acute osteomyelitis involving forearm, Acute osteomyelitis involving hand, Acute osteomyelitis involving lower leg, Acute osteomyelitis involving multiple sites, Acute osteomyelitis involving other specified sites, Acute osteomyelitis involving pelvic region and thigh, Acute osteomyelitis involving shoulder region, Acute osteomyelitis involving upper arm, Acute osteomyelitis, site unspecified, Acute traumatic osteomyelitis, Osteomyelitis acute NOS, Chronic osteomyelitis, Chronic osteomyelitis involving ankle and foot, Chronic osteomyelitis involving forearm, Chronic osteomyelitis involving hand, Chronic osteomyelitis involving lower leg, Chronic osteomyelitis involving multiple sites, Chronic osteomyelitis involving other specified sites, Chronic </w:t>
            </w:r>
            <w:r w:rsidRPr="007404B7">
              <w:rPr>
                <w:rFonts w:ascii="Times New Roman" w:hAnsi="Times New Roman" w:cs="Times New Roman"/>
                <w:sz w:val="24"/>
                <w:szCs w:val="24"/>
              </w:rPr>
              <w:lastRenderedPageBreak/>
              <w:t xml:space="preserve">osteomyelitis involving pelvic region and thigh, Chronic osteomyelitis involving shoulder region, Chronic osteomyelitis involving upper arm, Chronic osteomyelitis, site unspecified, Osteomyelitis chronic NOS, Salmonella osteomyelitis, Acute </w:t>
            </w:r>
            <w:proofErr w:type="spellStart"/>
            <w:r w:rsidRPr="007404B7">
              <w:rPr>
                <w:rFonts w:ascii="Times New Roman" w:hAnsi="Times New Roman" w:cs="Times New Roman"/>
                <w:sz w:val="24"/>
                <w:szCs w:val="24"/>
              </w:rPr>
              <w:t>petrositis</w:t>
            </w:r>
            <w:proofErr w:type="spellEnd"/>
            <w:r w:rsidRPr="007404B7">
              <w:rPr>
                <w:rFonts w:ascii="Times New Roman" w:hAnsi="Times New Roman" w:cs="Times New Roman"/>
                <w:sz w:val="24"/>
                <w:szCs w:val="24"/>
              </w:rPr>
              <w:t xml:space="preserve">, Chronic </w:t>
            </w:r>
            <w:proofErr w:type="spellStart"/>
            <w:r w:rsidRPr="007404B7">
              <w:rPr>
                <w:rFonts w:ascii="Times New Roman" w:hAnsi="Times New Roman" w:cs="Times New Roman"/>
                <w:sz w:val="24"/>
                <w:szCs w:val="24"/>
              </w:rPr>
              <w:t>petrositis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Petrositis</w:t>
            </w:r>
            <w:proofErr w:type="spellEnd"/>
            <w:r w:rsidRPr="007404B7">
              <w:rPr>
                <w:rFonts w:ascii="Times New Roman" w:hAnsi="Times New Roman" w:cs="Times New Roman"/>
                <w:sz w:val="24"/>
                <w:szCs w:val="24"/>
              </w:rPr>
              <w:t xml:space="preserve">, unspecified, Bone and joint lesions due to yaws, Arthritis bacterial NOS, Arthritis pyogenic, Arthritis septic, Arthropathy associated with other bacterial diseases, Arthropathy involving ankle and foot associated with other bacterial disease, Arthropathy involving forearm associated with other bacterial diseases, Arthropathy involving hand associated with other bacterial diseases, Arthropathy involving lower leg associated with other bacterial diseases, Arthropathy involving lower leg associated with other bacterial diseases, Arthropathy involving multiple sites associated with other bacterial diseases, Arthropathy involving other specified sites associated with other bacterial diseases, Arthropathy involving pelvic region and thigh associated with other bacterial diseases, Arthropathy involving shoulder region associated with other bacterial diseases, Arthropathy involving upper arm associated with other bacterial diseases, Arthropathy, site unspecified, associated with other bacterial diseases, Empyema articuli, Purulent arthritis, </w:t>
            </w:r>
            <w:proofErr w:type="spellStart"/>
            <w:r w:rsidRPr="007404B7">
              <w:rPr>
                <w:rFonts w:ascii="Times New Roman" w:hAnsi="Times New Roman" w:cs="Times New Roman"/>
                <w:sz w:val="24"/>
                <w:szCs w:val="24"/>
              </w:rPr>
              <w:t>Pyoarthrosis</w:t>
            </w:r>
            <w:proofErr w:type="spellEnd"/>
            <w:r w:rsidRPr="007404B7">
              <w:rPr>
                <w:rFonts w:ascii="Times New Roman" w:hAnsi="Times New Roman" w:cs="Times New Roman"/>
                <w:sz w:val="24"/>
                <w:szCs w:val="24"/>
              </w:rPr>
              <w:t xml:space="preserve">, Pyogenic arthritis, Pyogenic arthritis hip, Pyogenic arthritis involving ankle and foot, Pyogenic arthritis involving forearm, Pyogenic arthritis involving hand, Pyogenic arthritis involving lower leg, Pyogenic arthritis involving multiple sites, Pyogenic arthritis involving other specified sites, </w:t>
            </w:r>
            <w:r w:rsidRPr="007404B7">
              <w:rPr>
                <w:rFonts w:ascii="Times New Roman" w:hAnsi="Times New Roman" w:cs="Times New Roman"/>
                <w:sz w:val="24"/>
                <w:szCs w:val="24"/>
              </w:rPr>
              <w:lastRenderedPageBreak/>
              <w:t xml:space="preserve">Pyogenic arthritis involving pelvic region and thigh, Pyogenic arthritis involving shoulder region, Pyogenic arthritis involving upper arm, Pyogenic arthritis, site unspecified, Septic arthritis, Septic arthritis NOS, Septic joint, Arthritis fungal NOS, Arthropathy associated with mycoses, Arthropathy involving ankle and foot associated with mycoses, Arthropathy involving forearm associated with mycoses, Arthropathy involving hand associated with mycoses, Arthropathy involving lower leg associated with mycoses, Arthropathy involving multiple sites associated with mycoses, Arthropathy involving other specified sites associated with mycoses, Arthropathy involving pelvic region and thigh associated with mycoses, Arthropathy involving shoulder region associated with mycoses, Arthropathy involving upper arm associated with mycoses, Arthropathy, site unspecified, associated with mycoses, </w:t>
            </w:r>
            <w:proofErr w:type="spellStart"/>
            <w:r w:rsidRPr="007404B7">
              <w:rPr>
                <w:rFonts w:ascii="Times New Roman" w:hAnsi="Times New Roman" w:cs="Times New Roman"/>
                <w:sz w:val="24"/>
                <w:szCs w:val="24"/>
              </w:rPr>
              <w:t>Blennorrhagic</w:t>
            </w:r>
            <w:proofErr w:type="spellEnd"/>
            <w:r w:rsidRPr="007404B7">
              <w:rPr>
                <w:rFonts w:ascii="Times New Roman" w:hAnsi="Times New Roman" w:cs="Times New Roman"/>
                <w:sz w:val="24"/>
                <w:szCs w:val="24"/>
              </w:rPr>
              <w:t xml:space="preserve"> arthritis, Gonococcal arthritis, Gonococcal bursitis, Gonococcal infection of joint, Gonococcal spondylitis, Gonococcal synovitis and tenosynovitis, Neisseria gonorrhoeae arthritis, Other gonococcal infection of joint, Septic arthritis gonococcal, Arthritis helminthic NOS, Arthropathy associated with helminthiasis, Arthropathy involving ankle and foot associated with helminthiasis, Arthropathy involving forearm associated with helminthiasis, Arthropathy involving hand associated with helminthiasis, Arthropathy involving lower leg associated with helminthiasis, Arthropathy involving multiple sites associated with helminthiasis, Arthropathy involving other specified sites associated with helminthiasis, </w:t>
            </w:r>
            <w:r w:rsidRPr="007404B7">
              <w:rPr>
                <w:rFonts w:ascii="Times New Roman" w:hAnsi="Times New Roman" w:cs="Times New Roman"/>
                <w:sz w:val="24"/>
                <w:szCs w:val="24"/>
              </w:rPr>
              <w:lastRenderedPageBreak/>
              <w:t xml:space="preserve">Arthropathy involving pelvic region and thigh associated with helminthiasis, Arthropathy involving shoulder region associated with, Arthropathy involving shoulder region associated with helminthiasis, Arthropathy involving upper arm associated with helminthiasis, Arthropathy, site unspecified, associated with helminthiasis, Arthritis infective NOS, Arthropathy associated with infections, Arthropathy associated with other infectious and parasitic diseases, Arthropathy involving ankle and foot associated with other infectious and parasitic diseases, Arthropathy involving forearm associated with other infectious and parasitic diseases, Arthropathy involving hand associated with other infectious and parasitic diseases, Arthropathy involving lower leg associated with other infectious and parasitic diseases, Arthropathy involving multiple sites associated with other infectious and parasitic diseases, Arthropathy involving other specified sites associated with other infectious and parasitic diseases, Arthropathy involving pelvic region and thigh associated with other infectious and parasitic diseases, Arthropathy involving shoulder region associated with other infectious and parasitic diseases, Arthropathy involving upper arm associated with other infectious and parasitic diseases, Arthropathy, site unspecified, associated with other infectious and parasitic diseases, Infective arthritis NOS, Joint infection, </w:t>
            </w:r>
            <w:proofErr w:type="spellStart"/>
            <w:r w:rsidRPr="007404B7">
              <w:rPr>
                <w:rFonts w:ascii="Times New Roman" w:hAnsi="Times New Roman" w:cs="Times New Roman"/>
                <w:sz w:val="24"/>
                <w:szCs w:val="24"/>
              </w:rPr>
              <w:t>Panaritium</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articulare</w:t>
            </w:r>
            <w:proofErr w:type="spellEnd"/>
            <w:r w:rsidRPr="007404B7">
              <w:rPr>
                <w:rFonts w:ascii="Times New Roman" w:hAnsi="Times New Roman" w:cs="Times New Roman"/>
                <w:sz w:val="24"/>
                <w:szCs w:val="24"/>
              </w:rPr>
              <w:t xml:space="preserve">, Post dysenteric arthropathy,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ankle and foot,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forearm,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hand, </w:t>
            </w:r>
            <w:proofErr w:type="spellStart"/>
            <w:r w:rsidRPr="007404B7">
              <w:rPr>
                <w:rFonts w:ascii="Times New Roman" w:hAnsi="Times New Roman" w:cs="Times New Roman"/>
                <w:sz w:val="24"/>
                <w:szCs w:val="24"/>
              </w:rPr>
              <w:lastRenderedPageBreak/>
              <w:t>Postdysenteric</w:t>
            </w:r>
            <w:proofErr w:type="spellEnd"/>
            <w:r w:rsidRPr="007404B7">
              <w:rPr>
                <w:rFonts w:ascii="Times New Roman" w:hAnsi="Times New Roman" w:cs="Times New Roman"/>
                <w:sz w:val="24"/>
                <w:szCs w:val="24"/>
              </w:rPr>
              <w:t xml:space="preserve"> arthropathy involving lower leg,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multiple sites,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other specified sites,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pelvic region and thigh,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shoulder region,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involving upper arm, </w:t>
            </w:r>
            <w:proofErr w:type="spellStart"/>
            <w:r w:rsidRPr="007404B7">
              <w:rPr>
                <w:rFonts w:ascii="Times New Roman" w:hAnsi="Times New Roman" w:cs="Times New Roman"/>
                <w:sz w:val="24"/>
                <w:szCs w:val="24"/>
              </w:rPr>
              <w:t>Postdysenteric</w:t>
            </w:r>
            <w:proofErr w:type="spellEnd"/>
            <w:r w:rsidRPr="007404B7">
              <w:rPr>
                <w:rFonts w:ascii="Times New Roman" w:hAnsi="Times New Roman" w:cs="Times New Roman"/>
                <w:sz w:val="24"/>
                <w:szCs w:val="24"/>
              </w:rPr>
              <w:t xml:space="preserve"> arthropathy, site unspecified, </w:t>
            </w:r>
            <w:proofErr w:type="spellStart"/>
            <w:r w:rsidRPr="007404B7">
              <w:rPr>
                <w:rFonts w:ascii="Times New Roman" w:hAnsi="Times New Roman" w:cs="Times New Roman"/>
                <w:sz w:val="24"/>
                <w:szCs w:val="24"/>
              </w:rPr>
              <w:t>Sternoarticular</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pyarthrosis</w:t>
            </w:r>
            <w:proofErr w:type="spellEnd"/>
            <w:r w:rsidRPr="007404B7">
              <w:rPr>
                <w:rFonts w:ascii="Times New Roman" w:hAnsi="Times New Roman" w:cs="Times New Roman"/>
                <w:sz w:val="24"/>
                <w:szCs w:val="24"/>
              </w:rPr>
              <w:t xml:space="preserve">, Unspecified infective arthritis, Unspecified infective arthritis involving ankle and foot, Unspecified infective arthritis involving forearm, Unspecified infective arthritis involving hand, Unspecified infective arthritis involving lower leg, Unspecified infective arthritis involving multiple sites, Unspecified infective arthritis involving other specified sites, Unspecified infective arthritis involving pelvic region and thigh, Unspecified infective arthritis involving shoulder region, Unspecified infective arthritis involving upper arm, Unspecified infective arthritis, site unspecified, Arthritis due to rubella, Salmonella arthritis, Septic typhoid arthritis, Arthritis following viral infection, Arthritis viral NOS, Arthropathy associated with other viral diseases, Arthropathy involving ankle and foot associated with other viral diseases, Arthropathy involving forearm associated with other viral diseases, Arthropathy involving hand associated with other viral diseases, Arthropathy involving lower leg associated with other viral diseases, Arthropathy involving multiple sites associated with other viral diseases, Arthropathy involving other specified sites associated with other viral diseases, Arthropathy involving pelvic region and thigh associated with other viral </w:t>
            </w:r>
            <w:r w:rsidRPr="007404B7">
              <w:rPr>
                <w:rFonts w:ascii="Times New Roman" w:hAnsi="Times New Roman" w:cs="Times New Roman"/>
                <w:sz w:val="24"/>
                <w:szCs w:val="24"/>
              </w:rPr>
              <w:lastRenderedPageBreak/>
              <w:t xml:space="preserve">diseases, Arthropathy involving shoulder region associated with other viral diseases, Arthropathy involving upper arm associated with other viral diseases, Arthropathy involving, site unspecified, associated with other viral diseases, Viral arthritis, Barmah Forest virus infection, Ross river fever, Ross river virus infection, Septic arthritis </w:t>
            </w:r>
            <w:proofErr w:type="spellStart"/>
            <w:r w:rsidRPr="007404B7">
              <w:rPr>
                <w:rFonts w:ascii="Times New Roman" w:hAnsi="Times New Roman" w:cs="Times New Roman"/>
                <w:sz w:val="24"/>
                <w:szCs w:val="24"/>
              </w:rPr>
              <w:t>hemophilus</w:t>
            </w:r>
            <w:proofErr w:type="spellEnd"/>
            <w:r w:rsidRPr="007404B7">
              <w:rPr>
                <w:rFonts w:ascii="Times New Roman" w:hAnsi="Times New Roman" w:cs="Times New Roman"/>
                <w:sz w:val="24"/>
                <w:szCs w:val="24"/>
              </w:rPr>
              <w:t xml:space="preserve">, Meningococcal arthropathy, Epidemic arthritic erythema, Tropical pyomyositis, </w:t>
            </w:r>
            <w:proofErr w:type="spellStart"/>
            <w:r w:rsidRPr="007404B7">
              <w:rPr>
                <w:rFonts w:ascii="Times New Roman" w:hAnsi="Times New Roman" w:cs="Times New Roman"/>
                <w:sz w:val="24"/>
                <w:szCs w:val="24"/>
              </w:rPr>
              <w:t>Sarcosporidiosis</w:t>
            </w:r>
            <w:proofErr w:type="spellEnd"/>
            <w:r w:rsidRPr="007404B7">
              <w:rPr>
                <w:rFonts w:ascii="Times New Roman" w:hAnsi="Times New Roman" w:cs="Times New Roman"/>
                <w:sz w:val="24"/>
                <w:szCs w:val="24"/>
              </w:rPr>
              <w:t xml:space="preserve">, Trichinella infection, Trichinella spiralis infection, Trichinosis, Cervical abscess,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genital,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perianal,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perineal, Necrotizing fasciitis genital, Necrotizing fasciitis perianal, Necrotizing fasciitis perineal, Tendon infection, Borrelia burgdorferi infection, Lyme borreliosis, </w:t>
            </w:r>
            <w:proofErr w:type="spellStart"/>
            <w:r w:rsidRPr="007404B7">
              <w:rPr>
                <w:rFonts w:ascii="Times New Roman" w:hAnsi="Times New Roman" w:cs="Times New Roman"/>
                <w:sz w:val="24"/>
                <w:szCs w:val="24"/>
              </w:rPr>
              <w:t>Lymes</w:t>
            </w:r>
            <w:proofErr w:type="spellEnd"/>
            <w:r w:rsidRPr="007404B7">
              <w:rPr>
                <w:rFonts w:ascii="Times New Roman" w:hAnsi="Times New Roman" w:cs="Times New Roman"/>
                <w:sz w:val="24"/>
                <w:szCs w:val="24"/>
              </w:rPr>
              <w:t xml:space="preserve"> disease, Lyme's disease, Fasciitis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necrotizing, </w:t>
            </w:r>
            <w:proofErr w:type="spellStart"/>
            <w:r w:rsidRPr="007404B7">
              <w:rPr>
                <w:rFonts w:ascii="Times New Roman" w:hAnsi="Times New Roman" w:cs="Times New Roman"/>
                <w:sz w:val="24"/>
                <w:szCs w:val="24"/>
              </w:rPr>
              <w:t>Melenay's</w:t>
            </w:r>
            <w:proofErr w:type="spellEnd"/>
            <w:r w:rsidRPr="007404B7">
              <w:rPr>
                <w:rFonts w:ascii="Times New Roman" w:hAnsi="Times New Roman" w:cs="Times New Roman"/>
                <w:sz w:val="24"/>
                <w:szCs w:val="24"/>
              </w:rPr>
              <w:t xml:space="preserve"> syndrome, </w:t>
            </w:r>
            <w:proofErr w:type="spellStart"/>
            <w:r w:rsidRPr="007404B7">
              <w:rPr>
                <w:rFonts w:ascii="Times New Roman" w:hAnsi="Times New Roman" w:cs="Times New Roman"/>
                <w:sz w:val="24"/>
                <w:szCs w:val="24"/>
              </w:rPr>
              <w:t>Necrotising</w:t>
            </w:r>
            <w:proofErr w:type="spellEnd"/>
            <w:r w:rsidRPr="007404B7">
              <w:rPr>
                <w:rFonts w:ascii="Times New Roman" w:hAnsi="Times New Roman" w:cs="Times New Roman"/>
                <w:sz w:val="24"/>
                <w:szCs w:val="24"/>
              </w:rPr>
              <w:t xml:space="preserve"> fasciitis NOS, Necrotizing fasciitis, Necrotizing fasciitis fungal, Necrotizing fasciitis staphylococcal, Necrotizing fasciitis streptococcal, Necrotizing soft tissue infection, Severe invasive Streptococcus </w:t>
            </w:r>
            <w:proofErr w:type="spellStart"/>
            <w:r w:rsidRPr="007404B7">
              <w:rPr>
                <w:rFonts w:ascii="Times New Roman" w:hAnsi="Times New Roman" w:cs="Times New Roman"/>
                <w:sz w:val="24"/>
                <w:szCs w:val="24"/>
              </w:rPr>
              <w:t>dysgalactiae</w:t>
            </w:r>
            <w:proofErr w:type="spellEnd"/>
            <w:r w:rsidRPr="007404B7">
              <w:rPr>
                <w:rFonts w:ascii="Times New Roman" w:hAnsi="Times New Roman" w:cs="Times New Roman"/>
                <w:sz w:val="24"/>
                <w:szCs w:val="24"/>
              </w:rPr>
              <w:t xml:space="preserve"> infection, Soft tissue infection NOS, Secondary syphilitic periostitis, Syphilis of bone, Syphilis of muscle, Syphilis of synovium, tendon, and bursa, Inguinal abscess, Inguinal infection</w:t>
            </w:r>
          </w:p>
        </w:tc>
      </w:tr>
      <w:tr w:rsidR="00D26D7E" w:rsidRPr="007404B7" w14:paraId="08A2CC59" w14:textId="77777777" w:rsidTr="00660CD1">
        <w:tc>
          <w:tcPr>
            <w:tcW w:w="1342" w:type="pct"/>
          </w:tcPr>
          <w:p w14:paraId="1F1E9581" w14:textId="0FB65C0A" w:rsidR="00D26D7E" w:rsidRPr="007404B7" w:rsidRDefault="00D26D7E"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Nervous system infection</w:t>
            </w:r>
          </w:p>
        </w:tc>
        <w:tc>
          <w:tcPr>
            <w:tcW w:w="499" w:type="pct"/>
          </w:tcPr>
          <w:p w14:paraId="735A364C" w14:textId="06EB94FE"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66E209E7" w14:textId="5581E964" w:rsidR="00D26D7E" w:rsidRPr="007404B7" w:rsidRDefault="009B3EF3"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Amoebic brain abscess, Bacterial abscess central nervous system, Brain abscess, Brain empyema, Central nervous system abscess, Dural abscess, Extradural abscess, Fungal abscess central nervous system, </w:t>
            </w:r>
            <w:proofErr w:type="spellStart"/>
            <w:r w:rsidRPr="007404B7">
              <w:rPr>
                <w:rFonts w:ascii="Times New Roman" w:hAnsi="Times New Roman" w:cs="Times New Roman"/>
                <w:sz w:val="24"/>
                <w:szCs w:val="24"/>
              </w:rPr>
              <w:t>Phaehyphomycotic</w:t>
            </w:r>
            <w:proofErr w:type="spellEnd"/>
            <w:r w:rsidRPr="007404B7">
              <w:rPr>
                <w:rFonts w:ascii="Times New Roman" w:hAnsi="Times New Roman" w:cs="Times New Roman"/>
                <w:sz w:val="24"/>
                <w:szCs w:val="24"/>
              </w:rPr>
              <w:t xml:space="preserve"> brain abscess, Spinal cord abscess, </w:t>
            </w:r>
            <w:proofErr w:type="spellStart"/>
            <w:r w:rsidRPr="007404B7">
              <w:rPr>
                <w:rFonts w:ascii="Times New Roman" w:hAnsi="Times New Roman" w:cs="Times New Roman"/>
                <w:sz w:val="24"/>
                <w:szCs w:val="24"/>
              </w:rPr>
              <w:t>Subarachnoic</w:t>
            </w:r>
            <w:proofErr w:type="spellEnd"/>
            <w:r w:rsidRPr="007404B7">
              <w:rPr>
                <w:rFonts w:ascii="Times New Roman" w:hAnsi="Times New Roman" w:cs="Times New Roman"/>
                <w:sz w:val="24"/>
                <w:szCs w:val="24"/>
              </w:rPr>
              <w:t xml:space="preserve"> abscess, Subdural </w:t>
            </w:r>
            <w:r w:rsidRPr="007404B7">
              <w:rPr>
                <w:rFonts w:ascii="Times New Roman" w:hAnsi="Times New Roman" w:cs="Times New Roman"/>
                <w:sz w:val="24"/>
                <w:szCs w:val="24"/>
              </w:rPr>
              <w:lastRenderedPageBreak/>
              <w:t xml:space="preserve">abscess, Tuberculous abscess central nervous system, CNS ventriculitis, Ependymitis, Encephalitis, Encephalitis brain stem, Encephalitis post varicella, Encephalomyelitis, Kuru, Limbic encephalitis, Subacute sclerosing panencephalitis, Balamuthia infection, Cerebral malaria, Cerebral toxoplasmosis, Coccidioides encephalitis, Cryptococcal meningoencephalitis, Encephalitis fungal, Encephalitis meningococcal, Encephalitis protozoal, Encephalitis </w:t>
            </w:r>
            <w:proofErr w:type="spellStart"/>
            <w:r w:rsidRPr="007404B7">
              <w:rPr>
                <w:rFonts w:ascii="Times New Roman" w:hAnsi="Times New Roman" w:cs="Times New Roman"/>
                <w:sz w:val="24"/>
                <w:szCs w:val="24"/>
              </w:rPr>
              <w:t>rickettsial</w:t>
            </w:r>
            <w:proofErr w:type="spellEnd"/>
            <w:r w:rsidRPr="007404B7">
              <w:rPr>
                <w:rFonts w:ascii="Times New Roman" w:hAnsi="Times New Roman" w:cs="Times New Roman"/>
                <w:sz w:val="24"/>
                <w:szCs w:val="24"/>
              </w:rPr>
              <w:t xml:space="preserve">, Encephalomyelitis bacterial, Listeria encephalitis, Meningoencephalitis amoebic, Naegleria infection, Parasitic encephalitis, Adenoviral encephalitis, Adenovirus </w:t>
            </w:r>
            <w:proofErr w:type="spellStart"/>
            <w:r w:rsidRPr="007404B7">
              <w:rPr>
                <w:rFonts w:ascii="Times New Roman" w:hAnsi="Times New Roman" w:cs="Times New Roman"/>
                <w:sz w:val="24"/>
                <w:szCs w:val="24"/>
              </w:rPr>
              <w:t>encephalomyeloradiculitis</w:t>
            </w:r>
            <w:proofErr w:type="spellEnd"/>
            <w:r w:rsidRPr="007404B7">
              <w:rPr>
                <w:rFonts w:ascii="Times New Roman" w:hAnsi="Times New Roman" w:cs="Times New Roman"/>
                <w:sz w:val="24"/>
                <w:szCs w:val="24"/>
              </w:rPr>
              <w:t xml:space="preserve">, Borna virus infection, Encephalitis </w:t>
            </w:r>
            <w:proofErr w:type="spellStart"/>
            <w:r w:rsidRPr="007404B7">
              <w:rPr>
                <w:rFonts w:ascii="Times New Roman" w:hAnsi="Times New Roman" w:cs="Times New Roman"/>
                <w:sz w:val="24"/>
                <w:szCs w:val="24"/>
              </w:rPr>
              <w:t>australia</w:t>
            </w:r>
            <w:proofErr w:type="spellEnd"/>
            <w:r w:rsidRPr="007404B7">
              <w:rPr>
                <w:rFonts w:ascii="Times New Roman" w:hAnsi="Times New Roman" w:cs="Times New Roman"/>
                <w:sz w:val="24"/>
                <w:szCs w:val="24"/>
              </w:rPr>
              <w:t xml:space="preserve">, Encephalitis </w:t>
            </w:r>
            <w:proofErr w:type="spellStart"/>
            <w:r w:rsidRPr="007404B7">
              <w:rPr>
                <w:rFonts w:ascii="Times New Roman" w:hAnsi="Times New Roman" w:cs="Times New Roman"/>
                <w:sz w:val="24"/>
                <w:szCs w:val="24"/>
              </w:rPr>
              <w:t>california</w:t>
            </w:r>
            <w:proofErr w:type="spellEnd"/>
            <w:r w:rsidRPr="007404B7">
              <w:rPr>
                <w:rFonts w:ascii="Times New Roman" w:hAnsi="Times New Roman" w:cs="Times New Roman"/>
                <w:sz w:val="24"/>
                <w:szCs w:val="24"/>
              </w:rPr>
              <w:t xml:space="preserve">, Encephalitis cytomegalovirus, Encephalitis eastern equine, Encephalitis enteroviral, Encephalitis </w:t>
            </w:r>
            <w:proofErr w:type="spellStart"/>
            <w:r w:rsidRPr="007404B7">
              <w:rPr>
                <w:rFonts w:ascii="Times New Roman" w:hAnsi="Times New Roman" w:cs="Times New Roman"/>
                <w:sz w:val="24"/>
                <w:szCs w:val="24"/>
              </w:rPr>
              <w:t>influenzal</w:t>
            </w:r>
            <w:proofErr w:type="spellEnd"/>
            <w:r w:rsidRPr="007404B7">
              <w:rPr>
                <w:rFonts w:ascii="Times New Roman" w:hAnsi="Times New Roman" w:cs="Times New Roman"/>
                <w:sz w:val="24"/>
                <w:szCs w:val="24"/>
              </w:rPr>
              <w:t xml:space="preserve">, Encephalitis Japanese B, Encephalitis mumps, Encephalitis </w:t>
            </w:r>
            <w:proofErr w:type="spellStart"/>
            <w:r w:rsidRPr="007404B7">
              <w:rPr>
                <w:rFonts w:ascii="Times New Roman" w:hAnsi="Times New Roman" w:cs="Times New Roman"/>
                <w:sz w:val="24"/>
                <w:szCs w:val="24"/>
              </w:rPr>
              <w:t>venezuelan</w:t>
            </w:r>
            <w:proofErr w:type="spellEnd"/>
            <w:r w:rsidRPr="007404B7">
              <w:rPr>
                <w:rFonts w:ascii="Times New Roman" w:hAnsi="Times New Roman" w:cs="Times New Roman"/>
                <w:sz w:val="24"/>
                <w:szCs w:val="24"/>
              </w:rPr>
              <w:t xml:space="preserve"> equine, Encephalitis viral, Encephalitis western equine, Encephalomyelitis rubella, Encephalomyelitis viral, Herpes simplex encephalitis, Herpes simplex meningoencephalitis, Herpes zoster meningoencephalitis, Human herpesvirus 6 encephalitis, Jamestown Canyon encephalitis, </w:t>
            </w:r>
            <w:proofErr w:type="spellStart"/>
            <w:r w:rsidRPr="007404B7">
              <w:rPr>
                <w:rFonts w:ascii="Times New Roman" w:hAnsi="Times New Roman" w:cs="Times New Roman"/>
                <w:sz w:val="24"/>
                <w:szCs w:val="24"/>
              </w:rPr>
              <w:t>Louping</w:t>
            </w:r>
            <w:proofErr w:type="spellEnd"/>
            <w:r w:rsidRPr="007404B7">
              <w:rPr>
                <w:rFonts w:ascii="Times New Roman" w:hAnsi="Times New Roman" w:cs="Times New Roman"/>
                <w:sz w:val="24"/>
                <w:szCs w:val="24"/>
              </w:rPr>
              <w:t xml:space="preserve"> ill, Meningoencephalitis herpetic, Meningoencephalitis viral, Murray Valley encephalitis, </w:t>
            </w:r>
            <w:proofErr w:type="spellStart"/>
            <w:r w:rsidRPr="007404B7">
              <w:rPr>
                <w:rFonts w:ascii="Times New Roman" w:hAnsi="Times New Roman" w:cs="Times New Roman"/>
                <w:sz w:val="24"/>
                <w:szCs w:val="24"/>
              </w:rPr>
              <w:t>Polioencephalitis</w:t>
            </w:r>
            <w:proofErr w:type="spellEnd"/>
            <w:r w:rsidRPr="007404B7">
              <w:rPr>
                <w:rFonts w:ascii="Times New Roman" w:hAnsi="Times New Roman" w:cs="Times New Roman"/>
                <w:sz w:val="24"/>
                <w:szCs w:val="24"/>
              </w:rPr>
              <w:t xml:space="preserve">, Rabies, St. Louis encephalitis, Tick-borne viral encephalitis, Varicella encephalitis, West Nile viral infection, Meningitis bacterial, Meningitis borrelia, Meningitis </w:t>
            </w:r>
            <w:proofErr w:type="spellStart"/>
            <w:r w:rsidRPr="007404B7">
              <w:rPr>
                <w:rFonts w:ascii="Times New Roman" w:hAnsi="Times New Roman" w:cs="Times New Roman"/>
                <w:sz w:val="24"/>
                <w:szCs w:val="24"/>
              </w:rPr>
              <w:t>cronobacter</w:t>
            </w:r>
            <w:proofErr w:type="spellEnd"/>
            <w:r w:rsidRPr="007404B7">
              <w:rPr>
                <w:rFonts w:ascii="Times New Roman" w:hAnsi="Times New Roman" w:cs="Times New Roman"/>
                <w:sz w:val="24"/>
                <w:szCs w:val="24"/>
              </w:rPr>
              <w:t xml:space="preserve">, Meningitis enterococcal, Meningitis Escherichia, Meningitis gonococcal, Meningitis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Meningitis leptospiral, Meningitis listeria, Meningitis </w:t>
            </w:r>
            <w:r w:rsidRPr="007404B7">
              <w:rPr>
                <w:rFonts w:ascii="Times New Roman" w:hAnsi="Times New Roman" w:cs="Times New Roman"/>
                <w:sz w:val="24"/>
                <w:szCs w:val="24"/>
              </w:rPr>
              <w:lastRenderedPageBreak/>
              <w:t xml:space="preserve">meningococcal, Meningitis pneumococcal, Meningitis salmonella, Meningitis staphylococcal, Meningitis streptococcal, Meningitis tuberculous, Meningoencephalitis bacterial, Pseudomonas aeruginosa meningitis, Yersinia meningitis, Meningitis aspergillus, Meningitis candida, Meningitis </w:t>
            </w:r>
            <w:proofErr w:type="spellStart"/>
            <w:r w:rsidRPr="007404B7">
              <w:rPr>
                <w:rFonts w:ascii="Times New Roman" w:hAnsi="Times New Roman" w:cs="Times New Roman"/>
                <w:sz w:val="24"/>
                <w:szCs w:val="24"/>
              </w:rPr>
              <w:t>coccidioides</w:t>
            </w:r>
            <w:proofErr w:type="spellEnd"/>
            <w:r w:rsidRPr="007404B7">
              <w:rPr>
                <w:rFonts w:ascii="Times New Roman" w:hAnsi="Times New Roman" w:cs="Times New Roman"/>
                <w:sz w:val="24"/>
                <w:szCs w:val="24"/>
              </w:rPr>
              <w:t xml:space="preserve">, Meningitis cryptococcal, Meningitis </w:t>
            </w:r>
            <w:proofErr w:type="spellStart"/>
            <w:r w:rsidRPr="007404B7">
              <w:rPr>
                <w:rFonts w:ascii="Times New Roman" w:hAnsi="Times New Roman" w:cs="Times New Roman"/>
                <w:sz w:val="24"/>
                <w:szCs w:val="24"/>
              </w:rPr>
              <w:t>exserohilum</w:t>
            </w:r>
            <w:proofErr w:type="spellEnd"/>
            <w:r w:rsidRPr="007404B7">
              <w:rPr>
                <w:rFonts w:ascii="Times New Roman" w:hAnsi="Times New Roman" w:cs="Times New Roman"/>
                <w:sz w:val="24"/>
                <w:szCs w:val="24"/>
              </w:rPr>
              <w:t xml:space="preserve">, Meningitis fungal, Meningitis histoplasma, Adenoviral meningitis, Choriomeningitis lymphocytic, Herpes simplex meningitis, Herpes zoster meningitis, Measles meningitis, Meningitis coxsackie viral, Meningitis echo viral, Meningitis enteroviral, Meningitis herpes, Meningitis mumps, Meningitis viral, Varicella meningitis, </w:t>
            </w:r>
            <w:proofErr w:type="spellStart"/>
            <w:r w:rsidRPr="007404B7">
              <w:rPr>
                <w:rFonts w:ascii="Times New Roman" w:hAnsi="Times New Roman" w:cs="Times New Roman"/>
                <w:sz w:val="24"/>
                <w:szCs w:val="24"/>
              </w:rPr>
              <w:t>Angiostrongylus</w:t>
            </w:r>
            <w:proofErr w:type="spellEnd"/>
            <w:r w:rsidRPr="007404B7">
              <w:rPr>
                <w:rFonts w:ascii="Times New Roman" w:hAnsi="Times New Roman" w:cs="Times New Roman"/>
                <w:sz w:val="24"/>
                <w:szCs w:val="24"/>
              </w:rPr>
              <w:t xml:space="preserve"> infection, Meningitis, Meningitis </w:t>
            </w:r>
            <w:proofErr w:type="spellStart"/>
            <w:r w:rsidRPr="007404B7">
              <w:rPr>
                <w:rFonts w:ascii="Times New Roman" w:hAnsi="Times New Roman" w:cs="Times New Roman"/>
                <w:sz w:val="24"/>
                <w:szCs w:val="24"/>
              </w:rPr>
              <w:t>toxoplasmal</w:t>
            </w:r>
            <w:proofErr w:type="spellEnd"/>
            <w:r w:rsidRPr="007404B7">
              <w:rPr>
                <w:rFonts w:ascii="Times New Roman" w:hAnsi="Times New Roman" w:cs="Times New Roman"/>
                <w:sz w:val="24"/>
                <w:szCs w:val="24"/>
              </w:rPr>
              <w:t xml:space="preserve">, Meningitis </w:t>
            </w:r>
            <w:proofErr w:type="spellStart"/>
            <w:r w:rsidRPr="007404B7">
              <w:rPr>
                <w:rFonts w:ascii="Times New Roman" w:hAnsi="Times New Roman" w:cs="Times New Roman"/>
                <w:sz w:val="24"/>
                <w:szCs w:val="24"/>
              </w:rPr>
              <w:t>trypanosomal</w:t>
            </w:r>
            <w:proofErr w:type="spellEnd"/>
            <w:r w:rsidRPr="007404B7">
              <w:rPr>
                <w:rFonts w:ascii="Times New Roman" w:hAnsi="Times New Roman" w:cs="Times New Roman"/>
                <w:sz w:val="24"/>
                <w:szCs w:val="24"/>
              </w:rPr>
              <w:t xml:space="preserve">, Bulbar poliomyelitis, Myelitis, Poliomyelitis, Spinal cord infection, Viral myelitis, Central nervous system enteroviral infection, Central nervous system fungal infection, Central nervous system infection, Central nervous system viral infection, Cerebral aspergillosis, Cerebral candidiasis, Cerebral fungal infection, Cerebral nocardiosis, Disseminated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xml:space="preserve">, Herpes zoster infection neurological, Intracranial infection, Lyme disease,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xml:space="preserve">, Neuroborreliosis, </w:t>
            </w:r>
            <w:proofErr w:type="spellStart"/>
            <w:r w:rsidRPr="007404B7">
              <w:rPr>
                <w:rFonts w:ascii="Times New Roman" w:hAnsi="Times New Roman" w:cs="Times New Roman"/>
                <w:sz w:val="24"/>
                <w:szCs w:val="24"/>
              </w:rPr>
              <w:t>Neurocryptococcosis</w:t>
            </w:r>
            <w:proofErr w:type="spellEnd"/>
            <w:r w:rsidRPr="007404B7">
              <w:rPr>
                <w:rFonts w:ascii="Times New Roman" w:hAnsi="Times New Roman" w:cs="Times New Roman"/>
                <w:sz w:val="24"/>
                <w:szCs w:val="24"/>
              </w:rPr>
              <w:t xml:space="preserve">, Neurocysticercosis, Neurological infection, Neurosyphilis, Panencephalitis, Polyneuropathy mumps, </w:t>
            </w:r>
            <w:proofErr w:type="spellStart"/>
            <w:r w:rsidRPr="007404B7">
              <w:rPr>
                <w:rFonts w:ascii="Times New Roman" w:hAnsi="Times New Roman" w:cs="Times New Roman"/>
                <w:sz w:val="24"/>
                <w:szCs w:val="24"/>
              </w:rPr>
              <w:t>Rhinocerebral</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Rubella infection neurological, Spinal empyema, Tuberculoma of central nervous system, Tuberculosis of central nervous system.</w:t>
            </w:r>
          </w:p>
        </w:tc>
      </w:tr>
      <w:tr w:rsidR="00D26D7E" w:rsidRPr="007404B7" w14:paraId="331173D5" w14:textId="77777777" w:rsidTr="00660CD1">
        <w:tc>
          <w:tcPr>
            <w:tcW w:w="1342" w:type="pct"/>
          </w:tcPr>
          <w:p w14:paraId="6886153F" w14:textId="77777777" w:rsidR="00D26D7E" w:rsidRPr="007404B7" w:rsidRDefault="00D26D7E" w:rsidP="00D26D7E">
            <w:pPr>
              <w:widowControl/>
              <w:wordWrap/>
              <w:autoSpaceDE/>
              <w:autoSpaceDN/>
              <w:spacing w:line="480" w:lineRule="auto"/>
              <w:rPr>
                <w:rFonts w:ascii="Times New Roman" w:hAnsi="Times New Roman" w:cs="Times New Roman"/>
                <w:sz w:val="24"/>
                <w:szCs w:val="24"/>
              </w:rPr>
            </w:pPr>
          </w:p>
        </w:tc>
        <w:tc>
          <w:tcPr>
            <w:tcW w:w="499" w:type="pct"/>
          </w:tcPr>
          <w:p w14:paraId="7AEA0473" w14:textId="16BF801C"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7EB9A590" w14:textId="1EC209AC" w:rsidR="00D26D7E" w:rsidRPr="007404B7" w:rsidRDefault="0006013F"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Amebic brain abscess, Brain abscess NOS, Cerebellar abscess, Cerebral abscess, Intracranial abscess, Epidural brain empyema, Subdural brain empyema, Abscess central nervous system NOS, CNS abscess NOS, Intracranial and intraspinal abscess, Intracranial and intraspinal abscess of unspecified site, Late effects of intracranial abscess or pyogenic infection, Epidural abscess, Epidural empyema, Extradural abscess NOS, </w:t>
            </w:r>
            <w:proofErr w:type="spellStart"/>
            <w:r w:rsidRPr="007404B7">
              <w:rPr>
                <w:rFonts w:ascii="Times New Roman" w:hAnsi="Times New Roman" w:cs="Times New Roman"/>
                <w:sz w:val="24"/>
                <w:szCs w:val="24"/>
              </w:rPr>
              <w:t>Phaeomycotic</w:t>
            </w:r>
            <w:proofErr w:type="spellEnd"/>
            <w:r w:rsidRPr="007404B7">
              <w:rPr>
                <w:rFonts w:ascii="Times New Roman" w:hAnsi="Times New Roman" w:cs="Times New Roman"/>
                <w:sz w:val="24"/>
                <w:szCs w:val="24"/>
              </w:rPr>
              <w:t xml:space="preserve"> brain abscess, Intraspinal abscess, Spinal cord abscess NOS, Subdural empyema, Tuberculous abscess of spinal cord, Ventriculitis, Acute meningoencephalitis, </w:t>
            </w:r>
            <w:proofErr w:type="spellStart"/>
            <w:r w:rsidRPr="007404B7">
              <w:rPr>
                <w:rFonts w:ascii="Times New Roman" w:hAnsi="Times New Roman" w:cs="Times New Roman"/>
                <w:sz w:val="24"/>
                <w:szCs w:val="24"/>
              </w:rPr>
              <w:t>Cerebellitis</w:t>
            </w:r>
            <w:proofErr w:type="spellEnd"/>
            <w:r w:rsidRPr="007404B7">
              <w:rPr>
                <w:rFonts w:ascii="Times New Roman" w:hAnsi="Times New Roman" w:cs="Times New Roman"/>
                <w:sz w:val="24"/>
                <w:szCs w:val="24"/>
              </w:rPr>
              <w:t xml:space="preserve">, Cerebritis, Encephalitic infection, Encephalitis infection, Encephalitis infection NOS, Encephalitis NOS, Meningoencephalitis, Other encephalitis due to infection classified elsewhere, Post infectious encephalitis, Postinfectious encephalitis, Rhombencephalitis, Post varicella encephalitis, </w:t>
            </w:r>
            <w:proofErr w:type="spellStart"/>
            <w:r w:rsidRPr="007404B7">
              <w:rPr>
                <w:rFonts w:ascii="Times New Roman" w:hAnsi="Times New Roman" w:cs="Times New Roman"/>
                <w:sz w:val="24"/>
                <w:szCs w:val="24"/>
              </w:rPr>
              <w:t>Postvaricella</w:t>
            </w:r>
            <w:proofErr w:type="spellEnd"/>
            <w:r w:rsidRPr="007404B7">
              <w:rPr>
                <w:rFonts w:ascii="Times New Roman" w:hAnsi="Times New Roman" w:cs="Times New Roman"/>
                <w:sz w:val="24"/>
                <w:szCs w:val="24"/>
              </w:rPr>
              <w:t xml:space="preserve"> encephalitis, Encephalitis, myelitis, and encephalomyelitis, Encephalomyelitis infection, Kuru agent infection, Paraneoplastic limbic encephalitis, Encephalitis post measles, Post measles encephalitis, </w:t>
            </w:r>
            <w:proofErr w:type="spellStart"/>
            <w:r w:rsidRPr="007404B7">
              <w:rPr>
                <w:rFonts w:ascii="Times New Roman" w:hAnsi="Times New Roman" w:cs="Times New Roman"/>
                <w:sz w:val="24"/>
                <w:szCs w:val="24"/>
              </w:rPr>
              <w:t>Postmeasles</w:t>
            </w:r>
            <w:proofErr w:type="spellEnd"/>
            <w:r w:rsidRPr="007404B7">
              <w:rPr>
                <w:rFonts w:ascii="Times New Roman" w:hAnsi="Times New Roman" w:cs="Times New Roman"/>
                <w:sz w:val="24"/>
                <w:szCs w:val="24"/>
              </w:rPr>
              <w:t xml:space="preserve"> encephalitis, Van Bogaert encephalitis, </w:t>
            </w:r>
            <w:proofErr w:type="spellStart"/>
            <w:r w:rsidRPr="007404B7">
              <w:rPr>
                <w:rFonts w:ascii="Times New Roman" w:hAnsi="Times New Roman" w:cs="Times New Roman"/>
                <w:sz w:val="24"/>
                <w:szCs w:val="24"/>
              </w:rPr>
              <w:t>Neuromalaria</w:t>
            </w:r>
            <w:proofErr w:type="spellEnd"/>
            <w:r w:rsidRPr="007404B7">
              <w:rPr>
                <w:rFonts w:ascii="Times New Roman" w:hAnsi="Times New Roman" w:cs="Times New Roman"/>
                <w:sz w:val="24"/>
                <w:szCs w:val="24"/>
              </w:rPr>
              <w:t xml:space="preserve">, Encephalitis </w:t>
            </w:r>
            <w:proofErr w:type="spellStart"/>
            <w:r w:rsidRPr="007404B7">
              <w:rPr>
                <w:rFonts w:ascii="Times New Roman" w:hAnsi="Times New Roman" w:cs="Times New Roman"/>
                <w:sz w:val="24"/>
                <w:szCs w:val="24"/>
              </w:rPr>
              <w:t>toxoplasmal</w:t>
            </w:r>
            <w:proofErr w:type="spellEnd"/>
            <w:r w:rsidRPr="007404B7">
              <w:rPr>
                <w:rFonts w:ascii="Times New Roman" w:hAnsi="Times New Roman" w:cs="Times New Roman"/>
                <w:sz w:val="24"/>
                <w:szCs w:val="24"/>
              </w:rPr>
              <w:t xml:space="preserve">, Meningoencephalitis due to toxoplasmosis, Toxoplasma gondii encephalitis, </w:t>
            </w:r>
            <w:proofErr w:type="spellStart"/>
            <w:r w:rsidRPr="007404B7">
              <w:rPr>
                <w:rFonts w:ascii="Times New Roman" w:hAnsi="Times New Roman" w:cs="Times New Roman"/>
                <w:sz w:val="24"/>
                <w:szCs w:val="24"/>
              </w:rPr>
              <w:t>Toxoplasmal</w:t>
            </w:r>
            <w:proofErr w:type="spellEnd"/>
            <w:r w:rsidRPr="007404B7">
              <w:rPr>
                <w:rFonts w:ascii="Times New Roman" w:hAnsi="Times New Roman" w:cs="Times New Roman"/>
                <w:sz w:val="24"/>
                <w:szCs w:val="24"/>
              </w:rPr>
              <w:t xml:space="preserve"> encephalitis, Meningococcal encephalitis, Encephalitis in protozoal diseases classified elsewhere, Encephalitis protozoal NOS, Encephalitis in </w:t>
            </w:r>
            <w:proofErr w:type="spellStart"/>
            <w:r w:rsidRPr="007404B7">
              <w:rPr>
                <w:rFonts w:ascii="Times New Roman" w:hAnsi="Times New Roman" w:cs="Times New Roman"/>
                <w:sz w:val="24"/>
                <w:szCs w:val="24"/>
              </w:rPr>
              <w:t>rickettsial</w:t>
            </w:r>
            <w:proofErr w:type="spellEnd"/>
            <w:r w:rsidRPr="007404B7">
              <w:rPr>
                <w:rFonts w:ascii="Times New Roman" w:hAnsi="Times New Roman" w:cs="Times New Roman"/>
                <w:sz w:val="24"/>
                <w:szCs w:val="24"/>
              </w:rPr>
              <w:t xml:space="preserve"> diseases classified elsewhere, Encephalitis </w:t>
            </w:r>
            <w:proofErr w:type="spellStart"/>
            <w:r w:rsidRPr="007404B7">
              <w:rPr>
                <w:rFonts w:ascii="Times New Roman" w:hAnsi="Times New Roman" w:cs="Times New Roman"/>
                <w:sz w:val="24"/>
                <w:szCs w:val="24"/>
              </w:rPr>
              <w:t>rickettsial</w:t>
            </w:r>
            <w:proofErr w:type="spellEnd"/>
            <w:r w:rsidRPr="007404B7">
              <w:rPr>
                <w:rFonts w:ascii="Times New Roman" w:hAnsi="Times New Roman" w:cs="Times New Roman"/>
                <w:sz w:val="24"/>
                <w:szCs w:val="24"/>
              </w:rPr>
              <w:t xml:space="preserve"> NOS, Meningoencephalitis amebic, </w:t>
            </w:r>
            <w:proofErr w:type="spellStart"/>
            <w:r w:rsidRPr="007404B7">
              <w:rPr>
                <w:rFonts w:ascii="Times New Roman" w:hAnsi="Times New Roman" w:cs="Times New Roman"/>
                <w:sz w:val="24"/>
                <w:szCs w:val="24"/>
              </w:rPr>
              <w:t>Naegleri</w:t>
            </w:r>
            <w:proofErr w:type="spellEnd"/>
            <w:r w:rsidRPr="007404B7">
              <w:rPr>
                <w:rFonts w:ascii="Times New Roman" w:hAnsi="Times New Roman" w:cs="Times New Roman"/>
                <w:sz w:val="24"/>
                <w:szCs w:val="24"/>
              </w:rPr>
              <w:t xml:space="preserve"> infection, Adenoviral meningoencephalitis, </w:t>
            </w:r>
            <w:r w:rsidRPr="007404B7">
              <w:rPr>
                <w:rFonts w:ascii="Times New Roman" w:hAnsi="Times New Roman" w:cs="Times New Roman"/>
                <w:sz w:val="24"/>
                <w:szCs w:val="24"/>
              </w:rPr>
              <w:lastRenderedPageBreak/>
              <w:t xml:space="preserve">Meningoencephalitis adenoviral, Non-arthropod borne meningitis due to adenovirus, Borna disease virus infection, Australian encephalitis, California encephalitis, California virus encephalitis, </w:t>
            </w:r>
            <w:proofErr w:type="spellStart"/>
            <w:r w:rsidRPr="007404B7">
              <w:rPr>
                <w:rFonts w:ascii="Times New Roman" w:hAnsi="Times New Roman" w:cs="Times New Roman"/>
                <w:sz w:val="24"/>
                <w:szCs w:val="24"/>
              </w:rPr>
              <w:t>LaCrosse</w:t>
            </w:r>
            <w:proofErr w:type="spellEnd"/>
            <w:r w:rsidRPr="007404B7">
              <w:rPr>
                <w:rFonts w:ascii="Times New Roman" w:hAnsi="Times New Roman" w:cs="Times New Roman"/>
                <w:sz w:val="24"/>
                <w:szCs w:val="24"/>
              </w:rPr>
              <w:t xml:space="preserve"> virus infection, Cytomegaloviral encephalitis, Cytomegalovirus encephalitis, Encephalitis CMV, Eastern equine encephalitis, Eastern </w:t>
            </w:r>
            <w:proofErr w:type="spellStart"/>
            <w:r w:rsidRPr="007404B7">
              <w:rPr>
                <w:rFonts w:ascii="Times New Roman" w:hAnsi="Times New Roman" w:cs="Times New Roman"/>
                <w:sz w:val="24"/>
                <w:szCs w:val="24"/>
              </w:rPr>
              <w:t>equin</w:t>
            </w:r>
            <w:proofErr w:type="spellEnd"/>
            <w:r w:rsidRPr="007404B7">
              <w:rPr>
                <w:rFonts w:ascii="Times New Roman" w:hAnsi="Times New Roman" w:cs="Times New Roman"/>
                <w:sz w:val="24"/>
                <w:szCs w:val="24"/>
              </w:rPr>
              <w:t xml:space="preserve"> encephalitis virus infection, EEE infection, Japanese B encephalitis, Japanese B viral encephalitis, Japanese B virus encephalitis, Japanese encephalitis, Mumps encephalitis, Mumps virus encephalitis, VEE infection, Venezuelan equine encephalitis, Venezuelan equine encephalitis virus infection, Venezuelan equine fever, Arthropod-borne viral encephalitis, Encephalitis in viral diseases classified elsewhere, Encephalitis viral NOS, Mosquito-borne viral encephalitis, Mosquito-borne viral encephalitis, unspecified, Other specified mosquito-borne viral encephalitis, Other specified tick-borne viral encephalitis, Viral encephalitis, Viral encephalitis transmitted by other and unspecified arthropods, WEE infection, Western equine encephalitis, Western equine encephalitis virus infection, Encephalomyelitis due to rubella, Herpes simplex encephalomyelitis, Varicella zoster encephalitis, Encephalitis herpes, Herpetic meningoencephalitis, Paralytic hydrophobia, Rabies virus infection, St. Louis encephalitis virus infection, Central European encephalitis, Russian spring-summer (taiga) encephalitis, Russian spring-summer encephalitis, Taiga encephalitis, Tick-borne viral encephalitis, unspecified, West Nile viral infections, West Nile virus meningoencephalitis, Bacterial meningitis, Meningitis </w:t>
            </w:r>
            <w:r w:rsidRPr="007404B7">
              <w:rPr>
                <w:rFonts w:ascii="Times New Roman" w:hAnsi="Times New Roman" w:cs="Times New Roman"/>
                <w:sz w:val="24"/>
                <w:szCs w:val="24"/>
              </w:rPr>
              <w:lastRenderedPageBreak/>
              <w:t xml:space="preserve">anaerobic bacterial NOS, Meningitis bacterial NOS, Meningitis due to anaerobic bacteria, Meningitis due to gram-negative bacteria, not elsewhere classified, Meningitis due to other specified bacteria, Meningitis due to other specified bacteria not elsewhere classified, Meningitis due to unspecified bacterium, Meningitis gram-negative bacterial NOS, Meningitis gram-positive bacterial, Meningitis in other bacterial diseases classified elsewhere, Purulent meningitis, Pyogenic meningitis, Enterococcal meningitis, E. coli meningitis, Gonococcal meningitis,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influenzae meningitis,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meningitis, Hemophilus influenza meningitis, Hemophilus meningitis, HIB meningitis, Meningitis </w:t>
            </w:r>
            <w:proofErr w:type="spellStart"/>
            <w:r w:rsidRPr="007404B7">
              <w:rPr>
                <w:rFonts w:ascii="Times New Roman" w:hAnsi="Times New Roman" w:cs="Times New Roman"/>
                <w:sz w:val="24"/>
                <w:szCs w:val="24"/>
              </w:rPr>
              <w:t>hemophilus</w:t>
            </w:r>
            <w:proofErr w:type="spellEnd"/>
            <w:r w:rsidRPr="007404B7">
              <w:rPr>
                <w:rFonts w:ascii="Times New Roman" w:hAnsi="Times New Roman" w:cs="Times New Roman"/>
                <w:sz w:val="24"/>
                <w:szCs w:val="24"/>
              </w:rPr>
              <w:t xml:space="preserve">, Leptospiral meningitis (aseptic), Meningococcal meningitis, Neisseria meningitides meningitis, Pneumococcal meningitis, Streptococcus pneumoniae meningitis, Salmonella meningitis, MRSA meningitis, Staphylococcal meningitis, Staphylococcus aureus meningitis, Staphylococcus epidermidis meningitis, Streptococcal meningitis, Meningeal tuberculosis, Mycobacterium tuberculosis meningitis, TB meningitis, Tuberculous meningitis, Tuberculous meningitis, bacteriological or histological examination not done, Tuberculous meningitis, bacteriological or histological examination unknown (at present), Tuberculous meningitis, confirmed by animal inoculation, Tuberculous meningitis, confirmed by bacterial culture, Tuberculous meningitis, confirmed histologically, Tuberculous meningitis, tubercle bacilli found (in sputum) by microscopy, Tuberculous meningitis, </w:t>
            </w:r>
            <w:r w:rsidRPr="007404B7">
              <w:rPr>
                <w:rFonts w:ascii="Times New Roman" w:hAnsi="Times New Roman" w:cs="Times New Roman"/>
                <w:sz w:val="24"/>
                <w:szCs w:val="24"/>
              </w:rPr>
              <w:lastRenderedPageBreak/>
              <w:t xml:space="preserve">unspecified examination, Encephalitis bacterial, </w:t>
            </w:r>
            <w:proofErr w:type="spellStart"/>
            <w:r w:rsidRPr="007404B7">
              <w:rPr>
                <w:rFonts w:ascii="Times New Roman" w:hAnsi="Times New Roman" w:cs="Times New Roman"/>
                <w:sz w:val="24"/>
                <w:szCs w:val="24"/>
              </w:rPr>
              <w:t>Candidal</w:t>
            </w:r>
            <w:proofErr w:type="spellEnd"/>
            <w:r w:rsidRPr="007404B7">
              <w:rPr>
                <w:rFonts w:ascii="Times New Roman" w:hAnsi="Times New Roman" w:cs="Times New Roman"/>
                <w:sz w:val="24"/>
                <w:szCs w:val="24"/>
              </w:rPr>
              <w:t xml:space="preserve"> meningitis, </w:t>
            </w:r>
            <w:proofErr w:type="spellStart"/>
            <w:r w:rsidRPr="007404B7">
              <w:rPr>
                <w:rFonts w:ascii="Times New Roman" w:hAnsi="Times New Roman" w:cs="Times New Roman"/>
                <w:sz w:val="24"/>
                <w:szCs w:val="24"/>
              </w:rPr>
              <w:t>Coccidioidal</w:t>
            </w:r>
            <w:proofErr w:type="spellEnd"/>
            <w:r w:rsidRPr="007404B7">
              <w:rPr>
                <w:rFonts w:ascii="Times New Roman" w:hAnsi="Times New Roman" w:cs="Times New Roman"/>
                <w:sz w:val="24"/>
                <w:szCs w:val="24"/>
              </w:rPr>
              <w:t xml:space="preserve"> meningitis, Cryptococcal meningitis, Cryptococcus neoformans meningitis, Meningitis torula, Fungal meningitis, Meningitis fungal NOS, Meningitis in other fungal disease, Histoplasma capsulatum meningitis, Histoplasma </w:t>
            </w:r>
            <w:proofErr w:type="spellStart"/>
            <w:r w:rsidRPr="007404B7">
              <w:rPr>
                <w:rFonts w:ascii="Times New Roman" w:hAnsi="Times New Roman" w:cs="Times New Roman"/>
                <w:sz w:val="24"/>
                <w:szCs w:val="24"/>
              </w:rPr>
              <w:t>duboisii</w:t>
            </w:r>
            <w:proofErr w:type="spellEnd"/>
            <w:r w:rsidRPr="007404B7">
              <w:rPr>
                <w:rFonts w:ascii="Times New Roman" w:hAnsi="Times New Roman" w:cs="Times New Roman"/>
                <w:sz w:val="24"/>
                <w:szCs w:val="24"/>
              </w:rPr>
              <w:t xml:space="preserve"> meningitis, Histoplasmosis meningitis, LCM virus infection, Lymphocytic choriomeningitis, Lymphocytic choriomeningitis virus infection, Meningitis due to lymphocytic choriomeningitis virus, Non-arthropod borne lymphocytic choriomeningitis, Meningitis due to herpes simplex virus, Herpes zoster with meningitis, Meningitis due to herpes zoster virus, Coxsackie aseptic meningitis, Meningitis due to coxsackie virus, Meningitis due to ECHO virus, Meningitis due to enterovirus, Meningitis due to enterovirus, other, Meningitis due to enterovirus, unspecified, Meningitis due to other enterovirus, Meningitis due to unspecified enterovirus, Meningitis due to mumps virus, Mumps meningitis, Mumps virus meningitis, Meningitis due to other and unspecified viruses, Meningitis due to viruses not elsewhere classified, Meningitis viral NOS, Other specified viral meningitis, Unspecified viral meningitis, Viral meningitis, Infectious meningitis, Meningitis due to other nonbacterial organisms classified elsewhere, Meningitis due to other organisms, Meningitis NOS, Meningitis of unspecified cause, Meningitis, unspecified, Meningitis due to trypanosomiasis, Acute paralytic poliomyelitis specified as bulbar, Acute paralytic poliomyelitis specified as bulbar, poliovirus type </w:t>
            </w:r>
            <w:proofErr w:type="spellStart"/>
            <w:r w:rsidRPr="007404B7">
              <w:rPr>
                <w:rFonts w:ascii="Times New Roman" w:hAnsi="Times New Roman" w:cs="Times New Roman"/>
                <w:sz w:val="24"/>
                <w:szCs w:val="24"/>
              </w:rPr>
              <w:t>i</w:t>
            </w:r>
            <w:proofErr w:type="spellEnd"/>
            <w:r w:rsidRPr="007404B7">
              <w:rPr>
                <w:rFonts w:ascii="Times New Roman" w:hAnsi="Times New Roman" w:cs="Times New Roman"/>
                <w:sz w:val="24"/>
                <w:szCs w:val="24"/>
              </w:rPr>
              <w:t xml:space="preserve">, Acute paralytic </w:t>
            </w:r>
            <w:r w:rsidRPr="007404B7">
              <w:rPr>
                <w:rFonts w:ascii="Times New Roman" w:hAnsi="Times New Roman" w:cs="Times New Roman"/>
                <w:sz w:val="24"/>
                <w:szCs w:val="24"/>
              </w:rPr>
              <w:lastRenderedPageBreak/>
              <w:t xml:space="preserve">poliomyelitis specified as bulbar, poliovirus type ii, Acute paralytic poliomyelitis specified as bulbar, poliovirus type iii, Acute paralytic poliomyelitis specified as bulbar, unspecified type of poliovirus, Bulbar polio, Meningomyelitis, Myelitis NOS, </w:t>
            </w:r>
            <w:proofErr w:type="spellStart"/>
            <w:r w:rsidRPr="007404B7">
              <w:rPr>
                <w:rFonts w:ascii="Times New Roman" w:hAnsi="Times New Roman" w:cs="Times New Roman"/>
                <w:sz w:val="24"/>
                <w:szCs w:val="24"/>
              </w:rPr>
              <w:t>Myeloradiculitis</w:t>
            </w:r>
            <w:proofErr w:type="spellEnd"/>
            <w:r w:rsidRPr="007404B7">
              <w:rPr>
                <w:rFonts w:ascii="Times New Roman" w:hAnsi="Times New Roman" w:cs="Times New Roman"/>
                <w:sz w:val="24"/>
                <w:szCs w:val="24"/>
              </w:rPr>
              <w:t xml:space="preserve">, Acute anterior poliomyelitis, Acute nonparalytic poliomyelitis, Acute non-paralytic poliomyelitis, Acute nonparalytic poliomyelitis, poliovirus type </w:t>
            </w:r>
            <w:proofErr w:type="spellStart"/>
            <w:r w:rsidRPr="007404B7">
              <w:rPr>
                <w:rFonts w:ascii="Times New Roman" w:hAnsi="Times New Roman" w:cs="Times New Roman"/>
                <w:sz w:val="24"/>
                <w:szCs w:val="24"/>
              </w:rPr>
              <w:t>i</w:t>
            </w:r>
            <w:proofErr w:type="spellEnd"/>
            <w:r w:rsidRPr="007404B7">
              <w:rPr>
                <w:rFonts w:ascii="Times New Roman" w:hAnsi="Times New Roman" w:cs="Times New Roman"/>
                <w:sz w:val="24"/>
                <w:szCs w:val="24"/>
              </w:rPr>
              <w:t xml:space="preserve">, Acute non-paralytic poliomyelitis, poliovirus type I, Acute nonparalytic poliomyelitis, poliovirus type ii, Acute non-paralytic poliomyelitis, poliovirus type II, Acute nonparalytic poliomyelitis, poliovirus type iii, Acute non-paralytic poliomyelitis, poliovirus type III, Acute nonparalytic poliomyelitis, unspecified type poliovirus, Acute non-paralytic poliomyelitis, unspecified type poliovirus, Acute poliomyelitis, Acute poliomyelitis with other paralysis, Acute poliomyelitis with other paralysis, poliovirus type </w:t>
            </w:r>
            <w:proofErr w:type="spellStart"/>
            <w:r w:rsidRPr="007404B7">
              <w:rPr>
                <w:rFonts w:ascii="Times New Roman" w:hAnsi="Times New Roman" w:cs="Times New Roman"/>
                <w:sz w:val="24"/>
                <w:szCs w:val="24"/>
              </w:rPr>
              <w:t>i</w:t>
            </w:r>
            <w:proofErr w:type="spellEnd"/>
            <w:r w:rsidRPr="007404B7">
              <w:rPr>
                <w:rFonts w:ascii="Times New Roman" w:hAnsi="Times New Roman" w:cs="Times New Roman"/>
                <w:sz w:val="24"/>
                <w:szCs w:val="24"/>
              </w:rPr>
              <w:t xml:space="preserve">, Acute poliomyelitis with other paralysis, poliovirus type ii, Acute poliomyelitis with other paralysis, poliovirus type iii, Acute poliomyelitis with other paralysis, unspecified type of poliovirus, Acute poliomyelitis, unspecified, Acute poliomyelitis, unspecified, poliovirus type </w:t>
            </w:r>
            <w:proofErr w:type="spellStart"/>
            <w:r w:rsidRPr="007404B7">
              <w:rPr>
                <w:rFonts w:ascii="Times New Roman" w:hAnsi="Times New Roman" w:cs="Times New Roman"/>
                <w:sz w:val="24"/>
                <w:szCs w:val="24"/>
              </w:rPr>
              <w:t>i</w:t>
            </w:r>
            <w:proofErr w:type="spellEnd"/>
            <w:r w:rsidRPr="007404B7">
              <w:rPr>
                <w:rFonts w:ascii="Times New Roman" w:hAnsi="Times New Roman" w:cs="Times New Roman"/>
                <w:sz w:val="24"/>
                <w:szCs w:val="24"/>
              </w:rPr>
              <w:t>, Acute poliomyelitis, unspecified, poliovirus type ii, Acute poliomyelitis, unspecified, poliovirus type iii, Acute poliomyelitis, unspecified, poliovirus, unspecified type, Acute unspecified poliomyelitis, Heine-</w:t>
            </w:r>
            <w:proofErr w:type="spellStart"/>
            <w:r w:rsidRPr="007404B7">
              <w:rPr>
                <w:rFonts w:ascii="Times New Roman" w:hAnsi="Times New Roman" w:cs="Times New Roman"/>
                <w:sz w:val="24"/>
                <w:szCs w:val="24"/>
              </w:rPr>
              <w:t>Medin</w:t>
            </w:r>
            <w:proofErr w:type="spellEnd"/>
            <w:r w:rsidRPr="007404B7">
              <w:rPr>
                <w:rFonts w:ascii="Times New Roman" w:hAnsi="Times New Roman" w:cs="Times New Roman"/>
                <w:sz w:val="24"/>
                <w:szCs w:val="24"/>
              </w:rPr>
              <w:t xml:space="preserve"> disease, </w:t>
            </w:r>
            <w:proofErr w:type="spellStart"/>
            <w:r w:rsidRPr="007404B7">
              <w:rPr>
                <w:rFonts w:ascii="Times New Roman" w:hAnsi="Times New Roman" w:cs="Times New Roman"/>
                <w:sz w:val="24"/>
                <w:szCs w:val="24"/>
              </w:rPr>
              <w:t>Polioencephalitis</w:t>
            </w:r>
            <w:proofErr w:type="spellEnd"/>
            <w:r w:rsidRPr="007404B7">
              <w:rPr>
                <w:rFonts w:ascii="Times New Roman" w:hAnsi="Times New Roman" w:cs="Times New Roman"/>
                <w:sz w:val="24"/>
                <w:szCs w:val="24"/>
              </w:rPr>
              <w:t xml:space="preserve">, Polio acute, Polio-like paralysis, Poliomyelitis (acute), Poliomyelitis acute, Poliomyelitis NOS, </w:t>
            </w:r>
            <w:proofErr w:type="spellStart"/>
            <w:r w:rsidRPr="007404B7">
              <w:rPr>
                <w:rFonts w:ascii="Times New Roman" w:hAnsi="Times New Roman" w:cs="Times New Roman"/>
                <w:sz w:val="24"/>
                <w:szCs w:val="24"/>
              </w:rPr>
              <w:t>Epiduritis</w:t>
            </w:r>
            <w:proofErr w:type="spellEnd"/>
            <w:r w:rsidRPr="007404B7">
              <w:rPr>
                <w:rFonts w:ascii="Times New Roman" w:hAnsi="Times New Roman" w:cs="Times New Roman"/>
                <w:sz w:val="24"/>
                <w:szCs w:val="24"/>
              </w:rPr>
              <w:t xml:space="preserve">, Spinal infection viral, Central nervous system </w:t>
            </w:r>
            <w:proofErr w:type="spellStart"/>
            <w:r w:rsidRPr="007404B7">
              <w:rPr>
                <w:rFonts w:ascii="Times New Roman" w:hAnsi="Times New Roman" w:cs="Times New Roman"/>
                <w:sz w:val="24"/>
                <w:szCs w:val="24"/>
              </w:rPr>
              <w:t>enterovirla</w:t>
            </w:r>
            <w:proofErr w:type="spellEnd"/>
            <w:r w:rsidRPr="007404B7">
              <w:rPr>
                <w:rFonts w:ascii="Times New Roman" w:hAnsi="Times New Roman" w:cs="Times New Roman"/>
                <w:sz w:val="24"/>
                <w:szCs w:val="24"/>
              </w:rPr>
              <w:t xml:space="preserve"> infection NOS, Other </w:t>
            </w:r>
            <w:r w:rsidRPr="007404B7">
              <w:rPr>
                <w:rFonts w:ascii="Times New Roman" w:hAnsi="Times New Roman" w:cs="Times New Roman"/>
                <w:sz w:val="24"/>
                <w:szCs w:val="24"/>
              </w:rPr>
              <w:lastRenderedPageBreak/>
              <w:t xml:space="preserve">enterovirus diseases of central nervous system, Central nervous system infection NOS, Cerebrospinal infection, Parasitic brain infection, Central nervous system viral infection NOS, Other non-arthropod-borne viral diseases of central nervous system, Other specified non-arthropod-borne </w:t>
            </w:r>
            <w:proofErr w:type="spellStart"/>
            <w:r w:rsidRPr="007404B7">
              <w:rPr>
                <w:rFonts w:ascii="Times New Roman" w:hAnsi="Times New Roman" w:cs="Times New Roman"/>
                <w:sz w:val="24"/>
                <w:szCs w:val="24"/>
              </w:rPr>
              <w:t>virla</w:t>
            </w:r>
            <w:proofErr w:type="spellEnd"/>
            <w:r w:rsidRPr="007404B7">
              <w:rPr>
                <w:rFonts w:ascii="Times New Roman" w:hAnsi="Times New Roman" w:cs="Times New Roman"/>
                <w:sz w:val="24"/>
                <w:szCs w:val="24"/>
              </w:rPr>
              <w:t xml:space="preserve"> diseases of central nervous system, Other specified non-arthropod-borne </w:t>
            </w:r>
            <w:proofErr w:type="spellStart"/>
            <w:r w:rsidRPr="007404B7">
              <w:rPr>
                <w:rFonts w:ascii="Times New Roman" w:hAnsi="Times New Roman" w:cs="Times New Roman"/>
                <w:sz w:val="24"/>
                <w:szCs w:val="24"/>
              </w:rPr>
              <w:t>virla</w:t>
            </w:r>
            <w:proofErr w:type="spellEnd"/>
            <w:r w:rsidRPr="007404B7">
              <w:rPr>
                <w:rFonts w:ascii="Times New Roman" w:hAnsi="Times New Roman" w:cs="Times New Roman"/>
                <w:sz w:val="24"/>
                <w:szCs w:val="24"/>
              </w:rPr>
              <w:t xml:space="preserve"> diseases of central nervous system central nervous system, Unspecified non-arthropod-borne viral diseases of central nervous system, Cerebral mycosis, Herpes zoster infection neurological NOS, Herpes zoster with other nervous system complications, Herpes zoster with other specified nervous system complication, Herpes zoster with </w:t>
            </w:r>
            <w:proofErr w:type="spellStart"/>
            <w:r w:rsidRPr="007404B7">
              <w:rPr>
                <w:rFonts w:ascii="Times New Roman" w:hAnsi="Times New Roman" w:cs="Times New Roman"/>
                <w:sz w:val="24"/>
                <w:szCs w:val="24"/>
              </w:rPr>
              <w:t>unspecfieid</w:t>
            </w:r>
            <w:proofErr w:type="spellEnd"/>
            <w:r w:rsidRPr="007404B7">
              <w:rPr>
                <w:rFonts w:ascii="Times New Roman" w:hAnsi="Times New Roman" w:cs="Times New Roman"/>
                <w:sz w:val="24"/>
                <w:szCs w:val="24"/>
              </w:rPr>
              <w:t xml:space="preserve"> nervous system complication, Borrelia burgdorferi infection, Lyme borreliosis, </w:t>
            </w:r>
            <w:proofErr w:type="spellStart"/>
            <w:r w:rsidRPr="007404B7">
              <w:rPr>
                <w:rFonts w:ascii="Times New Roman" w:hAnsi="Times New Roman" w:cs="Times New Roman"/>
                <w:sz w:val="24"/>
                <w:szCs w:val="24"/>
              </w:rPr>
              <w:t>Lymes</w:t>
            </w:r>
            <w:proofErr w:type="spellEnd"/>
            <w:r w:rsidRPr="007404B7">
              <w:rPr>
                <w:rFonts w:ascii="Times New Roman" w:hAnsi="Times New Roman" w:cs="Times New Roman"/>
                <w:sz w:val="24"/>
                <w:szCs w:val="24"/>
              </w:rPr>
              <w:t xml:space="preserve"> disease, Lyme's disease, Rhizopus infection, </w:t>
            </w:r>
            <w:proofErr w:type="spellStart"/>
            <w:r w:rsidRPr="007404B7">
              <w:rPr>
                <w:rFonts w:ascii="Times New Roman" w:hAnsi="Times New Roman" w:cs="Times New Roman"/>
                <w:sz w:val="24"/>
                <w:szCs w:val="24"/>
              </w:rPr>
              <w:t>Zygomycosis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Zygomycosis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Phycomycosis</w:t>
            </w:r>
            <w:proofErr w:type="spellEnd"/>
            <w:r w:rsidRPr="007404B7">
              <w:rPr>
                <w:rFonts w:ascii="Times New Roman" w:hAnsi="Times New Roman" w:cs="Times New Roman"/>
                <w:sz w:val="24"/>
                <w:szCs w:val="24"/>
              </w:rPr>
              <w:t xml:space="preserve"> or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Zygomycosis</w:t>
            </w:r>
            <w:proofErr w:type="spellEnd"/>
            <w:r w:rsidRPr="007404B7">
              <w:rPr>
                <w:rFonts w:ascii="Times New Roman" w:hAnsi="Times New Roman" w:cs="Times New Roman"/>
                <w:sz w:val="24"/>
                <w:szCs w:val="24"/>
              </w:rPr>
              <w:t xml:space="preserve"> NOS, Acute syphilitic meningitis (secondary), Asymptomatic neurosyphilis, Cerebrovascular syphilis, General paresis, Juvenile neurosyphilis, Juvenile neurosyphilis, unspecified, Neurosyphilis, unspecified, Other juvenile neurosyphilis, Other neurosyphilis, Other specified neurosyphilis, Syphilitic acoustic neuritis, Syphilitic encephalitis, Syphilitic meningitis, Syphilitic parkinsonism, Syphilitic retrobulbar neuritis, </w:t>
            </w:r>
            <w:proofErr w:type="spellStart"/>
            <w:r w:rsidRPr="007404B7">
              <w:rPr>
                <w:rFonts w:ascii="Times New Roman" w:hAnsi="Times New Roman" w:cs="Times New Roman"/>
                <w:sz w:val="24"/>
                <w:szCs w:val="24"/>
              </w:rPr>
              <w:t>Tabes</w:t>
            </w:r>
            <w:proofErr w:type="spellEnd"/>
            <w:r w:rsidRPr="007404B7">
              <w:rPr>
                <w:rFonts w:ascii="Times New Roman" w:hAnsi="Times New Roman" w:cs="Times New Roman"/>
                <w:sz w:val="24"/>
                <w:szCs w:val="24"/>
              </w:rPr>
              <w:t xml:space="preserve"> dorsalis, Mumps polyneuropathy, Rhino-orbital-cerebral </w:t>
            </w:r>
            <w:proofErr w:type="spellStart"/>
            <w:r w:rsidRPr="007404B7">
              <w:rPr>
                <w:rFonts w:ascii="Times New Roman" w:hAnsi="Times New Roman" w:cs="Times New Roman"/>
                <w:sz w:val="24"/>
                <w:szCs w:val="24"/>
              </w:rPr>
              <w:t>mucormycosis</w:t>
            </w:r>
            <w:proofErr w:type="spellEnd"/>
            <w:r w:rsidRPr="007404B7">
              <w:rPr>
                <w:rFonts w:ascii="Times New Roman" w:hAnsi="Times New Roman" w:cs="Times New Roman"/>
                <w:sz w:val="24"/>
                <w:szCs w:val="24"/>
              </w:rPr>
              <w:t xml:space="preserve">, Rubella infection neurological NOS, Rubella with neurological complications, Rubella with other neurological complications, Rubella with unspecified neurological complication, Spinal epidural </w:t>
            </w:r>
            <w:r w:rsidRPr="007404B7">
              <w:rPr>
                <w:rFonts w:ascii="Times New Roman" w:hAnsi="Times New Roman" w:cs="Times New Roman"/>
                <w:sz w:val="24"/>
                <w:szCs w:val="24"/>
              </w:rPr>
              <w:lastRenderedPageBreak/>
              <w:t xml:space="preserve">empyema, Spinal subdural empyema, Tuberculoma of brain, Tuberculoma of meninges, Tuberculoma of meninges, bacteriological or histological examination not done, Tuberculoma of meninges, bacteriological or histological examination unknown (at present), Tuberculoma of meninges, confirmed by animal inoculation, Tuberculoma of meninges, confirmed by bacterial culture, Tuberculoma of meninges, confirmed histologically, Tuberculoma of meninges, tubercle bacilli found (in sputum) by microscopy, Tuberculoma of meninges, unspecified examination, Tuberculoma of spinal cord, Late effects of central nervous system tuberculosis, Other spec tuberculosis of </w:t>
            </w:r>
            <w:proofErr w:type="spellStart"/>
            <w:r w:rsidRPr="007404B7">
              <w:rPr>
                <w:rFonts w:ascii="Times New Roman" w:hAnsi="Times New Roman" w:cs="Times New Roman"/>
                <w:sz w:val="24"/>
                <w:szCs w:val="24"/>
              </w:rPr>
              <w:t>cns</w:t>
            </w:r>
            <w:proofErr w:type="spellEnd"/>
            <w:r w:rsidRPr="007404B7">
              <w:rPr>
                <w:rFonts w:ascii="Times New Roman" w:hAnsi="Times New Roman" w:cs="Times New Roman"/>
                <w:sz w:val="24"/>
                <w:szCs w:val="24"/>
              </w:rPr>
              <w:t xml:space="preserve">. tubercle bacilli found (in sputum) by microscopy, Other specified tuberculosis of central nervous system, Other specified tuberculosis of central nervous system,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not done, Other specified tuberculosis of central nervous system,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Other specified tuberculosis of central nervous system, confirmed by animal inoculation, Other specified tuberculosis of central nervous system, confirmed by bacterial culture, Other specified tuberculosis of central nervous system, confirmed histologically, Other specified tuberculosis of central nervous system, unspecified examination, Other specified tuberculosis of meninges and central nervous system, Tuberculoma of brain, bacteriological or histological examination not done, Tuberculoma of brain, bacteriological or histological examination unknown (at present), Tuberculoma of brain, confirmed by animal inoculation, Tuberculoma of brain, confirmed by bacterial culture, </w:t>
            </w:r>
            <w:r w:rsidRPr="007404B7">
              <w:rPr>
                <w:rFonts w:ascii="Times New Roman" w:hAnsi="Times New Roman" w:cs="Times New Roman"/>
                <w:sz w:val="24"/>
                <w:szCs w:val="24"/>
              </w:rPr>
              <w:lastRenderedPageBreak/>
              <w:t xml:space="preserve">Tuberculoma of brain, confirmed histologically, Tuberculoma of brain, tubercle bacilli found (in sputum) by microscopy, Tuberculoma of brain, unspecified examination, Tuberculoma of spinal cord, bacteriological or histological examination not done, Tuberculoma of spinal cord, bacteriological or histological examination unknown (at present), Tuberculoma of spinal cord, confirmed by animal inoculation, Tuberculoma of spinal cord, confirmed by bacterial culture, Tuberculoma of spinal cord, confirmed histologically, Tuberculoma of spinal cord, tubercle bacilli found (in sputum) by microscopy, Tuberculoma of spinal cord, unspecified examination, Tuberculosis cerebral, Tuberculosis of central nervous system NOS, Tuberculosis of meninges and central nervous system, Tuberculosis of spinal cord, Tuberculosis abscess of brain, Tuberculosis abscess of brain, bacteriological or histological examination not done, Tuberculosis abscess of brain, bacteriological or histological examination unknown (at present), Tuberculosis abscess of brain, confirmed by animal inoculation, Tuberculosis abscess of brain, confirmed by bacterial culture, Tuberculosis abscess of brain, confirmed histologically, Tuberculosis abscess of brain, tubercle bacilli found (in sputum) by microscopy, Tuberculosis abscess of brain, unspecified examination, Tuberculosis abscess of spinal cord,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abscess of spinal cord, bacteriological or histological examination not done, Tuberculosis abscess of spinal cord, bacteriological or histological examination unknown (at present), Tuberculosis abscess of spinal </w:t>
            </w:r>
            <w:r w:rsidRPr="007404B7">
              <w:rPr>
                <w:rFonts w:ascii="Times New Roman" w:hAnsi="Times New Roman" w:cs="Times New Roman"/>
                <w:sz w:val="24"/>
                <w:szCs w:val="24"/>
              </w:rPr>
              <w:lastRenderedPageBreak/>
              <w:t xml:space="preserve">cord, confirmed by animal inoculation, Tuberculosis abscess of spinal cord, confirmed by bacterial culture, Tuberculosis abscess of spinal cord, confirmed histologically, Tuberculosis abscess of spinal cord, tubercle bacilli found (in sputum) by microscopy, Tuberculosis abscess of spinal cord, unspecified examination, Tuberculosis encephalitis or myelitis, Tuberculosis encephalitis or myelitis, bacteriological or histological examination not done, Tuberculosis encephalitis or myelitis, confirmed by animal inoculation, Tuberculosis encephalitis or myelitis, confirmed by bacterial culture, Tuberculosis encephalitis or myelitis, confirmed histologically, Tuberculosis encephalitis or myelitis, tubercle bacilli found (in sputum) by microscopy, Tuberculosis encephalitis or myelitis, unspecified examination, Unspecified tuberculosis of central nervous system, Unspecified tuberculosis of central nervous system,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not done, Unspecified tuberculosis of central nervous system,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Unspecified tuberculosis of central nervous system, confirmed by animal inoculation, Unspecified tuberculosis of central nervous system, confirmed by bacterial culture, Unspecified tuberculosis of central nervous system, confirmed histologically, Unspecified tuberculosis of central nervous system, tubercle bacilli found (in sputum) by microscopy, Unspecified tuberculosis of central nervous system, unspecified examination, Unspecified tuberculosis of meninges and central nervous system.</w:t>
            </w:r>
          </w:p>
        </w:tc>
      </w:tr>
      <w:tr w:rsidR="00D26D7E" w:rsidRPr="007404B7" w14:paraId="32CC764F" w14:textId="77777777" w:rsidTr="00660CD1">
        <w:tc>
          <w:tcPr>
            <w:tcW w:w="1342" w:type="pct"/>
          </w:tcPr>
          <w:p w14:paraId="1E18699B" w14:textId="72FFF5FE" w:rsidR="00D26D7E" w:rsidRPr="007404B7" w:rsidRDefault="00D26D7E" w:rsidP="00660CD1">
            <w:pPr>
              <w:widowControl/>
              <w:wordWrap/>
              <w:autoSpaceDE/>
              <w:autoSpaceDN/>
              <w:spacing w:line="480" w:lineRule="auto"/>
              <w:ind w:firstLineChars="100" w:firstLine="220"/>
              <w:rPr>
                <w:rFonts w:ascii="Times New Roman" w:hAnsi="Times New Roman" w:cs="Times New Roman"/>
                <w:b/>
                <w:bCs/>
                <w:sz w:val="24"/>
                <w:szCs w:val="24"/>
              </w:rPr>
            </w:pPr>
            <w:r w:rsidRPr="007404B7">
              <w:rPr>
                <w:rFonts w:ascii="Times New Roman" w:eastAsia="맑은 고딕" w:hAnsi="Times New Roman" w:cs="Times New Roman"/>
                <w:b/>
                <w:bCs/>
                <w:color w:val="000000"/>
                <w:sz w:val="22"/>
              </w:rPr>
              <w:lastRenderedPageBreak/>
              <w:t>Genital infection</w:t>
            </w:r>
          </w:p>
        </w:tc>
        <w:tc>
          <w:tcPr>
            <w:tcW w:w="499" w:type="pct"/>
          </w:tcPr>
          <w:p w14:paraId="29981EB3" w14:textId="401EF95F"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P</w:t>
            </w:r>
            <w:r w:rsidRPr="007404B7">
              <w:rPr>
                <w:rFonts w:ascii="Times New Roman" w:hAnsi="Times New Roman" w:cs="Times New Roman"/>
                <w:b/>
                <w:bCs/>
                <w:sz w:val="24"/>
                <w:szCs w:val="24"/>
              </w:rPr>
              <w:t>T</w:t>
            </w:r>
          </w:p>
        </w:tc>
        <w:tc>
          <w:tcPr>
            <w:tcW w:w="3159" w:type="pct"/>
          </w:tcPr>
          <w:p w14:paraId="4BDE8621" w14:textId="6D67451A" w:rsidR="00D26D7E" w:rsidRPr="007404B7" w:rsidRDefault="0006013F"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Candida cervicitis, Cervicitis, Cervicitis gonococcal, Cervicitis human papilloma virus, Cervicitis </w:t>
            </w:r>
            <w:proofErr w:type="spellStart"/>
            <w:r w:rsidRPr="007404B7">
              <w:rPr>
                <w:rFonts w:ascii="Times New Roman" w:hAnsi="Times New Roman" w:cs="Times New Roman"/>
                <w:sz w:val="24"/>
                <w:szCs w:val="24"/>
              </w:rPr>
              <w:t>myocplasmal</w:t>
            </w:r>
            <w:proofErr w:type="spellEnd"/>
            <w:r w:rsidRPr="007404B7">
              <w:rPr>
                <w:rFonts w:ascii="Times New Roman" w:hAnsi="Times New Roman" w:cs="Times New Roman"/>
                <w:sz w:val="24"/>
                <w:szCs w:val="24"/>
              </w:rPr>
              <w:t xml:space="preserve">, Cervicitis streptococcal, Cervicitis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Cervix warts, Chlamydial cervicitis, Herpes simplex cervicitis, Tuberculosis of uterine cervix, </w:t>
            </w:r>
            <w:proofErr w:type="spellStart"/>
            <w:r w:rsidRPr="007404B7">
              <w:rPr>
                <w:rFonts w:ascii="Times New Roman" w:hAnsi="Times New Roman" w:cs="Times New Roman"/>
                <w:sz w:val="24"/>
                <w:szCs w:val="24"/>
              </w:rPr>
              <w:t>Ureaplasma</w:t>
            </w:r>
            <w:proofErr w:type="spellEnd"/>
            <w:r w:rsidRPr="007404B7">
              <w:rPr>
                <w:rFonts w:ascii="Times New Roman" w:hAnsi="Times New Roman" w:cs="Times New Roman"/>
                <w:sz w:val="24"/>
                <w:szCs w:val="24"/>
              </w:rPr>
              <w:t xml:space="preserve"> cervicitis, Bacterial salpingitis, Fallopian tube abscess, Oophoritis, Ovarian abscess, Ovarian bacterial infection, Salpingitis, Salpingitis gonococcal, Salpingitis tuberculous, </w:t>
            </w:r>
            <w:proofErr w:type="spellStart"/>
            <w:r w:rsidRPr="007404B7">
              <w:rPr>
                <w:rFonts w:ascii="Times New Roman" w:hAnsi="Times New Roman" w:cs="Times New Roman"/>
                <w:sz w:val="24"/>
                <w:szCs w:val="24"/>
              </w:rPr>
              <w:t>Salpingo</w:t>
            </w:r>
            <w:proofErr w:type="spellEnd"/>
            <w:r w:rsidRPr="007404B7">
              <w:rPr>
                <w:rFonts w:ascii="Times New Roman" w:hAnsi="Times New Roman" w:cs="Times New Roman"/>
                <w:sz w:val="24"/>
                <w:szCs w:val="24"/>
              </w:rPr>
              <w:t xml:space="preserve">-oophoritis, </w:t>
            </w:r>
            <w:proofErr w:type="spellStart"/>
            <w:r w:rsidRPr="007404B7">
              <w:rPr>
                <w:rFonts w:ascii="Times New Roman" w:hAnsi="Times New Roman" w:cs="Times New Roman"/>
                <w:sz w:val="24"/>
                <w:szCs w:val="24"/>
              </w:rPr>
              <w:t>Tubo</w:t>
            </w:r>
            <w:proofErr w:type="spellEnd"/>
            <w:r w:rsidRPr="007404B7">
              <w:rPr>
                <w:rFonts w:ascii="Times New Roman" w:hAnsi="Times New Roman" w:cs="Times New Roman"/>
                <w:sz w:val="24"/>
                <w:szCs w:val="24"/>
              </w:rPr>
              <w:t xml:space="preserve">-ovarian abscess, Chlamydial pelvic inflammatory disease, Douglas' abscess, Female genital tract tuberculosis, Genital infection female, Gonococcal pelvic inflammatory disease, </w:t>
            </w:r>
            <w:proofErr w:type="spellStart"/>
            <w:r w:rsidRPr="007404B7">
              <w:rPr>
                <w:rFonts w:ascii="Times New Roman" w:hAnsi="Times New Roman" w:cs="Times New Roman"/>
                <w:sz w:val="24"/>
                <w:szCs w:val="24"/>
              </w:rPr>
              <w:t>Gynaecological</w:t>
            </w:r>
            <w:proofErr w:type="spellEnd"/>
            <w:r w:rsidRPr="007404B7">
              <w:rPr>
                <w:rFonts w:ascii="Times New Roman" w:hAnsi="Times New Roman" w:cs="Times New Roman"/>
                <w:sz w:val="24"/>
                <w:szCs w:val="24"/>
              </w:rPr>
              <w:t xml:space="preserve"> chlamydia infection, </w:t>
            </w:r>
            <w:proofErr w:type="spellStart"/>
            <w:r w:rsidRPr="007404B7">
              <w:rPr>
                <w:rFonts w:ascii="Times New Roman" w:hAnsi="Times New Roman" w:cs="Times New Roman"/>
                <w:sz w:val="24"/>
                <w:szCs w:val="24"/>
              </w:rPr>
              <w:t>Mycoplasmal</w:t>
            </w:r>
            <w:proofErr w:type="spellEnd"/>
            <w:r w:rsidRPr="007404B7">
              <w:rPr>
                <w:rFonts w:ascii="Times New Roman" w:hAnsi="Times New Roman" w:cs="Times New Roman"/>
                <w:sz w:val="24"/>
                <w:szCs w:val="24"/>
              </w:rPr>
              <w:t xml:space="preserve"> postpartum fever, Parametric abscess, </w:t>
            </w:r>
            <w:proofErr w:type="spellStart"/>
            <w:r w:rsidRPr="007404B7">
              <w:rPr>
                <w:rFonts w:ascii="Times New Roman" w:hAnsi="Times New Roman" w:cs="Times New Roman"/>
                <w:sz w:val="24"/>
                <w:szCs w:val="24"/>
              </w:rPr>
              <w:t>Parametritis</w:t>
            </w:r>
            <w:proofErr w:type="spellEnd"/>
            <w:r w:rsidRPr="007404B7">
              <w:rPr>
                <w:rFonts w:ascii="Times New Roman" w:hAnsi="Times New Roman" w:cs="Times New Roman"/>
                <w:sz w:val="24"/>
                <w:szCs w:val="24"/>
              </w:rPr>
              <w:t xml:space="preserve">, Pelvic inflammatory disease, Pelvic inflammatory disease </w:t>
            </w:r>
            <w:proofErr w:type="spellStart"/>
            <w:r w:rsidRPr="007404B7">
              <w:rPr>
                <w:rFonts w:ascii="Times New Roman" w:hAnsi="Times New Roman" w:cs="Times New Roman"/>
                <w:sz w:val="24"/>
                <w:szCs w:val="24"/>
              </w:rPr>
              <w:t>mycoplasmal</w:t>
            </w:r>
            <w:proofErr w:type="spellEnd"/>
            <w:r w:rsidRPr="007404B7">
              <w:rPr>
                <w:rFonts w:ascii="Times New Roman" w:hAnsi="Times New Roman" w:cs="Times New Roman"/>
                <w:sz w:val="24"/>
                <w:szCs w:val="24"/>
              </w:rPr>
              <w:t xml:space="preserve">, Perihepatitis, Perihepatitis gonococcal, Peritoneal chlamydia infection, Syphilitic pelvic inflammatory disease, Tuberculous pelvic inflammatory disease, Endometritis, Endometritis bacterial, Endometritis gonococcal, </w:t>
            </w:r>
            <w:proofErr w:type="spellStart"/>
            <w:r w:rsidRPr="007404B7">
              <w:rPr>
                <w:rFonts w:ascii="Times New Roman" w:hAnsi="Times New Roman" w:cs="Times New Roman"/>
                <w:sz w:val="24"/>
                <w:szCs w:val="24"/>
              </w:rPr>
              <w:t>Lochial</w:t>
            </w:r>
            <w:proofErr w:type="spellEnd"/>
            <w:r w:rsidRPr="007404B7">
              <w:rPr>
                <w:rFonts w:ascii="Times New Roman" w:hAnsi="Times New Roman" w:cs="Times New Roman"/>
                <w:sz w:val="24"/>
                <w:szCs w:val="24"/>
              </w:rPr>
              <w:t xml:space="preserve"> infection, </w:t>
            </w:r>
            <w:proofErr w:type="spellStart"/>
            <w:r w:rsidRPr="007404B7">
              <w:rPr>
                <w:rFonts w:ascii="Times New Roman" w:hAnsi="Times New Roman" w:cs="Times New Roman"/>
                <w:sz w:val="24"/>
                <w:szCs w:val="24"/>
              </w:rPr>
              <w:t>Myometritis</w:t>
            </w:r>
            <w:proofErr w:type="spellEnd"/>
            <w:r w:rsidRPr="007404B7">
              <w:rPr>
                <w:rFonts w:ascii="Times New Roman" w:hAnsi="Times New Roman" w:cs="Times New Roman"/>
                <w:sz w:val="24"/>
                <w:szCs w:val="24"/>
              </w:rPr>
              <w:t xml:space="preserve">, Puerperal infection, Pyometra, Tuberculous endometritis, Uterine abscess, Uterine infection, Bacterial vaginosis, Bacterial vulvovaginitis, </w:t>
            </w:r>
            <w:proofErr w:type="spellStart"/>
            <w:r w:rsidRPr="007404B7">
              <w:rPr>
                <w:rFonts w:ascii="Times New Roman" w:hAnsi="Times New Roman" w:cs="Times New Roman"/>
                <w:sz w:val="24"/>
                <w:szCs w:val="24"/>
              </w:rPr>
              <w:t>Bartholinitis</w:t>
            </w:r>
            <w:proofErr w:type="spellEnd"/>
            <w:r w:rsidRPr="007404B7">
              <w:rPr>
                <w:rFonts w:ascii="Times New Roman" w:hAnsi="Times New Roman" w:cs="Times New Roman"/>
                <w:sz w:val="24"/>
                <w:szCs w:val="24"/>
              </w:rPr>
              <w:t xml:space="preserve">, Bartholin's abscess, Clitoris abscess, Escherichia vaginitis, Neovaginal infection, Rectovaginal septum abscess, </w:t>
            </w:r>
            <w:proofErr w:type="spellStart"/>
            <w:r w:rsidRPr="007404B7">
              <w:rPr>
                <w:rFonts w:ascii="Times New Roman" w:hAnsi="Times New Roman" w:cs="Times New Roman"/>
                <w:sz w:val="24"/>
                <w:szCs w:val="24"/>
              </w:rPr>
              <w:t>Ureaplasmal</w:t>
            </w:r>
            <w:proofErr w:type="spellEnd"/>
            <w:r w:rsidRPr="007404B7">
              <w:rPr>
                <w:rFonts w:ascii="Times New Roman" w:hAnsi="Times New Roman" w:cs="Times New Roman"/>
                <w:sz w:val="24"/>
                <w:szCs w:val="24"/>
              </w:rPr>
              <w:t xml:space="preserve"> vaginitis, Vaginal abscess, Vaginal cellulitis, Vaginal infection, Vaginitis chlamydial, Vaginitis </w:t>
            </w:r>
            <w:proofErr w:type="spellStart"/>
            <w:r w:rsidRPr="007404B7">
              <w:rPr>
                <w:rFonts w:ascii="Times New Roman" w:hAnsi="Times New Roman" w:cs="Times New Roman"/>
                <w:sz w:val="24"/>
                <w:szCs w:val="24"/>
              </w:rPr>
              <w:t>gardnerella</w:t>
            </w:r>
            <w:proofErr w:type="spellEnd"/>
            <w:r w:rsidRPr="007404B7">
              <w:rPr>
                <w:rFonts w:ascii="Times New Roman" w:hAnsi="Times New Roman" w:cs="Times New Roman"/>
                <w:sz w:val="24"/>
                <w:szCs w:val="24"/>
              </w:rPr>
              <w:t xml:space="preserve">, Vaginitis viral, Vulval abscess, Vulval cellulitis, </w:t>
            </w:r>
            <w:proofErr w:type="spellStart"/>
            <w:r w:rsidRPr="007404B7">
              <w:rPr>
                <w:rFonts w:ascii="Times New Roman" w:hAnsi="Times New Roman" w:cs="Times New Roman"/>
                <w:sz w:val="24"/>
                <w:szCs w:val="24"/>
              </w:rPr>
              <w:t>Vulvitis</w:t>
            </w:r>
            <w:proofErr w:type="spellEnd"/>
            <w:r w:rsidRPr="007404B7">
              <w:rPr>
                <w:rFonts w:ascii="Times New Roman" w:hAnsi="Times New Roman" w:cs="Times New Roman"/>
                <w:sz w:val="24"/>
                <w:szCs w:val="24"/>
              </w:rPr>
              <w:t xml:space="preserve">, Vulvovaginal candidiasis, Vulvovaginal human papilloma virus infection, Vulvovaginal mycotic infection, </w:t>
            </w:r>
            <w:r w:rsidRPr="007404B7">
              <w:rPr>
                <w:rFonts w:ascii="Times New Roman" w:hAnsi="Times New Roman" w:cs="Times New Roman"/>
                <w:sz w:val="24"/>
                <w:szCs w:val="24"/>
              </w:rPr>
              <w:lastRenderedPageBreak/>
              <w:t xml:space="preserve">Vulvovaginal warts, Vulvovaginitis, Vulvovaginitis chlamydial, Vulvovaginitis gonococcal, Vulvovaginitis helminthic, Vulvovaginitis staphylococcal, Vulvovaginitis streptococcal, Vulvovaginitis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Balanitis candida, Balanoposthitis infective, Cellulitis of male external genital organ, Fungal balanitis, Gangrenous balanitis, Genital infection male, Male genital tract tuberculosis, Penile abscess, Penile gangrene, Penile infection, Scrotal abscess, Scrotal cellulitis, Scrotal infection, Bacterial prostatitis, Prostate infection, Prostatic abscess, Prostatitis Escherichia coli, Prostatitis gonococcal, Prostatitis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Prostatitis tuberculous, Seminal vesicle abscess, Seminal vesicle infection, Seminal </w:t>
            </w:r>
            <w:proofErr w:type="spellStart"/>
            <w:r w:rsidRPr="007404B7">
              <w:rPr>
                <w:rFonts w:ascii="Times New Roman" w:hAnsi="Times New Roman" w:cs="Times New Roman"/>
                <w:sz w:val="24"/>
                <w:szCs w:val="24"/>
              </w:rPr>
              <w:t>vesiculitis</w:t>
            </w:r>
            <w:proofErr w:type="spellEnd"/>
            <w:r w:rsidRPr="007404B7">
              <w:rPr>
                <w:rFonts w:ascii="Times New Roman" w:hAnsi="Times New Roman" w:cs="Times New Roman"/>
                <w:sz w:val="24"/>
                <w:szCs w:val="24"/>
              </w:rPr>
              <w:t xml:space="preserve"> gonococcal, Epididymitis, Epididymitis </w:t>
            </w:r>
            <w:proofErr w:type="spellStart"/>
            <w:r w:rsidRPr="007404B7">
              <w:rPr>
                <w:rFonts w:ascii="Times New Roman" w:hAnsi="Times New Roman" w:cs="Times New Roman"/>
                <w:sz w:val="24"/>
                <w:szCs w:val="24"/>
              </w:rPr>
              <w:t>blastomyces</w:t>
            </w:r>
            <w:proofErr w:type="spellEnd"/>
            <w:r w:rsidRPr="007404B7">
              <w:rPr>
                <w:rFonts w:ascii="Times New Roman" w:hAnsi="Times New Roman" w:cs="Times New Roman"/>
                <w:sz w:val="24"/>
                <w:szCs w:val="24"/>
              </w:rPr>
              <w:t xml:space="preserve">, Epididymitis mumps, Epididymitis tuberculous, Epididymitis </w:t>
            </w:r>
            <w:proofErr w:type="spellStart"/>
            <w:r w:rsidRPr="007404B7">
              <w:rPr>
                <w:rFonts w:ascii="Times New Roman" w:hAnsi="Times New Roman" w:cs="Times New Roman"/>
                <w:sz w:val="24"/>
                <w:szCs w:val="24"/>
              </w:rPr>
              <w:t>ureaplasmal</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gonococcal, Hydrocele male infected, Orchitis, Orchitis mumps, Spermatic cord funiculitis, Testicular abscess, </w:t>
            </w:r>
            <w:r w:rsidR="00660CD1" w:rsidRPr="007404B7">
              <w:rPr>
                <w:rFonts w:ascii="Times New Roman" w:hAnsi="Times New Roman" w:cs="Times New Roman"/>
                <w:sz w:val="24"/>
                <w:szCs w:val="24"/>
              </w:rPr>
              <w:t xml:space="preserve">Anogenital warts, Chancroid, Condyloma latum, Folliculitis genital, Genital abscess, Genital candidiasis, Genital herpes, Genital herpes simplex, Genital herpes zoster, Genital infection, Genital infection bacterial, Genital infection fungal, Genital infection helminthic, Genital infection viral, Genital ulcer syndrome, Genitourinary chlamydia infection, Genitourinary tract gonococcal infection, Genitourinary tract infection, </w:t>
            </w:r>
            <w:proofErr w:type="spellStart"/>
            <w:r w:rsidR="00660CD1" w:rsidRPr="007404B7">
              <w:rPr>
                <w:rFonts w:ascii="Times New Roman" w:hAnsi="Times New Roman" w:cs="Times New Roman"/>
                <w:sz w:val="24"/>
                <w:szCs w:val="24"/>
              </w:rPr>
              <w:t>Gonorrhoea</w:t>
            </w:r>
            <w:proofErr w:type="spellEnd"/>
            <w:r w:rsidR="00660CD1" w:rsidRPr="007404B7">
              <w:rPr>
                <w:rFonts w:ascii="Times New Roman" w:hAnsi="Times New Roman" w:cs="Times New Roman"/>
                <w:sz w:val="24"/>
                <w:szCs w:val="24"/>
              </w:rPr>
              <w:t xml:space="preserve">, Lymphogranuloma venereum, Mycoplasma </w:t>
            </w:r>
            <w:proofErr w:type="spellStart"/>
            <w:r w:rsidR="00660CD1" w:rsidRPr="007404B7">
              <w:rPr>
                <w:rFonts w:ascii="Times New Roman" w:hAnsi="Times New Roman" w:cs="Times New Roman"/>
                <w:sz w:val="24"/>
                <w:szCs w:val="24"/>
              </w:rPr>
              <w:t>genitalium</w:t>
            </w:r>
            <w:proofErr w:type="spellEnd"/>
            <w:r w:rsidR="00660CD1" w:rsidRPr="007404B7">
              <w:rPr>
                <w:rFonts w:ascii="Times New Roman" w:hAnsi="Times New Roman" w:cs="Times New Roman"/>
                <w:sz w:val="24"/>
                <w:szCs w:val="24"/>
              </w:rPr>
              <w:t xml:space="preserve"> infection, Pelvic abscess, Pelvic infection, Pelvic sepsis, Perineal abscess, </w:t>
            </w:r>
            <w:r w:rsidR="00660CD1" w:rsidRPr="007404B7">
              <w:rPr>
                <w:rFonts w:ascii="Times New Roman" w:hAnsi="Times New Roman" w:cs="Times New Roman"/>
                <w:sz w:val="24"/>
                <w:szCs w:val="24"/>
              </w:rPr>
              <w:lastRenderedPageBreak/>
              <w:t>Syphilis genital, Tuberculosis of genitourinary system, Urogenital infection bacterial, Urogenital infection fungal, Urogenital trichomoniasis.</w:t>
            </w:r>
          </w:p>
        </w:tc>
      </w:tr>
      <w:tr w:rsidR="00D26D7E" w:rsidRPr="007404B7" w14:paraId="2B408682" w14:textId="77777777" w:rsidTr="00660CD1">
        <w:tc>
          <w:tcPr>
            <w:tcW w:w="1342" w:type="pct"/>
          </w:tcPr>
          <w:p w14:paraId="68E371C3" w14:textId="77777777" w:rsidR="00D26D7E" w:rsidRPr="007404B7" w:rsidRDefault="00D26D7E" w:rsidP="00D26D7E">
            <w:pPr>
              <w:widowControl/>
              <w:wordWrap/>
              <w:autoSpaceDE/>
              <w:autoSpaceDN/>
              <w:spacing w:line="480" w:lineRule="auto"/>
              <w:rPr>
                <w:rFonts w:ascii="Times New Roman" w:hAnsi="Times New Roman" w:cs="Times New Roman"/>
                <w:sz w:val="24"/>
                <w:szCs w:val="24"/>
              </w:rPr>
            </w:pPr>
          </w:p>
        </w:tc>
        <w:tc>
          <w:tcPr>
            <w:tcW w:w="499" w:type="pct"/>
          </w:tcPr>
          <w:p w14:paraId="78904776" w14:textId="7F519A2F" w:rsidR="00D26D7E" w:rsidRPr="007404B7" w:rsidRDefault="00D26D7E" w:rsidP="00D26D7E">
            <w:pPr>
              <w:widowControl/>
              <w:wordWrap/>
              <w:autoSpaceDE/>
              <w:autoSpaceDN/>
              <w:spacing w:line="480" w:lineRule="auto"/>
              <w:rPr>
                <w:rFonts w:ascii="Times New Roman" w:hAnsi="Times New Roman" w:cs="Times New Roman"/>
                <w:b/>
                <w:bCs/>
                <w:sz w:val="24"/>
                <w:szCs w:val="24"/>
              </w:rPr>
            </w:pPr>
            <w:r w:rsidRPr="007404B7">
              <w:rPr>
                <w:rFonts w:ascii="Times New Roman" w:hAnsi="Times New Roman" w:cs="Times New Roman" w:hint="eastAsia"/>
                <w:b/>
                <w:bCs/>
                <w:sz w:val="24"/>
                <w:szCs w:val="24"/>
              </w:rPr>
              <w:t>L</w:t>
            </w:r>
            <w:r w:rsidRPr="007404B7">
              <w:rPr>
                <w:rFonts w:ascii="Times New Roman" w:hAnsi="Times New Roman" w:cs="Times New Roman"/>
                <w:b/>
                <w:bCs/>
                <w:sz w:val="24"/>
                <w:szCs w:val="24"/>
              </w:rPr>
              <w:t>LT</w:t>
            </w:r>
          </w:p>
        </w:tc>
        <w:tc>
          <w:tcPr>
            <w:tcW w:w="3159" w:type="pct"/>
          </w:tcPr>
          <w:p w14:paraId="52128336" w14:textId="5C23E42C" w:rsidR="00D26D7E" w:rsidRPr="007404B7" w:rsidRDefault="0006013F" w:rsidP="00D26D7E">
            <w:pPr>
              <w:widowControl/>
              <w:wordWrap/>
              <w:autoSpaceDE/>
              <w:autoSpaceDN/>
              <w:spacing w:line="480" w:lineRule="auto"/>
              <w:rPr>
                <w:rFonts w:ascii="Times New Roman" w:hAnsi="Times New Roman" w:cs="Times New Roman"/>
                <w:sz w:val="24"/>
                <w:szCs w:val="24"/>
              </w:rPr>
            </w:pPr>
            <w:r w:rsidRPr="007404B7">
              <w:rPr>
                <w:rFonts w:ascii="Times New Roman" w:hAnsi="Times New Roman" w:cs="Times New Roman"/>
                <w:sz w:val="24"/>
                <w:szCs w:val="24"/>
              </w:rPr>
              <w:t xml:space="preserve">Cervicitis and </w:t>
            </w:r>
            <w:proofErr w:type="spellStart"/>
            <w:r w:rsidRPr="007404B7">
              <w:rPr>
                <w:rFonts w:ascii="Times New Roman" w:hAnsi="Times New Roman" w:cs="Times New Roman"/>
                <w:sz w:val="24"/>
                <w:szCs w:val="24"/>
              </w:rPr>
              <w:t>endocervicitis</w:t>
            </w:r>
            <w:proofErr w:type="spellEnd"/>
            <w:r w:rsidRPr="007404B7">
              <w:rPr>
                <w:rFonts w:ascii="Times New Roman" w:hAnsi="Times New Roman" w:cs="Times New Roman"/>
                <w:sz w:val="24"/>
                <w:szCs w:val="24"/>
              </w:rPr>
              <w:t xml:space="preserve">, Cervicitis infection, Cervicitis NOS, </w:t>
            </w:r>
            <w:proofErr w:type="spellStart"/>
            <w:r w:rsidRPr="007404B7">
              <w:rPr>
                <w:rFonts w:ascii="Times New Roman" w:hAnsi="Times New Roman" w:cs="Times New Roman"/>
                <w:sz w:val="24"/>
                <w:szCs w:val="24"/>
              </w:rPr>
              <w:t>Cervicovaginitis</w:t>
            </w:r>
            <w:proofErr w:type="spellEnd"/>
            <w:r w:rsidRPr="007404B7">
              <w:rPr>
                <w:rFonts w:ascii="Times New Roman" w:hAnsi="Times New Roman" w:cs="Times New Roman"/>
                <w:sz w:val="24"/>
                <w:szCs w:val="24"/>
              </w:rPr>
              <w:t xml:space="preserve">, Chronic cervicitis, </w:t>
            </w:r>
            <w:proofErr w:type="spellStart"/>
            <w:r w:rsidRPr="007404B7">
              <w:rPr>
                <w:rFonts w:ascii="Times New Roman" w:hAnsi="Times New Roman" w:cs="Times New Roman"/>
                <w:sz w:val="24"/>
                <w:szCs w:val="24"/>
              </w:rPr>
              <w:t>Endocervicitis</w:t>
            </w:r>
            <w:proofErr w:type="spellEnd"/>
            <w:r w:rsidRPr="007404B7">
              <w:rPr>
                <w:rFonts w:ascii="Times New Roman" w:hAnsi="Times New Roman" w:cs="Times New Roman"/>
                <w:sz w:val="24"/>
                <w:szCs w:val="24"/>
              </w:rPr>
              <w:t xml:space="preserve">, Infective cervicitis, Acute gonococcal cervicitis, Cervicitis gonococcal acute, Cervicitis gonococcal chronic, Cervicitis gonococcal NOS, Chronic gonococcal cervicitis, Gonococcal cervicitis, Gonococcal cervicitis acute, Gonococcal cervicitis chronic, Neisseria gonorrhoeae cervicitis acute, Neisseria gonorrhoeae cervicitis chronic, Mycoplasma </w:t>
            </w:r>
            <w:proofErr w:type="spellStart"/>
            <w:r w:rsidRPr="007404B7">
              <w:rPr>
                <w:rFonts w:ascii="Times New Roman" w:hAnsi="Times New Roman" w:cs="Times New Roman"/>
                <w:sz w:val="24"/>
                <w:szCs w:val="24"/>
              </w:rPr>
              <w:t>genitalium</w:t>
            </w:r>
            <w:proofErr w:type="spellEnd"/>
            <w:r w:rsidRPr="007404B7">
              <w:rPr>
                <w:rFonts w:ascii="Times New Roman" w:hAnsi="Times New Roman" w:cs="Times New Roman"/>
                <w:sz w:val="24"/>
                <w:szCs w:val="24"/>
              </w:rPr>
              <w:t xml:space="preserve"> cervicitis, Trichomonas on cervical smear, Cervix papilloma, Chlamydial mucopurulent cervicitis, Ovarian infection, Bacterial </w:t>
            </w:r>
            <w:proofErr w:type="spellStart"/>
            <w:r w:rsidRPr="007404B7">
              <w:rPr>
                <w:rFonts w:ascii="Times New Roman" w:hAnsi="Times New Roman" w:cs="Times New Roman"/>
                <w:sz w:val="24"/>
                <w:szCs w:val="24"/>
              </w:rPr>
              <w:t>salpingo</w:t>
            </w:r>
            <w:proofErr w:type="spellEnd"/>
            <w:r w:rsidRPr="007404B7">
              <w:rPr>
                <w:rFonts w:ascii="Times New Roman" w:hAnsi="Times New Roman" w:cs="Times New Roman"/>
                <w:sz w:val="24"/>
                <w:szCs w:val="24"/>
              </w:rPr>
              <w:t xml:space="preserve">-oophoritis, Acute salpingitis, Acute salpingitis and oophoritis, Chronic salpingitis, Chronic salpingitis and oophoritis, Pyosalpinx, </w:t>
            </w:r>
            <w:proofErr w:type="spellStart"/>
            <w:r w:rsidRPr="007404B7">
              <w:rPr>
                <w:rFonts w:ascii="Times New Roman" w:hAnsi="Times New Roman" w:cs="Times New Roman"/>
                <w:sz w:val="24"/>
                <w:szCs w:val="24"/>
              </w:rPr>
              <w:t>Sactosalpinx</w:t>
            </w:r>
            <w:proofErr w:type="spellEnd"/>
            <w:r w:rsidRPr="007404B7">
              <w:rPr>
                <w:rFonts w:ascii="Times New Roman" w:hAnsi="Times New Roman" w:cs="Times New Roman"/>
                <w:sz w:val="24"/>
                <w:szCs w:val="24"/>
              </w:rPr>
              <w:t xml:space="preserve">, Salpingitis acute NOS, Salpingitis and oophoritis not specified as acute, subacute, or chronic, Salpingitis chronic NOS, Salpingitis infection, Salpingitis NOS, Acute gonococcal salpingitis, Chronic gonococcal salpingitis, Gonococcal salpingitis, Gonococcal salpingitis acute, Gonococcal salpingitis chronic, Gonococcal salpingitis, specified as acute, Gonorrheal salpingitis, </w:t>
            </w:r>
            <w:proofErr w:type="spellStart"/>
            <w:r w:rsidRPr="007404B7">
              <w:rPr>
                <w:rFonts w:ascii="Times New Roman" w:hAnsi="Times New Roman" w:cs="Times New Roman"/>
                <w:sz w:val="24"/>
                <w:szCs w:val="24"/>
              </w:rPr>
              <w:t>Gonorrhoeal</w:t>
            </w:r>
            <w:proofErr w:type="spellEnd"/>
            <w:r w:rsidRPr="007404B7">
              <w:rPr>
                <w:rFonts w:ascii="Times New Roman" w:hAnsi="Times New Roman" w:cs="Times New Roman"/>
                <w:sz w:val="24"/>
                <w:szCs w:val="24"/>
              </w:rPr>
              <w:t xml:space="preserve"> salpingitis, Salpingitis gonococcal acute, Salpingitis gonococcal chronic, Salpingitis gonococcal NOS, Mycobacterium tuberculosis salpingitis, Salpingeal tuberculosis, TB salpingitis, Tuberculous salpingitis, Adnexitis, Uterine adnexitis, </w:t>
            </w:r>
            <w:proofErr w:type="spellStart"/>
            <w:r w:rsidRPr="007404B7">
              <w:rPr>
                <w:rFonts w:ascii="Times New Roman" w:hAnsi="Times New Roman" w:cs="Times New Roman"/>
                <w:sz w:val="24"/>
                <w:szCs w:val="24"/>
              </w:rPr>
              <w:t>Salpingo-oophorec</w:t>
            </w:r>
            <w:proofErr w:type="spellEnd"/>
            <w:r w:rsidRPr="007404B7">
              <w:rPr>
                <w:rFonts w:ascii="Times New Roman" w:hAnsi="Times New Roman" w:cs="Times New Roman"/>
                <w:sz w:val="24"/>
                <w:szCs w:val="24"/>
              </w:rPr>
              <w:t xml:space="preserve"> abscess, Pelvic inflammatory disease </w:t>
            </w:r>
            <w:r w:rsidRPr="007404B7">
              <w:rPr>
                <w:rFonts w:ascii="Times New Roman" w:hAnsi="Times New Roman" w:cs="Times New Roman"/>
                <w:sz w:val="24"/>
                <w:szCs w:val="24"/>
              </w:rPr>
              <w:lastRenderedPageBreak/>
              <w:t xml:space="preserve">chlamydial, Female genital tract tuberculosis NOS, Tuberculosis of female genital organs, Tuberculosis of other female genital organs, Tuberculosis of other female genital organs,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other female genital organs, bacteriological or histological examination not done, Tuberculosis of other female genital organs, confirmed by animal inoculation, Tuberculosis of other female genital organs, confirmed by bacterial culture, Tuberculosis of other female genital organs, confirmed histologically, Tuberculosis of other female genital organs, tubercle bacilli found (in sputum) by microscopy, Tuberculosis of other female genital organs, unspecified examination, Tuberculous oophoritis and salpingitis, Tuberculous oophoritis and salpingitis,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Tuberculous oophoritis and salpingitis, bacteriological or histological examination not done, Tuberculous oophoritis and salpingitis, confirmed by animal inoculation, Tuberculous oophoritis and salpingitis, confirmed by bacterial culture, Tuberculous oophoritis and salpingitis, confirmed histologically, Tuberculous oophoritis and salpingitis, tubercle bacilli found (in sputum) by microscopy, Tuberculous oophoritis and salpingitis, unspecified examination, Genital infection NOS, female, </w:t>
            </w:r>
            <w:proofErr w:type="spellStart"/>
            <w:r w:rsidRPr="007404B7">
              <w:rPr>
                <w:rFonts w:ascii="Times New Roman" w:hAnsi="Times New Roman" w:cs="Times New Roman"/>
                <w:sz w:val="24"/>
                <w:szCs w:val="24"/>
              </w:rPr>
              <w:t>Gynaecological</w:t>
            </w:r>
            <w:proofErr w:type="spellEnd"/>
            <w:r w:rsidRPr="007404B7">
              <w:rPr>
                <w:rFonts w:ascii="Times New Roman" w:hAnsi="Times New Roman" w:cs="Times New Roman"/>
                <w:sz w:val="24"/>
                <w:szCs w:val="24"/>
              </w:rPr>
              <w:t xml:space="preserve"> infection, Gynecological infection, Chlamydia trachomatis </w:t>
            </w:r>
            <w:proofErr w:type="spellStart"/>
            <w:r w:rsidRPr="007404B7">
              <w:rPr>
                <w:rFonts w:ascii="Times New Roman" w:hAnsi="Times New Roman" w:cs="Times New Roman"/>
                <w:sz w:val="24"/>
                <w:szCs w:val="24"/>
              </w:rPr>
              <w:t>gynaecologic</w:t>
            </w:r>
            <w:proofErr w:type="spellEnd"/>
            <w:r w:rsidRPr="007404B7">
              <w:rPr>
                <w:rFonts w:ascii="Times New Roman" w:hAnsi="Times New Roman" w:cs="Times New Roman"/>
                <w:sz w:val="24"/>
                <w:szCs w:val="24"/>
              </w:rPr>
              <w:t xml:space="preserve"> infection, Chlamydia trachomatis gynecologic infection, Chlamydial endometritis, Chlamydial salpingitis, Gynecological chlamydia infection, Mycoplasma hominis postpartum fever, Acute </w:t>
            </w:r>
            <w:proofErr w:type="spellStart"/>
            <w:r w:rsidRPr="007404B7">
              <w:rPr>
                <w:rFonts w:ascii="Times New Roman" w:hAnsi="Times New Roman" w:cs="Times New Roman"/>
                <w:sz w:val="24"/>
                <w:szCs w:val="24"/>
              </w:rPr>
              <w:t>parametritis</w:t>
            </w:r>
            <w:proofErr w:type="spellEnd"/>
            <w:r w:rsidRPr="007404B7">
              <w:rPr>
                <w:rFonts w:ascii="Times New Roman" w:hAnsi="Times New Roman" w:cs="Times New Roman"/>
                <w:sz w:val="24"/>
                <w:szCs w:val="24"/>
              </w:rPr>
              <w:t xml:space="preserve"> and pelvic cellulitis, Chronic or unspecified </w:t>
            </w:r>
            <w:proofErr w:type="spellStart"/>
            <w:r w:rsidRPr="007404B7">
              <w:rPr>
                <w:rFonts w:ascii="Times New Roman" w:hAnsi="Times New Roman" w:cs="Times New Roman"/>
                <w:sz w:val="24"/>
                <w:szCs w:val="24"/>
              </w:rPr>
              <w:lastRenderedPageBreak/>
              <w:t>parametritis</w:t>
            </w:r>
            <w:proofErr w:type="spellEnd"/>
            <w:r w:rsidRPr="007404B7">
              <w:rPr>
                <w:rFonts w:ascii="Times New Roman" w:hAnsi="Times New Roman" w:cs="Times New Roman"/>
                <w:sz w:val="24"/>
                <w:szCs w:val="24"/>
              </w:rPr>
              <w:t xml:space="preserve"> and pelvic cellulitis, Pelvic cellulitis, </w:t>
            </w:r>
            <w:proofErr w:type="spellStart"/>
            <w:r w:rsidRPr="007404B7">
              <w:rPr>
                <w:rFonts w:ascii="Times New Roman" w:hAnsi="Times New Roman" w:cs="Times New Roman"/>
                <w:sz w:val="24"/>
                <w:szCs w:val="24"/>
              </w:rPr>
              <w:t>Perimetritis</w:t>
            </w:r>
            <w:proofErr w:type="spellEnd"/>
            <w:r w:rsidRPr="007404B7">
              <w:rPr>
                <w:rFonts w:ascii="Times New Roman" w:hAnsi="Times New Roman" w:cs="Times New Roman"/>
                <w:sz w:val="24"/>
                <w:szCs w:val="24"/>
              </w:rPr>
              <w:t xml:space="preserve">, Disease pelvic inflammatory, Inflammation pelvic, Inflammatory disease of ovary, fallopian tube, pelvic cellular tissue and peritoneum, Inflammatory disease of ovary, fallopian tube, pelvic cellular tissue, and peritoneum, Other specified inflammatory disease of female pelvic organs and tissues, Pelvic inflammation, Pelvic inflammatory disease NOS, PID, PID Pelvic inflammatory disease, Unspecified inflammatory disease of female pelvic organs and tissues, Mycoplasma hominis pelvic inflammatory disease, Mycoplasma pelvic inflammatory disease, Fitz-Hugh-Curtis syndrome, </w:t>
            </w:r>
            <w:proofErr w:type="spellStart"/>
            <w:r w:rsidRPr="007404B7">
              <w:rPr>
                <w:rFonts w:ascii="Times New Roman" w:hAnsi="Times New Roman" w:cs="Times New Roman"/>
                <w:sz w:val="24"/>
                <w:szCs w:val="24"/>
              </w:rPr>
              <w:t>Glissonitis</w:t>
            </w:r>
            <w:proofErr w:type="spellEnd"/>
            <w:r w:rsidRPr="007404B7">
              <w:rPr>
                <w:rFonts w:ascii="Times New Roman" w:hAnsi="Times New Roman" w:cs="Times New Roman"/>
                <w:sz w:val="24"/>
                <w:szCs w:val="24"/>
              </w:rPr>
              <w:t xml:space="preserve">, Hepatic capsulitis, Chlamydia trachomatis infection of peritoneum, Endometritis infection, Endometritis NOS, </w:t>
            </w:r>
            <w:proofErr w:type="spellStart"/>
            <w:r w:rsidRPr="007404B7">
              <w:rPr>
                <w:rFonts w:ascii="Times New Roman" w:hAnsi="Times New Roman" w:cs="Times New Roman"/>
                <w:sz w:val="24"/>
                <w:szCs w:val="24"/>
              </w:rPr>
              <w:t>Endomyometritis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Metroendometritis</w:t>
            </w:r>
            <w:proofErr w:type="spellEnd"/>
            <w:r w:rsidRPr="007404B7">
              <w:rPr>
                <w:rFonts w:ascii="Times New Roman" w:hAnsi="Times New Roman" w:cs="Times New Roman"/>
                <w:sz w:val="24"/>
                <w:szCs w:val="24"/>
              </w:rPr>
              <w:t xml:space="preserve">, Acute gonococcal endometritis, Chronic gonococcal endometritis, Gonococcal endometritis, Gonococcal endometritis (acute), Gonococcal endometritis, chronic, Lochia malodorous, Lochia malodourous, Endometritis decidual, Endometritis postpartum, Puerperal metritis, </w:t>
            </w:r>
            <w:proofErr w:type="spellStart"/>
            <w:r w:rsidRPr="007404B7">
              <w:rPr>
                <w:rFonts w:ascii="Times New Roman" w:hAnsi="Times New Roman" w:cs="Times New Roman"/>
                <w:sz w:val="24"/>
                <w:szCs w:val="24"/>
              </w:rPr>
              <w:t>Pyometritis</w:t>
            </w:r>
            <w:proofErr w:type="spellEnd"/>
            <w:r w:rsidRPr="007404B7">
              <w:rPr>
                <w:rFonts w:ascii="Times New Roman" w:hAnsi="Times New Roman" w:cs="Times New Roman"/>
                <w:sz w:val="24"/>
                <w:szCs w:val="24"/>
              </w:rPr>
              <w:t xml:space="preserve">, Uterine infection NOS, Cytolytic vaginitis, Cytolytic vaginosis, Vaginal dysbacteriosis, Vaginal flora imbalance, Vaginosis bacterial, Vaginosis bacterial NOS, Vaginal bacterial infection, Vaginitis bacterial, Vaginitis bacterial NOS, Abscess Bartholin's, Abscess of Bartholin's gland, Escherichia coli vaginitis, </w:t>
            </w:r>
            <w:proofErr w:type="spellStart"/>
            <w:r w:rsidRPr="007404B7">
              <w:rPr>
                <w:rFonts w:ascii="Times New Roman" w:hAnsi="Times New Roman" w:cs="Times New Roman"/>
                <w:sz w:val="24"/>
                <w:szCs w:val="24"/>
              </w:rPr>
              <w:t>Ureaplasmal</w:t>
            </w:r>
            <w:proofErr w:type="spellEnd"/>
            <w:r w:rsidRPr="007404B7">
              <w:rPr>
                <w:rFonts w:ascii="Times New Roman" w:hAnsi="Times New Roman" w:cs="Times New Roman"/>
                <w:sz w:val="24"/>
                <w:szCs w:val="24"/>
              </w:rPr>
              <w:t xml:space="preserve"> vulvovaginitis, Acute vaginitis, Colpitis, </w:t>
            </w:r>
            <w:proofErr w:type="spellStart"/>
            <w:r w:rsidRPr="007404B7">
              <w:rPr>
                <w:rFonts w:ascii="Times New Roman" w:hAnsi="Times New Roman" w:cs="Times New Roman"/>
                <w:sz w:val="24"/>
                <w:szCs w:val="24"/>
              </w:rPr>
              <w:t>Elytritis</w:t>
            </w:r>
            <w:proofErr w:type="spellEnd"/>
            <w:r w:rsidRPr="007404B7">
              <w:rPr>
                <w:rFonts w:ascii="Times New Roman" w:hAnsi="Times New Roman" w:cs="Times New Roman"/>
                <w:sz w:val="24"/>
                <w:szCs w:val="24"/>
              </w:rPr>
              <w:t xml:space="preserve">, Infantile vaginitis, </w:t>
            </w:r>
            <w:proofErr w:type="spellStart"/>
            <w:r w:rsidRPr="007404B7">
              <w:rPr>
                <w:rFonts w:ascii="Times New Roman" w:hAnsi="Times New Roman" w:cs="Times New Roman"/>
                <w:sz w:val="24"/>
                <w:szCs w:val="24"/>
              </w:rPr>
              <w:t>Kysthitis</w:t>
            </w:r>
            <w:proofErr w:type="spellEnd"/>
            <w:r w:rsidRPr="007404B7">
              <w:rPr>
                <w:rFonts w:ascii="Times New Roman" w:hAnsi="Times New Roman" w:cs="Times New Roman"/>
                <w:sz w:val="24"/>
                <w:szCs w:val="24"/>
              </w:rPr>
              <w:t xml:space="preserve">, Non-specific vaginitis, Vaginal infection NOS, Vaginal sores, Vaginitis, Gardnerella vaginalis vaginitis, </w:t>
            </w:r>
            <w:proofErr w:type="spellStart"/>
            <w:r w:rsidRPr="007404B7">
              <w:rPr>
                <w:rFonts w:ascii="Times New Roman" w:hAnsi="Times New Roman" w:cs="Times New Roman"/>
                <w:sz w:val="24"/>
                <w:szCs w:val="24"/>
              </w:rPr>
              <w:lastRenderedPageBreak/>
              <w:t>Gardnerellal</w:t>
            </w:r>
            <w:proofErr w:type="spellEnd"/>
            <w:r w:rsidRPr="007404B7">
              <w:rPr>
                <w:rFonts w:ascii="Times New Roman" w:hAnsi="Times New Roman" w:cs="Times New Roman"/>
                <w:sz w:val="24"/>
                <w:szCs w:val="24"/>
              </w:rPr>
              <w:t xml:space="preserve"> vaginitis, Abscess of vulva, other, Boil </w:t>
            </w:r>
            <w:proofErr w:type="spellStart"/>
            <w:r w:rsidRPr="007404B7">
              <w:rPr>
                <w:rFonts w:ascii="Times New Roman" w:hAnsi="Times New Roman" w:cs="Times New Roman"/>
                <w:sz w:val="24"/>
                <w:szCs w:val="24"/>
              </w:rPr>
              <w:t>vulvarl</w:t>
            </w:r>
            <w:proofErr w:type="spellEnd"/>
            <w:r w:rsidRPr="007404B7">
              <w:rPr>
                <w:rFonts w:ascii="Times New Roman" w:hAnsi="Times New Roman" w:cs="Times New Roman"/>
                <w:sz w:val="24"/>
                <w:szCs w:val="24"/>
              </w:rPr>
              <w:t xml:space="preserve">, Genital labial abscess, Mons pubis abscess, Other abscess of vulva, Vulva furunculosis, Vulval abscess, Vulval boil, Cellulitis vulval, Acute </w:t>
            </w:r>
            <w:proofErr w:type="spellStart"/>
            <w:r w:rsidRPr="007404B7">
              <w:rPr>
                <w:rFonts w:ascii="Times New Roman" w:hAnsi="Times New Roman" w:cs="Times New Roman"/>
                <w:sz w:val="24"/>
                <w:szCs w:val="24"/>
              </w:rPr>
              <w:t>vulvitis</w:t>
            </w:r>
            <w:proofErr w:type="spellEnd"/>
            <w:r w:rsidRPr="007404B7">
              <w:rPr>
                <w:rFonts w:ascii="Times New Roman" w:hAnsi="Times New Roman" w:cs="Times New Roman"/>
                <w:sz w:val="24"/>
                <w:szCs w:val="24"/>
              </w:rPr>
              <w:t xml:space="preserve">, Chronic </w:t>
            </w:r>
            <w:proofErr w:type="spellStart"/>
            <w:r w:rsidRPr="007404B7">
              <w:rPr>
                <w:rFonts w:ascii="Times New Roman" w:hAnsi="Times New Roman" w:cs="Times New Roman"/>
                <w:sz w:val="24"/>
                <w:szCs w:val="24"/>
              </w:rPr>
              <w:t>vulvitis</w:t>
            </w:r>
            <w:proofErr w:type="spellEnd"/>
            <w:r w:rsidRPr="007404B7">
              <w:rPr>
                <w:rFonts w:ascii="Times New Roman" w:hAnsi="Times New Roman" w:cs="Times New Roman"/>
                <w:sz w:val="24"/>
                <w:szCs w:val="24"/>
              </w:rPr>
              <w:t xml:space="preserve">, Labium majus </w:t>
            </w:r>
            <w:proofErr w:type="spellStart"/>
            <w:r w:rsidRPr="007404B7">
              <w:rPr>
                <w:rFonts w:ascii="Times New Roman" w:hAnsi="Times New Roman" w:cs="Times New Roman"/>
                <w:sz w:val="24"/>
                <w:szCs w:val="24"/>
              </w:rPr>
              <w:t>pudendi</w:t>
            </w:r>
            <w:proofErr w:type="spellEnd"/>
            <w:r w:rsidRPr="007404B7">
              <w:rPr>
                <w:rFonts w:ascii="Times New Roman" w:hAnsi="Times New Roman" w:cs="Times New Roman"/>
                <w:sz w:val="24"/>
                <w:szCs w:val="24"/>
              </w:rPr>
              <w:t xml:space="preserve"> purulence, Vulval infection, Vulval sores, Vulval vestibulitis, Candida vaginal, Candidiasis of vulva and vagina, Moniliasis vaginal, Recurrent PV thrush, Thrush vaginal, Vaginal candida, Vaginal candidiasis, Vaginal moniliasis, Vulval candida, Vulvovaginal candida, Vaginal stump human papilloma virus infection, </w:t>
            </w:r>
            <w:proofErr w:type="spellStart"/>
            <w:r w:rsidRPr="007404B7">
              <w:rPr>
                <w:rFonts w:ascii="Times New Roman" w:hAnsi="Times New Roman" w:cs="Times New Roman"/>
                <w:sz w:val="24"/>
                <w:szCs w:val="24"/>
              </w:rPr>
              <w:t>Colpomycosis</w:t>
            </w:r>
            <w:proofErr w:type="spellEnd"/>
            <w:r w:rsidRPr="007404B7">
              <w:rPr>
                <w:rFonts w:ascii="Times New Roman" w:hAnsi="Times New Roman" w:cs="Times New Roman"/>
                <w:sz w:val="24"/>
                <w:szCs w:val="24"/>
              </w:rPr>
              <w:t xml:space="preserve">, Fungal vulvovaginitis, Vaginal mycosis, Vaginal yeast, Vaginal yeast infection, Vaginosis fungal NOS, Vulval mycotic infection, Yeast vaginitis, Vaginal papilloma, Vaginal wart, Vaginal warts, Vulvovaginal condyloma, Vulvovaginal papilloma, Vaginitis and vulvovaginitis, Vaginitis and vulvovaginitis in diseases classified elsewhere, Vaginitis and vulvovaginitis, unspecified, Vulvovaginitis aggravated, Vulvovaginitis infection, Vulvovaginitis NOS, Chlamydia trachomatis vulvovaginitis, Vaginitis gonococcal, Vaginitis staphylococcal, </w:t>
            </w:r>
            <w:proofErr w:type="spellStart"/>
            <w:r w:rsidRPr="007404B7">
              <w:rPr>
                <w:rFonts w:ascii="Times New Roman" w:hAnsi="Times New Roman" w:cs="Times New Roman"/>
                <w:sz w:val="24"/>
                <w:szCs w:val="24"/>
              </w:rPr>
              <w:t>Vulvitis</w:t>
            </w:r>
            <w:proofErr w:type="spellEnd"/>
            <w:r w:rsidRPr="007404B7">
              <w:rPr>
                <w:rFonts w:ascii="Times New Roman" w:hAnsi="Times New Roman" w:cs="Times New Roman"/>
                <w:sz w:val="24"/>
                <w:szCs w:val="24"/>
              </w:rPr>
              <w:t xml:space="preserve"> staphylococcal,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vaginitis,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vulvovaginitis, Vaginitis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Balanitis monilial, </w:t>
            </w:r>
            <w:proofErr w:type="spellStart"/>
            <w:r w:rsidRPr="007404B7">
              <w:rPr>
                <w:rFonts w:ascii="Times New Roman" w:hAnsi="Times New Roman" w:cs="Times New Roman"/>
                <w:sz w:val="24"/>
                <w:szCs w:val="24"/>
              </w:rPr>
              <w:t>Candidal</w:t>
            </w:r>
            <w:proofErr w:type="spellEnd"/>
            <w:r w:rsidRPr="007404B7">
              <w:rPr>
                <w:rFonts w:ascii="Times New Roman" w:hAnsi="Times New Roman" w:cs="Times New Roman"/>
                <w:sz w:val="24"/>
                <w:szCs w:val="24"/>
              </w:rPr>
              <w:t xml:space="preserve"> balanitis, Monilial balanitis, Penile candida, Penile thrush, Thrush balanitis, Cellulitis genital organ (male), Penile cellulitis, Corbus' disease, Male genital tract tuberculosis NOS, Tuberculosis of other male genital organs, Tuberculosis of other male genital organs,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other male genital organs, bacteriological or histological </w:t>
            </w:r>
            <w:r w:rsidRPr="007404B7">
              <w:rPr>
                <w:rFonts w:ascii="Times New Roman" w:hAnsi="Times New Roman" w:cs="Times New Roman"/>
                <w:sz w:val="24"/>
                <w:szCs w:val="24"/>
              </w:rPr>
              <w:lastRenderedPageBreak/>
              <w:t xml:space="preserve">examination not done, Tuberculosis of other male genital organs, confirmed by animal inoculation, Tuberculosis of other male genital organs, confirmed by bacterial culture, Tuberculosis of other male genital organs, confirmed histologically, Tuberculosis of other male genital organs, tubercle bacilli found (in sputum) by microscopy, Tuberculosis of other male genital organs, unspecified examination, Abscess genital organ (male), Boil on genital organ (male), Penile boil, Penile infection NOS, Boil on scrotum, Scrotal infection NOS, Abscess of prostate, Gonococcal prostatitis (acute), Gonococcal prostatitis, chronic, </w:t>
            </w:r>
            <w:proofErr w:type="spellStart"/>
            <w:r w:rsidRPr="007404B7">
              <w:rPr>
                <w:rFonts w:ascii="Times New Roman" w:hAnsi="Times New Roman" w:cs="Times New Roman"/>
                <w:sz w:val="24"/>
                <w:szCs w:val="24"/>
              </w:rPr>
              <w:t>Trichomonal</w:t>
            </w:r>
            <w:proofErr w:type="spellEnd"/>
            <w:r w:rsidRPr="007404B7">
              <w:rPr>
                <w:rFonts w:ascii="Times New Roman" w:hAnsi="Times New Roman" w:cs="Times New Roman"/>
                <w:sz w:val="24"/>
                <w:szCs w:val="24"/>
              </w:rPr>
              <w:t xml:space="preserve"> prostatitis, Gonococcal seminal </w:t>
            </w:r>
            <w:proofErr w:type="spellStart"/>
            <w:r w:rsidRPr="007404B7">
              <w:rPr>
                <w:rFonts w:ascii="Times New Roman" w:hAnsi="Times New Roman" w:cs="Times New Roman"/>
                <w:sz w:val="24"/>
                <w:szCs w:val="24"/>
              </w:rPr>
              <w:t>vesiculitis</w:t>
            </w:r>
            <w:proofErr w:type="spellEnd"/>
            <w:r w:rsidRPr="007404B7">
              <w:rPr>
                <w:rFonts w:ascii="Times New Roman" w:hAnsi="Times New Roman" w:cs="Times New Roman"/>
                <w:sz w:val="24"/>
                <w:szCs w:val="24"/>
              </w:rPr>
              <w:t xml:space="preserve"> (acute), Gonococcal seminal </w:t>
            </w:r>
            <w:proofErr w:type="spellStart"/>
            <w:r w:rsidRPr="007404B7">
              <w:rPr>
                <w:rFonts w:ascii="Times New Roman" w:hAnsi="Times New Roman" w:cs="Times New Roman"/>
                <w:sz w:val="24"/>
                <w:szCs w:val="24"/>
              </w:rPr>
              <w:t>vesiculitis</w:t>
            </w:r>
            <w:proofErr w:type="spellEnd"/>
            <w:r w:rsidRPr="007404B7">
              <w:rPr>
                <w:rFonts w:ascii="Times New Roman" w:hAnsi="Times New Roman" w:cs="Times New Roman"/>
                <w:sz w:val="24"/>
                <w:szCs w:val="24"/>
              </w:rPr>
              <w:t xml:space="preserve">, chronic, Epididymal infection, Epididymitis NOS, Blastomyces epididymitis, Mumps epididymitis, Mumps virus epididymitis, Epididymal tuberculosis, Mycobacterium tuberculosis epididymitis, TB epididymitis, Tuberculosis of epididymis, Tuberculosis of epididymis, bacteriological or histological examination not done, Tuberculosis of epididymis, bacteriological or histological examination unknown (at present), Tuberculosis of epididymis, confirmed by animal inoculation, Tuberculosis of epididymis, confirmed by bacterial culture, Tuberculosis of epididymis, confirmed histologically, Tuberculosis of epididymis, tubercle bacilli found (in sputum) by microscopy, Tuberculosis of epididymis, unspecified examination, Gonococcal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(acute), Gonococcal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chronic, Infected hydrocele, Acute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Chronic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w:t>
            </w:r>
            <w:r w:rsidRPr="007404B7">
              <w:rPr>
                <w:rFonts w:ascii="Times New Roman" w:hAnsi="Times New Roman" w:cs="Times New Roman"/>
                <w:sz w:val="24"/>
                <w:szCs w:val="24"/>
              </w:rPr>
              <w:lastRenderedPageBreak/>
              <w:t xml:space="preserve">orchitis,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NOS, Orchitis and epididymitis, Orchitis and epididymitis in diseases classified elsewhere, Orchitis and epididymitis, unspecified, Orchitis NOS, Orchitis, epididymitis, and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with abscess, Other orchitis, epididymitis, and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without mention of abscess, Other specified orchitis, epididymitis, and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without mention of abscess, Testicular infection,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mumps, Mumps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Mumps orchitis, Mumps virus </w:t>
            </w:r>
            <w:proofErr w:type="spellStart"/>
            <w:r w:rsidRPr="007404B7">
              <w:rPr>
                <w:rFonts w:ascii="Times New Roman" w:hAnsi="Times New Roman" w:cs="Times New Roman"/>
                <w:sz w:val="24"/>
                <w:szCs w:val="24"/>
              </w:rPr>
              <w:t>epididymo</w:t>
            </w:r>
            <w:proofErr w:type="spellEnd"/>
            <w:r w:rsidRPr="007404B7">
              <w:rPr>
                <w:rFonts w:ascii="Times New Roman" w:hAnsi="Times New Roman" w:cs="Times New Roman"/>
                <w:sz w:val="24"/>
                <w:szCs w:val="24"/>
              </w:rPr>
              <w:t xml:space="preserve">-orchitis, Orchitis mumps, Anal warts, Condyloma, Condyloma </w:t>
            </w:r>
            <w:proofErr w:type="spellStart"/>
            <w:r w:rsidRPr="007404B7">
              <w:rPr>
                <w:rFonts w:ascii="Times New Roman" w:hAnsi="Times New Roman" w:cs="Times New Roman"/>
                <w:sz w:val="24"/>
                <w:szCs w:val="24"/>
              </w:rPr>
              <w:t>accuminata</w:t>
            </w:r>
            <w:proofErr w:type="spellEnd"/>
            <w:r w:rsidRPr="007404B7">
              <w:rPr>
                <w:rFonts w:ascii="Times New Roman" w:hAnsi="Times New Roman" w:cs="Times New Roman"/>
                <w:sz w:val="24"/>
                <w:szCs w:val="24"/>
              </w:rPr>
              <w:t xml:space="preserve"> recurrent, Condyloma acuminatum, Condyloma anal, Condyloma virus genital infections, </w:t>
            </w:r>
            <w:proofErr w:type="spellStart"/>
            <w:r w:rsidRPr="007404B7">
              <w:rPr>
                <w:rFonts w:ascii="Times New Roman" w:hAnsi="Times New Roman" w:cs="Times New Roman"/>
                <w:sz w:val="24"/>
                <w:szCs w:val="24"/>
              </w:rPr>
              <w:t>Condylomata</w:t>
            </w:r>
            <w:proofErr w:type="spellEnd"/>
            <w:r w:rsidRPr="007404B7">
              <w:rPr>
                <w:rFonts w:ascii="Times New Roman" w:hAnsi="Times New Roman" w:cs="Times New Roman"/>
                <w:sz w:val="24"/>
                <w:szCs w:val="24"/>
              </w:rPr>
              <w:t xml:space="preserve"> acuminata, </w:t>
            </w:r>
            <w:proofErr w:type="spellStart"/>
            <w:r w:rsidRPr="007404B7">
              <w:rPr>
                <w:rFonts w:ascii="Times New Roman" w:hAnsi="Times New Roman" w:cs="Times New Roman"/>
                <w:sz w:val="24"/>
                <w:szCs w:val="24"/>
              </w:rPr>
              <w:t>Condylomata</w:t>
            </w:r>
            <w:proofErr w:type="spellEnd"/>
            <w:r w:rsidRPr="007404B7">
              <w:rPr>
                <w:rFonts w:ascii="Times New Roman" w:hAnsi="Times New Roman" w:cs="Times New Roman"/>
                <w:sz w:val="24"/>
                <w:szCs w:val="24"/>
              </w:rPr>
              <w:t xml:space="preserve"> acuminatum, Genital wart, Genital warts, Perianal warts, Perineal warts, Venereal warts,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ducreyi</w:t>
            </w:r>
            <w:proofErr w:type="spellEnd"/>
            <w:r w:rsidRPr="007404B7">
              <w:rPr>
                <w:rFonts w:ascii="Times New Roman" w:hAnsi="Times New Roman" w:cs="Times New Roman"/>
                <w:sz w:val="24"/>
                <w:szCs w:val="24"/>
              </w:rPr>
              <w:t xml:space="preserve"> chancroid, </w:t>
            </w:r>
            <w:proofErr w:type="spellStart"/>
            <w:r w:rsidRPr="007404B7">
              <w:rPr>
                <w:rFonts w:ascii="Times New Roman" w:hAnsi="Times New Roman" w:cs="Times New Roman"/>
                <w:sz w:val="24"/>
                <w:szCs w:val="24"/>
              </w:rPr>
              <w:t>Haemophilus</w:t>
            </w:r>
            <w:proofErr w:type="spellEnd"/>
            <w:r w:rsidRPr="007404B7">
              <w:rPr>
                <w:rFonts w:ascii="Times New Roman" w:hAnsi="Times New Roman" w:cs="Times New Roman"/>
                <w:sz w:val="24"/>
                <w:szCs w:val="24"/>
              </w:rPr>
              <w:t xml:space="preserve"> </w:t>
            </w:r>
            <w:proofErr w:type="spellStart"/>
            <w:r w:rsidRPr="007404B7">
              <w:rPr>
                <w:rFonts w:ascii="Times New Roman" w:hAnsi="Times New Roman" w:cs="Times New Roman"/>
                <w:sz w:val="24"/>
                <w:szCs w:val="24"/>
              </w:rPr>
              <w:t>ducreyi</w:t>
            </w:r>
            <w:proofErr w:type="spellEnd"/>
            <w:r w:rsidRPr="007404B7">
              <w:rPr>
                <w:rFonts w:ascii="Times New Roman" w:hAnsi="Times New Roman" w:cs="Times New Roman"/>
                <w:sz w:val="24"/>
                <w:szCs w:val="24"/>
              </w:rPr>
              <w:t xml:space="preserve"> infection, Hemophilus </w:t>
            </w:r>
            <w:proofErr w:type="spellStart"/>
            <w:r w:rsidRPr="007404B7">
              <w:rPr>
                <w:rFonts w:ascii="Times New Roman" w:hAnsi="Times New Roman" w:cs="Times New Roman"/>
                <w:sz w:val="24"/>
                <w:szCs w:val="24"/>
              </w:rPr>
              <w:t>ducreyi</w:t>
            </w:r>
            <w:proofErr w:type="spellEnd"/>
            <w:r w:rsidRPr="007404B7">
              <w:rPr>
                <w:rFonts w:ascii="Times New Roman" w:hAnsi="Times New Roman" w:cs="Times New Roman"/>
                <w:sz w:val="24"/>
                <w:szCs w:val="24"/>
              </w:rPr>
              <w:t xml:space="preserve"> chancroid, Hemophilus </w:t>
            </w:r>
            <w:proofErr w:type="spellStart"/>
            <w:r w:rsidRPr="007404B7">
              <w:rPr>
                <w:rFonts w:ascii="Times New Roman" w:hAnsi="Times New Roman" w:cs="Times New Roman"/>
                <w:sz w:val="24"/>
                <w:szCs w:val="24"/>
              </w:rPr>
              <w:t>ducreyi</w:t>
            </w:r>
            <w:proofErr w:type="spellEnd"/>
            <w:r w:rsidRPr="007404B7">
              <w:rPr>
                <w:rFonts w:ascii="Times New Roman" w:hAnsi="Times New Roman" w:cs="Times New Roman"/>
                <w:sz w:val="24"/>
                <w:szCs w:val="24"/>
              </w:rPr>
              <w:t xml:space="preserve"> infection, Genital boil, Candidiasis genital, Candidiasis of other genital sites, Genital candida, Moniliasis genital, Moniliasis genital female, Anal herpes, Anogenital herpes, Genital herpes, unspecified, Herpes genital, Herpes </w:t>
            </w:r>
            <w:proofErr w:type="spellStart"/>
            <w:r w:rsidRPr="007404B7">
              <w:rPr>
                <w:rFonts w:ascii="Times New Roman" w:hAnsi="Times New Roman" w:cs="Times New Roman"/>
                <w:sz w:val="24"/>
                <w:szCs w:val="24"/>
              </w:rPr>
              <w:t>genitalis</w:t>
            </w:r>
            <w:proofErr w:type="spellEnd"/>
            <w:r w:rsidRPr="007404B7">
              <w:rPr>
                <w:rFonts w:ascii="Times New Roman" w:hAnsi="Times New Roman" w:cs="Times New Roman"/>
                <w:sz w:val="24"/>
                <w:szCs w:val="24"/>
              </w:rPr>
              <w:t xml:space="preserve">, Herpetic infection of penis, Herpetic ulceration of vulva, Herpetic vulvovaginitis, Other genital herpes, Perianal herpes simplex, Genital zoster, Perianal herpes zoster, Bacterial growth genital asymptomatic, Bacterial growth genital </w:t>
            </w:r>
            <w:proofErr w:type="spellStart"/>
            <w:r w:rsidRPr="007404B7">
              <w:rPr>
                <w:rFonts w:ascii="Times New Roman" w:hAnsi="Times New Roman" w:cs="Times New Roman"/>
                <w:sz w:val="24"/>
                <w:szCs w:val="24"/>
              </w:rPr>
              <w:t>asymptom</w:t>
            </w:r>
            <w:proofErr w:type="spellEnd"/>
            <w:r w:rsidRPr="007404B7">
              <w:rPr>
                <w:rFonts w:ascii="Times New Roman" w:hAnsi="Times New Roman" w:cs="Times New Roman"/>
                <w:sz w:val="24"/>
                <w:szCs w:val="24"/>
              </w:rPr>
              <w:t xml:space="preserve">, Genital infection bacterial NOS, Fungal growth genital asymptomatic, Fungal growth genital </w:t>
            </w:r>
            <w:proofErr w:type="spellStart"/>
            <w:r w:rsidRPr="007404B7">
              <w:rPr>
                <w:rFonts w:ascii="Times New Roman" w:hAnsi="Times New Roman" w:cs="Times New Roman"/>
                <w:sz w:val="24"/>
                <w:szCs w:val="24"/>
              </w:rPr>
              <w:t>asymptom</w:t>
            </w:r>
            <w:proofErr w:type="spellEnd"/>
            <w:r w:rsidRPr="007404B7">
              <w:rPr>
                <w:rFonts w:ascii="Times New Roman" w:hAnsi="Times New Roman" w:cs="Times New Roman"/>
                <w:sz w:val="24"/>
                <w:szCs w:val="24"/>
              </w:rPr>
              <w:t xml:space="preserve">, Genital infection fungal NOS, Chlamydia trachomatis infection of lower genitourinary sites, Chlamydia </w:t>
            </w:r>
            <w:r w:rsidRPr="007404B7">
              <w:rPr>
                <w:rFonts w:ascii="Times New Roman" w:hAnsi="Times New Roman" w:cs="Times New Roman"/>
                <w:sz w:val="24"/>
                <w:szCs w:val="24"/>
              </w:rPr>
              <w:lastRenderedPageBreak/>
              <w:t xml:space="preserve">trachomatis infection of other genitourinary sites, Chlamydia trachomatis infection of unspecified genitourinary site, Acute gonococcal infection of lower genitourinary tract, Acute gonococcal infection, of upper genitourinary tract, Chronic gonococcal infection of lower genitourinary tract, Chronic gonococcal infection of upper genitourinary tract, Chronic gonococcal infection of upper genitourinary tract, site unspecified, Genitourinary tract gonococcal infection NOS, Gonococcal infection (acute) of lower genitourinary tract, Gonococcal infection (acute) of upper genitourinary tract, Gonococcal infection (acute) of upper genitourinary tract, site unspecified, Gonococcal infection, chronic, of lower genitourinary tract, Gonococcal infection, chronic, of upper genitourinary tract, Other chronic gonococcal infection of upper genitourinary tract, Other gonococcal infection (acute) of upper genitourinary tract, Genitourinary tract infection NOS, Gonorrhea, Gonorrhea recurrent, Gonorrheal discharge, </w:t>
            </w:r>
            <w:proofErr w:type="spellStart"/>
            <w:r w:rsidRPr="007404B7">
              <w:rPr>
                <w:rFonts w:ascii="Times New Roman" w:hAnsi="Times New Roman" w:cs="Times New Roman"/>
                <w:sz w:val="24"/>
                <w:szCs w:val="24"/>
              </w:rPr>
              <w:t>Gonorrhoea</w:t>
            </w:r>
            <w:proofErr w:type="spellEnd"/>
            <w:r w:rsidRPr="007404B7">
              <w:rPr>
                <w:rFonts w:ascii="Times New Roman" w:hAnsi="Times New Roman" w:cs="Times New Roman"/>
                <w:sz w:val="24"/>
                <w:szCs w:val="24"/>
              </w:rPr>
              <w:t xml:space="preserve"> NOS, </w:t>
            </w:r>
            <w:proofErr w:type="spellStart"/>
            <w:r w:rsidRPr="007404B7">
              <w:rPr>
                <w:rFonts w:ascii="Times New Roman" w:hAnsi="Times New Roman" w:cs="Times New Roman"/>
                <w:sz w:val="24"/>
                <w:szCs w:val="24"/>
              </w:rPr>
              <w:t>Gonorrhoea</w:t>
            </w:r>
            <w:proofErr w:type="spellEnd"/>
            <w:r w:rsidRPr="007404B7">
              <w:rPr>
                <w:rFonts w:ascii="Times New Roman" w:hAnsi="Times New Roman" w:cs="Times New Roman"/>
                <w:sz w:val="24"/>
                <w:szCs w:val="24"/>
              </w:rPr>
              <w:t xml:space="preserve"> recurrent, </w:t>
            </w:r>
            <w:proofErr w:type="spellStart"/>
            <w:r w:rsidRPr="007404B7">
              <w:rPr>
                <w:rFonts w:ascii="Times New Roman" w:hAnsi="Times New Roman" w:cs="Times New Roman"/>
                <w:sz w:val="24"/>
                <w:szCs w:val="24"/>
              </w:rPr>
              <w:t>Gonorrhoeal</w:t>
            </w:r>
            <w:proofErr w:type="spellEnd"/>
            <w:r w:rsidRPr="007404B7">
              <w:rPr>
                <w:rFonts w:ascii="Times New Roman" w:hAnsi="Times New Roman" w:cs="Times New Roman"/>
                <w:sz w:val="24"/>
                <w:szCs w:val="24"/>
              </w:rPr>
              <w:t xml:space="preserve"> discharge, Chlamydia trachomatis lymphadenitis, LGV, Lymphogranuloma inguinale, Venereal lymphogranuloma proctitis, Mycoplasma </w:t>
            </w:r>
            <w:proofErr w:type="spellStart"/>
            <w:r w:rsidRPr="007404B7">
              <w:rPr>
                <w:rFonts w:ascii="Times New Roman" w:hAnsi="Times New Roman" w:cs="Times New Roman"/>
                <w:sz w:val="24"/>
                <w:szCs w:val="24"/>
              </w:rPr>
              <w:t>genitalium</w:t>
            </w:r>
            <w:proofErr w:type="spellEnd"/>
            <w:r w:rsidRPr="007404B7">
              <w:rPr>
                <w:rFonts w:ascii="Times New Roman" w:hAnsi="Times New Roman" w:cs="Times New Roman"/>
                <w:sz w:val="24"/>
                <w:szCs w:val="24"/>
              </w:rPr>
              <w:t xml:space="preserve"> infection, Presacral abscess, Suprapubic abscess, Genital syphilis (primary), Genitourinary tuberculosis, unspecified, Late effects of genitourinary tuberculosis, Tuberculosis genitourinary NOS, Tuberculosis of other urinary organs, Tuberculosis of other urinary organs,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Tuberculosis of other urinary organs, bacteriological or histological examination not done, Tuberculosis of other urinary </w:t>
            </w:r>
            <w:r w:rsidRPr="007404B7">
              <w:rPr>
                <w:rFonts w:ascii="Times New Roman" w:hAnsi="Times New Roman" w:cs="Times New Roman"/>
                <w:sz w:val="24"/>
                <w:szCs w:val="24"/>
              </w:rPr>
              <w:lastRenderedPageBreak/>
              <w:t xml:space="preserve">organs, confirmed by animal inoculation, Tuberculosis of other urinary organs, confirmed by bacterial culture, Tuberculosis of other urinary organs, confirmed histologically, Tuberculosis of other urinary organs, tubercle bacilli found (in sputum) by microscopy, Tuberculosis of other urinary organs, unspecified examination, Unspecified genitourinary tuberculosis, </w:t>
            </w:r>
            <w:proofErr w:type="spellStart"/>
            <w:r w:rsidRPr="007404B7">
              <w:rPr>
                <w:rFonts w:ascii="Times New Roman" w:hAnsi="Times New Roman" w:cs="Times New Roman"/>
                <w:sz w:val="24"/>
                <w:szCs w:val="24"/>
              </w:rPr>
              <w:t>bact</w:t>
            </w:r>
            <w:proofErr w:type="spellEnd"/>
            <w:r w:rsidRPr="007404B7">
              <w:rPr>
                <w:rFonts w:ascii="Times New Roman" w:hAnsi="Times New Roman" w:cs="Times New Roman"/>
                <w:sz w:val="24"/>
                <w:szCs w:val="24"/>
              </w:rPr>
              <w:t xml:space="preserve"> or hist exam unknown, Unspecified genitourinary tuberculosis, bacteriological or histological examination not done, Unspecified genitourinary tuberculosis, confirmed by animal inoculation, Unspecified genitourinary tuberculosis, confirmed by bacterial culture, Unspecified genitourinary tuberculosis, confirmed histologically, Unspecified genitourinary tuberculosis, tubercle bacilli found (in sputum) by microscopy, Unspecified genitourinary tuberculosis, unspecified examination, Other urogenital trichomoniasis, Urogenital trichomoniasis, unspecified.</w:t>
            </w:r>
          </w:p>
        </w:tc>
      </w:tr>
    </w:tbl>
    <w:p w14:paraId="2F12B0E0" w14:textId="77777777" w:rsidR="00704F6D" w:rsidRPr="007404B7" w:rsidRDefault="00704F6D" w:rsidP="00704F6D">
      <w:pPr>
        <w:widowControl/>
        <w:wordWrap/>
        <w:autoSpaceDE/>
        <w:autoSpaceDN/>
        <w:rPr>
          <w:rFonts w:ascii="Times New Roman" w:hAnsi="Times New Roman" w:cs="Times New Roman"/>
          <w:sz w:val="24"/>
          <w:szCs w:val="24"/>
        </w:rPr>
      </w:pPr>
      <w:r w:rsidRPr="007404B7">
        <w:rPr>
          <w:rFonts w:ascii="Times New Roman" w:hAnsi="Times New Roman" w:cs="Times New Roman" w:hint="eastAsia"/>
          <w:sz w:val="24"/>
          <w:szCs w:val="24"/>
        </w:rPr>
        <w:lastRenderedPageBreak/>
        <w:t>LLT,</w:t>
      </w:r>
      <w:r w:rsidRPr="007404B7">
        <w:rPr>
          <w:rFonts w:ascii="Times New Roman" w:hAnsi="Times New Roman" w:cs="Times New Roman"/>
          <w:sz w:val="24"/>
          <w:szCs w:val="24"/>
        </w:rPr>
        <w:t xml:space="preserve"> </w:t>
      </w:r>
      <w:r w:rsidRPr="007404B7">
        <w:rPr>
          <w:rFonts w:ascii="Times New Roman" w:hAnsi="Times New Roman" w:cs="Times New Roman" w:hint="eastAsia"/>
          <w:sz w:val="24"/>
          <w:szCs w:val="24"/>
        </w:rPr>
        <w:t>lowest</w:t>
      </w:r>
      <w:r w:rsidRPr="007404B7">
        <w:rPr>
          <w:rFonts w:ascii="Times New Roman" w:hAnsi="Times New Roman" w:cs="Times New Roman"/>
          <w:sz w:val="24"/>
          <w:szCs w:val="24"/>
        </w:rPr>
        <w:t xml:space="preserve"> </w:t>
      </w:r>
      <w:r w:rsidRPr="007404B7">
        <w:rPr>
          <w:rFonts w:ascii="Times New Roman" w:hAnsi="Times New Roman" w:cs="Times New Roman" w:hint="eastAsia"/>
          <w:sz w:val="24"/>
          <w:szCs w:val="24"/>
        </w:rPr>
        <w:t>level</w:t>
      </w:r>
      <w:r w:rsidRPr="007404B7">
        <w:rPr>
          <w:rFonts w:ascii="Times New Roman" w:hAnsi="Times New Roman" w:cs="Times New Roman"/>
          <w:sz w:val="24"/>
          <w:szCs w:val="24"/>
        </w:rPr>
        <w:t xml:space="preserve"> </w:t>
      </w:r>
      <w:r w:rsidRPr="007404B7">
        <w:rPr>
          <w:rFonts w:ascii="Times New Roman" w:hAnsi="Times New Roman" w:cs="Times New Roman" w:hint="eastAsia"/>
          <w:sz w:val="24"/>
          <w:szCs w:val="24"/>
        </w:rPr>
        <w:t>term;</w:t>
      </w:r>
      <w:r w:rsidRPr="007404B7">
        <w:rPr>
          <w:rFonts w:ascii="Times New Roman" w:hAnsi="Times New Roman" w:cs="Times New Roman"/>
          <w:sz w:val="24"/>
          <w:szCs w:val="24"/>
        </w:rPr>
        <w:t xml:space="preserve"> </w:t>
      </w:r>
      <w:r w:rsidRPr="007404B7">
        <w:rPr>
          <w:rFonts w:ascii="Times New Roman" w:hAnsi="Times New Roman" w:cs="Times New Roman" w:hint="eastAsia"/>
          <w:sz w:val="24"/>
          <w:szCs w:val="24"/>
        </w:rPr>
        <w:t>PT,</w:t>
      </w:r>
      <w:r w:rsidRPr="007404B7">
        <w:rPr>
          <w:rFonts w:ascii="Times New Roman" w:hAnsi="Times New Roman" w:cs="Times New Roman"/>
          <w:sz w:val="24"/>
          <w:szCs w:val="24"/>
        </w:rPr>
        <w:t xml:space="preserve"> </w:t>
      </w:r>
      <w:r w:rsidRPr="007404B7">
        <w:rPr>
          <w:rFonts w:ascii="Times New Roman" w:hAnsi="Times New Roman" w:cs="Times New Roman" w:hint="eastAsia"/>
          <w:sz w:val="24"/>
          <w:szCs w:val="24"/>
        </w:rPr>
        <w:t>preferred</w:t>
      </w:r>
      <w:r w:rsidRPr="007404B7">
        <w:rPr>
          <w:rFonts w:ascii="Times New Roman" w:hAnsi="Times New Roman" w:cs="Times New Roman"/>
          <w:sz w:val="24"/>
          <w:szCs w:val="24"/>
        </w:rPr>
        <w:t xml:space="preserve"> </w:t>
      </w:r>
      <w:r w:rsidRPr="007404B7">
        <w:rPr>
          <w:rFonts w:ascii="Times New Roman" w:hAnsi="Times New Roman" w:cs="Times New Roman" w:hint="eastAsia"/>
          <w:sz w:val="24"/>
          <w:szCs w:val="24"/>
        </w:rPr>
        <w:t>term</w:t>
      </w:r>
    </w:p>
    <w:p w14:paraId="3B40B23A" w14:textId="03B49535" w:rsidR="00704F6D" w:rsidRPr="007404B7" w:rsidRDefault="00704F6D">
      <w:pPr>
        <w:widowControl/>
        <w:wordWrap/>
        <w:autoSpaceDE/>
        <w:autoSpaceDN/>
        <w:rPr>
          <w:rFonts w:ascii="Times New Roman" w:hAnsi="Times New Roman" w:cs="Times New Roman"/>
          <w:b/>
          <w:bCs/>
          <w:sz w:val="24"/>
          <w:szCs w:val="24"/>
        </w:rPr>
      </w:pPr>
      <w:r w:rsidRPr="007404B7">
        <w:rPr>
          <w:rFonts w:ascii="Times New Roman" w:hAnsi="Times New Roman" w:cs="Times New Roman"/>
          <w:b/>
          <w:bCs/>
          <w:sz w:val="24"/>
          <w:szCs w:val="24"/>
        </w:rPr>
        <w:br w:type="page"/>
      </w:r>
    </w:p>
    <w:p w14:paraId="54397DC3" w14:textId="19C7DF72" w:rsidR="00263829" w:rsidRPr="007404B7" w:rsidRDefault="00E5223B" w:rsidP="007064A6">
      <w:pPr>
        <w:spacing w:line="360" w:lineRule="auto"/>
        <w:rPr>
          <w:rFonts w:ascii="Times New Roman" w:hAnsi="Times New Roman" w:cs="Times New Roman"/>
          <w:sz w:val="24"/>
          <w:szCs w:val="24"/>
        </w:rPr>
      </w:pPr>
      <w:r w:rsidRPr="007404B7">
        <w:rPr>
          <w:rFonts w:ascii="Times New Roman" w:hAnsi="Times New Roman" w:cs="Times New Roman" w:hint="eastAsia"/>
          <w:b/>
          <w:bCs/>
          <w:sz w:val="24"/>
          <w:szCs w:val="24"/>
        </w:rPr>
        <w:lastRenderedPageBreak/>
        <w:t xml:space="preserve">Table </w:t>
      </w:r>
      <w:r w:rsidR="00482D91" w:rsidRPr="007404B7">
        <w:rPr>
          <w:rFonts w:ascii="Times New Roman" w:hAnsi="Times New Roman" w:cs="Times New Roman" w:hint="eastAsia"/>
          <w:b/>
          <w:bCs/>
          <w:sz w:val="24"/>
          <w:szCs w:val="24"/>
        </w:rPr>
        <w:t>S</w:t>
      </w:r>
      <w:r w:rsidR="001A6489" w:rsidRPr="007404B7">
        <w:rPr>
          <w:rFonts w:ascii="Times New Roman" w:hAnsi="Times New Roman" w:cs="Times New Roman"/>
          <w:b/>
          <w:bCs/>
          <w:sz w:val="24"/>
          <w:szCs w:val="24"/>
        </w:rPr>
        <w:t>2</w:t>
      </w:r>
      <w:r w:rsidRPr="007404B7">
        <w:rPr>
          <w:rFonts w:ascii="Times New Roman" w:hAnsi="Times New Roman" w:cs="Times New Roman" w:hint="eastAsia"/>
          <w:b/>
          <w:bCs/>
          <w:sz w:val="24"/>
          <w:szCs w:val="24"/>
        </w:rPr>
        <w:t>.</w:t>
      </w:r>
      <w:r w:rsidR="007064A6" w:rsidRPr="007404B7">
        <w:rPr>
          <w:rFonts w:ascii="Times New Roman" w:hAnsi="Times New Roman" w:cs="Times New Roman"/>
          <w:b/>
          <w:bCs/>
          <w:sz w:val="24"/>
          <w:szCs w:val="24"/>
        </w:rPr>
        <w:t xml:space="preserve"> </w:t>
      </w:r>
      <w:r w:rsidR="00071839" w:rsidRPr="007404B7">
        <w:rPr>
          <w:rFonts w:ascii="Times New Roman" w:hAnsi="Times New Roman" w:cs="Times New Roman"/>
          <w:sz w:val="24"/>
          <w:szCs w:val="24"/>
        </w:rPr>
        <w:t>Association between GLP-1 RAs, SGLT2 inhibitors, DPP-4 inhibitors with each infection types by drug components.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3"/>
        <w:gridCol w:w="993"/>
        <w:gridCol w:w="990"/>
        <w:gridCol w:w="992"/>
        <w:gridCol w:w="1084"/>
        <w:gridCol w:w="1053"/>
        <w:gridCol w:w="1056"/>
        <w:gridCol w:w="1059"/>
        <w:gridCol w:w="1056"/>
        <w:gridCol w:w="1056"/>
        <w:gridCol w:w="1056"/>
        <w:gridCol w:w="1059"/>
        <w:gridCol w:w="1056"/>
        <w:gridCol w:w="1096"/>
      </w:tblGrid>
      <w:tr w:rsidR="00801904" w:rsidRPr="0097323F" w14:paraId="69E07E00" w14:textId="77777777" w:rsidTr="0097323F">
        <w:trPr>
          <w:trHeight w:val="335"/>
        </w:trPr>
        <w:tc>
          <w:tcPr>
            <w:tcW w:w="556" w:type="pct"/>
            <w:tcBorders>
              <w:top w:val="single" w:sz="4" w:space="0" w:color="auto"/>
              <w:left w:val="nil"/>
              <w:bottom w:val="nil"/>
              <w:right w:val="nil"/>
            </w:tcBorders>
            <w:shd w:val="clear" w:color="auto" w:fill="auto"/>
            <w:noWrap/>
            <w:vAlign w:val="center"/>
          </w:tcPr>
          <w:p w14:paraId="1E4AB7E9" w14:textId="77777777" w:rsidR="00C67FE0" w:rsidRPr="0097323F" w:rsidRDefault="00C67FE0" w:rsidP="001A6489">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324" w:type="pct"/>
            <w:tcBorders>
              <w:top w:val="single" w:sz="4" w:space="0" w:color="auto"/>
              <w:left w:val="nil"/>
              <w:bottom w:val="nil"/>
              <w:right w:val="nil"/>
            </w:tcBorders>
            <w:shd w:val="clear" w:color="auto" w:fill="auto"/>
            <w:noWrap/>
            <w:vAlign w:val="center"/>
          </w:tcPr>
          <w:p w14:paraId="337E2809"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1001" w:type="pct"/>
            <w:gridSpan w:val="3"/>
            <w:tcBorders>
              <w:top w:val="single" w:sz="4" w:space="0" w:color="auto"/>
              <w:left w:val="nil"/>
              <w:bottom w:val="single" w:sz="4" w:space="0" w:color="auto"/>
              <w:right w:val="nil"/>
            </w:tcBorders>
            <w:shd w:val="clear" w:color="auto" w:fill="auto"/>
            <w:vAlign w:val="center"/>
          </w:tcPr>
          <w:p w14:paraId="335BC7C6" w14:textId="62D5F26B"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hint="eastAsia"/>
                <w:color w:val="000000"/>
                <w:kern w:val="0"/>
                <w:sz w:val="24"/>
                <w:szCs w:val="24"/>
              </w:rPr>
              <w:t>G</w:t>
            </w:r>
            <w:r w:rsidRPr="0097323F">
              <w:rPr>
                <w:rFonts w:ascii="Times New Roman" w:eastAsia="맑은 고딕" w:hAnsi="Times New Roman" w:cs="Times New Roman"/>
                <w:color w:val="000000"/>
                <w:kern w:val="0"/>
                <w:sz w:val="24"/>
                <w:szCs w:val="24"/>
              </w:rPr>
              <w:t>enital infection</w:t>
            </w:r>
          </w:p>
        </w:tc>
        <w:tc>
          <w:tcPr>
            <w:tcW w:w="344" w:type="pct"/>
            <w:tcBorders>
              <w:top w:val="single" w:sz="4" w:space="0" w:color="auto"/>
              <w:left w:val="nil"/>
              <w:bottom w:val="nil"/>
              <w:right w:val="nil"/>
            </w:tcBorders>
            <w:shd w:val="clear" w:color="auto" w:fill="auto"/>
            <w:noWrap/>
            <w:vAlign w:val="center"/>
          </w:tcPr>
          <w:p w14:paraId="630BCBAC"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5" w:type="pct"/>
            <w:tcBorders>
              <w:top w:val="single" w:sz="4" w:space="0" w:color="auto"/>
              <w:left w:val="nil"/>
              <w:bottom w:val="nil"/>
              <w:right w:val="nil"/>
            </w:tcBorders>
            <w:shd w:val="clear" w:color="auto" w:fill="auto"/>
            <w:noWrap/>
            <w:vAlign w:val="center"/>
          </w:tcPr>
          <w:p w14:paraId="56917008"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6" w:type="pct"/>
            <w:tcBorders>
              <w:top w:val="single" w:sz="4" w:space="0" w:color="auto"/>
              <w:left w:val="nil"/>
              <w:bottom w:val="nil"/>
              <w:right w:val="nil"/>
            </w:tcBorders>
            <w:shd w:val="clear" w:color="auto" w:fill="auto"/>
            <w:noWrap/>
            <w:vAlign w:val="center"/>
          </w:tcPr>
          <w:p w14:paraId="2483C7FD"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5" w:type="pct"/>
            <w:tcBorders>
              <w:top w:val="single" w:sz="4" w:space="0" w:color="auto"/>
              <w:left w:val="nil"/>
              <w:bottom w:val="nil"/>
              <w:right w:val="nil"/>
            </w:tcBorders>
            <w:shd w:val="clear" w:color="auto" w:fill="auto"/>
            <w:noWrap/>
            <w:vAlign w:val="center"/>
          </w:tcPr>
          <w:p w14:paraId="6E9BE9A8"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5" w:type="pct"/>
            <w:tcBorders>
              <w:top w:val="single" w:sz="4" w:space="0" w:color="auto"/>
              <w:left w:val="nil"/>
              <w:bottom w:val="nil"/>
              <w:right w:val="nil"/>
            </w:tcBorders>
            <w:shd w:val="clear" w:color="auto" w:fill="auto"/>
            <w:noWrap/>
            <w:vAlign w:val="center"/>
          </w:tcPr>
          <w:p w14:paraId="6E5FCD70"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5" w:type="pct"/>
            <w:tcBorders>
              <w:top w:val="single" w:sz="4" w:space="0" w:color="auto"/>
              <w:left w:val="nil"/>
              <w:bottom w:val="nil"/>
              <w:right w:val="nil"/>
            </w:tcBorders>
            <w:shd w:val="clear" w:color="auto" w:fill="auto"/>
            <w:noWrap/>
            <w:vAlign w:val="center"/>
          </w:tcPr>
          <w:p w14:paraId="6C5921D1"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6" w:type="pct"/>
            <w:tcBorders>
              <w:top w:val="single" w:sz="4" w:space="0" w:color="auto"/>
              <w:left w:val="nil"/>
              <w:bottom w:val="nil"/>
              <w:right w:val="nil"/>
            </w:tcBorders>
            <w:shd w:val="clear" w:color="auto" w:fill="auto"/>
            <w:noWrap/>
            <w:vAlign w:val="center"/>
          </w:tcPr>
          <w:p w14:paraId="327350ED"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45" w:type="pct"/>
            <w:tcBorders>
              <w:top w:val="single" w:sz="4" w:space="0" w:color="auto"/>
              <w:left w:val="nil"/>
              <w:bottom w:val="nil"/>
              <w:right w:val="nil"/>
            </w:tcBorders>
            <w:shd w:val="clear" w:color="auto" w:fill="auto"/>
            <w:noWrap/>
            <w:vAlign w:val="center"/>
          </w:tcPr>
          <w:p w14:paraId="0CF473A2"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58" w:type="pct"/>
            <w:tcBorders>
              <w:top w:val="single" w:sz="4" w:space="0" w:color="auto"/>
              <w:left w:val="nil"/>
              <w:bottom w:val="nil"/>
              <w:right w:val="nil"/>
            </w:tcBorders>
            <w:shd w:val="clear" w:color="auto" w:fill="auto"/>
            <w:noWrap/>
            <w:vAlign w:val="center"/>
          </w:tcPr>
          <w:p w14:paraId="1904D809"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r>
      <w:tr w:rsidR="00801904" w:rsidRPr="0097323F" w14:paraId="2FDFA3E3" w14:textId="77777777" w:rsidTr="0097323F">
        <w:trPr>
          <w:trHeight w:val="335"/>
        </w:trPr>
        <w:tc>
          <w:tcPr>
            <w:tcW w:w="556" w:type="pct"/>
            <w:tcBorders>
              <w:top w:val="nil"/>
              <w:left w:val="nil"/>
              <w:bottom w:val="single" w:sz="4" w:space="0" w:color="auto"/>
              <w:right w:val="nil"/>
            </w:tcBorders>
            <w:shd w:val="clear" w:color="auto" w:fill="auto"/>
            <w:noWrap/>
            <w:vAlign w:val="center"/>
            <w:hideMark/>
          </w:tcPr>
          <w:p w14:paraId="120B1891" w14:textId="77777777" w:rsidR="001A6489" w:rsidRPr="0097323F" w:rsidRDefault="001A6489" w:rsidP="001A6489">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　</w:t>
            </w:r>
          </w:p>
        </w:tc>
        <w:tc>
          <w:tcPr>
            <w:tcW w:w="324" w:type="pct"/>
            <w:tcBorders>
              <w:top w:val="nil"/>
              <w:left w:val="nil"/>
              <w:bottom w:val="single" w:sz="4" w:space="0" w:color="auto"/>
              <w:right w:val="nil"/>
            </w:tcBorders>
            <w:shd w:val="clear" w:color="auto" w:fill="auto"/>
            <w:noWrap/>
            <w:vAlign w:val="center"/>
            <w:hideMark/>
          </w:tcPr>
          <w:p w14:paraId="4EBA3AAE"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Drug N</w:t>
            </w:r>
          </w:p>
        </w:tc>
        <w:tc>
          <w:tcPr>
            <w:tcW w:w="323" w:type="pct"/>
            <w:tcBorders>
              <w:top w:val="single" w:sz="4" w:space="0" w:color="auto"/>
              <w:left w:val="nil"/>
              <w:bottom w:val="single" w:sz="4" w:space="0" w:color="auto"/>
              <w:right w:val="nil"/>
            </w:tcBorders>
            <w:shd w:val="clear" w:color="auto" w:fill="auto"/>
            <w:vAlign w:val="center"/>
            <w:hideMark/>
          </w:tcPr>
          <w:p w14:paraId="596A1467"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Female</w:t>
            </w:r>
          </w:p>
        </w:tc>
        <w:tc>
          <w:tcPr>
            <w:tcW w:w="324" w:type="pct"/>
            <w:tcBorders>
              <w:top w:val="single" w:sz="4" w:space="0" w:color="auto"/>
              <w:left w:val="nil"/>
              <w:bottom w:val="single" w:sz="4" w:space="0" w:color="auto"/>
              <w:right w:val="nil"/>
            </w:tcBorders>
            <w:shd w:val="clear" w:color="auto" w:fill="auto"/>
            <w:vAlign w:val="center"/>
            <w:hideMark/>
          </w:tcPr>
          <w:p w14:paraId="559DA289"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Male </w:t>
            </w:r>
          </w:p>
        </w:tc>
        <w:tc>
          <w:tcPr>
            <w:tcW w:w="354" w:type="pct"/>
            <w:tcBorders>
              <w:top w:val="single" w:sz="4" w:space="0" w:color="auto"/>
              <w:left w:val="nil"/>
              <w:bottom w:val="single" w:sz="4" w:space="0" w:color="auto"/>
              <w:right w:val="nil"/>
            </w:tcBorders>
            <w:shd w:val="clear" w:color="auto" w:fill="auto"/>
            <w:vAlign w:val="center"/>
            <w:hideMark/>
          </w:tcPr>
          <w:p w14:paraId="1B7149EC"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Both</w:t>
            </w:r>
          </w:p>
        </w:tc>
        <w:tc>
          <w:tcPr>
            <w:tcW w:w="344" w:type="pct"/>
            <w:tcBorders>
              <w:top w:val="nil"/>
              <w:left w:val="nil"/>
              <w:bottom w:val="single" w:sz="4" w:space="0" w:color="auto"/>
              <w:right w:val="nil"/>
            </w:tcBorders>
            <w:shd w:val="clear" w:color="auto" w:fill="auto"/>
            <w:noWrap/>
            <w:vAlign w:val="center"/>
            <w:hideMark/>
          </w:tcPr>
          <w:p w14:paraId="642DA8A4"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URI</w:t>
            </w:r>
          </w:p>
        </w:tc>
        <w:tc>
          <w:tcPr>
            <w:tcW w:w="345" w:type="pct"/>
            <w:tcBorders>
              <w:top w:val="nil"/>
              <w:left w:val="nil"/>
              <w:bottom w:val="single" w:sz="4" w:space="0" w:color="auto"/>
              <w:right w:val="nil"/>
            </w:tcBorders>
            <w:shd w:val="clear" w:color="auto" w:fill="auto"/>
            <w:noWrap/>
            <w:vAlign w:val="center"/>
            <w:hideMark/>
          </w:tcPr>
          <w:p w14:paraId="46AB877A"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LRI</w:t>
            </w:r>
          </w:p>
        </w:tc>
        <w:tc>
          <w:tcPr>
            <w:tcW w:w="346" w:type="pct"/>
            <w:tcBorders>
              <w:top w:val="nil"/>
              <w:left w:val="nil"/>
              <w:bottom w:val="single" w:sz="4" w:space="0" w:color="auto"/>
              <w:right w:val="nil"/>
            </w:tcBorders>
            <w:shd w:val="clear" w:color="auto" w:fill="auto"/>
            <w:noWrap/>
            <w:vAlign w:val="center"/>
            <w:hideMark/>
          </w:tcPr>
          <w:p w14:paraId="3D791C60"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Resp</w:t>
            </w:r>
          </w:p>
        </w:tc>
        <w:tc>
          <w:tcPr>
            <w:tcW w:w="345" w:type="pct"/>
            <w:tcBorders>
              <w:top w:val="nil"/>
              <w:left w:val="nil"/>
              <w:bottom w:val="single" w:sz="4" w:space="0" w:color="auto"/>
              <w:right w:val="nil"/>
            </w:tcBorders>
            <w:shd w:val="clear" w:color="auto" w:fill="auto"/>
            <w:noWrap/>
            <w:vAlign w:val="center"/>
            <w:hideMark/>
          </w:tcPr>
          <w:p w14:paraId="6A426C88"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UTI</w:t>
            </w:r>
          </w:p>
        </w:tc>
        <w:tc>
          <w:tcPr>
            <w:tcW w:w="345" w:type="pct"/>
            <w:tcBorders>
              <w:top w:val="nil"/>
              <w:left w:val="nil"/>
              <w:bottom w:val="single" w:sz="4" w:space="0" w:color="auto"/>
              <w:right w:val="nil"/>
            </w:tcBorders>
            <w:shd w:val="clear" w:color="auto" w:fill="auto"/>
            <w:noWrap/>
            <w:vAlign w:val="center"/>
            <w:hideMark/>
          </w:tcPr>
          <w:p w14:paraId="114A9F8F"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GI</w:t>
            </w:r>
          </w:p>
        </w:tc>
        <w:tc>
          <w:tcPr>
            <w:tcW w:w="345" w:type="pct"/>
            <w:tcBorders>
              <w:top w:val="nil"/>
              <w:left w:val="nil"/>
              <w:bottom w:val="single" w:sz="4" w:space="0" w:color="auto"/>
              <w:right w:val="nil"/>
            </w:tcBorders>
            <w:shd w:val="clear" w:color="auto" w:fill="auto"/>
            <w:noWrap/>
            <w:vAlign w:val="center"/>
            <w:hideMark/>
          </w:tcPr>
          <w:p w14:paraId="76D7F7FA"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HBP</w:t>
            </w:r>
          </w:p>
        </w:tc>
        <w:tc>
          <w:tcPr>
            <w:tcW w:w="346" w:type="pct"/>
            <w:tcBorders>
              <w:top w:val="nil"/>
              <w:left w:val="nil"/>
              <w:bottom w:val="single" w:sz="4" w:space="0" w:color="auto"/>
              <w:right w:val="nil"/>
            </w:tcBorders>
            <w:shd w:val="clear" w:color="auto" w:fill="auto"/>
            <w:noWrap/>
            <w:vAlign w:val="center"/>
            <w:hideMark/>
          </w:tcPr>
          <w:p w14:paraId="56513984"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MSK</w:t>
            </w:r>
          </w:p>
        </w:tc>
        <w:tc>
          <w:tcPr>
            <w:tcW w:w="345" w:type="pct"/>
            <w:tcBorders>
              <w:top w:val="nil"/>
              <w:left w:val="nil"/>
              <w:bottom w:val="single" w:sz="4" w:space="0" w:color="auto"/>
              <w:right w:val="nil"/>
            </w:tcBorders>
            <w:shd w:val="clear" w:color="auto" w:fill="auto"/>
            <w:noWrap/>
            <w:vAlign w:val="center"/>
            <w:hideMark/>
          </w:tcPr>
          <w:p w14:paraId="051854FF"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NS</w:t>
            </w:r>
          </w:p>
        </w:tc>
        <w:tc>
          <w:tcPr>
            <w:tcW w:w="358" w:type="pct"/>
            <w:tcBorders>
              <w:top w:val="nil"/>
              <w:left w:val="nil"/>
              <w:bottom w:val="single" w:sz="4" w:space="0" w:color="auto"/>
              <w:right w:val="nil"/>
            </w:tcBorders>
            <w:shd w:val="clear" w:color="auto" w:fill="auto"/>
            <w:noWrap/>
            <w:vAlign w:val="center"/>
            <w:hideMark/>
          </w:tcPr>
          <w:p w14:paraId="11817E86"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Cardiac</w:t>
            </w:r>
          </w:p>
        </w:tc>
      </w:tr>
      <w:tr w:rsidR="00801904" w:rsidRPr="0097323F" w14:paraId="641BEA56" w14:textId="77777777" w:rsidTr="0097323F">
        <w:trPr>
          <w:trHeight w:val="335"/>
        </w:trPr>
        <w:tc>
          <w:tcPr>
            <w:tcW w:w="556" w:type="pct"/>
            <w:tcBorders>
              <w:top w:val="single" w:sz="4" w:space="0" w:color="auto"/>
              <w:left w:val="nil"/>
              <w:bottom w:val="nil"/>
              <w:right w:val="nil"/>
            </w:tcBorders>
            <w:shd w:val="clear" w:color="000000" w:fill="D9E1F2"/>
            <w:noWrap/>
            <w:vAlign w:val="center"/>
          </w:tcPr>
          <w:p w14:paraId="1D403697" w14:textId="77777777" w:rsidR="00C67FE0" w:rsidRPr="0097323F" w:rsidRDefault="00C67FE0" w:rsidP="00660CD1">
            <w:pPr>
              <w:widowControl/>
              <w:wordWrap/>
              <w:autoSpaceDE/>
              <w:autoSpaceDN/>
              <w:spacing w:after="0" w:line="240" w:lineRule="auto"/>
              <w:rPr>
                <w:rFonts w:ascii="Times New Roman" w:eastAsia="맑은 고딕" w:hAnsi="Times New Roman" w:cs="Times New Roman"/>
                <w:b/>
                <w:bCs/>
                <w:color w:val="000000"/>
                <w:kern w:val="0"/>
                <w:sz w:val="24"/>
                <w:szCs w:val="24"/>
              </w:rPr>
            </w:pPr>
          </w:p>
        </w:tc>
        <w:tc>
          <w:tcPr>
            <w:tcW w:w="324" w:type="pct"/>
            <w:tcBorders>
              <w:top w:val="single" w:sz="4" w:space="0" w:color="auto"/>
              <w:left w:val="nil"/>
              <w:bottom w:val="nil"/>
              <w:right w:val="nil"/>
            </w:tcBorders>
            <w:shd w:val="clear" w:color="000000" w:fill="D9E1F2"/>
            <w:noWrap/>
            <w:vAlign w:val="center"/>
          </w:tcPr>
          <w:p w14:paraId="437B061D" w14:textId="77777777"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
        </w:tc>
        <w:tc>
          <w:tcPr>
            <w:tcW w:w="323" w:type="pct"/>
            <w:tcBorders>
              <w:top w:val="single" w:sz="4" w:space="0" w:color="auto"/>
              <w:left w:val="nil"/>
              <w:bottom w:val="single" w:sz="4" w:space="0" w:color="auto"/>
              <w:right w:val="nil"/>
            </w:tcBorders>
            <w:shd w:val="clear" w:color="000000" w:fill="D9E1F2"/>
            <w:vAlign w:val="center"/>
          </w:tcPr>
          <w:p w14:paraId="61A65668" w14:textId="67C78438"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24" w:type="pct"/>
            <w:tcBorders>
              <w:top w:val="single" w:sz="4" w:space="0" w:color="auto"/>
              <w:left w:val="nil"/>
              <w:bottom w:val="single" w:sz="4" w:space="0" w:color="auto"/>
              <w:right w:val="nil"/>
            </w:tcBorders>
            <w:shd w:val="clear" w:color="000000" w:fill="D9E1F2"/>
            <w:vAlign w:val="center"/>
          </w:tcPr>
          <w:p w14:paraId="454DC5BF" w14:textId="404483D1"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54" w:type="pct"/>
            <w:tcBorders>
              <w:top w:val="single" w:sz="4" w:space="0" w:color="auto"/>
              <w:left w:val="nil"/>
              <w:bottom w:val="single" w:sz="4" w:space="0" w:color="auto"/>
              <w:right w:val="nil"/>
            </w:tcBorders>
            <w:shd w:val="clear" w:color="000000" w:fill="D9E1F2"/>
            <w:vAlign w:val="center"/>
          </w:tcPr>
          <w:p w14:paraId="53A814CA" w14:textId="7241D0DE"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4" w:type="pct"/>
            <w:tcBorders>
              <w:top w:val="single" w:sz="4" w:space="0" w:color="auto"/>
              <w:left w:val="nil"/>
              <w:bottom w:val="single" w:sz="4" w:space="0" w:color="auto"/>
              <w:right w:val="nil"/>
            </w:tcBorders>
            <w:shd w:val="clear" w:color="000000" w:fill="D9E1F2"/>
            <w:noWrap/>
            <w:vAlign w:val="center"/>
          </w:tcPr>
          <w:p w14:paraId="72327281" w14:textId="7D385D65"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5" w:type="pct"/>
            <w:tcBorders>
              <w:top w:val="single" w:sz="4" w:space="0" w:color="auto"/>
              <w:left w:val="nil"/>
              <w:bottom w:val="single" w:sz="4" w:space="0" w:color="auto"/>
              <w:right w:val="nil"/>
            </w:tcBorders>
            <w:shd w:val="clear" w:color="000000" w:fill="D9E1F2"/>
            <w:noWrap/>
            <w:vAlign w:val="center"/>
          </w:tcPr>
          <w:p w14:paraId="145FB900" w14:textId="6CF38D15"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6" w:type="pct"/>
            <w:tcBorders>
              <w:top w:val="single" w:sz="4" w:space="0" w:color="auto"/>
              <w:left w:val="nil"/>
              <w:bottom w:val="single" w:sz="4" w:space="0" w:color="auto"/>
              <w:right w:val="nil"/>
            </w:tcBorders>
            <w:shd w:val="clear" w:color="000000" w:fill="D9E1F2"/>
            <w:noWrap/>
            <w:vAlign w:val="center"/>
          </w:tcPr>
          <w:p w14:paraId="3748EB79" w14:textId="0E6C2A03"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5" w:type="pct"/>
            <w:tcBorders>
              <w:top w:val="single" w:sz="4" w:space="0" w:color="auto"/>
              <w:left w:val="nil"/>
              <w:bottom w:val="single" w:sz="4" w:space="0" w:color="auto"/>
              <w:right w:val="nil"/>
            </w:tcBorders>
            <w:shd w:val="clear" w:color="000000" w:fill="D9E1F2"/>
            <w:noWrap/>
            <w:vAlign w:val="center"/>
          </w:tcPr>
          <w:p w14:paraId="037E5CD3" w14:textId="2B5589D9"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5" w:type="pct"/>
            <w:tcBorders>
              <w:top w:val="single" w:sz="4" w:space="0" w:color="auto"/>
              <w:left w:val="nil"/>
              <w:bottom w:val="single" w:sz="4" w:space="0" w:color="auto"/>
              <w:right w:val="nil"/>
            </w:tcBorders>
            <w:shd w:val="clear" w:color="000000" w:fill="D9E1F2"/>
            <w:noWrap/>
            <w:vAlign w:val="center"/>
          </w:tcPr>
          <w:p w14:paraId="21BBB24B" w14:textId="5EBA9C7B"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5" w:type="pct"/>
            <w:tcBorders>
              <w:top w:val="single" w:sz="4" w:space="0" w:color="auto"/>
              <w:left w:val="nil"/>
              <w:bottom w:val="single" w:sz="4" w:space="0" w:color="auto"/>
              <w:right w:val="nil"/>
            </w:tcBorders>
            <w:shd w:val="clear" w:color="000000" w:fill="D9E1F2"/>
            <w:noWrap/>
            <w:vAlign w:val="center"/>
          </w:tcPr>
          <w:p w14:paraId="38B39E18" w14:textId="3EB19AF0"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6" w:type="pct"/>
            <w:tcBorders>
              <w:top w:val="single" w:sz="4" w:space="0" w:color="auto"/>
              <w:left w:val="nil"/>
              <w:bottom w:val="single" w:sz="4" w:space="0" w:color="auto"/>
              <w:right w:val="nil"/>
            </w:tcBorders>
            <w:shd w:val="clear" w:color="000000" w:fill="D9E1F2"/>
            <w:noWrap/>
            <w:vAlign w:val="center"/>
          </w:tcPr>
          <w:p w14:paraId="5DC4D70F" w14:textId="3A81D98B"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45" w:type="pct"/>
            <w:tcBorders>
              <w:top w:val="single" w:sz="4" w:space="0" w:color="auto"/>
              <w:left w:val="nil"/>
              <w:bottom w:val="single" w:sz="4" w:space="0" w:color="auto"/>
              <w:right w:val="nil"/>
            </w:tcBorders>
            <w:shd w:val="clear" w:color="000000" w:fill="D9E1F2"/>
            <w:noWrap/>
            <w:vAlign w:val="center"/>
          </w:tcPr>
          <w:p w14:paraId="637B3A35" w14:textId="77B31232"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c>
          <w:tcPr>
            <w:tcW w:w="358" w:type="pct"/>
            <w:tcBorders>
              <w:top w:val="single" w:sz="4" w:space="0" w:color="auto"/>
              <w:left w:val="nil"/>
              <w:bottom w:val="single" w:sz="4" w:space="0" w:color="auto"/>
              <w:right w:val="nil"/>
            </w:tcBorders>
            <w:shd w:val="clear" w:color="000000" w:fill="D9E1F2"/>
            <w:noWrap/>
            <w:vAlign w:val="center"/>
          </w:tcPr>
          <w:p w14:paraId="0974E257" w14:textId="282D4BB1" w:rsidR="00C67FE0" w:rsidRPr="0097323F" w:rsidRDefault="00C67FE0"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b/>
                <w:bCs/>
                <w:color w:val="000000"/>
                <w:sz w:val="24"/>
                <w:szCs w:val="24"/>
              </w:rPr>
              <w:t>aROR</w:t>
            </w:r>
            <w:r w:rsidRPr="0097323F">
              <w:rPr>
                <w:rFonts w:ascii="Times New Roman" w:eastAsia="맑은 고딕" w:hAnsi="Times New Roman" w:cs="Times New Roman"/>
                <w:color w:val="000000"/>
                <w:sz w:val="24"/>
                <w:szCs w:val="24"/>
                <w:vertAlign w:val="superscript"/>
              </w:rPr>
              <w:t>a</w:t>
            </w:r>
            <w:proofErr w:type="spellEnd"/>
          </w:p>
        </w:tc>
      </w:tr>
      <w:tr w:rsidR="00801904" w:rsidRPr="0097323F" w14:paraId="458ADC13" w14:textId="77777777" w:rsidTr="0097323F">
        <w:trPr>
          <w:trHeight w:val="335"/>
        </w:trPr>
        <w:tc>
          <w:tcPr>
            <w:tcW w:w="556" w:type="pct"/>
            <w:tcBorders>
              <w:top w:val="nil"/>
              <w:left w:val="nil"/>
              <w:bottom w:val="nil"/>
              <w:right w:val="nil"/>
            </w:tcBorders>
            <w:shd w:val="clear" w:color="000000" w:fill="D9E1F2"/>
            <w:noWrap/>
            <w:vAlign w:val="center"/>
            <w:hideMark/>
          </w:tcPr>
          <w:p w14:paraId="319F00B3" w14:textId="7D085533" w:rsidR="001A6489" w:rsidRPr="0097323F" w:rsidRDefault="001A6489" w:rsidP="00660CD1">
            <w:pPr>
              <w:widowControl/>
              <w:wordWrap/>
              <w:autoSpaceDE/>
              <w:autoSpaceDN/>
              <w:spacing w:after="0" w:line="240" w:lineRule="auto"/>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GLP</w:t>
            </w:r>
            <w:r w:rsidR="00071839" w:rsidRPr="0097323F">
              <w:rPr>
                <w:rFonts w:ascii="Times New Roman" w:eastAsia="맑은 고딕" w:hAnsi="Times New Roman" w:cs="Times New Roman"/>
                <w:b/>
                <w:bCs/>
                <w:color w:val="000000"/>
                <w:kern w:val="0"/>
                <w:sz w:val="24"/>
                <w:szCs w:val="24"/>
              </w:rPr>
              <w:t>-</w:t>
            </w:r>
            <w:r w:rsidRPr="0097323F">
              <w:rPr>
                <w:rFonts w:ascii="Times New Roman" w:eastAsia="맑은 고딕" w:hAnsi="Times New Roman" w:cs="Times New Roman"/>
                <w:b/>
                <w:bCs/>
                <w:color w:val="000000"/>
                <w:kern w:val="0"/>
                <w:sz w:val="24"/>
                <w:szCs w:val="24"/>
              </w:rPr>
              <w:t>1</w:t>
            </w:r>
            <w:r w:rsidR="00071839" w:rsidRPr="0097323F">
              <w:rPr>
                <w:rFonts w:ascii="Times New Roman" w:eastAsia="맑은 고딕" w:hAnsi="Times New Roman" w:cs="Times New Roman"/>
                <w:b/>
                <w:bCs/>
                <w:color w:val="000000"/>
                <w:kern w:val="0"/>
                <w:sz w:val="24"/>
                <w:szCs w:val="24"/>
              </w:rPr>
              <w:t xml:space="preserve"> </w:t>
            </w:r>
            <w:r w:rsidRPr="0097323F">
              <w:rPr>
                <w:rFonts w:ascii="Times New Roman" w:eastAsia="맑은 고딕" w:hAnsi="Times New Roman" w:cs="Times New Roman"/>
                <w:b/>
                <w:bCs/>
                <w:color w:val="000000"/>
                <w:kern w:val="0"/>
                <w:sz w:val="24"/>
                <w:szCs w:val="24"/>
              </w:rPr>
              <w:t>RA</w:t>
            </w:r>
            <w:r w:rsidR="00071839" w:rsidRPr="0097323F">
              <w:rPr>
                <w:rFonts w:ascii="Times New Roman" w:eastAsia="맑은 고딕" w:hAnsi="Times New Roman" w:cs="Times New Roman"/>
                <w:b/>
                <w:bCs/>
                <w:color w:val="000000"/>
                <w:kern w:val="0"/>
                <w:sz w:val="24"/>
                <w:szCs w:val="24"/>
              </w:rPr>
              <w:t>s</w:t>
            </w:r>
          </w:p>
        </w:tc>
        <w:tc>
          <w:tcPr>
            <w:tcW w:w="324" w:type="pct"/>
            <w:tcBorders>
              <w:top w:val="nil"/>
              <w:left w:val="nil"/>
              <w:bottom w:val="nil"/>
              <w:right w:val="nil"/>
            </w:tcBorders>
            <w:shd w:val="clear" w:color="000000" w:fill="D9E1F2"/>
            <w:noWrap/>
            <w:vAlign w:val="center"/>
            <w:hideMark/>
          </w:tcPr>
          <w:p w14:paraId="3BEAA693"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214,070</w:t>
            </w:r>
          </w:p>
        </w:tc>
        <w:tc>
          <w:tcPr>
            <w:tcW w:w="323" w:type="pct"/>
            <w:tcBorders>
              <w:top w:val="single" w:sz="4" w:space="0" w:color="auto"/>
              <w:left w:val="nil"/>
              <w:bottom w:val="nil"/>
              <w:right w:val="nil"/>
            </w:tcBorders>
            <w:shd w:val="clear" w:color="000000" w:fill="D9E1F2"/>
            <w:vAlign w:val="center"/>
            <w:hideMark/>
          </w:tcPr>
          <w:p w14:paraId="735BB01D" w14:textId="77777777" w:rsidR="00C67FE0"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0.86 (0.66</w:t>
            </w:r>
          </w:p>
          <w:p w14:paraId="34051D2F" w14:textId="49A2A94A"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1.10)</w:t>
            </w:r>
          </w:p>
        </w:tc>
        <w:tc>
          <w:tcPr>
            <w:tcW w:w="324" w:type="pct"/>
            <w:tcBorders>
              <w:top w:val="single" w:sz="4" w:space="0" w:color="auto"/>
              <w:left w:val="nil"/>
              <w:bottom w:val="nil"/>
              <w:right w:val="nil"/>
            </w:tcBorders>
            <w:shd w:val="clear" w:color="000000" w:fill="D9E1F2"/>
            <w:vAlign w:val="center"/>
            <w:hideMark/>
          </w:tcPr>
          <w:p w14:paraId="77212E3A" w14:textId="77777777" w:rsidR="00C67FE0"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0.82 (0.52 </w:t>
            </w:r>
          </w:p>
          <w:p w14:paraId="433D6E5D" w14:textId="1FAE272A"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1.28)</w:t>
            </w:r>
          </w:p>
        </w:tc>
        <w:tc>
          <w:tcPr>
            <w:tcW w:w="354" w:type="pct"/>
            <w:tcBorders>
              <w:top w:val="single" w:sz="4" w:space="0" w:color="auto"/>
              <w:left w:val="nil"/>
              <w:bottom w:val="nil"/>
              <w:right w:val="nil"/>
            </w:tcBorders>
            <w:shd w:val="clear" w:color="000000" w:fill="D9E1F2"/>
            <w:vAlign w:val="center"/>
            <w:hideMark/>
          </w:tcPr>
          <w:p w14:paraId="599078E3" w14:textId="77777777" w:rsidR="00C67FE0"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0.55 (0.37 </w:t>
            </w:r>
          </w:p>
          <w:p w14:paraId="26BFBAE8" w14:textId="1798BCD2"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0.81)</w:t>
            </w:r>
          </w:p>
        </w:tc>
        <w:tc>
          <w:tcPr>
            <w:tcW w:w="344" w:type="pct"/>
            <w:tcBorders>
              <w:top w:val="single" w:sz="4" w:space="0" w:color="auto"/>
              <w:left w:val="nil"/>
              <w:bottom w:val="nil"/>
              <w:right w:val="nil"/>
            </w:tcBorders>
            <w:shd w:val="clear" w:color="000000" w:fill="D9E1F2"/>
            <w:noWrap/>
            <w:vAlign w:val="center"/>
            <w:hideMark/>
          </w:tcPr>
          <w:p w14:paraId="247216F2"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1.33 (1.21 to 1.46)</w:t>
            </w:r>
          </w:p>
        </w:tc>
        <w:tc>
          <w:tcPr>
            <w:tcW w:w="345" w:type="pct"/>
            <w:tcBorders>
              <w:top w:val="single" w:sz="4" w:space="0" w:color="auto"/>
              <w:left w:val="nil"/>
              <w:bottom w:val="nil"/>
              <w:right w:val="nil"/>
            </w:tcBorders>
            <w:shd w:val="clear" w:color="000000" w:fill="D9E1F2"/>
            <w:noWrap/>
            <w:vAlign w:val="center"/>
            <w:hideMark/>
          </w:tcPr>
          <w:p w14:paraId="47E71263"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1.38 (1.27 to 1.49)</w:t>
            </w:r>
          </w:p>
        </w:tc>
        <w:tc>
          <w:tcPr>
            <w:tcW w:w="346" w:type="pct"/>
            <w:tcBorders>
              <w:top w:val="single" w:sz="4" w:space="0" w:color="auto"/>
              <w:left w:val="nil"/>
              <w:bottom w:val="nil"/>
              <w:right w:val="nil"/>
            </w:tcBorders>
            <w:shd w:val="clear" w:color="000000" w:fill="D9E1F2"/>
            <w:noWrap/>
            <w:vAlign w:val="center"/>
            <w:hideMark/>
          </w:tcPr>
          <w:p w14:paraId="06B93CF4"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1.07 (0.71 to 1.61)</w:t>
            </w:r>
          </w:p>
        </w:tc>
        <w:tc>
          <w:tcPr>
            <w:tcW w:w="345" w:type="pct"/>
            <w:tcBorders>
              <w:top w:val="single" w:sz="4" w:space="0" w:color="auto"/>
              <w:left w:val="nil"/>
              <w:bottom w:val="nil"/>
              <w:right w:val="nil"/>
            </w:tcBorders>
            <w:shd w:val="clear" w:color="000000" w:fill="D9E1F2"/>
            <w:noWrap/>
            <w:vAlign w:val="center"/>
            <w:hideMark/>
          </w:tcPr>
          <w:p w14:paraId="0B642014"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1.09 (0.96 to 1.23)</w:t>
            </w:r>
          </w:p>
        </w:tc>
        <w:tc>
          <w:tcPr>
            <w:tcW w:w="345" w:type="pct"/>
            <w:tcBorders>
              <w:top w:val="single" w:sz="4" w:space="0" w:color="auto"/>
              <w:left w:val="nil"/>
              <w:bottom w:val="nil"/>
              <w:right w:val="nil"/>
            </w:tcBorders>
            <w:shd w:val="clear" w:color="000000" w:fill="D9E1F2"/>
            <w:noWrap/>
            <w:vAlign w:val="center"/>
            <w:hideMark/>
          </w:tcPr>
          <w:p w14:paraId="1B2F6507"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2.07 (1.76 to 2.44)</w:t>
            </w:r>
          </w:p>
        </w:tc>
        <w:tc>
          <w:tcPr>
            <w:tcW w:w="345" w:type="pct"/>
            <w:tcBorders>
              <w:top w:val="single" w:sz="4" w:space="0" w:color="auto"/>
              <w:left w:val="nil"/>
              <w:bottom w:val="nil"/>
              <w:right w:val="nil"/>
            </w:tcBorders>
            <w:shd w:val="clear" w:color="000000" w:fill="D9E1F2"/>
            <w:noWrap/>
            <w:vAlign w:val="center"/>
            <w:hideMark/>
          </w:tcPr>
          <w:p w14:paraId="04437525"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1.46 (1.03 to 2.07)</w:t>
            </w:r>
          </w:p>
        </w:tc>
        <w:tc>
          <w:tcPr>
            <w:tcW w:w="346" w:type="pct"/>
            <w:tcBorders>
              <w:top w:val="single" w:sz="4" w:space="0" w:color="auto"/>
              <w:left w:val="nil"/>
              <w:bottom w:val="nil"/>
              <w:right w:val="nil"/>
            </w:tcBorders>
            <w:shd w:val="clear" w:color="000000" w:fill="D9E1F2"/>
            <w:noWrap/>
            <w:vAlign w:val="center"/>
            <w:hideMark/>
          </w:tcPr>
          <w:p w14:paraId="2AF1B760"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0.27 (0.22 to 0.33)</w:t>
            </w:r>
          </w:p>
        </w:tc>
        <w:tc>
          <w:tcPr>
            <w:tcW w:w="345" w:type="pct"/>
            <w:tcBorders>
              <w:top w:val="single" w:sz="4" w:space="0" w:color="auto"/>
              <w:left w:val="nil"/>
              <w:bottom w:val="nil"/>
              <w:right w:val="nil"/>
            </w:tcBorders>
            <w:shd w:val="clear" w:color="000000" w:fill="D9E1F2"/>
            <w:noWrap/>
            <w:vAlign w:val="center"/>
            <w:hideMark/>
          </w:tcPr>
          <w:p w14:paraId="1614BACA"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0.51 (0.28 to 0.91)</w:t>
            </w:r>
          </w:p>
        </w:tc>
        <w:tc>
          <w:tcPr>
            <w:tcW w:w="358" w:type="pct"/>
            <w:tcBorders>
              <w:top w:val="single" w:sz="4" w:space="0" w:color="auto"/>
              <w:left w:val="nil"/>
              <w:bottom w:val="nil"/>
              <w:right w:val="nil"/>
            </w:tcBorders>
            <w:shd w:val="clear" w:color="000000" w:fill="D9E1F2"/>
            <w:noWrap/>
            <w:vAlign w:val="center"/>
            <w:hideMark/>
          </w:tcPr>
          <w:p w14:paraId="344E93DA" w14:textId="77777777" w:rsidR="001A6489" w:rsidRPr="0097323F" w:rsidRDefault="001A6489" w:rsidP="001A6489">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1.13 (0.38 to 3.33)</w:t>
            </w:r>
          </w:p>
        </w:tc>
      </w:tr>
      <w:tr w:rsidR="00801904" w:rsidRPr="0097323F" w14:paraId="17EFB40A" w14:textId="77777777" w:rsidTr="0097323F">
        <w:trPr>
          <w:trHeight w:val="335"/>
        </w:trPr>
        <w:tc>
          <w:tcPr>
            <w:tcW w:w="556" w:type="pct"/>
            <w:tcBorders>
              <w:top w:val="nil"/>
              <w:left w:val="nil"/>
              <w:bottom w:val="nil"/>
              <w:right w:val="nil"/>
            </w:tcBorders>
            <w:shd w:val="clear" w:color="auto" w:fill="auto"/>
            <w:noWrap/>
            <w:vAlign w:val="center"/>
            <w:hideMark/>
          </w:tcPr>
          <w:p w14:paraId="7B29A27C" w14:textId="6D9798D3"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Exenatide</w:t>
            </w:r>
          </w:p>
        </w:tc>
        <w:tc>
          <w:tcPr>
            <w:tcW w:w="324" w:type="pct"/>
            <w:tcBorders>
              <w:top w:val="nil"/>
              <w:left w:val="nil"/>
              <w:bottom w:val="nil"/>
              <w:right w:val="nil"/>
            </w:tcBorders>
            <w:shd w:val="clear" w:color="auto" w:fill="auto"/>
            <w:noWrap/>
            <w:vAlign w:val="center"/>
            <w:hideMark/>
          </w:tcPr>
          <w:p w14:paraId="074B6A3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47,655</w:t>
            </w:r>
          </w:p>
        </w:tc>
        <w:tc>
          <w:tcPr>
            <w:tcW w:w="323" w:type="pct"/>
            <w:tcBorders>
              <w:top w:val="nil"/>
              <w:left w:val="nil"/>
              <w:bottom w:val="nil"/>
              <w:right w:val="nil"/>
            </w:tcBorders>
            <w:shd w:val="clear" w:color="auto" w:fill="auto"/>
            <w:vAlign w:val="center"/>
            <w:hideMark/>
          </w:tcPr>
          <w:p w14:paraId="186D613C"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0.59 (0.37 </w:t>
            </w:r>
          </w:p>
          <w:p w14:paraId="73372495" w14:textId="1F804F42"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0.94)</w:t>
            </w:r>
          </w:p>
        </w:tc>
        <w:tc>
          <w:tcPr>
            <w:tcW w:w="324" w:type="pct"/>
            <w:tcBorders>
              <w:top w:val="nil"/>
              <w:left w:val="nil"/>
              <w:bottom w:val="nil"/>
              <w:right w:val="nil"/>
            </w:tcBorders>
            <w:shd w:val="clear" w:color="auto" w:fill="auto"/>
            <w:vAlign w:val="center"/>
            <w:hideMark/>
          </w:tcPr>
          <w:p w14:paraId="0272EF14"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0.83 (0.45 </w:t>
            </w:r>
          </w:p>
          <w:p w14:paraId="25836F74" w14:textId="4EF75B35"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1.53)</w:t>
            </w:r>
          </w:p>
        </w:tc>
        <w:tc>
          <w:tcPr>
            <w:tcW w:w="354" w:type="pct"/>
            <w:tcBorders>
              <w:top w:val="nil"/>
              <w:left w:val="nil"/>
              <w:bottom w:val="nil"/>
              <w:right w:val="nil"/>
            </w:tcBorders>
            <w:shd w:val="clear" w:color="auto" w:fill="auto"/>
            <w:vAlign w:val="center"/>
            <w:hideMark/>
          </w:tcPr>
          <w:p w14:paraId="760A7E1F"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0.57 (0.31 </w:t>
            </w:r>
          </w:p>
          <w:p w14:paraId="3E576A6A" w14:textId="167A89F0"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1.04)</w:t>
            </w:r>
          </w:p>
        </w:tc>
        <w:tc>
          <w:tcPr>
            <w:tcW w:w="344" w:type="pct"/>
            <w:tcBorders>
              <w:top w:val="nil"/>
              <w:left w:val="nil"/>
              <w:bottom w:val="nil"/>
              <w:right w:val="nil"/>
            </w:tcBorders>
            <w:shd w:val="clear" w:color="auto" w:fill="auto"/>
            <w:noWrap/>
            <w:vAlign w:val="center"/>
            <w:hideMark/>
          </w:tcPr>
          <w:p w14:paraId="3A9A43F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1.45 (1.45 to 1.46)</w:t>
            </w:r>
          </w:p>
        </w:tc>
        <w:tc>
          <w:tcPr>
            <w:tcW w:w="345" w:type="pct"/>
            <w:tcBorders>
              <w:top w:val="nil"/>
              <w:left w:val="nil"/>
              <w:bottom w:val="nil"/>
              <w:right w:val="nil"/>
            </w:tcBorders>
            <w:shd w:val="clear" w:color="auto" w:fill="auto"/>
            <w:noWrap/>
            <w:vAlign w:val="center"/>
            <w:hideMark/>
          </w:tcPr>
          <w:p w14:paraId="4B2E444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0.85 (0.77 to 0.94)</w:t>
            </w:r>
          </w:p>
        </w:tc>
        <w:tc>
          <w:tcPr>
            <w:tcW w:w="346" w:type="pct"/>
            <w:tcBorders>
              <w:top w:val="nil"/>
              <w:left w:val="nil"/>
              <w:bottom w:val="nil"/>
              <w:right w:val="nil"/>
            </w:tcBorders>
            <w:shd w:val="clear" w:color="auto" w:fill="auto"/>
            <w:noWrap/>
            <w:vAlign w:val="center"/>
            <w:hideMark/>
          </w:tcPr>
          <w:p w14:paraId="48FF3B8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1.33 (0.87 to 2.03)</w:t>
            </w:r>
          </w:p>
        </w:tc>
        <w:tc>
          <w:tcPr>
            <w:tcW w:w="345" w:type="pct"/>
            <w:tcBorders>
              <w:top w:val="nil"/>
              <w:left w:val="nil"/>
              <w:bottom w:val="nil"/>
              <w:right w:val="nil"/>
            </w:tcBorders>
            <w:shd w:val="clear" w:color="auto" w:fill="auto"/>
            <w:noWrap/>
            <w:vAlign w:val="center"/>
            <w:hideMark/>
          </w:tcPr>
          <w:p w14:paraId="029C7A8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0.91 (0.90 to 0.91)</w:t>
            </w:r>
          </w:p>
        </w:tc>
        <w:tc>
          <w:tcPr>
            <w:tcW w:w="345" w:type="pct"/>
            <w:tcBorders>
              <w:top w:val="nil"/>
              <w:left w:val="nil"/>
              <w:bottom w:val="nil"/>
              <w:right w:val="nil"/>
            </w:tcBorders>
            <w:shd w:val="clear" w:color="auto" w:fill="auto"/>
            <w:noWrap/>
            <w:vAlign w:val="center"/>
            <w:hideMark/>
          </w:tcPr>
          <w:p w14:paraId="48161D0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2.54 (2.15 to 2.98)</w:t>
            </w:r>
          </w:p>
        </w:tc>
        <w:tc>
          <w:tcPr>
            <w:tcW w:w="345" w:type="pct"/>
            <w:tcBorders>
              <w:top w:val="nil"/>
              <w:left w:val="nil"/>
              <w:bottom w:val="nil"/>
              <w:right w:val="nil"/>
            </w:tcBorders>
            <w:shd w:val="clear" w:color="auto" w:fill="auto"/>
            <w:noWrap/>
            <w:vAlign w:val="center"/>
            <w:hideMark/>
          </w:tcPr>
          <w:p w14:paraId="1364A36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1.72 (1.26 to 2.35)</w:t>
            </w:r>
          </w:p>
        </w:tc>
        <w:tc>
          <w:tcPr>
            <w:tcW w:w="346" w:type="pct"/>
            <w:tcBorders>
              <w:top w:val="nil"/>
              <w:left w:val="nil"/>
              <w:bottom w:val="nil"/>
              <w:right w:val="nil"/>
            </w:tcBorders>
            <w:shd w:val="clear" w:color="auto" w:fill="auto"/>
            <w:noWrap/>
            <w:vAlign w:val="center"/>
            <w:hideMark/>
          </w:tcPr>
          <w:p w14:paraId="16DCD18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0.43 (0.32 to 0.58)</w:t>
            </w:r>
          </w:p>
        </w:tc>
        <w:tc>
          <w:tcPr>
            <w:tcW w:w="345" w:type="pct"/>
            <w:tcBorders>
              <w:top w:val="nil"/>
              <w:left w:val="nil"/>
              <w:bottom w:val="nil"/>
              <w:right w:val="nil"/>
            </w:tcBorders>
            <w:shd w:val="clear" w:color="auto" w:fill="auto"/>
            <w:noWrap/>
            <w:vAlign w:val="center"/>
            <w:hideMark/>
          </w:tcPr>
          <w:p w14:paraId="305EE33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0.76 (0.44 to 1.30)</w:t>
            </w:r>
          </w:p>
        </w:tc>
        <w:tc>
          <w:tcPr>
            <w:tcW w:w="358" w:type="pct"/>
            <w:tcBorders>
              <w:top w:val="nil"/>
              <w:left w:val="nil"/>
              <w:bottom w:val="nil"/>
              <w:right w:val="nil"/>
            </w:tcBorders>
            <w:shd w:val="clear" w:color="auto" w:fill="auto"/>
            <w:noWrap/>
            <w:vAlign w:val="center"/>
            <w:hideMark/>
          </w:tcPr>
          <w:p w14:paraId="434061A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0.85 (0.26 to 2.77)</w:t>
            </w:r>
          </w:p>
        </w:tc>
      </w:tr>
      <w:tr w:rsidR="00801904" w:rsidRPr="0097323F" w14:paraId="6D8DF2F8" w14:textId="77777777" w:rsidTr="0097323F">
        <w:trPr>
          <w:trHeight w:val="335"/>
        </w:trPr>
        <w:tc>
          <w:tcPr>
            <w:tcW w:w="556" w:type="pct"/>
            <w:tcBorders>
              <w:top w:val="nil"/>
              <w:left w:val="nil"/>
              <w:bottom w:val="nil"/>
              <w:right w:val="nil"/>
            </w:tcBorders>
            <w:shd w:val="clear" w:color="auto" w:fill="auto"/>
            <w:noWrap/>
            <w:vAlign w:val="center"/>
            <w:hideMark/>
          </w:tcPr>
          <w:p w14:paraId="61DAB215" w14:textId="6BCEC52B"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Liraglutide</w:t>
            </w:r>
          </w:p>
        </w:tc>
        <w:tc>
          <w:tcPr>
            <w:tcW w:w="324" w:type="pct"/>
            <w:tcBorders>
              <w:top w:val="nil"/>
              <w:left w:val="nil"/>
              <w:bottom w:val="nil"/>
              <w:right w:val="nil"/>
            </w:tcBorders>
            <w:shd w:val="clear" w:color="auto" w:fill="auto"/>
            <w:noWrap/>
            <w:vAlign w:val="center"/>
            <w:hideMark/>
          </w:tcPr>
          <w:p w14:paraId="1DEEB04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43,920</w:t>
            </w:r>
          </w:p>
        </w:tc>
        <w:tc>
          <w:tcPr>
            <w:tcW w:w="323" w:type="pct"/>
            <w:tcBorders>
              <w:top w:val="nil"/>
              <w:left w:val="nil"/>
              <w:bottom w:val="nil"/>
              <w:right w:val="nil"/>
            </w:tcBorders>
            <w:shd w:val="clear" w:color="auto" w:fill="auto"/>
            <w:vAlign w:val="center"/>
            <w:hideMark/>
          </w:tcPr>
          <w:p w14:paraId="77C564B6"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0.36 (0.23</w:t>
            </w:r>
          </w:p>
          <w:p w14:paraId="68EDC67F" w14:textId="12EA82A5"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0.58)</w:t>
            </w:r>
          </w:p>
        </w:tc>
        <w:tc>
          <w:tcPr>
            <w:tcW w:w="324" w:type="pct"/>
            <w:tcBorders>
              <w:top w:val="nil"/>
              <w:left w:val="nil"/>
              <w:bottom w:val="nil"/>
              <w:right w:val="nil"/>
            </w:tcBorders>
            <w:shd w:val="clear" w:color="auto" w:fill="auto"/>
            <w:vAlign w:val="center"/>
            <w:hideMark/>
          </w:tcPr>
          <w:p w14:paraId="59F1531B"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0.43 (0.16 </w:t>
            </w:r>
          </w:p>
          <w:p w14:paraId="04E4D826" w14:textId="0E4A782F"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1.17)</w:t>
            </w:r>
          </w:p>
        </w:tc>
        <w:tc>
          <w:tcPr>
            <w:tcW w:w="354" w:type="pct"/>
            <w:tcBorders>
              <w:top w:val="nil"/>
              <w:left w:val="nil"/>
              <w:bottom w:val="nil"/>
              <w:right w:val="nil"/>
            </w:tcBorders>
            <w:shd w:val="clear" w:color="auto" w:fill="auto"/>
            <w:vAlign w:val="center"/>
            <w:hideMark/>
          </w:tcPr>
          <w:p w14:paraId="7D629052"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0.21 (0.09 </w:t>
            </w:r>
          </w:p>
          <w:p w14:paraId="5A44CD65" w14:textId="0B956579"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0.47)</w:t>
            </w:r>
          </w:p>
        </w:tc>
        <w:tc>
          <w:tcPr>
            <w:tcW w:w="344" w:type="pct"/>
            <w:tcBorders>
              <w:top w:val="nil"/>
              <w:left w:val="nil"/>
              <w:bottom w:val="nil"/>
              <w:right w:val="nil"/>
            </w:tcBorders>
            <w:shd w:val="clear" w:color="auto" w:fill="auto"/>
            <w:noWrap/>
            <w:vAlign w:val="center"/>
            <w:hideMark/>
          </w:tcPr>
          <w:p w14:paraId="1C88803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0.98 (0.98 to 0.98)</w:t>
            </w:r>
          </w:p>
        </w:tc>
        <w:tc>
          <w:tcPr>
            <w:tcW w:w="345" w:type="pct"/>
            <w:tcBorders>
              <w:top w:val="nil"/>
              <w:left w:val="nil"/>
              <w:bottom w:val="nil"/>
              <w:right w:val="nil"/>
            </w:tcBorders>
            <w:shd w:val="clear" w:color="auto" w:fill="auto"/>
            <w:noWrap/>
            <w:vAlign w:val="center"/>
            <w:hideMark/>
          </w:tcPr>
          <w:p w14:paraId="3BACC19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0.86 (0.77 to 0.95)</w:t>
            </w:r>
          </w:p>
        </w:tc>
        <w:tc>
          <w:tcPr>
            <w:tcW w:w="346" w:type="pct"/>
            <w:tcBorders>
              <w:top w:val="nil"/>
              <w:left w:val="nil"/>
              <w:bottom w:val="nil"/>
              <w:right w:val="nil"/>
            </w:tcBorders>
            <w:shd w:val="clear" w:color="auto" w:fill="auto"/>
            <w:noWrap/>
            <w:vAlign w:val="center"/>
            <w:hideMark/>
          </w:tcPr>
          <w:p w14:paraId="6D8B630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0.64 (0.37 to 1.13)</w:t>
            </w:r>
          </w:p>
        </w:tc>
        <w:tc>
          <w:tcPr>
            <w:tcW w:w="345" w:type="pct"/>
            <w:tcBorders>
              <w:top w:val="nil"/>
              <w:left w:val="nil"/>
              <w:bottom w:val="nil"/>
              <w:right w:val="nil"/>
            </w:tcBorders>
            <w:shd w:val="clear" w:color="auto" w:fill="auto"/>
            <w:noWrap/>
            <w:vAlign w:val="center"/>
            <w:hideMark/>
          </w:tcPr>
          <w:p w14:paraId="1762944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0.79 (0.79 to 0.80)</w:t>
            </w:r>
          </w:p>
        </w:tc>
        <w:tc>
          <w:tcPr>
            <w:tcW w:w="345" w:type="pct"/>
            <w:tcBorders>
              <w:top w:val="nil"/>
              <w:left w:val="nil"/>
              <w:bottom w:val="nil"/>
              <w:right w:val="nil"/>
            </w:tcBorders>
            <w:shd w:val="clear" w:color="auto" w:fill="auto"/>
            <w:noWrap/>
            <w:vAlign w:val="center"/>
            <w:hideMark/>
          </w:tcPr>
          <w:p w14:paraId="3BDE489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2.55 (2.17 to 2.99)</w:t>
            </w:r>
          </w:p>
        </w:tc>
        <w:tc>
          <w:tcPr>
            <w:tcW w:w="345" w:type="pct"/>
            <w:tcBorders>
              <w:top w:val="nil"/>
              <w:left w:val="nil"/>
              <w:bottom w:val="nil"/>
              <w:right w:val="nil"/>
            </w:tcBorders>
            <w:shd w:val="clear" w:color="auto" w:fill="auto"/>
            <w:noWrap/>
            <w:vAlign w:val="center"/>
            <w:hideMark/>
          </w:tcPr>
          <w:p w14:paraId="5992E36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1.22 (0.84 to 1.76)</w:t>
            </w:r>
          </w:p>
        </w:tc>
        <w:tc>
          <w:tcPr>
            <w:tcW w:w="346" w:type="pct"/>
            <w:tcBorders>
              <w:top w:val="nil"/>
              <w:left w:val="nil"/>
              <w:bottom w:val="nil"/>
              <w:right w:val="nil"/>
            </w:tcBorders>
            <w:shd w:val="clear" w:color="auto" w:fill="auto"/>
            <w:noWrap/>
            <w:vAlign w:val="center"/>
            <w:hideMark/>
          </w:tcPr>
          <w:p w14:paraId="732AC28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0.27 (0.18 to 0.39)</w:t>
            </w:r>
          </w:p>
        </w:tc>
        <w:tc>
          <w:tcPr>
            <w:tcW w:w="345" w:type="pct"/>
            <w:tcBorders>
              <w:top w:val="nil"/>
              <w:left w:val="nil"/>
              <w:bottom w:val="nil"/>
              <w:right w:val="nil"/>
            </w:tcBorders>
            <w:shd w:val="clear" w:color="auto" w:fill="auto"/>
            <w:noWrap/>
            <w:vAlign w:val="center"/>
            <w:hideMark/>
          </w:tcPr>
          <w:p w14:paraId="4A74B1C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0.73 (0.39 to 1.39)</w:t>
            </w:r>
          </w:p>
        </w:tc>
        <w:tc>
          <w:tcPr>
            <w:tcW w:w="358" w:type="pct"/>
            <w:tcBorders>
              <w:top w:val="nil"/>
              <w:left w:val="nil"/>
              <w:bottom w:val="nil"/>
              <w:right w:val="nil"/>
            </w:tcBorders>
            <w:shd w:val="clear" w:color="auto" w:fill="auto"/>
            <w:noWrap/>
            <w:vAlign w:val="center"/>
            <w:hideMark/>
          </w:tcPr>
          <w:p w14:paraId="79D4A36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0.70 (0.17 to 2.92)</w:t>
            </w:r>
          </w:p>
        </w:tc>
      </w:tr>
      <w:tr w:rsidR="00801904" w:rsidRPr="0097323F" w14:paraId="7E5D84C7" w14:textId="77777777" w:rsidTr="0097323F">
        <w:trPr>
          <w:trHeight w:val="335"/>
        </w:trPr>
        <w:tc>
          <w:tcPr>
            <w:tcW w:w="556" w:type="pct"/>
            <w:tcBorders>
              <w:top w:val="nil"/>
              <w:left w:val="nil"/>
              <w:bottom w:val="nil"/>
              <w:right w:val="nil"/>
            </w:tcBorders>
            <w:shd w:val="clear" w:color="auto" w:fill="auto"/>
            <w:noWrap/>
            <w:vAlign w:val="center"/>
            <w:hideMark/>
          </w:tcPr>
          <w:p w14:paraId="79AF0FCC" w14:textId="766EFFD3"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Lixisenatide</w:t>
            </w:r>
            <w:proofErr w:type="spellEnd"/>
          </w:p>
        </w:tc>
        <w:tc>
          <w:tcPr>
            <w:tcW w:w="324" w:type="pct"/>
            <w:tcBorders>
              <w:top w:val="nil"/>
              <w:left w:val="nil"/>
              <w:bottom w:val="nil"/>
              <w:right w:val="nil"/>
            </w:tcBorders>
            <w:shd w:val="clear" w:color="auto" w:fill="auto"/>
            <w:noWrap/>
            <w:vAlign w:val="center"/>
            <w:hideMark/>
          </w:tcPr>
          <w:p w14:paraId="4BFE011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1,170</w:t>
            </w:r>
          </w:p>
        </w:tc>
        <w:tc>
          <w:tcPr>
            <w:tcW w:w="323" w:type="pct"/>
            <w:tcBorders>
              <w:top w:val="nil"/>
              <w:left w:val="nil"/>
              <w:bottom w:val="nil"/>
              <w:right w:val="nil"/>
            </w:tcBorders>
            <w:shd w:val="clear" w:color="auto" w:fill="auto"/>
            <w:noWrap/>
            <w:vAlign w:val="center"/>
            <w:hideMark/>
          </w:tcPr>
          <w:p w14:paraId="6A7DA70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717E7EA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1CCEB4B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40F708A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2.43 (2.40 to 2.46)</w:t>
            </w:r>
          </w:p>
        </w:tc>
        <w:tc>
          <w:tcPr>
            <w:tcW w:w="345" w:type="pct"/>
            <w:tcBorders>
              <w:top w:val="nil"/>
              <w:left w:val="nil"/>
              <w:bottom w:val="nil"/>
              <w:right w:val="nil"/>
            </w:tcBorders>
            <w:shd w:val="clear" w:color="auto" w:fill="auto"/>
            <w:noWrap/>
            <w:vAlign w:val="center"/>
            <w:hideMark/>
          </w:tcPr>
          <w:p w14:paraId="6012B48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1.15 (0.57 to 2.32)</w:t>
            </w:r>
          </w:p>
        </w:tc>
        <w:tc>
          <w:tcPr>
            <w:tcW w:w="346" w:type="pct"/>
            <w:tcBorders>
              <w:top w:val="nil"/>
              <w:left w:val="nil"/>
              <w:bottom w:val="nil"/>
              <w:right w:val="nil"/>
            </w:tcBorders>
            <w:shd w:val="clear" w:color="auto" w:fill="auto"/>
            <w:noWrap/>
            <w:vAlign w:val="center"/>
            <w:hideMark/>
          </w:tcPr>
          <w:p w14:paraId="48A5313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045D89A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1.07 (1.05 to 1.09)</w:t>
            </w:r>
          </w:p>
        </w:tc>
        <w:tc>
          <w:tcPr>
            <w:tcW w:w="345" w:type="pct"/>
            <w:tcBorders>
              <w:top w:val="nil"/>
              <w:left w:val="nil"/>
              <w:bottom w:val="nil"/>
              <w:right w:val="nil"/>
            </w:tcBorders>
            <w:shd w:val="clear" w:color="auto" w:fill="auto"/>
            <w:noWrap/>
            <w:vAlign w:val="center"/>
            <w:hideMark/>
          </w:tcPr>
          <w:p w14:paraId="1375DB5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4.04 (1.80 to 9.07)</w:t>
            </w:r>
          </w:p>
        </w:tc>
        <w:tc>
          <w:tcPr>
            <w:tcW w:w="345" w:type="pct"/>
            <w:tcBorders>
              <w:top w:val="nil"/>
              <w:left w:val="nil"/>
              <w:bottom w:val="nil"/>
              <w:right w:val="nil"/>
            </w:tcBorders>
            <w:shd w:val="clear" w:color="auto" w:fill="auto"/>
            <w:noWrap/>
            <w:vAlign w:val="center"/>
            <w:hideMark/>
          </w:tcPr>
          <w:p w14:paraId="2B6CDAD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2.02 (0.28 to 14.47)</w:t>
            </w:r>
          </w:p>
        </w:tc>
        <w:tc>
          <w:tcPr>
            <w:tcW w:w="346" w:type="pct"/>
            <w:tcBorders>
              <w:top w:val="nil"/>
              <w:left w:val="nil"/>
              <w:bottom w:val="nil"/>
              <w:right w:val="nil"/>
            </w:tcBorders>
            <w:shd w:val="clear" w:color="auto" w:fill="auto"/>
            <w:noWrap/>
            <w:vAlign w:val="center"/>
            <w:hideMark/>
          </w:tcPr>
          <w:p w14:paraId="0A137CF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28ACC41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06EAF24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1EC433E4" w14:textId="77777777" w:rsidTr="0097323F">
        <w:trPr>
          <w:trHeight w:val="335"/>
        </w:trPr>
        <w:tc>
          <w:tcPr>
            <w:tcW w:w="556" w:type="pct"/>
            <w:tcBorders>
              <w:top w:val="nil"/>
              <w:left w:val="nil"/>
              <w:bottom w:val="nil"/>
              <w:right w:val="nil"/>
            </w:tcBorders>
            <w:shd w:val="clear" w:color="auto" w:fill="auto"/>
            <w:noWrap/>
            <w:vAlign w:val="center"/>
            <w:hideMark/>
          </w:tcPr>
          <w:p w14:paraId="64BBB137" w14:textId="1B592F93"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Albiglutide</w:t>
            </w:r>
          </w:p>
        </w:tc>
        <w:tc>
          <w:tcPr>
            <w:tcW w:w="324" w:type="pct"/>
            <w:tcBorders>
              <w:top w:val="nil"/>
              <w:left w:val="nil"/>
              <w:bottom w:val="nil"/>
              <w:right w:val="nil"/>
            </w:tcBorders>
            <w:shd w:val="clear" w:color="auto" w:fill="auto"/>
            <w:noWrap/>
            <w:vAlign w:val="center"/>
            <w:hideMark/>
          </w:tcPr>
          <w:p w14:paraId="0F8A6C9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8,324</w:t>
            </w:r>
          </w:p>
        </w:tc>
        <w:tc>
          <w:tcPr>
            <w:tcW w:w="323" w:type="pct"/>
            <w:tcBorders>
              <w:top w:val="nil"/>
              <w:left w:val="nil"/>
              <w:bottom w:val="nil"/>
              <w:right w:val="nil"/>
            </w:tcBorders>
            <w:shd w:val="clear" w:color="auto" w:fill="auto"/>
            <w:vAlign w:val="center"/>
            <w:hideMark/>
          </w:tcPr>
          <w:p w14:paraId="52028393"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0.28 (0.04</w:t>
            </w:r>
          </w:p>
          <w:p w14:paraId="4C759083" w14:textId="4CFCA248"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2.02)</w:t>
            </w:r>
          </w:p>
        </w:tc>
        <w:tc>
          <w:tcPr>
            <w:tcW w:w="324" w:type="pct"/>
            <w:tcBorders>
              <w:top w:val="nil"/>
              <w:left w:val="nil"/>
              <w:bottom w:val="nil"/>
              <w:right w:val="nil"/>
            </w:tcBorders>
            <w:shd w:val="clear" w:color="auto" w:fill="auto"/>
            <w:noWrap/>
            <w:vAlign w:val="center"/>
            <w:hideMark/>
          </w:tcPr>
          <w:p w14:paraId="5535C46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0ABBD8C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63789A8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0.86 (0.85 to 0.86)</w:t>
            </w:r>
          </w:p>
        </w:tc>
        <w:tc>
          <w:tcPr>
            <w:tcW w:w="345" w:type="pct"/>
            <w:tcBorders>
              <w:top w:val="nil"/>
              <w:left w:val="nil"/>
              <w:bottom w:val="nil"/>
              <w:right w:val="nil"/>
            </w:tcBorders>
            <w:shd w:val="clear" w:color="auto" w:fill="auto"/>
            <w:noWrap/>
            <w:vAlign w:val="center"/>
            <w:hideMark/>
          </w:tcPr>
          <w:p w14:paraId="24CCB1B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0.16 (0.10 to 0.25)</w:t>
            </w:r>
          </w:p>
        </w:tc>
        <w:tc>
          <w:tcPr>
            <w:tcW w:w="346" w:type="pct"/>
            <w:tcBorders>
              <w:top w:val="nil"/>
              <w:left w:val="nil"/>
              <w:bottom w:val="nil"/>
              <w:right w:val="nil"/>
            </w:tcBorders>
            <w:shd w:val="clear" w:color="auto" w:fill="auto"/>
            <w:noWrap/>
            <w:vAlign w:val="center"/>
            <w:hideMark/>
          </w:tcPr>
          <w:p w14:paraId="5BC990D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0.28 (0.04 to 1.99)</w:t>
            </w:r>
          </w:p>
        </w:tc>
        <w:tc>
          <w:tcPr>
            <w:tcW w:w="345" w:type="pct"/>
            <w:tcBorders>
              <w:top w:val="nil"/>
              <w:left w:val="nil"/>
              <w:bottom w:val="nil"/>
              <w:right w:val="nil"/>
            </w:tcBorders>
            <w:shd w:val="clear" w:color="auto" w:fill="auto"/>
            <w:noWrap/>
            <w:vAlign w:val="center"/>
            <w:hideMark/>
          </w:tcPr>
          <w:p w14:paraId="5EC580A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0.73 (0.72 to 0.73)</w:t>
            </w:r>
          </w:p>
        </w:tc>
        <w:tc>
          <w:tcPr>
            <w:tcW w:w="345" w:type="pct"/>
            <w:tcBorders>
              <w:top w:val="nil"/>
              <w:left w:val="nil"/>
              <w:bottom w:val="nil"/>
              <w:right w:val="nil"/>
            </w:tcBorders>
            <w:shd w:val="clear" w:color="auto" w:fill="auto"/>
            <w:noWrap/>
            <w:vAlign w:val="center"/>
            <w:hideMark/>
          </w:tcPr>
          <w:p w14:paraId="59E4B77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1.14 (0.67 to 1.94)</w:t>
            </w:r>
          </w:p>
        </w:tc>
        <w:tc>
          <w:tcPr>
            <w:tcW w:w="345" w:type="pct"/>
            <w:tcBorders>
              <w:top w:val="nil"/>
              <w:left w:val="nil"/>
              <w:bottom w:val="nil"/>
              <w:right w:val="nil"/>
            </w:tcBorders>
            <w:shd w:val="clear" w:color="auto" w:fill="auto"/>
            <w:noWrap/>
            <w:vAlign w:val="center"/>
            <w:hideMark/>
          </w:tcPr>
          <w:p w14:paraId="365F50A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01A6239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0.14 (0.05 to 0.45)</w:t>
            </w:r>
          </w:p>
        </w:tc>
        <w:tc>
          <w:tcPr>
            <w:tcW w:w="345" w:type="pct"/>
            <w:tcBorders>
              <w:top w:val="nil"/>
              <w:left w:val="nil"/>
              <w:bottom w:val="nil"/>
              <w:right w:val="nil"/>
            </w:tcBorders>
            <w:shd w:val="clear" w:color="auto" w:fill="auto"/>
            <w:noWrap/>
            <w:vAlign w:val="center"/>
            <w:hideMark/>
          </w:tcPr>
          <w:p w14:paraId="5DB0E4B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0.55 (0.14 to 2.21)</w:t>
            </w:r>
          </w:p>
        </w:tc>
        <w:tc>
          <w:tcPr>
            <w:tcW w:w="358" w:type="pct"/>
            <w:tcBorders>
              <w:top w:val="nil"/>
              <w:left w:val="nil"/>
              <w:bottom w:val="nil"/>
              <w:right w:val="nil"/>
            </w:tcBorders>
            <w:shd w:val="clear" w:color="auto" w:fill="auto"/>
            <w:noWrap/>
            <w:vAlign w:val="center"/>
            <w:hideMark/>
          </w:tcPr>
          <w:p w14:paraId="6642766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28166143" w14:textId="77777777" w:rsidTr="0097323F">
        <w:trPr>
          <w:trHeight w:val="335"/>
        </w:trPr>
        <w:tc>
          <w:tcPr>
            <w:tcW w:w="556" w:type="pct"/>
            <w:tcBorders>
              <w:top w:val="nil"/>
              <w:left w:val="nil"/>
              <w:bottom w:val="nil"/>
              <w:right w:val="nil"/>
            </w:tcBorders>
            <w:shd w:val="clear" w:color="auto" w:fill="auto"/>
            <w:noWrap/>
            <w:vAlign w:val="center"/>
            <w:hideMark/>
          </w:tcPr>
          <w:p w14:paraId="680784B2" w14:textId="4782DFDC"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Dulaglutide</w:t>
            </w:r>
          </w:p>
        </w:tc>
        <w:tc>
          <w:tcPr>
            <w:tcW w:w="324" w:type="pct"/>
            <w:tcBorders>
              <w:top w:val="nil"/>
              <w:left w:val="nil"/>
              <w:bottom w:val="nil"/>
              <w:right w:val="nil"/>
            </w:tcBorders>
            <w:shd w:val="clear" w:color="auto" w:fill="auto"/>
            <w:noWrap/>
            <w:vAlign w:val="center"/>
            <w:hideMark/>
          </w:tcPr>
          <w:p w14:paraId="037A9CD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72,542</w:t>
            </w:r>
          </w:p>
        </w:tc>
        <w:tc>
          <w:tcPr>
            <w:tcW w:w="323" w:type="pct"/>
            <w:tcBorders>
              <w:top w:val="nil"/>
              <w:left w:val="nil"/>
              <w:bottom w:val="nil"/>
              <w:right w:val="nil"/>
            </w:tcBorders>
            <w:shd w:val="clear" w:color="auto" w:fill="auto"/>
            <w:vAlign w:val="center"/>
            <w:hideMark/>
          </w:tcPr>
          <w:p w14:paraId="21E5BC88"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0.63 (0.43</w:t>
            </w:r>
          </w:p>
          <w:p w14:paraId="11DEFD4F" w14:textId="72AF5FD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0.91)</w:t>
            </w:r>
          </w:p>
        </w:tc>
        <w:tc>
          <w:tcPr>
            <w:tcW w:w="324" w:type="pct"/>
            <w:tcBorders>
              <w:top w:val="nil"/>
              <w:left w:val="nil"/>
              <w:bottom w:val="nil"/>
              <w:right w:val="nil"/>
            </w:tcBorders>
            <w:shd w:val="clear" w:color="auto" w:fill="auto"/>
            <w:vAlign w:val="center"/>
            <w:hideMark/>
          </w:tcPr>
          <w:p w14:paraId="28360BE9"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0.39 (0.18 </w:t>
            </w:r>
          </w:p>
          <w:p w14:paraId="32A86B15" w14:textId="1A0E0DD9"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0.83)</w:t>
            </w:r>
          </w:p>
        </w:tc>
        <w:tc>
          <w:tcPr>
            <w:tcW w:w="354" w:type="pct"/>
            <w:tcBorders>
              <w:top w:val="nil"/>
              <w:left w:val="nil"/>
              <w:bottom w:val="nil"/>
              <w:right w:val="nil"/>
            </w:tcBorders>
            <w:shd w:val="clear" w:color="auto" w:fill="auto"/>
            <w:vAlign w:val="center"/>
            <w:hideMark/>
          </w:tcPr>
          <w:p w14:paraId="598FA6BE"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0.24 (0.12 </w:t>
            </w:r>
          </w:p>
          <w:p w14:paraId="0220E4FE" w14:textId="494790ED"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0.46)</w:t>
            </w:r>
          </w:p>
        </w:tc>
        <w:tc>
          <w:tcPr>
            <w:tcW w:w="344" w:type="pct"/>
            <w:tcBorders>
              <w:top w:val="nil"/>
              <w:left w:val="nil"/>
              <w:bottom w:val="nil"/>
              <w:right w:val="nil"/>
            </w:tcBorders>
            <w:shd w:val="clear" w:color="auto" w:fill="auto"/>
            <w:noWrap/>
            <w:vAlign w:val="center"/>
            <w:hideMark/>
          </w:tcPr>
          <w:p w14:paraId="42FD880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0.82 (0.82 to 0.82)</w:t>
            </w:r>
          </w:p>
        </w:tc>
        <w:tc>
          <w:tcPr>
            <w:tcW w:w="345" w:type="pct"/>
            <w:tcBorders>
              <w:top w:val="nil"/>
              <w:left w:val="nil"/>
              <w:bottom w:val="nil"/>
              <w:right w:val="nil"/>
            </w:tcBorders>
            <w:shd w:val="clear" w:color="auto" w:fill="auto"/>
            <w:noWrap/>
            <w:vAlign w:val="center"/>
            <w:hideMark/>
          </w:tcPr>
          <w:p w14:paraId="1357CD9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0.92 (0.86 to 1.00)</w:t>
            </w:r>
          </w:p>
        </w:tc>
        <w:tc>
          <w:tcPr>
            <w:tcW w:w="346" w:type="pct"/>
            <w:tcBorders>
              <w:top w:val="nil"/>
              <w:left w:val="nil"/>
              <w:bottom w:val="nil"/>
              <w:right w:val="nil"/>
            </w:tcBorders>
            <w:shd w:val="clear" w:color="auto" w:fill="auto"/>
            <w:noWrap/>
            <w:vAlign w:val="center"/>
            <w:hideMark/>
          </w:tcPr>
          <w:p w14:paraId="2A76AC9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0.90 (0.61 to 1.33)</w:t>
            </w:r>
          </w:p>
        </w:tc>
        <w:tc>
          <w:tcPr>
            <w:tcW w:w="345" w:type="pct"/>
            <w:tcBorders>
              <w:top w:val="nil"/>
              <w:left w:val="nil"/>
              <w:bottom w:val="nil"/>
              <w:right w:val="nil"/>
            </w:tcBorders>
            <w:shd w:val="clear" w:color="auto" w:fill="auto"/>
            <w:noWrap/>
            <w:vAlign w:val="center"/>
            <w:hideMark/>
          </w:tcPr>
          <w:p w14:paraId="25C7E01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0.78 (0.78 to 0.78)</w:t>
            </w:r>
          </w:p>
        </w:tc>
        <w:tc>
          <w:tcPr>
            <w:tcW w:w="345" w:type="pct"/>
            <w:tcBorders>
              <w:top w:val="nil"/>
              <w:left w:val="nil"/>
              <w:bottom w:val="nil"/>
              <w:right w:val="nil"/>
            </w:tcBorders>
            <w:shd w:val="clear" w:color="auto" w:fill="auto"/>
            <w:noWrap/>
            <w:vAlign w:val="center"/>
            <w:hideMark/>
          </w:tcPr>
          <w:p w14:paraId="7FEBC36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1.77 (1.50 to 2.08)</w:t>
            </w:r>
          </w:p>
        </w:tc>
        <w:tc>
          <w:tcPr>
            <w:tcW w:w="345" w:type="pct"/>
            <w:tcBorders>
              <w:top w:val="nil"/>
              <w:left w:val="nil"/>
              <w:bottom w:val="nil"/>
              <w:right w:val="nil"/>
            </w:tcBorders>
            <w:shd w:val="clear" w:color="auto" w:fill="auto"/>
            <w:noWrap/>
            <w:vAlign w:val="center"/>
            <w:hideMark/>
          </w:tcPr>
          <w:p w14:paraId="12B3BDA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0.73 (0.50 to 1.09)</w:t>
            </w:r>
          </w:p>
        </w:tc>
        <w:tc>
          <w:tcPr>
            <w:tcW w:w="346" w:type="pct"/>
            <w:tcBorders>
              <w:top w:val="nil"/>
              <w:left w:val="nil"/>
              <w:bottom w:val="nil"/>
              <w:right w:val="nil"/>
            </w:tcBorders>
            <w:shd w:val="clear" w:color="auto" w:fill="auto"/>
            <w:noWrap/>
            <w:vAlign w:val="center"/>
            <w:hideMark/>
          </w:tcPr>
          <w:p w14:paraId="147F7FE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0.34 (0.25 to 0.46)</w:t>
            </w:r>
          </w:p>
        </w:tc>
        <w:tc>
          <w:tcPr>
            <w:tcW w:w="345" w:type="pct"/>
            <w:tcBorders>
              <w:top w:val="nil"/>
              <w:left w:val="nil"/>
              <w:bottom w:val="nil"/>
              <w:right w:val="nil"/>
            </w:tcBorders>
            <w:shd w:val="clear" w:color="auto" w:fill="auto"/>
            <w:noWrap/>
            <w:vAlign w:val="center"/>
            <w:hideMark/>
          </w:tcPr>
          <w:p w14:paraId="7A5B227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0.50 (0.28 to 0.88)</w:t>
            </w:r>
          </w:p>
        </w:tc>
        <w:tc>
          <w:tcPr>
            <w:tcW w:w="358" w:type="pct"/>
            <w:tcBorders>
              <w:top w:val="nil"/>
              <w:left w:val="nil"/>
              <w:bottom w:val="nil"/>
              <w:right w:val="nil"/>
            </w:tcBorders>
            <w:shd w:val="clear" w:color="auto" w:fill="auto"/>
            <w:noWrap/>
            <w:vAlign w:val="center"/>
            <w:hideMark/>
          </w:tcPr>
          <w:p w14:paraId="15458BF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0.46 (0.11 to 1.93)</w:t>
            </w:r>
          </w:p>
        </w:tc>
      </w:tr>
      <w:tr w:rsidR="00801904" w:rsidRPr="0097323F" w14:paraId="4ACBFE6F" w14:textId="77777777" w:rsidTr="0097323F">
        <w:trPr>
          <w:trHeight w:val="335"/>
        </w:trPr>
        <w:tc>
          <w:tcPr>
            <w:tcW w:w="556" w:type="pct"/>
            <w:tcBorders>
              <w:top w:val="nil"/>
              <w:left w:val="nil"/>
              <w:bottom w:val="nil"/>
              <w:right w:val="nil"/>
            </w:tcBorders>
            <w:shd w:val="clear" w:color="auto" w:fill="auto"/>
            <w:noWrap/>
            <w:vAlign w:val="center"/>
            <w:hideMark/>
          </w:tcPr>
          <w:p w14:paraId="7D9E1077" w14:textId="02D2E360"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Semaglutide</w:t>
            </w:r>
            <w:proofErr w:type="spellEnd"/>
          </w:p>
        </w:tc>
        <w:tc>
          <w:tcPr>
            <w:tcW w:w="324" w:type="pct"/>
            <w:tcBorders>
              <w:top w:val="nil"/>
              <w:left w:val="nil"/>
              <w:bottom w:val="nil"/>
              <w:right w:val="nil"/>
            </w:tcBorders>
            <w:shd w:val="clear" w:color="auto" w:fill="auto"/>
            <w:noWrap/>
            <w:vAlign w:val="center"/>
            <w:hideMark/>
          </w:tcPr>
          <w:p w14:paraId="33EAB03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41,333</w:t>
            </w:r>
          </w:p>
        </w:tc>
        <w:tc>
          <w:tcPr>
            <w:tcW w:w="323" w:type="pct"/>
            <w:tcBorders>
              <w:top w:val="nil"/>
              <w:left w:val="nil"/>
              <w:bottom w:val="nil"/>
              <w:right w:val="nil"/>
            </w:tcBorders>
            <w:shd w:val="clear" w:color="auto" w:fill="auto"/>
            <w:vAlign w:val="center"/>
            <w:hideMark/>
          </w:tcPr>
          <w:p w14:paraId="5E3D59EA"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0.39 (0.25 </w:t>
            </w:r>
          </w:p>
          <w:p w14:paraId="4D775273" w14:textId="057E6D8C"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0.63)</w:t>
            </w:r>
          </w:p>
        </w:tc>
        <w:tc>
          <w:tcPr>
            <w:tcW w:w="324" w:type="pct"/>
            <w:tcBorders>
              <w:top w:val="nil"/>
              <w:left w:val="nil"/>
              <w:bottom w:val="nil"/>
              <w:right w:val="nil"/>
            </w:tcBorders>
            <w:shd w:val="clear" w:color="auto" w:fill="auto"/>
            <w:vAlign w:val="center"/>
            <w:hideMark/>
          </w:tcPr>
          <w:p w14:paraId="3BEC2E16"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0.37 (0.15 </w:t>
            </w:r>
          </w:p>
          <w:p w14:paraId="75A2D426" w14:textId="3C73A776"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0.89)</w:t>
            </w:r>
          </w:p>
        </w:tc>
        <w:tc>
          <w:tcPr>
            <w:tcW w:w="354" w:type="pct"/>
            <w:tcBorders>
              <w:top w:val="nil"/>
              <w:left w:val="nil"/>
              <w:bottom w:val="nil"/>
              <w:right w:val="nil"/>
            </w:tcBorders>
            <w:shd w:val="clear" w:color="auto" w:fill="auto"/>
            <w:vAlign w:val="center"/>
            <w:hideMark/>
          </w:tcPr>
          <w:p w14:paraId="56B698CE"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0.21 (0.10 </w:t>
            </w:r>
          </w:p>
          <w:p w14:paraId="02B1B5DC" w14:textId="76FCAE46"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0.45)</w:t>
            </w:r>
          </w:p>
        </w:tc>
        <w:tc>
          <w:tcPr>
            <w:tcW w:w="344" w:type="pct"/>
            <w:tcBorders>
              <w:top w:val="nil"/>
              <w:left w:val="nil"/>
              <w:bottom w:val="nil"/>
              <w:right w:val="nil"/>
            </w:tcBorders>
            <w:shd w:val="clear" w:color="auto" w:fill="auto"/>
            <w:noWrap/>
            <w:vAlign w:val="center"/>
            <w:hideMark/>
          </w:tcPr>
          <w:p w14:paraId="769A7CB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1.03 (1.03 to 1.03)</w:t>
            </w:r>
          </w:p>
        </w:tc>
        <w:tc>
          <w:tcPr>
            <w:tcW w:w="345" w:type="pct"/>
            <w:tcBorders>
              <w:top w:val="nil"/>
              <w:left w:val="nil"/>
              <w:bottom w:val="nil"/>
              <w:right w:val="nil"/>
            </w:tcBorders>
            <w:shd w:val="clear" w:color="auto" w:fill="auto"/>
            <w:noWrap/>
            <w:vAlign w:val="center"/>
            <w:hideMark/>
          </w:tcPr>
          <w:p w14:paraId="1FAFFA8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1.22 (1.11 to 1.34)</w:t>
            </w:r>
          </w:p>
        </w:tc>
        <w:tc>
          <w:tcPr>
            <w:tcW w:w="346" w:type="pct"/>
            <w:tcBorders>
              <w:top w:val="nil"/>
              <w:left w:val="nil"/>
              <w:bottom w:val="nil"/>
              <w:right w:val="nil"/>
            </w:tcBorders>
            <w:shd w:val="clear" w:color="auto" w:fill="auto"/>
            <w:noWrap/>
            <w:vAlign w:val="center"/>
            <w:hideMark/>
          </w:tcPr>
          <w:p w14:paraId="3D2B3A3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0.99 (0.62 to 1.57)</w:t>
            </w:r>
          </w:p>
        </w:tc>
        <w:tc>
          <w:tcPr>
            <w:tcW w:w="345" w:type="pct"/>
            <w:tcBorders>
              <w:top w:val="nil"/>
              <w:left w:val="nil"/>
              <w:bottom w:val="nil"/>
              <w:right w:val="nil"/>
            </w:tcBorders>
            <w:shd w:val="clear" w:color="auto" w:fill="auto"/>
            <w:noWrap/>
            <w:vAlign w:val="center"/>
            <w:hideMark/>
          </w:tcPr>
          <w:p w14:paraId="3E64ADF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0.80 (0.79 to 0.80)</w:t>
            </w:r>
          </w:p>
        </w:tc>
        <w:tc>
          <w:tcPr>
            <w:tcW w:w="345" w:type="pct"/>
            <w:tcBorders>
              <w:top w:val="nil"/>
              <w:left w:val="nil"/>
              <w:bottom w:val="nil"/>
              <w:right w:val="nil"/>
            </w:tcBorders>
            <w:shd w:val="clear" w:color="auto" w:fill="auto"/>
            <w:noWrap/>
            <w:vAlign w:val="center"/>
            <w:hideMark/>
          </w:tcPr>
          <w:p w14:paraId="3772A4B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2.59 (2.19 to 3.06)</w:t>
            </w:r>
          </w:p>
        </w:tc>
        <w:tc>
          <w:tcPr>
            <w:tcW w:w="345" w:type="pct"/>
            <w:tcBorders>
              <w:top w:val="nil"/>
              <w:left w:val="nil"/>
              <w:bottom w:val="nil"/>
              <w:right w:val="nil"/>
            </w:tcBorders>
            <w:shd w:val="clear" w:color="auto" w:fill="auto"/>
            <w:noWrap/>
            <w:vAlign w:val="center"/>
            <w:hideMark/>
          </w:tcPr>
          <w:p w14:paraId="4426AF7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1.30 (0.87 to 1.95)</w:t>
            </w:r>
          </w:p>
        </w:tc>
        <w:tc>
          <w:tcPr>
            <w:tcW w:w="346" w:type="pct"/>
            <w:tcBorders>
              <w:top w:val="nil"/>
              <w:left w:val="nil"/>
              <w:bottom w:val="nil"/>
              <w:right w:val="nil"/>
            </w:tcBorders>
            <w:shd w:val="clear" w:color="auto" w:fill="auto"/>
            <w:noWrap/>
            <w:vAlign w:val="center"/>
            <w:hideMark/>
          </w:tcPr>
          <w:p w14:paraId="1B273D8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0.34 (0.22 to 0.52)</w:t>
            </w:r>
          </w:p>
        </w:tc>
        <w:tc>
          <w:tcPr>
            <w:tcW w:w="345" w:type="pct"/>
            <w:tcBorders>
              <w:top w:val="nil"/>
              <w:left w:val="nil"/>
              <w:bottom w:val="nil"/>
              <w:right w:val="nil"/>
            </w:tcBorders>
            <w:shd w:val="clear" w:color="auto" w:fill="auto"/>
            <w:noWrap/>
            <w:vAlign w:val="center"/>
            <w:hideMark/>
          </w:tcPr>
          <w:p w14:paraId="4B704C3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0.16 (0.04 to 0.64)</w:t>
            </w:r>
          </w:p>
        </w:tc>
        <w:tc>
          <w:tcPr>
            <w:tcW w:w="358" w:type="pct"/>
            <w:tcBorders>
              <w:top w:val="nil"/>
              <w:left w:val="nil"/>
              <w:bottom w:val="nil"/>
              <w:right w:val="nil"/>
            </w:tcBorders>
            <w:shd w:val="clear" w:color="auto" w:fill="auto"/>
            <w:noWrap/>
            <w:vAlign w:val="center"/>
            <w:hideMark/>
          </w:tcPr>
          <w:p w14:paraId="2E27E01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437B5ED7" w14:textId="77777777" w:rsidTr="0097323F">
        <w:trPr>
          <w:trHeight w:val="335"/>
        </w:trPr>
        <w:tc>
          <w:tcPr>
            <w:tcW w:w="556" w:type="pct"/>
            <w:tcBorders>
              <w:top w:val="nil"/>
              <w:left w:val="nil"/>
              <w:bottom w:val="nil"/>
              <w:right w:val="nil"/>
            </w:tcBorders>
            <w:shd w:val="clear" w:color="auto" w:fill="auto"/>
            <w:noWrap/>
            <w:vAlign w:val="center"/>
            <w:hideMark/>
          </w:tcPr>
          <w:p w14:paraId="0EECD7BF" w14:textId="6F69954A"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Taspoglutide</w:t>
            </w:r>
            <w:proofErr w:type="spellEnd"/>
          </w:p>
        </w:tc>
        <w:tc>
          <w:tcPr>
            <w:tcW w:w="324" w:type="pct"/>
            <w:tcBorders>
              <w:top w:val="nil"/>
              <w:left w:val="nil"/>
              <w:bottom w:val="nil"/>
              <w:right w:val="nil"/>
            </w:tcBorders>
            <w:shd w:val="clear" w:color="auto" w:fill="auto"/>
            <w:noWrap/>
            <w:vAlign w:val="center"/>
            <w:hideMark/>
          </w:tcPr>
          <w:p w14:paraId="2F1D71A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13</w:t>
            </w:r>
          </w:p>
        </w:tc>
        <w:tc>
          <w:tcPr>
            <w:tcW w:w="323" w:type="pct"/>
            <w:tcBorders>
              <w:top w:val="nil"/>
              <w:left w:val="nil"/>
              <w:bottom w:val="nil"/>
              <w:right w:val="nil"/>
            </w:tcBorders>
            <w:shd w:val="clear" w:color="auto" w:fill="auto"/>
            <w:noWrap/>
            <w:vAlign w:val="center"/>
            <w:hideMark/>
          </w:tcPr>
          <w:p w14:paraId="179F225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4EF610D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50F0034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22B9D2F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0.51 (0.38 to 0.67)</w:t>
            </w:r>
          </w:p>
        </w:tc>
        <w:tc>
          <w:tcPr>
            <w:tcW w:w="345" w:type="pct"/>
            <w:tcBorders>
              <w:top w:val="nil"/>
              <w:left w:val="nil"/>
              <w:bottom w:val="nil"/>
              <w:right w:val="nil"/>
            </w:tcBorders>
            <w:shd w:val="clear" w:color="auto" w:fill="auto"/>
            <w:noWrap/>
            <w:vAlign w:val="center"/>
            <w:hideMark/>
          </w:tcPr>
          <w:p w14:paraId="4DDE4AD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63E99AB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13E0D69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0.55 (0.44 to 0.68)</w:t>
            </w:r>
          </w:p>
        </w:tc>
        <w:tc>
          <w:tcPr>
            <w:tcW w:w="345" w:type="pct"/>
            <w:tcBorders>
              <w:top w:val="nil"/>
              <w:left w:val="nil"/>
              <w:bottom w:val="nil"/>
              <w:right w:val="nil"/>
            </w:tcBorders>
            <w:shd w:val="clear" w:color="auto" w:fill="auto"/>
            <w:noWrap/>
            <w:vAlign w:val="center"/>
            <w:hideMark/>
          </w:tcPr>
          <w:p w14:paraId="33961C1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20C0EDD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2470DCC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18D33E7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7B1082E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0EB61780" w14:textId="77777777" w:rsidTr="0097323F">
        <w:trPr>
          <w:trHeight w:val="335"/>
        </w:trPr>
        <w:tc>
          <w:tcPr>
            <w:tcW w:w="556" w:type="pct"/>
            <w:tcBorders>
              <w:top w:val="nil"/>
              <w:left w:val="nil"/>
              <w:bottom w:val="nil"/>
              <w:right w:val="nil"/>
            </w:tcBorders>
            <w:shd w:val="clear" w:color="auto" w:fill="auto"/>
            <w:noWrap/>
            <w:vAlign w:val="center"/>
            <w:hideMark/>
          </w:tcPr>
          <w:p w14:paraId="6EF2467A" w14:textId="409139A9"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Efpeglenatide</w:t>
            </w:r>
            <w:proofErr w:type="spellEnd"/>
          </w:p>
        </w:tc>
        <w:tc>
          <w:tcPr>
            <w:tcW w:w="324" w:type="pct"/>
            <w:tcBorders>
              <w:top w:val="nil"/>
              <w:left w:val="nil"/>
              <w:bottom w:val="nil"/>
              <w:right w:val="nil"/>
            </w:tcBorders>
            <w:shd w:val="clear" w:color="auto" w:fill="auto"/>
            <w:noWrap/>
            <w:vAlign w:val="center"/>
            <w:hideMark/>
          </w:tcPr>
          <w:p w14:paraId="5F86B77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w:t>
            </w:r>
          </w:p>
        </w:tc>
        <w:tc>
          <w:tcPr>
            <w:tcW w:w="323" w:type="pct"/>
            <w:tcBorders>
              <w:top w:val="nil"/>
              <w:left w:val="nil"/>
              <w:bottom w:val="nil"/>
              <w:right w:val="nil"/>
            </w:tcBorders>
            <w:shd w:val="clear" w:color="auto" w:fill="auto"/>
            <w:noWrap/>
            <w:vAlign w:val="center"/>
            <w:hideMark/>
          </w:tcPr>
          <w:p w14:paraId="4E3A62A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30E82AA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55B98ED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4AAA2BE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0.40 (0.23 to 0.67)</w:t>
            </w:r>
          </w:p>
        </w:tc>
        <w:tc>
          <w:tcPr>
            <w:tcW w:w="345" w:type="pct"/>
            <w:tcBorders>
              <w:top w:val="nil"/>
              <w:left w:val="nil"/>
              <w:bottom w:val="nil"/>
              <w:right w:val="nil"/>
            </w:tcBorders>
            <w:shd w:val="clear" w:color="auto" w:fill="auto"/>
            <w:noWrap/>
            <w:vAlign w:val="center"/>
            <w:hideMark/>
          </w:tcPr>
          <w:p w14:paraId="7D62BCD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4FF37D5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4B1C488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0.60 (0.39 to 0.93)</w:t>
            </w:r>
          </w:p>
        </w:tc>
        <w:tc>
          <w:tcPr>
            <w:tcW w:w="345" w:type="pct"/>
            <w:tcBorders>
              <w:top w:val="nil"/>
              <w:left w:val="nil"/>
              <w:bottom w:val="nil"/>
              <w:right w:val="nil"/>
            </w:tcBorders>
            <w:shd w:val="clear" w:color="auto" w:fill="auto"/>
            <w:noWrap/>
            <w:vAlign w:val="center"/>
            <w:hideMark/>
          </w:tcPr>
          <w:p w14:paraId="171809D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103D3A1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17E97F4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3C4D69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6168DB6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5C6A5D44" w14:textId="77777777" w:rsidTr="0097323F">
        <w:trPr>
          <w:trHeight w:val="335"/>
        </w:trPr>
        <w:tc>
          <w:tcPr>
            <w:tcW w:w="556" w:type="pct"/>
            <w:tcBorders>
              <w:top w:val="nil"/>
              <w:left w:val="nil"/>
              <w:bottom w:val="nil"/>
              <w:right w:val="nil"/>
            </w:tcBorders>
            <w:shd w:val="clear" w:color="auto" w:fill="auto"/>
            <w:noWrap/>
            <w:vAlign w:val="center"/>
            <w:hideMark/>
          </w:tcPr>
          <w:p w14:paraId="7AB0407E" w14:textId="1E5DEA0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lastRenderedPageBreak/>
              <w:t>Orforglipron</w:t>
            </w:r>
            <w:proofErr w:type="spellEnd"/>
          </w:p>
        </w:tc>
        <w:tc>
          <w:tcPr>
            <w:tcW w:w="324" w:type="pct"/>
            <w:tcBorders>
              <w:top w:val="nil"/>
              <w:left w:val="nil"/>
              <w:bottom w:val="nil"/>
              <w:right w:val="nil"/>
            </w:tcBorders>
            <w:shd w:val="clear" w:color="auto" w:fill="auto"/>
            <w:noWrap/>
            <w:vAlign w:val="center"/>
            <w:hideMark/>
          </w:tcPr>
          <w:p w14:paraId="56A72E6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w:t>
            </w:r>
          </w:p>
        </w:tc>
        <w:tc>
          <w:tcPr>
            <w:tcW w:w="323" w:type="pct"/>
            <w:tcBorders>
              <w:top w:val="nil"/>
              <w:left w:val="nil"/>
              <w:bottom w:val="nil"/>
              <w:right w:val="nil"/>
            </w:tcBorders>
            <w:shd w:val="clear" w:color="auto" w:fill="auto"/>
            <w:noWrap/>
            <w:vAlign w:val="center"/>
            <w:hideMark/>
          </w:tcPr>
          <w:p w14:paraId="66AC701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005555E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64CCA10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194A994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0.25 (0.08 to 0.73)</w:t>
            </w:r>
          </w:p>
        </w:tc>
        <w:tc>
          <w:tcPr>
            <w:tcW w:w="345" w:type="pct"/>
            <w:tcBorders>
              <w:top w:val="nil"/>
              <w:left w:val="nil"/>
              <w:bottom w:val="nil"/>
              <w:right w:val="nil"/>
            </w:tcBorders>
            <w:shd w:val="clear" w:color="auto" w:fill="auto"/>
            <w:noWrap/>
            <w:vAlign w:val="center"/>
            <w:hideMark/>
          </w:tcPr>
          <w:p w14:paraId="5DE649A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66A53D6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6C30694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0.57 (0.24 to 1.34)</w:t>
            </w:r>
          </w:p>
        </w:tc>
        <w:tc>
          <w:tcPr>
            <w:tcW w:w="345" w:type="pct"/>
            <w:tcBorders>
              <w:top w:val="nil"/>
              <w:left w:val="nil"/>
              <w:bottom w:val="nil"/>
              <w:right w:val="nil"/>
            </w:tcBorders>
            <w:shd w:val="clear" w:color="auto" w:fill="auto"/>
            <w:noWrap/>
            <w:vAlign w:val="center"/>
            <w:hideMark/>
          </w:tcPr>
          <w:p w14:paraId="1844E8F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26A95F7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4ABFF9A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41D92F9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4403AF5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77C93A92" w14:textId="77777777" w:rsidTr="0097323F">
        <w:trPr>
          <w:trHeight w:val="335"/>
        </w:trPr>
        <w:tc>
          <w:tcPr>
            <w:tcW w:w="556" w:type="pct"/>
            <w:tcBorders>
              <w:top w:val="nil"/>
              <w:left w:val="nil"/>
              <w:bottom w:val="nil"/>
              <w:right w:val="nil"/>
            </w:tcBorders>
            <w:shd w:val="clear" w:color="auto" w:fill="D9E2F3" w:themeFill="accent1" w:themeFillTint="33"/>
            <w:noWrap/>
            <w:vAlign w:val="center"/>
            <w:hideMark/>
          </w:tcPr>
          <w:p w14:paraId="7788F089" w14:textId="0A76DF26" w:rsidR="001A6489" w:rsidRPr="0097323F" w:rsidRDefault="001A6489" w:rsidP="00660CD1">
            <w:pPr>
              <w:widowControl/>
              <w:wordWrap/>
              <w:autoSpaceDE/>
              <w:autoSpaceDN/>
              <w:spacing w:after="0" w:line="240" w:lineRule="auto"/>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SGLT2</w:t>
            </w:r>
            <w:r w:rsidR="00071839" w:rsidRPr="0097323F">
              <w:rPr>
                <w:rFonts w:ascii="Times New Roman" w:eastAsia="맑은 고딕" w:hAnsi="Times New Roman" w:cs="Times New Roman"/>
                <w:b/>
                <w:bCs/>
                <w:color w:val="000000"/>
                <w:kern w:val="0"/>
                <w:sz w:val="24"/>
                <w:szCs w:val="24"/>
              </w:rPr>
              <w:t xml:space="preserve"> </w:t>
            </w:r>
            <w:r w:rsidRPr="0097323F">
              <w:rPr>
                <w:rFonts w:ascii="Times New Roman" w:eastAsia="맑은 고딕" w:hAnsi="Times New Roman" w:cs="Times New Roman"/>
                <w:b/>
                <w:bCs/>
                <w:color w:val="000000"/>
                <w:kern w:val="0"/>
                <w:sz w:val="24"/>
                <w:szCs w:val="24"/>
              </w:rPr>
              <w:t>i</w:t>
            </w:r>
            <w:r w:rsidR="00071839" w:rsidRPr="0097323F">
              <w:rPr>
                <w:rFonts w:ascii="Times New Roman" w:eastAsia="맑은 고딕" w:hAnsi="Times New Roman" w:cs="Times New Roman"/>
                <w:b/>
                <w:bCs/>
                <w:color w:val="000000"/>
                <w:kern w:val="0"/>
                <w:sz w:val="24"/>
                <w:szCs w:val="24"/>
              </w:rPr>
              <w:t>nhibitors</w:t>
            </w:r>
          </w:p>
        </w:tc>
        <w:tc>
          <w:tcPr>
            <w:tcW w:w="324" w:type="pct"/>
            <w:tcBorders>
              <w:top w:val="nil"/>
              <w:left w:val="nil"/>
              <w:bottom w:val="nil"/>
              <w:right w:val="nil"/>
            </w:tcBorders>
            <w:shd w:val="clear" w:color="auto" w:fill="D9E2F3" w:themeFill="accent1" w:themeFillTint="33"/>
            <w:noWrap/>
            <w:vAlign w:val="center"/>
            <w:hideMark/>
          </w:tcPr>
          <w:p w14:paraId="5B80BB1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102,700</w:t>
            </w:r>
          </w:p>
        </w:tc>
        <w:tc>
          <w:tcPr>
            <w:tcW w:w="323" w:type="pct"/>
            <w:tcBorders>
              <w:top w:val="nil"/>
              <w:left w:val="nil"/>
              <w:bottom w:val="nil"/>
              <w:right w:val="nil"/>
            </w:tcBorders>
            <w:shd w:val="clear" w:color="auto" w:fill="D9E2F3" w:themeFill="accent1" w:themeFillTint="33"/>
            <w:vAlign w:val="center"/>
            <w:hideMark/>
          </w:tcPr>
          <w:p w14:paraId="749757C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65.46 (54.01 to 79.33)</w:t>
            </w:r>
          </w:p>
        </w:tc>
        <w:tc>
          <w:tcPr>
            <w:tcW w:w="324" w:type="pct"/>
            <w:tcBorders>
              <w:top w:val="nil"/>
              <w:left w:val="nil"/>
              <w:bottom w:val="nil"/>
              <w:right w:val="nil"/>
            </w:tcBorders>
            <w:shd w:val="clear" w:color="auto" w:fill="D9E2F3" w:themeFill="accent1" w:themeFillTint="33"/>
            <w:vAlign w:val="center"/>
            <w:hideMark/>
          </w:tcPr>
          <w:p w14:paraId="6D0F13A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41.73 (29.30 to 59.44)</w:t>
            </w:r>
          </w:p>
        </w:tc>
        <w:tc>
          <w:tcPr>
            <w:tcW w:w="354" w:type="pct"/>
            <w:tcBorders>
              <w:top w:val="nil"/>
              <w:left w:val="nil"/>
              <w:bottom w:val="nil"/>
              <w:right w:val="nil"/>
            </w:tcBorders>
            <w:shd w:val="clear" w:color="auto" w:fill="D9E2F3" w:themeFill="accent1" w:themeFillTint="33"/>
            <w:vAlign w:val="center"/>
            <w:hideMark/>
          </w:tcPr>
          <w:p w14:paraId="7671EDD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99.44 (72.42 to 136.54)</w:t>
            </w:r>
          </w:p>
        </w:tc>
        <w:tc>
          <w:tcPr>
            <w:tcW w:w="344" w:type="pct"/>
            <w:tcBorders>
              <w:top w:val="nil"/>
              <w:left w:val="nil"/>
              <w:bottom w:val="nil"/>
              <w:right w:val="nil"/>
            </w:tcBorders>
            <w:shd w:val="clear" w:color="auto" w:fill="D9E2F3" w:themeFill="accent1" w:themeFillTint="33"/>
            <w:noWrap/>
            <w:vAlign w:val="center"/>
            <w:hideMark/>
          </w:tcPr>
          <w:p w14:paraId="0BBF55C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1.10 (0.99 to 1.22)</w:t>
            </w:r>
          </w:p>
        </w:tc>
        <w:tc>
          <w:tcPr>
            <w:tcW w:w="345" w:type="pct"/>
            <w:tcBorders>
              <w:top w:val="nil"/>
              <w:left w:val="nil"/>
              <w:bottom w:val="nil"/>
              <w:right w:val="nil"/>
            </w:tcBorders>
            <w:shd w:val="clear" w:color="auto" w:fill="D9E2F3" w:themeFill="accent1" w:themeFillTint="33"/>
            <w:noWrap/>
            <w:vAlign w:val="center"/>
            <w:hideMark/>
          </w:tcPr>
          <w:p w14:paraId="4649D3E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1.91 (1.76 to 2.08)</w:t>
            </w:r>
          </w:p>
        </w:tc>
        <w:tc>
          <w:tcPr>
            <w:tcW w:w="346" w:type="pct"/>
            <w:tcBorders>
              <w:top w:val="nil"/>
              <w:left w:val="nil"/>
              <w:bottom w:val="nil"/>
              <w:right w:val="nil"/>
            </w:tcBorders>
            <w:shd w:val="clear" w:color="auto" w:fill="D9E2F3" w:themeFill="accent1" w:themeFillTint="33"/>
            <w:noWrap/>
            <w:vAlign w:val="center"/>
            <w:hideMark/>
          </w:tcPr>
          <w:p w14:paraId="195362B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1.39 (0.92 to 2.10)</w:t>
            </w:r>
          </w:p>
        </w:tc>
        <w:tc>
          <w:tcPr>
            <w:tcW w:w="345" w:type="pct"/>
            <w:tcBorders>
              <w:top w:val="nil"/>
              <w:left w:val="nil"/>
              <w:bottom w:val="nil"/>
              <w:right w:val="nil"/>
            </w:tcBorders>
            <w:shd w:val="clear" w:color="auto" w:fill="D9E2F3" w:themeFill="accent1" w:themeFillTint="33"/>
            <w:noWrap/>
            <w:vAlign w:val="center"/>
            <w:hideMark/>
          </w:tcPr>
          <w:p w14:paraId="36296295"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14.40 (13.06 </w:t>
            </w:r>
          </w:p>
          <w:p w14:paraId="2EFEF4DA" w14:textId="65C0F2A4"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15.88)</w:t>
            </w:r>
          </w:p>
        </w:tc>
        <w:tc>
          <w:tcPr>
            <w:tcW w:w="345" w:type="pct"/>
            <w:tcBorders>
              <w:top w:val="nil"/>
              <w:left w:val="nil"/>
              <w:bottom w:val="nil"/>
              <w:right w:val="nil"/>
            </w:tcBorders>
            <w:shd w:val="clear" w:color="auto" w:fill="D9E2F3" w:themeFill="accent1" w:themeFillTint="33"/>
            <w:noWrap/>
            <w:vAlign w:val="center"/>
            <w:hideMark/>
          </w:tcPr>
          <w:p w14:paraId="0604180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2.15 (1.83 to 2.52)</w:t>
            </w:r>
          </w:p>
        </w:tc>
        <w:tc>
          <w:tcPr>
            <w:tcW w:w="345" w:type="pct"/>
            <w:tcBorders>
              <w:top w:val="nil"/>
              <w:left w:val="nil"/>
              <w:bottom w:val="nil"/>
              <w:right w:val="nil"/>
            </w:tcBorders>
            <w:shd w:val="clear" w:color="auto" w:fill="D9E2F3" w:themeFill="accent1" w:themeFillTint="33"/>
            <w:noWrap/>
            <w:vAlign w:val="center"/>
            <w:hideMark/>
          </w:tcPr>
          <w:p w14:paraId="661A8D4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0.79 (0.52 to 1.21)</w:t>
            </w:r>
          </w:p>
        </w:tc>
        <w:tc>
          <w:tcPr>
            <w:tcW w:w="346" w:type="pct"/>
            <w:tcBorders>
              <w:top w:val="nil"/>
              <w:left w:val="nil"/>
              <w:bottom w:val="nil"/>
              <w:right w:val="nil"/>
            </w:tcBorders>
            <w:shd w:val="clear" w:color="auto" w:fill="D9E2F3" w:themeFill="accent1" w:themeFillTint="33"/>
            <w:noWrap/>
            <w:vAlign w:val="center"/>
            <w:hideMark/>
          </w:tcPr>
          <w:p w14:paraId="23AB84C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31.94 (27.62 to 36.95)</w:t>
            </w:r>
          </w:p>
        </w:tc>
        <w:tc>
          <w:tcPr>
            <w:tcW w:w="345" w:type="pct"/>
            <w:tcBorders>
              <w:top w:val="nil"/>
              <w:left w:val="nil"/>
              <w:bottom w:val="nil"/>
              <w:right w:val="nil"/>
            </w:tcBorders>
            <w:shd w:val="clear" w:color="auto" w:fill="D9E2F3" w:themeFill="accent1" w:themeFillTint="33"/>
            <w:noWrap/>
            <w:vAlign w:val="center"/>
            <w:hideMark/>
          </w:tcPr>
          <w:p w14:paraId="0610F2C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1.12 (0.63 to 1.96)</w:t>
            </w:r>
          </w:p>
        </w:tc>
        <w:tc>
          <w:tcPr>
            <w:tcW w:w="358" w:type="pct"/>
            <w:tcBorders>
              <w:top w:val="nil"/>
              <w:left w:val="nil"/>
              <w:bottom w:val="nil"/>
              <w:right w:val="nil"/>
            </w:tcBorders>
            <w:shd w:val="clear" w:color="auto" w:fill="D9E2F3" w:themeFill="accent1" w:themeFillTint="33"/>
            <w:noWrap/>
            <w:vAlign w:val="center"/>
            <w:hideMark/>
          </w:tcPr>
          <w:p w14:paraId="533D754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3.47 (1.34 to 9.01)</w:t>
            </w:r>
          </w:p>
        </w:tc>
      </w:tr>
      <w:tr w:rsidR="00801904" w:rsidRPr="0097323F" w14:paraId="01D13961" w14:textId="77777777" w:rsidTr="0097323F">
        <w:trPr>
          <w:trHeight w:val="335"/>
        </w:trPr>
        <w:tc>
          <w:tcPr>
            <w:tcW w:w="556" w:type="pct"/>
            <w:tcBorders>
              <w:top w:val="nil"/>
              <w:left w:val="nil"/>
              <w:bottom w:val="nil"/>
              <w:right w:val="nil"/>
            </w:tcBorders>
            <w:shd w:val="clear" w:color="auto" w:fill="auto"/>
            <w:noWrap/>
            <w:vAlign w:val="center"/>
            <w:hideMark/>
          </w:tcPr>
          <w:p w14:paraId="7DD8F70F"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Canagliflozin</w:t>
            </w:r>
          </w:p>
        </w:tc>
        <w:tc>
          <w:tcPr>
            <w:tcW w:w="324" w:type="pct"/>
            <w:tcBorders>
              <w:top w:val="nil"/>
              <w:left w:val="nil"/>
              <w:bottom w:val="nil"/>
              <w:right w:val="nil"/>
            </w:tcBorders>
            <w:shd w:val="clear" w:color="auto" w:fill="auto"/>
            <w:noWrap/>
            <w:vAlign w:val="center"/>
            <w:hideMark/>
          </w:tcPr>
          <w:p w14:paraId="078AFCC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22,717</w:t>
            </w:r>
          </w:p>
        </w:tc>
        <w:tc>
          <w:tcPr>
            <w:tcW w:w="323" w:type="pct"/>
            <w:tcBorders>
              <w:top w:val="nil"/>
              <w:left w:val="nil"/>
              <w:bottom w:val="nil"/>
              <w:right w:val="nil"/>
            </w:tcBorders>
            <w:shd w:val="clear" w:color="auto" w:fill="auto"/>
            <w:vAlign w:val="center"/>
            <w:hideMark/>
          </w:tcPr>
          <w:p w14:paraId="7A0F26C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26.11 (22.17 to 30.76)</w:t>
            </w:r>
          </w:p>
        </w:tc>
        <w:tc>
          <w:tcPr>
            <w:tcW w:w="324" w:type="pct"/>
            <w:tcBorders>
              <w:top w:val="nil"/>
              <w:left w:val="nil"/>
              <w:bottom w:val="nil"/>
              <w:right w:val="nil"/>
            </w:tcBorders>
            <w:shd w:val="clear" w:color="auto" w:fill="auto"/>
            <w:vAlign w:val="center"/>
            <w:hideMark/>
          </w:tcPr>
          <w:p w14:paraId="12DFC131"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8.50 (6.17 </w:t>
            </w:r>
          </w:p>
          <w:p w14:paraId="325019CE" w14:textId="6EB0E21F"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11.70)</w:t>
            </w:r>
          </w:p>
        </w:tc>
        <w:tc>
          <w:tcPr>
            <w:tcW w:w="354" w:type="pct"/>
            <w:tcBorders>
              <w:top w:val="nil"/>
              <w:left w:val="nil"/>
              <w:bottom w:val="nil"/>
              <w:right w:val="nil"/>
            </w:tcBorders>
            <w:shd w:val="clear" w:color="auto" w:fill="auto"/>
            <w:vAlign w:val="center"/>
            <w:hideMark/>
          </w:tcPr>
          <w:p w14:paraId="45FAC89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40.23 (34.19 to 47.34)</w:t>
            </w:r>
          </w:p>
        </w:tc>
        <w:tc>
          <w:tcPr>
            <w:tcW w:w="344" w:type="pct"/>
            <w:tcBorders>
              <w:top w:val="nil"/>
              <w:left w:val="nil"/>
              <w:bottom w:val="nil"/>
              <w:right w:val="nil"/>
            </w:tcBorders>
            <w:shd w:val="clear" w:color="auto" w:fill="auto"/>
            <w:noWrap/>
            <w:vAlign w:val="center"/>
            <w:hideMark/>
          </w:tcPr>
          <w:p w14:paraId="40EDC05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0.60 (0.60 to 0.61)</w:t>
            </w:r>
          </w:p>
        </w:tc>
        <w:tc>
          <w:tcPr>
            <w:tcW w:w="345" w:type="pct"/>
            <w:tcBorders>
              <w:top w:val="nil"/>
              <w:left w:val="nil"/>
              <w:bottom w:val="nil"/>
              <w:right w:val="nil"/>
            </w:tcBorders>
            <w:shd w:val="clear" w:color="auto" w:fill="auto"/>
            <w:noWrap/>
            <w:vAlign w:val="center"/>
            <w:hideMark/>
          </w:tcPr>
          <w:p w14:paraId="7BF7A22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0.48 (0.40 to 0.58)</w:t>
            </w:r>
          </w:p>
        </w:tc>
        <w:tc>
          <w:tcPr>
            <w:tcW w:w="346" w:type="pct"/>
            <w:tcBorders>
              <w:top w:val="nil"/>
              <w:left w:val="nil"/>
              <w:bottom w:val="nil"/>
              <w:right w:val="nil"/>
            </w:tcBorders>
            <w:shd w:val="clear" w:color="auto" w:fill="auto"/>
            <w:noWrap/>
            <w:vAlign w:val="center"/>
            <w:hideMark/>
          </w:tcPr>
          <w:p w14:paraId="66141A3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0.71 (0.32 to 1.60)</w:t>
            </w:r>
          </w:p>
        </w:tc>
        <w:tc>
          <w:tcPr>
            <w:tcW w:w="345" w:type="pct"/>
            <w:tcBorders>
              <w:top w:val="nil"/>
              <w:left w:val="nil"/>
              <w:bottom w:val="nil"/>
              <w:right w:val="nil"/>
            </w:tcBorders>
            <w:shd w:val="clear" w:color="auto" w:fill="auto"/>
            <w:noWrap/>
            <w:vAlign w:val="center"/>
            <w:hideMark/>
          </w:tcPr>
          <w:p w14:paraId="2C3D9ED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3.29 (3.29 to 3.30)</w:t>
            </w:r>
          </w:p>
        </w:tc>
        <w:tc>
          <w:tcPr>
            <w:tcW w:w="345" w:type="pct"/>
            <w:tcBorders>
              <w:top w:val="nil"/>
              <w:left w:val="nil"/>
              <w:bottom w:val="nil"/>
              <w:right w:val="nil"/>
            </w:tcBorders>
            <w:shd w:val="clear" w:color="auto" w:fill="auto"/>
            <w:noWrap/>
            <w:vAlign w:val="center"/>
            <w:hideMark/>
          </w:tcPr>
          <w:p w14:paraId="5303A48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2.29 (1.82 to 2.88)</w:t>
            </w:r>
          </w:p>
        </w:tc>
        <w:tc>
          <w:tcPr>
            <w:tcW w:w="345" w:type="pct"/>
            <w:tcBorders>
              <w:top w:val="nil"/>
              <w:left w:val="nil"/>
              <w:bottom w:val="nil"/>
              <w:right w:val="nil"/>
            </w:tcBorders>
            <w:shd w:val="clear" w:color="auto" w:fill="auto"/>
            <w:noWrap/>
            <w:vAlign w:val="center"/>
            <w:hideMark/>
          </w:tcPr>
          <w:p w14:paraId="4DCBA3A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0.30 (0.11 to 0.80)</w:t>
            </w:r>
          </w:p>
        </w:tc>
        <w:tc>
          <w:tcPr>
            <w:tcW w:w="346" w:type="pct"/>
            <w:tcBorders>
              <w:top w:val="nil"/>
              <w:left w:val="nil"/>
              <w:bottom w:val="nil"/>
              <w:right w:val="nil"/>
            </w:tcBorders>
            <w:shd w:val="clear" w:color="auto" w:fill="auto"/>
            <w:noWrap/>
            <w:vAlign w:val="center"/>
            <w:hideMark/>
          </w:tcPr>
          <w:p w14:paraId="185180D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78.55 (72.42 to 85.19)</w:t>
            </w:r>
          </w:p>
        </w:tc>
        <w:tc>
          <w:tcPr>
            <w:tcW w:w="345" w:type="pct"/>
            <w:tcBorders>
              <w:top w:val="nil"/>
              <w:left w:val="nil"/>
              <w:bottom w:val="nil"/>
              <w:right w:val="nil"/>
            </w:tcBorders>
            <w:shd w:val="clear" w:color="auto" w:fill="auto"/>
            <w:noWrap/>
            <w:vAlign w:val="center"/>
            <w:hideMark/>
          </w:tcPr>
          <w:p w14:paraId="09C80BFA" w14:textId="50487A36"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1.13 (0.6</w:t>
            </w:r>
            <w:r w:rsidR="001D7FB8" w:rsidRPr="0097323F">
              <w:rPr>
                <w:rFonts w:ascii="Times New Roman" w:eastAsia="맑은 고딕" w:hAnsi="Times New Roman" w:cs="Times New Roman"/>
                <w:color w:val="000000"/>
                <w:kern w:val="0"/>
                <w:sz w:val="24"/>
                <w:szCs w:val="24"/>
              </w:rPr>
              <w:t>0</w:t>
            </w:r>
            <w:r w:rsidRPr="0097323F">
              <w:rPr>
                <w:rFonts w:ascii="Times New Roman" w:eastAsia="맑은 고딕" w:hAnsi="Times New Roman" w:cs="Times New Roman"/>
                <w:color w:val="000000"/>
                <w:kern w:val="0"/>
                <w:sz w:val="24"/>
                <w:szCs w:val="24"/>
              </w:rPr>
              <w:t xml:space="preserve"> to 2.14)</w:t>
            </w:r>
          </w:p>
        </w:tc>
        <w:tc>
          <w:tcPr>
            <w:tcW w:w="358" w:type="pct"/>
            <w:tcBorders>
              <w:top w:val="nil"/>
              <w:left w:val="nil"/>
              <w:bottom w:val="nil"/>
              <w:right w:val="nil"/>
            </w:tcBorders>
            <w:shd w:val="clear" w:color="auto" w:fill="auto"/>
            <w:noWrap/>
            <w:vAlign w:val="center"/>
            <w:hideMark/>
          </w:tcPr>
          <w:p w14:paraId="5A8029D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1.01 (0.24 to 4.20)</w:t>
            </w:r>
          </w:p>
        </w:tc>
      </w:tr>
      <w:tr w:rsidR="00801904" w:rsidRPr="0097323F" w14:paraId="424F9F92" w14:textId="77777777" w:rsidTr="0097323F">
        <w:trPr>
          <w:trHeight w:val="335"/>
        </w:trPr>
        <w:tc>
          <w:tcPr>
            <w:tcW w:w="556" w:type="pct"/>
            <w:tcBorders>
              <w:top w:val="nil"/>
              <w:left w:val="nil"/>
              <w:bottom w:val="nil"/>
              <w:right w:val="nil"/>
            </w:tcBorders>
            <w:shd w:val="clear" w:color="auto" w:fill="auto"/>
            <w:noWrap/>
            <w:vAlign w:val="center"/>
            <w:hideMark/>
          </w:tcPr>
          <w:p w14:paraId="5292FAC8"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Dapagliflozin</w:t>
            </w:r>
          </w:p>
        </w:tc>
        <w:tc>
          <w:tcPr>
            <w:tcW w:w="324" w:type="pct"/>
            <w:tcBorders>
              <w:top w:val="nil"/>
              <w:left w:val="nil"/>
              <w:bottom w:val="nil"/>
              <w:right w:val="nil"/>
            </w:tcBorders>
            <w:shd w:val="clear" w:color="auto" w:fill="auto"/>
            <w:noWrap/>
            <w:vAlign w:val="center"/>
            <w:hideMark/>
          </w:tcPr>
          <w:p w14:paraId="6BAB9B8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29,967</w:t>
            </w:r>
          </w:p>
        </w:tc>
        <w:tc>
          <w:tcPr>
            <w:tcW w:w="323" w:type="pct"/>
            <w:tcBorders>
              <w:top w:val="nil"/>
              <w:left w:val="nil"/>
              <w:bottom w:val="nil"/>
              <w:right w:val="nil"/>
            </w:tcBorders>
            <w:shd w:val="clear" w:color="auto" w:fill="auto"/>
            <w:vAlign w:val="center"/>
            <w:hideMark/>
          </w:tcPr>
          <w:p w14:paraId="3179945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29.04 (25.62 to 32.92)</w:t>
            </w:r>
          </w:p>
        </w:tc>
        <w:tc>
          <w:tcPr>
            <w:tcW w:w="324" w:type="pct"/>
            <w:tcBorders>
              <w:top w:val="nil"/>
              <w:left w:val="nil"/>
              <w:bottom w:val="nil"/>
              <w:right w:val="nil"/>
            </w:tcBorders>
            <w:shd w:val="clear" w:color="auto" w:fill="auto"/>
            <w:vAlign w:val="center"/>
            <w:hideMark/>
          </w:tcPr>
          <w:p w14:paraId="203C4D1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23.98 (19.80 to 29.04)</w:t>
            </w:r>
          </w:p>
        </w:tc>
        <w:tc>
          <w:tcPr>
            <w:tcW w:w="354" w:type="pct"/>
            <w:tcBorders>
              <w:top w:val="nil"/>
              <w:left w:val="nil"/>
              <w:bottom w:val="nil"/>
              <w:right w:val="nil"/>
            </w:tcBorders>
            <w:shd w:val="clear" w:color="auto" w:fill="auto"/>
            <w:vAlign w:val="center"/>
            <w:hideMark/>
          </w:tcPr>
          <w:p w14:paraId="4465EE0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26.58 (23.09 to 30.58)</w:t>
            </w:r>
          </w:p>
        </w:tc>
        <w:tc>
          <w:tcPr>
            <w:tcW w:w="344" w:type="pct"/>
            <w:tcBorders>
              <w:top w:val="nil"/>
              <w:left w:val="nil"/>
              <w:bottom w:val="nil"/>
              <w:right w:val="nil"/>
            </w:tcBorders>
            <w:shd w:val="clear" w:color="auto" w:fill="auto"/>
            <w:noWrap/>
            <w:vAlign w:val="center"/>
            <w:hideMark/>
          </w:tcPr>
          <w:p w14:paraId="156A573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0.99 (0.98 to 0.99)</w:t>
            </w:r>
          </w:p>
        </w:tc>
        <w:tc>
          <w:tcPr>
            <w:tcW w:w="345" w:type="pct"/>
            <w:tcBorders>
              <w:top w:val="nil"/>
              <w:left w:val="nil"/>
              <w:bottom w:val="nil"/>
              <w:right w:val="nil"/>
            </w:tcBorders>
            <w:shd w:val="clear" w:color="auto" w:fill="auto"/>
            <w:noWrap/>
            <w:vAlign w:val="center"/>
            <w:hideMark/>
          </w:tcPr>
          <w:p w14:paraId="2BA1BC4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1.23 (1.09 to 1.38)</w:t>
            </w:r>
          </w:p>
        </w:tc>
        <w:tc>
          <w:tcPr>
            <w:tcW w:w="346" w:type="pct"/>
            <w:tcBorders>
              <w:top w:val="nil"/>
              <w:left w:val="nil"/>
              <w:bottom w:val="nil"/>
              <w:right w:val="nil"/>
            </w:tcBorders>
            <w:shd w:val="clear" w:color="auto" w:fill="auto"/>
            <w:noWrap/>
            <w:vAlign w:val="center"/>
            <w:hideMark/>
          </w:tcPr>
          <w:p w14:paraId="76C149C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0.78 (0.41 to 1.47)</w:t>
            </w:r>
          </w:p>
        </w:tc>
        <w:tc>
          <w:tcPr>
            <w:tcW w:w="345" w:type="pct"/>
            <w:tcBorders>
              <w:top w:val="nil"/>
              <w:left w:val="nil"/>
              <w:bottom w:val="nil"/>
              <w:right w:val="nil"/>
            </w:tcBorders>
            <w:shd w:val="clear" w:color="auto" w:fill="auto"/>
            <w:noWrap/>
            <w:vAlign w:val="center"/>
            <w:hideMark/>
          </w:tcPr>
          <w:p w14:paraId="60A4D098"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11.58 (11.56 </w:t>
            </w:r>
          </w:p>
          <w:p w14:paraId="70378060" w14:textId="6CB7C245"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11.59)</w:t>
            </w:r>
          </w:p>
        </w:tc>
        <w:tc>
          <w:tcPr>
            <w:tcW w:w="345" w:type="pct"/>
            <w:tcBorders>
              <w:top w:val="nil"/>
              <w:left w:val="nil"/>
              <w:bottom w:val="nil"/>
              <w:right w:val="nil"/>
            </w:tcBorders>
            <w:shd w:val="clear" w:color="auto" w:fill="auto"/>
            <w:noWrap/>
            <w:vAlign w:val="center"/>
            <w:hideMark/>
          </w:tcPr>
          <w:p w14:paraId="1C44C81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3.11 (2.59 to 3.74)</w:t>
            </w:r>
          </w:p>
        </w:tc>
        <w:tc>
          <w:tcPr>
            <w:tcW w:w="345" w:type="pct"/>
            <w:tcBorders>
              <w:top w:val="nil"/>
              <w:left w:val="nil"/>
              <w:bottom w:val="nil"/>
              <w:right w:val="nil"/>
            </w:tcBorders>
            <w:shd w:val="clear" w:color="auto" w:fill="auto"/>
            <w:noWrap/>
            <w:vAlign w:val="center"/>
            <w:hideMark/>
          </w:tcPr>
          <w:p w14:paraId="15BD769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0.70 (0.39 to 1.28)</w:t>
            </w:r>
          </w:p>
        </w:tc>
        <w:tc>
          <w:tcPr>
            <w:tcW w:w="346" w:type="pct"/>
            <w:tcBorders>
              <w:top w:val="nil"/>
              <w:left w:val="nil"/>
              <w:bottom w:val="nil"/>
              <w:right w:val="nil"/>
            </w:tcBorders>
            <w:shd w:val="clear" w:color="auto" w:fill="auto"/>
            <w:noWrap/>
            <w:vAlign w:val="center"/>
            <w:hideMark/>
          </w:tcPr>
          <w:p w14:paraId="207A92D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16.35 (14.61 to 18.30)</w:t>
            </w:r>
          </w:p>
        </w:tc>
        <w:tc>
          <w:tcPr>
            <w:tcW w:w="345" w:type="pct"/>
            <w:tcBorders>
              <w:top w:val="nil"/>
              <w:left w:val="nil"/>
              <w:bottom w:val="nil"/>
              <w:right w:val="nil"/>
            </w:tcBorders>
            <w:shd w:val="clear" w:color="auto" w:fill="auto"/>
            <w:noWrap/>
            <w:vAlign w:val="center"/>
            <w:hideMark/>
          </w:tcPr>
          <w:p w14:paraId="195EEBE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1.25 (0.66 to 2.37)</w:t>
            </w:r>
          </w:p>
        </w:tc>
        <w:tc>
          <w:tcPr>
            <w:tcW w:w="358" w:type="pct"/>
            <w:tcBorders>
              <w:top w:val="nil"/>
              <w:left w:val="nil"/>
              <w:bottom w:val="nil"/>
              <w:right w:val="nil"/>
            </w:tcBorders>
            <w:shd w:val="clear" w:color="auto" w:fill="auto"/>
            <w:noWrap/>
            <w:vAlign w:val="center"/>
            <w:hideMark/>
          </w:tcPr>
          <w:p w14:paraId="698C316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1.68 (0.52 to 5.45)</w:t>
            </w:r>
          </w:p>
        </w:tc>
      </w:tr>
      <w:tr w:rsidR="00801904" w:rsidRPr="0097323F" w14:paraId="1B0505CA" w14:textId="77777777" w:rsidTr="0097323F">
        <w:trPr>
          <w:trHeight w:val="335"/>
        </w:trPr>
        <w:tc>
          <w:tcPr>
            <w:tcW w:w="556" w:type="pct"/>
            <w:tcBorders>
              <w:top w:val="nil"/>
              <w:left w:val="nil"/>
              <w:bottom w:val="nil"/>
              <w:right w:val="nil"/>
            </w:tcBorders>
            <w:shd w:val="clear" w:color="auto" w:fill="auto"/>
            <w:noWrap/>
            <w:vAlign w:val="center"/>
            <w:hideMark/>
          </w:tcPr>
          <w:p w14:paraId="03A98081"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Empagliflozin</w:t>
            </w:r>
          </w:p>
        </w:tc>
        <w:tc>
          <w:tcPr>
            <w:tcW w:w="324" w:type="pct"/>
            <w:tcBorders>
              <w:top w:val="nil"/>
              <w:left w:val="nil"/>
              <w:bottom w:val="nil"/>
              <w:right w:val="nil"/>
            </w:tcBorders>
            <w:shd w:val="clear" w:color="auto" w:fill="auto"/>
            <w:noWrap/>
            <w:vAlign w:val="center"/>
            <w:hideMark/>
          </w:tcPr>
          <w:p w14:paraId="18B38DE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35,460</w:t>
            </w:r>
          </w:p>
        </w:tc>
        <w:tc>
          <w:tcPr>
            <w:tcW w:w="323" w:type="pct"/>
            <w:tcBorders>
              <w:top w:val="nil"/>
              <w:left w:val="nil"/>
              <w:bottom w:val="nil"/>
              <w:right w:val="nil"/>
            </w:tcBorders>
            <w:shd w:val="clear" w:color="auto" w:fill="auto"/>
            <w:vAlign w:val="center"/>
            <w:hideMark/>
          </w:tcPr>
          <w:p w14:paraId="3B56F9B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25.33 (22.31 to 28.75)</w:t>
            </w:r>
          </w:p>
        </w:tc>
        <w:tc>
          <w:tcPr>
            <w:tcW w:w="324" w:type="pct"/>
            <w:tcBorders>
              <w:top w:val="nil"/>
              <w:left w:val="nil"/>
              <w:bottom w:val="nil"/>
              <w:right w:val="nil"/>
            </w:tcBorders>
            <w:shd w:val="clear" w:color="auto" w:fill="auto"/>
            <w:vAlign w:val="center"/>
            <w:hideMark/>
          </w:tcPr>
          <w:p w14:paraId="12B6701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17.62 (14.48 to 21.45)</w:t>
            </w:r>
          </w:p>
        </w:tc>
        <w:tc>
          <w:tcPr>
            <w:tcW w:w="354" w:type="pct"/>
            <w:tcBorders>
              <w:top w:val="nil"/>
              <w:left w:val="nil"/>
              <w:bottom w:val="nil"/>
              <w:right w:val="nil"/>
            </w:tcBorders>
            <w:shd w:val="clear" w:color="auto" w:fill="auto"/>
            <w:vAlign w:val="center"/>
            <w:hideMark/>
          </w:tcPr>
          <w:p w14:paraId="7BF70C4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37.23 (32.59 to 42.53)</w:t>
            </w:r>
          </w:p>
        </w:tc>
        <w:tc>
          <w:tcPr>
            <w:tcW w:w="344" w:type="pct"/>
            <w:tcBorders>
              <w:top w:val="nil"/>
              <w:left w:val="nil"/>
              <w:bottom w:val="nil"/>
              <w:right w:val="nil"/>
            </w:tcBorders>
            <w:shd w:val="clear" w:color="auto" w:fill="auto"/>
            <w:noWrap/>
            <w:vAlign w:val="center"/>
            <w:hideMark/>
          </w:tcPr>
          <w:p w14:paraId="4F9FE00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1.06 (1.06 to 1.07)</w:t>
            </w:r>
          </w:p>
        </w:tc>
        <w:tc>
          <w:tcPr>
            <w:tcW w:w="345" w:type="pct"/>
            <w:tcBorders>
              <w:top w:val="nil"/>
              <w:left w:val="nil"/>
              <w:bottom w:val="nil"/>
              <w:right w:val="nil"/>
            </w:tcBorders>
            <w:shd w:val="clear" w:color="auto" w:fill="auto"/>
            <w:noWrap/>
            <w:vAlign w:val="center"/>
            <w:hideMark/>
          </w:tcPr>
          <w:p w14:paraId="436268B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2.07 (1.91 to 2.25)</w:t>
            </w:r>
          </w:p>
        </w:tc>
        <w:tc>
          <w:tcPr>
            <w:tcW w:w="346" w:type="pct"/>
            <w:tcBorders>
              <w:top w:val="nil"/>
              <w:left w:val="nil"/>
              <w:bottom w:val="nil"/>
              <w:right w:val="nil"/>
            </w:tcBorders>
            <w:shd w:val="clear" w:color="auto" w:fill="auto"/>
            <w:noWrap/>
            <w:vAlign w:val="center"/>
            <w:hideMark/>
          </w:tcPr>
          <w:p w14:paraId="3157740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1.75 (1.19 to 2.58)</w:t>
            </w:r>
          </w:p>
        </w:tc>
        <w:tc>
          <w:tcPr>
            <w:tcW w:w="345" w:type="pct"/>
            <w:tcBorders>
              <w:top w:val="nil"/>
              <w:left w:val="nil"/>
              <w:bottom w:val="nil"/>
              <w:right w:val="nil"/>
            </w:tcBorders>
            <w:shd w:val="clear" w:color="auto" w:fill="auto"/>
            <w:noWrap/>
            <w:vAlign w:val="center"/>
            <w:hideMark/>
          </w:tcPr>
          <w:p w14:paraId="030B9BB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6.35 (6.34 to 6.36)</w:t>
            </w:r>
          </w:p>
        </w:tc>
        <w:tc>
          <w:tcPr>
            <w:tcW w:w="345" w:type="pct"/>
            <w:tcBorders>
              <w:top w:val="nil"/>
              <w:left w:val="nil"/>
              <w:bottom w:val="nil"/>
              <w:right w:val="nil"/>
            </w:tcBorders>
            <w:shd w:val="clear" w:color="auto" w:fill="auto"/>
            <w:noWrap/>
            <w:vAlign w:val="center"/>
            <w:hideMark/>
          </w:tcPr>
          <w:p w14:paraId="6F62A86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2.24 (1.84 to 2.72)</w:t>
            </w:r>
          </w:p>
        </w:tc>
        <w:tc>
          <w:tcPr>
            <w:tcW w:w="345" w:type="pct"/>
            <w:tcBorders>
              <w:top w:val="nil"/>
              <w:left w:val="nil"/>
              <w:bottom w:val="nil"/>
              <w:right w:val="nil"/>
            </w:tcBorders>
            <w:shd w:val="clear" w:color="auto" w:fill="auto"/>
            <w:noWrap/>
            <w:vAlign w:val="center"/>
            <w:hideMark/>
          </w:tcPr>
          <w:p w14:paraId="36E281B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0.76 (0.45 to 1.31)</w:t>
            </w:r>
          </w:p>
        </w:tc>
        <w:tc>
          <w:tcPr>
            <w:tcW w:w="346" w:type="pct"/>
            <w:tcBorders>
              <w:top w:val="nil"/>
              <w:left w:val="nil"/>
              <w:bottom w:val="nil"/>
              <w:right w:val="nil"/>
            </w:tcBorders>
            <w:shd w:val="clear" w:color="auto" w:fill="auto"/>
            <w:noWrap/>
            <w:vAlign w:val="center"/>
            <w:hideMark/>
          </w:tcPr>
          <w:p w14:paraId="2A96DFE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16.50 (14.91 to 18.28)</w:t>
            </w:r>
          </w:p>
        </w:tc>
        <w:tc>
          <w:tcPr>
            <w:tcW w:w="345" w:type="pct"/>
            <w:tcBorders>
              <w:top w:val="nil"/>
              <w:left w:val="nil"/>
              <w:bottom w:val="nil"/>
              <w:right w:val="nil"/>
            </w:tcBorders>
            <w:shd w:val="clear" w:color="auto" w:fill="auto"/>
            <w:noWrap/>
            <w:vAlign w:val="center"/>
            <w:hideMark/>
          </w:tcPr>
          <w:p w14:paraId="7917C6D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1.31 (0.74 to 2.30)</w:t>
            </w:r>
          </w:p>
        </w:tc>
        <w:tc>
          <w:tcPr>
            <w:tcW w:w="358" w:type="pct"/>
            <w:tcBorders>
              <w:top w:val="nil"/>
              <w:left w:val="nil"/>
              <w:bottom w:val="nil"/>
              <w:right w:val="nil"/>
            </w:tcBorders>
            <w:shd w:val="clear" w:color="auto" w:fill="auto"/>
            <w:noWrap/>
            <w:vAlign w:val="center"/>
            <w:hideMark/>
          </w:tcPr>
          <w:p w14:paraId="20348CA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2.58 (1.09 to 6.11)</w:t>
            </w:r>
          </w:p>
        </w:tc>
      </w:tr>
      <w:tr w:rsidR="00801904" w:rsidRPr="0097323F" w14:paraId="5A7F0944" w14:textId="77777777" w:rsidTr="0097323F">
        <w:trPr>
          <w:trHeight w:val="335"/>
        </w:trPr>
        <w:tc>
          <w:tcPr>
            <w:tcW w:w="556" w:type="pct"/>
            <w:tcBorders>
              <w:top w:val="nil"/>
              <w:left w:val="nil"/>
              <w:bottom w:val="nil"/>
              <w:right w:val="nil"/>
            </w:tcBorders>
            <w:shd w:val="clear" w:color="auto" w:fill="auto"/>
            <w:noWrap/>
            <w:vAlign w:val="center"/>
            <w:hideMark/>
          </w:tcPr>
          <w:p w14:paraId="2ABBDA6B"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Ertugliflozin</w:t>
            </w:r>
          </w:p>
        </w:tc>
        <w:tc>
          <w:tcPr>
            <w:tcW w:w="324" w:type="pct"/>
            <w:tcBorders>
              <w:top w:val="nil"/>
              <w:left w:val="nil"/>
              <w:bottom w:val="nil"/>
              <w:right w:val="nil"/>
            </w:tcBorders>
            <w:shd w:val="clear" w:color="auto" w:fill="auto"/>
            <w:noWrap/>
            <w:vAlign w:val="center"/>
            <w:hideMark/>
          </w:tcPr>
          <w:p w14:paraId="03B7120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755</w:t>
            </w:r>
          </w:p>
        </w:tc>
        <w:tc>
          <w:tcPr>
            <w:tcW w:w="323" w:type="pct"/>
            <w:tcBorders>
              <w:top w:val="nil"/>
              <w:left w:val="nil"/>
              <w:bottom w:val="nil"/>
              <w:right w:val="nil"/>
            </w:tcBorders>
            <w:shd w:val="clear" w:color="auto" w:fill="auto"/>
            <w:vAlign w:val="center"/>
            <w:hideMark/>
          </w:tcPr>
          <w:p w14:paraId="213AE07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53.13 (33.09 to 85.32)</w:t>
            </w:r>
          </w:p>
        </w:tc>
        <w:tc>
          <w:tcPr>
            <w:tcW w:w="324" w:type="pct"/>
            <w:tcBorders>
              <w:top w:val="nil"/>
              <w:left w:val="nil"/>
              <w:bottom w:val="nil"/>
              <w:right w:val="nil"/>
            </w:tcBorders>
            <w:shd w:val="clear" w:color="auto" w:fill="auto"/>
            <w:vAlign w:val="center"/>
            <w:hideMark/>
          </w:tcPr>
          <w:p w14:paraId="6AC149B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41.57 (20.11 to 85.91)</w:t>
            </w:r>
          </w:p>
        </w:tc>
        <w:tc>
          <w:tcPr>
            <w:tcW w:w="354" w:type="pct"/>
            <w:tcBorders>
              <w:top w:val="nil"/>
              <w:left w:val="nil"/>
              <w:bottom w:val="nil"/>
              <w:right w:val="nil"/>
            </w:tcBorders>
            <w:shd w:val="clear" w:color="auto" w:fill="auto"/>
            <w:vAlign w:val="center"/>
            <w:hideMark/>
          </w:tcPr>
          <w:p w14:paraId="14358BD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58.16 (35.97 to 94.05)</w:t>
            </w:r>
          </w:p>
        </w:tc>
        <w:tc>
          <w:tcPr>
            <w:tcW w:w="344" w:type="pct"/>
            <w:tcBorders>
              <w:top w:val="nil"/>
              <w:left w:val="nil"/>
              <w:bottom w:val="nil"/>
              <w:right w:val="nil"/>
            </w:tcBorders>
            <w:shd w:val="clear" w:color="auto" w:fill="auto"/>
            <w:noWrap/>
            <w:vAlign w:val="center"/>
            <w:hideMark/>
          </w:tcPr>
          <w:p w14:paraId="654327F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0.66 (0.64 to 0.67)</w:t>
            </w:r>
          </w:p>
        </w:tc>
        <w:tc>
          <w:tcPr>
            <w:tcW w:w="345" w:type="pct"/>
            <w:tcBorders>
              <w:top w:val="nil"/>
              <w:left w:val="nil"/>
              <w:bottom w:val="nil"/>
              <w:right w:val="nil"/>
            </w:tcBorders>
            <w:shd w:val="clear" w:color="auto" w:fill="auto"/>
            <w:noWrap/>
            <w:vAlign w:val="center"/>
            <w:hideMark/>
          </w:tcPr>
          <w:p w14:paraId="5C6260D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0.54 (0.20 to 1.43)</w:t>
            </w:r>
          </w:p>
        </w:tc>
        <w:tc>
          <w:tcPr>
            <w:tcW w:w="346" w:type="pct"/>
            <w:tcBorders>
              <w:top w:val="nil"/>
              <w:left w:val="nil"/>
              <w:bottom w:val="nil"/>
              <w:right w:val="nil"/>
            </w:tcBorders>
            <w:shd w:val="clear" w:color="auto" w:fill="auto"/>
            <w:noWrap/>
            <w:vAlign w:val="center"/>
            <w:hideMark/>
          </w:tcPr>
          <w:p w14:paraId="452AE87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3.43 (0.48 to 24.48)</w:t>
            </w:r>
          </w:p>
        </w:tc>
        <w:tc>
          <w:tcPr>
            <w:tcW w:w="345" w:type="pct"/>
            <w:tcBorders>
              <w:top w:val="nil"/>
              <w:left w:val="nil"/>
              <w:bottom w:val="nil"/>
              <w:right w:val="nil"/>
            </w:tcBorders>
            <w:shd w:val="clear" w:color="auto" w:fill="auto"/>
            <w:noWrap/>
            <w:vAlign w:val="center"/>
            <w:hideMark/>
          </w:tcPr>
          <w:p w14:paraId="1A24B91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3.36 (3.31 to 3.41)</w:t>
            </w:r>
          </w:p>
        </w:tc>
        <w:tc>
          <w:tcPr>
            <w:tcW w:w="345" w:type="pct"/>
            <w:tcBorders>
              <w:top w:val="nil"/>
              <w:left w:val="nil"/>
              <w:bottom w:val="nil"/>
              <w:right w:val="nil"/>
            </w:tcBorders>
            <w:shd w:val="clear" w:color="auto" w:fill="auto"/>
            <w:noWrap/>
            <w:vAlign w:val="center"/>
            <w:hideMark/>
          </w:tcPr>
          <w:p w14:paraId="0DDE0A2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2.80 (0.90 to 8.73)</w:t>
            </w:r>
          </w:p>
        </w:tc>
        <w:tc>
          <w:tcPr>
            <w:tcW w:w="345" w:type="pct"/>
            <w:tcBorders>
              <w:top w:val="nil"/>
              <w:left w:val="nil"/>
              <w:bottom w:val="nil"/>
              <w:right w:val="nil"/>
            </w:tcBorders>
            <w:shd w:val="clear" w:color="auto" w:fill="auto"/>
            <w:noWrap/>
            <w:vAlign w:val="center"/>
            <w:hideMark/>
          </w:tcPr>
          <w:p w14:paraId="1A38C06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0E3B074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6.59 (3.03 to 14.31)</w:t>
            </w:r>
          </w:p>
        </w:tc>
        <w:tc>
          <w:tcPr>
            <w:tcW w:w="345" w:type="pct"/>
            <w:tcBorders>
              <w:top w:val="nil"/>
              <w:left w:val="nil"/>
              <w:bottom w:val="nil"/>
              <w:right w:val="nil"/>
            </w:tcBorders>
            <w:shd w:val="clear" w:color="auto" w:fill="auto"/>
            <w:noWrap/>
            <w:vAlign w:val="center"/>
            <w:hideMark/>
          </w:tcPr>
          <w:p w14:paraId="0992843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54E7C50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788FC8D5" w14:textId="77777777" w:rsidTr="0097323F">
        <w:trPr>
          <w:trHeight w:val="335"/>
        </w:trPr>
        <w:tc>
          <w:tcPr>
            <w:tcW w:w="556" w:type="pct"/>
            <w:tcBorders>
              <w:top w:val="nil"/>
              <w:left w:val="nil"/>
              <w:bottom w:val="nil"/>
              <w:right w:val="nil"/>
            </w:tcBorders>
            <w:shd w:val="clear" w:color="auto" w:fill="auto"/>
            <w:noWrap/>
            <w:vAlign w:val="center"/>
            <w:hideMark/>
          </w:tcPr>
          <w:p w14:paraId="5693607A"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Ipragliflozin</w:t>
            </w:r>
          </w:p>
        </w:tc>
        <w:tc>
          <w:tcPr>
            <w:tcW w:w="324" w:type="pct"/>
            <w:tcBorders>
              <w:top w:val="nil"/>
              <w:left w:val="nil"/>
              <w:bottom w:val="nil"/>
              <w:right w:val="nil"/>
            </w:tcBorders>
            <w:shd w:val="clear" w:color="auto" w:fill="auto"/>
            <w:noWrap/>
            <w:vAlign w:val="center"/>
            <w:hideMark/>
          </w:tcPr>
          <w:p w14:paraId="6EE8FBF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2,165</w:t>
            </w:r>
          </w:p>
        </w:tc>
        <w:tc>
          <w:tcPr>
            <w:tcW w:w="323" w:type="pct"/>
            <w:tcBorders>
              <w:top w:val="nil"/>
              <w:left w:val="nil"/>
              <w:bottom w:val="nil"/>
              <w:right w:val="nil"/>
            </w:tcBorders>
            <w:shd w:val="clear" w:color="auto" w:fill="auto"/>
            <w:vAlign w:val="center"/>
            <w:hideMark/>
          </w:tcPr>
          <w:p w14:paraId="00D95628"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9.94 (5.47 </w:t>
            </w:r>
          </w:p>
          <w:p w14:paraId="7B161B4C" w14:textId="00456250"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18.07)</w:t>
            </w:r>
          </w:p>
        </w:tc>
        <w:tc>
          <w:tcPr>
            <w:tcW w:w="324" w:type="pct"/>
            <w:tcBorders>
              <w:top w:val="nil"/>
              <w:left w:val="nil"/>
              <w:bottom w:val="nil"/>
              <w:right w:val="nil"/>
            </w:tcBorders>
            <w:shd w:val="clear" w:color="auto" w:fill="auto"/>
            <w:vAlign w:val="center"/>
            <w:hideMark/>
          </w:tcPr>
          <w:p w14:paraId="6CFEFF88"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7.85 (2.35 </w:t>
            </w:r>
          </w:p>
          <w:p w14:paraId="1A222F38" w14:textId="2D032714"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26.17)</w:t>
            </w:r>
          </w:p>
        </w:tc>
        <w:tc>
          <w:tcPr>
            <w:tcW w:w="354" w:type="pct"/>
            <w:tcBorders>
              <w:top w:val="nil"/>
              <w:left w:val="nil"/>
              <w:bottom w:val="nil"/>
              <w:right w:val="nil"/>
            </w:tcBorders>
            <w:shd w:val="clear" w:color="auto" w:fill="auto"/>
            <w:vAlign w:val="center"/>
            <w:hideMark/>
          </w:tcPr>
          <w:p w14:paraId="5DC48A13"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3.56 (0.87 </w:t>
            </w:r>
          </w:p>
          <w:p w14:paraId="2C7A2D85" w14:textId="3BB9B0E8"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14.59)</w:t>
            </w:r>
          </w:p>
        </w:tc>
        <w:tc>
          <w:tcPr>
            <w:tcW w:w="344" w:type="pct"/>
            <w:tcBorders>
              <w:top w:val="nil"/>
              <w:left w:val="nil"/>
              <w:bottom w:val="nil"/>
              <w:right w:val="nil"/>
            </w:tcBorders>
            <w:shd w:val="clear" w:color="auto" w:fill="auto"/>
            <w:noWrap/>
            <w:vAlign w:val="center"/>
            <w:hideMark/>
          </w:tcPr>
          <w:p w14:paraId="6631074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0.99 (0.98 to 1.00)</w:t>
            </w:r>
          </w:p>
        </w:tc>
        <w:tc>
          <w:tcPr>
            <w:tcW w:w="345" w:type="pct"/>
            <w:tcBorders>
              <w:top w:val="nil"/>
              <w:left w:val="nil"/>
              <w:bottom w:val="nil"/>
              <w:right w:val="nil"/>
            </w:tcBorders>
            <w:shd w:val="clear" w:color="auto" w:fill="auto"/>
            <w:noWrap/>
            <w:vAlign w:val="center"/>
            <w:hideMark/>
          </w:tcPr>
          <w:p w14:paraId="01F219D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2.05 (1.40 to 3.00)</w:t>
            </w:r>
          </w:p>
        </w:tc>
        <w:tc>
          <w:tcPr>
            <w:tcW w:w="346" w:type="pct"/>
            <w:tcBorders>
              <w:top w:val="nil"/>
              <w:left w:val="nil"/>
              <w:bottom w:val="nil"/>
              <w:right w:val="nil"/>
            </w:tcBorders>
            <w:shd w:val="clear" w:color="auto" w:fill="auto"/>
            <w:noWrap/>
            <w:vAlign w:val="center"/>
            <w:hideMark/>
          </w:tcPr>
          <w:p w14:paraId="3FD5690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92A0B6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8.93 (8.88 to 8.97)</w:t>
            </w:r>
          </w:p>
        </w:tc>
        <w:tc>
          <w:tcPr>
            <w:tcW w:w="345" w:type="pct"/>
            <w:tcBorders>
              <w:top w:val="nil"/>
              <w:left w:val="nil"/>
              <w:bottom w:val="nil"/>
              <w:right w:val="nil"/>
            </w:tcBorders>
            <w:shd w:val="clear" w:color="auto" w:fill="auto"/>
            <w:noWrap/>
            <w:vAlign w:val="center"/>
            <w:hideMark/>
          </w:tcPr>
          <w:p w14:paraId="5D05510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1.28 (0.41 to 4.03)</w:t>
            </w:r>
          </w:p>
        </w:tc>
        <w:tc>
          <w:tcPr>
            <w:tcW w:w="345" w:type="pct"/>
            <w:tcBorders>
              <w:top w:val="nil"/>
              <w:left w:val="nil"/>
              <w:bottom w:val="nil"/>
              <w:right w:val="nil"/>
            </w:tcBorders>
            <w:shd w:val="clear" w:color="auto" w:fill="auto"/>
            <w:noWrap/>
            <w:vAlign w:val="center"/>
            <w:hideMark/>
          </w:tcPr>
          <w:p w14:paraId="300354B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1.75 (0.42 to 7.18)</w:t>
            </w:r>
          </w:p>
        </w:tc>
        <w:tc>
          <w:tcPr>
            <w:tcW w:w="346" w:type="pct"/>
            <w:tcBorders>
              <w:top w:val="nil"/>
              <w:left w:val="nil"/>
              <w:bottom w:val="nil"/>
              <w:right w:val="nil"/>
            </w:tcBorders>
            <w:shd w:val="clear" w:color="auto" w:fill="auto"/>
            <w:noWrap/>
            <w:vAlign w:val="center"/>
            <w:hideMark/>
          </w:tcPr>
          <w:p w14:paraId="0AD4AC2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0.65 (0.08 to 5.46)</w:t>
            </w:r>
          </w:p>
        </w:tc>
        <w:tc>
          <w:tcPr>
            <w:tcW w:w="345" w:type="pct"/>
            <w:tcBorders>
              <w:top w:val="nil"/>
              <w:left w:val="nil"/>
              <w:bottom w:val="nil"/>
              <w:right w:val="nil"/>
            </w:tcBorders>
            <w:shd w:val="clear" w:color="auto" w:fill="auto"/>
            <w:noWrap/>
            <w:vAlign w:val="center"/>
            <w:hideMark/>
          </w:tcPr>
          <w:p w14:paraId="1BDDCB5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12.09 (3.43 to 42.67)</w:t>
            </w:r>
          </w:p>
        </w:tc>
        <w:tc>
          <w:tcPr>
            <w:tcW w:w="358" w:type="pct"/>
            <w:tcBorders>
              <w:top w:val="nil"/>
              <w:left w:val="nil"/>
              <w:bottom w:val="nil"/>
              <w:right w:val="nil"/>
            </w:tcBorders>
            <w:shd w:val="clear" w:color="auto" w:fill="auto"/>
            <w:noWrap/>
            <w:vAlign w:val="center"/>
            <w:hideMark/>
          </w:tcPr>
          <w:p w14:paraId="26CF44D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7A59B3B2" w14:textId="77777777" w:rsidTr="0097323F">
        <w:trPr>
          <w:trHeight w:val="335"/>
        </w:trPr>
        <w:tc>
          <w:tcPr>
            <w:tcW w:w="556" w:type="pct"/>
            <w:tcBorders>
              <w:top w:val="nil"/>
              <w:left w:val="nil"/>
              <w:bottom w:val="nil"/>
              <w:right w:val="nil"/>
            </w:tcBorders>
            <w:shd w:val="clear" w:color="auto" w:fill="auto"/>
            <w:noWrap/>
            <w:vAlign w:val="center"/>
            <w:hideMark/>
          </w:tcPr>
          <w:p w14:paraId="3F189B73"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Luseogliflozin</w:t>
            </w:r>
            <w:proofErr w:type="spellEnd"/>
          </w:p>
        </w:tc>
        <w:tc>
          <w:tcPr>
            <w:tcW w:w="324" w:type="pct"/>
            <w:tcBorders>
              <w:top w:val="nil"/>
              <w:left w:val="nil"/>
              <w:bottom w:val="nil"/>
              <w:right w:val="nil"/>
            </w:tcBorders>
            <w:shd w:val="clear" w:color="auto" w:fill="auto"/>
            <w:noWrap/>
            <w:vAlign w:val="center"/>
            <w:hideMark/>
          </w:tcPr>
          <w:p w14:paraId="2E105F3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529</w:t>
            </w:r>
          </w:p>
        </w:tc>
        <w:tc>
          <w:tcPr>
            <w:tcW w:w="323" w:type="pct"/>
            <w:tcBorders>
              <w:top w:val="nil"/>
              <w:left w:val="nil"/>
              <w:bottom w:val="nil"/>
              <w:right w:val="nil"/>
            </w:tcBorders>
            <w:shd w:val="clear" w:color="auto" w:fill="auto"/>
            <w:vAlign w:val="center"/>
            <w:hideMark/>
          </w:tcPr>
          <w:p w14:paraId="001020A8"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3.56 (0.50 </w:t>
            </w:r>
          </w:p>
          <w:p w14:paraId="4521DC62" w14:textId="2CCAEDC3"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25.55)</w:t>
            </w:r>
          </w:p>
        </w:tc>
        <w:tc>
          <w:tcPr>
            <w:tcW w:w="324" w:type="pct"/>
            <w:tcBorders>
              <w:top w:val="nil"/>
              <w:left w:val="nil"/>
              <w:bottom w:val="nil"/>
              <w:right w:val="nil"/>
            </w:tcBorders>
            <w:shd w:val="clear" w:color="auto" w:fill="auto"/>
            <w:vAlign w:val="center"/>
            <w:hideMark/>
          </w:tcPr>
          <w:p w14:paraId="3F106AC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47.24 (16.37 to 136.39)</w:t>
            </w:r>
          </w:p>
        </w:tc>
        <w:tc>
          <w:tcPr>
            <w:tcW w:w="354" w:type="pct"/>
            <w:tcBorders>
              <w:top w:val="nil"/>
              <w:left w:val="nil"/>
              <w:bottom w:val="nil"/>
              <w:right w:val="nil"/>
            </w:tcBorders>
            <w:shd w:val="clear" w:color="auto" w:fill="auto"/>
            <w:vAlign w:val="center"/>
            <w:hideMark/>
          </w:tcPr>
          <w:p w14:paraId="6EC9808F"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22.33 (6.97 </w:t>
            </w:r>
          </w:p>
          <w:p w14:paraId="73DE1416" w14:textId="19DA8268"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71.56)</w:t>
            </w:r>
          </w:p>
        </w:tc>
        <w:tc>
          <w:tcPr>
            <w:tcW w:w="344" w:type="pct"/>
            <w:tcBorders>
              <w:top w:val="nil"/>
              <w:left w:val="nil"/>
              <w:bottom w:val="nil"/>
              <w:right w:val="nil"/>
            </w:tcBorders>
            <w:shd w:val="clear" w:color="auto" w:fill="auto"/>
            <w:noWrap/>
            <w:vAlign w:val="center"/>
            <w:hideMark/>
          </w:tcPr>
          <w:p w14:paraId="29B5732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0.30 (0.29 to 0.32)</w:t>
            </w:r>
          </w:p>
        </w:tc>
        <w:tc>
          <w:tcPr>
            <w:tcW w:w="345" w:type="pct"/>
            <w:tcBorders>
              <w:top w:val="nil"/>
              <w:left w:val="nil"/>
              <w:bottom w:val="nil"/>
              <w:right w:val="nil"/>
            </w:tcBorders>
            <w:shd w:val="clear" w:color="auto" w:fill="auto"/>
            <w:noWrap/>
            <w:vAlign w:val="center"/>
            <w:hideMark/>
          </w:tcPr>
          <w:p w14:paraId="310E521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2.35 (1.17 to 4.76)</w:t>
            </w:r>
          </w:p>
        </w:tc>
        <w:tc>
          <w:tcPr>
            <w:tcW w:w="346" w:type="pct"/>
            <w:tcBorders>
              <w:top w:val="nil"/>
              <w:left w:val="nil"/>
              <w:bottom w:val="nil"/>
              <w:right w:val="nil"/>
            </w:tcBorders>
            <w:shd w:val="clear" w:color="auto" w:fill="auto"/>
            <w:noWrap/>
            <w:vAlign w:val="center"/>
            <w:hideMark/>
          </w:tcPr>
          <w:p w14:paraId="0D70106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00C3D3C7"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29.52 (29.33 </w:t>
            </w:r>
          </w:p>
          <w:p w14:paraId="1F32F7CC" w14:textId="2DE3370E"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29.71)</w:t>
            </w:r>
          </w:p>
        </w:tc>
        <w:tc>
          <w:tcPr>
            <w:tcW w:w="345" w:type="pct"/>
            <w:tcBorders>
              <w:top w:val="nil"/>
              <w:left w:val="nil"/>
              <w:bottom w:val="nil"/>
              <w:right w:val="nil"/>
            </w:tcBorders>
            <w:shd w:val="clear" w:color="auto" w:fill="auto"/>
            <w:noWrap/>
            <w:vAlign w:val="center"/>
            <w:hideMark/>
          </w:tcPr>
          <w:p w14:paraId="01590A8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1.75 (0.24 to 12.56)</w:t>
            </w:r>
          </w:p>
        </w:tc>
        <w:tc>
          <w:tcPr>
            <w:tcW w:w="345" w:type="pct"/>
            <w:tcBorders>
              <w:top w:val="nil"/>
              <w:left w:val="nil"/>
              <w:bottom w:val="nil"/>
              <w:right w:val="nil"/>
            </w:tcBorders>
            <w:shd w:val="clear" w:color="auto" w:fill="auto"/>
            <w:noWrap/>
            <w:vAlign w:val="center"/>
            <w:hideMark/>
          </w:tcPr>
          <w:p w14:paraId="4FF69AF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42A3C41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4.18 (0.58 to 30.20)</w:t>
            </w:r>
          </w:p>
        </w:tc>
        <w:tc>
          <w:tcPr>
            <w:tcW w:w="345" w:type="pct"/>
            <w:tcBorders>
              <w:top w:val="nil"/>
              <w:left w:val="nil"/>
              <w:bottom w:val="nil"/>
              <w:right w:val="nil"/>
            </w:tcBorders>
            <w:shd w:val="clear" w:color="auto" w:fill="auto"/>
            <w:noWrap/>
            <w:vAlign w:val="center"/>
            <w:hideMark/>
          </w:tcPr>
          <w:p w14:paraId="1FA724F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6A41D37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230C5F83" w14:textId="77777777" w:rsidTr="0097323F">
        <w:trPr>
          <w:trHeight w:val="335"/>
        </w:trPr>
        <w:tc>
          <w:tcPr>
            <w:tcW w:w="556" w:type="pct"/>
            <w:tcBorders>
              <w:top w:val="nil"/>
              <w:left w:val="nil"/>
              <w:bottom w:val="nil"/>
              <w:right w:val="nil"/>
            </w:tcBorders>
            <w:shd w:val="clear" w:color="auto" w:fill="auto"/>
            <w:noWrap/>
            <w:vAlign w:val="center"/>
            <w:hideMark/>
          </w:tcPr>
          <w:p w14:paraId="5E4FBA75"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Remogliflozin</w:t>
            </w:r>
          </w:p>
        </w:tc>
        <w:tc>
          <w:tcPr>
            <w:tcW w:w="324" w:type="pct"/>
            <w:tcBorders>
              <w:top w:val="nil"/>
              <w:left w:val="nil"/>
              <w:bottom w:val="nil"/>
              <w:right w:val="nil"/>
            </w:tcBorders>
            <w:shd w:val="clear" w:color="auto" w:fill="auto"/>
            <w:noWrap/>
            <w:vAlign w:val="center"/>
            <w:hideMark/>
          </w:tcPr>
          <w:p w14:paraId="33B1120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404</w:t>
            </w:r>
          </w:p>
        </w:tc>
        <w:tc>
          <w:tcPr>
            <w:tcW w:w="323" w:type="pct"/>
            <w:tcBorders>
              <w:top w:val="nil"/>
              <w:left w:val="nil"/>
              <w:bottom w:val="nil"/>
              <w:right w:val="nil"/>
            </w:tcBorders>
            <w:shd w:val="clear" w:color="auto" w:fill="auto"/>
            <w:vAlign w:val="center"/>
            <w:hideMark/>
          </w:tcPr>
          <w:p w14:paraId="2B0CF26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23.64 (10.50 to 53.23)</w:t>
            </w:r>
          </w:p>
        </w:tc>
        <w:tc>
          <w:tcPr>
            <w:tcW w:w="324" w:type="pct"/>
            <w:tcBorders>
              <w:top w:val="nil"/>
              <w:left w:val="nil"/>
              <w:bottom w:val="nil"/>
              <w:right w:val="nil"/>
            </w:tcBorders>
            <w:shd w:val="clear" w:color="auto" w:fill="auto"/>
            <w:vAlign w:val="center"/>
            <w:hideMark/>
          </w:tcPr>
          <w:p w14:paraId="007479D2"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7.75 (1.04 </w:t>
            </w:r>
          </w:p>
          <w:p w14:paraId="2ABD2AAC" w14:textId="0D9DF95F"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58.06)</w:t>
            </w:r>
          </w:p>
        </w:tc>
        <w:tc>
          <w:tcPr>
            <w:tcW w:w="354" w:type="pct"/>
            <w:tcBorders>
              <w:top w:val="nil"/>
              <w:left w:val="nil"/>
              <w:bottom w:val="nil"/>
              <w:right w:val="nil"/>
            </w:tcBorders>
            <w:shd w:val="clear" w:color="auto" w:fill="auto"/>
            <w:vAlign w:val="center"/>
            <w:hideMark/>
          </w:tcPr>
          <w:p w14:paraId="361AD19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48.25 (27.94 to 83.34)</w:t>
            </w:r>
          </w:p>
        </w:tc>
        <w:tc>
          <w:tcPr>
            <w:tcW w:w="344" w:type="pct"/>
            <w:tcBorders>
              <w:top w:val="nil"/>
              <w:left w:val="nil"/>
              <w:bottom w:val="nil"/>
              <w:right w:val="nil"/>
            </w:tcBorders>
            <w:shd w:val="clear" w:color="auto" w:fill="auto"/>
            <w:noWrap/>
            <w:vAlign w:val="center"/>
            <w:hideMark/>
          </w:tcPr>
          <w:p w14:paraId="3DE858A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3.40 (3.33 to 3.46)</w:t>
            </w:r>
          </w:p>
        </w:tc>
        <w:tc>
          <w:tcPr>
            <w:tcW w:w="345" w:type="pct"/>
            <w:tcBorders>
              <w:top w:val="nil"/>
              <w:left w:val="nil"/>
              <w:bottom w:val="nil"/>
              <w:right w:val="nil"/>
            </w:tcBorders>
            <w:shd w:val="clear" w:color="auto" w:fill="auto"/>
            <w:noWrap/>
            <w:vAlign w:val="center"/>
            <w:hideMark/>
          </w:tcPr>
          <w:p w14:paraId="159E496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4.66 (2.46 to 8.84)</w:t>
            </w:r>
          </w:p>
        </w:tc>
        <w:tc>
          <w:tcPr>
            <w:tcW w:w="346" w:type="pct"/>
            <w:tcBorders>
              <w:top w:val="nil"/>
              <w:left w:val="nil"/>
              <w:bottom w:val="nil"/>
              <w:right w:val="nil"/>
            </w:tcBorders>
            <w:shd w:val="clear" w:color="auto" w:fill="auto"/>
            <w:noWrap/>
            <w:vAlign w:val="center"/>
            <w:hideMark/>
          </w:tcPr>
          <w:p w14:paraId="7473A20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131ADE2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08CA27B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2.04 (0.28 to 14.74)</w:t>
            </w:r>
          </w:p>
        </w:tc>
        <w:tc>
          <w:tcPr>
            <w:tcW w:w="345" w:type="pct"/>
            <w:tcBorders>
              <w:top w:val="nil"/>
              <w:left w:val="nil"/>
              <w:bottom w:val="nil"/>
              <w:right w:val="nil"/>
            </w:tcBorders>
            <w:shd w:val="clear" w:color="auto" w:fill="auto"/>
            <w:noWrap/>
            <w:vAlign w:val="center"/>
            <w:hideMark/>
          </w:tcPr>
          <w:p w14:paraId="4E622FE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27D4B95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26D7F5B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45FA013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0E12BAC3" w14:textId="77777777" w:rsidTr="0097323F">
        <w:trPr>
          <w:trHeight w:val="335"/>
        </w:trPr>
        <w:tc>
          <w:tcPr>
            <w:tcW w:w="556" w:type="pct"/>
            <w:tcBorders>
              <w:top w:val="nil"/>
              <w:left w:val="nil"/>
              <w:bottom w:val="nil"/>
              <w:right w:val="nil"/>
            </w:tcBorders>
            <w:shd w:val="clear" w:color="auto" w:fill="auto"/>
            <w:noWrap/>
            <w:vAlign w:val="center"/>
            <w:hideMark/>
          </w:tcPr>
          <w:p w14:paraId="2CB8EC99"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lastRenderedPageBreak/>
              <w:t>Sotagliflozin</w:t>
            </w:r>
            <w:proofErr w:type="spellEnd"/>
          </w:p>
        </w:tc>
        <w:tc>
          <w:tcPr>
            <w:tcW w:w="324" w:type="pct"/>
            <w:tcBorders>
              <w:top w:val="nil"/>
              <w:left w:val="nil"/>
              <w:bottom w:val="nil"/>
              <w:right w:val="nil"/>
            </w:tcBorders>
            <w:shd w:val="clear" w:color="auto" w:fill="auto"/>
            <w:noWrap/>
            <w:vAlign w:val="center"/>
            <w:hideMark/>
          </w:tcPr>
          <w:p w14:paraId="4D59726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113</w:t>
            </w:r>
          </w:p>
        </w:tc>
        <w:tc>
          <w:tcPr>
            <w:tcW w:w="323" w:type="pct"/>
            <w:tcBorders>
              <w:top w:val="nil"/>
              <w:left w:val="nil"/>
              <w:bottom w:val="nil"/>
              <w:right w:val="nil"/>
            </w:tcBorders>
            <w:shd w:val="clear" w:color="auto" w:fill="auto"/>
            <w:noWrap/>
            <w:vAlign w:val="center"/>
            <w:hideMark/>
          </w:tcPr>
          <w:p w14:paraId="7B87154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0847937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3CF20ED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5DD1FC2A"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12.32 (12.14 </w:t>
            </w:r>
          </w:p>
          <w:p w14:paraId="2D2FD4DA" w14:textId="48116163"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12.50)</w:t>
            </w:r>
          </w:p>
        </w:tc>
        <w:tc>
          <w:tcPr>
            <w:tcW w:w="345" w:type="pct"/>
            <w:tcBorders>
              <w:top w:val="nil"/>
              <w:left w:val="nil"/>
              <w:bottom w:val="nil"/>
              <w:right w:val="nil"/>
            </w:tcBorders>
            <w:shd w:val="clear" w:color="auto" w:fill="auto"/>
            <w:noWrap/>
            <w:vAlign w:val="center"/>
            <w:hideMark/>
          </w:tcPr>
          <w:p w14:paraId="1F05700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1.85 (0.59 to 5.83)</w:t>
            </w:r>
          </w:p>
        </w:tc>
        <w:tc>
          <w:tcPr>
            <w:tcW w:w="346" w:type="pct"/>
            <w:tcBorders>
              <w:top w:val="nil"/>
              <w:left w:val="nil"/>
              <w:bottom w:val="nil"/>
              <w:right w:val="nil"/>
            </w:tcBorders>
            <w:shd w:val="clear" w:color="auto" w:fill="auto"/>
            <w:noWrap/>
            <w:vAlign w:val="center"/>
            <w:hideMark/>
          </w:tcPr>
          <w:p w14:paraId="2EA6DB2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5231A27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1.49 (1.40 to 1.58)</w:t>
            </w:r>
          </w:p>
        </w:tc>
        <w:tc>
          <w:tcPr>
            <w:tcW w:w="345" w:type="pct"/>
            <w:tcBorders>
              <w:top w:val="nil"/>
              <w:left w:val="nil"/>
              <w:bottom w:val="nil"/>
              <w:right w:val="nil"/>
            </w:tcBorders>
            <w:shd w:val="clear" w:color="auto" w:fill="auto"/>
            <w:noWrap/>
            <w:vAlign w:val="center"/>
            <w:hideMark/>
          </w:tcPr>
          <w:p w14:paraId="55324D0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05C2D0C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1DD1239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B4F068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21BA95D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23C3E62B" w14:textId="77777777" w:rsidTr="0097323F">
        <w:trPr>
          <w:trHeight w:val="335"/>
        </w:trPr>
        <w:tc>
          <w:tcPr>
            <w:tcW w:w="556" w:type="pct"/>
            <w:tcBorders>
              <w:top w:val="nil"/>
              <w:left w:val="nil"/>
              <w:bottom w:val="nil"/>
              <w:right w:val="nil"/>
            </w:tcBorders>
            <w:shd w:val="clear" w:color="auto" w:fill="auto"/>
            <w:noWrap/>
            <w:vAlign w:val="center"/>
            <w:hideMark/>
          </w:tcPr>
          <w:p w14:paraId="7F938F05" w14:textId="77777777"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Tofogliflozin</w:t>
            </w:r>
          </w:p>
        </w:tc>
        <w:tc>
          <w:tcPr>
            <w:tcW w:w="324" w:type="pct"/>
            <w:tcBorders>
              <w:top w:val="nil"/>
              <w:left w:val="nil"/>
              <w:bottom w:val="nil"/>
              <w:right w:val="nil"/>
            </w:tcBorders>
            <w:shd w:val="clear" w:color="auto" w:fill="auto"/>
            <w:noWrap/>
            <w:vAlign w:val="center"/>
            <w:hideMark/>
          </w:tcPr>
          <w:p w14:paraId="5AE2BE4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425</w:t>
            </w:r>
          </w:p>
        </w:tc>
        <w:tc>
          <w:tcPr>
            <w:tcW w:w="323" w:type="pct"/>
            <w:tcBorders>
              <w:top w:val="nil"/>
              <w:left w:val="nil"/>
              <w:bottom w:val="nil"/>
              <w:right w:val="nil"/>
            </w:tcBorders>
            <w:shd w:val="clear" w:color="auto" w:fill="auto"/>
            <w:vAlign w:val="center"/>
            <w:hideMark/>
          </w:tcPr>
          <w:p w14:paraId="6A355ADD"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3.84 (0.52</w:t>
            </w:r>
          </w:p>
          <w:p w14:paraId="47A9C52A" w14:textId="1BEBCE69"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28.31)</w:t>
            </w:r>
          </w:p>
        </w:tc>
        <w:tc>
          <w:tcPr>
            <w:tcW w:w="324" w:type="pct"/>
            <w:tcBorders>
              <w:top w:val="nil"/>
              <w:left w:val="nil"/>
              <w:bottom w:val="nil"/>
              <w:right w:val="nil"/>
            </w:tcBorders>
            <w:shd w:val="clear" w:color="auto" w:fill="auto"/>
            <w:vAlign w:val="center"/>
            <w:hideMark/>
          </w:tcPr>
          <w:p w14:paraId="2A009E20"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9.86 (1.29 </w:t>
            </w:r>
          </w:p>
          <w:p w14:paraId="56FDB845" w14:textId="0F722BA2"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75.56)</w:t>
            </w:r>
          </w:p>
        </w:tc>
        <w:tc>
          <w:tcPr>
            <w:tcW w:w="354" w:type="pct"/>
            <w:tcBorders>
              <w:top w:val="nil"/>
              <w:left w:val="nil"/>
              <w:bottom w:val="nil"/>
              <w:right w:val="nil"/>
            </w:tcBorders>
            <w:shd w:val="clear" w:color="auto" w:fill="auto"/>
            <w:noWrap/>
            <w:vAlign w:val="center"/>
            <w:hideMark/>
          </w:tcPr>
          <w:p w14:paraId="5E930B0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4A19FA5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0.30 (0.29 to 0.32)</w:t>
            </w:r>
          </w:p>
        </w:tc>
        <w:tc>
          <w:tcPr>
            <w:tcW w:w="345" w:type="pct"/>
            <w:tcBorders>
              <w:top w:val="nil"/>
              <w:left w:val="nil"/>
              <w:bottom w:val="nil"/>
              <w:right w:val="nil"/>
            </w:tcBorders>
            <w:shd w:val="clear" w:color="auto" w:fill="auto"/>
            <w:noWrap/>
            <w:vAlign w:val="center"/>
            <w:hideMark/>
          </w:tcPr>
          <w:p w14:paraId="61A567F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3.65 (1.94 to 6.88)</w:t>
            </w:r>
          </w:p>
        </w:tc>
        <w:tc>
          <w:tcPr>
            <w:tcW w:w="346" w:type="pct"/>
            <w:tcBorders>
              <w:top w:val="nil"/>
              <w:left w:val="nil"/>
              <w:bottom w:val="nil"/>
              <w:right w:val="nil"/>
            </w:tcBorders>
            <w:shd w:val="clear" w:color="auto" w:fill="auto"/>
            <w:noWrap/>
            <w:vAlign w:val="center"/>
            <w:hideMark/>
          </w:tcPr>
          <w:p w14:paraId="21926DD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6526F91D"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198.29 (197.37 </w:t>
            </w:r>
          </w:p>
          <w:p w14:paraId="098B7A71" w14:textId="73A03BE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199.22)</w:t>
            </w:r>
          </w:p>
        </w:tc>
        <w:tc>
          <w:tcPr>
            <w:tcW w:w="345" w:type="pct"/>
            <w:tcBorders>
              <w:top w:val="nil"/>
              <w:left w:val="nil"/>
              <w:bottom w:val="nil"/>
              <w:right w:val="nil"/>
            </w:tcBorders>
            <w:shd w:val="clear" w:color="auto" w:fill="auto"/>
            <w:noWrap/>
            <w:vAlign w:val="center"/>
            <w:hideMark/>
          </w:tcPr>
          <w:p w14:paraId="46E4E52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2.07 (0.29 to 14.82)</w:t>
            </w:r>
          </w:p>
        </w:tc>
        <w:tc>
          <w:tcPr>
            <w:tcW w:w="345" w:type="pct"/>
            <w:tcBorders>
              <w:top w:val="nil"/>
              <w:left w:val="nil"/>
              <w:bottom w:val="nil"/>
              <w:right w:val="nil"/>
            </w:tcBorders>
            <w:shd w:val="clear" w:color="auto" w:fill="auto"/>
            <w:noWrap/>
            <w:vAlign w:val="center"/>
            <w:hideMark/>
          </w:tcPr>
          <w:p w14:paraId="56386B3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4.29 (0.59 to 31.16)</w:t>
            </w:r>
          </w:p>
        </w:tc>
        <w:tc>
          <w:tcPr>
            <w:tcW w:w="346" w:type="pct"/>
            <w:tcBorders>
              <w:top w:val="nil"/>
              <w:left w:val="nil"/>
              <w:bottom w:val="nil"/>
              <w:right w:val="nil"/>
            </w:tcBorders>
            <w:shd w:val="clear" w:color="auto" w:fill="auto"/>
            <w:noWrap/>
            <w:vAlign w:val="center"/>
            <w:hideMark/>
          </w:tcPr>
          <w:p w14:paraId="4D766A4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12.54 (3.76 to 41.81)</w:t>
            </w:r>
          </w:p>
        </w:tc>
        <w:tc>
          <w:tcPr>
            <w:tcW w:w="345" w:type="pct"/>
            <w:tcBorders>
              <w:top w:val="nil"/>
              <w:left w:val="nil"/>
              <w:bottom w:val="nil"/>
              <w:right w:val="nil"/>
            </w:tcBorders>
            <w:shd w:val="clear" w:color="auto" w:fill="auto"/>
            <w:noWrap/>
            <w:vAlign w:val="center"/>
            <w:hideMark/>
          </w:tcPr>
          <w:p w14:paraId="52D840A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4D35CB4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362DE364" w14:textId="77777777" w:rsidTr="0097323F">
        <w:trPr>
          <w:trHeight w:val="335"/>
        </w:trPr>
        <w:tc>
          <w:tcPr>
            <w:tcW w:w="556" w:type="pct"/>
            <w:tcBorders>
              <w:top w:val="nil"/>
              <w:left w:val="nil"/>
              <w:bottom w:val="nil"/>
              <w:right w:val="nil"/>
            </w:tcBorders>
            <w:shd w:val="clear" w:color="000000" w:fill="D9E1F2"/>
            <w:noWrap/>
            <w:vAlign w:val="center"/>
            <w:hideMark/>
          </w:tcPr>
          <w:p w14:paraId="2D61B9C4" w14:textId="0A0310F0" w:rsidR="001A6489" w:rsidRPr="0097323F" w:rsidRDefault="001A6489" w:rsidP="00660CD1">
            <w:pPr>
              <w:widowControl/>
              <w:wordWrap/>
              <w:autoSpaceDE/>
              <w:autoSpaceDN/>
              <w:spacing w:after="0" w:line="240" w:lineRule="auto"/>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DPP</w:t>
            </w:r>
            <w:r w:rsidR="00071839" w:rsidRPr="0097323F">
              <w:rPr>
                <w:rFonts w:ascii="Times New Roman" w:eastAsia="맑은 고딕" w:hAnsi="Times New Roman" w:cs="Times New Roman"/>
                <w:b/>
                <w:bCs/>
                <w:color w:val="000000"/>
                <w:kern w:val="0"/>
                <w:sz w:val="24"/>
                <w:szCs w:val="24"/>
              </w:rPr>
              <w:t>-</w:t>
            </w:r>
            <w:r w:rsidRPr="0097323F">
              <w:rPr>
                <w:rFonts w:ascii="Times New Roman" w:eastAsia="맑은 고딕" w:hAnsi="Times New Roman" w:cs="Times New Roman"/>
                <w:b/>
                <w:bCs/>
                <w:color w:val="000000"/>
                <w:kern w:val="0"/>
                <w:sz w:val="24"/>
                <w:szCs w:val="24"/>
              </w:rPr>
              <w:t>4</w:t>
            </w:r>
            <w:r w:rsidR="00071839" w:rsidRPr="0097323F">
              <w:rPr>
                <w:rFonts w:ascii="Times New Roman" w:eastAsia="맑은 고딕" w:hAnsi="Times New Roman" w:cs="Times New Roman"/>
                <w:b/>
                <w:bCs/>
                <w:color w:val="000000"/>
                <w:kern w:val="0"/>
                <w:sz w:val="24"/>
                <w:szCs w:val="24"/>
              </w:rPr>
              <w:t xml:space="preserve"> </w:t>
            </w:r>
            <w:r w:rsidRPr="0097323F">
              <w:rPr>
                <w:rFonts w:ascii="Times New Roman" w:eastAsia="맑은 고딕" w:hAnsi="Times New Roman" w:cs="Times New Roman"/>
                <w:b/>
                <w:bCs/>
                <w:color w:val="000000"/>
                <w:kern w:val="0"/>
                <w:sz w:val="24"/>
                <w:szCs w:val="24"/>
              </w:rPr>
              <w:t>i</w:t>
            </w:r>
            <w:r w:rsidR="00071839" w:rsidRPr="0097323F">
              <w:rPr>
                <w:rFonts w:ascii="Times New Roman" w:eastAsia="맑은 고딕" w:hAnsi="Times New Roman" w:cs="Times New Roman"/>
                <w:b/>
                <w:bCs/>
                <w:color w:val="000000"/>
                <w:kern w:val="0"/>
                <w:sz w:val="24"/>
                <w:szCs w:val="24"/>
              </w:rPr>
              <w:t>nhibitors</w:t>
            </w:r>
          </w:p>
        </w:tc>
        <w:tc>
          <w:tcPr>
            <w:tcW w:w="324" w:type="pct"/>
            <w:tcBorders>
              <w:top w:val="nil"/>
              <w:left w:val="nil"/>
              <w:bottom w:val="nil"/>
              <w:right w:val="nil"/>
            </w:tcBorders>
            <w:shd w:val="clear" w:color="000000" w:fill="D9E1F2"/>
            <w:noWrap/>
            <w:vAlign w:val="center"/>
            <w:hideMark/>
          </w:tcPr>
          <w:p w14:paraId="19206C3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92,868</w:t>
            </w:r>
          </w:p>
        </w:tc>
        <w:tc>
          <w:tcPr>
            <w:tcW w:w="323" w:type="pct"/>
            <w:tcBorders>
              <w:top w:val="nil"/>
              <w:left w:val="nil"/>
              <w:bottom w:val="nil"/>
              <w:right w:val="nil"/>
            </w:tcBorders>
            <w:shd w:val="clear" w:color="000000" w:fill="D9E1F2"/>
            <w:vAlign w:val="center"/>
            <w:hideMark/>
          </w:tcPr>
          <w:p w14:paraId="6507D595"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1.11 (0.90 </w:t>
            </w:r>
          </w:p>
          <w:p w14:paraId="0BE570C6" w14:textId="405A58A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1.37)</w:t>
            </w:r>
          </w:p>
        </w:tc>
        <w:tc>
          <w:tcPr>
            <w:tcW w:w="324" w:type="pct"/>
            <w:tcBorders>
              <w:top w:val="nil"/>
              <w:left w:val="nil"/>
              <w:bottom w:val="nil"/>
              <w:right w:val="nil"/>
            </w:tcBorders>
            <w:shd w:val="clear" w:color="000000" w:fill="D9E1F2"/>
            <w:vAlign w:val="center"/>
            <w:hideMark/>
          </w:tcPr>
          <w:p w14:paraId="5E7FA8FA"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1.01 (0.69 </w:t>
            </w:r>
          </w:p>
          <w:p w14:paraId="7C242522" w14:textId="74BF0069"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1.46)</w:t>
            </w:r>
          </w:p>
        </w:tc>
        <w:tc>
          <w:tcPr>
            <w:tcW w:w="354" w:type="pct"/>
            <w:tcBorders>
              <w:top w:val="nil"/>
              <w:left w:val="nil"/>
              <w:bottom w:val="nil"/>
              <w:right w:val="nil"/>
            </w:tcBorders>
            <w:shd w:val="clear" w:color="000000" w:fill="D9E1F2"/>
            <w:vAlign w:val="center"/>
            <w:hideMark/>
          </w:tcPr>
          <w:p w14:paraId="474EFC15"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0.90 (0.70 </w:t>
            </w:r>
          </w:p>
          <w:p w14:paraId="11B174F4" w14:textId="36110DE6"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1.17)</w:t>
            </w:r>
          </w:p>
        </w:tc>
        <w:tc>
          <w:tcPr>
            <w:tcW w:w="344" w:type="pct"/>
            <w:tcBorders>
              <w:top w:val="nil"/>
              <w:left w:val="nil"/>
              <w:bottom w:val="nil"/>
              <w:right w:val="nil"/>
            </w:tcBorders>
            <w:shd w:val="clear" w:color="000000" w:fill="D9E1F2"/>
            <w:noWrap/>
            <w:vAlign w:val="center"/>
            <w:hideMark/>
          </w:tcPr>
          <w:p w14:paraId="5FE061D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2.70 (2.47 to 2.95)</w:t>
            </w:r>
          </w:p>
        </w:tc>
        <w:tc>
          <w:tcPr>
            <w:tcW w:w="345" w:type="pct"/>
            <w:tcBorders>
              <w:top w:val="nil"/>
              <w:left w:val="nil"/>
              <w:bottom w:val="nil"/>
              <w:right w:val="nil"/>
            </w:tcBorders>
            <w:shd w:val="clear" w:color="000000" w:fill="D9E1F2"/>
            <w:noWrap/>
            <w:vAlign w:val="center"/>
            <w:hideMark/>
          </w:tcPr>
          <w:p w14:paraId="3E15A36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2.53 (2.34 to 2.73)</w:t>
            </w:r>
          </w:p>
        </w:tc>
        <w:tc>
          <w:tcPr>
            <w:tcW w:w="346" w:type="pct"/>
            <w:tcBorders>
              <w:top w:val="nil"/>
              <w:left w:val="nil"/>
              <w:bottom w:val="nil"/>
              <w:right w:val="nil"/>
            </w:tcBorders>
            <w:shd w:val="clear" w:color="000000" w:fill="D9E1F2"/>
            <w:noWrap/>
            <w:vAlign w:val="center"/>
            <w:hideMark/>
          </w:tcPr>
          <w:p w14:paraId="5F2BB39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2.79 (1.94 to 4.02)</w:t>
            </w:r>
          </w:p>
        </w:tc>
        <w:tc>
          <w:tcPr>
            <w:tcW w:w="345" w:type="pct"/>
            <w:tcBorders>
              <w:top w:val="nil"/>
              <w:left w:val="nil"/>
              <w:bottom w:val="nil"/>
              <w:right w:val="nil"/>
            </w:tcBorders>
            <w:shd w:val="clear" w:color="000000" w:fill="D9E1F2"/>
            <w:noWrap/>
            <w:vAlign w:val="center"/>
            <w:hideMark/>
          </w:tcPr>
          <w:p w14:paraId="2A96632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1.20 (1.07 to 1.34)</w:t>
            </w:r>
          </w:p>
        </w:tc>
        <w:tc>
          <w:tcPr>
            <w:tcW w:w="345" w:type="pct"/>
            <w:tcBorders>
              <w:top w:val="nil"/>
              <w:left w:val="nil"/>
              <w:bottom w:val="nil"/>
              <w:right w:val="nil"/>
            </w:tcBorders>
            <w:shd w:val="clear" w:color="000000" w:fill="D9E1F2"/>
            <w:noWrap/>
            <w:vAlign w:val="center"/>
            <w:hideMark/>
          </w:tcPr>
          <w:p w14:paraId="6666B63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1.55 (1.31 to 1.83)</w:t>
            </w:r>
          </w:p>
        </w:tc>
        <w:tc>
          <w:tcPr>
            <w:tcW w:w="345" w:type="pct"/>
            <w:tcBorders>
              <w:top w:val="nil"/>
              <w:left w:val="nil"/>
              <w:bottom w:val="nil"/>
              <w:right w:val="nil"/>
            </w:tcBorders>
            <w:shd w:val="clear" w:color="000000" w:fill="D9E1F2"/>
            <w:noWrap/>
            <w:vAlign w:val="center"/>
            <w:hideMark/>
          </w:tcPr>
          <w:p w14:paraId="0D686CA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2.47 (1.79 to 3.42)</w:t>
            </w:r>
          </w:p>
        </w:tc>
        <w:tc>
          <w:tcPr>
            <w:tcW w:w="346" w:type="pct"/>
            <w:tcBorders>
              <w:top w:val="nil"/>
              <w:left w:val="nil"/>
              <w:bottom w:val="nil"/>
              <w:right w:val="nil"/>
            </w:tcBorders>
            <w:shd w:val="clear" w:color="000000" w:fill="D9E1F2"/>
            <w:noWrap/>
            <w:vAlign w:val="center"/>
            <w:hideMark/>
          </w:tcPr>
          <w:p w14:paraId="7A1C863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0.50 (0.41 to 0.60)</w:t>
            </w:r>
          </w:p>
        </w:tc>
        <w:tc>
          <w:tcPr>
            <w:tcW w:w="345" w:type="pct"/>
            <w:tcBorders>
              <w:top w:val="nil"/>
              <w:left w:val="nil"/>
              <w:bottom w:val="nil"/>
              <w:right w:val="nil"/>
            </w:tcBorders>
            <w:shd w:val="clear" w:color="000000" w:fill="D9E1F2"/>
            <w:noWrap/>
            <w:vAlign w:val="center"/>
            <w:hideMark/>
          </w:tcPr>
          <w:p w14:paraId="33553C5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1.08 (0.63 to 1.86)</w:t>
            </w:r>
          </w:p>
        </w:tc>
        <w:tc>
          <w:tcPr>
            <w:tcW w:w="358" w:type="pct"/>
            <w:tcBorders>
              <w:top w:val="nil"/>
              <w:left w:val="nil"/>
              <w:bottom w:val="nil"/>
              <w:right w:val="nil"/>
            </w:tcBorders>
            <w:shd w:val="clear" w:color="000000" w:fill="D9E1F2"/>
            <w:noWrap/>
            <w:vAlign w:val="center"/>
            <w:hideMark/>
          </w:tcPr>
          <w:p w14:paraId="67F8284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2.04 (0.74 to 5.64)</w:t>
            </w:r>
          </w:p>
        </w:tc>
      </w:tr>
      <w:tr w:rsidR="00801904" w:rsidRPr="0097323F" w14:paraId="7D0C60DF" w14:textId="77777777" w:rsidTr="0097323F">
        <w:trPr>
          <w:trHeight w:val="335"/>
        </w:trPr>
        <w:tc>
          <w:tcPr>
            <w:tcW w:w="556" w:type="pct"/>
            <w:tcBorders>
              <w:top w:val="nil"/>
              <w:left w:val="nil"/>
              <w:bottom w:val="nil"/>
              <w:right w:val="nil"/>
            </w:tcBorders>
            <w:shd w:val="clear" w:color="auto" w:fill="auto"/>
            <w:noWrap/>
            <w:vAlign w:val="center"/>
            <w:hideMark/>
          </w:tcPr>
          <w:p w14:paraId="197944A1" w14:textId="13E7DC06"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Alogliptin</w:t>
            </w:r>
            <w:proofErr w:type="spellEnd"/>
          </w:p>
        </w:tc>
        <w:tc>
          <w:tcPr>
            <w:tcW w:w="324" w:type="pct"/>
            <w:tcBorders>
              <w:top w:val="nil"/>
              <w:left w:val="nil"/>
              <w:bottom w:val="nil"/>
              <w:right w:val="nil"/>
            </w:tcBorders>
            <w:shd w:val="clear" w:color="auto" w:fill="auto"/>
            <w:noWrap/>
            <w:vAlign w:val="center"/>
            <w:hideMark/>
          </w:tcPr>
          <w:p w14:paraId="5C4A8B0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2,132</w:t>
            </w:r>
          </w:p>
        </w:tc>
        <w:tc>
          <w:tcPr>
            <w:tcW w:w="323" w:type="pct"/>
            <w:tcBorders>
              <w:top w:val="nil"/>
              <w:left w:val="nil"/>
              <w:bottom w:val="nil"/>
              <w:right w:val="nil"/>
            </w:tcBorders>
            <w:shd w:val="clear" w:color="auto" w:fill="auto"/>
            <w:noWrap/>
            <w:vAlign w:val="center"/>
            <w:hideMark/>
          </w:tcPr>
          <w:p w14:paraId="3A196335"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0.83 (0.21 </w:t>
            </w:r>
          </w:p>
          <w:p w14:paraId="32C4BB1A" w14:textId="7899A9F0"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3.36)</w:t>
            </w:r>
          </w:p>
        </w:tc>
        <w:tc>
          <w:tcPr>
            <w:tcW w:w="324" w:type="pct"/>
            <w:tcBorders>
              <w:top w:val="nil"/>
              <w:left w:val="nil"/>
              <w:bottom w:val="nil"/>
              <w:right w:val="nil"/>
            </w:tcBorders>
            <w:shd w:val="clear" w:color="auto" w:fill="auto"/>
            <w:noWrap/>
            <w:vAlign w:val="center"/>
            <w:hideMark/>
          </w:tcPr>
          <w:p w14:paraId="404A9E5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2162460F"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0.62 (0.08 </w:t>
            </w:r>
          </w:p>
          <w:p w14:paraId="09A8B3BE" w14:textId="3C298F11"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4.54)</w:t>
            </w:r>
          </w:p>
        </w:tc>
        <w:tc>
          <w:tcPr>
            <w:tcW w:w="344" w:type="pct"/>
            <w:tcBorders>
              <w:top w:val="nil"/>
              <w:left w:val="nil"/>
              <w:bottom w:val="nil"/>
              <w:right w:val="nil"/>
            </w:tcBorders>
            <w:shd w:val="clear" w:color="auto" w:fill="auto"/>
            <w:noWrap/>
            <w:vAlign w:val="center"/>
            <w:hideMark/>
          </w:tcPr>
          <w:p w14:paraId="28042E7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2.57 (2.55 to 2.59)</w:t>
            </w:r>
          </w:p>
        </w:tc>
        <w:tc>
          <w:tcPr>
            <w:tcW w:w="345" w:type="pct"/>
            <w:tcBorders>
              <w:top w:val="nil"/>
              <w:left w:val="nil"/>
              <w:bottom w:val="nil"/>
              <w:right w:val="nil"/>
            </w:tcBorders>
            <w:shd w:val="clear" w:color="auto" w:fill="auto"/>
            <w:noWrap/>
            <w:vAlign w:val="center"/>
            <w:hideMark/>
          </w:tcPr>
          <w:p w14:paraId="4377EFD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2.38 (1.68 to 3.38)</w:t>
            </w:r>
          </w:p>
        </w:tc>
        <w:tc>
          <w:tcPr>
            <w:tcW w:w="346" w:type="pct"/>
            <w:tcBorders>
              <w:top w:val="nil"/>
              <w:left w:val="nil"/>
              <w:bottom w:val="nil"/>
              <w:right w:val="nil"/>
            </w:tcBorders>
            <w:shd w:val="clear" w:color="auto" w:fill="auto"/>
            <w:noWrap/>
            <w:vAlign w:val="center"/>
            <w:hideMark/>
          </w:tcPr>
          <w:p w14:paraId="6B38C5B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C053F8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0.97 (0.96 to 0.99)</w:t>
            </w:r>
          </w:p>
        </w:tc>
        <w:tc>
          <w:tcPr>
            <w:tcW w:w="345" w:type="pct"/>
            <w:tcBorders>
              <w:top w:val="nil"/>
              <w:left w:val="nil"/>
              <w:bottom w:val="nil"/>
              <w:right w:val="nil"/>
            </w:tcBorders>
            <w:shd w:val="clear" w:color="auto" w:fill="auto"/>
            <w:noWrap/>
            <w:vAlign w:val="center"/>
            <w:hideMark/>
          </w:tcPr>
          <w:p w14:paraId="70627C8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0.76 (0.19 to 3.07)</w:t>
            </w:r>
          </w:p>
        </w:tc>
        <w:tc>
          <w:tcPr>
            <w:tcW w:w="345" w:type="pct"/>
            <w:tcBorders>
              <w:top w:val="nil"/>
              <w:left w:val="nil"/>
              <w:bottom w:val="nil"/>
              <w:right w:val="nil"/>
            </w:tcBorders>
            <w:shd w:val="clear" w:color="auto" w:fill="auto"/>
            <w:noWrap/>
            <w:vAlign w:val="center"/>
            <w:hideMark/>
          </w:tcPr>
          <w:p w14:paraId="0D50FFB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1.96 (0.48 to 7.97)</w:t>
            </w:r>
          </w:p>
        </w:tc>
        <w:tc>
          <w:tcPr>
            <w:tcW w:w="346" w:type="pct"/>
            <w:tcBorders>
              <w:top w:val="nil"/>
              <w:left w:val="nil"/>
              <w:bottom w:val="nil"/>
              <w:right w:val="nil"/>
            </w:tcBorders>
            <w:shd w:val="clear" w:color="auto" w:fill="auto"/>
            <w:noWrap/>
            <w:vAlign w:val="center"/>
            <w:hideMark/>
          </w:tcPr>
          <w:p w14:paraId="776F0F3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AA83F0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238694E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0D3FE92D" w14:textId="77777777" w:rsidTr="0097323F">
        <w:trPr>
          <w:trHeight w:val="335"/>
        </w:trPr>
        <w:tc>
          <w:tcPr>
            <w:tcW w:w="556" w:type="pct"/>
            <w:tcBorders>
              <w:top w:val="nil"/>
              <w:left w:val="nil"/>
              <w:bottom w:val="nil"/>
              <w:right w:val="nil"/>
            </w:tcBorders>
            <w:shd w:val="clear" w:color="auto" w:fill="auto"/>
            <w:noWrap/>
            <w:vAlign w:val="center"/>
            <w:hideMark/>
          </w:tcPr>
          <w:p w14:paraId="5EED5939" w14:textId="40F07E9D"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Anagliptin</w:t>
            </w:r>
          </w:p>
        </w:tc>
        <w:tc>
          <w:tcPr>
            <w:tcW w:w="324" w:type="pct"/>
            <w:tcBorders>
              <w:top w:val="nil"/>
              <w:left w:val="nil"/>
              <w:bottom w:val="nil"/>
              <w:right w:val="nil"/>
            </w:tcBorders>
            <w:shd w:val="clear" w:color="auto" w:fill="auto"/>
            <w:noWrap/>
            <w:vAlign w:val="center"/>
            <w:hideMark/>
          </w:tcPr>
          <w:p w14:paraId="5284D69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713</w:t>
            </w:r>
          </w:p>
        </w:tc>
        <w:tc>
          <w:tcPr>
            <w:tcW w:w="323" w:type="pct"/>
            <w:tcBorders>
              <w:top w:val="nil"/>
              <w:left w:val="nil"/>
              <w:bottom w:val="nil"/>
              <w:right w:val="nil"/>
            </w:tcBorders>
            <w:shd w:val="clear" w:color="auto" w:fill="auto"/>
            <w:noWrap/>
            <w:vAlign w:val="center"/>
            <w:hideMark/>
          </w:tcPr>
          <w:p w14:paraId="4D2A4F5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50135B84"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7.74 (1.05 </w:t>
            </w:r>
          </w:p>
          <w:p w14:paraId="6B33155F" w14:textId="2EF0344E"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57.13)</w:t>
            </w:r>
          </w:p>
        </w:tc>
        <w:tc>
          <w:tcPr>
            <w:tcW w:w="354" w:type="pct"/>
            <w:tcBorders>
              <w:top w:val="nil"/>
              <w:left w:val="nil"/>
              <w:bottom w:val="nil"/>
              <w:right w:val="nil"/>
            </w:tcBorders>
            <w:shd w:val="clear" w:color="auto" w:fill="auto"/>
            <w:noWrap/>
            <w:vAlign w:val="center"/>
            <w:hideMark/>
          </w:tcPr>
          <w:p w14:paraId="2A29BEAE"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4.78 (0.66 </w:t>
            </w:r>
          </w:p>
          <w:p w14:paraId="21C7CA03" w14:textId="522680D8"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34.78)</w:t>
            </w:r>
          </w:p>
        </w:tc>
        <w:tc>
          <w:tcPr>
            <w:tcW w:w="344" w:type="pct"/>
            <w:tcBorders>
              <w:top w:val="nil"/>
              <w:left w:val="nil"/>
              <w:bottom w:val="nil"/>
              <w:right w:val="nil"/>
            </w:tcBorders>
            <w:shd w:val="clear" w:color="auto" w:fill="auto"/>
            <w:noWrap/>
            <w:vAlign w:val="center"/>
            <w:hideMark/>
          </w:tcPr>
          <w:p w14:paraId="089D892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2.32 (2.28 to 2.35)</w:t>
            </w:r>
          </w:p>
        </w:tc>
        <w:tc>
          <w:tcPr>
            <w:tcW w:w="345" w:type="pct"/>
            <w:tcBorders>
              <w:top w:val="nil"/>
              <w:left w:val="nil"/>
              <w:bottom w:val="nil"/>
              <w:right w:val="nil"/>
            </w:tcBorders>
            <w:shd w:val="clear" w:color="auto" w:fill="auto"/>
            <w:noWrap/>
            <w:vAlign w:val="center"/>
            <w:hideMark/>
          </w:tcPr>
          <w:p w14:paraId="1EA3F35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2.37 (1.30 to 4.33)</w:t>
            </w:r>
          </w:p>
        </w:tc>
        <w:tc>
          <w:tcPr>
            <w:tcW w:w="346" w:type="pct"/>
            <w:tcBorders>
              <w:top w:val="nil"/>
              <w:left w:val="nil"/>
              <w:bottom w:val="nil"/>
              <w:right w:val="nil"/>
            </w:tcBorders>
            <w:shd w:val="clear" w:color="auto" w:fill="auto"/>
            <w:noWrap/>
            <w:vAlign w:val="center"/>
            <w:hideMark/>
          </w:tcPr>
          <w:p w14:paraId="12BA22D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09D7B00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1.52 (1.49 to 1.55)</w:t>
            </w:r>
          </w:p>
        </w:tc>
        <w:tc>
          <w:tcPr>
            <w:tcW w:w="345" w:type="pct"/>
            <w:tcBorders>
              <w:top w:val="nil"/>
              <w:left w:val="nil"/>
              <w:bottom w:val="nil"/>
              <w:right w:val="nil"/>
            </w:tcBorders>
            <w:shd w:val="clear" w:color="auto" w:fill="auto"/>
            <w:noWrap/>
            <w:vAlign w:val="center"/>
            <w:hideMark/>
          </w:tcPr>
          <w:p w14:paraId="3289DF0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5.32 (1.96 to 14.46)</w:t>
            </w:r>
          </w:p>
        </w:tc>
        <w:tc>
          <w:tcPr>
            <w:tcW w:w="345" w:type="pct"/>
            <w:tcBorders>
              <w:top w:val="nil"/>
              <w:left w:val="nil"/>
              <w:bottom w:val="nil"/>
              <w:right w:val="nil"/>
            </w:tcBorders>
            <w:shd w:val="clear" w:color="auto" w:fill="auto"/>
            <w:noWrap/>
            <w:vAlign w:val="center"/>
            <w:hideMark/>
          </w:tcPr>
          <w:p w14:paraId="6E3DF67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5A262FA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05FE87C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10AB0DD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1C488EF7" w14:textId="77777777" w:rsidTr="0097323F">
        <w:trPr>
          <w:trHeight w:val="335"/>
        </w:trPr>
        <w:tc>
          <w:tcPr>
            <w:tcW w:w="556" w:type="pct"/>
            <w:tcBorders>
              <w:top w:val="nil"/>
              <w:left w:val="nil"/>
              <w:bottom w:val="nil"/>
              <w:right w:val="nil"/>
            </w:tcBorders>
            <w:shd w:val="clear" w:color="auto" w:fill="auto"/>
            <w:noWrap/>
            <w:vAlign w:val="center"/>
            <w:hideMark/>
          </w:tcPr>
          <w:p w14:paraId="67E1098F" w14:textId="65361BDC"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Dutogliptin</w:t>
            </w:r>
          </w:p>
        </w:tc>
        <w:tc>
          <w:tcPr>
            <w:tcW w:w="324" w:type="pct"/>
            <w:tcBorders>
              <w:top w:val="nil"/>
              <w:left w:val="nil"/>
              <w:bottom w:val="nil"/>
              <w:right w:val="nil"/>
            </w:tcBorders>
            <w:shd w:val="clear" w:color="auto" w:fill="auto"/>
            <w:noWrap/>
            <w:vAlign w:val="center"/>
            <w:hideMark/>
          </w:tcPr>
          <w:p w14:paraId="3F38A53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w:t>
            </w:r>
          </w:p>
        </w:tc>
        <w:tc>
          <w:tcPr>
            <w:tcW w:w="323" w:type="pct"/>
            <w:tcBorders>
              <w:top w:val="nil"/>
              <w:left w:val="nil"/>
              <w:bottom w:val="nil"/>
              <w:right w:val="nil"/>
            </w:tcBorders>
            <w:shd w:val="clear" w:color="auto" w:fill="auto"/>
            <w:noWrap/>
            <w:vAlign w:val="center"/>
            <w:hideMark/>
          </w:tcPr>
          <w:p w14:paraId="7B2708E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238D11D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75F1EDB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5D39A7C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0.32 (0.18 to 0.58)</w:t>
            </w:r>
          </w:p>
        </w:tc>
        <w:tc>
          <w:tcPr>
            <w:tcW w:w="345" w:type="pct"/>
            <w:tcBorders>
              <w:top w:val="nil"/>
              <w:left w:val="nil"/>
              <w:bottom w:val="nil"/>
              <w:right w:val="nil"/>
            </w:tcBorders>
            <w:shd w:val="clear" w:color="auto" w:fill="auto"/>
            <w:noWrap/>
            <w:vAlign w:val="center"/>
            <w:hideMark/>
          </w:tcPr>
          <w:p w14:paraId="07E6418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276DAA4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3529F00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0.62 (0.37 to 1.03)</w:t>
            </w:r>
          </w:p>
        </w:tc>
        <w:tc>
          <w:tcPr>
            <w:tcW w:w="345" w:type="pct"/>
            <w:tcBorders>
              <w:top w:val="nil"/>
              <w:left w:val="nil"/>
              <w:bottom w:val="nil"/>
              <w:right w:val="nil"/>
            </w:tcBorders>
            <w:shd w:val="clear" w:color="auto" w:fill="auto"/>
            <w:noWrap/>
            <w:vAlign w:val="center"/>
            <w:hideMark/>
          </w:tcPr>
          <w:p w14:paraId="24EB44D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0BDD52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3DA8526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D6EFE3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261C071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2A84C9BB" w14:textId="77777777" w:rsidTr="0097323F">
        <w:trPr>
          <w:trHeight w:val="335"/>
        </w:trPr>
        <w:tc>
          <w:tcPr>
            <w:tcW w:w="556" w:type="pct"/>
            <w:tcBorders>
              <w:top w:val="nil"/>
              <w:left w:val="nil"/>
              <w:bottom w:val="nil"/>
              <w:right w:val="nil"/>
            </w:tcBorders>
            <w:shd w:val="clear" w:color="auto" w:fill="auto"/>
            <w:noWrap/>
            <w:vAlign w:val="center"/>
            <w:hideMark/>
          </w:tcPr>
          <w:p w14:paraId="26A16782" w14:textId="67D7A40E"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Evogliptin</w:t>
            </w:r>
            <w:proofErr w:type="spellEnd"/>
          </w:p>
        </w:tc>
        <w:tc>
          <w:tcPr>
            <w:tcW w:w="324" w:type="pct"/>
            <w:tcBorders>
              <w:top w:val="nil"/>
              <w:left w:val="nil"/>
              <w:bottom w:val="nil"/>
              <w:right w:val="nil"/>
            </w:tcBorders>
            <w:shd w:val="clear" w:color="auto" w:fill="auto"/>
            <w:noWrap/>
            <w:vAlign w:val="center"/>
            <w:hideMark/>
          </w:tcPr>
          <w:p w14:paraId="190CAE8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390</w:t>
            </w:r>
          </w:p>
        </w:tc>
        <w:tc>
          <w:tcPr>
            <w:tcW w:w="323" w:type="pct"/>
            <w:tcBorders>
              <w:top w:val="nil"/>
              <w:left w:val="nil"/>
              <w:bottom w:val="nil"/>
              <w:right w:val="nil"/>
            </w:tcBorders>
            <w:shd w:val="clear" w:color="auto" w:fill="auto"/>
            <w:noWrap/>
            <w:vAlign w:val="center"/>
            <w:hideMark/>
          </w:tcPr>
          <w:p w14:paraId="16907C1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3FF61CC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5FBBF47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489F173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1A4B18A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1.17 (0.38 to 3.66)</w:t>
            </w:r>
          </w:p>
        </w:tc>
        <w:tc>
          <w:tcPr>
            <w:tcW w:w="346" w:type="pct"/>
            <w:tcBorders>
              <w:top w:val="nil"/>
              <w:left w:val="nil"/>
              <w:bottom w:val="nil"/>
              <w:right w:val="nil"/>
            </w:tcBorders>
            <w:shd w:val="clear" w:color="auto" w:fill="auto"/>
            <w:noWrap/>
            <w:vAlign w:val="center"/>
            <w:hideMark/>
          </w:tcPr>
          <w:p w14:paraId="4DFCF5C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C6D1DC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0.61 (0.59 to 0.64)</w:t>
            </w:r>
          </w:p>
        </w:tc>
        <w:tc>
          <w:tcPr>
            <w:tcW w:w="345" w:type="pct"/>
            <w:tcBorders>
              <w:top w:val="nil"/>
              <w:left w:val="nil"/>
              <w:bottom w:val="nil"/>
              <w:right w:val="nil"/>
            </w:tcBorders>
            <w:shd w:val="clear" w:color="auto" w:fill="auto"/>
            <w:noWrap/>
            <w:vAlign w:val="center"/>
            <w:hideMark/>
          </w:tcPr>
          <w:p w14:paraId="011CDA6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2.29 (0.32 to 16.45)</w:t>
            </w:r>
          </w:p>
        </w:tc>
        <w:tc>
          <w:tcPr>
            <w:tcW w:w="345" w:type="pct"/>
            <w:tcBorders>
              <w:top w:val="nil"/>
              <w:left w:val="nil"/>
              <w:bottom w:val="nil"/>
              <w:right w:val="nil"/>
            </w:tcBorders>
            <w:shd w:val="clear" w:color="auto" w:fill="auto"/>
            <w:noWrap/>
            <w:vAlign w:val="center"/>
            <w:hideMark/>
          </w:tcPr>
          <w:p w14:paraId="4AF44DC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1959B93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222469E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6A0059E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2FBEF3D1" w14:textId="77777777" w:rsidTr="0097323F">
        <w:trPr>
          <w:trHeight w:val="335"/>
        </w:trPr>
        <w:tc>
          <w:tcPr>
            <w:tcW w:w="556" w:type="pct"/>
            <w:tcBorders>
              <w:top w:val="nil"/>
              <w:left w:val="nil"/>
              <w:bottom w:val="nil"/>
              <w:right w:val="nil"/>
            </w:tcBorders>
            <w:shd w:val="clear" w:color="auto" w:fill="auto"/>
            <w:noWrap/>
            <w:vAlign w:val="center"/>
            <w:hideMark/>
          </w:tcPr>
          <w:p w14:paraId="433BDF3A" w14:textId="56BDA4D2"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Gemigliptin</w:t>
            </w:r>
          </w:p>
        </w:tc>
        <w:tc>
          <w:tcPr>
            <w:tcW w:w="324" w:type="pct"/>
            <w:tcBorders>
              <w:top w:val="nil"/>
              <w:left w:val="nil"/>
              <w:bottom w:val="nil"/>
              <w:right w:val="nil"/>
            </w:tcBorders>
            <w:shd w:val="clear" w:color="auto" w:fill="auto"/>
            <w:noWrap/>
            <w:vAlign w:val="center"/>
            <w:hideMark/>
          </w:tcPr>
          <w:p w14:paraId="6AEF9B2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747</w:t>
            </w:r>
          </w:p>
        </w:tc>
        <w:tc>
          <w:tcPr>
            <w:tcW w:w="323" w:type="pct"/>
            <w:tcBorders>
              <w:top w:val="nil"/>
              <w:left w:val="nil"/>
              <w:bottom w:val="nil"/>
              <w:right w:val="nil"/>
            </w:tcBorders>
            <w:shd w:val="clear" w:color="auto" w:fill="auto"/>
            <w:noWrap/>
            <w:vAlign w:val="center"/>
            <w:hideMark/>
          </w:tcPr>
          <w:p w14:paraId="429D4F2E"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2.97 (0.73 </w:t>
            </w:r>
          </w:p>
          <w:p w14:paraId="0520BE6E" w14:textId="7AFFCE61"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12.17)</w:t>
            </w:r>
          </w:p>
        </w:tc>
        <w:tc>
          <w:tcPr>
            <w:tcW w:w="324" w:type="pct"/>
            <w:tcBorders>
              <w:top w:val="nil"/>
              <w:left w:val="nil"/>
              <w:bottom w:val="nil"/>
              <w:right w:val="nil"/>
            </w:tcBorders>
            <w:shd w:val="clear" w:color="auto" w:fill="auto"/>
            <w:noWrap/>
            <w:vAlign w:val="center"/>
            <w:hideMark/>
          </w:tcPr>
          <w:p w14:paraId="5436348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3E8A5CE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5D1B3B1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5.83 (5.78 to 5.88)</w:t>
            </w:r>
          </w:p>
        </w:tc>
        <w:tc>
          <w:tcPr>
            <w:tcW w:w="345" w:type="pct"/>
            <w:tcBorders>
              <w:top w:val="nil"/>
              <w:left w:val="nil"/>
              <w:bottom w:val="nil"/>
              <w:right w:val="nil"/>
            </w:tcBorders>
            <w:shd w:val="clear" w:color="auto" w:fill="auto"/>
            <w:noWrap/>
            <w:vAlign w:val="center"/>
            <w:hideMark/>
          </w:tcPr>
          <w:p w14:paraId="78B8045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2.90 (1.70 to 4.95)</w:t>
            </w:r>
          </w:p>
        </w:tc>
        <w:tc>
          <w:tcPr>
            <w:tcW w:w="346" w:type="pct"/>
            <w:tcBorders>
              <w:top w:val="nil"/>
              <w:left w:val="nil"/>
              <w:bottom w:val="nil"/>
              <w:right w:val="nil"/>
            </w:tcBorders>
            <w:shd w:val="clear" w:color="auto" w:fill="auto"/>
            <w:noWrap/>
            <w:vAlign w:val="center"/>
            <w:hideMark/>
          </w:tcPr>
          <w:p w14:paraId="468BE6B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8.42 (1.13 to 62.99)</w:t>
            </w:r>
          </w:p>
        </w:tc>
        <w:tc>
          <w:tcPr>
            <w:tcW w:w="345" w:type="pct"/>
            <w:tcBorders>
              <w:top w:val="nil"/>
              <w:left w:val="nil"/>
              <w:bottom w:val="nil"/>
              <w:right w:val="nil"/>
            </w:tcBorders>
            <w:shd w:val="clear" w:color="auto" w:fill="auto"/>
            <w:noWrap/>
            <w:vAlign w:val="center"/>
            <w:hideMark/>
          </w:tcPr>
          <w:p w14:paraId="001E8AE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1.51 (1.48 to 1.54)</w:t>
            </w:r>
          </w:p>
        </w:tc>
        <w:tc>
          <w:tcPr>
            <w:tcW w:w="345" w:type="pct"/>
            <w:tcBorders>
              <w:top w:val="nil"/>
              <w:left w:val="nil"/>
              <w:bottom w:val="nil"/>
              <w:right w:val="nil"/>
            </w:tcBorders>
            <w:shd w:val="clear" w:color="auto" w:fill="auto"/>
            <w:noWrap/>
            <w:vAlign w:val="center"/>
            <w:hideMark/>
          </w:tcPr>
          <w:p w14:paraId="2EC31E3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3.75 (1.19 to 11.80)</w:t>
            </w:r>
          </w:p>
        </w:tc>
        <w:tc>
          <w:tcPr>
            <w:tcW w:w="345" w:type="pct"/>
            <w:tcBorders>
              <w:top w:val="nil"/>
              <w:left w:val="nil"/>
              <w:bottom w:val="nil"/>
              <w:right w:val="nil"/>
            </w:tcBorders>
            <w:shd w:val="clear" w:color="auto" w:fill="auto"/>
            <w:noWrap/>
            <w:vAlign w:val="center"/>
            <w:hideMark/>
          </w:tcPr>
          <w:p w14:paraId="0E6A6E6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2.76 (0.38 to 19.98)</w:t>
            </w:r>
          </w:p>
        </w:tc>
        <w:tc>
          <w:tcPr>
            <w:tcW w:w="346" w:type="pct"/>
            <w:tcBorders>
              <w:top w:val="nil"/>
              <w:left w:val="nil"/>
              <w:bottom w:val="nil"/>
              <w:right w:val="nil"/>
            </w:tcBorders>
            <w:shd w:val="clear" w:color="auto" w:fill="auto"/>
            <w:noWrap/>
            <w:vAlign w:val="center"/>
            <w:hideMark/>
          </w:tcPr>
          <w:p w14:paraId="241A78E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269C153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4CE6079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3A497640" w14:textId="77777777" w:rsidTr="0097323F">
        <w:trPr>
          <w:trHeight w:val="335"/>
        </w:trPr>
        <w:tc>
          <w:tcPr>
            <w:tcW w:w="556" w:type="pct"/>
            <w:tcBorders>
              <w:top w:val="nil"/>
              <w:left w:val="nil"/>
              <w:bottom w:val="nil"/>
              <w:right w:val="nil"/>
            </w:tcBorders>
            <w:shd w:val="clear" w:color="auto" w:fill="auto"/>
            <w:noWrap/>
            <w:vAlign w:val="center"/>
            <w:hideMark/>
          </w:tcPr>
          <w:p w14:paraId="4B9C7457" w14:textId="4468F02B"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Linagliptin</w:t>
            </w:r>
          </w:p>
        </w:tc>
        <w:tc>
          <w:tcPr>
            <w:tcW w:w="324" w:type="pct"/>
            <w:tcBorders>
              <w:top w:val="nil"/>
              <w:left w:val="nil"/>
              <w:bottom w:val="nil"/>
              <w:right w:val="nil"/>
            </w:tcBorders>
            <w:shd w:val="clear" w:color="auto" w:fill="auto"/>
            <w:noWrap/>
            <w:vAlign w:val="center"/>
            <w:hideMark/>
          </w:tcPr>
          <w:p w14:paraId="4C27F82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9,692</w:t>
            </w:r>
          </w:p>
        </w:tc>
        <w:tc>
          <w:tcPr>
            <w:tcW w:w="323" w:type="pct"/>
            <w:tcBorders>
              <w:top w:val="nil"/>
              <w:left w:val="nil"/>
              <w:bottom w:val="nil"/>
              <w:right w:val="nil"/>
            </w:tcBorders>
            <w:shd w:val="clear" w:color="auto" w:fill="auto"/>
            <w:noWrap/>
            <w:vAlign w:val="center"/>
            <w:hideMark/>
          </w:tcPr>
          <w:p w14:paraId="437FE710"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0.95 (0.50 </w:t>
            </w:r>
          </w:p>
          <w:p w14:paraId="34680C78" w14:textId="27F37FF0"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1.77)</w:t>
            </w:r>
          </w:p>
        </w:tc>
        <w:tc>
          <w:tcPr>
            <w:tcW w:w="324" w:type="pct"/>
            <w:tcBorders>
              <w:top w:val="nil"/>
              <w:left w:val="nil"/>
              <w:bottom w:val="nil"/>
              <w:right w:val="nil"/>
            </w:tcBorders>
            <w:shd w:val="clear" w:color="auto" w:fill="auto"/>
            <w:noWrap/>
            <w:vAlign w:val="center"/>
            <w:hideMark/>
          </w:tcPr>
          <w:p w14:paraId="5F83486E"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1.39 (0.62 </w:t>
            </w:r>
          </w:p>
          <w:p w14:paraId="16B32DB0" w14:textId="11AAC63A"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3.13)</w:t>
            </w:r>
          </w:p>
        </w:tc>
        <w:tc>
          <w:tcPr>
            <w:tcW w:w="354" w:type="pct"/>
            <w:tcBorders>
              <w:top w:val="nil"/>
              <w:left w:val="nil"/>
              <w:bottom w:val="nil"/>
              <w:right w:val="nil"/>
            </w:tcBorders>
            <w:shd w:val="clear" w:color="auto" w:fill="auto"/>
            <w:noWrap/>
            <w:vAlign w:val="center"/>
            <w:hideMark/>
          </w:tcPr>
          <w:p w14:paraId="68FABE9B"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0.44 (0.16 </w:t>
            </w:r>
          </w:p>
          <w:p w14:paraId="72EC8776" w14:textId="1E84D561"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1.17)</w:t>
            </w:r>
          </w:p>
        </w:tc>
        <w:tc>
          <w:tcPr>
            <w:tcW w:w="344" w:type="pct"/>
            <w:tcBorders>
              <w:top w:val="nil"/>
              <w:left w:val="nil"/>
              <w:bottom w:val="nil"/>
              <w:right w:val="nil"/>
            </w:tcBorders>
            <w:shd w:val="clear" w:color="auto" w:fill="auto"/>
            <w:noWrap/>
            <w:vAlign w:val="center"/>
            <w:hideMark/>
          </w:tcPr>
          <w:p w14:paraId="7715A17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1.76 (1.75 to 1.77)</w:t>
            </w:r>
          </w:p>
        </w:tc>
        <w:tc>
          <w:tcPr>
            <w:tcW w:w="345" w:type="pct"/>
            <w:tcBorders>
              <w:top w:val="nil"/>
              <w:left w:val="nil"/>
              <w:bottom w:val="nil"/>
              <w:right w:val="nil"/>
            </w:tcBorders>
            <w:shd w:val="clear" w:color="auto" w:fill="auto"/>
            <w:noWrap/>
            <w:vAlign w:val="center"/>
            <w:hideMark/>
          </w:tcPr>
          <w:p w14:paraId="13E140B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2.08 (1.80 to 2.40)</w:t>
            </w:r>
          </w:p>
        </w:tc>
        <w:tc>
          <w:tcPr>
            <w:tcW w:w="346" w:type="pct"/>
            <w:tcBorders>
              <w:top w:val="nil"/>
              <w:left w:val="nil"/>
              <w:bottom w:val="nil"/>
              <w:right w:val="nil"/>
            </w:tcBorders>
            <w:shd w:val="clear" w:color="auto" w:fill="auto"/>
            <w:noWrap/>
            <w:vAlign w:val="center"/>
            <w:hideMark/>
          </w:tcPr>
          <w:p w14:paraId="437C22D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1.82 (0.86 to 3.87)</w:t>
            </w:r>
          </w:p>
        </w:tc>
        <w:tc>
          <w:tcPr>
            <w:tcW w:w="345" w:type="pct"/>
            <w:tcBorders>
              <w:top w:val="nil"/>
              <w:left w:val="nil"/>
              <w:bottom w:val="nil"/>
              <w:right w:val="nil"/>
            </w:tcBorders>
            <w:shd w:val="clear" w:color="auto" w:fill="auto"/>
            <w:noWrap/>
            <w:vAlign w:val="center"/>
            <w:hideMark/>
          </w:tcPr>
          <w:p w14:paraId="0C50753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0.97 (0.96 to 0.98)</w:t>
            </w:r>
          </w:p>
        </w:tc>
        <w:tc>
          <w:tcPr>
            <w:tcW w:w="345" w:type="pct"/>
            <w:tcBorders>
              <w:top w:val="nil"/>
              <w:left w:val="nil"/>
              <w:bottom w:val="nil"/>
              <w:right w:val="nil"/>
            </w:tcBorders>
            <w:shd w:val="clear" w:color="auto" w:fill="auto"/>
            <w:noWrap/>
            <w:vAlign w:val="center"/>
            <w:hideMark/>
          </w:tcPr>
          <w:p w14:paraId="05AD3E7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1.59 (1.04 to 2.43)</w:t>
            </w:r>
          </w:p>
        </w:tc>
        <w:tc>
          <w:tcPr>
            <w:tcW w:w="345" w:type="pct"/>
            <w:tcBorders>
              <w:top w:val="nil"/>
              <w:left w:val="nil"/>
              <w:bottom w:val="nil"/>
              <w:right w:val="nil"/>
            </w:tcBorders>
            <w:shd w:val="clear" w:color="auto" w:fill="auto"/>
            <w:noWrap/>
            <w:vAlign w:val="center"/>
            <w:hideMark/>
          </w:tcPr>
          <w:p w14:paraId="6241DDE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1.19 (0.53 to 2.67)</w:t>
            </w:r>
          </w:p>
        </w:tc>
        <w:tc>
          <w:tcPr>
            <w:tcW w:w="346" w:type="pct"/>
            <w:tcBorders>
              <w:top w:val="nil"/>
              <w:left w:val="nil"/>
              <w:bottom w:val="nil"/>
              <w:right w:val="nil"/>
            </w:tcBorders>
            <w:shd w:val="clear" w:color="auto" w:fill="auto"/>
            <w:noWrap/>
            <w:vAlign w:val="center"/>
            <w:hideMark/>
          </w:tcPr>
          <w:p w14:paraId="13EBBB9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0.89 (0.56 to 1.43)</w:t>
            </w:r>
          </w:p>
        </w:tc>
        <w:tc>
          <w:tcPr>
            <w:tcW w:w="345" w:type="pct"/>
            <w:tcBorders>
              <w:top w:val="nil"/>
              <w:left w:val="nil"/>
              <w:bottom w:val="nil"/>
              <w:right w:val="nil"/>
            </w:tcBorders>
            <w:shd w:val="clear" w:color="auto" w:fill="auto"/>
            <w:noWrap/>
            <w:vAlign w:val="center"/>
            <w:hideMark/>
          </w:tcPr>
          <w:p w14:paraId="5589732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1.16 (0.37 to 3.62)</w:t>
            </w:r>
          </w:p>
        </w:tc>
        <w:tc>
          <w:tcPr>
            <w:tcW w:w="358" w:type="pct"/>
            <w:tcBorders>
              <w:top w:val="nil"/>
              <w:left w:val="nil"/>
              <w:bottom w:val="nil"/>
              <w:right w:val="nil"/>
            </w:tcBorders>
            <w:shd w:val="clear" w:color="auto" w:fill="auto"/>
            <w:noWrap/>
            <w:vAlign w:val="center"/>
            <w:hideMark/>
          </w:tcPr>
          <w:p w14:paraId="1513F92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2.83 (0.68 to 11.72)</w:t>
            </w:r>
          </w:p>
        </w:tc>
      </w:tr>
      <w:tr w:rsidR="00801904" w:rsidRPr="0097323F" w14:paraId="5DA26EE9" w14:textId="77777777" w:rsidTr="0097323F">
        <w:trPr>
          <w:trHeight w:val="335"/>
        </w:trPr>
        <w:tc>
          <w:tcPr>
            <w:tcW w:w="556" w:type="pct"/>
            <w:tcBorders>
              <w:top w:val="nil"/>
              <w:left w:val="nil"/>
              <w:bottom w:val="nil"/>
              <w:right w:val="nil"/>
            </w:tcBorders>
            <w:shd w:val="clear" w:color="auto" w:fill="auto"/>
            <w:noWrap/>
            <w:vAlign w:val="center"/>
            <w:hideMark/>
          </w:tcPr>
          <w:p w14:paraId="2F4A5A7B" w14:textId="08D28056"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Omarigliptin</w:t>
            </w:r>
            <w:proofErr w:type="spellEnd"/>
          </w:p>
        </w:tc>
        <w:tc>
          <w:tcPr>
            <w:tcW w:w="324" w:type="pct"/>
            <w:tcBorders>
              <w:top w:val="nil"/>
              <w:left w:val="nil"/>
              <w:bottom w:val="nil"/>
              <w:right w:val="nil"/>
            </w:tcBorders>
            <w:shd w:val="clear" w:color="auto" w:fill="auto"/>
            <w:noWrap/>
            <w:vAlign w:val="center"/>
            <w:hideMark/>
          </w:tcPr>
          <w:p w14:paraId="527DE35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184</w:t>
            </w:r>
          </w:p>
        </w:tc>
        <w:tc>
          <w:tcPr>
            <w:tcW w:w="323" w:type="pct"/>
            <w:tcBorders>
              <w:top w:val="nil"/>
              <w:left w:val="nil"/>
              <w:bottom w:val="nil"/>
              <w:right w:val="nil"/>
            </w:tcBorders>
            <w:shd w:val="clear" w:color="auto" w:fill="auto"/>
            <w:noWrap/>
            <w:vAlign w:val="center"/>
            <w:hideMark/>
          </w:tcPr>
          <w:p w14:paraId="4288805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7333E18E"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 xml:space="preserve">36.98 (4.96 </w:t>
            </w:r>
          </w:p>
          <w:p w14:paraId="09AF5DE0" w14:textId="4A7E87FD"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to 275.52)</w:t>
            </w:r>
          </w:p>
        </w:tc>
        <w:tc>
          <w:tcPr>
            <w:tcW w:w="354" w:type="pct"/>
            <w:tcBorders>
              <w:top w:val="nil"/>
              <w:left w:val="nil"/>
              <w:bottom w:val="nil"/>
              <w:right w:val="nil"/>
            </w:tcBorders>
            <w:shd w:val="clear" w:color="auto" w:fill="auto"/>
            <w:noWrap/>
            <w:vAlign w:val="center"/>
            <w:hideMark/>
          </w:tcPr>
          <w:p w14:paraId="27B1019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4C95CB1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0.78 (0.75 to 0.82)</w:t>
            </w:r>
          </w:p>
        </w:tc>
        <w:tc>
          <w:tcPr>
            <w:tcW w:w="345" w:type="pct"/>
            <w:tcBorders>
              <w:top w:val="nil"/>
              <w:left w:val="nil"/>
              <w:bottom w:val="nil"/>
              <w:right w:val="nil"/>
            </w:tcBorders>
            <w:shd w:val="clear" w:color="auto" w:fill="auto"/>
            <w:noWrap/>
            <w:vAlign w:val="center"/>
            <w:hideMark/>
          </w:tcPr>
          <w:p w14:paraId="299C88F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8.01 (4.19 to 15.31)</w:t>
            </w:r>
          </w:p>
        </w:tc>
        <w:tc>
          <w:tcPr>
            <w:tcW w:w="346" w:type="pct"/>
            <w:tcBorders>
              <w:top w:val="nil"/>
              <w:left w:val="nil"/>
              <w:bottom w:val="nil"/>
              <w:right w:val="nil"/>
            </w:tcBorders>
            <w:shd w:val="clear" w:color="auto" w:fill="auto"/>
            <w:noWrap/>
            <w:vAlign w:val="center"/>
            <w:hideMark/>
          </w:tcPr>
          <w:p w14:paraId="753F6F9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1DA95B2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0.99 (0.94 to 1.04)</w:t>
            </w:r>
          </w:p>
        </w:tc>
        <w:tc>
          <w:tcPr>
            <w:tcW w:w="345" w:type="pct"/>
            <w:tcBorders>
              <w:top w:val="nil"/>
              <w:left w:val="nil"/>
              <w:bottom w:val="nil"/>
              <w:right w:val="nil"/>
            </w:tcBorders>
            <w:shd w:val="clear" w:color="auto" w:fill="auto"/>
            <w:noWrap/>
            <w:vAlign w:val="center"/>
            <w:hideMark/>
          </w:tcPr>
          <w:p w14:paraId="051B033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858491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6DF838C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15.55 (2.15 to 112.44)</w:t>
            </w:r>
          </w:p>
        </w:tc>
        <w:tc>
          <w:tcPr>
            <w:tcW w:w="345" w:type="pct"/>
            <w:tcBorders>
              <w:top w:val="nil"/>
              <w:left w:val="nil"/>
              <w:bottom w:val="nil"/>
              <w:right w:val="nil"/>
            </w:tcBorders>
            <w:shd w:val="clear" w:color="auto" w:fill="auto"/>
            <w:noWrap/>
            <w:vAlign w:val="center"/>
            <w:hideMark/>
          </w:tcPr>
          <w:p w14:paraId="66A783F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437E417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5EBE4BEF" w14:textId="77777777" w:rsidTr="0097323F">
        <w:trPr>
          <w:trHeight w:val="335"/>
        </w:trPr>
        <w:tc>
          <w:tcPr>
            <w:tcW w:w="556" w:type="pct"/>
            <w:tcBorders>
              <w:top w:val="nil"/>
              <w:left w:val="nil"/>
              <w:bottom w:val="nil"/>
              <w:right w:val="nil"/>
            </w:tcBorders>
            <w:shd w:val="clear" w:color="auto" w:fill="auto"/>
            <w:noWrap/>
            <w:vAlign w:val="center"/>
            <w:hideMark/>
          </w:tcPr>
          <w:p w14:paraId="3B85C413" w14:textId="0E920723"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lastRenderedPageBreak/>
              <w:t>Saxagliptin</w:t>
            </w:r>
            <w:proofErr w:type="spellEnd"/>
          </w:p>
        </w:tc>
        <w:tc>
          <w:tcPr>
            <w:tcW w:w="324" w:type="pct"/>
            <w:tcBorders>
              <w:top w:val="nil"/>
              <w:left w:val="nil"/>
              <w:bottom w:val="nil"/>
              <w:right w:val="nil"/>
            </w:tcBorders>
            <w:shd w:val="clear" w:color="auto" w:fill="auto"/>
            <w:noWrap/>
            <w:vAlign w:val="center"/>
            <w:hideMark/>
          </w:tcPr>
          <w:p w14:paraId="15BFE82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3,945</w:t>
            </w:r>
          </w:p>
        </w:tc>
        <w:tc>
          <w:tcPr>
            <w:tcW w:w="323" w:type="pct"/>
            <w:tcBorders>
              <w:top w:val="nil"/>
              <w:left w:val="nil"/>
              <w:bottom w:val="nil"/>
              <w:right w:val="nil"/>
            </w:tcBorders>
            <w:shd w:val="clear" w:color="auto" w:fill="auto"/>
            <w:noWrap/>
            <w:vAlign w:val="center"/>
            <w:hideMark/>
          </w:tcPr>
          <w:p w14:paraId="7B17C248"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0.54 (0.14 </w:t>
            </w:r>
          </w:p>
          <w:p w14:paraId="7E3A763C" w14:textId="1CD0389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2.19)</w:t>
            </w:r>
          </w:p>
        </w:tc>
        <w:tc>
          <w:tcPr>
            <w:tcW w:w="324" w:type="pct"/>
            <w:tcBorders>
              <w:top w:val="nil"/>
              <w:left w:val="nil"/>
              <w:bottom w:val="nil"/>
              <w:right w:val="nil"/>
            </w:tcBorders>
            <w:shd w:val="clear" w:color="auto" w:fill="auto"/>
            <w:noWrap/>
            <w:vAlign w:val="center"/>
            <w:hideMark/>
          </w:tcPr>
          <w:p w14:paraId="23D6D9F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22531290"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0.30 (0.04 </w:t>
            </w:r>
          </w:p>
          <w:p w14:paraId="0475212B" w14:textId="766F2E60"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2.12)</w:t>
            </w:r>
          </w:p>
        </w:tc>
        <w:tc>
          <w:tcPr>
            <w:tcW w:w="344" w:type="pct"/>
            <w:tcBorders>
              <w:top w:val="nil"/>
              <w:left w:val="nil"/>
              <w:bottom w:val="nil"/>
              <w:right w:val="nil"/>
            </w:tcBorders>
            <w:shd w:val="clear" w:color="auto" w:fill="auto"/>
            <w:noWrap/>
            <w:vAlign w:val="center"/>
            <w:hideMark/>
          </w:tcPr>
          <w:p w14:paraId="1C861DD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3.39 (3.37 to 3.41)</w:t>
            </w:r>
          </w:p>
        </w:tc>
        <w:tc>
          <w:tcPr>
            <w:tcW w:w="345" w:type="pct"/>
            <w:tcBorders>
              <w:top w:val="nil"/>
              <w:left w:val="nil"/>
              <w:bottom w:val="nil"/>
              <w:right w:val="nil"/>
            </w:tcBorders>
            <w:shd w:val="clear" w:color="auto" w:fill="auto"/>
            <w:noWrap/>
            <w:vAlign w:val="center"/>
            <w:hideMark/>
          </w:tcPr>
          <w:p w14:paraId="6033122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1.67 (1.28 to 2.18)</w:t>
            </w:r>
          </w:p>
        </w:tc>
        <w:tc>
          <w:tcPr>
            <w:tcW w:w="346" w:type="pct"/>
            <w:tcBorders>
              <w:top w:val="nil"/>
              <w:left w:val="nil"/>
              <w:bottom w:val="nil"/>
              <w:right w:val="nil"/>
            </w:tcBorders>
            <w:shd w:val="clear" w:color="auto" w:fill="auto"/>
            <w:noWrap/>
            <w:vAlign w:val="center"/>
            <w:hideMark/>
          </w:tcPr>
          <w:p w14:paraId="224B33B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3.05 (1.13 to 8.20)</w:t>
            </w:r>
          </w:p>
        </w:tc>
        <w:tc>
          <w:tcPr>
            <w:tcW w:w="345" w:type="pct"/>
            <w:tcBorders>
              <w:top w:val="nil"/>
              <w:left w:val="nil"/>
              <w:bottom w:val="nil"/>
              <w:right w:val="nil"/>
            </w:tcBorders>
            <w:shd w:val="clear" w:color="auto" w:fill="auto"/>
            <w:noWrap/>
            <w:vAlign w:val="center"/>
            <w:hideMark/>
          </w:tcPr>
          <w:p w14:paraId="3A0C928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1.10 (1.09 to 1.11)</w:t>
            </w:r>
          </w:p>
        </w:tc>
        <w:tc>
          <w:tcPr>
            <w:tcW w:w="345" w:type="pct"/>
            <w:tcBorders>
              <w:top w:val="nil"/>
              <w:left w:val="nil"/>
              <w:bottom w:val="nil"/>
              <w:right w:val="nil"/>
            </w:tcBorders>
            <w:shd w:val="clear" w:color="auto" w:fill="auto"/>
            <w:noWrap/>
            <w:vAlign w:val="center"/>
            <w:hideMark/>
          </w:tcPr>
          <w:p w14:paraId="0F5E401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2.26 (1.30 to 3.90)</w:t>
            </w:r>
          </w:p>
        </w:tc>
        <w:tc>
          <w:tcPr>
            <w:tcW w:w="345" w:type="pct"/>
            <w:tcBorders>
              <w:top w:val="nil"/>
              <w:left w:val="nil"/>
              <w:bottom w:val="nil"/>
              <w:right w:val="nil"/>
            </w:tcBorders>
            <w:shd w:val="clear" w:color="auto" w:fill="auto"/>
            <w:noWrap/>
            <w:vAlign w:val="center"/>
            <w:hideMark/>
          </w:tcPr>
          <w:p w14:paraId="2DCCFC7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2.31 (0.95 to 5.59)</w:t>
            </w:r>
          </w:p>
        </w:tc>
        <w:tc>
          <w:tcPr>
            <w:tcW w:w="346" w:type="pct"/>
            <w:tcBorders>
              <w:top w:val="nil"/>
              <w:left w:val="nil"/>
              <w:bottom w:val="nil"/>
              <w:right w:val="nil"/>
            </w:tcBorders>
            <w:shd w:val="clear" w:color="auto" w:fill="auto"/>
            <w:noWrap/>
            <w:vAlign w:val="center"/>
            <w:hideMark/>
          </w:tcPr>
          <w:p w14:paraId="2BFEE3E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0.80 (0.41 to 1.55)</w:t>
            </w:r>
          </w:p>
        </w:tc>
        <w:tc>
          <w:tcPr>
            <w:tcW w:w="345" w:type="pct"/>
            <w:tcBorders>
              <w:top w:val="nil"/>
              <w:left w:val="nil"/>
              <w:bottom w:val="nil"/>
              <w:right w:val="nil"/>
            </w:tcBorders>
            <w:shd w:val="clear" w:color="auto" w:fill="auto"/>
            <w:noWrap/>
            <w:vAlign w:val="center"/>
            <w:hideMark/>
          </w:tcPr>
          <w:p w14:paraId="6C792FD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0.85 (0.12 to 6.04)</w:t>
            </w:r>
          </w:p>
        </w:tc>
        <w:tc>
          <w:tcPr>
            <w:tcW w:w="358" w:type="pct"/>
            <w:tcBorders>
              <w:top w:val="nil"/>
              <w:left w:val="nil"/>
              <w:bottom w:val="nil"/>
              <w:right w:val="nil"/>
            </w:tcBorders>
            <w:shd w:val="clear" w:color="auto" w:fill="auto"/>
            <w:noWrap/>
            <w:vAlign w:val="center"/>
            <w:hideMark/>
          </w:tcPr>
          <w:p w14:paraId="002D23A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3.53 (0.49 to 25.66)</w:t>
            </w:r>
          </w:p>
        </w:tc>
      </w:tr>
      <w:tr w:rsidR="00801904" w:rsidRPr="0097323F" w14:paraId="772FAF6A" w14:textId="77777777" w:rsidTr="0097323F">
        <w:trPr>
          <w:trHeight w:val="335"/>
        </w:trPr>
        <w:tc>
          <w:tcPr>
            <w:tcW w:w="556" w:type="pct"/>
            <w:tcBorders>
              <w:top w:val="nil"/>
              <w:left w:val="nil"/>
              <w:bottom w:val="nil"/>
              <w:right w:val="nil"/>
            </w:tcBorders>
            <w:shd w:val="clear" w:color="auto" w:fill="auto"/>
            <w:noWrap/>
            <w:vAlign w:val="center"/>
            <w:hideMark/>
          </w:tcPr>
          <w:p w14:paraId="4573F07C" w14:textId="13287D6B"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Sitagliptin</w:t>
            </w:r>
          </w:p>
        </w:tc>
        <w:tc>
          <w:tcPr>
            <w:tcW w:w="324" w:type="pct"/>
            <w:tcBorders>
              <w:top w:val="nil"/>
              <w:left w:val="nil"/>
              <w:bottom w:val="nil"/>
              <w:right w:val="nil"/>
            </w:tcBorders>
            <w:shd w:val="clear" w:color="auto" w:fill="auto"/>
            <w:noWrap/>
            <w:vAlign w:val="center"/>
            <w:hideMark/>
          </w:tcPr>
          <w:p w14:paraId="0BDD930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29,747</w:t>
            </w:r>
          </w:p>
        </w:tc>
        <w:tc>
          <w:tcPr>
            <w:tcW w:w="323" w:type="pct"/>
            <w:tcBorders>
              <w:top w:val="nil"/>
              <w:left w:val="nil"/>
              <w:bottom w:val="nil"/>
              <w:right w:val="nil"/>
            </w:tcBorders>
            <w:shd w:val="clear" w:color="auto" w:fill="auto"/>
            <w:noWrap/>
            <w:vAlign w:val="center"/>
            <w:hideMark/>
          </w:tcPr>
          <w:p w14:paraId="68A7CEA6"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0.92 (0.61 </w:t>
            </w:r>
          </w:p>
          <w:p w14:paraId="4E5F1092" w14:textId="598544A8"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1.39)</w:t>
            </w:r>
          </w:p>
        </w:tc>
        <w:tc>
          <w:tcPr>
            <w:tcW w:w="324" w:type="pct"/>
            <w:tcBorders>
              <w:top w:val="nil"/>
              <w:left w:val="nil"/>
              <w:bottom w:val="nil"/>
              <w:right w:val="nil"/>
            </w:tcBorders>
            <w:shd w:val="clear" w:color="auto" w:fill="auto"/>
            <w:noWrap/>
            <w:vAlign w:val="center"/>
            <w:hideMark/>
          </w:tcPr>
          <w:p w14:paraId="296F7442"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0.60 (0.27 </w:t>
            </w:r>
          </w:p>
          <w:p w14:paraId="300B8961" w14:textId="2860ECF6"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1.34)</w:t>
            </w:r>
          </w:p>
        </w:tc>
        <w:tc>
          <w:tcPr>
            <w:tcW w:w="354" w:type="pct"/>
            <w:tcBorders>
              <w:top w:val="nil"/>
              <w:left w:val="nil"/>
              <w:bottom w:val="nil"/>
              <w:right w:val="nil"/>
            </w:tcBorders>
            <w:shd w:val="clear" w:color="auto" w:fill="auto"/>
            <w:noWrap/>
            <w:vAlign w:val="center"/>
            <w:hideMark/>
          </w:tcPr>
          <w:p w14:paraId="69F11759"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0.64 (0.37 </w:t>
            </w:r>
          </w:p>
          <w:p w14:paraId="45A22DFF" w14:textId="4295051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1.1</w:t>
            </w:r>
            <w:r w:rsidR="00C67FE0" w:rsidRPr="0097323F">
              <w:rPr>
                <w:rFonts w:ascii="Times New Roman" w:eastAsia="맑은 고딕" w:hAnsi="Times New Roman" w:cs="Times New Roman"/>
                <w:color w:val="000000"/>
                <w:kern w:val="0"/>
                <w:sz w:val="24"/>
                <w:szCs w:val="24"/>
              </w:rPr>
              <w:t>0</w:t>
            </w:r>
            <w:r w:rsidRPr="0097323F">
              <w:rPr>
                <w:rFonts w:ascii="Times New Roman" w:eastAsia="맑은 고딕" w:hAnsi="Times New Roman" w:cs="Times New Roman"/>
                <w:color w:val="000000"/>
                <w:kern w:val="0"/>
                <w:sz w:val="24"/>
                <w:szCs w:val="24"/>
              </w:rPr>
              <w:t>)</w:t>
            </w:r>
          </w:p>
        </w:tc>
        <w:tc>
          <w:tcPr>
            <w:tcW w:w="344" w:type="pct"/>
            <w:tcBorders>
              <w:top w:val="nil"/>
              <w:left w:val="nil"/>
              <w:bottom w:val="nil"/>
              <w:right w:val="nil"/>
            </w:tcBorders>
            <w:shd w:val="clear" w:color="auto" w:fill="auto"/>
            <w:noWrap/>
            <w:vAlign w:val="center"/>
            <w:hideMark/>
          </w:tcPr>
          <w:p w14:paraId="79CB6EB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2.59 (2.59 to 2.60)</w:t>
            </w:r>
          </w:p>
        </w:tc>
        <w:tc>
          <w:tcPr>
            <w:tcW w:w="345" w:type="pct"/>
            <w:tcBorders>
              <w:top w:val="nil"/>
              <w:left w:val="nil"/>
              <w:bottom w:val="nil"/>
              <w:right w:val="nil"/>
            </w:tcBorders>
            <w:shd w:val="clear" w:color="auto" w:fill="auto"/>
            <w:noWrap/>
            <w:vAlign w:val="center"/>
            <w:hideMark/>
          </w:tcPr>
          <w:p w14:paraId="0C6375F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1.44 (1.30 to 1.60)</w:t>
            </w:r>
          </w:p>
        </w:tc>
        <w:tc>
          <w:tcPr>
            <w:tcW w:w="346" w:type="pct"/>
            <w:tcBorders>
              <w:top w:val="nil"/>
              <w:left w:val="nil"/>
              <w:bottom w:val="nil"/>
              <w:right w:val="nil"/>
            </w:tcBorders>
            <w:shd w:val="clear" w:color="auto" w:fill="auto"/>
            <w:noWrap/>
            <w:vAlign w:val="center"/>
            <w:hideMark/>
          </w:tcPr>
          <w:p w14:paraId="5EB0640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2.92 (2.03 to 4.20)</w:t>
            </w:r>
          </w:p>
        </w:tc>
        <w:tc>
          <w:tcPr>
            <w:tcW w:w="345" w:type="pct"/>
            <w:tcBorders>
              <w:top w:val="nil"/>
              <w:left w:val="nil"/>
              <w:bottom w:val="nil"/>
              <w:right w:val="nil"/>
            </w:tcBorders>
            <w:shd w:val="clear" w:color="auto" w:fill="auto"/>
            <w:noWrap/>
            <w:vAlign w:val="center"/>
            <w:hideMark/>
          </w:tcPr>
          <w:p w14:paraId="2FF9892E"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0.91 (0.90 to 0.91)</w:t>
            </w:r>
          </w:p>
        </w:tc>
        <w:tc>
          <w:tcPr>
            <w:tcW w:w="345" w:type="pct"/>
            <w:tcBorders>
              <w:top w:val="nil"/>
              <w:left w:val="nil"/>
              <w:bottom w:val="nil"/>
              <w:right w:val="nil"/>
            </w:tcBorders>
            <w:shd w:val="clear" w:color="auto" w:fill="auto"/>
            <w:noWrap/>
            <w:vAlign w:val="center"/>
            <w:hideMark/>
          </w:tcPr>
          <w:p w14:paraId="1310652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1.56 (1.21 to 2.00)</w:t>
            </w:r>
          </w:p>
        </w:tc>
        <w:tc>
          <w:tcPr>
            <w:tcW w:w="345" w:type="pct"/>
            <w:tcBorders>
              <w:top w:val="nil"/>
              <w:left w:val="nil"/>
              <w:bottom w:val="nil"/>
              <w:right w:val="nil"/>
            </w:tcBorders>
            <w:shd w:val="clear" w:color="auto" w:fill="auto"/>
            <w:noWrap/>
            <w:vAlign w:val="center"/>
            <w:hideMark/>
          </w:tcPr>
          <w:p w14:paraId="77047E6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2.59 (1.87 to 3.58)</w:t>
            </w:r>
          </w:p>
        </w:tc>
        <w:tc>
          <w:tcPr>
            <w:tcW w:w="346" w:type="pct"/>
            <w:tcBorders>
              <w:top w:val="nil"/>
              <w:left w:val="nil"/>
              <w:bottom w:val="nil"/>
              <w:right w:val="nil"/>
            </w:tcBorders>
            <w:shd w:val="clear" w:color="auto" w:fill="auto"/>
            <w:noWrap/>
            <w:vAlign w:val="center"/>
            <w:hideMark/>
          </w:tcPr>
          <w:p w14:paraId="0271FFF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0.45 (0.31 to 0.67)</w:t>
            </w:r>
          </w:p>
        </w:tc>
        <w:tc>
          <w:tcPr>
            <w:tcW w:w="345" w:type="pct"/>
            <w:tcBorders>
              <w:top w:val="nil"/>
              <w:left w:val="nil"/>
              <w:bottom w:val="nil"/>
              <w:right w:val="nil"/>
            </w:tcBorders>
            <w:shd w:val="clear" w:color="auto" w:fill="auto"/>
            <w:noWrap/>
            <w:vAlign w:val="center"/>
            <w:hideMark/>
          </w:tcPr>
          <w:p w14:paraId="6A75C31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1.27 (0.69 to 2.33)</w:t>
            </w:r>
          </w:p>
        </w:tc>
        <w:tc>
          <w:tcPr>
            <w:tcW w:w="358" w:type="pct"/>
            <w:tcBorders>
              <w:top w:val="nil"/>
              <w:left w:val="nil"/>
              <w:bottom w:val="nil"/>
              <w:right w:val="nil"/>
            </w:tcBorders>
            <w:shd w:val="clear" w:color="auto" w:fill="auto"/>
            <w:noWrap/>
            <w:vAlign w:val="center"/>
            <w:hideMark/>
          </w:tcPr>
          <w:p w14:paraId="42CABFD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0.49 (0.07 to 3.54)</w:t>
            </w:r>
          </w:p>
        </w:tc>
      </w:tr>
      <w:tr w:rsidR="00801904" w:rsidRPr="0097323F" w14:paraId="0F0DC5BC" w14:textId="77777777" w:rsidTr="0097323F">
        <w:trPr>
          <w:trHeight w:val="335"/>
        </w:trPr>
        <w:tc>
          <w:tcPr>
            <w:tcW w:w="556" w:type="pct"/>
            <w:tcBorders>
              <w:top w:val="nil"/>
              <w:left w:val="nil"/>
              <w:bottom w:val="nil"/>
              <w:right w:val="nil"/>
            </w:tcBorders>
            <w:shd w:val="clear" w:color="auto" w:fill="auto"/>
            <w:noWrap/>
            <w:vAlign w:val="center"/>
            <w:hideMark/>
          </w:tcPr>
          <w:p w14:paraId="7B697ACD" w14:textId="13603216"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Teneligliptin</w:t>
            </w:r>
          </w:p>
        </w:tc>
        <w:tc>
          <w:tcPr>
            <w:tcW w:w="324" w:type="pct"/>
            <w:tcBorders>
              <w:top w:val="nil"/>
              <w:left w:val="nil"/>
              <w:bottom w:val="nil"/>
              <w:right w:val="nil"/>
            </w:tcBorders>
            <w:shd w:val="clear" w:color="auto" w:fill="auto"/>
            <w:noWrap/>
            <w:vAlign w:val="center"/>
            <w:hideMark/>
          </w:tcPr>
          <w:p w14:paraId="1899101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2,088</w:t>
            </w:r>
          </w:p>
        </w:tc>
        <w:tc>
          <w:tcPr>
            <w:tcW w:w="323" w:type="pct"/>
            <w:tcBorders>
              <w:top w:val="nil"/>
              <w:left w:val="nil"/>
              <w:bottom w:val="nil"/>
              <w:right w:val="nil"/>
            </w:tcBorders>
            <w:shd w:val="clear" w:color="auto" w:fill="auto"/>
            <w:noWrap/>
            <w:vAlign w:val="center"/>
            <w:hideMark/>
          </w:tcPr>
          <w:p w14:paraId="567B1C19"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0.55 (0.08</w:t>
            </w:r>
          </w:p>
          <w:p w14:paraId="430A5748" w14:textId="4BF1CF7C"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3.92)</w:t>
            </w:r>
          </w:p>
        </w:tc>
        <w:tc>
          <w:tcPr>
            <w:tcW w:w="324" w:type="pct"/>
            <w:tcBorders>
              <w:top w:val="nil"/>
              <w:left w:val="nil"/>
              <w:bottom w:val="nil"/>
              <w:right w:val="nil"/>
            </w:tcBorders>
            <w:shd w:val="clear" w:color="auto" w:fill="auto"/>
            <w:noWrap/>
            <w:vAlign w:val="center"/>
            <w:hideMark/>
          </w:tcPr>
          <w:p w14:paraId="7EC34FB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25D5917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0D3A83C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3.09 (3.07 to 3.12)</w:t>
            </w:r>
          </w:p>
        </w:tc>
        <w:tc>
          <w:tcPr>
            <w:tcW w:w="345" w:type="pct"/>
            <w:tcBorders>
              <w:top w:val="nil"/>
              <w:left w:val="nil"/>
              <w:bottom w:val="nil"/>
              <w:right w:val="nil"/>
            </w:tcBorders>
            <w:shd w:val="clear" w:color="auto" w:fill="auto"/>
            <w:noWrap/>
            <w:vAlign w:val="center"/>
            <w:hideMark/>
          </w:tcPr>
          <w:p w14:paraId="18DE6BA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2.69 (1.91 to 3.79)</w:t>
            </w:r>
          </w:p>
        </w:tc>
        <w:tc>
          <w:tcPr>
            <w:tcW w:w="346" w:type="pct"/>
            <w:tcBorders>
              <w:top w:val="nil"/>
              <w:left w:val="nil"/>
              <w:bottom w:val="nil"/>
              <w:right w:val="nil"/>
            </w:tcBorders>
            <w:shd w:val="clear" w:color="auto" w:fill="auto"/>
            <w:noWrap/>
            <w:vAlign w:val="center"/>
            <w:hideMark/>
          </w:tcPr>
          <w:p w14:paraId="27D55B0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9.75 (3.42 to 27.77)</w:t>
            </w:r>
          </w:p>
        </w:tc>
        <w:tc>
          <w:tcPr>
            <w:tcW w:w="345" w:type="pct"/>
            <w:tcBorders>
              <w:top w:val="nil"/>
              <w:left w:val="nil"/>
              <w:bottom w:val="nil"/>
              <w:right w:val="nil"/>
            </w:tcBorders>
            <w:shd w:val="clear" w:color="auto" w:fill="auto"/>
            <w:noWrap/>
            <w:vAlign w:val="center"/>
            <w:hideMark/>
          </w:tcPr>
          <w:p w14:paraId="3F13236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0.85 (0.84 to 0.87)</w:t>
            </w:r>
          </w:p>
        </w:tc>
        <w:tc>
          <w:tcPr>
            <w:tcW w:w="345" w:type="pct"/>
            <w:tcBorders>
              <w:top w:val="nil"/>
              <w:left w:val="nil"/>
              <w:bottom w:val="nil"/>
              <w:right w:val="nil"/>
            </w:tcBorders>
            <w:shd w:val="clear" w:color="auto" w:fill="auto"/>
            <w:noWrap/>
            <w:vAlign w:val="center"/>
            <w:hideMark/>
          </w:tcPr>
          <w:p w14:paraId="5C4298F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2.86 (1.26 to 6.47)</w:t>
            </w:r>
          </w:p>
        </w:tc>
        <w:tc>
          <w:tcPr>
            <w:tcW w:w="345" w:type="pct"/>
            <w:tcBorders>
              <w:top w:val="nil"/>
              <w:left w:val="nil"/>
              <w:bottom w:val="nil"/>
              <w:right w:val="nil"/>
            </w:tcBorders>
            <w:shd w:val="clear" w:color="auto" w:fill="auto"/>
            <w:noWrap/>
            <w:vAlign w:val="center"/>
            <w:hideMark/>
          </w:tcPr>
          <w:p w14:paraId="01F2EE16"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5FA477D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0.71 (0.10 to 5.19)</w:t>
            </w:r>
          </w:p>
        </w:tc>
        <w:tc>
          <w:tcPr>
            <w:tcW w:w="345" w:type="pct"/>
            <w:tcBorders>
              <w:top w:val="nil"/>
              <w:left w:val="nil"/>
              <w:bottom w:val="nil"/>
              <w:right w:val="nil"/>
            </w:tcBorders>
            <w:shd w:val="clear" w:color="auto" w:fill="auto"/>
            <w:noWrap/>
            <w:vAlign w:val="center"/>
            <w:hideMark/>
          </w:tcPr>
          <w:p w14:paraId="43974A2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1E03B39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17819360" w14:textId="77777777" w:rsidTr="0097323F">
        <w:trPr>
          <w:trHeight w:val="335"/>
        </w:trPr>
        <w:tc>
          <w:tcPr>
            <w:tcW w:w="556" w:type="pct"/>
            <w:tcBorders>
              <w:top w:val="nil"/>
              <w:left w:val="nil"/>
              <w:bottom w:val="nil"/>
              <w:right w:val="nil"/>
            </w:tcBorders>
            <w:shd w:val="clear" w:color="auto" w:fill="auto"/>
            <w:noWrap/>
            <w:vAlign w:val="center"/>
            <w:hideMark/>
          </w:tcPr>
          <w:p w14:paraId="1E6765E9" w14:textId="6C6E4304"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proofErr w:type="spellStart"/>
            <w:r w:rsidRPr="0097323F">
              <w:rPr>
                <w:rFonts w:ascii="Times New Roman" w:eastAsia="맑은 고딕" w:hAnsi="Times New Roman" w:cs="Times New Roman"/>
                <w:color w:val="000000"/>
                <w:kern w:val="0"/>
                <w:sz w:val="24"/>
                <w:szCs w:val="24"/>
              </w:rPr>
              <w:t>Trelagliptin</w:t>
            </w:r>
            <w:proofErr w:type="spellEnd"/>
          </w:p>
        </w:tc>
        <w:tc>
          <w:tcPr>
            <w:tcW w:w="324" w:type="pct"/>
            <w:tcBorders>
              <w:top w:val="nil"/>
              <w:left w:val="nil"/>
              <w:bottom w:val="nil"/>
              <w:right w:val="nil"/>
            </w:tcBorders>
            <w:shd w:val="clear" w:color="auto" w:fill="auto"/>
            <w:noWrap/>
            <w:vAlign w:val="center"/>
            <w:hideMark/>
          </w:tcPr>
          <w:p w14:paraId="7FBD605A"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207</w:t>
            </w:r>
          </w:p>
        </w:tc>
        <w:tc>
          <w:tcPr>
            <w:tcW w:w="323" w:type="pct"/>
            <w:tcBorders>
              <w:top w:val="nil"/>
              <w:left w:val="nil"/>
              <w:bottom w:val="nil"/>
              <w:right w:val="nil"/>
            </w:tcBorders>
            <w:shd w:val="clear" w:color="auto" w:fill="auto"/>
            <w:noWrap/>
            <w:vAlign w:val="center"/>
            <w:hideMark/>
          </w:tcPr>
          <w:p w14:paraId="1F264C31"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24" w:type="pct"/>
            <w:tcBorders>
              <w:top w:val="nil"/>
              <w:left w:val="nil"/>
              <w:bottom w:val="nil"/>
              <w:right w:val="nil"/>
            </w:tcBorders>
            <w:shd w:val="clear" w:color="auto" w:fill="auto"/>
            <w:noWrap/>
            <w:vAlign w:val="center"/>
            <w:hideMark/>
          </w:tcPr>
          <w:p w14:paraId="1B45B21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4" w:type="pct"/>
            <w:tcBorders>
              <w:top w:val="nil"/>
              <w:left w:val="nil"/>
              <w:bottom w:val="nil"/>
              <w:right w:val="nil"/>
            </w:tcBorders>
            <w:shd w:val="clear" w:color="auto" w:fill="auto"/>
            <w:noWrap/>
            <w:vAlign w:val="center"/>
            <w:hideMark/>
          </w:tcPr>
          <w:p w14:paraId="5BCD0DD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4" w:type="pct"/>
            <w:tcBorders>
              <w:top w:val="nil"/>
              <w:left w:val="nil"/>
              <w:bottom w:val="nil"/>
              <w:right w:val="nil"/>
            </w:tcBorders>
            <w:shd w:val="clear" w:color="auto" w:fill="auto"/>
            <w:noWrap/>
            <w:vAlign w:val="center"/>
            <w:hideMark/>
          </w:tcPr>
          <w:p w14:paraId="6498DEE0"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1.33 (1.28 to 1.38)</w:t>
            </w:r>
          </w:p>
        </w:tc>
        <w:tc>
          <w:tcPr>
            <w:tcW w:w="345" w:type="pct"/>
            <w:tcBorders>
              <w:top w:val="nil"/>
              <w:left w:val="nil"/>
              <w:bottom w:val="nil"/>
              <w:right w:val="nil"/>
            </w:tcBorders>
            <w:shd w:val="clear" w:color="auto" w:fill="auto"/>
            <w:noWrap/>
            <w:vAlign w:val="center"/>
            <w:hideMark/>
          </w:tcPr>
          <w:p w14:paraId="57AB152F"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11.94 (7.11 to 20.07)</w:t>
            </w:r>
          </w:p>
        </w:tc>
        <w:tc>
          <w:tcPr>
            <w:tcW w:w="346" w:type="pct"/>
            <w:tcBorders>
              <w:top w:val="nil"/>
              <w:left w:val="nil"/>
              <w:bottom w:val="nil"/>
              <w:right w:val="nil"/>
            </w:tcBorders>
            <w:shd w:val="clear" w:color="auto" w:fill="auto"/>
            <w:noWrap/>
            <w:vAlign w:val="center"/>
            <w:hideMark/>
          </w:tcPr>
          <w:p w14:paraId="595895C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3677984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1.35 (1.30 to 1.41)</w:t>
            </w:r>
          </w:p>
        </w:tc>
        <w:tc>
          <w:tcPr>
            <w:tcW w:w="345" w:type="pct"/>
            <w:tcBorders>
              <w:top w:val="nil"/>
              <w:left w:val="nil"/>
              <w:bottom w:val="nil"/>
              <w:right w:val="nil"/>
            </w:tcBorders>
            <w:shd w:val="clear" w:color="auto" w:fill="auto"/>
            <w:noWrap/>
            <w:vAlign w:val="center"/>
            <w:hideMark/>
          </w:tcPr>
          <w:p w14:paraId="2519246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50971428"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6" w:type="pct"/>
            <w:tcBorders>
              <w:top w:val="nil"/>
              <w:left w:val="nil"/>
              <w:bottom w:val="nil"/>
              <w:right w:val="nil"/>
            </w:tcBorders>
            <w:shd w:val="clear" w:color="auto" w:fill="auto"/>
            <w:noWrap/>
            <w:vAlign w:val="center"/>
            <w:hideMark/>
          </w:tcPr>
          <w:p w14:paraId="4EED22F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45" w:type="pct"/>
            <w:tcBorders>
              <w:top w:val="nil"/>
              <w:left w:val="nil"/>
              <w:bottom w:val="nil"/>
              <w:right w:val="nil"/>
            </w:tcBorders>
            <w:shd w:val="clear" w:color="auto" w:fill="auto"/>
            <w:noWrap/>
            <w:vAlign w:val="center"/>
            <w:hideMark/>
          </w:tcPr>
          <w:p w14:paraId="7A632EC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c>
          <w:tcPr>
            <w:tcW w:w="358" w:type="pct"/>
            <w:tcBorders>
              <w:top w:val="nil"/>
              <w:left w:val="nil"/>
              <w:bottom w:val="nil"/>
              <w:right w:val="nil"/>
            </w:tcBorders>
            <w:shd w:val="clear" w:color="auto" w:fill="auto"/>
            <w:noWrap/>
            <w:vAlign w:val="center"/>
            <w:hideMark/>
          </w:tcPr>
          <w:p w14:paraId="4A075CD7"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NA</w:t>
            </w:r>
          </w:p>
        </w:tc>
      </w:tr>
      <w:tr w:rsidR="00801904" w:rsidRPr="0097323F" w14:paraId="655DDE93" w14:textId="77777777" w:rsidTr="0097323F">
        <w:trPr>
          <w:trHeight w:val="335"/>
        </w:trPr>
        <w:tc>
          <w:tcPr>
            <w:tcW w:w="556" w:type="pct"/>
            <w:tcBorders>
              <w:top w:val="nil"/>
              <w:left w:val="nil"/>
              <w:bottom w:val="single" w:sz="4" w:space="0" w:color="auto"/>
              <w:right w:val="nil"/>
            </w:tcBorders>
            <w:shd w:val="clear" w:color="auto" w:fill="auto"/>
            <w:noWrap/>
            <w:vAlign w:val="center"/>
            <w:hideMark/>
          </w:tcPr>
          <w:p w14:paraId="60FF9999" w14:textId="5D0DE62A" w:rsidR="001A6489" w:rsidRPr="0097323F" w:rsidRDefault="001A6489" w:rsidP="00660CD1">
            <w:pPr>
              <w:widowControl/>
              <w:wordWrap/>
              <w:autoSpaceDE/>
              <w:autoSpaceDN/>
              <w:spacing w:after="0" w:line="240" w:lineRule="auto"/>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Vildagliptin</w:t>
            </w:r>
          </w:p>
        </w:tc>
        <w:tc>
          <w:tcPr>
            <w:tcW w:w="324" w:type="pct"/>
            <w:tcBorders>
              <w:top w:val="nil"/>
              <w:left w:val="nil"/>
              <w:bottom w:val="single" w:sz="4" w:space="0" w:color="auto"/>
              <w:right w:val="nil"/>
            </w:tcBorders>
            <w:shd w:val="clear" w:color="auto" w:fill="auto"/>
            <w:noWrap/>
            <w:vAlign w:val="center"/>
            <w:hideMark/>
          </w:tcPr>
          <w:p w14:paraId="48B4669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10,273</w:t>
            </w:r>
          </w:p>
        </w:tc>
        <w:tc>
          <w:tcPr>
            <w:tcW w:w="323" w:type="pct"/>
            <w:tcBorders>
              <w:top w:val="nil"/>
              <w:left w:val="nil"/>
              <w:bottom w:val="single" w:sz="4" w:space="0" w:color="auto"/>
              <w:right w:val="nil"/>
            </w:tcBorders>
            <w:shd w:val="clear" w:color="auto" w:fill="auto"/>
            <w:noWrap/>
            <w:vAlign w:val="center"/>
            <w:hideMark/>
          </w:tcPr>
          <w:p w14:paraId="4107A666"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0.12 (0.02</w:t>
            </w:r>
            <w:r w:rsidR="00C67FE0" w:rsidRPr="0097323F">
              <w:rPr>
                <w:rFonts w:ascii="Times New Roman" w:eastAsia="맑은 고딕" w:hAnsi="Times New Roman" w:cs="Times New Roman"/>
                <w:color w:val="000000"/>
                <w:kern w:val="0"/>
                <w:sz w:val="24"/>
                <w:szCs w:val="24"/>
              </w:rPr>
              <w:t xml:space="preserve"> </w:t>
            </w:r>
          </w:p>
          <w:p w14:paraId="4BD15B51" w14:textId="634AA0CC"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0.83)</w:t>
            </w:r>
          </w:p>
        </w:tc>
        <w:tc>
          <w:tcPr>
            <w:tcW w:w="324" w:type="pct"/>
            <w:tcBorders>
              <w:top w:val="nil"/>
              <w:left w:val="nil"/>
              <w:bottom w:val="single" w:sz="4" w:space="0" w:color="auto"/>
              <w:right w:val="nil"/>
            </w:tcBorders>
            <w:shd w:val="clear" w:color="auto" w:fill="auto"/>
            <w:noWrap/>
            <w:vAlign w:val="center"/>
            <w:hideMark/>
          </w:tcPr>
          <w:p w14:paraId="2BC8ECF5"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0.27 (0.04 </w:t>
            </w:r>
          </w:p>
          <w:p w14:paraId="39A91ACD" w14:textId="33CBC81E"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1.91)</w:t>
            </w:r>
          </w:p>
        </w:tc>
        <w:tc>
          <w:tcPr>
            <w:tcW w:w="354" w:type="pct"/>
            <w:tcBorders>
              <w:top w:val="nil"/>
              <w:left w:val="nil"/>
              <w:bottom w:val="single" w:sz="4" w:space="0" w:color="auto"/>
              <w:right w:val="nil"/>
            </w:tcBorders>
            <w:shd w:val="clear" w:color="auto" w:fill="auto"/>
            <w:noWrap/>
            <w:vAlign w:val="center"/>
            <w:hideMark/>
          </w:tcPr>
          <w:p w14:paraId="2F8C1FA9" w14:textId="77777777" w:rsidR="00C67FE0"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 xml:space="preserve">0.13 (0.02 </w:t>
            </w:r>
          </w:p>
          <w:p w14:paraId="2776054A" w14:textId="6119A2EC"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to 0.93)</w:t>
            </w:r>
          </w:p>
        </w:tc>
        <w:tc>
          <w:tcPr>
            <w:tcW w:w="344" w:type="pct"/>
            <w:tcBorders>
              <w:top w:val="nil"/>
              <w:left w:val="nil"/>
              <w:bottom w:val="single" w:sz="4" w:space="0" w:color="auto"/>
              <w:right w:val="nil"/>
            </w:tcBorders>
            <w:shd w:val="clear" w:color="auto" w:fill="auto"/>
            <w:noWrap/>
            <w:vAlign w:val="center"/>
            <w:hideMark/>
          </w:tcPr>
          <w:p w14:paraId="75B5A10D"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1.31 (1.30 to 1.31)</w:t>
            </w:r>
          </w:p>
        </w:tc>
        <w:tc>
          <w:tcPr>
            <w:tcW w:w="345" w:type="pct"/>
            <w:tcBorders>
              <w:top w:val="nil"/>
              <w:left w:val="nil"/>
              <w:bottom w:val="single" w:sz="4" w:space="0" w:color="auto"/>
              <w:right w:val="nil"/>
            </w:tcBorders>
            <w:shd w:val="clear" w:color="auto" w:fill="auto"/>
            <w:noWrap/>
            <w:vAlign w:val="center"/>
            <w:hideMark/>
          </w:tcPr>
          <w:p w14:paraId="53F06044"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2.28 (1.94 to 2.68)</w:t>
            </w:r>
          </w:p>
        </w:tc>
        <w:tc>
          <w:tcPr>
            <w:tcW w:w="346" w:type="pct"/>
            <w:tcBorders>
              <w:top w:val="nil"/>
              <w:left w:val="nil"/>
              <w:bottom w:val="single" w:sz="4" w:space="0" w:color="auto"/>
              <w:right w:val="nil"/>
            </w:tcBorders>
            <w:shd w:val="clear" w:color="auto" w:fill="auto"/>
            <w:noWrap/>
            <w:vAlign w:val="center"/>
            <w:hideMark/>
          </w:tcPr>
          <w:p w14:paraId="47A9E3F3"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1.37 (0.55 to 3.37)</w:t>
            </w:r>
          </w:p>
        </w:tc>
        <w:tc>
          <w:tcPr>
            <w:tcW w:w="345" w:type="pct"/>
            <w:tcBorders>
              <w:top w:val="nil"/>
              <w:left w:val="nil"/>
              <w:bottom w:val="single" w:sz="4" w:space="0" w:color="auto"/>
              <w:right w:val="nil"/>
            </w:tcBorders>
            <w:shd w:val="clear" w:color="auto" w:fill="auto"/>
            <w:noWrap/>
            <w:vAlign w:val="center"/>
            <w:hideMark/>
          </w:tcPr>
          <w:p w14:paraId="5B9AB38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0.81 (0.81 to 0.82)</w:t>
            </w:r>
          </w:p>
        </w:tc>
        <w:tc>
          <w:tcPr>
            <w:tcW w:w="345" w:type="pct"/>
            <w:tcBorders>
              <w:top w:val="nil"/>
              <w:left w:val="nil"/>
              <w:bottom w:val="single" w:sz="4" w:space="0" w:color="auto"/>
              <w:right w:val="nil"/>
            </w:tcBorders>
            <w:shd w:val="clear" w:color="auto" w:fill="auto"/>
            <w:noWrap/>
            <w:vAlign w:val="center"/>
            <w:hideMark/>
          </w:tcPr>
          <w:p w14:paraId="58E6ECA2"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2.35 (1.61 to 3.44)</w:t>
            </w:r>
          </w:p>
        </w:tc>
        <w:tc>
          <w:tcPr>
            <w:tcW w:w="345" w:type="pct"/>
            <w:tcBorders>
              <w:top w:val="nil"/>
              <w:left w:val="nil"/>
              <w:bottom w:val="single" w:sz="4" w:space="0" w:color="auto"/>
              <w:right w:val="nil"/>
            </w:tcBorders>
            <w:shd w:val="clear" w:color="auto" w:fill="auto"/>
            <w:noWrap/>
            <w:vAlign w:val="center"/>
            <w:hideMark/>
          </w:tcPr>
          <w:p w14:paraId="2E10D679"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97323F">
              <w:rPr>
                <w:rFonts w:ascii="Times New Roman" w:eastAsia="맑은 고딕" w:hAnsi="Times New Roman" w:cs="Times New Roman"/>
                <w:b/>
                <w:bCs/>
                <w:color w:val="000000"/>
                <w:kern w:val="0"/>
                <w:sz w:val="24"/>
                <w:szCs w:val="24"/>
              </w:rPr>
              <w:t>2.15 (1.21 to 3.81)</w:t>
            </w:r>
          </w:p>
        </w:tc>
        <w:tc>
          <w:tcPr>
            <w:tcW w:w="346" w:type="pct"/>
            <w:tcBorders>
              <w:top w:val="nil"/>
              <w:left w:val="nil"/>
              <w:bottom w:val="single" w:sz="4" w:space="0" w:color="auto"/>
              <w:right w:val="nil"/>
            </w:tcBorders>
            <w:shd w:val="clear" w:color="auto" w:fill="auto"/>
            <w:noWrap/>
            <w:vAlign w:val="center"/>
            <w:hideMark/>
          </w:tcPr>
          <w:p w14:paraId="5700AEB5"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0.82 (0.37 to 1.85)</w:t>
            </w:r>
          </w:p>
        </w:tc>
        <w:tc>
          <w:tcPr>
            <w:tcW w:w="345" w:type="pct"/>
            <w:tcBorders>
              <w:top w:val="nil"/>
              <w:left w:val="nil"/>
              <w:bottom w:val="single" w:sz="4" w:space="0" w:color="auto"/>
              <w:right w:val="nil"/>
            </w:tcBorders>
            <w:shd w:val="clear" w:color="auto" w:fill="auto"/>
            <w:noWrap/>
            <w:vAlign w:val="center"/>
            <w:hideMark/>
          </w:tcPr>
          <w:p w14:paraId="503B2BEC"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1.73 (0.63 to 4.77)</w:t>
            </w:r>
          </w:p>
        </w:tc>
        <w:tc>
          <w:tcPr>
            <w:tcW w:w="358" w:type="pct"/>
            <w:tcBorders>
              <w:top w:val="nil"/>
              <w:left w:val="nil"/>
              <w:bottom w:val="single" w:sz="4" w:space="0" w:color="auto"/>
              <w:right w:val="nil"/>
            </w:tcBorders>
            <w:shd w:val="clear" w:color="auto" w:fill="auto"/>
            <w:noWrap/>
            <w:vAlign w:val="center"/>
            <w:hideMark/>
          </w:tcPr>
          <w:p w14:paraId="0910D23B" w14:textId="77777777" w:rsidR="001A6489" w:rsidRPr="0097323F" w:rsidRDefault="001A6489" w:rsidP="00660CD1">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97323F">
              <w:rPr>
                <w:rFonts w:ascii="Times New Roman" w:eastAsia="맑은 고딕" w:hAnsi="Times New Roman" w:cs="Times New Roman"/>
                <w:color w:val="000000"/>
                <w:kern w:val="0"/>
                <w:sz w:val="24"/>
                <w:szCs w:val="24"/>
              </w:rPr>
              <w:t>3.65 (0.83 to 16.08)</w:t>
            </w:r>
          </w:p>
        </w:tc>
      </w:tr>
    </w:tbl>
    <w:p w14:paraId="37CE5574" w14:textId="172529AB" w:rsidR="00801904" w:rsidRPr="007404B7" w:rsidRDefault="00801904" w:rsidP="00801904">
      <w:pPr>
        <w:widowControl/>
        <w:wordWrap/>
        <w:autoSpaceDE/>
        <w:autoSpaceDN/>
        <w:rPr>
          <w:rFonts w:ascii="Times New Roman" w:hAnsi="Times New Roman" w:cs="Times New Roman"/>
          <w:b/>
          <w:bCs/>
          <w:sz w:val="24"/>
          <w:szCs w:val="24"/>
        </w:rPr>
      </w:pPr>
      <w:r w:rsidRPr="007404B7">
        <w:rPr>
          <w:rFonts w:ascii="Times New Roman" w:hAnsi="Times New Roman" w:cs="Times New Roman"/>
          <w:sz w:val="24"/>
          <w:szCs w:val="24"/>
        </w:rPr>
        <w:t xml:space="preserve">Abbreviations: </w:t>
      </w:r>
      <w:proofErr w:type="spellStart"/>
      <w:r w:rsidRPr="007404B7">
        <w:rPr>
          <w:rFonts w:ascii="Times New Roman" w:hAnsi="Times New Roman" w:cs="Times New Roman"/>
          <w:sz w:val="24"/>
          <w:szCs w:val="24"/>
        </w:rPr>
        <w:t>aROR</w:t>
      </w:r>
      <w:proofErr w:type="spellEnd"/>
      <w:r w:rsidRPr="007404B7">
        <w:rPr>
          <w:rFonts w:ascii="Times New Roman" w:hAnsi="Times New Roman" w:cs="Times New Roman"/>
          <w:sz w:val="24"/>
          <w:szCs w:val="24"/>
        </w:rPr>
        <w:t>, adjusted reporting odds ratio; CI, confidence interval; GI, Gastrointestinal infection; HBP, Hepatobiliary &amp; Pancreatic infection; LRI, Lower Respiratory infection; MSK, Musculoskeletal infection; NS, Nervous system infection; Resp, Respiratory infection; URI, Upper Respiratory infection; UTI, Urinary tract infection</w:t>
      </w:r>
      <w:r w:rsidR="00071839" w:rsidRPr="007404B7">
        <w:rPr>
          <w:rFonts w:ascii="Times New Roman" w:hAnsi="Times New Roman" w:cs="Times New Roman"/>
          <w:sz w:val="24"/>
          <w:szCs w:val="24"/>
        </w:rPr>
        <w:t>; GLP-1 RAs, Glucagon-like-peptide-1 receptor agonists; SGLT2, Sodium-Glucose Cotransporter-2; DPP-4, Dipeptidyl peptidase-4</w:t>
      </w:r>
      <w:r w:rsidRPr="007404B7">
        <w:rPr>
          <w:rFonts w:ascii="Times New Roman" w:hAnsi="Times New Roman" w:cs="Times New Roman"/>
          <w:sz w:val="24"/>
          <w:szCs w:val="24"/>
        </w:rPr>
        <w:t>.</w:t>
      </w:r>
    </w:p>
    <w:p w14:paraId="01B105D5" w14:textId="77777777" w:rsidR="00801904" w:rsidRPr="007404B7" w:rsidRDefault="00801904" w:rsidP="00801904">
      <w:pPr>
        <w:widowControl/>
        <w:wordWrap/>
        <w:autoSpaceDE/>
        <w:autoSpaceDN/>
        <w:rPr>
          <w:rFonts w:ascii="Times New Roman" w:hAnsi="Times New Roman" w:cs="Times New Roman"/>
          <w:sz w:val="24"/>
          <w:szCs w:val="24"/>
        </w:rPr>
      </w:pPr>
      <w:r w:rsidRPr="007404B7">
        <w:rPr>
          <w:rFonts w:ascii="Times New Roman" w:hAnsi="Times New Roman" w:cs="Times New Roman"/>
          <w:sz w:val="24"/>
          <w:szCs w:val="24"/>
        </w:rPr>
        <w:t>The data in bold indicate significant differences (P-value &lt; 0.05).</w:t>
      </w:r>
    </w:p>
    <w:p w14:paraId="23587458" w14:textId="142318F5" w:rsidR="0033588B" w:rsidRPr="00801904" w:rsidRDefault="00801904" w:rsidP="00801904">
      <w:pPr>
        <w:widowControl/>
        <w:wordWrap/>
        <w:autoSpaceDE/>
        <w:autoSpaceDN/>
        <w:rPr>
          <w:rFonts w:ascii="Times New Roman" w:hAnsi="Times New Roman" w:cs="Times New Roman"/>
          <w:sz w:val="24"/>
          <w:szCs w:val="24"/>
        </w:rPr>
      </w:pPr>
      <w:proofErr w:type="spellStart"/>
      <w:proofErr w:type="gramStart"/>
      <w:r w:rsidRPr="007404B7">
        <w:rPr>
          <w:rFonts w:ascii="Times New Roman" w:hAnsi="Times New Roman" w:cs="Times New Roman"/>
          <w:sz w:val="24"/>
          <w:szCs w:val="24"/>
          <w:vertAlign w:val="superscript"/>
        </w:rPr>
        <w:t>a</w:t>
      </w:r>
      <w:proofErr w:type="spellEnd"/>
      <w:proofErr w:type="gramEnd"/>
      <w:r w:rsidRPr="007404B7">
        <w:rPr>
          <w:rFonts w:ascii="Times New Roman" w:hAnsi="Times New Roman" w:cs="Times New Roman"/>
          <w:sz w:val="24"/>
          <w:szCs w:val="24"/>
        </w:rPr>
        <w:t xml:space="preserve"> Adjusted for age, sex,</w:t>
      </w:r>
      <w:r w:rsidR="00071839" w:rsidRPr="007404B7">
        <w:rPr>
          <w:rFonts w:ascii="Times New Roman" w:hAnsi="Times New Roman" w:cs="Times New Roman"/>
          <w:sz w:val="24"/>
          <w:szCs w:val="24"/>
        </w:rPr>
        <w:t xml:space="preserve"> reporter qualification, reporting region, and reporting year</w:t>
      </w:r>
      <w:r w:rsidRPr="007404B7">
        <w:rPr>
          <w:rFonts w:ascii="Times New Roman" w:hAnsi="Times New Roman" w:cs="Times New Roman"/>
          <w:sz w:val="24"/>
          <w:szCs w:val="24"/>
        </w:rPr>
        <w:t>.</w:t>
      </w:r>
    </w:p>
    <w:sectPr w:rsidR="0033588B" w:rsidRPr="00801904" w:rsidSect="00166AA5">
      <w:pgSz w:w="16838" w:h="11906" w:orient="landscape"/>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3EC06" w14:textId="77777777" w:rsidR="00465938" w:rsidRDefault="00465938" w:rsidP="00AD7382">
      <w:pPr>
        <w:spacing w:after="0" w:line="240" w:lineRule="auto"/>
      </w:pPr>
      <w:r>
        <w:separator/>
      </w:r>
    </w:p>
  </w:endnote>
  <w:endnote w:type="continuationSeparator" w:id="0">
    <w:p w14:paraId="4DFB646A" w14:textId="77777777" w:rsidR="00465938" w:rsidRDefault="00465938" w:rsidP="00AD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276919"/>
      <w:docPartObj>
        <w:docPartGallery w:val="Page Numbers (Bottom of Page)"/>
        <w:docPartUnique/>
      </w:docPartObj>
    </w:sdtPr>
    <w:sdtEndPr>
      <w:rPr>
        <w:rFonts w:ascii="Times New Roman" w:hAnsi="Times New Roman" w:cs="Times New Roman"/>
        <w:sz w:val="24"/>
        <w:szCs w:val="28"/>
      </w:rPr>
    </w:sdtEndPr>
    <w:sdtContent>
      <w:p w14:paraId="7EA1FF35" w14:textId="6380E1EA" w:rsidR="009C2249" w:rsidRPr="00CB6F39" w:rsidRDefault="009C2249" w:rsidP="00CB6F39">
        <w:pPr>
          <w:pStyle w:val="a4"/>
          <w:jc w:val="center"/>
          <w:rPr>
            <w:rFonts w:ascii="Times New Roman" w:hAnsi="Times New Roman" w:cs="Times New Roman"/>
          </w:rPr>
        </w:pPr>
        <w:r w:rsidRPr="009C2249">
          <w:rPr>
            <w:rFonts w:ascii="Times New Roman" w:hAnsi="Times New Roman" w:cs="Times New Roman"/>
          </w:rPr>
          <w:fldChar w:fldCharType="begin"/>
        </w:r>
        <w:r w:rsidRPr="009C2249">
          <w:rPr>
            <w:rFonts w:ascii="Times New Roman" w:hAnsi="Times New Roman" w:cs="Times New Roman"/>
          </w:rPr>
          <w:instrText>PAGE   \* MERGEFORMAT</w:instrText>
        </w:r>
        <w:r w:rsidRPr="009C2249">
          <w:rPr>
            <w:rFonts w:ascii="Times New Roman" w:hAnsi="Times New Roman" w:cs="Times New Roman"/>
          </w:rPr>
          <w:fldChar w:fldCharType="separate"/>
        </w:r>
        <w:r w:rsidRPr="009C2249">
          <w:rPr>
            <w:rFonts w:ascii="Times New Roman" w:hAnsi="Times New Roman" w:cs="Times New Roman"/>
            <w:lang w:val="ko-KR"/>
          </w:rPr>
          <w:t>2</w:t>
        </w:r>
        <w:r w:rsidRPr="009C22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29F7F" w14:textId="77777777" w:rsidR="00465938" w:rsidRDefault="00465938" w:rsidP="00AD7382">
      <w:pPr>
        <w:spacing w:after="0" w:line="240" w:lineRule="auto"/>
      </w:pPr>
      <w:r>
        <w:separator/>
      </w:r>
    </w:p>
  </w:footnote>
  <w:footnote w:type="continuationSeparator" w:id="0">
    <w:p w14:paraId="6AB05387" w14:textId="77777777" w:rsidR="00465938" w:rsidRDefault="00465938" w:rsidP="00AD73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0MDIxtDA2sjQwsDRQ0lEKTi0uzszPAykwrAUAEUzxBywAAAA="/>
  </w:docVars>
  <w:rsids>
    <w:rsidRoot w:val="00D80C3C"/>
    <w:rsid w:val="0006013F"/>
    <w:rsid w:val="0006484A"/>
    <w:rsid w:val="00065C36"/>
    <w:rsid w:val="00071839"/>
    <w:rsid w:val="0007371C"/>
    <w:rsid w:val="00080D64"/>
    <w:rsid w:val="00084294"/>
    <w:rsid w:val="000A2EF3"/>
    <w:rsid w:val="000B5C8A"/>
    <w:rsid w:val="000E73E0"/>
    <w:rsid w:val="00111900"/>
    <w:rsid w:val="00112E04"/>
    <w:rsid w:val="00142BA7"/>
    <w:rsid w:val="001520CB"/>
    <w:rsid w:val="00160D3D"/>
    <w:rsid w:val="00166AA5"/>
    <w:rsid w:val="00167FA7"/>
    <w:rsid w:val="00172B6B"/>
    <w:rsid w:val="00173B0C"/>
    <w:rsid w:val="00192BAA"/>
    <w:rsid w:val="001A6489"/>
    <w:rsid w:val="001D01AA"/>
    <w:rsid w:val="001D2890"/>
    <w:rsid w:val="001D7FB8"/>
    <w:rsid w:val="001E1094"/>
    <w:rsid w:val="001E5086"/>
    <w:rsid w:val="001E76F8"/>
    <w:rsid w:val="00223FB6"/>
    <w:rsid w:val="002516A4"/>
    <w:rsid w:val="00257886"/>
    <w:rsid w:val="002628CD"/>
    <w:rsid w:val="00263294"/>
    <w:rsid w:val="00263829"/>
    <w:rsid w:val="00285061"/>
    <w:rsid w:val="002A07F7"/>
    <w:rsid w:val="002A16C0"/>
    <w:rsid w:val="002B7FFD"/>
    <w:rsid w:val="002C3F05"/>
    <w:rsid w:val="002D45CF"/>
    <w:rsid w:val="002F2994"/>
    <w:rsid w:val="003219BB"/>
    <w:rsid w:val="0033588B"/>
    <w:rsid w:val="00356015"/>
    <w:rsid w:val="003749A1"/>
    <w:rsid w:val="003F5E23"/>
    <w:rsid w:val="004048F4"/>
    <w:rsid w:val="00406127"/>
    <w:rsid w:val="00413C4A"/>
    <w:rsid w:val="00457F2F"/>
    <w:rsid w:val="00465938"/>
    <w:rsid w:val="00482D91"/>
    <w:rsid w:val="0048671E"/>
    <w:rsid w:val="004A0838"/>
    <w:rsid w:val="004E1676"/>
    <w:rsid w:val="004F7F92"/>
    <w:rsid w:val="00511A86"/>
    <w:rsid w:val="00511B98"/>
    <w:rsid w:val="00533B3E"/>
    <w:rsid w:val="0057359E"/>
    <w:rsid w:val="00591B1C"/>
    <w:rsid w:val="005D7A7E"/>
    <w:rsid w:val="00613452"/>
    <w:rsid w:val="00616EDE"/>
    <w:rsid w:val="00624CB5"/>
    <w:rsid w:val="00625C59"/>
    <w:rsid w:val="00652A30"/>
    <w:rsid w:val="00660CD1"/>
    <w:rsid w:val="00681B74"/>
    <w:rsid w:val="006B7CB2"/>
    <w:rsid w:val="007008AD"/>
    <w:rsid w:val="00704F6D"/>
    <w:rsid w:val="007064A6"/>
    <w:rsid w:val="00727341"/>
    <w:rsid w:val="007404B7"/>
    <w:rsid w:val="00780B89"/>
    <w:rsid w:val="0078250F"/>
    <w:rsid w:val="007D2CEC"/>
    <w:rsid w:val="007F63AC"/>
    <w:rsid w:val="00801904"/>
    <w:rsid w:val="00814D6B"/>
    <w:rsid w:val="008203A7"/>
    <w:rsid w:val="008267A8"/>
    <w:rsid w:val="0083255A"/>
    <w:rsid w:val="008479BA"/>
    <w:rsid w:val="00891B34"/>
    <w:rsid w:val="008A2C94"/>
    <w:rsid w:val="008B1A13"/>
    <w:rsid w:val="008C5B1D"/>
    <w:rsid w:val="008F07B8"/>
    <w:rsid w:val="00915B0E"/>
    <w:rsid w:val="00917E7E"/>
    <w:rsid w:val="00921435"/>
    <w:rsid w:val="00931146"/>
    <w:rsid w:val="00936ACC"/>
    <w:rsid w:val="00961D84"/>
    <w:rsid w:val="0097323F"/>
    <w:rsid w:val="00983ABB"/>
    <w:rsid w:val="009968BA"/>
    <w:rsid w:val="009A7A65"/>
    <w:rsid w:val="009B3729"/>
    <w:rsid w:val="009B3EF3"/>
    <w:rsid w:val="009C2249"/>
    <w:rsid w:val="009C4C3A"/>
    <w:rsid w:val="009D0471"/>
    <w:rsid w:val="00A367B6"/>
    <w:rsid w:val="00A43173"/>
    <w:rsid w:val="00A535F1"/>
    <w:rsid w:val="00A84F31"/>
    <w:rsid w:val="00AA52FC"/>
    <w:rsid w:val="00AC4274"/>
    <w:rsid w:val="00AD6498"/>
    <w:rsid w:val="00AD6FD1"/>
    <w:rsid w:val="00AD7382"/>
    <w:rsid w:val="00AE0D98"/>
    <w:rsid w:val="00B20583"/>
    <w:rsid w:val="00B455F4"/>
    <w:rsid w:val="00B47891"/>
    <w:rsid w:val="00B54DBE"/>
    <w:rsid w:val="00B91B8C"/>
    <w:rsid w:val="00BE51F2"/>
    <w:rsid w:val="00C01794"/>
    <w:rsid w:val="00C45843"/>
    <w:rsid w:val="00C602B6"/>
    <w:rsid w:val="00C67F11"/>
    <w:rsid w:val="00C67FE0"/>
    <w:rsid w:val="00CB6F39"/>
    <w:rsid w:val="00CC3D41"/>
    <w:rsid w:val="00CE3BE3"/>
    <w:rsid w:val="00D26D7E"/>
    <w:rsid w:val="00D43770"/>
    <w:rsid w:val="00D51765"/>
    <w:rsid w:val="00D8097D"/>
    <w:rsid w:val="00D80C3C"/>
    <w:rsid w:val="00DD33FA"/>
    <w:rsid w:val="00DE7347"/>
    <w:rsid w:val="00E1457B"/>
    <w:rsid w:val="00E5223B"/>
    <w:rsid w:val="00E52E59"/>
    <w:rsid w:val="00E5446C"/>
    <w:rsid w:val="00E65E41"/>
    <w:rsid w:val="00E745C6"/>
    <w:rsid w:val="00E84E4B"/>
    <w:rsid w:val="00E92852"/>
    <w:rsid w:val="00EB3A37"/>
    <w:rsid w:val="00EE184C"/>
    <w:rsid w:val="00EE1FDC"/>
    <w:rsid w:val="00F00EE6"/>
    <w:rsid w:val="00F027E4"/>
    <w:rsid w:val="00F06ABE"/>
    <w:rsid w:val="00F10872"/>
    <w:rsid w:val="00F2351E"/>
    <w:rsid w:val="00F30630"/>
    <w:rsid w:val="00F76E55"/>
    <w:rsid w:val="00F838C7"/>
    <w:rsid w:val="00FA2FAC"/>
    <w:rsid w:val="00FC143A"/>
    <w:rsid w:val="00FD41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BB6B8"/>
  <w15:chartTrackingRefBased/>
  <w15:docId w15:val="{36BBCC56-FFB7-4E38-BC2A-FB49663C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F6D"/>
    <w:pPr>
      <w:widowControl w:val="0"/>
      <w:wordWrap w:val="0"/>
      <w:autoSpaceDE w:val="0"/>
      <w:autoSpaceDN w:val="0"/>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7382"/>
    <w:pPr>
      <w:tabs>
        <w:tab w:val="center" w:pos="4513"/>
        <w:tab w:val="right" w:pos="9026"/>
      </w:tabs>
      <w:snapToGrid w:val="0"/>
    </w:pPr>
  </w:style>
  <w:style w:type="character" w:customStyle="1" w:styleId="Char">
    <w:name w:val="머리글 Char"/>
    <w:basedOn w:val="a0"/>
    <w:link w:val="a3"/>
    <w:uiPriority w:val="99"/>
    <w:rsid w:val="00AD7382"/>
    <w:rPr>
      <w14:ligatures w14:val="none"/>
    </w:rPr>
  </w:style>
  <w:style w:type="paragraph" w:styleId="a4">
    <w:name w:val="footer"/>
    <w:basedOn w:val="a"/>
    <w:link w:val="Char0"/>
    <w:uiPriority w:val="99"/>
    <w:unhideWhenUsed/>
    <w:rsid w:val="00AD7382"/>
    <w:pPr>
      <w:tabs>
        <w:tab w:val="center" w:pos="4513"/>
        <w:tab w:val="right" w:pos="9026"/>
      </w:tabs>
      <w:snapToGrid w:val="0"/>
    </w:pPr>
  </w:style>
  <w:style w:type="character" w:customStyle="1" w:styleId="Char0">
    <w:name w:val="바닥글 Char"/>
    <w:basedOn w:val="a0"/>
    <w:link w:val="a4"/>
    <w:uiPriority w:val="99"/>
    <w:rsid w:val="00AD7382"/>
    <w:rPr>
      <w14:ligatures w14:val="none"/>
    </w:rPr>
  </w:style>
  <w:style w:type="paragraph" w:styleId="a5">
    <w:name w:val="Balloon Text"/>
    <w:basedOn w:val="a"/>
    <w:link w:val="Char1"/>
    <w:uiPriority w:val="99"/>
    <w:semiHidden/>
    <w:unhideWhenUsed/>
    <w:rsid w:val="00C45843"/>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C45843"/>
    <w:rPr>
      <w:rFonts w:asciiTheme="majorHAnsi" w:eastAsiaTheme="majorEastAsia" w:hAnsiTheme="majorHAnsi" w:cstheme="majorBidi"/>
      <w:sz w:val="18"/>
      <w:szCs w:val="18"/>
      <w14:ligatures w14:val="none"/>
    </w:rPr>
  </w:style>
  <w:style w:type="paragraph" w:styleId="a6">
    <w:name w:val="Revision"/>
    <w:hidden/>
    <w:uiPriority w:val="99"/>
    <w:semiHidden/>
    <w:rsid w:val="00AD6FD1"/>
    <w:pPr>
      <w:spacing w:after="0" w:line="240" w:lineRule="auto"/>
      <w:jc w:val="left"/>
    </w:pPr>
    <w:rPr>
      <w14:ligatures w14:val="none"/>
    </w:rPr>
  </w:style>
  <w:style w:type="paragraph" w:styleId="a7">
    <w:name w:val="Normal (Web)"/>
    <w:basedOn w:val="a"/>
    <w:uiPriority w:val="99"/>
    <w:unhideWhenUsed/>
    <w:rsid w:val="00AD6FD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8">
    <w:name w:val="Table Grid"/>
    <w:basedOn w:val="a1"/>
    <w:uiPriority w:val="59"/>
    <w:rsid w:val="00921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2C3F05"/>
    <w:rPr>
      <w:sz w:val="18"/>
      <w:szCs w:val="18"/>
    </w:rPr>
  </w:style>
  <w:style w:type="paragraph" w:styleId="aa">
    <w:name w:val="annotation text"/>
    <w:basedOn w:val="a"/>
    <w:link w:val="Char2"/>
    <w:uiPriority w:val="99"/>
    <w:semiHidden/>
    <w:unhideWhenUsed/>
    <w:rsid w:val="002C3F05"/>
    <w:pPr>
      <w:jc w:val="left"/>
    </w:pPr>
  </w:style>
  <w:style w:type="character" w:customStyle="1" w:styleId="Char2">
    <w:name w:val="메모 텍스트 Char"/>
    <w:basedOn w:val="a0"/>
    <w:link w:val="aa"/>
    <w:uiPriority w:val="99"/>
    <w:semiHidden/>
    <w:rsid w:val="002C3F05"/>
    <w:rPr>
      <w14:ligatures w14:val="none"/>
    </w:rPr>
  </w:style>
  <w:style w:type="paragraph" w:styleId="ab">
    <w:name w:val="annotation subject"/>
    <w:basedOn w:val="aa"/>
    <w:next w:val="aa"/>
    <w:link w:val="Char3"/>
    <w:uiPriority w:val="99"/>
    <w:semiHidden/>
    <w:unhideWhenUsed/>
    <w:rsid w:val="002C3F05"/>
    <w:rPr>
      <w:b/>
      <w:bCs/>
    </w:rPr>
  </w:style>
  <w:style w:type="character" w:customStyle="1" w:styleId="Char3">
    <w:name w:val="메모 주제 Char"/>
    <w:basedOn w:val="Char2"/>
    <w:link w:val="ab"/>
    <w:uiPriority w:val="99"/>
    <w:semiHidden/>
    <w:rsid w:val="002C3F05"/>
    <w:rPr>
      <w:b/>
      <w:bCs/>
      <w14:ligatures w14:val="none"/>
    </w:rPr>
  </w:style>
  <w:style w:type="character" w:styleId="ac">
    <w:name w:val="line number"/>
    <w:basedOn w:val="a0"/>
    <w:uiPriority w:val="99"/>
    <w:semiHidden/>
    <w:unhideWhenUsed/>
    <w:rsid w:val="00C67F11"/>
  </w:style>
  <w:style w:type="character" w:styleId="ad">
    <w:name w:val="Hyperlink"/>
    <w:basedOn w:val="a0"/>
    <w:uiPriority w:val="99"/>
    <w:semiHidden/>
    <w:unhideWhenUsed/>
    <w:rsid w:val="002A16C0"/>
    <w:rPr>
      <w:color w:val="0000FF"/>
      <w:u w:val="single"/>
    </w:rPr>
  </w:style>
  <w:style w:type="paragraph" w:styleId="ae">
    <w:name w:val="List Paragraph"/>
    <w:basedOn w:val="a"/>
    <w:uiPriority w:val="34"/>
    <w:qFormat/>
    <w:rsid w:val="00C67FE0"/>
    <w:pPr>
      <w:ind w:leftChars="400" w:left="800"/>
    </w:pPr>
  </w:style>
  <w:style w:type="paragraph" w:styleId="af">
    <w:name w:val="No Spacing"/>
    <w:uiPriority w:val="1"/>
    <w:qFormat/>
    <w:rsid w:val="00F00EE6"/>
    <w:pPr>
      <w:widowControl w:val="0"/>
      <w:wordWrap w:val="0"/>
      <w:autoSpaceDE w:val="0"/>
      <w:autoSpaceDN w:val="0"/>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1423">
      <w:bodyDiv w:val="1"/>
      <w:marLeft w:val="0"/>
      <w:marRight w:val="0"/>
      <w:marTop w:val="0"/>
      <w:marBottom w:val="0"/>
      <w:divBdr>
        <w:top w:val="none" w:sz="0" w:space="0" w:color="auto"/>
        <w:left w:val="none" w:sz="0" w:space="0" w:color="auto"/>
        <w:bottom w:val="none" w:sz="0" w:space="0" w:color="auto"/>
        <w:right w:val="none" w:sz="0" w:space="0" w:color="auto"/>
      </w:divBdr>
    </w:div>
    <w:div w:id="55326849">
      <w:bodyDiv w:val="1"/>
      <w:marLeft w:val="0"/>
      <w:marRight w:val="0"/>
      <w:marTop w:val="0"/>
      <w:marBottom w:val="0"/>
      <w:divBdr>
        <w:top w:val="none" w:sz="0" w:space="0" w:color="auto"/>
        <w:left w:val="none" w:sz="0" w:space="0" w:color="auto"/>
        <w:bottom w:val="none" w:sz="0" w:space="0" w:color="auto"/>
        <w:right w:val="none" w:sz="0" w:space="0" w:color="auto"/>
      </w:divBdr>
    </w:div>
    <w:div w:id="72821401">
      <w:bodyDiv w:val="1"/>
      <w:marLeft w:val="0"/>
      <w:marRight w:val="0"/>
      <w:marTop w:val="0"/>
      <w:marBottom w:val="0"/>
      <w:divBdr>
        <w:top w:val="none" w:sz="0" w:space="0" w:color="auto"/>
        <w:left w:val="none" w:sz="0" w:space="0" w:color="auto"/>
        <w:bottom w:val="none" w:sz="0" w:space="0" w:color="auto"/>
        <w:right w:val="none" w:sz="0" w:space="0" w:color="auto"/>
      </w:divBdr>
    </w:div>
    <w:div w:id="89326132">
      <w:bodyDiv w:val="1"/>
      <w:marLeft w:val="0"/>
      <w:marRight w:val="0"/>
      <w:marTop w:val="0"/>
      <w:marBottom w:val="0"/>
      <w:divBdr>
        <w:top w:val="none" w:sz="0" w:space="0" w:color="auto"/>
        <w:left w:val="none" w:sz="0" w:space="0" w:color="auto"/>
        <w:bottom w:val="none" w:sz="0" w:space="0" w:color="auto"/>
        <w:right w:val="none" w:sz="0" w:space="0" w:color="auto"/>
      </w:divBdr>
    </w:div>
    <w:div w:id="90316786">
      <w:bodyDiv w:val="1"/>
      <w:marLeft w:val="0"/>
      <w:marRight w:val="0"/>
      <w:marTop w:val="0"/>
      <w:marBottom w:val="0"/>
      <w:divBdr>
        <w:top w:val="none" w:sz="0" w:space="0" w:color="auto"/>
        <w:left w:val="none" w:sz="0" w:space="0" w:color="auto"/>
        <w:bottom w:val="none" w:sz="0" w:space="0" w:color="auto"/>
        <w:right w:val="none" w:sz="0" w:space="0" w:color="auto"/>
      </w:divBdr>
    </w:div>
    <w:div w:id="170875484">
      <w:bodyDiv w:val="1"/>
      <w:marLeft w:val="0"/>
      <w:marRight w:val="0"/>
      <w:marTop w:val="0"/>
      <w:marBottom w:val="0"/>
      <w:divBdr>
        <w:top w:val="none" w:sz="0" w:space="0" w:color="auto"/>
        <w:left w:val="none" w:sz="0" w:space="0" w:color="auto"/>
        <w:bottom w:val="none" w:sz="0" w:space="0" w:color="auto"/>
        <w:right w:val="none" w:sz="0" w:space="0" w:color="auto"/>
      </w:divBdr>
    </w:div>
    <w:div w:id="193077909">
      <w:bodyDiv w:val="1"/>
      <w:marLeft w:val="0"/>
      <w:marRight w:val="0"/>
      <w:marTop w:val="0"/>
      <w:marBottom w:val="0"/>
      <w:divBdr>
        <w:top w:val="none" w:sz="0" w:space="0" w:color="auto"/>
        <w:left w:val="none" w:sz="0" w:space="0" w:color="auto"/>
        <w:bottom w:val="none" w:sz="0" w:space="0" w:color="auto"/>
        <w:right w:val="none" w:sz="0" w:space="0" w:color="auto"/>
      </w:divBdr>
    </w:div>
    <w:div w:id="195430916">
      <w:bodyDiv w:val="1"/>
      <w:marLeft w:val="0"/>
      <w:marRight w:val="0"/>
      <w:marTop w:val="0"/>
      <w:marBottom w:val="0"/>
      <w:divBdr>
        <w:top w:val="none" w:sz="0" w:space="0" w:color="auto"/>
        <w:left w:val="none" w:sz="0" w:space="0" w:color="auto"/>
        <w:bottom w:val="none" w:sz="0" w:space="0" w:color="auto"/>
        <w:right w:val="none" w:sz="0" w:space="0" w:color="auto"/>
      </w:divBdr>
    </w:div>
    <w:div w:id="242759272">
      <w:bodyDiv w:val="1"/>
      <w:marLeft w:val="0"/>
      <w:marRight w:val="0"/>
      <w:marTop w:val="0"/>
      <w:marBottom w:val="0"/>
      <w:divBdr>
        <w:top w:val="none" w:sz="0" w:space="0" w:color="auto"/>
        <w:left w:val="none" w:sz="0" w:space="0" w:color="auto"/>
        <w:bottom w:val="none" w:sz="0" w:space="0" w:color="auto"/>
        <w:right w:val="none" w:sz="0" w:space="0" w:color="auto"/>
      </w:divBdr>
    </w:div>
    <w:div w:id="260528871">
      <w:bodyDiv w:val="1"/>
      <w:marLeft w:val="0"/>
      <w:marRight w:val="0"/>
      <w:marTop w:val="0"/>
      <w:marBottom w:val="0"/>
      <w:divBdr>
        <w:top w:val="none" w:sz="0" w:space="0" w:color="auto"/>
        <w:left w:val="none" w:sz="0" w:space="0" w:color="auto"/>
        <w:bottom w:val="none" w:sz="0" w:space="0" w:color="auto"/>
        <w:right w:val="none" w:sz="0" w:space="0" w:color="auto"/>
      </w:divBdr>
    </w:div>
    <w:div w:id="289866412">
      <w:bodyDiv w:val="1"/>
      <w:marLeft w:val="0"/>
      <w:marRight w:val="0"/>
      <w:marTop w:val="0"/>
      <w:marBottom w:val="0"/>
      <w:divBdr>
        <w:top w:val="none" w:sz="0" w:space="0" w:color="auto"/>
        <w:left w:val="none" w:sz="0" w:space="0" w:color="auto"/>
        <w:bottom w:val="none" w:sz="0" w:space="0" w:color="auto"/>
        <w:right w:val="none" w:sz="0" w:space="0" w:color="auto"/>
      </w:divBdr>
    </w:div>
    <w:div w:id="354888006">
      <w:bodyDiv w:val="1"/>
      <w:marLeft w:val="0"/>
      <w:marRight w:val="0"/>
      <w:marTop w:val="0"/>
      <w:marBottom w:val="0"/>
      <w:divBdr>
        <w:top w:val="none" w:sz="0" w:space="0" w:color="auto"/>
        <w:left w:val="none" w:sz="0" w:space="0" w:color="auto"/>
        <w:bottom w:val="none" w:sz="0" w:space="0" w:color="auto"/>
        <w:right w:val="none" w:sz="0" w:space="0" w:color="auto"/>
      </w:divBdr>
    </w:div>
    <w:div w:id="360058368">
      <w:bodyDiv w:val="1"/>
      <w:marLeft w:val="0"/>
      <w:marRight w:val="0"/>
      <w:marTop w:val="0"/>
      <w:marBottom w:val="0"/>
      <w:divBdr>
        <w:top w:val="none" w:sz="0" w:space="0" w:color="auto"/>
        <w:left w:val="none" w:sz="0" w:space="0" w:color="auto"/>
        <w:bottom w:val="none" w:sz="0" w:space="0" w:color="auto"/>
        <w:right w:val="none" w:sz="0" w:space="0" w:color="auto"/>
      </w:divBdr>
    </w:div>
    <w:div w:id="391465232">
      <w:bodyDiv w:val="1"/>
      <w:marLeft w:val="0"/>
      <w:marRight w:val="0"/>
      <w:marTop w:val="0"/>
      <w:marBottom w:val="0"/>
      <w:divBdr>
        <w:top w:val="none" w:sz="0" w:space="0" w:color="auto"/>
        <w:left w:val="none" w:sz="0" w:space="0" w:color="auto"/>
        <w:bottom w:val="none" w:sz="0" w:space="0" w:color="auto"/>
        <w:right w:val="none" w:sz="0" w:space="0" w:color="auto"/>
      </w:divBdr>
    </w:div>
    <w:div w:id="414978629">
      <w:bodyDiv w:val="1"/>
      <w:marLeft w:val="0"/>
      <w:marRight w:val="0"/>
      <w:marTop w:val="0"/>
      <w:marBottom w:val="0"/>
      <w:divBdr>
        <w:top w:val="none" w:sz="0" w:space="0" w:color="auto"/>
        <w:left w:val="none" w:sz="0" w:space="0" w:color="auto"/>
        <w:bottom w:val="none" w:sz="0" w:space="0" w:color="auto"/>
        <w:right w:val="none" w:sz="0" w:space="0" w:color="auto"/>
      </w:divBdr>
    </w:div>
    <w:div w:id="451175469">
      <w:bodyDiv w:val="1"/>
      <w:marLeft w:val="0"/>
      <w:marRight w:val="0"/>
      <w:marTop w:val="0"/>
      <w:marBottom w:val="0"/>
      <w:divBdr>
        <w:top w:val="none" w:sz="0" w:space="0" w:color="auto"/>
        <w:left w:val="none" w:sz="0" w:space="0" w:color="auto"/>
        <w:bottom w:val="none" w:sz="0" w:space="0" w:color="auto"/>
        <w:right w:val="none" w:sz="0" w:space="0" w:color="auto"/>
      </w:divBdr>
    </w:div>
    <w:div w:id="454102743">
      <w:bodyDiv w:val="1"/>
      <w:marLeft w:val="0"/>
      <w:marRight w:val="0"/>
      <w:marTop w:val="0"/>
      <w:marBottom w:val="0"/>
      <w:divBdr>
        <w:top w:val="none" w:sz="0" w:space="0" w:color="auto"/>
        <w:left w:val="none" w:sz="0" w:space="0" w:color="auto"/>
        <w:bottom w:val="none" w:sz="0" w:space="0" w:color="auto"/>
        <w:right w:val="none" w:sz="0" w:space="0" w:color="auto"/>
      </w:divBdr>
    </w:div>
    <w:div w:id="458687491">
      <w:bodyDiv w:val="1"/>
      <w:marLeft w:val="0"/>
      <w:marRight w:val="0"/>
      <w:marTop w:val="0"/>
      <w:marBottom w:val="0"/>
      <w:divBdr>
        <w:top w:val="none" w:sz="0" w:space="0" w:color="auto"/>
        <w:left w:val="none" w:sz="0" w:space="0" w:color="auto"/>
        <w:bottom w:val="none" w:sz="0" w:space="0" w:color="auto"/>
        <w:right w:val="none" w:sz="0" w:space="0" w:color="auto"/>
      </w:divBdr>
    </w:div>
    <w:div w:id="484469756">
      <w:bodyDiv w:val="1"/>
      <w:marLeft w:val="0"/>
      <w:marRight w:val="0"/>
      <w:marTop w:val="0"/>
      <w:marBottom w:val="0"/>
      <w:divBdr>
        <w:top w:val="none" w:sz="0" w:space="0" w:color="auto"/>
        <w:left w:val="none" w:sz="0" w:space="0" w:color="auto"/>
        <w:bottom w:val="none" w:sz="0" w:space="0" w:color="auto"/>
        <w:right w:val="none" w:sz="0" w:space="0" w:color="auto"/>
      </w:divBdr>
    </w:div>
    <w:div w:id="541093218">
      <w:bodyDiv w:val="1"/>
      <w:marLeft w:val="0"/>
      <w:marRight w:val="0"/>
      <w:marTop w:val="0"/>
      <w:marBottom w:val="0"/>
      <w:divBdr>
        <w:top w:val="none" w:sz="0" w:space="0" w:color="auto"/>
        <w:left w:val="none" w:sz="0" w:space="0" w:color="auto"/>
        <w:bottom w:val="none" w:sz="0" w:space="0" w:color="auto"/>
        <w:right w:val="none" w:sz="0" w:space="0" w:color="auto"/>
      </w:divBdr>
    </w:div>
    <w:div w:id="544604575">
      <w:bodyDiv w:val="1"/>
      <w:marLeft w:val="0"/>
      <w:marRight w:val="0"/>
      <w:marTop w:val="0"/>
      <w:marBottom w:val="0"/>
      <w:divBdr>
        <w:top w:val="none" w:sz="0" w:space="0" w:color="auto"/>
        <w:left w:val="none" w:sz="0" w:space="0" w:color="auto"/>
        <w:bottom w:val="none" w:sz="0" w:space="0" w:color="auto"/>
        <w:right w:val="none" w:sz="0" w:space="0" w:color="auto"/>
      </w:divBdr>
    </w:div>
    <w:div w:id="549612035">
      <w:bodyDiv w:val="1"/>
      <w:marLeft w:val="0"/>
      <w:marRight w:val="0"/>
      <w:marTop w:val="0"/>
      <w:marBottom w:val="0"/>
      <w:divBdr>
        <w:top w:val="none" w:sz="0" w:space="0" w:color="auto"/>
        <w:left w:val="none" w:sz="0" w:space="0" w:color="auto"/>
        <w:bottom w:val="none" w:sz="0" w:space="0" w:color="auto"/>
        <w:right w:val="none" w:sz="0" w:space="0" w:color="auto"/>
      </w:divBdr>
    </w:div>
    <w:div w:id="550193285">
      <w:bodyDiv w:val="1"/>
      <w:marLeft w:val="0"/>
      <w:marRight w:val="0"/>
      <w:marTop w:val="0"/>
      <w:marBottom w:val="0"/>
      <w:divBdr>
        <w:top w:val="none" w:sz="0" w:space="0" w:color="auto"/>
        <w:left w:val="none" w:sz="0" w:space="0" w:color="auto"/>
        <w:bottom w:val="none" w:sz="0" w:space="0" w:color="auto"/>
        <w:right w:val="none" w:sz="0" w:space="0" w:color="auto"/>
      </w:divBdr>
    </w:div>
    <w:div w:id="556862683">
      <w:bodyDiv w:val="1"/>
      <w:marLeft w:val="0"/>
      <w:marRight w:val="0"/>
      <w:marTop w:val="0"/>
      <w:marBottom w:val="0"/>
      <w:divBdr>
        <w:top w:val="none" w:sz="0" w:space="0" w:color="auto"/>
        <w:left w:val="none" w:sz="0" w:space="0" w:color="auto"/>
        <w:bottom w:val="none" w:sz="0" w:space="0" w:color="auto"/>
        <w:right w:val="none" w:sz="0" w:space="0" w:color="auto"/>
      </w:divBdr>
    </w:div>
    <w:div w:id="570578990">
      <w:bodyDiv w:val="1"/>
      <w:marLeft w:val="0"/>
      <w:marRight w:val="0"/>
      <w:marTop w:val="0"/>
      <w:marBottom w:val="0"/>
      <w:divBdr>
        <w:top w:val="none" w:sz="0" w:space="0" w:color="auto"/>
        <w:left w:val="none" w:sz="0" w:space="0" w:color="auto"/>
        <w:bottom w:val="none" w:sz="0" w:space="0" w:color="auto"/>
        <w:right w:val="none" w:sz="0" w:space="0" w:color="auto"/>
      </w:divBdr>
    </w:div>
    <w:div w:id="578295455">
      <w:bodyDiv w:val="1"/>
      <w:marLeft w:val="0"/>
      <w:marRight w:val="0"/>
      <w:marTop w:val="0"/>
      <w:marBottom w:val="0"/>
      <w:divBdr>
        <w:top w:val="none" w:sz="0" w:space="0" w:color="auto"/>
        <w:left w:val="none" w:sz="0" w:space="0" w:color="auto"/>
        <w:bottom w:val="none" w:sz="0" w:space="0" w:color="auto"/>
        <w:right w:val="none" w:sz="0" w:space="0" w:color="auto"/>
      </w:divBdr>
    </w:div>
    <w:div w:id="586886245">
      <w:bodyDiv w:val="1"/>
      <w:marLeft w:val="0"/>
      <w:marRight w:val="0"/>
      <w:marTop w:val="0"/>
      <w:marBottom w:val="0"/>
      <w:divBdr>
        <w:top w:val="none" w:sz="0" w:space="0" w:color="auto"/>
        <w:left w:val="none" w:sz="0" w:space="0" w:color="auto"/>
        <w:bottom w:val="none" w:sz="0" w:space="0" w:color="auto"/>
        <w:right w:val="none" w:sz="0" w:space="0" w:color="auto"/>
      </w:divBdr>
    </w:div>
    <w:div w:id="588929934">
      <w:bodyDiv w:val="1"/>
      <w:marLeft w:val="0"/>
      <w:marRight w:val="0"/>
      <w:marTop w:val="0"/>
      <w:marBottom w:val="0"/>
      <w:divBdr>
        <w:top w:val="none" w:sz="0" w:space="0" w:color="auto"/>
        <w:left w:val="none" w:sz="0" w:space="0" w:color="auto"/>
        <w:bottom w:val="none" w:sz="0" w:space="0" w:color="auto"/>
        <w:right w:val="none" w:sz="0" w:space="0" w:color="auto"/>
      </w:divBdr>
    </w:div>
    <w:div w:id="589855062">
      <w:bodyDiv w:val="1"/>
      <w:marLeft w:val="0"/>
      <w:marRight w:val="0"/>
      <w:marTop w:val="0"/>
      <w:marBottom w:val="0"/>
      <w:divBdr>
        <w:top w:val="none" w:sz="0" w:space="0" w:color="auto"/>
        <w:left w:val="none" w:sz="0" w:space="0" w:color="auto"/>
        <w:bottom w:val="none" w:sz="0" w:space="0" w:color="auto"/>
        <w:right w:val="none" w:sz="0" w:space="0" w:color="auto"/>
      </w:divBdr>
    </w:div>
    <w:div w:id="590548656">
      <w:bodyDiv w:val="1"/>
      <w:marLeft w:val="0"/>
      <w:marRight w:val="0"/>
      <w:marTop w:val="0"/>
      <w:marBottom w:val="0"/>
      <w:divBdr>
        <w:top w:val="none" w:sz="0" w:space="0" w:color="auto"/>
        <w:left w:val="none" w:sz="0" w:space="0" w:color="auto"/>
        <w:bottom w:val="none" w:sz="0" w:space="0" w:color="auto"/>
        <w:right w:val="none" w:sz="0" w:space="0" w:color="auto"/>
      </w:divBdr>
    </w:div>
    <w:div w:id="600181313">
      <w:bodyDiv w:val="1"/>
      <w:marLeft w:val="0"/>
      <w:marRight w:val="0"/>
      <w:marTop w:val="0"/>
      <w:marBottom w:val="0"/>
      <w:divBdr>
        <w:top w:val="none" w:sz="0" w:space="0" w:color="auto"/>
        <w:left w:val="none" w:sz="0" w:space="0" w:color="auto"/>
        <w:bottom w:val="none" w:sz="0" w:space="0" w:color="auto"/>
        <w:right w:val="none" w:sz="0" w:space="0" w:color="auto"/>
      </w:divBdr>
    </w:div>
    <w:div w:id="602305538">
      <w:bodyDiv w:val="1"/>
      <w:marLeft w:val="0"/>
      <w:marRight w:val="0"/>
      <w:marTop w:val="0"/>
      <w:marBottom w:val="0"/>
      <w:divBdr>
        <w:top w:val="none" w:sz="0" w:space="0" w:color="auto"/>
        <w:left w:val="none" w:sz="0" w:space="0" w:color="auto"/>
        <w:bottom w:val="none" w:sz="0" w:space="0" w:color="auto"/>
        <w:right w:val="none" w:sz="0" w:space="0" w:color="auto"/>
      </w:divBdr>
      <w:divsChild>
        <w:div w:id="83035907">
          <w:marLeft w:val="0"/>
          <w:marRight w:val="0"/>
          <w:marTop w:val="0"/>
          <w:marBottom w:val="0"/>
          <w:divBdr>
            <w:top w:val="none" w:sz="0" w:space="0" w:color="auto"/>
            <w:left w:val="none" w:sz="0" w:space="0" w:color="auto"/>
            <w:bottom w:val="none" w:sz="0" w:space="0" w:color="auto"/>
            <w:right w:val="none" w:sz="0" w:space="0" w:color="auto"/>
          </w:divBdr>
          <w:divsChild>
            <w:div w:id="1132091331">
              <w:marLeft w:val="0"/>
              <w:marRight w:val="0"/>
              <w:marTop w:val="0"/>
              <w:marBottom w:val="0"/>
              <w:divBdr>
                <w:top w:val="none" w:sz="0" w:space="0" w:color="auto"/>
                <w:left w:val="none" w:sz="0" w:space="0" w:color="auto"/>
                <w:bottom w:val="none" w:sz="0" w:space="0" w:color="auto"/>
                <w:right w:val="none" w:sz="0" w:space="0" w:color="auto"/>
              </w:divBdr>
              <w:divsChild>
                <w:div w:id="1531651483">
                  <w:marLeft w:val="0"/>
                  <w:marRight w:val="0"/>
                  <w:marTop w:val="0"/>
                  <w:marBottom w:val="0"/>
                  <w:divBdr>
                    <w:top w:val="none" w:sz="0" w:space="0" w:color="auto"/>
                    <w:left w:val="none" w:sz="0" w:space="0" w:color="auto"/>
                    <w:bottom w:val="none" w:sz="0" w:space="0" w:color="auto"/>
                    <w:right w:val="none" w:sz="0" w:space="0" w:color="auto"/>
                  </w:divBdr>
                  <w:divsChild>
                    <w:div w:id="12760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8606">
          <w:marLeft w:val="0"/>
          <w:marRight w:val="0"/>
          <w:marTop w:val="0"/>
          <w:marBottom w:val="0"/>
          <w:divBdr>
            <w:top w:val="none" w:sz="0" w:space="0" w:color="auto"/>
            <w:left w:val="none" w:sz="0" w:space="0" w:color="auto"/>
            <w:bottom w:val="none" w:sz="0" w:space="0" w:color="auto"/>
            <w:right w:val="none" w:sz="0" w:space="0" w:color="auto"/>
          </w:divBdr>
          <w:divsChild>
            <w:div w:id="1431659596">
              <w:marLeft w:val="0"/>
              <w:marRight w:val="0"/>
              <w:marTop w:val="0"/>
              <w:marBottom w:val="0"/>
              <w:divBdr>
                <w:top w:val="none" w:sz="0" w:space="0" w:color="auto"/>
                <w:left w:val="none" w:sz="0" w:space="0" w:color="auto"/>
                <w:bottom w:val="none" w:sz="0" w:space="0" w:color="auto"/>
                <w:right w:val="none" w:sz="0" w:space="0" w:color="auto"/>
              </w:divBdr>
              <w:divsChild>
                <w:div w:id="1351957327">
                  <w:marLeft w:val="0"/>
                  <w:marRight w:val="0"/>
                  <w:marTop w:val="0"/>
                  <w:marBottom w:val="0"/>
                  <w:divBdr>
                    <w:top w:val="none" w:sz="0" w:space="0" w:color="auto"/>
                    <w:left w:val="none" w:sz="0" w:space="0" w:color="auto"/>
                    <w:bottom w:val="none" w:sz="0" w:space="0" w:color="auto"/>
                    <w:right w:val="none" w:sz="0" w:space="0" w:color="auto"/>
                  </w:divBdr>
                  <w:divsChild>
                    <w:div w:id="133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282287">
      <w:bodyDiv w:val="1"/>
      <w:marLeft w:val="0"/>
      <w:marRight w:val="0"/>
      <w:marTop w:val="0"/>
      <w:marBottom w:val="0"/>
      <w:divBdr>
        <w:top w:val="none" w:sz="0" w:space="0" w:color="auto"/>
        <w:left w:val="none" w:sz="0" w:space="0" w:color="auto"/>
        <w:bottom w:val="none" w:sz="0" w:space="0" w:color="auto"/>
        <w:right w:val="none" w:sz="0" w:space="0" w:color="auto"/>
      </w:divBdr>
    </w:div>
    <w:div w:id="620501883">
      <w:bodyDiv w:val="1"/>
      <w:marLeft w:val="0"/>
      <w:marRight w:val="0"/>
      <w:marTop w:val="0"/>
      <w:marBottom w:val="0"/>
      <w:divBdr>
        <w:top w:val="none" w:sz="0" w:space="0" w:color="auto"/>
        <w:left w:val="none" w:sz="0" w:space="0" w:color="auto"/>
        <w:bottom w:val="none" w:sz="0" w:space="0" w:color="auto"/>
        <w:right w:val="none" w:sz="0" w:space="0" w:color="auto"/>
      </w:divBdr>
    </w:div>
    <w:div w:id="650988786">
      <w:bodyDiv w:val="1"/>
      <w:marLeft w:val="0"/>
      <w:marRight w:val="0"/>
      <w:marTop w:val="0"/>
      <w:marBottom w:val="0"/>
      <w:divBdr>
        <w:top w:val="none" w:sz="0" w:space="0" w:color="auto"/>
        <w:left w:val="none" w:sz="0" w:space="0" w:color="auto"/>
        <w:bottom w:val="none" w:sz="0" w:space="0" w:color="auto"/>
        <w:right w:val="none" w:sz="0" w:space="0" w:color="auto"/>
      </w:divBdr>
      <w:divsChild>
        <w:div w:id="36007948">
          <w:marLeft w:val="0"/>
          <w:marRight w:val="0"/>
          <w:marTop w:val="0"/>
          <w:marBottom w:val="0"/>
          <w:divBdr>
            <w:top w:val="none" w:sz="0" w:space="0" w:color="auto"/>
            <w:left w:val="none" w:sz="0" w:space="0" w:color="auto"/>
            <w:bottom w:val="none" w:sz="0" w:space="0" w:color="auto"/>
            <w:right w:val="none" w:sz="0" w:space="0" w:color="auto"/>
          </w:divBdr>
          <w:divsChild>
            <w:div w:id="2083791010">
              <w:marLeft w:val="0"/>
              <w:marRight w:val="0"/>
              <w:marTop w:val="0"/>
              <w:marBottom w:val="0"/>
              <w:divBdr>
                <w:top w:val="none" w:sz="0" w:space="0" w:color="auto"/>
                <w:left w:val="none" w:sz="0" w:space="0" w:color="auto"/>
                <w:bottom w:val="none" w:sz="0" w:space="0" w:color="auto"/>
                <w:right w:val="none" w:sz="0" w:space="0" w:color="auto"/>
              </w:divBdr>
              <w:divsChild>
                <w:div w:id="177155685">
                  <w:marLeft w:val="0"/>
                  <w:marRight w:val="0"/>
                  <w:marTop w:val="0"/>
                  <w:marBottom w:val="0"/>
                  <w:divBdr>
                    <w:top w:val="none" w:sz="0" w:space="0" w:color="auto"/>
                    <w:left w:val="none" w:sz="0" w:space="0" w:color="auto"/>
                    <w:bottom w:val="none" w:sz="0" w:space="0" w:color="auto"/>
                    <w:right w:val="none" w:sz="0" w:space="0" w:color="auto"/>
                  </w:divBdr>
                  <w:divsChild>
                    <w:div w:id="39013959">
                      <w:marLeft w:val="0"/>
                      <w:marRight w:val="0"/>
                      <w:marTop w:val="0"/>
                      <w:marBottom w:val="0"/>
                      <w:divBdr>
                        <w:top w:val="none" w:sz="0" w:space="0" w:color="auto"/>
                        <w:left w:val="none" w:sz="0" w:space="0" w:color="auto"/>
                        <w:bottom w:val="none" w:sz="0" w:space="0" w:color="auto"/>
                        <w:right w:val="none" w:sz="0" w:space="0" w:color="auto"/>
                      </w:divBdr>
                      <w:divsChild>
                        <w:div w:id="201484502">
                          <w:marLeft w:val="0"/>
                          <w:marRight w:val="0"/>
                          <w:marTop w:val="0"/>
                          <w:marBottom w:val="0"/>
                          <w:divBdr>
                            <w:top w:val="none" w:sz="0" w:space="0" w:color="auto"/>
                            <w:left w:val="none" w:sz="0" w:space="0" w:color="auto"/>
                            <w:bottom w:val="none" w:sz="0" w:space="0" w:color="auto"/>
                            <w:right w:val="none" w:sz="0" w:space="0" w:color="auto"/>
                          </w:divBdr>
                          <w:divsChild>
                            <w:div w:id="14958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235063">
      <w:bodyDiv w:val="1"/>
      <w:marLeft w:val="0"/>
      <w:marRight w:val="0"/>
      <w:marTop w:val="0"/>
      <w:marBottom w:val="0"/>
      <w:divBdr>
        <w:top w:val="none" w:sz="0" w:space="0" w:color="auto"/>
        <w:left w:val="none" w:sz="0" w:space="0" w:color="auto"/>
        <w:bottom w:val="none" w:sz="0" w:space="0" w:color="auto"/>
        <w:right w:val="none" w:sz="0" w:space="0" w:color="auto"/>
      </w:divBdr>
    </w:div>
    <w:div w:id="667634087">
      <w:bodyDiv w:val="1"/>
      <w:marLeft w:val="0"/>
      <w:marRight w:val="0"/>
      <w:marTop w:val="0"/>
      <w:marBottom w:val="0"/>
      <w:divBdr>
        <w:top w:val="none" w:sz="0" w:space="0" w:color="auto"/>
        <w:left w:val="none" w:sz="0" w:space="0" w:color="auto"/>
        <w:bottom w:val="none" w:sz="0" w:space="0" w:color="auto"/>
        <w:right w:val="none" w:sz="0" w:space="0" w:color="auto"/>
      </w:divBdr>
    </w:div>
    <w:div w:id="670959586">
      <w:bodyDiv w:val="1"/>
      <w:marLeft w:val="0"/>
      <w:marRight w:val="0"/>
      <w:marTop w:val="0"/>
      <w:marBottom w:val="0"/>
      <w:divBdr>
        <w:top w:val="none" w:sz="0" w:space="0" w:color="auto"/>
        <w:left w:val="none" w:sz="0" w:space="0" w:color="auto"/>
        <w:bottom w:val="none" w:sz="0" w:space="0" w:color="auto"/>
        <w:right w:val="none" w:sz="0" w:space="0" w:color="auto"/>
      </w:divBdr>
    </w:div>
    <w:div w:id="721947218">
      <w:bodyDiv w:val="1"/>
      <w:marLeft w:val="0"/>
      <w:marRight w:val="0"/>
      <w:marTop w:val="0"/>
      <w:marBottom w:val="0"/>
      <w:divBdr>
        <w:top w:val="none" w:sz="0" w:space="0" w:color="auto"/>
        <w:left w:val="none" w:sz="0" w:space="0" w:color="auto"/>
        <w:bottom w:val="none" w:sz="0" w:space="0" w:color="auto"/>
        <w:right w:val="none" w:sz="0" w:space="0" w:color="auto"/>
      </w:divBdr>
    </w:div>
    <w:div w:id="737746590">
      <w:bodyDiv w:val="1"/>
      <w:marLeft w:val="0"/>
      <w:marRight w:val="0"/>
      <w:marTop w:val="0"/>
      <w:marBottom w:val="0"/>
      <w:divBdr>
        <w:top w:val="none" w:sz="0" w:space="0" w:color="auto"/>
        <w:left w:val="none" w:sz="0" w:space="0" w:color="auto"/>
        <w:bottom w:val="none" w:sz="0" w:space="0" w:color="auto"/>
        <w:right w:val="none" w:sz="0" w:space="0" w:color="auto"/>
      </w:divBdr>
    </w:div>
    <w:div w:id="741101911">
      <w:bodyDiv w:val="1"/>
      <w:marLeft w:val="0"/>
      <w:marRight w:val="0"/>
      <w:marTop w:val="0"/>
      <w:marBottom w:val="0"/>
      <w:divBdr>
        <w:top w:val="none" w:sz="0" w:space="0" w:color="auto"/>
        <w:left w:val="none" w:sz="0" w:space="0" w:color="auto"/>
        <w:bottom w:val="none" w:sz="0" w:space="0" w:color="auto"/>
        <w:right w:val="none" w:sz="0" w:space="0" w:color="auto"/>
      </w:divBdr>
    </w:div>
    <w:div w:id="743062446">
      <w:bodyDiv w:val="1"/>
      <w:marLeft w:val="0"/>
      <w:marRight w:val="0"/>
      <w:marTop w:val="0"/>
      <w:marBottom w:val="0"/>
      <w:divBdr>
        <w:top w:val="none" w:sz="0" w:space="0" w:color="auto"/>
        <w:left w:val="none" w:sz="0" w:space="0" w:color="auto"/>
        <w:bottom w:val="none" w:sz="0" w:space="0" w:color="auto"/>
        <w:right w:val="none" w:sz="0" w:space="0" w:color="auto"/>
      </w:divBdr>
    </w:div>
    <w:div w:id="754128935">
      <w:bodyDiv w:val="1"/>
      <w:marLeft w:val="0"/>
      <w:marRight w:val="0"/>
      <w:marTop w:val="0"/>
      <w:marBottom w:val="0"/>
      <w:divBdr>
        <w:top w:val="none" w:sz="0" w:space="0" w:color="auto"/>
        <w:left w:val="none" w:sz="0" w:space="0" w:color="auto"/>
        <w:bottom w:val="none" w:sz="0" w:space="0" w:color="auto"/>
        <w:right w:val="none" w:sz="0" w:space="0" w:color="auto"/>
      </w:divBdr>
    </w:div>
    <w:div w:id="759717920">
      <w:bodyDiv w:val="1"/>
      <w:marLeft w:val="0"/>
      <w:marRight w:val="0"/>
      <w:marTop w:val="0"/>
      <w:marBottom w:val="0"/>
      <w:divBdr>
        <w:top w:val="none" w:sz="0" w:space="0" w:color="auto"/>
        <w:left w:val="none" w:sz="0" w:space="0" w:color="auto"/>
        <w:bottom w:val="none" w:sz="0" w:space="0" w:color="auto"/>
        <w:right w:val="none" w:sz="0" w:space="0" w:color="auto"/>
      </w:divBdr>
    </w:div>
    <w:div w:id="773131902">
      <w:bodyDiv w:val="1"/>
      <w:marLeft w:val="0"/>
      <w:marRight w:val="0"/>
      <w:marTop w:val="0"/>
      <w:marBottom w:val="0"/>
      <w:divBdr>
        <w:top w:val="none" w:sz="0" w:space="0" w:color="auto"/>
        <w:left w:val="none" w:sz="0" w:space="0" w:color="auto"/>
        <w:bottom w:val="none" w:sz="0" w:space="0" w:color="auto"/>
        <w:right w:val="none" w:sz="0" w:space="0" w:color="auto"/>
      </w:divBdr>
    </w:div>
    <w:div w:id="786510379">
      <w:bodyDiv w:val="1"/>
      <w:marLeft w:val="0"/>
      <w:marRight w:val="0"/>
      <w:marTop w:val="0"/>
      <w:marBottom w:val="0"/>
      <w:divBdr>
        <w:top w:val="none" w:sz="0" w:space="0" w:color="auto"/>
        <w:left w:val="none" w:sz="0" w:space="0" w:color="auto"/>
        <w:bottom w:val="none" w:sz="0" w:space="0" w:color="auto"/>
        <w:right w:val="none" w:sz="0" w:space="0" w:color="auto"/>
      </w:divBdr>
    </w:div>
    <w:div w:id="857347900">
      <w:bodyDiv w:val="1"/>
      <w:marLeft w:val="0"/>
      <w:marRight w:val="0"/>
      <w:marTop w:val="0"/>
      <w:marBottom w:val="0"/>
      <w:divBdr>
        <w:top w:val="none" w:sz="0" w:space="0" w:color="auto"/>
        <w:left w:val="none" w:sz="0" w:space="0" w:color="auto"/>
        <w:bottom w:val="none" w:sz="0" w:space="0" w:color="auto"/>
        <w:right w:val="none" w:sz="0" w:space="0" w:color="auto"/>
      </w:divBdr>
    </w:div>
    <w:div w:id="886181562">
      <w:bodyDiv w:val="1"/>
      <w:marLeft w:val="0"/>
      <w:marRight w:val="0"/>
      <w:marTop w:val="0"/>
      <w:marBottom w:val="0"/>
      <w:divBdr>
        <w:top w:val="none" w:sz="0" w:space="0" w:color="auto"/>
        <w:left w:val="none" w:sz="0" w:space="0" w:color="auto"/>
        <w:bottom w:val="none" w:sz="0" w:space="0" w:color="auto"/>
        <w:right w:val="none" w:sz="0" w:space="0" w:color="auto"/>
      </w:divBdr>
    </w:div>
    <w:div w:id="961812802">
      <w:bodyDiv w:val="1"/>
      <w:marLeft w:val="0"/>
      <w:marRight w:val="0"/>
      <w:marTop w:val="0"/>
      <w:marBottom w:val="0"/>
      <w:divBdr>
        <w:top w:val="none" w:sz="0" w:space="0" w:color="auto"/>
        <w:left w:val="none" w:sz="0" w:space="0" w:color="auto"/>
        <w:bottom w:val="none" w:sz="0" w:space="0" w:color="auto"/>
        <w:right w:val="none" w:sz="0" w:space="0" w:color="auto"/>
      </w:divBdr>
    </w:div>
    <w:div w:id="977302849">
      <w:bodyDiv w:val="1"/>
      <w:marLeft w:val="0"/>
      <w:marRight w:val="0"/>
      <w:marTop w:val="0"/>
      <w:marBottom w:val="0"/>
      <w:divBdr>
        <w:top w:val="none" w:sz="0" w:space="0" w:color="auto"/>
        <w:left w:val="none" w:sz="0" w:space="0" w:color="auto"/>
        <w:bottom w:val="none" w:sz="0" w:space="0" w:color="auto"/>
        <w:right w:val="none" w:sz="0" w:space="0" w:color="auto"/>
      </w:divBdr>
    </w:div>
    <w:div w:id="998800865">
      <w:bodyDiv w:val="1"/>
      <w:marLeft w:val="0"/>
      <w:marRight w:val="0"/>
      <w:marTop w:val="0"/>
      <w:marBottom w:val="0"/>
      <w:divBdr>
        <w:top w:val="none" w:sz="0" w:space="0" w:color="auto"/>
        <w:left w:val="none" w:sz="0" w:space="0" w:color="auto"/>
        <w:bottom w:val="none" w:sz="0" w:space="0" w:color="auto"/>
        <w:right w:val="none" w:sz="0" w:space="0" w:color="auto"/>
      </w:divBdr>
    </w:div>
    <w:div w:id="1007439827">
      <w:bodyDiv w:val="1"/>
      <w:marLeft w:val="0"/>
      <w:marRight w:val="0"/>
      <w:marTop w:val="0"/>
      <w:marBottom w:val="0"/>
      <w:divBdr>
        <w:top w:val="none" w:sz="0" w:space="0" w:color="auto"/>
        <w:left w:val="none" w:sz="0" w:space="0" w:color="auto"/>
        <w:bottom w:val="none" w:sz="0" w:space="0" w:color="auto"/>
        <w:right w:val="none" w:sz="0" w:space="0" w:color="auto"/>
      </w:divBdr>
    </w:div>
    <w:div w:id="1173715403">
      <w:bodyDiv w:val="1"/>
      <w:marLeft w:val="0"/>
      <w:marRight w:val="0"/>
      <w:marTop w:val="0"/>
      <w:marBottom w:val="0"/>
      <w:divBdr>
        <w:top w:val="none" w:sz="0" w:space="0" w:color="auto"/>
        <w:left w:val="none" w:sz="0" w:space="0" w:color="auto"/>
        <w:bottom w:val="none" w:sz="0" w:space="0" w:color="auto"/>
        <w:right w:val="none" w:sz="0" w:space="0" w:color="auto"/>
      </w:divBdr>
    </w:div>
    <w:div w:id="1224635479">
      <w:bodyDiv w:val="1"/>
      <w:marLeft w:val="0"/>
      <w:marRight w:val="0"/>
      <w:marTop w:val="0"/>
      <w:marBottom w:val="0"/>
      <w:divBdr>
        <w:top w:val="none" w:sz="0" w:space="0" w:color="auto"/>
        <w:left w:val="none" w:sz="0" w:space="0" w:color="auto"/>
        <w:bottom w:val="none" w:sz="0" w:space="0" w:color="auto"/>
        <w:right w:val="none" w:sz="0" w:space="0" w:color="auto"/>
      </w:divBdr>
    </w:div>
    <w:div w:id="1266571992">
      <w:bodyDiv w:val="1"/>
      <w:marLeft w:val="0"/>
      <w:marRight w:val="0"/>
      <w:marTop w:val="0"/>
      <w:marBottom w:val="0"/>
      <w:divBdr>
        <w:top w:val="none" w:sz="0" w:space="0" w:color="auto"/>
        <w:left w:val="none" w:sz="0" w:space="0" w:color="auto"/>
        <w:bottom w:val="none" w:sz="0" w:space="0" w:color="auto"/>
        <w:right w:val="none" w:sz="0" w:space="0" w:color="auto"/>
      </w:divBdr>
    </w:div>
    <w:div w:id="1301183795">
      <w:bodyDiv w:val="1"/>
      <w:marLeft w:val="0"/>
      <w:marRight w:val="0"/>
      <w:marTop w:val="0"/>
      <w:marBottom w:val="0"/>
      <w:divBdr>
        <w:top w:val="none" w:sz="0" w:space="0" w:color="auto"/>
        <w:left w:val="none" w:sz="0" w:space="0" w:color="auto"/>
        <w:bottom w:val="none" w:sz="0" w:space="0" w:color="auto"/>
        <w:right w:val="none" w:sz="0" w:space="0" w:color="auto"/>
      </w:divBdr>
      <w:divsChild>
        <w:div w:id="89157091">
          <w:marLeft w:val="0"/>
          <w:marRight w:val="0"/>
          <w:marTop w:val="0"/>
          <w:marBottom w:val="0"/>
          <w:divBdr>
            <w:top w:val="none" w:sz="0" w:space="0" w:color="auto"/>
            <w:left w:val="none" w:sz="0" w:space="0" w:color="auto"/>
            <w:bottom w:val="none" w:sz="0" w:space="0" w:color="auto"/>
            <w:right w:val="none" w:sz="0" w:space="0" w:color="auto"/>
          </w:divBdr>
          <w:divsChild>
            <w:div w:id="399525049">
              <w:marLeft w:val="0"/>
              <w:marRight w:val="0"/>
              <w:marTop w:val="0"/>
              <w:marBottom w:val="0"/>
              <w:divBdr>
                <w:top w:val="none" w:sz="0" w:space="0" w:color="auto"/>
                <w:left w:val="none" w:sz="0" w:space="0" w:color="auto"/>
                <w:bottom w:val="none" w:sz="0" w:space="0" w:color="auto"/>
                <w:right w:val="none" w:sz="0" w:space="0" w:color="auto"/>
              </w:divBdr>
              <w:divsChild>
                <w:div w:id="1684091865">
                  <w:marLeft w:val="0"/>
                  <w:marRight w:val="0"/>
                  <w:marTop w:val="0"/>
                  <w:marBottom w:val="0"/>
                  <w:divBdr>
                    <w:top w:val="none" w:sz="0" w:space="0" w:color="auto"/>
                    <w:left w:val="none" w:sz="0" w:space="0" w:color="auto"/>
                    <w:bottom w:val="none" w:sz="0" w:space="0" w:color="auto"/>
                    <w:right w:val="none" w:sz="0" w:space="0" w:color="auto"/>
                  </w:divBdr>
                  <w:divsChild>
                    <w:div w:id="1960912721">
                      <w:marLeft w:val="0"/>
                      <w:marRight w:val="0"/>
                      <w:marTop w:val="0"/>
                      <w:marBottom w:val="0"/>
                      <w:divBdr>
                        <w:top w:val="none" w:sz="0" w:space="0" w:color="auto"/>
                        <w:left w:val="none" w:sz="0" w:space="0" w:color="auto"/>
                        <w:bottom w:val="none" w:sz="0" w:space="0" w:color="auto"/>
                        <w:right w:val="none" w:sz="0" w:space="0" w:color="auto"/>
                      </w:divBdr>
                      <w:divsChild>
                        <w:div w:id="193539805">
                          <w:marLeft w:val="0"/>
                          <w:marRight w:val="0"/>
                          <w:marTop w:val="0"/>
                          <w:marBottom w:val="0"/>
                          <w:divBdr>
                            <w:top w:val="none" w:sz="0" w:space="0" w:color="auto"/>
                            <w:left w:val="none" w:sz="0" w:space="0" w:color="auto"/>
                            <w:bottom w:val="none" w:sz="0" w:space="0" w:color="auto"/>
                            <w:right w:val="none" w:sz="0" w:space="0" w:color="auto"/>
                          </w:divBdr>
                          <w:divsChild>
                            <w:div w:id="99576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986307">
      <w:bodyDiv w:val="1"/>
      <w:marLeft w:val="0"/>
      <w:marRight w:val="0"/>
      <w:marTop w:val="0"/>
      <w:marBottom w:val="0"/>
      <w:divBdr>
        <w:top w:val="none" w:sz="0" w:space="0" w:color="auto"/>
        <w:left w:val="none" w:sz="0" w:space="0" w:color="auto"/>
        <w:bottom w:val="none" w:sz="0" w:space="0" w:color="auto"/>
        <w:right w:val="none" w:sz="0" w:space="0" w:color="auto"/>
      </w:divBdr>
    </w:div>
    <w:div w:id="1335184898">
      <w:bodyDiv w:val="1"/>
      <w:marLeft w:val="0"/>
      <w:marRight w:val="0"/>
      <w:marTop w:val="0"/>
      <w:marBottom w:val="0"/>
      <w:divBdr>
        <w:top w:val="none" w:sz="0" w:space="0" w:color="auto"/>
        <w:left w:val="none" w:sz="0" w:space="0" w:color="auto"/>
        <w:bottom w:val="none" w:sz="0" w:space="0" w:color="auto"/>
        <w:right w:val="none" w:sz="0" w:space="0" w:color="auto"/>
      </w:divBdr>
    </w:div>
    <w:div w:id="1348824120">
      <w:bodyDiv w:val="1"/>
      <w:marLeft w:val="0"/>
      <w:marRight w:val="0"/>
      <w:marTop w:val="0"/>
      <w:marBottom w:val="0"/>
      <w:divBdr>
        <w:top w:val="none" w:sz="0" w:space="0" w:color="auto"/>
        <w:left w:val="none" w:sz="0" w:space="0" w:color="auto"/>
        <w:bottom w:val="none" w:sz="0" w:space="0" w:color="auto"/>
        <w:right w:val="none" w:sz="0" w:space="0" w:color="auto"/>
      </w:divBdr>
    </w:div>
    <w:div w:id="1366715809">
      <w:bodyDiv w:val="1"/>
      <w:marLeft w:val="0"/>
      <w:marRight w:val="0"/>
      <w:marTop w:val="0"/>
      <w:marBottom w:val="0"/>
      <w:divBdr>
        <w:top w:val="none" w:sz="0" w:space="0" w:color="auto"/>
        <w:left w:val="none" w:sz="0" w:space="0" w:color="auto"/>
        <w:bottom w:val="none" w:sz="0" w:space="0" w:color="auto"/>
        <w:right w:val="none" w:sz="0" w:space="0" w:color="auto"/>
      </w:divBdr>
    </w:div>
    <w:div w:id="1426075518">
      <w:bodyDiv w:val="1"/>
      <w:marLeft w:val="0"/>
      <w:marRight w:val="0"/>
      <w:marTop w:val="0"/>
      <w:marBottom w:val="0"/>
      <w:divBdr>
        <w:top w:val="none" w:sz="0" w:space="0" w:color="auto"/>
        <w:left w:val="none" w:sz="0" w:space="0" w:color="auto"/>
        <w:bottom w:val="none" w:sz="0" w:space="0" w:color="auto"/>
        <w:right w:val="none" w:sz="0" w:space="0" w:color="auto"/>
      </w:divBdr>
    </w:div>
    <w:div w:id="1439911805">
      <w:bodyDiv w:val="1"/>
      <w:marLeft w:val="0"/>
      <w:marRight w:val="0"/>
      <w:marTop w:val="0"/>
      <w:marBottom w:val="0"/>
      <w:divBdr>
        <w:top w:val="none" w:sz="0" w:space="0" w:color="auto"/>
        <w:left w:val="none" w:sz="0" w:space="0" w:color="auto"/>
        <w:bottom w:val="none" w:sz="0" w:space="0" w:color="auto"/>
        <w:right w:val="none" w:sz="0" w:space="0" w:color="auto"/>
      </w:divBdr>
    </w:div>
    <w:div w:id="1471247158">
      <w:bodyDiv w:val="1"/>
      <w:marLeft w:val="0"/>
      <w:marRight w:val="0"/>
      <w:marTop w:val="0"/>
      <w:marBottom w:val="0"/>
      <w:divBdr>
        <w:top w:val="none" w:sz="0" w:space="0" w:color="auto"/>
        <w:left w:val="none" w:sz="0" w:space="0" w:color="auto"/>
        <w:bottom w:val="none" w:sz="0" w:space="0" w:color="auto"/>
        <w:right w:val="none" w:sz="0" w:space="0" w:color="auto"/>
      </w:divBdr>
    </w:div>
    <w:div w:id="1521427560">
      <w:bodyDiv w:val="1"/>
      <w:marLeft w:val="0"/>
      <w:marRight w:val="0"/>
      <w:marTop w:val="0"/>
      <w:marBottom w:val="0"/>
      <w:divBdr>
        <w:top w:val="none" w:sz="0" w:space="0" w:color="auto"/>
        <w:left w:val="none" w:sz="0" w:space="0" w:color="auto"/>
        <w:bottom w:val="none" w:sz="0" w:space="0" w:color="auto"/>
        <w:right w:val="none" w:sz="0" w:space="0" w:color="auto"/>
      </w:divBdr>
    </w:div>
    <w:div w:id="1535918780">
      <w:bodyDiv w:val="1"/>
      <w:marLeft w:val="0"/>
      <w:marRight w:val="0"/>
      <w:marTop w:val="0"/>
      <w:marBottom w:val="0"/>
      <w:divBdr>
        <w:top w:val="none" w:sz="0" w:space="0" w:color="auto"/>
        <w:left w:val="none" w:sz="0" w:space="0" w:color="auto"/>
        <w:bottom w:val="none" w:sz="0" w:space="0" w:color="auto"/>
        <w:right w:val="none" w:sz="0" w:space="0" w:color="auto"/>
      </w:divBdr>
    </w:div>
    <w:div w:id="1581720686">
      <w:bodyDiv w:val="1"/>
      <w:marLeft w:val="0"/>
      <w:marRight w:val="0"/>
      <w:marTop w:val="0"/>
      <w:marBottom w:val="0"/>
      <w:divBdr>
        <w:top w:val="none" w:sz="0" w:space="0" w:color="auto"/>
        <w:left w:val="none" w:sz="0" w:space="0" w:color="auto"/>
        <w:bottom w:val="none" w:sz="0" w:space="0" w:color="auto"/>
        <w:right w:val="none" w:sz="0" w:space="0" w:color="auto"/>
      </w:divBdr>
    </w:div>
    <w:div w:id="1651130246">
      <w:bodyDiv w:val="1"/>
      <w:marLeft w:val="0"/>
      <w:marRight w:val="0"/>
      <w:marTop w:val="0"/>
      <w:marBottom w:val="0"/>
      <w:divBdr>
        <w:top w:val="none" w:sz="0" w:space="0" w:color="auto"/>
        <w:left w:val="none" w:sz="0" w:space="0" w:color="auto"/>
        <w:bottom w:val="none" w:sz="0" w:space="0" w:color="auto"/>
        <w:right w:val="none" w:sz="0" w:space="0" w:color="auto"/>
      </w:divBdr>
    </w:div>
    <w:div w:id="1668635341">
      <w:bodyDiv w:val="1"/>
      <w:marLeft w:val="0"/>
      <w:marRight w:val="0"/>
      <w:marTop w:val="0"/>
      <w:marBottom w:val="0"/>
      <w:divBdr>
        <w:top w:val="none" w:sz="0" w:space="0" w:color="auto"/>
        <w:left w:val="none" w:sz="0" w:space="0" w:color="auto"/>
        <w:bottom w:val="none" w:sz="0" w:space="0" w:color="auto"/>
        <w:right w:val="none" w:sz="0" w:space="0" w:color="auto"/>
      </w:divBdr>
    </w:div>
    <w:div w:id="1671833778">
      <w:bodyDiv w:val="1"/>
      <w:marLeft w:val="0"/>
      <w:marRight w:val="0"/>
      <w:marTop w:val="0"/>
      <w:marBottom w:val="0"/>
      <w:divBdr>
        <w:top w:val="none" w:sz="0" w:space="0" w:color="auto"/>
        <w:left w:val="none" w:sz="0" w:space="0" w:color="auto"/>
        <w:bottom w:val="none" w:sz="0" w:space="0" w:color="auto"/>
        <w:right w:val="none" w:sz="0" w:space="0" w:color="auto"/>
      </w:divBdr>
    </w:div>
    <w:div w:id="1695690382">
      <w:bodyDiv w:val="1"/>
      <w:marLeft w:val="0"/>
      <w:marRight w:val="0"/>
      <w:marTop w:val="0"/>
      <w:marBottom w:val="0"/>
      <w:divBdr>
        <w:top w:val="none" w:sz="0" w:space="0" w:color="auto"/>
        <w:left w:val="none" w:sz="0" w:space="0" w:color="auto"/>
        <w:bottom w:val="none" w:sz="0" w:space="0" w:color="auto"/>
        <w:right w:val="none" w:sz="0" w:space="0" w:color="auto"/>
      </w:divBdr>
    </w:div>
    <w:div w:id="1697731342">
      <w:bodyDiv w:val="1"/>
      <w:marLeft w:val="0"/>
      <w:marRight w:val="0"/>
      <w:marTop w:val="0"/>
      <w:marBottom w:val="0"/>
      <w:divBdr>
        <w:top w:val="none" w:sz="0" w:space="0" w:color="auto"/>
        <w:left w:val="none" w:sz="0" w:space="0" w:color="auto"/>
        <w:bottom w:val="none" w:sz="0" w:space="0" w:color="auto"/>
        <w:right w:val="none" w:sz="0" w:space="0" w:color="auto"/>
      </w:divBdr>
    </w:div>
    <w:div w:id="1713651305">
      <w:bodyDiv w:val="1"/>
      <w:marLeft w:val="0"/>
      <w:marRight w:val="0"/>
      <w:marTop w:val="0"/>
      <w:marBottom w:val="0"/>
      <w:divBdr>
        <w:top w:val="none" w:sz="0" w:space="0" w:color="auto"/>
        <w:left w:val="none" w:sz="0" w:space="0" w:color="auto"/>
        <w:bottom w:val="none" w:sz="0" w:space="0" w:color="auto"/>
        <w:right w:val="none" w:sz="0" w:space="0" w:color="auto"/>
      </w:divBdr>
    </w:div>
    <w:div w:id="1717391688">
      <w:bodyDiv w:val="1"/>
      <w:marLeft w:val="0"/>
      <w:marRight w:val="0"/>
      <w:marTop w:val="0"/>
      <w:marBottom w:val="0"/>
      <w:divBdr>
        <w:top w:val="none" w:sz="0" w:space="0" w:color="auto"/>
        <w:left w:val="none" w:sz="0" w:space="0" w:color="auto"/>
        <w:bottom w:val="none" w:sz="0" w:space="0" w:color="auto"/>
        <w:right w:val="none" w:sz="0" w:space="0" w:color="auto"/>
      </w:divBdr>
    </w:div>
    <w:div w:id="1788771540">
      <w:bodyDiv w:val="1"/>
      <w:marLeft w:val="0"/>
      <w:marRight w:val="0"/>
      <w:marTop w:val="0"/>
      <w:marBottom w:val="0"/>
      <w:divBdr>
        <w:top w:val="none" w:sz="0" w:space="0" w:color="auto"/>
        <w:left w:val="none" w:sz="0" w:space="0" w:color="auto"/>
        <w:bottom w:val="none" w:sz="0" w:space="0" w:color="auto"/>
        <w:right w:val="none" w:sz="0" w:space="0" w:color="auto"/>
      </w:divBdr>
      <w:divsChild>
        <w:div w:id="694117886">
          <w:marLeft w:val="0"/>
          <w:marRight w:val="0"/>
          <w:marTop w:val="0"/>
          <w:marBottom w:val="0"/>
          <w:divBdr>
            <w:top w:val="none" w:sz="0" w:space="0" w:color="auto"/>
            <w:left w:val="none" w:sz="0" w:space="0" w:color="auto"/>
            <w:bottom w:val="none" w:sz="0" w:space="0" w:color="auto"/>
            <w:right w:val="none" w:sz="0" w:space="0" w:color="auto"/>
          </w:divBdr>
          <w:divsChild>
            <w:div w:id="1256132006">
              <w:marLeft w:val="0"/>
              <w:marRight w:val="0"/>
              <w:marTop w:val="0"/>
              <w:marBottom w:val="0"/>
              <w:divBdr>
                <w:top w:val="none" w:sz="0" w:space="0" w:color="auto"/>
                <w:left w:val="none" w:sz="0" w:space="0" w:color="auto"/>
                <w:bottom w:val="none" w:sz="0" w:space="0" w:color="auto"/>
                <w:right w:val="none" w:sz="0" w:space="0" w:color="auto"/>
              </w:divBdr>
              <w:divsChild>
                <w:div w:id="1356420044">
                  <w:marLeft w:val="0"/>
                  <w:marRight w:val="0"/>
                  <w:marTop w:val="0"/>
                  <w:marBottom w:val="0"/>
                  <w:divBdr>
                    <w:top w:val="none" w:sz="0" w:space="0" w:color="auto"/>
                    <w:left w:val="none" w:sz="0" w:space="0" w:color="auto"/>
                    <w:bottom w:val="none" w:sz="0" w:space="0" w:color="auto"/>
                    <w:right w:val="none" w:sz="0" w:space="0" w:color="auto"/>
                  </w:divBdr>
                  <w:divsChild>
                    <w:div w:id="36125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834188">
      <w:bodyDiv w:val="1"/>
      <w:marLeft w:val="0"/>
      <w:marRight w:val="0"/>
      <w:marTop w:val="0"/>
      <w:marBottom w:val="0"/>
      <w:divBdr>
        <w:top w:val="none" w:sz="0" w:space="0" w:color="auto"/>
        <w:left w:val="none" w:sz="0" w:space="0" w:color="auto"/>
        <w:bottom w:val="none" w:sz="0" w:space="0" w:color="auto"/>
        <w:right w:val="none" w:sz="0" w:space="0" w:color="auto"/>
      </w:divBdr>
    </w:div>
    <w:div w:id="1888445141">
      <w:bodyDiv w:val="1"/>
      <w:marLeft w:val="0"/>
      <w:marRight w:val="0"/>
      <w:marTop w:val="0"/>
      <w:marBottom w:val="0"/>
      <w:divBdr>
        <w:top w:val="none" w:sz="0" w:space="0" w:color="auto"/>
        <w:left w:val="none" w:sz="0" w:space="0" w:color="auto"/>
        <w:bottom w:val="none" w:sz="0" w:space="0" w:color="auto"/>
        <w:right w:val="none" w:sz="0" w:space="0" w:color="auto"/>
      </w:divBdr>
    </w:div>
    <w:div w:id="1916162787">
      <w:bodyDiv w:val="1"/>
      <w:marLeft w:val="0"/>
      <w:marRight w:val="0"/>
      <w:marTop w:val="0"/>
      <w:marBottom w:val="0"/>
      <w:divBdr>
        <w:top w:val="none" w:sz="0" w:space="0" w:color="auto"/>
        <w:left w:val="none" w:sz="0" w:space="0" w:color="auto"/>
        <w:bottom w:val="none" w:sz="0" w:space="0" w:color="auto"/>
        <w:right w:val="none" w:sz="0" w:space="0" w:color="auto"/>
      </w:divBdr>
    </w:div>
    <w:div w:id="1946187318">
      <w:bodyDiv w:val="1"/>
      <w:marLeft w:val="0"/>
      <w:marRight w:val="0"/>
      <w:marTop w:val="0"/>
      <w:marBottom w:val="0"/>
      <w:divBdr>
        <w:top w:val="none" w:sz="0" w:space="0" w:color="auto"/>
        <w:left w:val="none" w:sz="0" w:space="0" w:color="auto"/>
        <w:bottom w:val="none" w:sz="0" w:space="0" w:color="auto"/>
        <w:right w:val="none" w:sz="0" w:space="0" w:color="auto"/>
      </w:divBdr>
    </w:div>
    <w:div w:id="1950382910">
      <w:bodyDiv w:val="1"/>
      <w:marLeft w:val="0"/>
      <w:marRight w:val="0"/>
      <w:marTop w:val="0"/>
      <w:marBottom w:val="0"/>
      <w:divBdr>
        <w:top w:val="none" w:sz="0" w:space="0" w:color="auto"/>
        <w:left w:val="none" w:sz="0" w:space="0" w:color="auto"/>
        <w:bottom w:val="none" w:sz="0" w:space="0" w:color="auto"/>
        <w:right w:val="none" w:sz="0" w:space="0" w:color="auto"/>
      </w:divBdr>
    </w:div>
    <w:div w:id="1956597967">
      <w:bodyDiv w:val="1"/>
      <w:marLeft w:val="0"/>
      <w:marRight w:val="0"/>
      <w:marTop w:val="0"/>
      <w:marBottom w:val="0"/>
      <w:divBdr>
        <w:top w:val="none" w:sz="0" w:space="0" w:color="auto"/>
        <w:left w:val="none" w:sz="0" w:space="0" w:color="auto"/>
        <w:bottom w:val="none" w:sz="0" w:space="0" w:color="auto"/>
        <w:right w:val="none" w:sz="0" w:space="0" w:color="auto"/>
      </w:divBdr>
    </w:div>
    <w:div w:id="1972855848">
      <w:bodyDiv w:val="1"/>
      <w:marLeft w:val="0"/>
      <w:marRight w:val="0"/>
      <w:marTop w:val="0"/>
      <w:marBottom w:val="0"/>
      <w:divBdr>
        <w:top w:val="none" w:sz="0" w:space="0" w:color="auto"/>
        <w:left w:val="none" w:sz="0" w:space="0" w:color="auto"/>
        <w:bottom w:val="none" w:sz="0" w:space="0" w:color="auto"/>
        <w:right w:val="none" w:sz="0" w:space="0" w:color="auto"/>
      </w:divBdr>
    </w:div>
    <w:div w:id="2057503667">
      <w:bodyDiv w:val="1"/>
      <w:marLeft w:val="0"/>
      <w:marRight w:val="0"/>
      <w:marTop w:val="0"/>
      <w:marBottom w:val="0"/>
      <w:divBdr>
        <w:top w:val="none" w:sz="0" w:space="0" w:color="auto"/>
        <w:left w:val="none" w:sz="0" w:space="0" w:color="auto"/>
        <w:bottom w:val="none" w:sz="0" w:space="0" w:color="auto"/>
        <w:right w:val="none" w:sz="0" w:space="0" w:color="auto"/>
      </w:divBdr>
    </w:div>
    <w:div w:id="2067338527">
      <w:bodyDiv w:val="1"/>
      <w:marLeft w:val="0"/>
      <w:marRight w:val="0"/>
      <w:marTop w:val="0"/>
      <w:marBottom w:val="0"/>
      <w:divBdr>
        <w:top w:val="none" w:sz="0" w:space="0" w:color="auto"/>
        <w:left w:val="none" w:sz="0" w:space="0" w:color="auto"/>
        <w:bottom w:val="none" w:sz="0" w:space="0" w:color="auto"/>
        <w:right w:val="none" w:sz="0" w:space="0" w:color="auto"/>
      </w:divBdr>
    </w:div>
    <w:div w:id="211251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73880-5BDF-408D-85CD-5D6F6C6E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16424</Words>
  <Characters>93621</Characters>
  <Application>Microsoft Office Word</Application>
  <DocSecurity>0</DocSecurity>
  <Lines>780</Lines>
  <Paragraphs>219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CDH</dc:creator>
  <cp:keywords/>
  <dc:description/>
  <cp:lastModifiedBy>user</cp:lastModifiedBy>
  <cp:revision>4</cp:revision>
  <dcterms:created xsi:type="dcterms:W3CDTF">2025-08-14T02:34:00Z</dcterms:created>
  <dcterms:modified xsi:type="dcterms:W3CDTF">2025-08-15T03:49:00Z</dcterms:modified>
</cp:coreProperties>
</file>