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461F9" w14:textId="7FCDD960" w:rsidR="007D57BE" w:rsidRPr="00E86D3D" w:rsidRDefault="003A072F" w:rsidP="00A0155F">
      <w:pPr>
        <w:pStyle w:val="NoSpacing"/>
        <w:spacing w:line="240" w:lineRule="auto"/>
        <w:rPr>
          <w:rFonts w:ascii="Times New Roman" w:hAnsi="Times New Roman" w:cs="Times New Roman"/>
          <w:sz w:val="28"/>
          <w:szCs w:val="28"/>
          <w:lang w:val="en-GB"/>
        </w:rPr>
      </w:pPr>
      <w:r>
        <w:rPr>
          <w:rFonts w:ascii="Times New Roman" w:hAnsi="Times New Roman" w:cs="Times New Roman"/>
          <w:b/>
          <w:bCs/>
          <w:sz w:val="28"/>
          <w:szCs w:val="28"/>
          <w:lang w:val="en-GB"/>
        </w:rPr>
        <w:t>Additional File</w:t>
      </w:r>
    </w:p>
    <w:p w14:paraId="67CB527A" w14:textId="77777777" w:rsidR="00DD0145" w:rsidRPr="00E86D3D" w:rsidRDefault="00DD0145" w:rsidP="00A0155F">
      <w:pPr>
        <w:spacing w:line="240" w:lineRule="auto"/>
        <w:jc w:val="both"/>
        <w:rPr>
          <w:rFonts w:ascii="Times New Roman" w:hAnsi="Times New Roman" w:cs="Times New Roman"/>
          <w:b/>
          <w:bCs/>
          <w:lang w:val="en-GB"/>
        </w:rPr>
      </w:pPr>
    </w:p>
    <w:p w14:paraId="7A0EE927" w14:textId="77777777" w:rsidR="00C102F4" w:rsidRPr="00E86D3D" w:rsidRDefault="00C102F4" w:rsidP="00A0155F">
      <w:pPr>
        <w:spacing w:line="240" w:lineRule="auto"/>
        <w:jc w:val="both"/>
        <w:rPr>
          <w:rFonts w:ascii="Times New Roman" w:hAnsi="Times New Roman" w:cs="Times New Roman"/>
          <w:b/>
          <w:bCs/>
          <w:sz w:val="28"/>
          <w:szCs w:val="28"/>
          <w:lang w:val="en-GB"/>
        </w:rPr>
      </w:pPr>
      <w:r w:rsidRPr="00E86D3D">
        <w:rPr>
          <w:rFonts w:ascii="Times New Roman" w:hAnsi="Times New Roman" w:cs="Times New Roman"/>
          <w:b/>
          <w:bCs/>
          <w:sz w:val="28"/>
          <w:szCs w:val="28"/>
          <w:lang w:val="en-GB"/>
        </w:rPr>
        <w:t>Title</w:t>
      </w:r>
    </w:p>
    <w:p w14:paraId="211F75DD" w14:textId="124A2FFC" w:rsidR="00510CE2" w:rsidRPr="00E86D3D" w:rsidRDefault="00FF018E" w:rsidP="00A0155F">
      <w:pPr>
        <w:spacing w:line="240" w:lineRule="auto"/>
        <w:jc w:val="both"/>
        <w:rPr>
          <w:rFonts w:ascii="Times New Roman" w:hAnsi="Times New Roman" w:cs="Times New Roman"/>
          <w:b/>
          <w:bCs/>
          <w:sz w:val="28"/>
          <w:szCs w:val="28"/>
          <w:lang w:val="en-GB"/>
        </w:rPr>
      </w:pPr>
      <w:r w:rsidRPr="00FF018E">
        <w:rPr>
          <w:rFonts w:ascii="Times New Roman" w:hAnsi="Times New Roman" w:cs="Times New Roman"/>
          <w:b/>
          <w:bCs/>
          <w:sz w:val="28"/>
          <w:szCs w:val="28"/>
          <w:lang w:val="en-GB"/>
        </w:rPr>
        <w:t xml:space="preserve">Predictive </w:t>
      </w:r>
      <w:r w:rsidR="005D3344">
        <w:rPr>
          <w:rFonts w:ascii="Times New Roman" w:hAnsi="Times New Roman" w:cs="Times New Roman"/>
          <w:b/>
          <w:bCs/>
          <w:sz w:val="28"/>
          <w:szCs w:val="28"/>
          <w:lang w:val="en-GB"/>
        </w:rPr>
        <w:t>risk assessment</w:t>
      </w:r>
      <w:r w:rsidR="005D3344" w:rsidRPr="00FF018E">
        <w:rPr>
          <w:rFonts w:ascii="Times New Roman" w:hAnsi="Times New Roman" w:cs="Times New Roman"/>
          <w:b/>
          <w:bCs/>
          <w:sz w:val="28"/>
          <w:szCs w:val="28"/>
          <w:lang w:val="en-GB"/>
        </w:rPr>
        <w:t xml:space="preserve"> </w:t>
      </w:r>
      <w:r w:rsidRPr="00FF018E">
        <w:rPr>
          <w:rFonts w:ascii="Times New Roman" w:hAnsi="Times New Roman" w:cs="Times New Roman"/>
          <w:b/>
          <w:bCs/>
          <w:sz w:val="28"/>
          <w:szCs w:val="28"/>
          <w:lang w:val="en-GB"/>
        </w:rPr>
        <w:t>and targeted testing could enhance STI diagnosis in a high HIV prevalence setting in Eswatini</w:t>
      </w:r>
      <w:r>
        <w:rPr>
          <w:rFonts w:ascii="Times New Roman" w:hAnsi="Times New Roman" w:cs="Times New Roman"/>
          <w:b/>
          <w:bCs/>
          <w:sz w:val="28"/>
          <w:szCs w:val="28"/>
          <w:lang w:val="en-GB"/>
        </w:rPr>
        <w:t xml:space="preserve"> </w:t>
      </w:r>
    </w:p>
    <w:p w14:paraId="5C0C3E40" w14:textId="77777777" w:rsidR="00E86D3D" w:rsidRPr="00E86D3D" w:rsidRDefault="00E86D3D" w:rsidP="00A0155F">
      <w:pPr>
        <w:spacing w:line="240" w:lineRule="auto"/>
        <w:jc w:val="both"/>
        <w:rPr>
          <w:rFonts w:ascii="Times New Roman" w:hAnsi="Times New Roman" w:cs="Times New Roman"/>
          <w:b/>
          <w:bCs/>
          <w:lang w:val="en-GB"/>
        </w:rPr>
      </w:pPr>
    </w:p>
    <w:p w14:paraId="42DEA67A" w14:textId="4D035899" w:rsidR="0091716E" w:rsidRPr="00E86D3D" w:rsidRDefault="001B6E92" w:rsidP="00A0155F">
      <w:pPr>
        <w:spacing w:line="240" w:lineRule="auto"/>
        <w:jc w:val="both"/>
        <w:rPr>
          <w:rFonts w:ascii="Times New Roman" w:hAnsi="Times New Roman" w:cs="Times New Roman"/>
          <w:b/>
          <w:bCs/>
          <w:lang w:val="en-GB"/>
        </w:rPr>
      </w:pPr>
      <w:r w:rsidRPr="00E86D3D">
        <w:rPr>
          <w:rFonts w:ascii="Times New Roman" w:hAnsi="Times New Roman" w:cs="Times New Roman"/>
          <w:b/>
          <w:bCs/>
          <w:lang w:val="en-GB"/>
        </w:rPr>
        <w:t xml:space="preserve">List </w:t>
      </w:r>
      <w:r w:rsidR="00D336E1">
        <w:rPr>
          <w:rFonts w:ascii="Times New Roman" w:hAnsi="Times New Roman" w:cs="Times New Roman"/>
          <w:b/>
          <w:bCs/>
          <w:lang w:val="en-GB"/>
        </w:rPr>
        <w:t xml:space="preserve">of </w:t>
      </w:r>
      <w:r w:rsidRPr="00E86D3D">
        <w:rPr>
          <w:rFonts w:ascii="Times New Roman" w:hAnsi="Times New Roman" w:cs="Times New Roman"/>
          <w:b/>
          <w:bCs/>
          <w:lang w:val="en-GB"/>
        </w:rPr>
        <w:t>supplemental digital</w:t>
      </w:r>
      <w:r w:rsidR="0091716E" w:rsidRPr="00E86D3D">
        <w:rPr>
          <w:rFonts w:ascii="Times New Roman" w:hAnsi="Times New Roman" w:cs="Times New Roman"/>
          <w:b/>
          <w:bCs/>
          <w:lang w:val="en-GB"/>
        </w:rPr>
        <w:t xml:space="preserve"> content</w:t>
      </w:r>
      <w:r w:rsidR="00D336E1">
        <w:rPr>
          <w:rFonts w:ascii="Times New Roman" w:hAnsi="Times New Roman" w:cs="Times New Roman"/>
          <w:b/>
          <w:bCs/>
          <w:lang w:val="en-GB"/>
        </w:rPr>
        <w:t>:</w:t>
      </w:r>
    </w:p>
    <w:p w14:paraId="12F45FFE" w14:textId="19C48752" w:rsidR="00895312" w:rsidRPr="00895312" w:rsidRDefault="00895312" w:rsidP="00895312">
      <w:pPr>
        <w:spacing w:line="240" w:lineRule="auto"/>
        <w:jc w:val="both"/>
        <w:rPr>
          <w:rFonts w:ascii="Times New Roman" w:hAnsi="Times New Roman" w:cs="Times New Roman"/>
          <w:lang w:val="en-GB"/>
        </w:rPr>
      </w:pPr>
      <w:r w:rsidRPr="00895312">
        <w:rPr>
          <w:rFonts w:ascii="Times New Roman" w:hAnsi="Times New Roman" w:cs="Times New Roman"/>
          <w:lang w:val="en-GB"/>
        </w:rPr>
        <w:t xml:space="preserve">Supplementary Text 1: Additional statistical methods for predictive risk score </w:t>
      </w:r>
      <w:r w:rsidR="001220DB">
        <w:rPr>
          <w:rFonts w:ascii="Times New Roman" w:hAnsi="Times New Roman" w:cs="Times New Roman"/>
          <w:lang w:val="en-GB"/>
        </w:rPr>
        <w:t xml:space="preserve">tools </w:t>
      </w:r>
      <w:r w:rsidRPr="00895312">
        <w:rPr>
          <w:rFonts w:ascii="Times New Roman" w:hAnsi="Times New Roman" w:cs="Times New Roman"/>
          <w:lang w:val="en-GB"/>
        </w:rPr>
        <w:t>development and evaluation</w:t>
      </w:r>
    </w:p>
    <w:p w14:paraId="5994BE72" w14:textId="15016A1C" w:rsidR="00895312" w:rsidRPr="00895312" w:rsidRDefault="00895312" w:rsidP="0091716E">
      <w:pPr>
        <w:spacing w:line="240" w:lineRule="auto"/>
        <w:jc w:val="both"/>
        <w:rPr>
          <w:rFonts w:ascii="Times New Roman" w:hAnsi="Times New Roman" w:cs="Times New Roman"/>
          <w:lang w:val="en-GB"/>
        </w:rPr>
      </w:pPr>
      <w:r w:rsidRPr="00895312">
        <w:rPr>
          <w:rFonts w:ascii="Times New Roman" w:hAnsi="Times New Roman" w:cs="Times New Roman"/>
          <w:lang w:val="en-GB"/>
        </w:rPr>
        <w:t xml:space="preserve">Supplementary Table 1: Non-zero beta coefficients from the final predictive risk score (PRS) </w:t>
      </w:r>
      <w:r w:rsidR="001220DB">
        <w:rPr>
          <w:rFonts w:ascii="Times New Roman" w:hAnsi="Times New Roman" w:cs="Times New Roman"/>
          <w:lang w:val="en-GB"/>
        </w:rPr>
        <w:t>tool</w:t>
      </w:r>
      <w:r w:rsidR="001220DB" w:rsidRPr="00895312">
        <w:rPr>
          <w:rFonts w:ascii="Times New Roman" w:hAnsi="Times New Roman" w:cs="Times New Roman"/>
          <w:lang w:val="en-GB"/>
        </w:rPr>
        <w:t xml:space="preserve"> </w:t>
      </w:r>
      <w:r w:rsidRPr="00895312">
        <w:rPr>
          <w:rFonts w:ascii="Times New Roman" w:hAnsi="Times New Roman" w:cs="Times New Roman"/>
          <w:lang w:val="en-GB"/>
        </w:rPr>
        <w:t>for women, ordered by strength of association (from most positive to most negative).</w:t>
      </w:r>
    </w:p>
    <w:p w14:paraId="146E1101" w14:textId="72506878" w:rsidR="00895312" w:rsidRPr="00895312" w:rsidRDefault="00895312" w:rsidP="0091716E">
      <w:pPr>
        <w:spacing w:line="240" w:lineRule="auto"/>
        <w:jc w:val="both"/>
        <w:rPr>
          <w:rFonts w:ascii="Times New Roman" w:hAnsi="Times New Roman" w:cs="Times New Roman"/>
          <w:lang w:val="en-GB"/>
        </w:rPr>
      </w:pPr>
      <w:r w:rsidRPr="00895312">
        <w:rPr>
          <w:rFonts w:ascii="Times New Roman" w:hAnsi="Times New Roman" w:cs="Times New Roman"/>
          <w:lang w:val="en-GB"/>
        </w:rPr>
        <w:t xml:space="preserve">Supplementary Table 2: Non-zero beta coefficients from the final predictive risk score (PRS) </w:t>
      </w:r>
      <w:r w:rsidR="001220DB">
        <w:rPr>
          <w:rFonts w:ascii="Times New Roman" w:hAnsi="Times New Roman" w:cs="Times New Roman"/>
          <w:lang w:val="en-GB"/>
        </w:rPr>
        <w:t>tools</w:t>
      </w:r>
      <w:r w:rsidR="001220DB" w:rsidRPr="00895312">
        <w:rPr>
          <w:rFonts w:ascii="Times New Roman" w:hAnsi="Times New Roman" w:cs="Times New Roman"/>
          <w:lang w:val="en-GB"/>
        </w:rPr>
        <w:t xml:space="preserve"> </w:t>
      </w:r>
      <w:r w:rsidRPr="00895312">
        <w:rPr>
          <w:rFonts w:ascii="Times New Roman" w:hAnsi="Times New Roman" w:cs="Times New Roman"/>
          <w:lang w:val="en-GB"/>
        </w:rPr>
        <w:t>for men, ordered by strength of association (from most positive to most negative).</w:t>
      </w:r>
    </w:p>
    <w:p w14:paraId="16CF607E" w14:textId="5F3E23E5" w:rsidR="00895312" w:rsidRPr="00895312" w:rsidRDefault="00895312" w:rsidP="0091716E">
      <w:pPr>
        <w:spacing w:line="240" w:lineRule="auto"/>
        <w:jc w:val="both"/>
        <w:rPr>
          <w:rFonts w:ascii="Times New Roman" w:hAnsi="Times New Roman" w:cs="Times New Roman"/>
          <w:lang w:val="en-GB"/>
        </w:rPr>
      </w:pPr>
      <w:r w:rsidRPr="00895312">
        <w:rPr>
          <w:rFonts w:ascii="Times New Roman" w:hAnsi="Times New Roman" w:cs="Times New Roman"/>
          <w:lang w:val="en-GB"/>
        </w:rPr>
        <w:t>Supplementary Figure 1: Calibration belt diagnostics of the final LASSO logistic regression model for women (Panel A), and receiver operating characteristic (ROC) curve and 10-fold cross-validated area under the curve (AUC) for the same model (Panel B).</w:t>
      </w:r>
    </w:p>
    <w:p w14:paraId="2F7B096F" w14:textId="411B40B2" w:rsidR="00895312" w:rsidRPr="00895312" w:rsidRDefault="00895312" w:rsidP="0091716E">
      <w:pPr>
        <w:spacing w:line="240" w:lineRule="auto"/>
        <w:jc w:val="both"/>
        <w:rPr>
          <w:rFonts w:ascii="Times New Roman" w:hAnsi="Times New Roman" w:cs="Times New Roman"/>
          <w:lang w:val="en-GB"/>
        </w:rPr>
      </w:pPr>
      <w:r w:rsidRPr="00895312">
        <w:rPr>
          <w:rFonts w:ascii="Times New Roman" w:hAnsi="Times New Roman" w:cs="Times New Roman"/>
          <w:lang w:val="en-GB"/>
        </w:rPr>
        <w:t>Supplementary Figure 2: Calibration belt diagnostics of the final LASSO logistic regression model for men (Panel A), and receiver operating characteristic (ROC) curve and 10-fold cross-validated area under the curve (AUC) for the same model (Panel B).</w:t>
      </w:r>
    </w:p>
    <w:p w14:paraId="69D639D0" w14:textId="22D4D24E" w:rsidR="00E703D4" w:rsidRPr="00E86D3D" w:rsidRDefault="0091716E" w:rsidP="0091716E">
      <w:pPr>
        <w:spacing w:line="240" w:lineRule="auto"/>
        <w:jc w:val="both"/>
        <w:rPr>
          <w:rFonts w:ascii="Times New Roman" w:hAnsi="Times New Roman" w:cs="Times New Roman"/>
          <w:lang w:val="en-GB"/>
        </w:rPr>
      </w:pPr>
      <w:r w:rsidRPr="00E86D3D">
        <w:rPr>
          <w:rFonts w:ascii="Times New Roman" w:hAnsi="Times New Roman" w:cs="Times New Roman"/>
          <w:lang w:val="en-GB"/>
        </w:rPr>
        <w:t>References</w:t>
      </w:r>
    </w:p>
    <w:p w14:paraId="467330AC" w14:textId="77777777" w:rsidR="00B02206" w:rsidRPr="00E86D3D" w:rsidRDefault="00B02206" w:rsidP="00A0155F">
      <w:pPr>
        <w:spacing w:line="240" w:lineRule="auto"/>
        <w:rPr>
          <w:rFonts w:ascii="Times New Roman" w:hAnsi="Times New Roman" w:cs="Times New Roman"/>
          <w:b/>
          <w:bCs/>
          <w:lang w:val="en-GB"/>
        </w:rPr>
      </w:pPr>
      <w:r w:rsidRPr="00E86D3D">
        <w:rPr>
          <w:rFonts w:ascii="Times New Roman" w:hAnsi="Times New Roman" w:cs="Times New Roman"/>
          <w:b/>
          <w:bCs/>
          <w:lang w:val="en-GB"/>
        </w:rPr>
        <w:br w:type="page"/>
      </w:r>
    </w:p>
    <w:p w14:paraId="6D07AF97" w14:textId="2CFEAB1B" w:rsidR="00F71D5E" w:rsidRPr="00E86D3D" w:rsidRDefault="00B02206" w:rsidP="00A0155F">
      <w:pPr>
        <w:spacing w:line="240" w:lineRule="auto"/>
        <w:jc w:val="both"/>
        <w:rPr>
          <w:rFonts w:ascii="Times New Roman" w:hAnsi="Times New Roman" w:cs="Times New Roman"/>
          <w:b/>
          <w:bCs/>
          <w:lang w:val="en-GB"/>
        </w:rPr>
      </w:pPr>
      <w:r w:rsidRPr="00E86D3D">
        <w:rPr>
          <w:rFonts w:ascii="Times New Roman" w:hAnsi="Times New Roman" w:cs="Times New Roman"/>
          <w:b/>
          <w:bCs/>
          <w:lang w:val="en-GB"/>
        </w:rPr>
        <w:lastRenderedPageBreak/>
        <w:t>Supplementary Text 1</w:t>
      </w:r>
      <w:r w:rsidR="00A0155F" w:rsidRPr="00E86D3D">
        <w:rPr>
          <w:rFonts w:ascii="Times New Roman" w:hAnsi="Times New Roman" w:cs="Times New Roman"/>
          <w:b/>
          <w:bCs/>
          <w:lang w:val="en-GB"/>
        </w:rPr>
        <w:t>:</w:t>
      </w:r>
      <w:r w:rsidR="00980891" w:rsidRPr="00E86D3D">
        <w:rPr>
          <w:rFonts w:ascii="Times New Roman" w:hAnsi="Times New Roman" w:cs="Times New Roman"/>
          <w:b/>
          <w:bCs/>
          <w:lang w:val="en-GB"/>
        </w:rPr>
        <w:t xml:space="preserve"> </w:t>
      </w:r>
      <w:r w:rsidR="007503E2">
        <w:rPr>
          <w:rFonts w:ascii="Times New Roman" w:hAnsi="Times New Roman" w:cs="Times New Roman"/>
          <w:b/>
          <w:bCs/>
          <w:lang w:val="en-GB"/>
        </w:rPr>
        <w:t>Additional statistical methods for predictive risk score</w:t>
      </w:r>
      <w:r w:rsidR="001220DB">
        <w:rPr>
          <w:rFonts w:ascii="Times New Roman" w:hAnsi="Times New Roman" w:cs="Times New Roman"/>
          <w:b/>
          <w:bCs/>
          <w:lang w:val="en-GB"/>
        </w:rPr>
        <w:t xml:space="preserve"> tool</w:t>
      </w:r>
      <w:r w:rsidR="007503E2">
        <w:rPr>
          <w:rFonts w:ascii="Times New Roman" w:hAnsi="Times New Roman" w:cs="Times New Roman"/>
          <w:b/>
          <w:bCs/>
          <w:lang w:val="en-GB"/>
        </w:rPr>
        <w:t xml:space="preserve"> development and evaluation</w:t>
      </w:r>
    </w:p>
    <w:p w14:paraId="1EED5FA5" w14:textId="2B0DF6FA" w:rsidR="005D3C02" w:rsidRPr="00F91E08" w:rsidRDefault="005D3C02" w:rsidP="00A0155F">
      <w:pPr>
        <w:spacing w:line="240" w:lineRule="auto"/>
        <w:jc w:val="both"/>
        <w:rPr>
          <w:rFonts w:ascii="Times New Roman" w:hAnsi="Times New Roman" w:cs="Times New Roman"/>
          <w:b/>
          <w:bCs/>
          <w:lang w:val="en-GB"/>
        </w:rPr>
      </w:pPr>
      <w:r w:rsidRPr="00F91E08">
        <w:rPr>
          <w:rFonts w:ascii="Times New Roman" w:hAnsi="Times New Roman" w:cs="Times New Roman"/>
          <w:b/>
          <w:bCs/>
          <w:lang w:val="en-GB"/>
        </w:rPr>
        <w:t>Variable encoding and preparation</w:t>
      </w:r>
    </w:p>
    <w:p w14:paraId="22AFA729" w14:textId="36B67A55" w:rsidR="005D3C02" w:rsidRDefault="00ED36D3" w:rsidP="00ED36D3">
      <w:pPr>
        <w:spacing w:line="240" w:lineRule="auto"/>
        <w:jc w:val="both"/>
        <w:rPr>
          <w:rFonts w:ascii="Times New Roman" w:hAnsi="Times New Roman" w:cs="Times New Roman"/>
          <w:color w:val="0070C0"/>
          <w:lang w:val="en-GB"/>
        </w:rPr>
      </w:pPr>
      <w:r w:rsidRPr="00ED36D3">
        <w:rPr>
          <w:rFonts w:ascii="Times New Roman" w:hAnsi="Times New Roman" w:cs="Times New Roman"/>
          <w:lang w:val="en-GB"/>
        </w:rPr>
        <w:t>We used one-hot encoding to convert categorical variables into a format that can be provided to LASSO to improve predictions. Thus, categorical variables with three or more categories (age, employment status, education, last HIV test, last sex, age difference with main partner, number of sex partners) were transformed into binary variables, allowing the regression model to treat each category as a separate binary variable. LASSO regression benefits from one-hot encoded data as the L1 regularization in LASSO helps in selecting the most relevant categories by shrinking the coefficients of less important categories to zero</w:t>
      </w:r>
      <w:r w:rsidR="00D336E1">
        <w:rPr>
          <w:rFonts w:ascii="Times New Roman" w:hAnsi="Times New Roman" w:cs="Times New Roman"/>
          <w:lang w:val="en-GB"/>
        </w:rPr>
        <w:t>.</w:t>
      </w:r>
      <w:r w:rsidR="005D3C02" w:rsidRPr="00F91E08">
        <w:rPr>
          <w:rFonts w:ascii="Times New Roman" w:hAnsi="Times New Roman" w:cs="Times New Roman"/>
          <w:color w:val="000000" w:themeColor="text1"/>
          <w:lang w:val="en-GB"/>
        </w:rPr>
        <w:fldChar w:fldCharType="begin"/>
      </w:r>
      <w:r w:rsidR="00D336E1">
        <w:rPr>
          <w:rFonts w:ascii="Times New Roman" w:hAnsi="Times New Roman" w:cs="Times New Roman"/>
          <w:color w:val="000000" w:themeColor="text1"/>
          <w:lang w:val="en-GB"/>
        </w:rPr>
        <w:instrText xml:space="preserve"> ADDIN ZOTERO_ITEM CSL_CITATION {"citationID":"8CAUIHvD","properties":{"formattedCitation":"\\super 1\\nosupersub{}","plainCitation":"1","noteIndex":0},"citationItems":[{"id":20063,"uris":["http://zotero.org/users/local/sBDjaSB5/items/KWZP399D"],"itemData":{"id":20063,"type":"article-journal","abstract":"In this article, we introduce lassopack, a suite of programs for regularized regression in Stata. lassopack implements lasso, square-root lasso, elastic net, ridge regression, adaptive lasso, and postestimation ordinary least squares. The methods are suitable for the high-dimensional setting, where the number of predictors p may be large and possibly greater than the number of observations, n. We offer three approaches for selecting the penalization (“tuning”) parameters: information criteria (implemented in lasso2), K-fold cross-validation and h-step-ahead rolling cross-validation for cross-section, panel, and time-series data (cvlasso), and theory-driven (“rigorous” or plugin) penalization for the lasso and square-root lasso for cross-section and panel data (rlasso). We discuss the theoretical framework and practical considerations for each approach. We also present Monte Carlo results to compare the performances of the penalization approaches.","container-title":"The Stata Journal","DOI":"10.1177/1536867X20909697","ISSN":"1536-867X","issue":"1","language":"en","note":"publisher: SAGE Publications","page":"176-235","source":"SAGE Journals","title":"lassopack: Model selection and prediction with regularized regression in Stata","title-short":"lassopack","volume":"20","author":[{"family":"Ahrens","given":"Achim"},{"family":"Hansen","given":"Christian B."},{"family":"Schaffer","given":"Mark E."}],"issued":{"date-parts":[["2020",3,1]]}}}],"schema":"https://github.com/citation-style-language/schema/raw/master/csl-citation.json"} </w:instrText>
      </w:r>
      <w:r w:rsidR="005D3C02" w:rsidRPr="00F91E08">
        <w:rPr>
          <w:rFonts w:ascii="Times New Roman" w:hAnsi="Times New Roman" w:cs="Times New Roman"/>
          <w:color w:val="000000" w:themeColor="text1"/>
          <w:lang w:val="en-GB"/>
        </w:rPr>
        <w:fldChar w:fldCharType="separate"/>
      </w:r>
      <w:r w:rsidR="00D336E1" w:rsidRPr="00D336E1">
        <w:rPr>
          <w:rFonts w:ascii="Times New Roman" w:hAnsi="Times New Roman" w:cs="Times New Roman"/>
          <w:kern w:val="0"/>
          <w:vertAlign w:val="superscript"/>
          <w:lang w:val="en-GB"/>
        </w:rPr>
        <w:t>1</w:t>
      </w:r>
      <w:r w:rsidR="005D3C02" w:rsidRPr="00F91E08">
        <w:rPr>
          <w:rFonts w:ascii="Times New Roman" w:hAnsi="Times New Roman" w:cs="Times New Roman"/>
          <w:color w:val="000000" w:themeColor="text1"/>
          <w:lang w:val="en-GB"/>
        </w:rPr>
        <w:fldChar w:fldCharType="end"/>
      </w:r>
    </w:p>
    <w:p w14:paraId="20AD200E" w14:textId="6621DA57" w:rsidR="005D3C02" w:rsidRPr="00F91E08" w:rsidRDefault="005D3C02" w:rsidP="00A0155F">
      <w:pPr>
        <w:spacing w:line="240" w:lineRule="auto"/>
        <w:jc w:val="both"/>
        <w:rPr>
          <w:rFonts w:ascii="Times New Roman" w:hAnsi="Times New Roman" w:cs="Times New Roman"/>
          <w:b/>
          <w:bCs/>
          <w:color w:val="000000" w:themeColor="text1"/>
          <w:lang w:val="en-GB"/>
        </w:rPr>
      </w:pPr>
      <w:r w:rsidRPr="00F91E08">
        <w:rPr>
          <w:rFonts w:ascii="Times New Roman" w:hAnsi="Times New Roman" w:cs="Times New Roman"/>
          <w:b/>
          <w:bCs/>
          <w:color w:val="000000" w:themeColor="text1"/>
          <w:lang w:val="en-GB"/>
        </w:rPr>
        <w:t>Model performance and calibration</w:t>
      </w:r>
    </w:p>
    <w:p w14:paraId="4E425F9C" w14:textId="6109FC71" w:rsidR="005D3C02" w:rsidRDefault="005D3C02" w:rsidP="00A0155F">
      <w:pPr>
        <w:spacing w:line="240" w:lineRule="auto"/>
        <w:jc w:val="both"/>
        <w:rPr>
          <w:rFonts w:ascii="Times New Roman" w:hAnsi="Times New Roman" w:cs="Times New Roman"/>
          <w:lang w:val="en-GB"/>
        </w:rPr>
      </w:pPr>
      <w:r w:rsidRPr="005D3C02">
        <w:rPr>
          <w:rFonts w:ascii="Times New Roman" w:hAnsi="Times New Roman" w:cs="Times New Roman"/>
          <w:lang w:val="en-GB"/>
        </w:rPr>
        <w:t xml:space="preserve">To assess the sex-specific models obtained through LASSO logistic regression, we used the </w:t>
      </w:r>
      <w:proofErr w:type="spellStart"/>
      <w:r w:rsidRPr="005D3C02">
        <w:rPr>
          <w:rFonts w:ascii="Times New Roman" w:hAnsi="Times New Roman" w:cs="Times New Roman"/>
          <w:lang w:val="en-GB"/>
        </w:rPr>
        <w:t>cvauroc</w:t>
      </w:r>
      <w:proofErr w:type="spellEnd"/>
      <w:r w:rsidRPr="005D3C02">
        <w:rPr>
          <w:rFonts w:ascii="Times New Roman" w:hAnsi="Times New Roman" w:cs="Times New Roman"/>
          <w:lang w:val="en-GB"/>
        </w:rPr>
        <w:t xml:space="preserve"> command in Stata 18 to plot the Area Under the Curve (AUC) of the receiver operating characteristic (ROC), which measures the ability of the model to discriminate between having an infection with CT/NG/TV and being without an infection. By applying ten-fold cross-validation for each ROC, the plot showed how the AUC varied across the 10 different subsets of the data.</w:t>
      </w:r>
    </w:p>
    <w:p w14:paraId="49BE7319" w14:textId="57E2CBB1" w:rsidR="00AE7043" w:rsidRPr="00E86D3D" w:rsidRDefault="007503E2" w:rsidP="00A0155F">
      <w:pPr>
        <w:spacing w:line="240" w:lineRule="auto"/>
        <w:jc w:val="both"/>
        <w:rPr>
          <w:rFonts w:ascii="Times New Roman" w:hAnsi="Times New Roman" w:cs="Times New Roman"/>
          <w:lang w:val="en-GB"/>
        </w:rPr>
      </w:pPr>
      <w:r w:rsidRPr="007503E2">
        <w:rPr>
          <w:rFonts w:ascii="Times New Roman" w:hAnsi="Times New Roman" w:cs="Times New Roman"/>
          <w:lang w:val="en-GB"/>
        </w:rPr>
        <w:t xml:space="preserve">Model calibration was assessed through calibration belt plots and associated statistics using </w:t>
      </w:r>
      <w:r w:rsidR="00AE7043" w:rsidRPr="00E86D3D">
        <w:rPr>
          <w:rFonts w:ascii="Times New Roman" w:hAnsi="Times New Roman" w:cs="Times New Roman"/>
          <w:lang w:val="en-GB"/>
        </w:rPr>
        <w:t xml:space="preserve">the command </w:t>
      </w:r>
      <w:r w:rsidR="00AE7043" w:rsidRPr="00E86D3D">
        <w:rPr>
          <w:rFonts w:ascii="Times New Roman" w:hAnsi="Times New Roman" w:cs="Times New Roman"/>
          <w:i/>
          <w:iCs/>
          <w:lang w:val="en-GB"/>
        </w:rPr>
        <w:t>calibrationbelt</w:t>
      </w:r>
      <w:r w:rsidR="00402267" w:rsidRPr="00E86D3D">
        <w:rPr>
          <w:rFonts w:ascii="Times New Roman" w:hAnsi="Times New Roman" w:cs="Times New Roman"/>
          <w:b/>
          <w:bCs/>
          <w:i/>
          <w:iCs/>
          <w:lang w:val="en-GB"/>
        </w:rPr>
        <w:t>.</w:t>
      </w:r>
      <w:r w:rsidR="00A01B60" w:rsidRPr="00E86D3D">
        <w:rPr>
          <w:rFonts w:ascii="Times New Roman" w:hAnsi="Times New Roman" w:cs="Times New Roman"/>
          <w:b/>
          <w:bCs/>
          <w:i/>
          <w:iCs/>
          <w:lang w:val="en-GB"/>
        </w:rPr>
        <w:fldChar w:fldCharType="begin"/>
      </w:r>
      <w:r w:rsidR="00D336E1">
        <w:rPr>
          <w:rFonts w:ascii="Times New Roman" w:hAnsi="Times New Roman" w:cs="Times New Roman"/>
          <w:b/>
          <w:bCs/>
          <w:i/>
          <w:iCs/>
          <w:lang w:val="en-GB"/>
        </w:rPr>
        <w:instrText xml:space="preserve"> ADDIN ZOTERO_ITEM CSL_CITATION {"citationID":"1phoHEDQ","properties":{"formattedCitation":"\\super 2\\nosupersub{}","plainCitation":"2","noteIndex":0},"citationItems":[{"id":20069,"uris":["http://zotero.org/users/local/sBDjaSB5/items/JKPA698S"],"itemData":{"id":20069,"type":"paper-conference","event-place":"Ohio, US","event-title":"Stata Conference","language":"en","publisher-place":"Ohio, US","source":"Zotero","title":"Assessing the Calibration of Dichotomous Outcome Models with the Calibration Belt","author":[{"family":"Nattino","given":"Giovanni"}],"issued":{"date-parts":[["2018"]]}}}],"schema":"https://github.com/citation-style-language/schema/raw/master/csl-citation.json"} </w:instrText>
      </w:r>
      <w:r w:rsidR="00A01B60" w:rsidRPr="00E86D3D">
        <w:rPr>
          <w:rFonts w:ascii="Times New Roman" w:hAnsi="Times New Roman" w:cs="Times New Roman"/>
          <w:b/>
          <w:bCs/>
          <w:i/>
          <w:iCs/>
          <w:lang w:val="en-GB"/>
        </w:rPr>
        <w:fldChar w:fldCharType="separate"/>
      </w:r>
      <w:r w:rsidR="00D336E1" w:rsidRPr="00D336E1">
        <w:rPr>
          <w:rFonts w:ascii="Times New Roman" w:hAnsi="Times New Roman" w:cs="Times New Roman"/>
          <w:kern w:val="0"/>
          <w:vertAlign w:val="superscript"/>
          <w:lang w:val="en-GB"/>
        </w:rPr>
        <w:t>2</w:t>
      </w:r>
      <w:r w:rsidR="00A01B60" w:rsidRPr="00E86D3D">
        <w:rPr>
          <w:rFonts w:ascii="Times New Roman" w:hAnsi="Times New Roman" w:cs="Times New Roman"/>
          <w:b/>
          <w:bCs/>
          <w:i/>
          <w:iCs/>
          <w:lang w:val="en-GB"/>
        </w:rPr>
        <w:fldChar w:fldCharType="end"/>
      </w:r>
      <w:r w:rsidR="00AE7043" w:rsidRPr="00E86D3D">
        <w:rPr>
          <w:rFonts w:ascii="Times New Roman" w:hAnsi="Times New Roman" w:cs="Times New Roman"/>
          <w:lang w:val="en-GB"/>
        </w:rPr>
        <w:t xml:space="preserve"> This method evaluate</w:t>
      </w:r>
      <w:r w:rsidR="00980891" w:rsidRPr="00E86D3D">
        <w:rPr>
          <w:rFonts w:ascii="Times New Roman" w:hAnsi="Times New Roman" w:cs="Times New Roman"/>
          <w:lang w:val="en-GB"/>
        </w:rPr>
        <w:t>d</w:t>
      </w:r>
      <w:r w:rsidR="00AE7043" w:rsidRPr="00E86D3D">
        <w:rPr>
          <w:rFonts w:ascii="Times New Roman" w:hAnsi="Times New Roman" w:cs="Times New Roman"/>
          <w:lang w:val="en-GB"/>
        </w:rPr>
        <w:t xml:space="preserve"> how well the estimated probability of CT/NG/TV infection from the model agree</w:t>
      </w:r>
      <w:r w:rsidR="00980891" w:rsidRPr="00E86D3D">
        <w:rPr>
          <w:rFonts w:ascii="Times New Roman" w:hAnsi="Times New Roman" w:cs="Times New Roman"/>
          <w:lang w:val="en-GB"/>
        </w:rPr>
        <w:t>d</w:t>
      </w:r>
      <w:r w:rsidR="00AE7043" w:rsidRPr="00E86D3D">
        <w:rPr>
          <w:rFonts w:ascii="Times New Roman" w:hAnsi="Times New Roman" w:cs="Times New Roman"/>
          <w:lang w:val="en-GB"/>
        </w:rPr>
        <w:t xml:space="preserve"> with the actual infection status. A model </w:t>
      </w:r>
      <w:r w:rsidR="00980891" w:rsidRPr="00E86D3D">
        <w:rPr>
          <w:rFonts w:ascii="Times New Roman" w:hAnsi="Times New Roman" w:cs="Times New Roman"/>
          <w:lang w:val="en-GB"/>
        </w:rPr>
        <w:t>was</w:t>
      </w:r>
      <w:r w:rsidR="00AE7043" w:rsidRPr="00E86D3D">
        <w:rPr>
          <w:rFonts w:ascii="Times New Roman" w:hAnsi="Times New Roman" w:cs="Times New Roman"/>
          <w:lang w:val="en-GB"/>
        </w:rPr>
        <w:t xml:space="preserve"> considered well-calibrated if the observed frequencies of outcomes f</w:t>
      </w:r>
      <w:r w:rsidR="00980891" w:rsidRPr="00E86D3D">
        <w:rPr>
          <w:rFonts w:ascii="Times New Roman" w:hAnsi="Times New Roman" w:cs="Times New Roman"/>
          <w:lang w:val="en-GB"/>
        </w:rPr>
        <w:t>e</w:t>
      </w:r>
      <w:r w:rsidR="00AE7043" w:rsidRPr="00E86D3D">
        <w:rPr>
          <w:rFonts w:ascii="Times New Roman" w:hAnsi="Times New Roman" w:cs="Times New Roman"/>
          <w:lang w:val="en-GB"/>
        </w:rPr>
        <w:t>ll within the 95% and 99% confidence bands across the predicted probabilities. Specifically, the x-axis represent</w:t>
      </w:r>
      <w:r w:rsidR="00980891" w:rsidRPr="00E86D3D">
        <w:rPr>
          <w:rFonts w:ascii="Times New Roman" w:hAnsi="Times New Roman" w:cs="Times New Roman"/>
          <w:lang w:val="en-GB"/>
        </w:rPr>
        <w:t>ed</w:t>
      </w:r>
      <w:r w:rsidR="00AE7043" w:rsidRPr="00E86D3D">
        <w:rPr>
          <w:rFonts w:ascii="Times New Roman" w:hAnsi="Times New Roman" w:cs="Times New Roman"/>
          <w:lang w:val="en-GB"/>
        </w:rPr>
        <w:t xml:space="preserve"> the predicted (expected) probabilities of CT/NG/TV infection, while the y-axis represent</w:t>
      </w:r>
      <w:r w:rsidR="00980891" w:rsidRPr="00E86D3D">
        <w:rPr>
          <w:rFonts w:ascii="Times New Roman" w:hAnsi="Times New Roman" w:cs="Times New Roman"/>
          <w:lang w:val="en-GB"/>
        </w:rPr>
        <w:t>ed</w:t>
      </w:r>
      <w:r w:rsidR="00AE7043" w:rsidRPr="00E86D3D">
        <w:rPr>
          <w:rFonts w:ascii="Times New Roman" w:hAnsi="Times New Roman" w:cs="Times New Roman"/>
          <w:lang w:val="en-GB"/>
        </w:rPr>
        <w:t xml:space="preserve"> the actual observed probabilities. </w:t>
      </w:r>
      <w:r w:rsidR="00D75122" w:rsidRPr="00E86D3D">
        <w:rPr>
          <w:rFonts w:ascii="Times New Roman" w:hAnsi="Times New Roman" w:cs="Times New Roman"/>
          <w:lang w:val="en-GB"/>
        </w:rPr>
        <w:t>The</w:t>
      </w:r>
      <w:r w:rsidR="00AE7043" w:rsidRPr="00E86D3D">
        <w:rPr>
          <w:rFonts w:ascii="Times New Roman" w:hAnsi="Times New Roman" w:cs="Times New Roman"/>
          <w:lang w:val="en-GB"/>
        </w:rPr>
        <w:t xml:space="preserve"> diagonal red line indicates perfect calibration, where predicted probabilities match observed probabilities</w:t>
      </w:r>
      <w:r w:rsidR="00980891" w:rsidRPr="00E86D3D">
        <w:rPr>
          <w:rFonts w:ascii="Times New Roman" w:hAnsi="Times New Roman" w:cs="Times New Roman"/>
          <w:lang w:val="en-GB"/>
        </w:rPr>
        <w:t xml:space="preserve"> (see also Supplementary Figure 1 and 2)</w:t>
      </w:r>
      <w:r w:rsidR="00AE7043" w:rsidRPr="00E86D3D">
        <w:rPr>
          <w:rFonts w:ascii="Times New Roman" w:hAnsi="Times New Roman" w:cs="Times New Roman"/>
          <w:lang w:val="en-GB"/>
        </w:rPr>
        <w:t>.</w:t>
      </w:r>
    </w:p>
    <w:p w14:paraId="33D48431" w14:textId="77777777" w:rsidR="007503E2" w:rsidRPr="007503E2" w:rsidRDefault="007503E2" w:rsidP="007503E2">
      <w:pPr>
        <w:spacing w:line="240" w:lineRule="auto"/>
        <w:jc w:val="both"/>
        <w:rPr>
          <w:rFonts w:ascii="Times New Roman" w:hAnsi="Times New Roman" w:cs="Times New Roman"/>
          <w:lang w:val="en-GB"/>
        </w:rPr>
      </w:pPr>
      <w:r w:rsidRPr="007503E2">
        <w:rPr>
          <w:rFonts w:ascii="Times New Roman" w:hAnsi="Times New Roman" w:cs="Times New Roman"/>
          <w:lang w:val="en-GB"/>
        </w:rPr>
        <w:t>In case of model miscalibration, we removed and/or let factors interact with each other to obtain a final sex-specific selection of non-zero coefficients that achieved the best performing calibration statistics as well as aimed at real-world implementation feasibility in terms of simple data collection in a routine or STIs care outpatient department.</w:t>
      </w:r>
    </w:p>
    <w:p w14:paraId="5C8913FA" w14:textId="227C35A6" w:rsidR="007503E2" w:rsidRPr="00F91E08" w:rsidRDefault="007503E2" w:rsidP="00A0155F">
      <w:pPr>
        <w:spacing w:line="240" w:lineRule="auto"/>
        <w:jc w:val="both"/>
        <w:rPr>
          <w:rFonts w:ascii="Times New Roman" w:hAnsi="Times New Roman" w:cs="Times New Roman"/>
          <w:b/>
          <w:bCs/>
          <w:lang w:val="en-GB"/>
        </w:rPr>
      </w:pPr>
      <w:r w:rsidRPr="00F91E08">
        <w:rPr>
          <w:rFonts w:ascii="Times New Roman" w:hAnsi="Times New Roman" w:cs="Times New Roman"/>
          <w:b/>
          <w:bCs/>
          <w:lang w:val="en-GB"/>
        </w:rPr>
        <w:t>Final model selection</w:t>
      </w:r>
    </w:p>
    <w:p w14:paraId="258B7649" w14:textId="77777777" w:rsidR="007503E2" w:rsidRPr="007503E2" w:rsidRDefault="007503E2" w:rsidP="007503E2">
      <w:pPr>
        <w:spacing w:line="240" w:lineRule="auto"/>
        <w:jc w:val="both"/>
        <w:rPr>
          <w:rFonts w:ascii="Times New Roman" w:hAnsi="Times New Roman" w:cs="Times New Roman"/>
          <w:lang w:val="en-GB"/>
        </w:rPr>
      </w:pPr>
      <w:r w:rsidRPr="007503E2">
        <w:rPr>
          <w:rFonts w:ascii="Times New Roman" w:hAnsi="Times New Roman" w:cs="Times New Roman"/>
          <w:lang w:val="en-GB"/>
        </w:rPr>
        <w:t>The inclusion of all non-zero coefficients as predictors for CT/NG/TV infection in sex-specific PRS largely violated model calibration statistics. The calibration statistics of the final refined and non-zero coefficient reduced sex-specific PRS models are detailed in Supplementary Figures 1 and 2. The refined models included 23 non-zero coefficients in women and 29 non-zero coefficients in men, corresponding to 18 and 23 distinctive variables, respectively, that would need to be assessed in a questionnaire.</w:t>
      </w:r>
    </w:p>
    <w:p w14:paraId="7940EEC1" w14:textId="77777777" w:rsidR="007503E2" w:rsidRDefault="007503E2" w:rsidP="00A0155F">
      <w:pPr>
        <w:spacing w:line="240" w:lineRule="auto"/>
        <w:jc w:val="both"/>
        <w:rPr>
          <w:rFonts w:ascii="Times New Roman" w:hAnsi="Times New Roman" w:cs="Times New Roman"/>
          <w:lang w:val="en-GB"/>
        </w:rPr>
      </w:pPr>
    </w:p>
    <w:p w14:paraId="0FE8B5E2" w14:textId="77777777" w:rsidR="00C102F4" w:rsidRPr="00E86D3D" w:rsidRDefault="00C102F4" w:rsidP="00A0155F">
      <w:pPr>
        <w:spacing w:line="240" w:lineRule="auto"/>
        <w:rPr>
          <w:rFonts w:ascii="Times New Roman" w:hAnsi="Times New Roman" w:cs="Times New Roman"/>
          <w:b/>
          <w:bCs/>
          <w:lang w:val="en-GB"/>
        </w:rPr>
      </w:pPr>
      <w:r w:rsidRPr="00E86D3D">
        <w:rPr>
          <w:rFonts w:ascii="Times New Roman" w:hAnsi="Times New Roman" w:cs="Times New Roman"/>
          <w:b/>
          <w:bCs/>
          <w:lang w:val="en-GB"/>
        </w:rPr>
        <w:br w:type="page"/>
      </w:r>
    </w:p>
    <w:p w14:paraId="49C12068" w14:textId="431F9796" w:rsidR="00C102F4" w:rsidRPr="00E86D3D" w:rsidRDefault="00C102F4" w:rsidP="00A0155F">
      <w:pPr>
        <w:spacing w:line="240" w:lineRule="auto"/>
        <w:rPr>
          <w:rFonts w:ascii="Times New Roman" w:hAnsi="Times New Roman" w:cs="Times New Roman"/>
          <w:b/>
          <w:bCs/>
          <w:lang w:val="en-GB"/>
        </w:rPr>
      </w:pPr>
      <w:r w:rsidRPr="00E86D3D">
        <w:rPr>
          <w:rFonts w:ascii="Times New Roman" w:hAnsi="Times New Roman" w:cs="Times New Roman"/>
          <w:b/>
          <w:bCs/>
          <w:lang w:val="en-GB"/>
        </w:rPr>
        <w:lastRenderedPageBreak/>
        <w:t>Supplementary Table 1</w:t>
      </w:r>
      <w:r w:rsidR="00A0155F" w:rsidRPr="00E86D3D">
        <w:rPr>
          <w:rFonts w:ascii="Times New Roman" w:hAnsi="Times New Roman" w:cs="Times New Roman"/>
          <w:b/>
          <w:bCs/>
          <w:lang w:val="en-GB"/>
        </w:rPr>
        <w:t>:</w:t>
      </w:r>
      <w:r w:rsidRPr="00E86D3D">
        <w:rPr>
          <w:rFonts w:ascii="Times New Roman" w:hAnsi="Times New Roman" w:cs="Times New Roman"/>
          <w:b/>
          <w:bCs/>
          <w:lang w:val="en-GB"/>
        </w:rPr>
        <w:t xml:space="preserve"> </w:t>
      </w:r>
      <w:r w:rsidR="00A816EE" w:rsidRPr="00A816EE">
        <w:rPr>
          <w:rFonts w:ascii="Times New Roman" w:hAnsi="Times New Roman" w:cs="Times New Roman"/>
          <w:b/>
          <w:bCs/>
          <w:lang w:val="en-GB"/>
        </w:rPr>
        <w:t xml:space="preserve">Non-zero beta coefficients from the final predictive risk score (PRS) </w:t>
      </w:r>
      <w:r w:rsidR="001220DB">
        <w:rPr>
          <w:rFonts w:ascii="Times New Roman" w:hAnsi="Times New Roman" w:cs="Times New Roman"/>
          <w:b/>
          <w:bCs/>
          <w:lang w:val="en-GB"/>
        </w:rPr>
        <w:t xml:space="preserve">tool </w:t>
      </w:r>
      <w:r w:rsidR="00A816EE" w:rsidRPr="00A816EE">
        <w:rPr>
          <w:rFonts w:ascii="Times New Roman" w:hAnsi="Times New Roman" w:cs="Times New Roman"/>
          <w:b/>
          <w:bCs/>
          <w:lang w:val="en-GB"/>
        </w:rPr>
        <w:t xml:space="preserve">for women, ordered by strength of association (from most positive to most negative). </w:t>
      </w:r>
      <w:r w:rsidR="00A816EE" w:rsidRPr="00261533">
        <w:rPr>
          <w:rFonts w:ascii="Times New Roman" w:hAnsi="Times New Roman" w:cs="Times New Roman"/>
          <w:lang w:val="en-GB"/>
        </w:rPr>
        <w:t xml:space="preserve">A total of 23 non-zero coefficients were retained across 18 distinct variables. For instance, separate coefficients for 'Age 0–29 years' and 'Age ≥50 years' represent a single underlying variable (age) and can be captured with one question in a clinical </w:t>
      </w:r>
      <w:r w:rsidR="005D3344">
        <w:rPr>
          <w:rFonts w:ascii="Times New Roman" w:hAnsi="Times New Roman" w:cs="Times New Roman"/>
          <w:lang w:val="en-GB"/>
        </w:rPr>
        <w:t>STI risk assessment</w:t>
      </w:r>
      <w:r w:rsidR="005D3344" w:rsidRPr="00261533">
        <w:rPr>
          <w:rFonts w:ascii="Times New Roman" w:hAnsi="Times New Roman" w:cs="Times New Roman"/>
          <w:lang w:val="en-GB"/>
        </w:rPr>
        <w:t xml:space="preserve"> </w:t>
      </w:r>
      <w:r w:rsidR="00A816EE" w:rsidRPr="00261533">
        <w:rPr>
          <w:rFonts w:ascii="Times New Roman" w:hAnsi="Times New Roman" w:cs="Times New Roman"/>
          <w:lang w:val="en-GB"/>
        </w:rPr>
        <w:t>tool. While these coefficients contribute to model prediction, they are not necessarily interpretable as independent risk factors, as the model was optimized for prediction using LASSO regression</w:t>
      </w:r>
      <w:r w:rsidR="00A816EE">
        <w:rPr>
          <w:rFonts w:ascii="Times New Roman" w:hAnsi="Times New Roman" w:cs="Times New Roman"/>
          <w:lang w:val="en-GB"/>
        </w:rPr>
        <w:t>.</w:t>
      </w:r>
      <w:r w:rsidR="00A816EE" w:rsidRPr="00E86D3D">
        <w:rPr>
          <w:rFonts w:ascii="Times New Roman" w:hAnsi="Times New Roman" w:cs="Times New Roman"/>
          <w:i/>
          <w:iCs/>
          <w:sz w:val="20"/>
          <w:szCs w:val="20"/>
          <w:lang w:val="en-GB"/>
        </w:rPr>
        <w:fldChar w:fldCharType="begin"/>
      </w:r>
      <w:r w:rsidR="00A816EE" w:rsidRPr="00E86D3D">
        <w:rPr>
          <w:rFonts w:ascii="Times New Roman" w:hAnsi="Times New Roman" w:cs="Times New Roman"/>
          <w:i/>
          <w:iCs/>
          <w:sz w:val="20"/>
          <w:szCs w:val="20"/>
          <w:lang w:val="en-GB"/>
        </w:rPr>
        <w:instrText xml:space="preserve"> ADDIN ZOTERO_ITEM CSL_CITATION {"citationID":"THa3o1Rx","properties":{"formattedCitation":"\\super 3\\nosupersub{}","plainCitation":"3","noteIndex":0},"citationItems":[{"id":20066,"uris":["http://zotero.org/users/local/sBDjaSB5/items/XY2C9ZFC"],"itemData":{"id":20066,"type":"article-journal","container-title":"BJS (British Journal of Surgery)","DOI":"10.1002/bjs.10895","ISSN":"1365-2168","issue":"10","language":"en","license":"© 2018 BJS Society Ltd Published by John Wiley &amp; Sons Ltd","note":"_eprint: https://onlinelibrary.wiley.com/doi/pdf/10.1002/bjs.10895","page":"1348-1348","source":"Wiley Online Library","title":"LASSO regression","volume":"105","author":[{"family":"Ranstam","given":"J."},{"family":"Cook","given":"J. A."}],"issued":{"date-parts":[["2018"]]}}}],"schema":"https://github.com/citation-style-language/schema/raw/master/csl-citation.json"} </w:instrText>
      </w:r>
      <w:r w:rsidR="00A816EE" w:rsidRPr="00E86D3D">
        <w:rPr>
          <w:rFonts w:ascii="Times New Roman" w:hAnsi="Times New Roman" w:cs="Times New Roman"/>
          <w:i/>
          <w:iCs/>
          <w:sz w:val="20"/>
          <w:szCs w:val="20"/>
          <w:lang w:val="en-GB"/>
        </w:rPr>
        <w:fldChar w:fldCharType="separate"/>
      </w:r>
      <w:r w:rsidR="00A816EE" w:rsidRPr="00E86D3D">
        <w:rPr>
          <w:rFonts w:ascii="Times New Roman" w:hAnsi="Times New Roman" w:cs="Times New Roman"/>
          <w:i/>
          <w:iCs/>
          <w:kern w:val="0"/>
          <w:sz w:val="20"/>
          <w:szCs w:val="20"/>
          <w:vertAlign w:val="superscript"/>
          <w:lang w:val="en-GB"/>
        </w:rPr>
        <w:t>3</w:t>
      </w:r>
      <w:r w:rsidR="00A816EE" w:rsidRPr="00E86D3D">
        <w:rPr>
          <w:rFonts w:ascii="Times New Roman" w:hAnsi="Times New Roman" w:cs="Times New Roman"/>
          <w:i/>
          <w:iCs/>
          <w:sz w:val="20"/>
          <w:szCs w:val="20"/>
          <w:lang w:val="en-GB"/>
        </w:rPr>
        <w:fldChar w:fldCharType="end"/>
      </w:r>
    </w:p>
    <w:tbl>
      <w:tblPr>
        <w:tblW w:w="6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tblGrid>
      <w:tr w:rsidR="007503E2" w:rsidRPr="00E86D3D" w14:paraId="5CC7B5F9" w14:textId="77777777" w:rsidTr="00F91E08">
        <w:trPr>
          <w:trHeight w:val="288"/>
        </w:trPr>
        <w:tc>
          <w:tcPr>
            <w:tcW w:w="4819" w:type="dxa"/>
            <w:noWrap/>
            <w:vAlign w:val="bottom"/>
          </w:tcPr>
          <w:p w14:paraId="11052401"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eastAsia="Times New Roman" w:hAnsi="Times New Roman" w:cs="Times New Roman"/>
                <w:b/>
                <w:bCs/>
                <w:kern w:val="0"/>
                <w:lang w:val="en-GB" w:eastAsia="en-GB"/>
                <w14:ligatures w14:val="none"/>
              </w:rPr>
              <w:t>Factor</w:t>
            </w:r>
          </w:p>
        </w:tc>
        <w:tc>
          <w:tcPr>
            <w:tcW w:w="1701" w:type="dxa"/>
            <w:noWrap/>
            <w:vAlign w:val="bottom"/>
          </w:tcPr>
          <w:p w14:paraId="0D42F543"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eastAsia="Times New Roman" w:hAnsi="Times New Roman" w:cs="Times New Roman"/>
                <w:b/>
                <w:bCs/>
                <w:color w:val="000000"/>
                <w:kern w:val="0"/>
                <w:lang w:val="en-GB" w:eastAsia="en-GB"/>
                <w14:ligatures w14:val="none"/>
              </w:rPr>
              <w:t>Non-zero beta coefficients</w:t>
            </w:r>
          </w:p>
        </w:tc>
      </w:tr>
      <w:tr w:rsidR="007503E2" w:rsidRPr="00E86D3D" w14:paraId="403D45D5" w14:textId="77777777" w:rsidTr="00F91E08">
        <w:trPr>
          <w:trHeight w:val="288"/>
        </w:trPr>
        <w:tc>
          <w:tcPr>
            <w:tcW w:w="4819" w:type="dxa"/>
            <w:noWrap/>
            <w:vAlign w:val="center"/>
          </w:tcPr>
          <w:p w14:paraId="749CF8DB" w14:textId="77777777" w:rsidR="00C102F4" w:rsidRPr="00E86D3D" w:rsidRDefault="00C102F4" w:rsidP="00A0155F">
            <w:pPr>
              <w:spacing w:after="0" w:line="240" w:lineRule="auto"/>
              <w:rPr>
                <w:rFonts w:ascii="Times New Roman" w:hAnsi="Times New Roman" w:cs="Times New Roman"/>
                <w:color w:val="000000"/>
                <w:lang w:val="en-GB"/>
              </w:rPr>
            </w:pPr>
            <w:r w:rsidRPr="00E86D3D">
              <w:rPr>
                <w:rFonts w:ascii="Times New Roman" w:hAnsi="Times New Roman" w:cs="Times New Roman"/>
                <w:color w:val="000000"/>
                <w:lang w:val="en-GB"/>
              </w:rPr>
              <w:t>LE: strong</w:t>
            </w:r>
          </w:p>
        </w:tc>
        <w:tc>
          <w:tcPr>
            <w:tcW w:w="1701" w:type="dxa"/>
            <w:noWrap/>
            <w:vAlign w:val="center"/>
          </w:tcPr>
          <w:p w14:paraId="4503DCE0" w14:textId="77777777" w:rsidR="00C102F4" w:rsidRPr="00E86D3D" w:rsidRDefault="00C102F4" w:rsidP="00A0155F">
            <w:pPr>
              <w:spacing w:after="0" w:line="240" w:lineRule="auto"/>
              <w:jc w:val="right"/>
              <w:rPr>
                <w:rFonts w:ascii="Times New Roman" w:hAnsi="Times New Roman" w:cs="Times New Roman"/>
                <w:color w:val="000000"/>
                <w:lang w:val="en-GB"/>
              </w:rPr>
            </w:pPr>
            <w:r w:rsidRPr="00E86D3D">
              <w:rPr>
                <w:rFonts w:ascii="Times New Roman" w:hAnsi="Times New Roman" w:cs="Times New Roman"/>
                <w:color w:val="000000"/>
                <w:lang w:val="en-GB"/>
              </w:rPr>
              <w:t>0.2044703</w:t>
            </w:r>
          </w:p>
        </w:tc>
      </w:tr>
      <w:tr w:rsidR="007503E2" w:rsidRPr="00E86D3D" w14:paraId="7CAF38A1" w14:textId="77777777" w:rsidTr="00F91E08">
        <w:trPr>
          <w:trHeight w:val="288"/>
        </w:trPr>
        <w:tc>
          <w:tcPr>
            <w:tcW w:w="4819" w:type="dxa"/>
            <w:noWrap/>
            <w:vAlign w:val="center"/>
            <w:hideMark/>
          </w:tcPr>
          <w:p w14:paraId="09ACC8A9"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Age: 0-29 years</w:t>
            </w:r>
          </w:p>
        </w:tc>
        <w:tc>
          <w:tcPr>
            <w:tcW w:w="1701" w:type="dxa"/>
            <w:noWrap/>
            <w:vAlign w:val="center"/>
            <w:hideMark/>
          </w:tcPr>
          <w:p w14:paraId="449AAB6C"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0.1551606</w:t>
            </w:r>
          </w:p>
        </w:tc>
      </w:tr>
      <w:tr w:rsidR="007503E2" w:rsidRPr="00E86D3D" w14:paraId="6174F8A7" w14:textId="77777777" w:rsidTr="00F91E08">
        <w:trPr>
          <w:trHeight w:val="288"/>
        </w:trPr>
        <w:tc>
          <w:tcPr>
            <w:tcW w:w="4819" w:type="dxa"/>
            <w:noWrap/>
            <w:vAlign w:val="center"/>
            <w:hideMark/>
          </w:tcPr>
          <w:p w14:paraId="691C75FE"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Pain when urinating</w:t>
            </w:r>
          </w:p>
        </w:tc>
        <w:tc>
          <w:tcPr>
            <w:tcW w:w="1701" w:type="dxa"/>
            <w:noWrap/>
            <w:vAlign w:val="center"/>
            <w:hideMark/>
          </w:tcPr>
          <w:p w14:paraId="03E774B5"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0.1234834</w:t>
            </w:r>
          </w:p>
        </w:tc>
      </w:tr>
      <w:tr w:rsidR="007503E2" w:rsidRPr="00E86D3D" w14:paraId="66E71B9A" w14:textId="77777777" w:rsidTr="00F91E08">
        <w:trPr>
          <w:trHeight w:val="288"/>
        </w:trPr>
        <w:tc>
          <w:tcPr>
            <w:tcW w:w="4819" w:type="dxa"/>
            <w:noWrap/>
            <w:vAlign w:val="center"/>
            <w:hideMark/>
          </w:tcPr>
          <w:p w14:paraId="5F7401A6"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Visit reason: feeling sick</w:t>
            </w:r>
          </w:p>
        </w:tc>
        <w:tc>
          <w:tcPr>
            <w:tcW w:w="1701" w:type="dxa"/>
            <w:noWrap/>
            <w:vAlign w:val="center"/>
            <w:hideMark/>
          </w:tcPr>
          <w:p w14:paraId="00701520"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0.1220812</w:t>
            </w:r>
          </w:p>
        </w:tc>
      </w:tr>
      <w:tr w:rsidR="007503E2" w:rsidRPr="00E86D3D" w14:paraId="53082C27" w14:textId="77777777" w:rsidTr="00F91E08">
        <w:trPr>
          <w:trHeight w:val="288"/>
        </w:trPr>
        <w:tc>
          <w:tcPr>
            <w:tcW w:w="4819" w:type="dxa"/>
            <w:noWrap/>
            <w:vAlign w:val="center"/>
            <w:hideMark/>
          </w:tcPr>
          <w:p w14:paraId="4B1ADEE1"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Genital discharge</w:t>
            </w:r>
          </w:p>
        </w:tc>
        <w:tc>
          <w:tcPr>
            <w:tcW w:w="1701" w:type="dxa"/>
            <w:noWrap/>
            <w:vAlign w:val="center"/>
            <w:hideMark/>
          </w:tcPr>
          <w:p w14:paraId="60E52D4F"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0.0716824</w:t>
            </w:r>
          </w:p>
        </w:tc>
      </w:tr>
      <w:tr w:rsidR="007503E2" w:rsidRPr="00E86D3D" w14:paraId="053FF90D" w14:textId="77777777" w:rsidTr="00F91E08">
        <w:trPr>
          <w:trHeight w:val="288"/>
        </w:trPr>
        <w:tc>
          <w:tcPr>
            <w:tcW w:w="4819" w:type="dxa"/>
            <w:noWrap/>
            <w:vAlign w:val="center"/>
            <w:hideMark/>
          </w:tcPr>
          <w:p w14:paraId="7B92C90E"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Alcohol during sex (last 6 months)</w:t>
            </w:r>
          </w:p>
        </w:tc>
        <w:tc>
          <w:tcPr>
            <w:tcW w:w="1701" w:type="dxa"/>
            <w:noWrap/>
            <w:vAlign w:val="center"/>
            <w:hideMark/>
          </w:tcPr>
          <w:p w14:paraId="493805B6"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0.0658626</w:t>
            </w:r>
          </w:p>
        </w:tc>
      </w:tr>
      <w:tr w:rsidR="007503E2" w:rsidRPr="00E86D3D" w14:paraId="5ECD2E49" w14:textId="77777777" w:rsidTr="00F91E08">
        <w:trPr>
          <w:trHeight w:val="288"/>
        </w:trPr>
        <w:tc>
          <w:tcPr>
            <w:tcW w:w="4819" w:type="dxa"/>
            <w:noWrap/>
            <w:vAlign w:val="center"/>
            <w:hideMark/>
          </w:tcPr>
          <w:p w14:paraId="02422AB6"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Age difference with sex partner: ≥16 years</w:t>
            </w:r>
          </w:p>
        </w:tc>
        <w:tc>
          <w:tcPr>
            <w:tcW w:w="1701" w:type="dxa"/>
            <w:noWrap/>
            <w:vAlign w:val="center"/>
            <w:hideMark/>
          </w:tcPr>
          <w:p w14:paraId="3F6D4A6E"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0.0599013</w:t>
            </w:r>
          </w:p>
        </w:tc>
      </w:tr>
      <w:tr w:rsidR="007503E2" w:rsidRPr="00E86D3D" w14:paraId="3953AD4A" w14:textId="77777777" w:rsidTr="00F91E08">
        <w:trPr>
          <w:trHeight w:val="288"/>
        </w:trPr>
        <w:tc>
          <w:tcPr>
            <w:tcW w:w="4819" w:type="dxa"/>
            <w:noWrap/>
            <w:vAlign w:val="center"/>
            <w:hideMark/>
          </w:tcPr>
          <w:p w14:paraId="00758C93"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Received goods for sex</w:t>
            </w:r>
          </w:p>
        </w:tc>
        <w:tc>
          <w:tcPr>
            <w:tcW w:w="1701" w:type="dxa"/>
            <w:noWrap/>
            <w:vAlign w:val="center"/>
            <w:hideMark/>
          </w:tcPr>
          <w:p w14:paraId="389EA604"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0.0334904</w:t>
            </w:r>
          </w:p>
        </w:tc>
      </w:tr>
      <w:tr w:rsidR="007503E2" w:rsidRPr="00E86D3D" w14:paraId="30213D33" w14:textId="77777777" w:rsidTr="00F91E08">
        <w:trPr>
          <w:trHeight w:val="288"/>
        </w:trPr>
        <w:tc>
          <w:tcPr>
            <w:tcW w:w="4819" w:type="dxa"/>
            <w:noWrap/>
            <w:vAlign w:val="center"/>
            <w:hideMark/>
          </w:tcPr>
          <w:p w14:paraId="5A2BB9E9"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Thinking to have a child</w:t>
            </w:r>
          </w:p>
        </w:tc>
        <w:tc>
          <w:tcPr>
            <w:tcW w:w="1701" w:type="dxa"/>
            <w:noWrap/>
            <w:vAlign w:val="center"/>
            <w:hideMark/>
          </w:tcPr>
          <w:p w14:paraId="5A880B2A"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0.028742</w:t>
            </w:r>
          </w:p>
        </w:tc>
      </w:tr>
      <w:tr w:rsidR="007503E2" w:rsidRPr="00E86D3D" w14:paraId="687E6C03" w14:textId="77777777" w:rsidTr="00F91E08">
        <w:trPr>
          <w:trHeight w:val="288"/>
        </w:trPr>
        <w:tc>
          <w:tcPr>
            <w:tcW w:w="4819" w:type="dxa"/>
            <w:noWrap/>
            <w:vAlign w:val="center"/>
            <w:hideMark/>
          </w:tcPr>
          <w:p w14:paraId="0635996F"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Established HIV infection</w:t>
            </w:r>
          </w:p>
        </w:tc>
        <w:tc>
          <w:tcPr>
            <w:tcW w:w="1701" w:type="dxa"/>
            <w:noWrap/>
            <w:vAlign w:val="center"/>
            <w:hideMark/>
          </w:tcPr>
          <w:p w14:paraId="514BEAE0"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0.0186187</w:t>
            </w:r>
          </w:p>
        </w:tc>
      </w:tr>
      <w:tr w:rsidR="007503E2" w:rsidRPr="00E86D3D" w14:paraId="0988526F" w14:textId="77777777" w:rsidTr="00F91E08">
        <w:trPr>
          <w:trHeight w:val="288"/>
        </w:trPr>
        <w:tc>
          <w:tcPr>
            <w:tcW w:w="4819" w:type="dxa"/>
            <w:noWrap/>
            <w:vAlign w:val="center"/>
            <w:hideMark/>
          </w:tcPr>
          <w:p w14:paraId="5502AAB8"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Age difference with sex partner:11-15 years</w:t>
            </w:r>
          </w:p>
        </w:tc>
        <w:tc>
          <w:tcPr>
            <w:tcW w:w="1701" w:type="dxa"/>
            <w:noWrap/>
            <w:vAlign w:val="center"/>
            <w:hideMark/>
          </w:tcPr>
          <w:p w14:paraId="625C49CE"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0.0140345</w:t>
            </w:r>
          </w:p>
        </w:tc>
      </w:tr>
      <w:tr w:rsidR="007503E2" w:rsidRPr="00E86D3D" w14:paraId="792F6024" w14:textId="77777777" w:rsidTr="00F91E08">
        <w:trPr>
          <w:trHeight w:val="288"/>
        </w:trPr>
        <w:tc>
          <w:tcPr>
            <w:tcW w:w="4819" w:type="dxa"/>
            <w:noWrap/>
            <w:vAlign w:val="center"/>
            <w:hideMark/>
          </w:tcPr>
          <w:p w14:paraId="4DCF23B2"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Referral from OPD</w:t>
            </w:r>
          </w:p>
        </w:tc>
        <w:tc>
          <w:tcPr>
            <w:tcW w:w="1701" w:type="dxa"/>
            <w:noWrap/>
            <w:vAlign w:val="center"/>
            <w:hideMark/>
          </w:tcPr>
          <w:p w14:paraId="1E99466C"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0.01391</w:t>
            </w:r>
          </w:p>
        </w:tc>
      </w:tr>
      <w:tr w:rsidR="007503E2" w:rsidRPr="00E86D3D" w14:paraId="609288EC" w14:textId="77777777" w:rsidTr="00F91E08">
        <w:trPr>
          <w:trHeight w:val="288"/>
        </w:trPr>
        <w:tc>
          <w:tcPr>
            <w:tcW w:w="4819" w:type="dxa"/>
            <w:noWrap/>
            <w:vAlign w:val="center"/>
            <w:hideMark/>
          </w:tcPr>
          <w:p w14:paraId="29884D26"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Exchange goods for sex</w:t>
            </w:r>
          </w:p>
        </w:tc>
        <w:tc>
          <w:tcPr>
            <w:tcW w:w="1701" w:type="dxa"/>
            <w:noWrap/>
            <w:vAlign w:val="center"/>
            <w:hideMark/>
          </w:tcPr>
          <w:p w14:paraId="6D047F3F"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0.0127452</w:t>
            </w:r>
          </w:p>
        </w:tc>
      </w:tr>
      <w:tr w:rsidR="007503E2" w:rsidRPr="00E86D3D" w14:paraId="50D33DC5" w14:textId="77777777" w:rsidTr="00F91E08">
        <w:trPr>
          <w:trHeight w:val="288"/>
        </w:trPr>
        <w:tc>
          <w:tcPr>
            <w:tcW w:w="4819" w:type="dxa"/>
            <w:noWrap/>
            <w:vAlign w:val="center"/>
            <w:hideMark/>
          </w:tcPr>
          <w:p w14:paraId="709BBB72"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Number sex partner last 6 months: 2</w:t>
            </w:r>
          </w:p>
        </w:tc>
        <w:tc>
          <w:tcPr>
            <w:tcW w:w="1701" w:type="dxa"/>
            <w:noWrap/>
            <w:vAlign w:val="center"/>
            <w:hideMark/>
          </w:tcPr>
          <w:p w14:paraId="2172EBF8"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0.012184</w:t>
            </w:r>
          </w:p>
        </w:tc>
      </w:tr>
      <w:tr w:rsidR="007503E2" w:rsidRPr="00E86D3D" w14:paraId="6ABA7DB2" w14:textId="77777777" w:rsidTr="00F91E08">
        <w:trPr>
          <w:trHeight w:val="288"/>
        </w:trPr>
        <w:tc>
          <w:tcPr>
            <w:tcW w:w="4819" w:type="dxa"/>
            <w:noWrap/>
            <w:vAlign w:val="center"/>
            <w:hideMark/>
          </w:tcPr>
          <w:p w14:paraId="52F57CA4"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Known pregnancy</w:t>
            </w:r>
          </w:p>
        </w:tc>
        <w:tc>
          <w:tcPr>
            <w:tcW w:w="1701" w:type="dxa"/>
            <w:noWrap/>
            <w:vAlign w:val="center"/>
            <w:hideMark/>
          </w:tcPr>
          <w:p w14:paraId="2EBB83C2"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-0.0131187</w:t>
            </w:r>
          </w:p>
        </w:tc>
      </w:tr>
      <w:tr w:rsidR="007503E2" w:rsidRPr="00E86D3D" w14:paraId="32D094FA" w14:textId="77777777" w:rsidTr="00F91E08">
        <w:trPr>
          <w:trHeight w:val="288"/>
        </w:trPr>
        <w:tc>
          <w:tcPr>
            <w:tcW w:w="4819" w:type="dxa"/>
            <w:noWrap/>
            <w:vAlign w:val="center"/>
            <w:hideMark/>
          </w:tcPr>
          <w:p w14:paraId="0F74F5CD"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LE: trace</w:t>
            </w:r>
          </w:p>
        </w:tc>
        <w:tc>
          <w:tcPr>
            <w:tcW w:w="1701" w:type="dxa"/>
            <w:noWrap/>
            <w:vAlign w:val="center"/>
            <w:hideMark/>
          </w:tcPr>
          <w:p w14:paraId="15066EAD"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-0.0142225</w:t>
            </w:r>
          </w:p>
        </w:tc>
      </w:tr>
      <w:tr w:rsidR="007503E2" w:rsidRPr="00E86D3D" w14:paraId="58BC5F92" w14:textId="77777777" w:rsidTr="00F91E08">
        <w:trPr>
          <w:trHeight w:val="288"/>
        </w:trPr>
        <w:tc>
          <w:tcPr>
            <w:tcW w:w="4819" w:type="dxa"/>
            <w:noWrap/>
            <w:vAlign w:val="center"/>
            <w:hideMark/>
          </w:tcPr>
          <w:p w14:paraId="06F00228"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Age: ≥50 years</w:t>
            </w:r>
          </w:p>
        </w:tc>
        <w:tc>
          <w:tcPr>
            <w:tcW w:w="1701" w:type="dxa"/>
            <w:noWrap/>
            <w:vAlign w:val="center"/>
            <w:hideMark/>
          </w:tcPr>
          <w:p w14:paraId="408F6903"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-0.0153816</w:t>
            </w:r>
          </w:p>
        </w:tc>
      </w:tr>
      <w:tr w:rsidR="007503E2" w:rsidRPr="00E86D3D" w14:paraId="31FEA392" w14:textId="77777777" w:rsidTr="00F91E08">
        <w:trPr>
          <w:trHeight w:val="288"/>
        </w:trPr>
        <w:tc>
          <w:tcPr>
            <w:tcW w:w="4819" w:type="dxa"/>
            <w:noWrap/>
            <w:vAlign w:val="center"/>
            <w:hideMark/>
          </w:tcPr>
          <w:p w14:paraId="4DAB48D1"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Had STI (since last HTS)</w:t>
            </w:r>
          </w:p>
        </w:tc>
        <w:tc>
          <w:tcPr>
            <w:tcW w:w="1701" w:type="dxa"/>
            <w:noWrap/>
            <w:vAlign w:val="center"/>
            <w:hideMark/>
          </w:tcPr>
          <w:p w14:paraId="3F155F87"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-0.0162585</w:t>
            </w:r>
          </w:p>
        </w:tc>
      </w:tr>
      <w:tr w:rsidR="007503E2" w:rsidRPr="00E86D3D" w14:paraId="0095A2A6" w14:textId="77777777" w:rsidTr="00F91E08">
        <w:trPr>
          <w:trHeight w:val="288"/>
        </w:trPr>
        <w:tc>
          <w:tcPr>
            <w:tcW w:w="4819" w:type="dxa"/>
            <w:noWrap/>
            <w:vAlign w:val="center"/>
            <w:hideMark/>
          </w:tcPr>
          <w:p w14:paraId="10D5F69A"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LE: negative</w:t>
            </w:r>
          </w:p>
        </w:tc>
        <w:tc>
          <w:tcPr>
            <w:tcW w:w="1701" w:type="dxa"/>
            <w:noWrap/>
            <w:vAlign w:val="center"/>
            <w:hideMark/>
          </w:tcPr>
          <w:p w14:paraId="7B622E42"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-0.0594601</w:t>
            </w:r>
          </w:p>
        </w:tc>
      </w:tr>
      <w:tr w:rsidR="007503E2" w:rsidRPr="00E86D3D" w14:paraId="6A26A0E9" w14:textId="77777777" w:rsidTr="00F91E08">
        <w:trPr>
          <w:trHeight w:val="288"/>
        </w:trPr>
        <w:tc>
          <w:tcPr>
            <w:tcW w:w="4819" w:type="dxa"/>
            <w:noWrap/>
            <w:vAlign w:val="center"/>
            <w:hideMark/>
          </w:tcPr>
          <w:p w14:paraId="078D79C6"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Entry point: HTS</w:t>
            </w:r>
          </w:p>
        </w:tc>
        <w:tc>
          <w:tcPr>
            <w:tcW w:w="1701" w:type="dxa"/>
            <w:noWrap/>
            <w:vAlign w:val="center"/>
            <w:hideMark/>
          </w:tcPr>
          <w:p w14:paraId="59854EA3"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-0.0786194</w:t>
            </w:r>
          </w:p>
        </w:tc>
      </w:tr>
      <w:tr w:rsidR="007503E2" w:rsidRPr="00E86D3D" w14:paraId="4F289443" w14:textId="77777777" w:rsidTr="00F91E08">
        <w:trPr>
          <w:trHeight w:val="288"/>
        </w:trPr>
        <w:tc>
          <w:tcPr>
            <w:tcW w:w="4819" w:type="dxa"/>
            <w:noWrap/>
            <w:vAlign w:val="center"/>
            <w:hideMark/>
          </w:tcPr>
          <w:p w14:paraId="66F7FD22"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Number sex partner last 6 months: None</w:t>
            </w:r>
          </w:p>
        </w:tc>
        <w:tc>
          <w:tcPr>
            <w:tcW w:w="1701" w:type="dxa"/>
            <w:noWrap/>
            <w:vAlign w:val="center"/>
            <w:hideMark/>
          </w:tcPr>
          <w:p w14:paraId="52B6F02B"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-0.133962</w:t>
            </w:r>
          </w:p>
        </w:tc>
      </w:tr>
      <w:tr w:rsidR="007503E2" w:rsidRPr="00E86D3D" w14:paraId="10598806" w14:textId="77777777" w:rsidTr="00F91E08">
        <w:trPr>
          <w:trHeight w:val="288"/>
        </w:trPr>
        <w:tc>
          <w:tcPr>
            <w:tcW w:w="4819" w:type="dxa"/>
            <w:noWrap/>
            <w:vAlign w:val="center"/>
            <w:hideMark/>
          </w:tcPr>
          <w:p w14:paraId="62CCA4BB"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Had STI (last 6 months)</w:t>
            </w:r>
          </w:p>
        </w:tc>
        <w:tc>
          <w:tcPr>
            <w:tcW w:w="1701" w:type="dxa"/>
            <w:noWrap/>
            <w:vAlign w:val="center"/>
            <w:hideMark/>
          </w:tcPr>
          <w:p w14:paraId="5FD88455"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-0.1636791</w:t>
            </w:r>
          </w:p>
        </w:tc>
      </w:tr>
      <w:tr w:rsidR="007503E2" w:rsidRPr="00E86D3D" w14:paraId="1B3969E6" w14:textId="77777777" w:rsidTr="00F91E08">
        <w:trPr>
          <w:trHeight w:val="288"/>
        </w:trPr>
        <w:tc>
          <w:tcPr>
            <w:tcW w:w="4819" w:type="dxa"/>
            <w:noWrap/>
            <w:vAlign w:val="center"/>
            <w:hideMark/>
          </w:tcPr>
          <w:p w14:paraId="55C40B2C"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Married</w:t>
            </w:r>
          </w:p>
        </w:tc>
        <w:tc>
          <w:tcPr>
            <w:tcW w:w="1701" w:type="dxa"/>
            <w:noWrap/>
            <w:vAlign w:val="center"/>
            <w:hideMark/>
          </w:tcPr>
          <w:p w14:paraId="5CED6B47"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-0.2148313</w:t>
            </w:r>
          </w:p>
        </w:tc>
      </w:tr>
    </w:tbl>
    <w:p w14:paraId="18E30545" w14:textId="5BC95529" w:rsidR="00C102F4" w:rsidRPr="00E86D3D" w:rsidRDefault="00C102F4" w:rsidP="00A0155F">
      <w:pPr>
        <w:spacing w:line="240" w:lineRule="auto"/>
        <w:rPr>
          <w:rFonts w:ascii="Times New Roman" w:hAnsi="Times New Roman" w:cs="Times New Roman"/>
          <w:lang w:val="en-GB"/>
        </w:rPr>
      </w:pPr>
      <w:r w:rsidRPr="00E86D3D">
        <w:rPr>
          <w:rFonts w:ascii="Times New Roman" w:hAnsi="Times New Roman" w:cs="Times New Roman"/>
          <w:b/>
          <w:bCs/>
          <w:lang w:val="en-GB"/>
        </w:rPr>
        <w:br w:type="page"/>
      </w:r>
    </w:p>
    <w:p w14:paraId="584DF16C" w14:textId="2E072272" w:rsidR="00C102F4" w:rsidRPr="00E86D3D" w:rsidRDefault="00C102F4" w:rsidP="00A0155F">
      <w:pPr>
        <w:spacing w:line="240" w:lineRule="auto"/>
        <w:rPr>
          <w:rFonts w:ascii="Times New Roman" w:hAnsi="Times New Roman" w:cs="Times New Roman"/>
          <w:b/>
          <w:bCs/>
          <w:lang w:val="en-GB"/>
        </w:rPr>
      </w:pPr>
      <w:r w:rsidRPr="00E86D3D">
        <w:rPr>
          <w:rFonts w:ascii="Times New Roman" w:hAnsi="Times New Roman" w:cs="Times New Roman"/>
          <w:b/>
          <w:bCs/>
          <w:lang w:val="en-GB"/>
        </w:rPr>
        <w:lastRenderedPageBreak/>
        <w:t xml:space="preserve">Supplementary Table 2: </w:t>
      </w:r>
      <w:r w:rsidR="00261533" w:rsidRPr="00261533">
        <w:rPr>
          <w:rFonts w:ascii="Times New Roman" w:hAnsi="Times New Roman" w:cs="Times New Roman"/>
          <w:b/>
          <w:bCs/>
          <w:lang w:val="en-GB"/>
        </w:rPr>
        <w:t xml:space="preserve">Non-zero beta coefficients from the final predictive risk score (PRS) </w:t>
      </w:r>
      <w:r w:rsidR="001220DB">
        <w:rPr>
          <w:rFonts w:ascii="Times New Roman" w:hAnsi="Times New Roman" w:cs="Times New Roman"/>
          <w:b/>
          <w:bCs/>
          <w:lang w:val="en-GB"/>
        </w:rPr>
        <w:t>tools</w:t>
      </w:r>
      <w:r w:rsidR="001220DB" w:rsidRPr="00261533">
        <w:rPr>
          <w:rFonts w:ascii="Times New Roman" w:hAnsi="Times New Roman" w:cs="Times New Roman"/>
          <w:b/>
          <w:bCs/>
          <w:lang w:val="en-GB"/>
        </w:rPr>
        <w:t xml:space="preserve"> </w:t>
      </w:r>
      <w:r w:rsidR="00261533" w:rsidRPr="00261533">
        <w:rPr>
          <w:rFonts w:ascii="Times New Roman" w:hAnsi="Times New Roman" w:cs="Times New Roman"/>
          <w:b/>
          <w:bCs/>
          <w:lang w:val="en-GB"/>
        </w:rPr>
        <w:t>for men, ordered by strength of association (from most positive to most negative).</w:t>
      </w:r>
      <w:r w:rsidR="00261533" w:rsidRPr="00261533">
        <w:rPr>
          <w:rFonts w:ascii="Times New Roman" w:hAnsi="Times New Roman" w:cs="Times New Roman"/>
          <w:lang w:val="en-GB"/>
        </w:rPr>
        <w:t xml:space="preserve"> The model retained 29 non-zero coefficients across 23 distinct variables. Some coefficients (e.g. for ‘Age 0–29 years’ and ‘Age ≥50 years’) represent different categories of the same underlying variable and could be assessed using a single question in a</w:t>
      </w:r>
      <w:r w:rsidR="005D3344">
        <w:rPr>
          <w:rFonts w:ascii="Times New Roman" w:hAnsi="Times New Roman" w:cs="Times New Roman"/>
          <w:lang w:val="en-GB"/>
        </w:rPr>
        <w:t xml:space="preserve"> STI risk assessment</w:t>
      </w:r>
      <w:r w:rsidR="00261533" w:rsidRPr="00261533">
        <w:rPr>
          <w:rFonts w:ascii="Times New Roman" w:hAnsi="Times New Roman" w:cs="Times New Roman"/>
          <w:lang w:val="en-GB"/>
        </w:rPr>
        <w:t xml:space="preserve"> tool. These coefficients were selected to optimise predictive accuracy using LASSO regression, and are not necessarily interpretable as independent risk factors.</w:t>
      </w:r>
      <w:r w:rsidR="00261533" w:rsidRPr="00E86D3D">
        <w:rPr>
          <w:rFonts w:ascii="Times New Roman" w:hAnsi="Times New Roman" w:cs="Times New Roman"/>
          <w:i/>
          <w:iCs/>
          <w:sz w:val="20"/>
          <w:szCs w:val="20"/>
          <w:lang w:val="en-GB"/>
        </w:rPr>
        <w:fldChar w:fldCharType="begin"/>
      </w:r>
      <w:r w:rsidR="00261533" w:rsidRPr="00E86D3D">
        <w:rPr>
          <w:rFonts w:ascii="Times New Roman" w:hAnsi="Times New Roman" w:cs="Times New Roman"/>
          <w:i/>
          <w:iCs/>
          <w:sz w:val="20"/>
          <w:szCs w:val="20"/>
          <w:lang w:val="en-GB"/>
        </w:rPr>
        <w:instrText xml:space="preserve"> ADDIN ZOTERO_ITEM CSL_CITATION {"citationID":"dNlfAAFo","properties":{"formattedCitation":"\\super 3\\nosupersub{}","plainCitation":"3","noteIndex":0},"citationItems":[{"id":20066,"uris":["http://zotero.org/users/local/sBDjaSB5/items/XY2C9ZFC"],"itemData":{"id":20066,"type":"article-journal","container-title":"BJS (British Journal of Surgery)","DOI":"10.1002/bjs.10895","ISSN":"1365-2168","issue":"10","language":"en","license":"© 2018 BJS Society Ltd Published by John Wiley &amp; Sons Ltd","note":"_eprint: https://onlinelibrary.wiley.com/doi/pdf/10.1002/bjs.10895","page":"1348-1348","source":"Wiley Online Library","title":"LASSO regression","volume":"105","author":[{"family":"Ranstam","given":"J."},{"family":"Cook","given":"J. A."}],"issued":{"date-parts":[["2018"]]}}}],"schema":"https://github.com/citation-style-language/schema/raw/master/csl-citation.json"} </w:instrText>
      </w:r>
      <w:r w:rsidR="00261533" w:rsidRPr="00E86D3D">
        <w:rPr>
          <w:rFonts w:ascii="Times New Roman" w:hAnsi="Times New Roman" w:cs="Times New Roman"/>
          <w:i/>
          <w:iCs/>
          <w:sz w:val="20"/>
          <w:szCs w:val="20"/>
          <w:lang w:val="en-GB"/>
        </w:rPr>
        <w:fldChar w:fldCharType="separate"/>
      </w:r>
      <w:r w:rsidR="00261533" w:rsidRPr="00E86D3D">
        <w:rPr>
          <w:rFonts w:ascii="Times New Roman" w:hAnsi="Times New Roman" w:cs="Times New Roman"/>
          <w:i/>
          <w:iCs/>
          <w:kern w:val="0"/>
          <w:sz w:val="20"/>
          <w:szCs w:val="20"/>
          <w:vertAlign w:val="superscript"/>
          <w:lang w:val="en-GB"/>
        </w:rPr>
        <w:t>3</w:t>
      </w:r>
      <w:r w:rsidR="00261533" w:rsidRPr="00E86D3D">
        <w:rPr>
          <w:rFonts w:ascii="Times New Roman" w:hAnsi="Times New Roman" w:cs="Times New Roman"/>
          <w:i/>
          <w:iCs/>
          <w:sz w:val="20"/>
          <w:szCs w:val="20"/>
          <w:lang w:val="en-GB"/>
        </w:rPr>
        <w:fldChar w:fldCharType="end"/>
      </w:r>
    </w:p>
    <w:tbl>
      <w:tblPr>
        <w:tblW w:w="6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tblGrid>
      <w:tr w:rsidR="007503E2" w:rsidRPr="00E86D3D" w14:paraId="1DD39886" w14:textId="77777777" w:rsidTr="007503E2">
        <w:trPr>
          <w:trHeight w:val="288"/>
        </w:trPr>
        <w:tc>
          <w:tcPr>
            <w:tcW w:w="4819" w:type="dxa"/>
            <w:noWrap/>
          </w:tcPr>
          <w:p w14:paraId="41338F68" w14:textId="77777777" w:rsidR="00C102F4" w:rsidRPr="00E86D3D" w:rsidRDefault="00C102F4" w:rsidP="007503E2">
            <w:pPr>
              <w:spacing w:after="0" w:line="240" w:lineRule="auto"/>
              <w:rPr>
                <w:rFonts w:ascii="Times New Roman" w:eastAsia="Times New Roman" w:hAnsi="Times New Roman" w:cs="Times New Roman"/>
                <w:b/>
                <w:bCs/>
                <w:kern w:val="0"/>
                <w:lang w:val="en-GB" w:eastAsia="en-GB"/>
                <w14:ligatures w14:val="none"/>
              </w:rPr>
            </w:pPr>
            <w:r w:rsidRPr="00E86D3D">
              <w:rPr>
                <w:rFonts w:ascii="Times New Roman" w:eastAsia="Times New Roman" w:hAnsi="Times New Roman" w:cs="Times New Roman"/>
                <w:b/>
                <w:bCs/>
                <w:kern w:val="0"/>
                <w:lang w:val="en-GB" w:eastAsia="en-GB"/>
                <w14:ligatures w14:val="none"/>
              </w:rPr>
              <w:t>Factor</w:t>
            </w:r>
          </w:p>
        </w:tc>
        <w:tc>
          <w:tcPr>
            <w:tcW w:w="1701" w:type="dxa"/>
            <w:noWrap/>
          </w:tcPr>
          <w:p w14:paraId="72115415" w14:textId="77777777" w:rsidR="00C102F4" w:rsidRPr="00E86D3D" w:rsidRDefault="00C102F4" w:rsidP="00F91E08">
            <w:pPr>
              <w:spacing w:after="0" w:line="240" w:lineRule="auto"/>
              <w:jc w:val="center"/>
              <w:rPr>
                <w:rFonts w:ascii="Times New Roman" w:eastAsia="Times New Roman" w:hAnsi="Times New Roman" w:cs="Times New Roman"/>
                <w:b/>
                <w:bCs/>
                <w:color w:val="000000"/>
                <w:kern w:val="0"/>
                <w:lang w:val="en-GB" w:eastAsia="en-GB"/>
                <w14:ligatures w14:val="none"/>
              </w:rPr>
            </w:pPr>
            <w:r w:rsidRPr="00E86D3D">
              <w:rPr>
                <w:rFonts w:ascii="Times New Roman" w:eastAsia="Times New Roman" w:hAnsi="Times New Roman" w:cs="Times New Roman"/>
                <w:b/>
                <w:bCs/>
                <w:color w:val="000000"/>
                <w:kern w:val="0"/>
                <w:lang w:val="en-GB" w:eastAsia="en-GB"/>
                <w14:ligatures w14:val="none"/>
              </w:rPr>
              <w:t>Non-zero beta coefficients</w:t>
            </w:r>
          </w:p>
        </w:tc>
      </w:tr>
      <w:tr w:rsidR="00C102F4" w:rsidRPr="00E86D3D" w14:paraId="44B095EC" w14:textId="77777777" w:rsidTr="00F91E08">
        <w:trPr>
          <w:trHeight w:val="288"/>
        </w:trPr>
        <w:tc>
          <w:tcPr>
            <w:tcW w:w="4819" w:type="dxa"/>
            <w:noWrap/>
            <w:vAlign w:val="center"/>
          </w:tcPr>
          <w:p w14:paraId="598F1FEC" w14:textId="77777777" w:rsidR="00C102F4" w:rsidRPr="00E86D3D" w:rsidRDefault="00C102F4" w:rsidP="00A0155F">
            <w:pPr>
              <w:spacing w:after="0" w:line="240" w:lineRule="auto"/>
              <w:rPr>
                <w:rFonts w:ascii="Times New Roman" w:eastAsia="Times New Roman" w:hAnsi="Times New Roman" w:cs="Times New Roman"/>
                <w:kern w:val="0"/>
                <w:lang w:val="en-GB" w:eastAsia="en-GB"/>
                <w14:ligatures w14:val="none"/>
              </w:rPr>
            </w:pPr>
            <w:r w:rsidRPr="00E86D3D">
              <w:rPr>
                <w:rFonts w:ascii="Times New Roman" w:hAnsi="Times New Roman" w:cs="Times New Roman"/>
                <w:color w:val="000000"/>
                <w:lang w:val="en-GB"/>
              </w:rPr>
              <w:t>LE: strong</w:t>
            </w:r>
          </w:p>
        </w:tc>
        <w:tc>
          <w:tcPr>
            <w:tcW w:w="1701" w:type="dxa"/>
            <w:noWrap/>
            <w:vAlign w:val="center"/>
          </w:tcPr>
          <w:p w14:paraId="62C8995E"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0.7772</w:t>
            </w:r>
          </w:p>
        </w:tc>
      </w:tr>
      <w:tr w:rsidR="00C102F4" w:rsidRPr="00E86D3D" w14:paraId="776B4A5D" w14:textId="77777777" w:rsidTr="00F91E08">
        <w:trPr>
          <w:trHeight w:val="288"/>
        </w:trPr>
        <w:tc>
          <w:tcPr>
            <w:tcW w:w="4819" w:type="dxa"/>
            <w:noWrap/>
            <w:vAlign w:val="center"/>
            <w:hideMark/>
          </w:tcPr>
          <w:p w14:paraId="4574525B"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Genital discharge</w:t>
            </w:r>
          </w:p>
        </w:tc>
        <w:tc>
          <w:tcPr>
            <w:tcW w:w="1701" w:type="dxa"/>
            <w:noWrap/>
            <w:vAlign w:val="center"/>
            <w:hideMark/>
          </w:tcPr>
          <w:p w14:paraId="1A883BD0"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0.680373</w:t>
            </w:r>
          </w:p>
        </w:tc>
      </w:tr>
      <w:tr w:rsidR="00C102F4" w:rsidRPr="00E86D3D" w14:paraId="28E317BB" w14:textId="77777777" w:rsidTr="00F91E08">
        <w:trPr>
          <w:trHeight w:val="288"/>
        </w:trPr>
        <w:tc>
          <w:tcPr>
            <w:tcW w:w="4819" w:type="dxa"/>
            <w:noWrap/>
            <w:vAlign w:val="center"/>
            <w:hideMark/>
          </w:tcPr>
          <w:p w14:paraId="6A10CDA4"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Pain when urinating</w:t>
            </w:r>
          </w:p>
        </w:tc>
        <w:tc>
          <w:tcPr>
            <w:tcW w:w="1701" w:type="dxa"/>
            <w:noWrap/>
            <w:vAlign w:val="center"/>
            <w:hideMark/>
          </w:tcPr>
          <w:p w14:paraId="21ADF029"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0.425949</w:t>
            </w:r>
          </w:p>
        </w:tc>
      </w:tr>
      <w:tr w:rsidR="00C102F4" w:rsidRPr="00E86D3D" w14:paraId="7F8FD705" w14:textId="77777777" w:rsidTr="00F91E08">
        <w:trPr>
          <w:trHeight w:val="288"/>
        </w:trPr>
        <w:tc>
          <w:tcPr>
            <w:tcW w:w="4819" w:type="dxa"/>
            <w:noWrap/>
            <w:vAlign w:val="center"/>
            <w:hideMark/>
          </w:tcPr>
          <w:p w14:paraId="2B123BAC"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Feeling at risk of HIV (since last sex)</w:t>
            </w:r>
          </w:p>
        </w:tc>
        <w:tc>
          <w:tcPr>
            <w:tcW w:w="1701" w:type="dxa"/>
            <w:noWrap/>
            <w:vAlign w:val="center"/>
            <w:hideMark/>
          </w:tcPr>
          <w:p w14:paraId="75880E0C"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0.242445</w:t>
            </w:r>
          </w:p>
        </w:tc>
      </w:tr>
      <w:tr w:rsidR="00C102F4" w:rsidRPr="00E86D3D" w14:paraId="2C0E32F3" w14:textId="77777777" w:rsidTr="00F91E08">
        <w:trPr>
          <w:trHeight w:val="288"/>
        </w:trPr>
        <w:tc>
          <w:tcPr>
            <w:tcW w:w="4819" w:type="dxa"/>
            <w:noWrap/>
            <w:vAlign w:val="center"/>
            <w:hideMark/>
          </w:tcPr>
          <w:p w14:paraId="4C38D3FA"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In a relationship</w:t>
            </w:r>
          </w:p>
        </w:tc>
        <w:tc>
          <w:tcPr>
            <w:tcW w:w="1701" w:type="dxa"/>
            <w:noWrap/>
            <w:vAlign w:val="center"/>
            <w:hideMark/>
          </w:tcPr>
          <w:p w14:paraId="3B28ECB8"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0.228984</w:t>
            </w:r>
          </w:p>
        </w:tc>
      </w:tr>
      <w:tr w:rsidR="00C102F4" w:rsidRPr="00E86D3D" w14:paraId="4250AACC" w14:textId="77777777" w:rsidTr="00F91E08">
        <w:trPr>
          <w:trHeight w:val="288"/>
        </w:trPr>
        <w:tc>
          <w:tcPr>
            <w:tcW w:w="4819" w:type="dxa"/>
            <w:noWrap/>
            <w:vAlign w:val="center"/>
            <w:hideMark/>
          </w:tcPr>
          <w:p w14:paraId="37C56187"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Alcohol during sex (last 6 months)</w:t>
            </w:r>
          </w:p>
        </w:tc>
        <w:tc>
          <w:tcPr>
            <w:tcW w:w="1701" w:type="dxa"/>
            <w:noWrap/>
            <w:vAlign w:val="center"/>
            <w:hideMark/>
          </w:tcPr>
          <w:p w14:paraId="2A3B5C4C"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0.188512</w:t>
            </w:r>
          </w:p>
        </w:tc>
      </w:tr>
      <w:tr w:rsidR="00C102F4" w:rsidRPr="00E86D3D" w14:paraId="6F49067E" w14:textId="77777777" w:rsidTr="00F91E08">
        <w:trPr>
          <w:trHeight w:val="288"/>
        </w:trPr>
        <w:tc>
          <w:tcPr>
            <w:tcW w:w="4819" w:type="dxa"/>
            <w:noWrap/>
            <w:vAlign w:val="center"/>
            <w:hideMark/>
          </w:tcPr>
          <w:p w14:paraId="2BB5301F"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Age: 0-29 years</w:t>
            </w:r>
          </w:p>
        </w:tc>
        <w:tc>
          <w:tcPr>
            <w:tcW w:w="1701" w:type="dxa"/>
            <w:noWrap/>
            <w:vAlign w:val="center"/>
            <w:hideMark/>
          </w:tcPr>
          <w:p w14:paraId="6103F132"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0.136463</w:t>
            </w:r>
          </w:p>
        </w:tc>
      </w:tr>
      <w:tr w:rsidR="00C102F4" w:rsidRPr="00E86D3D" w14:paraId="03986722" w14:textId="77777777" w:rsidTr="00F91E08">
        <w:trPr>
          <w:trHeight w:val="288"/>
        </w:trPr>
        <w:tc>
          <w:tcPr>
            <w:tcW w:w="4819" w:type="dxa"/>
            <w:noWrap/>
            <w:vAlign w:val="center"/>
            <w:hideMark/>
          </w:tcPr>
          <w:p w14:paraId="5F8B0F3A"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Referral from OPD</w:t>
            </w:r>
          </w:p>
        </w:tc>
        <w:tc>
          <w:tcPr>
            <w:tcW w:w="1701" w:type="dxa"/>
            <w:noWrap/>
            <w:vAlign w:val="center"/>
            <w:hideMark/>
          </w:tcPr>
          <w:p w14:paraId="74D3FCDC"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0.123157</w:t>
            </w:r>
          </w:p>
        </w:tc>
      </w:tr>
      <w:tr w:rsidR="00C102F4" w:rsidRPr="00E86D3D" w14:paraId="796391C0" w14:textId="77777777" w:rsidTr="00F91E08">
        <w:trPr>
          <w:trHeight w:val="288"/>
        </w:trPr>
        <w:tc>
          <w:tcPr>
            <w:tcW w:w="4819" w:type="dxa"/>
            <w:noWrap/>
            <w:vAlign w:val="center"/>
            <w:hideMark/>
          </w:tcPr>
          <w:p w14:paraId="08B9235A"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Receive goods for sex</w:t>
            </w:r>
          </w:p>
        </w:tc>
        <w:tc>
          <w:tcPr>
            <w:tcW w:w="1701" w:type="dxa"/>
            <w:noWrap/>
            <w:vAlign w:val="center"/>
            <w:hideMark/>
          </w:tcPr>
          <w:p w14:paraId="418DD650"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0.095617</w:t>
            </w:r>
          </w:p>
        </w:tc>
      </w:tr>
      <w:tr w:rsidR="00C102F4" w:rsidRPr="00E86D3D" w14:paraId="055373AD" w14:textId="77777777" w:rsidTr="00F91E08">
        <w:trPr>
          <w:trHeight w:val="288"/>
        </w:trPr>
        <w:tc>
          <w:tcPr>
            <w:tcW w:w="4819" w:type="dxa"/>
            <w:noWrap/>
            <w:vAlign w:val="center"/>
            <w:hideMark/>
          </w:tcPr>
          <w:p w14:paraId="7BDB7905"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LE: moderate</w:t>
            </w:r>
          </w:p>
        </w:tc>
        <w:tc>
          <w:tcPr>
            <w:tcW w:w="1701" w:type="dxa"/>
            <w:noWrap/>
            <w:vAlign w:val="center"/>
            <w:hideMark/>
          </w:tcPr>
          <w:p w14:paraId="2DBEA1D7"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0.085112</w:t>
            </w:r>
          </w:p>
        </w:tc>
      </w:tr>
      <w:tr w:rsidR="00C102F4" w:rsidRPr="00E86D3D" w14:paraId="31700C99" w14:textId="77777777" w:rsidTr="00F91E08">
        <w:trPr>
          <w:trHeight w:val="288"/>
        </w:trPr>
        <w:tc>
          <w:tcPr>
            <w:tcW w:w="4819" w:type="dxa"/>
            <w:noWrap/>
            <w:vAlign w:val="center"/>
            <w:hideMark/>
          </w:tcPr>
          <w:p w14:paraId="6D895AA8"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Married</w:t>
            </w:r>
          </w:p>
        </w:tc>
        <w:tc>
          <w:tcPr>
            <w:tcW w:w="1701" w:type="dxa"/>
            <w:noWrap/>
            <w:vAlign w:val="center"/>
            <w:hideMark/>
          </w:tcPr>
          <w:p w14:paraId="4967E2AE"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0.084101</w:t>
            </w:r>
          </w:p>
        </w:tc>
      </w:tr>
      <w:tr w:rsidR="00C102F4" w:rsidRPr="00E86D3D" w14:paraId="32A5B5DC" w14:textId="77777777" w:rsidTr="00F91E08">
        <w:trPr>
          <w:trHeight w:val="288"/>
        </w:trPr>
        <w:tc>
          <w:tcPr>
            <w:tcW w:w="4819" w:type="dxa"/>
            <w:noWrap/>
            <w:vAlign w:val="center"/>
            <w:hideMark/>
          </w:tcPr>
          <w:p w14:paraId="32A005D3"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Did not use condom (since last HTS)</w:t>
            </w:r>
          </w:p>
        </w:tc>
        <w:tc>
          <w:tcPr>
            <w:tcW w:w="1701" w:type="dxa"/>
            <w:noWrap/>
            <w:vAlign w:val="center"/>
            <w:hideMark/>
          </w:tcPr>
          <w:p w14:paraId="400C4AFE"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0.06009</w:t>
            </w:r>
          </w:p>
        </w:tc>
      </w:tr>
      <w:tr w:rsidR="00C102F4" w:rsidRPr="00E86D3D" w14:paraId="1F3ED3F2" w14:textId="77777777" w:rsidTr="00F91E08">
        <w:trPr>
          <w:trHeight w:val="288"/>
        </w:trPr>
        <w:tc>
          <w:tcPr>
            <w:tcW w:w="4819" w:type="dxa"/>
            <w:noWrap/>
            <w:vAlign w:val="center"/>
            <w:hideMark/>
          </w:tcPr>
          <w:p w14:paraId="1A3E8C9F"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Scrotal swelling</w:t>
            </w:r>
          </w:p>
        </w:tc>
        <w:tc>
          <w:tcPr>
            <w:tcW w:w="1701" w:type="dxa"/>
            <w:noWrap/>
            <w:vAlign w:val="center"/>
            <w:hideMark/>
          </w:tcPr>
          <w:p w14:paraId="6CA55F1D"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0.032045</w:t>
            </w:r>
          </w:p>
        </w:tc>
      </w:tr>
      <w:tr w:rsidR="00C102F4" w:rsidRPr="00E86D3D" w14:paraId="1E200319" w14:textId="77777777" w:rsidTr="00F91E08">
        <w:trPr>
          <w:trHeight w:val="288"/>
        </w:trPr>
        <w:tc>
          <w:tcPr>
            <w:tcW w:w="4819" w:type="dxa"/>
            <w:noWrap/>
            <w:vAlign w:val="center"/>
            <w:hideMark/>
          </w:tcPr>
          <w:p w14:paraId="4855C0DB"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Age difference with sex partner: 0-5 years</w:t>
            </w:r>
          </w:p>
        </w:tc>
        <w:tc>
          <w:tcPr>
            <w:tcW w:w="1701" w:type="dxa"/>
            <w:noWrap/>
            <w:vAlign w:val="center"/>
            <w:hideMark/>
          </w:tcPr>
          <w:p w14:paraId="1CD47883"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0.030303</w:t>
            </w:r>
          </w:p>
        </w:tc>
      </w:tr>
      <w:tr w:rsidR="00C102F4" w:rsidRPr="00E86D3D" w14:paraId="58A9408B" w14:textId="77777777" w:rsidTr="00F91E08">
        <w:trPr>
          <w:trHeight w:val="288"/>
        </w:trPr>
        <w:tc>
          <w:tcPr>
            <w:tcW w:w="4819" w:type="dxa"/>
            <w:noWrap/>
            <w:vAlign w:val="center"/>
            <w:hideMark/>
          </w:tcPr>
          <w:p w14:paraId="4D2390D3"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Established HIV infection</w:t>
            </w:r>
          </w:p>
        </w:tc>
        <w:tc>
          <w:tcPr>
            <w:tcW w:w="1701" w:type="dxa"/>
            <w:noWrap/>
            <w:vAlign w:val="center"/>
            <w:hideMark/>
          </w:tcPr>
          <w:p w14:paraId="6877D813"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0.015259</w:t>
            </w:r>
          </w:p>
        </w:tc>
      </w:tr>
      <w:tr w:rsidR="00C102F4" w:rsidRPr="00E86D3D" w14:paraId="1D38AC52" w14:textId="77777777" w:rsidTr="00F91E08">
        <w:trPr>
          <w:trHeight w:val="288"/>
        </w:trPr>
        <w:tc>
          <w:tcPr>
            <w:tcW w:w="4819" w:type="dxa"/>
            <w:noWrap/>
            <w:vAlign w:val="center"/>
            <w:hideMark/>
          </w:tcPr>
          <w:p w14:paraId="701E070F"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Sex partner had STIs (last 6 months)</w:t>
            </w:r>
          </w:p>
        </w:tc>
        <w:tc>
          <w:tcPr>
            <w:tcW w:w="1701" w:type="dxa"/>
            <w:noWrap/>
            <w:vAlign w:val="center"/>
            <w:hideMark/>
          </w:tcPr>
          <w:p w14:paraId="4B01C03C"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-0.00276</w:t>
            </w:r>
          </w:p>
        </w:tc>
      </w:tr>
      <w:tr w:rsidR="00C102F4" w:rsidRPr="00E86D3D" w14:paraId="4C5F01BF" w14:textId="77777777" w:rsidTr="00F91E08">
        <w:trPr>
          <w:trHeight w:val="288"/>
        </w:trPr>
        <w:tc>
          <w:tcPr>
            <w:tcW w:w="4819" w:type="dxa"/>
            <w:noWrap/>
            <w:vAlign w:val="center"/>
            <w:hideMark/>
          </w:tcPr>
          <w:p w14:paraId="22377632"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Anal sex (last 6 months)</w:t>
            </w:r>
          </w:p>
        </w:tc>
        <w:tc>
          <w:tcPr>
            <w:tcW w:w="1701" w:type="dxa"/>
            <w:noWrap/>
            <w:vAlign w:val="center"/>
            <w:hideMark/>
          </w:tcPr>
          <w:p w14:paraId="44BE1CAD"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-0.01378</w:t>
            </w:r>
          </w:p>
        </w:tc>
      </w:tr>
      <w:tr w:rsidR="00C102F4" w:rsidRPr="00E86D3D" w14:paraId="5F9C71F1" w14:textId="77777777" w:rsidTr="00F91E08">
        <w:trPr>
          <w:trHeight w:val="288"/>
        </w:trPr>
        <w:tc>
          <w:tcPr>
            <w:tcW w:w="4819" w:type="dxa"/>
            <w:noWrap/>
            <w:vAlign w:val="center"/>
            <w:hideMark/>
          </w:tcPr>
          <w:p w14:paraId="73D2E19D"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Known HIV+ (at clinic visit)</w:t>
            </w:r>
          </w:p>
        </w:tc>
        <w:tc>
          <w:tcPr>
            <w:tcW w:w="1701" w:type="dxa"/>
            <w:noWrap/>
            <w:vAlign w:val="center"/>
            <w:hideMark/>
          </w:tcPr>
          <w:p w14:paraId="7C262D15"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-0.04326</w:t>
            </w:r>
          </w:p>
        </w:tc>
      </w:tr>
      <w:tr w:rsidR="00C102F4" w:rsidRPr="00E86D3D" w14:paraId="33E1A4C7" w14:textId="77777777" w:rsidTr="00F91E08">
        <w:trPr>
          <w:trHeight w:val="288"/>
        </w:trPr>
        <w:tc>
          <w:tcPr>
            <w:tcW w:w="4819" w:type="dxa"/>
            <w:noWrap/>
            <w:vAlign w:val="center"/>
            <w:hideMark/>
          </w:tcPr>
          <w:p w14:paraId="0FCC195F"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Visit reason: HIV prevention</w:t>
            </w:r>
          </w:p>
        </w:tc>
        <w:tc>
          <w:tcPr>
            <w:tcW w:w="1701" w:type="dxa"/>
            <w:noWrap/>
            <w:vAlign w:val="center"/>
            <w:hideMark/>
          </w:tcPr>
          <w:p w14:paraId="23F61DCA"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-0.08822</w:t>
            </w:r>
          </w:p>
        </w:tc>
      </w:tr>
      <w:tr w:rsidR="00C102F4" w:rsidRPr="00E86D3D" w14:paraId="6046A376" w14:textId="77777777" w:rsidTr="00F91E08">
        <w:trPr>
          <w:trHeight w:val="288"/>
        </w:trPr>
        <w:tc>
          <w:tcPr>
            <w:tcW w:w="4819" w:type="dxa"/>
            <w:noWrap/>
            <w:vAlign w:val="center"/>
            <w:hideMark/>
          </w:tcPr>
          <w:p w14:paraId="727B2A53"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Feeling at risk of HIV (last 6 months)</w:t>
            </w:r>
          </w:p>
        </w:tc>
        <w:tc>
          <w:tcPr>
            <w:tcW w:w="1701" w:type="dxa"/>
            <w:noWrap/>
            <w:vAlign w:val="center"/>
            <w:hideMark/>
          </w:tcPr>
          <w:p w14:paraId="7A13AFA7"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-0.08834</w:t>
            </w:r>
          </w:p>
        </w:tc>
      </w:tr>
      <w:tr w:rsidR="00C102F4" w:rsidRPr="00E86D3D" w14:paraId="3AFFF8CD" w14:textId="77777777" w:rsidTr="00F91E08">
        <w:trPr>
          <w:trHeight w:val="288"/>
        </w:trPr>
        <w:tc>
          <w:tcPr>
            <w:tcW w:w="4819" w:type="dxa"/>
            <w:noWrap/>
            <w:vAlign w:val="center"/>
            <w:hideMark/>
          </w:tcPr>
          <w:p w14:paraId="10F9C135"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Pain during intercourse</w:t>
            </w:r>
          </w:p>
        </w:tc>
        <w:tc>
          <w:tcPr>
            <w:tcW w:w="1701" w:type="dxa"/>
            <w:noWrap/>
            <w:vAlign w:val="center"/>
            <w:hideMark/>
          </w:tcPr>
          <w:p w14:paraId="5875D1D7"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-0.12188</w:t>
            </w:r>
          </w:p>
        </w:tc>
      </w:tr>
      <w:tr w:rsidR="00C102F4" w:rsidRPr="00E86D3D" w14:paraId="675E95B3" w14:textId="77777777" w:rsidTr="00F91E08">
        <w:trPr>
          <w:trHeight w:val="288"/>
        </w:trPr>
        <w:tc>
          <w:tcPr>
            <w:tcW w:w="4819" w:type="dxa"/>
            <w:noWrap/>
            <w:vAlign w:val="center"/>
            <w:hideMark/>
          </w:tcPr>
          <w:p w14:paraId="08F8A632" w14:textId="77777777" w:rsidR="00C102F4" w:rsidRPr="00E86D3D" w:rsidRDefault="00C102F4" w:rsidP="00A0155F">
            <w:pPr>
              <w:spacing w:after="0" w:line="240" w:lineRule="auto"/>
              <w:rPr>
                <w:rFonts w:ascii="Times New Roman" w:eastAsia="Times New Roman" w:hAnsi="Times New Roman" w:cs="Times New Roman"/>
                <w:kern w:val="0"/>
                <w:lang w:val="en-GB" w:eastAsia="en-GB"/>
                <w14:ligatures w14:val="none"/>
              </w:rPr>
            </w:pPr>
            <w:r w:rsidRPr="00E86D3D">
              <w:rPr>
                <w:rFonts w:ascii="Times New Roman" w:hAnsi="Times New Roman" w:cs="Times New Roman"/>
                <w:color w:val="000000"/>
                <w:lang w:val="en-GB"/>
              </w:rPr>
              <w:t>Genital sores</w:t>
            </w:r>
          </w:p>
        </w:tc>
        <w:tc>
          <w:tcPr>
            <w:tcW w:w="1701" w:type="dxa"/>
            <w:noWrap/>
            <w:vAlign w:val="center"/>
            <w:hideMark/>
          </w:tcPr>
          <w:p w14:paraId="460C77D9"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-0.12594</w:t>
            </w:r>
          </w:p>
        </w:tc>
      </w:tr>
      <w:tr w:rsidR="00C102F4" w:rsidRPr="00E86D3D" w14:paraId="4D0C0136" w14:textId="77777777" w:rsidTr="00F91E08">
        <w:trPr>
          <w:trHeight w:val="288"/>
        </w:trPr>
        <w:tc>
          <w:tcPr>
            <w:tcW w:w="4819" w:type="dxa"/>
            <w:noWrap/>
            <w:vAlign w:val="center"/>
            <w:hideMark/>
          </w:tcPr>
          <w:p w14:paraId="32A1D403"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Visit reason: STIs care</w:t>
            </w:r>
          </w:p>
        </w:tc>
        <w:tc>
          <w:tcPr>
            <w:tcW w:w="1701" w:type="dxa"/>
            <w:noWrap/>
            <w:vAlign w:val="center"/>
            <w:hideMark/>
          </w:tcPr>
          <w:p w14:paraId="054F44B8"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-0.14006</w:t>
            </w:r>
          </w:p>
        </w:tc>
      </w:tr>
      <w:tr w:rsidR="00C102F4" w:rsidRPr="00E86D3D" w14:paraId="0BFC01DC" w14:textId="77777777" w:rsidTr="00F91E08">
        <w:trPr>
          <w:trHeight w:val="288"/>
        </w:trPr>
        <w:tc>
          <w:tcPr>
            <w:tcW w:w="4819" w:type="dxa"/>
            <w:noWrap/>
            <w:vAlign w:val="center"/>
            <w:hideMark/>
          </w:tcPr>
          <w:p w14:paraId="60976190"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LE: negative</w:t>
            </w:r>
          </w:p>
        </w:tc>
        <w:tc>
          <w:tcPr>
            <w:tcW w:w="1701" w:type="dxa"/>
            <w:noWrap/>
            <w:vAlign w:val="center"/>
            <w:hideMark/>
          </w:tcPr>
          <w:p w14:paraId="2A86AF33"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-0.15316</w:t>
            </w:r>
          </w:p>
        </w:tc>
      </w:tr>
      <w:tr w:rsidR="00C102F4" w:rsidRPr="00E86D3D" w14:paraId="0D702878" w14:textId="77777777" w:rsidTr="00F91E08">
        <w:trPr>
          <w:trHeight w:val="288"/>
        </w:trPr>
        <w:tc>
          <w:tcPr>
            <w:tcW w:w="4819" w:type="dxa"/>
            <w:noWrap/>
            <w:vAlign w:val="center"/>
            <w:hideMark/>
          </w:tcPr>
          <w:p w14:paraId="5DE00F97"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Age: ≥50 years</w:t>
            </w:r>
          </w:p>
        </w:tc>
        <w:tc>
          <w:tcPr>
            <w:tcW w:w="1701" w:type="dxa"/>
            <w:noWrap/>
            <w:vAlign w:val="center"/>
            <w:hideMark/>
          </w:tcPr>
          <w:p w14:paraId="77C2F64F"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-0.18031</w:t>
            </w:r>
          </w:p>
        </w:tc>
      </w:tr>
      <w:tr w:rsidR="00C102F4" w:rsidRPr="00E86D3D" w14:paraId="7BE22457" w14:textId="77777777" w:rsidTr="00F91E08">
        <w:trPr>
          <w:trHeight w:val="288"/>
        </w:trPr>
        <w:tc>
          <w:tcPr>
            <w:tcW w:w="4819" w:type="dxa"/>
            <w:noWrap/>
            <w:vAlign w:val="center"/>
            <w:hideMark/>
          </w:tcPr>
          <w:p w14:paraId="22CD2923"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Had STI (since last HTS)</w:t>
            </w:r>
          </w:p>
        </w:tc>
        <w:tc>
          <w:tcPr>
            <w:tcW w:w="1701" w:type="dxa"/>
            <w:noWrap/>
            <w:vAlign w:val="center"/>
            <w:hideMark/>
          </w:tcPr>
          <w:p w14:paraId="33AFD744"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-0.21441</w:t>
            </w:r>
          </w:p>
        </w:tc>
      </w:tr>
      <w:tr w:rsidR="00C102F4" w:rsidRPr="00E86D3D" w14:paraId="2FBE4BD0" w14:textId="77777777" w:rsidTr="00F91E08">
        <w:trPr>
          <w:trHeight w:val="288"/>
        </w:trPr>
        <w:tc>
          <w:tcPr>
            <w:tcW w:w="4819" w:type="dxa"/>
            <w:noWrap/>
            <w:vAlign w:val="center"/>
            <w:hideMark/>
          </w:tcPr>
          <w:p w14:paraId="2D99193D"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Age difference with sex partner: ≥16 years</w:t>
            </w:r>
          </w:p>
        </w:tc>
        <w:tc>
          <w:tcPr>
            <w:tcW w:w="1701" w:type="dxa"/>
            <w:noWrap/>
            <w:vAlign w:val="center"/>
            <w:hideMark/>
          </w:tcPr>
          <w:p w14:paraId="656A07E8"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-0.22405</w:t>
            </w:r>
          </w:p>
        </w:tc>
      </w:tr>
      <w:tr w:rsidR="00C102F4" w:rsidRPr="00E86D3D" w14:paraId="24964F17" w14:textId="77777777" w:rsidTr="00F91E08">
        <w:trPr>
          <w:trHeight w:val="288"/>
        </w:trPr>
        <w:tc>
          <w:tcPr>
            <w:tcW w:w="4819" w:type="dxa"/>
            <w:noWrap/>
            <w:vAlign w:val="center"/>
            <w:hideMark/>
          </w:tcPr>
          <w:p w14:paraId="326F400F"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Number sex partner last 6 months: 1</w:t>
            </w:r>
          </w:p>
        </w:tc>
        <w:tc>
          <w:tcPr>
            <w:tcW w:w="1701" w:type="dxa"/>
            <w:noWrap/>
            <w:vAlign w:val="center"/>
            <w:hideMark/>
          </w:tcPr>
          <w:p w14:paraId="70F93C97"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-0.24903</w:t>
            </w:r>
          </w:p>
        </w:tc>
      </w:tr>
      <w:tr w:rsidR="00C102F4" w:rsidRPr="00E86D3D" w14:paraId="70B72DAD" w14:textId="77777777" w:rsidTr="00F91E08">
        <w:trPr>
          <w:trHeight w:val="288"/>
        </w:trPr>
        <w:tc>
          <w:tcPr>
            <w:tcW w:w="4819" w:type="dxa"/>
            <w:noWrap/>
            <w:vAlign w:val="center"/>
            <w:hideMark/>
          </w:tcPr>
          <w:p w14:paraId="3564DDED" w14:textId="77777777" w:rsidR="00C102F4" w:rsidRPr="00E86D3D" w:rsidRDefault="00C102F4" w:rsidP="00A0155F">
            <w:pPr>
              <w:spacing w:after="0" w:line="240" w:lineRule="auto"/>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Number sex partner last 6 months: None</w:t>
            </w:r>
          </w:p>
        </w:tc>
        <w:tc>
          <w:tcPr>
            <w:tcW w:w="1701" w:type="dxa"/>
            <w:noWrap/>
            <w:vAlign w:val="center"/>
            <w:hideMark/>
          </w:tcPr>
          <w:p w14:paraId="79A2AC41" w14:textId="77777777" w:rsidR="00C102F4" w:rsidRPr="00E86D3D" w:rsidRDefault="00C102F4" w:rsidP="00A0155F">
            <w:pPr>
              <w:spacing w:after="0" w:line="240" w:lineRule="auto"/>
              <w:jc w:val="right"/>
              <w:rPr>
                <w:rFonts w:ascii="Times New Roman" w:eastAsia="Times New Roman" w:hAnsi="Times New Roman" w:cs="Times New Roman"/>
                <w:color w:val="000000"/>
                <w:kern w:val="0"/>
                <w:lang w:val="en-GB" w:eastAsia="en-GB"/>
                <w14:ligatures w14:val="none"/>
              </w:rPr>
            </w:pPr>
            <w:r w:rsidRPr="00E86D3D">
              <w:rPr>
                <w:rFonts w:ascii="Times New Roman" w:hAnsi="Times New Roman" w:cs="Times New Roman"/>
                <w:color w:val="000000"/>
                <w:lang w:val="en-GB"/>
              </w:rPr>
              <w:t>-0.3513</w:t>
            </w:r>
          </w:p>
        </w:tc>
      </w:tr>
    </w:tbl>
    <w:p w14:paraId="664567A3" w14:textId="77777777" w:rsidR="00510CE2" w:rsidRDefault="00510CE2">
      <w:pPr>
        <w:rPr>
          <w:rFonts w:ascii="Times New Roman" w:hAnsi="Times New Roman" w:cs="Times New Roman"/>
          <w:lang w:val="en-GB"/>
        </w:rPr>
      </w:pPr>
      <w:r>
        <w:rPr>
          <w:rFonts w:ascii="Times New Roman" w:hAnsi="Times New Roman" w:cs="Times New Roman"/>
          <w:lang w:val="en-GB"/>
        </w:rPr>
        <w:br w:type="page"/>
      </w:r>
    </w:p>
    <w:p w14:paraId="592932DD" w14:textId="44D2CE69" w:rsidR="007D57BE" w:rsidRPr="00E86D3D" w:rsidRDefault="00D00FC3" w:rsidP="00E86D3D">
      <w:pPr>
        <w:spacing w:line="240" w:lineRule="auto"/>
        <w:rPr>
          <w:rFonts w:ascii="Times New Roman" w:hAnsi="Times New Roman" w:cs="Times New Roman"/>
          <w:lang w:val="en-GB"/>
        </w:rPr>
      </w:pPr>
      <w:r w:rsidRPr="00E86D3D">
        <w:rPr>
          <w:rFonts w:ascii="Times New Roman" w:hAnsi="Times New Roman" w:cs="Times New Roman"/>
          <w:lang w:val="en-GB"/>
        </w:rPr>
        <w:lastRenderedPageBreak/>
        <w:t>Panel A</w:t>
      </w:r>
    </w:p>
    <w:p w14:paraId="77C9E595" w14:textId="7164E1EF" w:rsidR="00AE7043" w:rsidRPr="00E86D3D" w:rsidRDefault="00D00FC3" w:rsidP="00A0155F">
      <w:pPr>
        <w:pStyle w:val="NoSpacing"/>
        <w:spacing w:line="240" w:lineRule="auto"/>
        <w:rPr>
          <w:rFonts w:ascii="Times New Roman" w:hAnsi="Times New Roman" w:cs="Times New Roman"/>
          <w:b/>
          <w:bCs/>
          <w:lang w:val="en-GB"/>
        </w:rPr>
      </w:pPr>
      <w:r w:rsidRPr="00E86D3D">
        <w:rPr>
          <w:rFonts w:ascii="Times New Roman" w:hAnsi="Times New Roman" w:cs="Times New Roman"/>
          <w:noProof/>
        </w:rPr>
        <w:drawing>
          <wp:inline distT="0" distB="0" distL="0" distR="0" wp14:anchorId="498A35EB" wp14:editId="2C33F1F4">
            <wp:extent cx="5760720" cy="3458845"/>
            <wp:effectExtent l="0" t="0" r="0" b="8255"/>
            <wp:docPr id="1053367349" name="Picture 1">
              <a:extLst xmlns:a="http://schemas.openxmlformats.org/drawingml/2006/main">
                <a:ext uri="{FF2B5EF4-FFF2-40B4-BE49-F238E27FC236}">
                  <a16:creationId xmlns:a16="http://schemas.microsoft.com/office/drawing/2014/main" id="{B3059220-35AE-26D3-8385-CF20367892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3059220-35AE-26D3-8385-CF2036789275}"/>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458845"/>
                    </a:xfrm>
                    <a:prstGeom prst="rect">
                      <a:avLst/>
                    </a:prstGeom>
                    <a:noFill/>
                  </pic:spPr>
                </pic:pic>
              </a:graphicData>
            </a:graphic>
          </wp:inline>
        </w:drawing>
      </w:r>
    </w:p>
    <w:p w14:paraId="336607E0" w14:textId="27FEB23D" w:rsidR="00E703D4" w:rsidRPr="00E86D3D" w:rsidRDefault="00D00FC3" w:rsidP="00A0155F">
      <w:pPr>
        <w:pStyle w:val="NoSpacing"/>
        <w:spacing w:line="240" w:lineRule="auto"/>
        <w:rPr>
          <w:rFonts w:ascii="Times New Roman" w:hAnsi="Times New Roman" w:cs="Times New Roman"/>
          <w:lang w:val="en-GB"/>
        </w:rPr>
      </w:pPr>
      <w:r w:rsidRPr="00E86D3D">
        <w:rPr>
          <w:rFonts w:ascii="Times New Roman" w:hAnsi="Times New Roman" w:cs="Times New Roman"/>
          <w:lang w:val="en-GB"/>
        </w:rPr>
        <w:t>Panel B</w:t>
      </w:r>
      <w:r w:rsidRPr="00E86D3D">
        <w:rPr>
          <w:rFonts w:ascii="Times New Roman" w:hAnsi="Times New Roman" w:cs="Times New Roman"/>
          <w:noProof/>
        </w:rPr>
        <w:drawing>
          <wp:inline distT="0" distB="0" distL="0" distR="0" wp14:anchorId="3208EC08" wp14:editId="28947CBA">
            <wp:extent cx="5760720" cy="3458845"/>
            <wp:effectExtent l="0" t="0" r="0" b="8255"/>
            <wp:docPr id="19129128" name="Picture 2">
              <a:extLst xmlns:a="http://schemas.openxmlformats.org/drawingml/2006/main">
                <a:ext uri="{FF2B5EF4-FFF2-40B4-BE49-F238E27FC236}">
                  <a16:creationId xmlns:a16="http://schemas.microsoft.com/office/drawing/2014/main" id="{671ACCC2-517D-2E0D-0033-BF7F11A1A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71ACCC2-517D-2E0D-0033-BF7F11A1A852}"/>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458845"/>
                    </a:xfrm>
                    <a:prstGeom prst="rect">
                      <a:avLst/>
                    </a:prstGeom>
                    <a:noFill/>
                  </pic:spPr>
                </pic:pic>
              </a:graphicData>
            </a:graphic>
          </wp:inline>
        </w:drawing>
      </w:r>
    </w:p>
    <w:p w14:paraId="5D6FF2E3" w14:textId="0D21C6C1" w:rsidR="007D57BE" w:rsidRPr="00E86D3D" w:rsidRDefault="00D00FC3" w:rsidP="00A0155F">
      <w:pPr>
        <w:pStyle w:val="NoSpacing"/>
        <w:spacing w:line="240" w:lineRule="auto"/>
        <w:rPr>
          <w:rFonts w:ascii="Times New Roman" w:hAnsi="Times New Roman" w:cs="Times New Roman"/>
          <w:b/>
          <w:bCs/>
          <w:lang w:val="en-GB"/>
        </w:rPr>
      </w:pPr>
      <w:r w:rsidRPr="00E86D3D">
        <w:rPr>
          <w:rFonts w:ascii="Times New Roman" w:hAnsi="Times New Roman" w:cs="Times New Roman"/>
          <w:b/>
          <w:bCs/>
          <w:lang w:val="en-GB"/>
        </w:rPr>
        <w:t xml:space="preserve">Supplementary Figure 1: </w:t>
      </w:r>
      <w:r w:rsidR="00E703D4" w:rsidRPr="00E86D3D">
        <w:rPr>
          <w:rFonts w:ascii="Times New Roman" w:hAnsi="Times New Roman" w:cs="Times New Roman"/>
          <w:b/>
          <w:bCs/>
          <w:lang w:val="en-GB"/>
        </w:rPr>
        <w:t xml:space="preserve">Calibration </w:t>
      </w:r>
      <w:r w:rsidR="0034648E" w:rsidRPr="00E86D3D">
        <w:rPr>
          <w:rFonts w:ascii="Times New Roman" w:hAnsi="Times New Roman" w:cs="Times New Roman"/>
          <w:b/>
          <w:bCs/>
          <w:lang w:val="en-GB"/>
        </w:rPr>
        <w:t xml:space="preserve">belt </w:t>
      </w:r>
      <w:r w:rsidR="00E703D4" w:rsidRPr="00E86D3D">
        <w:rPr>
          <w:rFonts w:ascii="Times New Roman" w:hAnsi="Times New Roman" w:cs="Times New Roman"/>
          <w:b/>
          <w:bCs/>
          <w:lang w:val="en-GB"/>
        </w:rPr>
        <w:t>diagnostic</w:t>
      </w:r>
      <w:r w:rsidR="0034648E" w:rsidRPr="00E86D3D">
        <w:rPr>
          <w:rFonts w:ascii="Times New Roman" w:hAnsi="Times New Roman" w:cs="Times New Roman"/>
          <w:b/>
          <w:bCs/>
          <w:lang w:val="en-GB"/>
        </w:rPr>
        <w:t>s</w:t>
      </w:r>
      <w:r w:rsidR="00E703D4" w:rsidRPr="00E86D3D">
        <w:rPr>
          <w:rFonts w:ascii="Times New Roman" w:hAnsi="Times New Roman" w:cs="Times New Roman"/>
          <w:b/>
          <w:bCs/>
          <w:lang w:val="en-GB"/>
        </w:rPr>
        <w:t xml:space="preserve"> of the final LASSO logistic regression model for women (Panel A), and </w:t>
      </w:r>
      <w:r w:rsidR="00261533">
        <w:rPr>
          <w:rFonts w:ascii="Times New Roman" w:hAnsi="Times New Roman" w:cs="Times New Roman"/>
          <w:b/>
          <w:bCs/>
          <w:lang w:val="en-GB"/>
        </w:rPr>
        <w:t>r</w:t>
      </w:r>
      <w:r w:rsidR="00261533" w:rsidRPr="00261533">
        <w:rPr>
          <w:rFonts w:ascii="Times New Roman" w:hAnsi="Times New Roman" w:cs="Times New Roman"/>
          <w:b/>
          <w:bCs/>
          <w:lang w:val="en-GB"/>
        </w:rPr>
        <w:t>eceiver operating characteristic (ROC) curve and 10-fold cross-validated area under the curve (AUC) for the same model</w:t>
      </w:r>
      <w:r w:rsidR="00261533">
        <w:rPr>
          <w:rFonts w:ascii="Times New Roman" w:hAnsi="Times New Roman" w:cs="Times New Roman"/>
          <w:b/>
          <w:bCs/>
          <w:lang w:val="en-GB"/>
        </w:rPr>
        <w:t xml:space="preserve"> (Panel B). </w:t>
      </w:r>
      <w:r w:rsidR="00261533" w:rsidRPr="00261533">
        <w:rPr>
          <w:rFonts w:ascii="Times New Roman" w:hAnsi="Times New Roman" w:cs="Times New Roman"/>
          <w:lang w:val="en-GB"/>
        </w:rPr>
        <w:t>The calibration belt output (Panel A) suggests that the fitted model mainly underestimated the actual risk of CT/NG/TV infection in the high range of predicted probabilities.</w:t>
      </w:r>
    </w:p>
    <w:p w14:paraId="0BC18A58" w14:textId="77777777" w:rsidR="00C102F4" w:rsidRPr="00E86D3D" w:rsidRDefault="00C102F4" w:rsidP="00A0155F">
      <w:pPr>
        <w:spacing w:line="240" w:lineRule="auto"/>
        <w:rPr>
          <w:rFonts w:ascii="Times New Roman" w:hAnsi="Times New Roman" w:cs="Times New Roman"/>
          <w:lang w:val="en-GB"/>
        </w:rPr>
      </w:pPr>
      <w:r w:rsidRPr="00E86D3D">
        <w:rPr>
          <w:rFonts w:ascii="Times New Roman" w:hAnsi="Times New Roman" w:cs="Times New Roman"/>
          <w:lang w:val="en-GB"/>
        </w:rPr>
        <w:br w:type="page"/>
      </w:r>
    </w:p>
    <w:p w14:paraId="261F6C1D" w14:textId="15FFA74A" w:rsidR="00D00FC3" w:rsidRPr="00E86D3D" w:rsidRDefault="00D00FC3" w:rsidP="00A0155F">
      <w:pPr>
        <w:spacing w:line="240" w:lineRule="auto"/>
        <w:rPr>
          <w:rFonts w:ascii="Times New Roman" w:hAnsi="Times New Roman" w:cs="Times New Roman"/>
          <w:lang w:val="en-GB"/>
        </w:rPr>
      </w:pPr>
      <w:r w:rsidRPr="00E86D3D">
        <w:rPr>
          <w:rFonts w:ascii="Times New Roman" w:hAnsi="Times New Roman" w:cs="Times New Roman"/>
          <w:lang w:val="en-GB"/>
        </w:rPr>
        <w:lastRenderedPageBreak/>
        <w:t>Panel A</w:t>
      </w:r>
    </w:p>
    <w:p w14:paraId="1E834C82" w14:textId="34195FFA" w:rsidR="00D00FC3" w:rsidRPr="00E86D3D" w:rsidRDefault="00D00FC3" w:rsidP="00A0155F">
      <w:pPr>
        <w:pStyle w:val="NoSpacing"/>
        <w:spacing w:line="240" w:lineRule="auto"/>
        <w:rPr>
          <w:rFonts w:ascii="Times New Roman" w:hAnsi="Times New Roman" w:cs="Times New Roman"/>
          <w:b/>
          <w:bCs/>
          <w:lang w:val="en-GB"/>
        </w:rPr>
      </w:pPr>
      <w:r w:rsidRPr="00E86D3D">
        <w:rPr>
          <w:rFonts w:ascii="Times New Roman" w:hAnsi="Times New Roman" w:cs="Times New Roman"/>
          <w:noProof/>
        </w:rPr>
        <w:drawing>
          <wp:inline distT="0" distB="0" distL="0" distR="0" wp14:anchorId="4C83D8FB" wp14:editId="31B72B46">
            <wp:extent cx="5760720" cy="3408045"/>
            <wp:effectExtent l="0" t="0" r="0" b="1905"/>
            <wp:docPr id="2118178460" name="Picture 1">
              <a:extLst xmlns:a="http://schemas.openxmlformats.org/drawingml/2006/main">
                <a:ext uri="{FF2B5EF4-FFF2-40B4-BE49-F238E27FC236}">
                  <a16:creationId xmlns:a16="http://schemas.microsoft.com/office/drawing/2014/main" id="{800F3BB2-87BB-394A-777B-4B6C70E1AD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00F3BB2-87BB-394A-777B-4B6C70E1AD7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408045"/>
                    </a:xfrm>
                    <a:prstGeom prst="rect">
                      <a:avLst/>
                    </a:prstGeom>
                    <a:noFill/>
                  </pic:spPr>
                </pic:pic>
              </a:graphicData>
            </a:graphic>
          </wp:inline>
        </w:drawing>
      </w:r>
    </w:p>
    <w:p w14:paraId="2E1AE501" w14:textId="77777777" w:rsidR="00D00FC3" w:rsidRPr="00E86D3D" w:rsidRDefault="00D00FC3" w:rsidP="00A0155F">
      <w:pPr>
        <w:pStyle w:val="NoSpacing"/>
        <w:spacing w:line="240" w:lineRule="auto"/>
        <w:rPr>
          <w:rFonts w:ascii="Times New Roman" w:hAnsi="Times New Roman" w:cs="Times New Roman"/>
          <w:lang w:val="en-GB"/>
        </w:rPr>
      </w:pPr>
      <w:r w:rsidRPr="00E86D3D">
        <w:rPr>
          <w:rFonts w:ascii="Times New Roman" w:hAnsi="Times New Roman" w:cs="Times New Roman"/>
          <w:lang w:val="en-GB"/>
        </w:rPr>
        <w:t>Panel B</w:t>
      </w:r>
    </w:p>
    <w:p w14:paraId="58D01FAB" w14:textId="24967E13" w:rsidR="00D00FC3" w:rsidRPr="00E86D3D" w:rsidRDefault="00D00FC3" w:rsidP="00A0155F">
      <w:pPr>
        <w:pStyle w:val="NoSpacing"/>
        <w:spacing w:line="240" w:lineRule="auto"/>
        <w:rPr>
          <w:rFonts w:ascii="Times New Roman" w:hAnsi="Times New Roman" w:cs="Times New Roman"/>
          <w:b/>
          <w:bCs/>
          <w:lang w:val="en-GB"/>
        </w:rPr>
      </w:pPr>
      <w:r w:rsidRPr="00E86D3D">
        <w:rPr>
          <w:rFonts w:ascii="Times New Roman" w:hAnsi="Times New Roman" w:cs="Times New Roman"/>
          <w:noProof/>
        </w:rPr>
        <w:drawing>
          <wp:inline distT="0" distB="0" distL="0" distR="0" wp14:anchorId="3C6F74D8" wp14:editId="3A6F0CA0">
            <wp:extent cx="5760720" cy="3401695"/>
            <wp:effectExtent l="0" t="0" r="0" b="8255"/>
            <wp:docPr id="1731232562" name="Picture 2">
              <a:extLst xmlns:a="http://schemas.openxmlformats.org/drawingml/2006/main">
                <a:ext uri="{FF2B5EF4-FFF2-40B4-BE49-F238E27FC236}">
                  <a16:creationId xmlns:a16="http://schemas.microsoft.com/office/drawing/2014/main" id="{BE0CCECA-892E-36D5-F416-816CBD5A07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E0CCECA-892E-36D5-F416-816CBD5A077E}"/>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401695"/>
                    </a:xfrm>
                    <a:prstGeom prst="rect">
                      <a:avLst/>
                    </a:prstGeom>
                    <a:noFill/>
                  </pic:spPr>
                </pic:pic>
              </a:graphicData>
            </a:graphic>
          </wp:inline>
        </w:drawing>
      </w:r>
    </w:p>
    <w:p w14:paraId="01A0C8A8" w14:textId="77777777" w:rsidR="0034648E" w:rsidRPr="00E86D3D" w:rsidRDefault="0034648E" w:rsidP="00A0155F">
      <w:pPr>
        <w:pStyle w:val="NoSpacing"/>
        <w:spacing w:line="240" w:lineRule="auto"/>
        <w:rPr>
          <w:rFonts w:ascii="Times New Roman" w:hAnsi="Times New Roman" w:cs="Times New Roman"/>
          <w:lang w:val="en-GB"/>
        </w:rPr>
      </w:pPr>
    </w:p>
    <w:p w14:paraId="20714D74" w14:textId="4EEE448E" w:rsidR="0034648E" w:rsidRPr="00E86D3D" w:rsidRDefault="0034648E" w:rsidP="00A0155F">
      <w:pPr>
        <w:pStyle w:val="NoSpacing"/>
        <w:spacing w:line="240" w:lineRule="auto"/>
        <w:rPr>
          <w:rFonts w:ascii="Times New Roman" w:hAnsi="Times New Roman" w:cs="Times New Roman"/>
          <w:b/>
          <w:bCs/>
          <w:lang w:val="en-GB"/>
        </w:rPr>
      </w:pPr>
      <w:r w:rsidRPr="00E86D3D">
        <w:rPr>
          <w:rFonts w:ascii="Times New Roman" w:hAnsi="Times New Roman" w:cs="Times New Roman"/>
          <w:b/>
          <w:bCs/>
          <w:lang w:val="en-GB"/>
        </w:rPr>
        <w:t xml:space="preserve">Supplementary Figure 2: Calibration belt diagnostics of the final LASSO logistic regression model for men (Panel A), </w:t>
      </w:r>
      <w:r w:rsidR="00261533">
        <w:rPr>
          <w:rFonts w:ascii="Times New Roman" w:hAnsi="Times New Roman" w:cs="Times New Roman"/>
          <w:b/>
          <w:bCs/>
          <w:lang w:val="en-GB"/>
        </w:rPr>
        <w:t>and r</w:t>
      </w:r>
      <w:r w:rsidR="00261533" w:rsidRPr="00261533">
        <w:rPr>
          <w:rFonts w:ascii="Times New Roman" w:hAnsi="Times New Roman" w:cs="Times New Roman"/>
          <w:b/>
          <w:bCs/>
          <w:lang w:val="en-GB"/>
        </w:rPr>
        <w:t>eceiver operating characteristic (ROC) curve and 10-fold cross-validated area under the curve (AUC) for the same model</w:t>
      </w:r>
      <w:r w:rsidR="00261533">
        <w:rPr>
          <w:rFonts w:ascii="Times New Roman" w:hAnsi="Times New Roman" w:cs="Times New Roman"/>
          <w:b/>
          <w:bCs/>
          <w:lang w:val="en-GB"/>
        </w:rPr>
        <w:t xml:space="preserve"> (Panel B). </w:t>
      </w:r>
      <w:r w:rsidR="00261533" w:rsidRPr="00261533">
        <w:rPr>
          <w:rFonts w:ascii="Times New Roman" w:hAnsi="Times New Roman" w:cs="Times New Roman"/>
          <w:lang w:val="en-GB"/>
        </w:rPr>
        <w:t>The calibration belts output (Panel A) shows that the 95% and 99% calibration belts encompass the bisector over the whole range of the predicted probabilities for CT/NG/TV infection, suggesting good predictions of the model.</w:t>
      </w:r>
    </w:p>
    <w:p w14:paraId="1B29681C" w14:textId="4ED3C9AD" w:rsidR="00A01B60" w:rsidRPr="00E86D3D" w:rsidRDefault="00A01B60" w:rsidP="00A0155F">
      <w:pPr>
        <w:spacing w:line="240" w:lineRule="auto"/>
        <w:rPr>
          <w:rFonts w:ascii="Times New Roman" w:hAnsi="Times New Roman" w:cs="Times New Roman"/>
          <w:lang w:val="en-GB"/>
        </w:rPr>
      </w:pPr>
      <w:r w:rsidRPr="00E86D3D">
        <w:rPr>
          <w:rFonts w:ascii="Times New Roman" w:hAnsi="Times New Roman" w:cs="Times New Roman"/>
          <w:lang w:val="en-GB"/>
        </w:rPr>
        <w:br w:type="page"/>
      </w:r>
    </w:p>
    <w:p w14:paraId="64A5442C" w14:textId="40A60AD0" w:rsidR="00A01B60" w:rsidRPr="00E86D3D" w:rsidRDefault="00A01B60" w:rsidP="00A0155F">
      <w:pPr>
        <w:spacing w:line="240" w:lineRule="auto"/>
        <w:rPr>
          <w:rFonts w:ascii="Times New Roman" w:hAnsi="Times New Roman" w:cs="Times New Roman"/>
          <w:b/>
          <w:bCs/>
          <w:lang w:val="en-GB"/>
        </w:rPr>
      </w:pPr>
      <w:r w:rsidRPr="00E86D3D">
        <w:rPr>
          <w:rFonts w:ascii="Times New Roman" w:hAnsi="Times New Roman" w:cs="Times New Roman"/>
          <w:b/>
          <w:bCs/>
          <w:lang w:val="en-GB"/>
        </w:rPr>
        <w:lastRenderedPageBreak/>
        <w:t>References</w:t>
      </w:r>
    </w:p>
    <w:p w14:paraId="016A3904" w14:textId="77777777" w:rsidR="007311FB" w:rsidRPr="007311FB" w:rsidRDefault="00A01B60" w:rsidP="007311FB">
      <w:pPr>
        <w:pStyle w:val="Bibliography"/>
        <w:rPr>
          <w:rFonts w:ascii="Times New Roman" w:hAnsi="Times New Roman" w:cs="Times New Roman"/>
          <w:lang w:val="en-GB"/>
        </w:rPr>
      </w:pPr>
      <w:r w:rsidRPr="00E86D3D">
        <w:rPr>
          <w:lang w:val="en-GB"/>
        </w:rPr>
        <w:fldChar w:fldCharType="begin"/>
      </w:r>
      <w:r w:rsidR="007311FB">
        <w:rPr>
          <w:lang w:val="en-GB"/>
        </w:rPr>
        <w:instrText xml:space="preserve"> ADDIN ZOTERO_BIBL {"uncited":[],"omitted":[],"custom":[]} CSL_BIBLIOGRAPHY </w:instrText>
      </w:r>
      <w:r w:rsidRPr="00E86D3D">
        <w:rPr>
          <w:lang w:val="en-GB"/>
        </w:rPr>
        <w:fldChar w:fldCharType="separate"/>
      </w:r>
      <w:r w:rsidR="007311FB" w:rsidRPr="007311FB">
        <w:rPr>
          <w:rFonts w:ascii="Times New Roman" w:hAnsi="Times New Roman" w:cs="Times New Roman"/>
          <w:lang w:val="en-GB"/>
        </w:rPr>
        <w:t>1</w:t>
      </w:r>
      <w:r w:rsidR="007311FB" w:rsidRPr="007311FB">
        <w:rPr>
          <w:rFonts w:ascii="Times New Roman" w:hAnsi="Times New Roman" w:cs="Times New Roman"/>
          <w:lang w:val="en-GB"/>
        </w:rPr>
        <w:tab/>
        <w:t xml:space="preserve">Ahrens A, Hansen CB, Schaffer ME. lassopack: Model selection and prediction with regularized regression in Stata. </w:t>
      </w:r>
      <w:r w:rsidR="007311FB" w:rsidRPr="007311FB">
        <w:rPr>
          <w:rFonts w:ascii="Times New Roman" w:hAnsi="Times New Roman" w:cs="Times New Roman"/>
          <w:i/>
          <w:iCs/>
          <w:lang w:val="en-GB"/>
        </w:rPr>
        <w:t>Stata J</w:t>
      </w:r>
      <w:r w:rsidR="007311FB" w:rsidRPr="007311FB">
        <w:rPr>
          <w:rFonts w:ascii="Times New Roman" w:hAnsi="Times New Roman" w:cs="Times New Roman"/>
          <w:lang w:val="en-GB"/>
        </w:rPr>
        <w:t xml:space="preserve"> 2020; </w:t>
      </w:r>
      <w:r w:rsidR="007311FB" w:rsidRPr="007311FB">
        <w:rPr>
          <w:rFonts w:ascii="Times New Roman" w:hAnsi="Times New Roman" w:cs="Times New Roman"/>
          <w:b/>
          <w:bCs/>
          <w:lang w:val="en-GB"/>
        </w:rPr>
        <w:t>20</w:t>
      </w:r>
      <w:r w:rsidR="007311FB" w:rsidRPr="007311FB">
        <w:rPr>
          <w:rFonts w:ascii="Times New Roman" w:hAnsi="Times New Roman" w:cs="Times New Roman"/>
          <w:lang w:val="en-GB"/>
        </w:rPr>
        <w:t>: 176–235.</w:t>
      </w:r>
    </w:p>
    <w:p w14:paraId="631A042D" w14:textId="77777777" w:rsidR="007311FB" w:rsidRPr="007311FB" w:rsidRDefault="007311FB" w:rsidP="007311FB">
      <w:pPr>
        <w:pStyle w:val="Bibliography"/>
        <w:rPr>
          <w:rFonts w:ascii="Times New Roman" w:hAnsi="Times New Roman" w:cs="Times New Roman"/>
          <w:lang w:val="en-GB"/>
        </w:rPr>
      </w:pPr>
      <w:r w:rsidRPr="007311FB">
        <w:rPr>
          <w:rFonts w:ascii="Times New Roman" w:hAnsi="Times New Roman" w:cs="Times New Roman"/>
          <w:lang w:val="en-GB"/>
        </w:rPr>
        <w:t>2</w:t>
      </w:r>
      <w:r w:rsidRPr="007311FB">
        <w:rPr>
          <w:rFonts w:ascii="Times New Roman" w:hAnsi="Times New Roman" w:cs="Times New Roman"/>
          <w:lang w:val="en-GB"/>
        </w:rPr>
        <w:tab/>
        <w:t>Nattino G. Assessing the Calibration of Dichotomous Outcome Models with the Calibration Belt. Ohio, US, 2018.</w:t>
      </w:r>
    </w:p>
    <w:p w14:paraId="781F1540" w14:textId="77777777" w:rsidR="007311FB" w:rsidRPr="007311FB" w:rsidRDefault="007311FB" w:rsidP="007311FB">
      <w:pPr>
        <w:pStyle w:val="Bibliography"/>
        <w:rPr>
          <w:rFonts w:ascii="Times New Roman" w:hAnsi="Times New Roman" w:cs="Times New Roman"/>
          <w:lang w:val="en-GB"/>
        </w:rPr>
      </w:pPr>
      <w:r w:rsidRPr="007311FB">
        <w:rPr>
          <w:rFonts w:ascii="Times New Roman" w:hAnsi="Times New Roman" w:cs="Times New Roman"/>
          <w:lang w:val="en-GB"/>
        </w:rPr>
        <w:t>3</w:t>
      </w:r>
      <w:r w:rsidRPr="007311FB">
        <w:rPr>
          <w:rFonts w:ascii="Times New Roman" w:hAnsi="Times New Roman" w:cs="Times New Roman"/>
          <w:lang w:val="en-GB"/>
        </w:rPr>
        <w:tab/>
        <w:t xml:space="preserve">Ranstam J, Cook JA. LASSO regression. </w:t>
      </w:r>
      <w:r w:rsidRPr="007311FB">
        <w:rPr>
          <w:rFonts w:ascii="Times New Roman" w:hAnsi="Times New Roman" w:cs="Times New Roman"/>
          <w:i/>
          <w:iCs/>
          <w:lang w:val="en-GB"/>
        </w:rPr>
        <w:t>BJS Br J Surg</w:t>
      </w:r>
      <w:r w:rsidRPr="007311FB">
        <w:rPr>
          <w:rFonts w:ascii="Times New Roman" w:hAnsi="Times New Roman" w:cs="Times New Roman"/>
          <w:lang w:val="en-GB"/>
        </w:rPr>
        <w:t xml:space="preserve"> 2018; </w:t>
      </w:r>
      <w:r w:rsidRPr="007311FB">
        <w:rPr>
          <w:rFonts w:ascii="Times New Roman" w:hAnsi="Times New Roman" w:cs="Times New Roman"/>
          <w:b/>
          <w:bCs/>
          <w:lang w:val="en-GB"/>
        </w:rPr>
        <w:t>105</w:t>
      </w:r>
      <w:r w:rsidRPr="007311FB">
        <w:rPr>
          <w:rFonts w:ascii="Times New Roman" w:hAnsi="Times New Roman" w:cs="Times New Roman"/>
          <w:lang w:val="en-GB"/>
        </w:rPr>
        <w:t>: 1348–1348.</w:t>
      </w:r>
    </w:p>
    <w:p w14:paraId="1028D76B" w14:textId="3B04678C" w:rsidR="007D57BE" w:rsidRPr="00E86D3D" w:rsidRDefault="00A01B60" w:rsidP="00A0155F">
      <w:pPr>
        <w:pStyle w:val="NoSpacing"/>
        <w:spacing w:line="240" w:lineRule="auto"/>
        <w:rPr>
          <w:rFonts w:ascii="Times New Roman" w:hAnsi="Times New Roman" w:cs="Times New Roman"/>
          <w:lang w:val="en-GB"/>
        </w:rPr>
      </w:pPr>
      <w:r w:rsidRPr="00E86D3D">
        <w:rPr>
          <w:rFonts w:ascii="Times New Roman" w:hAnsi="Times New Roman" w:cs="Times New Roman"/>
          <w:lang w:val="en-GB"/>
        </w:rPr>
        <w:fldChar w:fldCharType="end"/>
      </w:r>
    </w:p>
    <w:sectPr w:rsidR="007D57BE" w:rsidRPr="00E86D3D">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C4A8F" w14:textId="77777777" w:rsidR="0091716E" w:rsidRDefault="0091716E" w:rsidP="0091716E">
      <w:pPr>
        <w:spacing w:after="0" w:line="240" w:lineRule="auto"/>
      </w:pPr>
      <w:r>
        <w:separator/>
      </w:r>
    </w:p>
  </w:endnote>
  <w:endnote w:type="continuationSeparator" w:id="0">
    <w:p w14:paraId="6F2EC83F" w14:textId="77777777" w:rsidR="0091716E" w:rsidRDefault="0091716E" w:rsidP="00917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307800"/>
      <w:docPartObj>
        <w:docPartGallery w:val="Page Numbers (Bottom of Page)"/>
        <w:docPartUnique/>
      </w:docPartObj>
    </w:sdtPr>
    <w:sdtEndPr/>
    <w:sdtContent>
      <w:p w14:paraId="1237E476" w14:textId="37F59EF1" w:rsidR="0091716E" w:rsidRDefault="0091716E">
        <w:pPr>
          <w:pStyle w:val="Footer"/>
          <w:jc w:val="center"/>
        </w:pPr>
        <w:r>
          <w:fldChar w:fldCharType="begin"/>
        </w:r>
        <w:r>
          <w:instrText>PAGE   \* MERGEFORMAT</w:instrText>
        </w:r>
        <w:r>
          <w:fldChar w:fldCharType="separate"/>
        </w:r>
        <w:r>
          <w:rPr>
            <w:lang w:val="en-GB"/>
          </w:rPr>
          <w:t>2</w:t>
        </w:r>
        <w:r>
          <w:fldChar w:fldCharType="end"/>
        </w:r>
      </w:p>
    </w:sdtContent>
  </w:sdt>
  <w:p w14:paraId="1CC4E2AA" w14:textId="77777777" w:rsidR="0091716E" w:rsidRDefault="00917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3BE04" w14:textId="77777777" w:rsidR="0091716E" w:rsidRDefault="0091716E" w:rsidP="0091716E">
      <w:pPr>
        <w:spacing w:after="0" w:line="240" w:lineRule="auto"/>
      </w:pPr>
      <w:r>
        <w:separator/>
      </w:r>
    </w:p>
  </w:footnote>
  <w:footnote w:type="continuationSeparator" w:id="0">
    <w:p w14:paraId="2BE0BA2D" w14:textId="77777777" w:rsidR="0091716E" w:rsidRDefault="0091716E" w:rsidP="00917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138CA"/>
    <w:multiLevelType w:val="hybridMultilevel"/>
    <w:tmpl w:val="3CF600AC"/>
    <w:lvl w:ilvl="0" w:tplc="32FEBC74">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677A15"/>
    <w:multiLevelType w:val="multilevel"/>
    <w:tmpl w:val="6FD48100"/>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EFA1C97"/>
    <w:multiLevelType w:val="multilevel"/>
    <w:tmpl w:val="223CB2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0872913">
    <w:abstractNumId w:val="0"/>
  </w:num>
  <w:num w:numId="2" w16cid:durableId="823813995">
    <w:abstractNumId w:val="1"/>
  </w:num>
  <w:num w:numId="3" w16cid:durableId="1578319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3BC"/>
    <w:rsid w:val="00072275"/>
    <w:rsid w:val="00085805"/>
    <w:rsid w:val="000B5C5C"/>
    <w:rsid w:val="000D32E2"/>
    <w:rsid w:val="00113433"/>
    <w:rsid w:val="001220DB"/>
    <w:rsid w:val="001951A1"/>
    <w:rsid w:val="001B339E"/>
    <w:rsid w:val="001B6E92"/>
    <w:rsid w:val="001B7304"/>
    <w:rsid w:val="001F4100"/>
    <w:rsid w:val="002479EB"/>
    <w:rsid w:val="00261533"/>
    <w:rsid w:val="00281B1A"/>
    <w:rsid w:val="00333EBF"/>
    <w:rsid w:val="0034648E"/>
    <w:rsid w:val="00393190"/>
    <w:rsid w:val="003A072F"/>
    <w:rsid w:val="003B6371"/>
    <w:rsid w:val="003D4D7C"/>
    <w:rsid w:val="003E7FFA"/>
    <w:rsid w:val="00400E44"/>
    <w:rsid w:val="00402267"/>
    <w:rsid w:val="004939A1"/>
    <w:rsid w:val="004C087F"/>
    <w:rsid w:val="00510CE2"/>
    <w:rsid w:val="00512BF7"/>
    <w:rsid w:val="00513277"/>
    <w:rsid w:val="005214E9"/>
    <w:rsid w:val="0055116E"/>
    <w:rsid w:val="00575998"/>
    <w:rsid w:val="005B15E2"/>
    <w:rsid w:val="005B645C"/>
    <w:rsid w:val="005B73AC"/>
    <w:rsid w:val="005D3344"/>
    <w:rsid w:val="005D3C02"/>
    <w:rsid w:val="005E3726"/>
    <w:rsid w:val="0060317E"/>
    <w:rsid w:val="006355AB"/>
    <w:rsid w:val="006F4427"/>
    <w:rsid w:val="00705935"/>
    <w:rsid w:val="007311FB"/>
    <w:rsid w:val="007503E2"/>
    <w:rsid w:val="007B4D62"/>
    <w:rsid w:val="007B5C03"/>
    <w:rsid w:val="007D57BE"/>
    <w:rsid w:val="007D748E"/>
    <w:rsid w:val="007E644E"/>
    <w:rsid w:val="0089489C"/>
    <w:rsid w:val="00895312"/>
    <w:rsid w:val="0091716E"/>
    <w:rsid w:val="00931234"/>
    <w:rsid w:val="00941B60"/>
    <w:rsid w:val="00980891"/>
    <w:rsid w:val="00984D0B"/>
    <w:rsid w:val="00985702"/>
    <w:rsid w:val="00986CBD"/>
    <w:rsid w:val="00996303"/>
    <w:rsid w:val="009B2816"/>
    <w:rsid w:val="00A0155F"/>
    <w:rsid w:val="00A018CC"/>
    <w:rsid w:val="00A01B60"/>
    <w:rsid w:val="00A51026"/>
    <w:rsid w:val="00A816EE"/>
    <w:rsid w:val="00A81E24"/>
    <w:rsid w:val="00A97E83"/>
    <w:rsid w:val="00AD378E"/>
    <w:rsid w:val="00AE7043"/>
    <w:rsid w:val="00B02206"/>
    <w:rsid w:val="00B10E65"/>
    <w:rsid w:val="00B75C91"/>
    <w:rsid w:val="00BE2DB1"/>
    <w:rsid w:val="00C102F4"/>
    <w:rsid w:val="00C6370A"/>
    <w:rsid w:val="00C63FB8"/>
    <w:rsid w:val="00CE2596"/>
    <w:rsid w:val="00CF721E"/>
    <w:rsid w:val="00D00FC3"/>
    <w:rsid w:val="00D16255"/>
    <w:rsid w:val="00D336E1"/>
    <w:rsid w:val="00D35E50"/>
    <w:rsid w:val="00D75122"/>
    <w:rsid w:val="00D81DF8"/>
    <w:rsid w:val="00DD0145"/>
    <w:rsid w:val="00DE6E0D"/>
    <w:rsid w:val="00E03557"/>
    <w:rsid w:val="00E43193"/>
    <w:rsid w:val="00E45281"/>
    <w:rsid w:val="00E703D4"/>
    <w:rsid w:val="00E74299"/>
    <w:rsid w:val="00E819CC"/>
    <w:rsid w:val="00E82D60"/>
    <w:rsid w:val="00E833BC"/>
    <w:rsid w:val="00E86D3D"/>
    <w:rsid w:val="00E95033"/>
    <w:rsid w:val="00EA1DB7"/>
    <w:rsid w:val="00ED36D3"/>
    <w:rsid w:val="00F404D7"/>
    <w:rsid w:val="00F617A9"/>
    <w:rsid w:val="00F71D5E"/>
    <w:rsid w:val="00F91E08"/>
    <w:rsid w:val="00FF01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41BAC"/>
  <w15:chartTrackingRefBased/>
  <w15:docId w15:val="{2EDC23A7-4B90-4933-837C-1BD16BC9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39E"/>
  </w:style>
  <w:style w:type="paragraph" w:styleId="Heading1">
    <w:name w:val="heading 1"/>
    <w:basedOn w:val="Normal"/>
    <w:next w:val="Normal"/>
    <w:link w:val="Heading1Char"/>
    <w:autoRedefine/>
    <w:uiPriority w:val="9"/>
    <w:qFormat/>
    <w:rsid w:val="007B4D62"/>
    <w:pPr>
      <w:keepNext/>
      <w:keepLines/>
      <w:numPr>
        <w:numId w:val="2"/>
      </w:numPr>
      <w:pBdr>
        <w:bottom w:val="single" w:sz="4" w:space="1" w:color="auto"/>
      </w:pBdr>
      <w:spacing w:before="480"/>
      <w:ind w:hanging="360"/>
      <w:outlineLvl w:val="0"/>
    </w:pPr>
    <w:rPr>
      <w:rFonts w:asciiTheme="majorHAnsi" w:eastAsiaTheme="majorEastAsia" w:hAnsiTheme="majorHAnsi" w:cstheme="majorBidi"/>
      <w:b/>
      <w:color w:val="FF0000"/>
      <w:sz w:val="34"/>
      <w:szCs w:val="32"/>
      <w:lang w:val="en-GB"/>
    </w:rPr>
  </w:style>
  <w:style w:type="paragraph" w:styleId="Heading2">
    <w:name w:val="heading 2"/>
    <w:basedOn w:val="Normal"/>
    <w:next w:val="Normal"/>
    <w:link w:val="Heading2Char"/>
    <w:uiPriority w:val="9"/>
    <w:semiHidden/>
    <w:unhideWhenUsed/>
    <w:qFormat/>
    <w:rsid w:val="00E833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33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33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33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33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33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33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33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D62"/>
    <w:rPr>
      <w:rFonts w:asciiTheme="majorHAnsi" w:eastAsiaTheme="majorEastAsia" w:hAnsiTheme="majorHAnsi" w:cstheme="majorBidi"/>
      <w:b/>
      <w:color w:val="FF0000"/>
      <w:sz w:val="34"/>
      <w:szCs w:val="32"/>
      <w:lang w:val="en-GB"/>
    </w:rPr>
  </w:style>
  <w:style w:type="paragraph" w:styleId="NoSpacing">
    <w:name w:val="No Spacing"/>
    <w:uiPriority w:val="1"/>
    <w:qFormat/>
    <w:rsid w:val="009B2816"/>
    <w:pPr>
      <w:spacing w:after="0" w:line="276" w:lineRule="auto"/>
      <w:jc w:val="both"/>
    </w:pPr>
    <w:rPr>
      <w:rFonts w:asciiTheme="majorHAnsi" w:hAnsiTheme="majorHAnsi"/>
    </w:rPr>
  </w:style>
  <w:style w:type="character" w:customStyle="1" w:styleId="Heading2Char">
    <w:name w:val="Heading 2 Char"/>
    <w:basedOn w:val="DefaultParagraphFont"/>
    <w:link w:val="Heading2"/>
    <w:uiPriority w:val="9"/>
    <w:semiHidden/>
    <w:rsid w:val="00E833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33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33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33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33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33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33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33BC"/>
    <w:rPr>
      <w:rFonts w:eastAsiaTheme="majorEastAsia" w:cstheme="majorBidi"/>
      <w:color w:val="272727" w:themeColor="text1" w:themeTint="D8"/>
    </w:rPr>
  </w:style>
  <w:style w:type="paragraph" w:styleId="Title">
    <w:name w:val="Title"/>
    <w:basedOn w:val="Normal"/>
    <w:next w:val="Normal"/>
    <w:link w:val="TitleChar"/>
    <w:uiPriority w:val="10"/>
    <w:qFormat/>
    <w:rsid w:val="00E833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33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33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33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33BC"/>
    <w:pPr>
      <w:spacing w:before="160"/>
      <w:jc w:val="center"/>
    </w:pPr>
    <w:rPr>
      <w:i/>
      <w:iCs/>
      <w:color w:val="404040" w:themeColor="text1" w:themeTint="BF"/>
    </w:rPr>
  </w:style>
  <w:style w:type="character" w:customStyle="1" w:styleId="QuoteChar">
    <w:name w:val="Quote Char"/>
    <w:basedOn w:val="DefaultParagraphFont"/>
    <w:link w:val="Quote"/>
    <w:uiPriority w:val="29"/>
    <w:rsid w:val="00E833BC"/>
    <w:rPr>
      <w:i/>
      <w:iCs/>
      <w:color w:val="404040" w:themeColor="text1" w:themeTint="BF"/>
    </w:rPr>
  </w:style>
  <w:style w:type="paragraph" w:styleId="ListParagraph">
    <w:name w:val="List Paragraph"/>
    <w:basedOn w:val="Normal"/>
    <w:uiPriority w:val="34"/>
    <w:qFormat/>
    <w:rsid w:val="00E833BC"/>
    <w:pPr>
      <w:ind w:left="720"/>
      <w:contextualSpacing/>
    </w:pPr>
  </w:style>
  <w:style w:type="character" w:styleId="IntenseEmphasis">
    <w:name w:val="Intense Emphasis"/>
    <w:basedOn w:val="DefaultParagraphFont"/>
    <w:uiPriority w:val="21"/>
    <w:qFormat/>
    <w:rsid w:val="00E833BC"/>
    <w:rPr>
      <w:i/>
      <w:iCs/>
      <w:color w:val="2F5496" w:themeColor="accent1" w:themeShade="BF"/>
    </w:rPr>
  </w:style>
  <w:style w:type="paragraph" w:styleId="IntenseQuote">
    <w:name w:val="Intense Quote"/>
    <w:basedOn w:val="Normal"/>
    <w:next w:val="Normal"/>
    <w:link w:val="IntenseQuoteChar"/>
    <w:uiPriority w:val="30"/>
    <w:qFormat/>
    <w:rsid w:val="00E833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33BC"/>
    <w:rPr>
      <w:i/>
      <w:iCs/>
      <w:color w:val="2F5496" w:themeColor="accent1" w:themeShade="BF"/>
    </w:rPr>
  </w:style>
  <w:style w:type="character" w:styleId="IntenseReference">
    <w:name w:val="Intense Reference"/>
    <w:basedOn w:val="DefaultParagraphFont"/>
    <w:uiPriority w:val="32"/>
    <w:qFormat/>
    <w:rsid w:val="00E833BC"/>
    <w:rPr>
      <w:b/>
      <w:bCs/>
      <w:smallCaps/>
      <w:color w:val="2F5496" w:themeColor="accent1" w:themeShade="BF"/>
      <w:spacing w:val="5"/>
    </w:rPr>
  </w:style>
  <w:style w:type="paragraph" w:styleId="Bibliography">
    <w:name w:val="Bibliography"/>
    <w:basedOn w:val="Normal"/>
    <w:next w:val="Normal"/>
    <w:uiPriority w:val="37"/>
    <w:unhideWhenUsed/>
    <w:rsid w:val="00A01B60"/>
    <w:pPr>
      <w:tabs>
        <w:tab w:val="left" w:pos="144"/>
      </w:tabs>
      <w:spacing w:after="240" w:line="240" w:lineRule="auto"/>
      <w:ind w:left="144" w:hanging="144"/>
    </w:pPr>
  </w:style>
  <w:style w:type="paragraph" w:styleId="Header">
    <w:name w:val="header"/>
    <w:basedOn w:val="Normal"/>
    <w:link w:val="HeaderChar"/>
    <w:uiPriority w:val="99"/>
    <w:unhideWhenUsed/>
    <w:rsid w:val="009171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91716E"/>
  </w:style>
  <w:style w:type="paragraph" w:styleId="Footer">
    <w:name w:val="footer"/>
    <w:basedOn w:val="Normal"/>
    <w:link w:val="FooterChar"/>
    <w:uiPriority w:val="99"/>
    <w:unhideWhenUsed/>
    <w:rsid w:val="009171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1716E"/>
  </w:style>
  <w:style w:type="paragraph" w:styleId="TOCHeading">
    <w:name w:val="TOC Heading"/>
    <w:basedOn w:val="Heading1"/>
    <w:next w:val="Normal"/>
    <w:uiPriority w:val="39"/>
    <w:unhideWhenUsed/>
    <w:qFormat/>
    <w:rsid w:val="0091716E"/>
    <w:pPr>
      <w:numPr>
        <w:numId w:val="0"/>
      </w:numPr>
      <w:pBdr>
        <w:bottom w:val="none" w:sz="0" w:space="0" w:color="auto"/>
      </w:pBdr>
      <w:spacing w:before="240" w:after="0"/>
      <w:outlineLvl w:val="9"/>
    </w:pPr>
    <w:rPr>
      <w:b w:val="0"/>
      <w:color w:val="2F5496" w:themeColor="accent1" w:themeShade="BF"/>
      <w:kern w:val="0"/>
      <w:sz w:val="32"/>
      <w:lang w:eastAsia="en-GB"/>
      <w14:ligatures w14:val="none"/>
    </w:rPr>
  </w:style>
  <w:style w:type="paragraph" w:styleId="Revision">
    <w:name w:val="Revision"/>
    <w:hidden/>
    <w:uiPriority w:val="99"/>
    <w:semiHidden/>
    <w:rsid w:val="005D3C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1378">
      <w:bodyDiv w:val="1"/>
      <w:marLeft w:val="0"/>
      <w:marRight w:val="0"/>
      <w:marTop w:val="0"/>
      <w:marBottom w:val="0"/>
      <w:divBdr>
        <w:top w:val="none" w:sz="0" w:space="0" w:color="auto"/>
        <w:left w:val="none" w:sz="0" w:space="0" w:color="auto"/>
        <w:bottom w:val="none" w:sz="0" w:space="0" w:color="auto"/>
        <w:right w:val="none" w:sz="0" w:space="0" w:color="auto"/>
      </w:divBdr>
    </w:div>
    <w:div w:id="11494223">
      <w:bodyDiv w:val="1"/>
      <w:marLeft w:val="0"/>
      <w:marRight w:val="0"/>
      <w:marTop w:val="0"/>
      <w:marBottom w:val="0"/>
      <w:divBdr>
        <w:top w:val="none" w:sz="0" w:space="0" w:color="auto"/>
        <w:left w:val="none" w:sz="0" w:space="0" w:color="auto"/>
        <w:bottom w:val="none" w:sz="0" w:space="0" w:color="auto"/>
        <w:right w:val="none" w:sz="0" w:space="0" w:color="auto"/>
      </w:divBdr>
    </w:div>
    <w:div w:id="30545229">
      <w:bodyDiv w:val="1"/>
      <w:marLeft w:val="0"/>
      <w:marRight w:val="0"/>
      <w:marTop w:val="0"/>
      <w:marBottom w:val="0"/>
      <w:divBdr>
        <w:top w:val="none" w:sz="0" w:space="0" w:color="auto"/>
        <w:left w:val="none" w:sz="0" w:space="0" w:color="auto"/>
        <w:bottom w:val="none" w:sz="0" w:space="0" w:color="auto"/>
        <w:right w:val="none" w:sz="0" w:space="0" w:color="auto"/>
      </w:divBdr>
    </w:div>
    <w:div w:id="40903237">
      <w:bodyDiv w:val="1"/>
      <w:marLeft w:val="0"/>
      <w:marRight w:val="0"/>
      <w:marTop w:val="0"/>
      <w:marBottom w:val="0"/>
      <w:divBdr>
        <w:top w:val="none" w:sz="0" w:space="0" w:color="auto"/>
        <w:left w:val="none" w:sz="0" w:space="0" w:color="auto"/>
        <w:bottom w:val="none" w:sz="0" w:space="0" w:color="auto"/>
        <w:right w:val="none" w:sz="0" w:space="0" w:color="auto"/>
      </w:divBdr>
    </w:div>
    <w:div w:id="185944055">
      <w:bodyDiv w:val="1"/>
      <w:marLeft w:val="0"/>
      <w:marRight w:val="0"/>
      <w:marTop w:val="0"/>
      <w:marBottom w:val="0"/>
      <w:divBdr>
        <w:top w:val="none" w:sz="0" w:space="0" w:color="auto"/>
        <w:left w:val="none" w:sz="0" w:space="0" w:color="auto"/>
        <w:bottom w:val="none" w:sz="0" w:space="0" w:color="auto"/>
        <w:right w:val="none" w:sz="0" w:space="0" w:color="auto"/>
      </w:divBdr>
    </w:div>
    <w:div w:id="252394708">
      <w:bodyDiv w:val="1"/>
      <w:marLeft w:val="0"/>
      <w:marRight w:val="0"/>
      <w:marTop w:val="0"/>
      <w:marBottom w:val="0"/>
      <w:divBdr>
        <w:top w:val="none" w:sz="0" w:space="0" w:color="auto"/>
        <w:left w:val="none" w:sz="0" w:space="0" w:color="auto"/>
        <w:bottom w:val="none" w:sz="0" w:space="0" w:color="auto"/>
        <w:right w:val="none" w:sz="0" w:space="0" w:color="auto"/>
      </w:divBdr>
    </w:div>
    <w:div w:id="280890299">
      <w:bodyDiv w:val="1"/>
      <w:marLeft w:val="0"/>
      <w:marRight w:val="0"/>
      <w:marTop w:val="0"/>
      <w:marBottom w:val="0"/>
      <w:divBdr>
        <w:top w:val="none" w:sz="0" w:space="0" w:color="auto"/>
        <w:left w:val="none" w:sz="0" w:space="0" w:color="auto"/>
        <w:bottom w:val="none" w:sz="0" w:space="0" w:color="auto"/>
        <w:right w:val="none" w:sz="0" w:space="0" w:color="auto"/>
      </w:divBdr>
    </w:div>
    <w:div w:id="286549693">
      <w:bodyDiv w:val="1"/>
      <w:marLeft w:val="0"/>
      <w:marRight w:val="0"/>
      <w:marTop w:val="0"/>
      <w:marBottom w:val="0"/>
      <w:divBdr>
        <w:top w:val="none" w:sz="0" w:space="0" w:color="auto"/>
        <w:left w:val="none" w:sz="0" w:space="0" w:color="auto"/>
        <w:bottom w:val="none" w:sz="0" w:space="0" w:color="auto"/>
        <w:right w:val="none" w:sz="0" w:space="0" w:color="auto"/>
      </w:divBdr>
    </w:div>
    <w:div w:id="363093242">
      <w:bodyDiv w:val="1"/>
      <w:marLeft w:val="0"/>
      <w:marRight w:val="0"/>
      <w:marTop w:val="0"/>
      <w:marBottom w:val="0"/>
      <w:divBdr>
        <w:top w:val="none" w:sz="0" w:space="0" w:color="auto"/>
        <w:left w:val="none" w:sz="0" w:space="0" w:color="auto"/>
        <w:bottom w:val="none" w:sz="0" w:space="0" w:color="auto"/>
        <w:right w:val="none" w:sz="0" w:space="0" w:color="auto"/>
      </w:divBdr>
    </w:div>
    <w:div w:id="636185964">
      <w:bodyDiv w:val="1"/>
      <w:marLeft w:val="0"/>
      <w:marRight w:val="0"/>
      <w:marTop w:val="0"/>
      <w:marBottom w:val="0"/>
      <w:divBdr>
        <w:top w:val="none" w:sz="0" w:space="0" w:color="auto"/>
        <w:left w:val="none" w:sz="0" w:space="0" w:color="auto"/>
        <w:bottom w:val="none" w:sz="0" w:space="0" w:color="auto"/>
        <w:right w:val="none" w:sz="0" w:space="0" w:color="auto"/>
      </w:divBdr>
    </w:div>
    <w:div w:id="728039638">
      <w:bodyDiv w:val="1"/>
      <w:marLeft w:val="0"/>
      <w:marRight w:val="0"/>
      <w:marTop w:val="0"/>
      <w:marBottom w:val="0"/>
      <w:divBdr>
        <w:top w:val="none" w:sz="0" w:space="0" w:color="auto"/>
        <w:left w:val="none" w:sz="0" w:space="0" w:color="auto"/>
        <w:bottom w:val="none" w:sz="0" w:space="0" w:color="auto"/>
        <w:right w:val="none" w:sz="0" w:space="0" w:color="auto"/>
      </w:divBdr>
    </w:div>
    <w:div w:id="768768746">
      <w:bodyDiv w:val="1"/>
      <w:marLeft w:val="0"/>
      <w:marRight w:val="0"/>
      <w:marTop w:val="0"/>
      <w:marBottom w:val="0"/>
      <w:divBdr>
        <w:top w:val="none" w:sz="0" w:space="0" w:color="auto"/>
        <w:left w:val="none" w:sz="0" w:space="0" w:color="auto"/>
        <w:bottom w:val="none" w:sz="0" w:space="0" w:color="auto"/>
        <w:right w:val="none" w:sz="0" w:space="0" w:color="auto"/>
      </w:divBdr>
    </w:div>
    <w:div w:id="787822269">
      <w:bodyDiv w:val="1"/>
      <w:marLeft w:val="0"/>
      <w:marRight w:val="0"/>
      <w:marTop w:val="0"/>
      <w:marBottom w:val="0"/>
      <w:divBdr>
        <w:top w:val="none" w:sz="0" w:space="0" w:color="auto"/>
        <w:left w:val="none" w:sz="0" w:space="0" w:color="auto"/>
        <w:bottom w:val="none" w:sz="0" w:space="0" w:color="auto"/>
        <w:right w:val="none" w:sz="0" w:space="0" w:color="auto"/>
      </w:divBdr>
    </w:div>
    <w:div w:id="892960397">
      <w:bodyDiv w:val="1"/>
      <w:marLeft w:val="0"/>
      <w:marRight w:val="0"/>
      <w:marTop w:val="0"/>
      <w:marBottom w:val="0"/>
      <w:divBdr>
        <w:top w:val="none" w:sz="0" w:space="0" w:color="auto"/>
        <w:left w:val="none" w:sz="0" w:space="0" w:color="auto"/>
        <w:bottom w:val="none" w:sz="0" w:space="0" w:color="auto"/>
        <w:right w:val="none" w:sz="0" w:space="0" w:color="auto"/>
      </w:divBdr>
    </w:div>
    <w:div w:id="1027950626">
      <w:bodyDiv w:val="1"/>
      <w:marLeft w:val="0"/>
      <w:marRight w:val="0"/>
      <w:marTop w:val="0"/>
      <w:marBottom w:val="0"/>
      <w:divBdr>
        <w:top w:val="none" w:sz="0" w:space="0" w:color="auto"/>
        <w:left w:val="none" w:sz="0" w:space="0" w:color="auto"/>
        <w:bottom w:val="none" w:sz="0" w:space="0" w:color="auto"/>
        <w:right w:val="none" w:sz="0" w:space="0" w:color="auto"/>
      </w:divBdr>
    </w:div>
    <w:div w:id="1051735899">
      <w:bodyDiv w:val="1"/>
      <w:marLeft w:val="0"/>
      <w:marRight w:val="0"/>
      <w:marTop w:val="0"/>
      <w:marBottom w:val="0"/>
      <w:divBdr>
        <w:top w:val="none" w:sz="0" w:space="0" w:color="auto"/>
        <w:left w:val="none" w:sz="0" w:space="0" w:color="auto"/>
        <w:bottom w:val="none" w:sz="0" w:space="0" w:color="auto"/>
        <w:right w:val="none" w:sz="0" w:space="0" w:color="auto"/>
      </w:divBdr>
    </w:div>
    <w:div w:id="1085494065">
      <w:bodyDiv w:val="1"/>
      <w:marLeft w:val="0"/>
      <w:marRight w:val="0"/>
      <w:marTop w:val="0"/>
      <w:marBottom w:val="0"/>
      <w:divBdr>
        <w:top w:val="none" w:sz="0" w:space="0" w:color="auto"/>
        <w:left w:val="none" w:sz="0" w:space="0" w:color="auto"/>
        <w:bottom w:val="none" w:sz="0" w:space="0" w:color="auto"/>
        <w:right w:val="none" w:sz="0" w:space="0" w:color="auto"/>
      </w:divBdr>
    </w:div>
    <w:div w:id="1135561590">
      <w:bodyDiv w:val="1"/>
      <w:marLeft w:val="0"/>
      <w:marRight w:val="0"/>
      <w:marTop w:val="0"/>
      <w:marBottom w:val="0"/>
      <w:divBdr>
        <w:top w:val="none" w:sz="0" w:space="0" w:color="auto"/>
        <w:left w:val="none" w:sz="0" w:space="0" w:color="auto"/>
        <w:bottom w:val="none" w:sz="0" w:space="0" w:color="auto"/>
        <w:right w:val="none" w:sz="0" w:space="0" w:color="auto"/>
      </w:divBdr>
    </w:div>
    <w:div w:id="1164201529">
      <w:bodyDiv w:val="1"/>
      <w:marLeft w:val="0"/>
      <w:marRight w:val="0"/>
      <w:marTop w:val="0"/>
      <w:marBottom w:val="0"/>
      <w:divBdr>
        <w:top w:val="none" w:sz="0" w:space="0" w:color="auto"/>
        <w:left w:val="none" w:sz="0" w:space="0" w:color="auto"/>
        <w:bottom w:val="none" w:sz="0" w:space="0" w:color="auto"/>
        <w:right w:val="none" w:sz="0" w:space="0" w:color="auto"/>
      </w:divBdr>
    </w:div>
    <w:div w:id="1624265832">
      <w:bodyDiv w:val="1"/>
      <w:marLeft w:val="0"/>
      <w:marRight w:val="0"/>
      <w:marTop w:val="0"/>
      <w:marBottom w:val="0"/>
      <w:divBdr>
        <w:top w:val="none" w:sz="0" w:space="0" w:color="auto"/>
        <w:left w:val="none" w:sz="0" w:space="0" w:color="auto"/>
        <w:bottom w:val="none" w:sz="0" w:space="0" w:color="auto"/>
        <w:right w:val="none" w:sz="0" w:space="0" w:color="auto"/>
      </w:divBdr>
    </w:div>
    <w:div w:id="1649704179">
      <w:bodyDiv w:val="1"/>
      <w:marLeft w:val="0"/>
      <w:marRight w:val="0"/>
      <w:marTop w:val="0"/>
      <w:marBottom w:val="0"/>
      <w:divBdr>
        <w:top w:val="none" w:sz="0" w:space="0" w:color="auto"/>
        <w:left w:val="none" w:sz="0" w:space="0" w:color="auto"/>
        <w:bottom w:val="none" w:sz="0" w:space="0" w:color="auto"/>
        <w:right w:val="none" w:sz="0" w:space="0" w:color="auto"/>
      </w:divBdr>
    </w:div>
    <w:div w:id="1771318549">
      <w:bodyDiv w:val="1"/>
      <w:marLeft w:val="0"/>
      <w:marRight w:val="0"/>
      <w:marTop w:val="0"/>
      <w:marBottom w:val="0"/>
      <w:divBdr>
        <w:top w:val="none" w:sz="0" w:space="0" w:color="auto"/>
        <w:left w:val="none" w:sz="0" w:space="0" w:color="auto"/>
        <w:bottom w:val="none" w:sz="0" w:space="0" w:color="auto"/>
        <w:right w:val="none" w:sz="0" w:space="0" w:color="auto"/>
      </w:divBdr>
    </w:div>
    <w:div w:id="1787771694">
      <w:bodyDiv w:val="1"/>
      <w:marLeft w:val="0"/>
      <w:marRight w:val="0"/>
      <w:marTop w:val="0"/>
      <w:marBottom w:val="0"/>
      <w:divBdr>
        <w:top w:val="none" w:sz="0" w:space="0" w:color="auto"/>
        <w:left w:val="none" w:sz="0" w:space="0" w:color="auto"/>
        <w:bottom w:val="none" w:sz="0" w:space="0" w:color="auto"/>
        <w:right w:val="none" w:sz="0" w:space="0" w:color="auto"/>
      </w:divBdr>
    </w:div>
    <w:div w:id="1820727273">
      <w:bodyDiv w:val="1"/>
      <w:marLeft w:val="0"/>
      <w:marRight w:val="0"/>
      <w:marTop w:val="0"/>
      <w:marBottom w:val="0"/>
      <w:divBdr>
        <w:top w:val="none" w:sz="0" w:space="0" w:color="auto"/>
        <w:left w:val="none" w:sz="0" w:space="0" w:color="auto"/>
        <w:bottom w:val="none" w:sz="0" w:space="0" w:color="auto"/>
        <w:right w:val="none" w:sz="0" w:space="0" w:color="auto"/>
      </w:divBdr>
    </w:div>
    <w:div w:id="1849521373">
      <w:bodyDiv w:val="1"/>
      <w:marLeft w:val="0"/>
      <w:marRight w:val="0"/>
      <w:marTop w:val="0"/>
      <w:marBottom w:val="0"/>
      <w:divBdr>
        <w:top w:val="none" w:sz="0" w:space="0" w:color="auto"/>
        <w:left w:val="none" w:sz="0" w:space="0" w:color="auto"/>
        <w:bottom w:val="none" w:sz="0" w:space="0" w:color="auto"/>
        <w:right w:val="none" w:sz="0" w:space="0" w:color="auto"/>
      </w:divBdr>
    </w:div>
    <w:div w:id="1956058837">
      <w:bodyDiv w:val="1"/>
      <w:marLeft w:val="0"/>
      <w:marRight w:val="0"/>
      <w:marTop w:val="0"/>
      <w:marBottom w:val="0"/>
      <w:divBdr>
        <w:top w:val="none" w:sz="0" w:space="0" w:color="auto"/>
        <w:left w:val="none" w:sz="0" w:space="0" w:color="auto"/>
        <w:bottom w:val="none" w:sz="0" w:space="0" w:color="auto"/>
        <w:right w:val="none" w:sz="0" w:space="0" w:color="auto"/>
      </w:divBdr>
    </w:div>
    <w:div w:id="1981691828">
      <w:bodyDiv w:val="1"/>
      <w:marLeft w:val="0"/>
      <w:marRight w:val="0"/>
      <w:marTop w:val="0"/>
      <w:marBottom w:val="0"/>
      <w:divBdr>
        <w:top w:val="none" w:sz="0" w:space="0" w:color="auto"/>
        <w:left w:val="none" w:sz="0" w:space="0" w:color="auto"/>
        <w:bottom w:val="none" w:sz="0" w:space="0" w:color="auto"/>
        <w:right w:val="none" w:sz="0" w:space="0" w:color="auto"/>
      </w:divBdr>
    </w:div>
    <w:div w:id="2001035430">
      <w:bodyDiv w:val="1"/>
      <w:marLeft w:val="0"/>
      <w:marRight w:val="0"/>
      <w:marTop w:val="0"/>
      <w:marBottom w:val="0"/>
      <w:divBdr>
        <w:top w:val="none" w:sz="0" w:space="0" w:color="auto"/>
        <w:left w:val="none" w:sz="0" w:space="0" w:color="auto"/>
        <w:bottom w:val="none" w:sz="0" w:space="0" w:color="auto"/>
        <w:right w:val="none" w:sz="0" w:space="0" w:color="auto"/>
      </w:divBdr>
    </w:div>
    <w:div w:id="207423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57827-B6F1-4FA1-A077-E81CD506A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1925</Words>
  <Characters>10979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Kerschberger</dc:creator>
  <cp:keywords/>
  <dc:description/>
  <cp:lastModifiedBy>Bernhard Kerschberger</cp:lastModifiedBy>
  <cp:revision>3</cp:revision>
  <dcterms:created xsi:type="dcterms:W3CDTF">2025-08-11T17:56:00Z</dcterms:created>
  <dcterms:modified xsi:type="dcterms:W3CDTF">2025-08-11T17:56:00Z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id="s1ruwDwf"/&gt;&lt;style id="http://www.zotero.org/styles/the-lancet-infectious-diseases" hasBibliography="1" bibliographyStyleHasBeenSet="1"/&gt;&lt;prefs&gt;&lt;pref name="fieldType" value="Field"/&gt;&lt;pref name="au</vt:lpwstr>
  </property>
  <property fmtid="{D5CDD505-2E9C-101B-9397-08002B2CF9AE}" pid="3" name="ZOTERO_PREF_2">
    <vt:lpwstr>tomaticJournalAbbreviations" value="true"/&gt;&lt;/prefs&gt;&lt;/data&gt;</vt:lpwstr>
  </property>
</Properties>
</file>