
<file path=[Content_Types].xml><?xml version="1.0" encoding="utf-8"?>
<Types xmlns="http://schemas.openxmlformats.org/package/2006/content-types">
  <Default Extension="emf" ContentType="image/x-emf"/>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A94803D" w14:textId="72A8ECC2" w:rsidR="00F01615" w:rsidRPr="00861445" w:rsidRDefault="00D6537B">
      <w:pPr>
        <w:rPr>
          <w:rFonts w:ascii="Arial" w:hAnsi="Arial" w:cs="Arial"/>
          <w:b/>
          <w:sz w:val="28"/>
          <w:szCs w:val="28"/>
        </w:rPr>
      </w:pPr>
      <w:r w:rsidRPr="00D6537B">
        <w:rPr>
          <w:rFonts w:ascii="Arial" w:hAnsi="Arial" w:cs="Arial"/>
          <w:b/>
          <w:sz w:val="28"/>
          <w:szCs w:val="28"/>
        </w:rPr>
        <w:t>Overview of systematic reviews on behavioral determinants of physical activity and healthy eating in schoolchildren</w:t>
      </w:r>
      <w:r w:rsidR="008A1B30" w:rsidRPr="00861445">
        <w:rPr>
          <w:rFonts w:ascii="Arial" w:hAnsi="Arial" w:cs="Arial"/>
          <w:b/>
          <w:sz w:val="28"/>
          <w:szCs w:val="28"/>
        </w:rPr>
        <w:t>–</w:t>
      </w:r>
      <w:r w:rsidR="00345002" w:rsidRPr="00861445">
        <w:rPr>
          <w:rFonts w:ascii="Arial" w:hAnsi="Arial" w:cs="Arial"/>
          <w:b/>
          <w:sz w:val="28"/>
          <w:szCs w:val="28"/>
        </w:rPr>
        <w:t xml:space="preserve">Multimedia </w:t>
      </w:r>
      <w:r w:rsidR="008A1B30" w:rsidRPr="00861445">
        <w:rPr>
          <w:rFonts w:ascii="Arial" w:hAnsi="Arial" w:cs="Arial"/>
          <w:b/>
          <w:sz w:val="28"/>
          <w:szCs w:val="28"/>
        </w:rPr>
        <w:t>Appendices</w:t>
      </w:r>
    </w:p>
    <w:p w14:paraId="6E086CB0" w14:textId="77777777" w:rsidR="008A1B30" w:rsidRPr="00861445" w:rsidRDefault="008A1B30">
      <w:pPr>
        <w:rPr>
          <w:rFonts w:ascii="Arial" w:hAnsi="Arial" w:cs="Arial"/>
        </w:rPr>
      </w:pPr>
    </w:p>
    <w:sdt>
      <w:sdtPr>
        <w:rPr>
          <w:rFonts w:ascii="Arial" w:eastAsiaTheme="minorHAnsi" w:hAnsi="Arial" w:cs="Arial"/>
          <w:color w:val="auto"/>
          <w:sz w:val="22"/>
          <w:szCs w:val="22"/>
          <w:lang w:val="es-ES"/>
        </w:rPr>
        <w:id w:val="13658032"/>
        <w:docPartObj>
          <w:docPartGallery w:val="Table of Contents"/>
          <w:docPartUnique/>
        </w:docPartObj>
      </w:sdtPr>
      <w:sdtEndPr>
        <w:rPr>
          <w:b/>
          <w:bCs/>
        </w:rPr>
      </w:sdtEndPr>
      <w:sdtContent>
        <w:p w14:paraId="543E958C" w14:textId="77777777" w:rsidR="00D111C8" w:rsidRPr="00861445" w:rsidRDefault="00D111C8">
          <w:pPr>
            <w:pStyle w:val="TOCHeading"/>
            <w:rPr>
              <w:rFonts w:ascii="Arial" w:hAnsi="Arial" w:cs="Arial"/>
            </w:rPr>
          </w:pPr>
          <w:proofErr w:type="spellStart"/>
          <w:r w:rsidRPr="00861445">
            <w:rPr>
              <w:rFonts w:ascii="Arial" w:hAnsi="Arial" w:cs="Arial"/>
              <w:lang w:val="es-ES"/>
            </w:rPr>
            <w:t>Contents</w:t>
          </w:r>
          <w:proofErr w:type="spellEnd"/>
        </w:p>
        <w:p w14:paraId="540F3DFD" w14:textId="5A5B1730" w:rsidR="009137E2" w:rsidRDefault="00D111C8">
          <w:pPr>
            <w:pStyle w:val="TOC1"/>
            <w:tabs>
              <w:tab w:val="right" w:leader="dot" w:pos="8828"/>
            </w:tabs>
            <w:rPr>
              <w:rFonts w:eastAsiaTheme="minorEastAsia"/>
              <w:noProof/>
              <w:kern w:val="2"/>
              <w:sz w:val="24"/>
              <w:szCs w:val="24"/>
              <w:lang w:val="en-AU" w:eastAsia="en-GB"/>
              <w14:ligatures w14:val="standardContextual"/>
            </w:rPr>
          </w:pPr>
          <w:r w:rsidRPr="00861445">
            <w:rPr>
              <w:rFonts w:ascii="Arial" w:hAnsi="Arial" w:cs="Arial"/>
            </w:rPr>
            <w:fldChar w:fldCharType="begin"/>
          </w:r>
          <w:r w:rsidRPr="00861445">
            <w:rPr>
              <w:rFonts w:ascii="Arial" w:hAnsi="Arial" w:cs="Arial"/>
            </w:rPr>
            <w:instrText xml:space="preserve"> TOC \o "1-3" \h \z \u </w:instrText>
          </w:r>
          <w:r w:rsidRPr="00861445">
            <w:rPr>
              <w:rFonts w:ascii="Arial" w:hAnsi="Arial" w:cs="Arial"/>
            </w:rPr>
            <w:fldChar w:fldCharType="separate"/>
          </w:r>
          <w:hyperlink w:anchor="_Toc207884357" w:history="1">
            <w:r w:rsidR="009137E2" w:rsidRPr="00460042">
              <w:rPr>
                <w:rStyle w:val="Hyperlink"/>
                <w:rFonts w:ascii="Arial" w:eastAsia="Times New Roman" w:hAnsi="Arial" w:cs="Arial"/>
                <w:noProof/>
                <w:lang w:val="en-CA"/>
              </w:rPr>
              <w:t>Appendix 1 – PRIOR Checklist</w:t>
            </w:r>
            <w:r w:rsidR="009137E2">
              <w:rPr>
                <w:noProof/>
                <w:webHidden/>
              </w:rPr>
              <w:tab/>
            </w:r>
            <w:r w:rsidR="009137E2">
              <w:rPr>
                <w:noProof/>
                <w:webHidden/>
              </w:rPr>
              <w:fldChar w:fldCharType="begin"/>
            </w:r>
            <w:r w:rsidR="009137E2">
              <w:rPr>
                <w:noProof/>
                <w:webHidden/>
              </w:rPr>
              <w:instrText xml:space="preserve"> PAGEREF _Toc207884357 \h </w:instrText>
            </w:r>
            <w:r w:rsidR="009137E2">
              <w:rPr>
                <w:noProof/>
                <w:webHidden/>
              </w:rPr>
            </w:r>
            <w:r w:rsidR="009137E2">
              <w:rPr>
                <w:noProof/>
                <w:webHidden/>
              </w:rPr>
              <w:fldChar w:fldCharType="separate"/>
            </w:r>
            <w:r w:rsidR="009137E2">
              <w:rPr>
                <w:noProof/>
                <w:webHidden/>
              </w:rPr>
              <w:t>1</w:t>
            </w:r>
            <w:r w:rsidR="009137E2">
              <w:rPr>
                <w:noProof/>
                <w:webHidden/>
              </w:rPr>
              <w:fldChar w:fldCharType="end"/>
            </w:r>
          </w:hyperlink>
        </w:p>
        <w:p w14:paraId="67C9FA02" w14:textId="49B772F8" w:rsidR="009137E2" w:rsidRDefault="009137E2">
          <w:pPr>
            <w:pStyle w:val="TOC1"/>
            <w:tabs>
              <w:tab w:val="right" w:leader="dot" w:pos="8828"/>
            </w:tabs>
            <w:rPr>
              <w:rFonts w:eastAsiaTheme="minorEastAsia"/>
              <w:noProof/>
              <w:kern w:val="2"/>
              <w:sz w:val="24"/>
              <w:szCs w:val="24"/>
              <w:lang w:val="en-AU" w:eastAsia="en-GB"/>
              <w14:ligatures w14:val="standardContextual"/>
            </w:rPr>
          </w:pPr>
          <w:hyperlink w:anchor="_Toc207884358" w:history="1">
            <w:r w:rsidRPr="00460042">
              <w:rPr>
                <w:rStyle w:val="Hyperlink"/>
                <w:rFonts w:ascii="Arial" w:eastAsia="Times New Roman" w:hAnsi="Arial" w:cs="Arial"/>
                <w:noProof/>
                <w:lang w:val="en-CA"/>
              </w:rPr>
              <w:t>Appendix 2 – SAGER Guidelines</w:t>
            </w:r>
            <w:r>
              <w:rPr>
                <w:noProof/>
                <w:webHidden/>
              </w:rPr>
              <w:tab/>
            </w:r>
            <w:r>
              <w:rPr>
                <w:noProof/>
                <w:webHidden/>
              </w:rPr>
              <w:fldChar w:fldCharType="begin"/>
            </w:r>
            <w:r>
              <w:rPr>
                <w:noProof/>
                <w:webHidden/>
              </w:rPr>
              <w:instrText xml:space="preserve"> PAGEREF _Toc207884358 \h </w:instrText>
            </w:r>
            <w:r>
              <w:rPr>
                <w:noProof/>
                <w:webHidden/>
              </w:rPr>
            </w:r>
            <w:r>
              <w:rPr>
                <w:noProof/>
                <w:webHidden/>
              </w:rPr>
              <w:fldChar w:fldCharType="separate"/>
            </w:r>
            <w:r>
              <w:rPr>
                <w:noProof/>
                <w:webHidden/>
              </w:rPr>
              <w:t>3</w:t>
            </w:r>
            <w:r>
              <w:rPr>
                <w:noProof/>
                <w:webHidden/>
              </w:rPr>
              <w:fldChar w:fldCharType="end"/>
            </w:r>
          </w:hyperlink>
        </w:p>
        <w:p w14:paraId="4A891C88" w14:textId="45510EE5" w:rsidR="009137E2" w:rsidRDefault="009137E2">
          <w:pPr>
            <w:pStyle w:val="TOC1"/>
            <w:tabs>
              <w:tab w:val="right" w:leader="dot" w:pos="8828"/>
            </w:tabs>
            <w:rPr>
              <w:rFonts w:eastAsiaTheme="minorEastAsia"/>
              <w:noProof/>
              <w:kern w:val="2"/>
              <w:sz w:val="24"/>
              <w:szCs w:val="24"/>
              <w:lang w:val="en-AU" w:eastAsia="en-GB"/>
              <w14:ligatures w14:val="standardContextual"/>
            </w:rPr>
          </w:pPr>
          <w:hyperlink w:anchor="_Toc207884359" w:history="1">
            <w:r w:rsidRPr="00460042">
              <w:rPr>
                <w:rStyle w:val="Hyperlink"/>
                <w:rFonts w:ascii="Arial" w:hAnsi="Arial" w:cs="Arial"/>
                <w:noProof/>
              </w:rPr>
              <w:t>Appendix 3. Registered in PROSPERO (CRD42024587296)</w:t>
            </w:r>
            <w:r>
              <w:rPr>
                <w:noProof/>
                <w:webHidden/>
              </w:rPr>
              <w:tab/>
            </w:r>
            <w:r>
              <w:rPr>
                <w:noProof/>
                <w:webHidden/>
              </w:rPr>
              <w:fldChar w:fldCharType="begin"/>
            </w:r>
            <w:r>
              <w:rPr>
                <w:noProof/>
                <w:webHidden/>
              </w:rPr>
              <w:instrText xml:space="preserve"> PAGEREF _Toc207884359 \h </w:instrText>
            </w:r>
            <w:r>
              <w:rPr>
                <w:noProof/>
                <w:webHidden/>
              </w:rPr>
            </w:r>
            <w:r>
              <w:rPr>
                <w:noProof/>
                <w:webHidden/>
              </w:rPr>
              <w:fldChar w:fldCharType="separate"/>
            </w:r>
            <w:r>
              <w:rPr>
                <w:noProof/>
                <w:webHidden/>
              </w:rPr>
              <w:t>5</w:t>
            </w:r>
            <w:r>
              <w:rPr>
                <w:noProof/>
                <w:webHidden/>
              </w:rPr>
              <w:fldChar w:fldCharType="end"/>
            </w:r>
          </w:hyperlink>
        </w:p>
        <w:p w14:paraId="09186646" w14:textId="32221ADB" w:rsidR="009137E2" w:rsidRDefault="009137E2">
          <w:pPr>
            <w:pStyle w:val="TOC1"/>
            <w:tabs>
              <w:tab w:val="right" w:leader="dot" w:pos="8828"/>
            </w:tabs>
            <w:rPr>
              <w:rFonts w:eastAsiaTheme="minorEastAsia"/>
              <w:noProof/>
              <w:kern w:val="2"/>
              <w:sz w:val="24"/>
              <w:szCs w:val="24"/>
              <w:lang w:val="en-AU" w:eastAsia="en-GB"/>
              <w14:ligatures w14:val="standardContextual"/>
            </w:rPr>
          </w:pPr>
          <w:hyperlink w:anchor="_Toc207884360" w:history="1">
            <w:r w:rsidRPr="00460042">
              <w:rPr>
                <w:rStyle w:val="Hyperlink"/>
                <w:rFonts w:ascii="Arial" w:hAnsi="Arial" w:cs="Arial"/>
                <w:noProof/>
              </w:rPr>
              <w:t>Appendix 4 - Identification of studies via other methods (Grey Literature Sources)</w:t>
            </w:r>
            <w:r>
              <w:rPr>
                <w:noProof/>
                <w:webHidden/>
              </w:rPr>
              <w:tab/>
            </w:r>
            <w:r>
              <w:rPr>
                <w:noProof/>
                <w:webHidden/>
              </w:rPr>
              <w:fldChar w:fldCharType="begin"/>
            </w:r>
            <w:r>
              <w:rPr>
                <w:noProof/>
                <w:webHidden/>
              </w:rPr>
              <w:instrText xml:space="preserve"> PAGEREF _Toc207884360 \h </w:instrText>
            </w:r>
            <w:r>
              <w:rPr>
                <w:noProof/>
                <w:webHidden/>
              </w:rPr>
            </w:r>
            <w:r>
              <w:rPr>
                <w:noProof/>
                <w:webHidden/>
              </w:rPr>
              <w:fldChar w:fldCharType="separate"/>
            </w:r>
            <w:r>
              <w:rPr>
                <w:noProof/>
                <w:webHidden/>
              </w:rPr>
              <w:t>10</w:t>
            </w:r>
            <w:r>
              <w:rPr>
                <w:noProof/>
                <w:webHidden/>
              </w:rPr>
              <w:fldChar w:fldCharType="end"/>
            </w:r>
          </w:hyperlink>
        </w:p>
        <w:p w14:paraId="08184F3E" w14:textId="2E9E0B4D" w:rsidR="009137E2" w:rsidRDefault="009137E2">
          <w:pPr>
            <w:pStyle w:val="TOC2"/>
            <w:tabs>
              <w:tab w:val="right" w:leader="dot" w:pos="8828"/>
            </w:tabs>
            <w:rPr>
              <w:rFonts w:eastAsiaTheme="minorEastAsia"/>
              <w:noProof/>
              <w:kern w:val="2"/>
              <w:sz w:val="24"/>
              <w:szCs w:val="24"/>
              <w:lang w:val="en-AU" w:eastAsia="en-GB"/>
              <w14:ligatures w14:val="standardContextual"/>
            </w:rPr>
          </w:pPr>
          <w:hyperlink w:anchor="_Toc207884361" w:history="1">
            <w:r w:rsidRPr="00460042">
              <w:rPr>
                <w:rStyle w:val="Hyperlink"/>
                <w:rFonts w:ascii="Arial" w:hAnsi="Arial" w:cs="Arial"/>
                <w:noProof/>
              </w:rPr>
              <w:t>Websites</w:t>
            </w:r>
            <w:r>
              <w:rPr>
                <w:noProof/>
                <w:webHidden/>
              </w:rPr>
              <w:tab/>
            </w:r>
            <w:r>
              <w:rPr>
                <w:noProof/>
                <w:webHidden/>
              </w:rPr>
              <w:fldChar w:fldCharType="begin"/>
            </w:r>
            <w:r>
              <w:rPr>
                <w:noProof/>
                <w:webHidden/>
              </w:rPr>
              <w:instrText xml:space="preserve"> PAGEREF _Toc207884361 \h </w:instrText>
            </w:r>
            <w:r>
              <w:rPr>
                <w:noProof/>
                <w:webHidden/>
              </w:rPr>
            </w:r>
            <w:r>
              <w:rPr>
                <w:noProof/>
                <w:webHidden/>
              </w:rPr>
              <w:fldChar w:fldCharType="separate"/>
            </w:r>
            <w:r>
              <w:rPr>
                <w:noProof/>
                <w:webHidden/>
              </w:rPr>
              <w:t>10</w:t>
            </w:r>
            <w:r>
              <w:rPr>
                <w:noProof/>
                <w:webHidden/>
              </w:rPr>
              <w:fldChar w:fldCharType="end"/>
            </w:r>
          </w:hyperlink>
        </w:p>
        <w:p w14:paraId="27A4BFC3" w14:textId="0E20A08D" w:rsidR="009137E2" w:rsidRDefault="009137E2">
          <w:pPr>
            <w:pStyle w:val="TOC2"/>
            <w:tabs>
              <w:tab w:val="right" w:leader="dot" w:pos="8828"/>
            </w:tabs>
            <w:rPr>
              <w:rFonts w:eastAsiaTheme="minorEastAsia"/>
              <w:noProof/>
              <w:kern w:val="2"/>
              <w:sz w:val="24"/>
              <w:szCs w:val="24"/>
              <w:lang w:val="en-AU" w:eastAsia="en-GB"/>
              <w14:ligatures w14:val="standardContextual"/>
            </w:rPr>
          </w:pPr>
          <w:hyperlink w:anchor="_Toc207884362" w:history="1">
            <w:r w:rsidRPr="00460042">
              <w:rPr>
                <w:rStyle w:val="Hyperlink"/>
                <w:rFonts w:ascii="Arial" w:hAnsi="Arial" w:cs="Arial"/>
                <w:noProof/>
              </w:rPr>
              <w:t>Organizations</w:t>
            </w:r>
            <w:r>
              <w:rPr>
                <w:noProof/>
                <w:webHidden/>
              </w:rPr>
              <w:tab/>
            </w:r>
            <w:r>
              <w:rPr>
                <w:noProof/>
                <w:webHidden/>
              </w:rPr>
              <w:fldChar w:fldCharType="begin"/>
            </w:r>
            <w:r>
              <w:rPr>
                <w:noProof/>
                <w:webHidden/>
              </w:rPr>
              <w:instrText xml:space="preserve"> PAGEREF _Toc207884362 \h </w:instrText>
            </w:r>
            <w:r>
              <w:rPr>
                <w:noProof/>
                <w:webHidden/>
              </w:rPr>
            </w:r>
            <w:r>
              <w:rPr>
                <w:noProof/>
                <w:webHidden/>
              </w:rPr>
              <w:fldChar w:fldCharType="separate"/>
            </w:r>
            <w:r>
              <w:rPr>
                <w:noProof/>
                <w:webHidden/>
              </w:rPr>
              <w:t>10</w:t>
            </w:r>
            <w:r>
              <w:rPr>
                <w:noProof/>
                <w:webHidden/>
              </w:rPr>
              <w:fldChar w:fldCharType="end"/>
            </w:r>
          </w:hyperlink>
        </w:p>
        <w:p w14:paraId="765D6531" w14:textId="080F296F" w:rsidR="009137E2" w:rsidRDefault="009137E2">
          <w:pPr>
            <w:pStyle w:val="TOC2"/>
            <w:tabs>
              <w:tab w:val="right" w:leader="dot" w:pos="8828"/>
            </w:tabs>
            <w:rPr>
              <w:rFonts w:eastAsiaTheme="minorEastAsia"/>
              <w:noProof/>
              <w:kern w:val="2"/>
              <w:sz w:val="24"/>
              <w:szCs w:val="24"/>
              <w:lang w:val="en-AU" w:eastAsia="en-GB"/>
              <w14:ligatures w14:val="standardContextual"/>
            </w:rPr>
          </w:pPr>
          <w:hyperlink w:anchor="_Toc207884363" w:history="1">
            <w:r w:rsidRPr="00460042">
              <w:rPr>
                <w:rStyle w:val="Hyperlink"/>
                <w:rFonts w:ascii="Arial" w:hAnsi="Arial" w:cs="Arial"/>
                <w:noProof/>
              </w:rPr>
              <w:t>Citation Searching</w:t>
            </w:r>
            <w:r>
              <w:rPr>
                <w:noProof/>
                <w:webHidden/>
              </w:rPr>
              <w:tab/>
            </w:r>
            <w:r>
              <w:rPr>
                <w:noProof/>
                <w:webHidden/>
              </w:rPr>
              <w:fldChar w:fldCharType="begin"/>
            </w:r>
            <w:r>
              <w:rPr>
                <w:noProof/>
                <w:webHidden/>
              </w:rPr>
              <w:instrText xml:space="preserve"> PAGEREF _Toc207884363 \h </w:instrText>
            </w:r>
            <w:r>
              <w:rPr>
                <w:noProof/>
                <w:webHidden/>
              </w:rPr>
            </w:r>
            <w:r>
              <w:rPr>
                <w:noProof/>
                <w:webHidden/>
              </w:rPr>
              <w:fldChar w:fldCharType="separate"/>
            </w:r>
            <w:r>
              <w:rPr>
                <w:noProof/>
                <w:webHidden/>
              </w:rPr>
              <w:t>11</w:t>
            </w:r>
            <w:r>
              <w:rPr>
                <w:noProof/>
                <w:webHidden/>
              </w:rPr>
              <w:fldChar w:fldCharType="end"/>
            </w:r>
          </w:hyperlink>
        </w:p>
        <w:p w14:paraId="78000255" w14:textId="6D772ED6" w:rsidR="009137E2" w:rsidRDefault="009137E2">
          <w:pPr>
            <w:pStyle w:val="TOC1"/>
            <w:tabs>
              <w:tab w:val="right" w:leader="dot" w:pos="8828"/>
            </w:tabs>
            <w:rPr>
              <w:rFonts w:eastAsiaTheme="minorEastAsia"/>
              <w:noProof/>
              <w:kern w:val="2"/>
              <w:sz w:val="24"/>
              <w:szCs w:val="24"/>
              <w:lang w:val="en-AU" w:eastAsia="en-GB"/>
              <w14:ligatures w14:val="standardContextual"/>
            </w:rPr>
          </w:pPr>
          <w:hyperlink w:anchor="_Toc207884364" w:history="1">
            <w:r w:rsidRPr="00460042">
              <w:rPr>
                <w:rStyle w:val="Hyperlink"/>
                <w:rFonts w:ascii="Arial" w:eastAsia="Times New Roman" w:hAnsi="Arial" w:cs="Arial"/>
                <w:noProof/>
                <w:lang w:val="en-CA"/>
              </w:rPr>
              <w:t>Appendix 5 – Search strategy in line-by-line format</w:t>
            </w:r>
            <w:r>
              <w:rPr>
                <w:noProof/>
                <w:webHidden/>
              </w:rPr>
              <w:tab/>
            </w:r>
            <w:r>
              <w:rPr>
                <w:noProof/>
                <w:webHidden/>
              </w:rPr>
              <w:fldChar w:fldCharType="begin"/>
            </w:r>
            <w:r>
              <w:rPr>
                <w:noProof/>
                <w:webHidden/>
              </w:rPr>
              <w:instrText xml:space="preserve"> PAGEREF _Toc207884364 \h </w:instrText>
            </w:r>
            <w:r>
              <w:rPr>
                <w:noProof/>
                <w:webHidden/>
              </w:rPr>
            </w:r>
            <w:r>
              <w:rPr>
                <w:noProof/>
                <w:webHidden/>
              </w:rPr>
              <w:fldChar w:fldCharType="separate"/>
            </w:r>
            <w:r>
              <w:rPr>
                <w:noProof/>
                <w:webHidden/>
              </w:rPr>
              <w:t>27</w:t>
            </w:r>
            <w:r>
              <w:rPr>
                <w:noProof/>
                <w:webHidden/>
              </w:rPr>
              <w:fldChar w:fldCharType="end"/>
            </w:r>
          </w:hyperlink>
        </w:p>
        <w:p w14:paraId="3366688C" w14:textId="69FBDEFA" w:rsidR="009137E2" w:rsidRDefault="009137E2">
          <w:pPr>
            <w:pStyle w:val="TOC1"/>
            <w:tabs>
              <w:tab w:val="right" w:leader="dot" w:pos="8828"/>
            </w:tabs>
            <w:rPr>
              <w:rFonts w:eastAsiaTheme="minorEastAsia"/>
              <w:noProof/>
              <w:kern w:val="2"/>
              <w:sz w:val="24"/>
              <w:szCs w:val="24"/>
              <w:lang w:val="en-AU" w:eastAsia="en-GB"/>
              <w14:ligatures w14:val="standardContextual"/>
            </w:rPr>
          </w:pPr>
          <w:hyperlink w:anchor="_Toc207884365" w:history="1">
            <w:r w:rsidRPr="00460042">
              <w:rPr>
                <w:rStyle w:val="Hyperlink"/>
                <w:rFonts w:ascii="Arial" w:eastAsia="Times New Roman" w:hAnsi="Arial" w:cs="Arial"/>
                <w:noProof/>
                <w:lang w:val="en-CA"/>
              </w:rPr>
              <w:t>Appendix 6 – Strategy in block format</w:t>
            </w:r>
            <w:r>
              <w:rPr>
                <w:noProof/>
                <w:webHidden/>
              </w:rPr>
              <w:tab/>
            </w:r>
            <w:r>
              <w:rPr>
                <w:noProof/>
                <w:webHidden/>
              </w:rPr>
              <w:fldChar w:fldCharType="begin"/>
            </w:r>
            <w:r>
              <w:rPr>
                <w:noProof/>
                <w:webHidden/>
              </w:rPr>
              <w:instrText xml:space="preserve"> PAGEREF _Toc207884365 \h </w:instrText>
            </w:r>
            <w:r>
              <w:rPr>
                <w:noProof/>
                <w:webHidden/>
              </w:rPr>
            </w:r>
            <w:r>
              <w:rPr>
                <w:noProof/>
                <w:webHidden/>
              </w:rPr>
              <w:fldChar w:fldCharType="separate"/>
            </w:r>
            <w:r>
              <w:rPr>
                <w:noProof/>
                <w:webHidden/>
              </w:rPr>
              <w:t>28</w:t>
            </w:r>
            <w:r>
              <w:rPr>
                <w:noProof/>
                <w:webHidden/>
              </w:rPr>
              <w:fldChar w:fldCharType="end"/>
            </w:r>
          </w:hyperlink>
        </w:p>
        <w:p w14:paraId="7AC58B76" w14:textId="414A93AD" w:rsidR="009137E2" w:rsidRDefault="009137E2">
          <w:pPr>
            <w:pStyle w:val="TOC1"/>
            <w:tabs>
              <w:tab w:val="right" w:leader="dot" w:pos="8828"/>
            </w:tabs>
            <w:rPr>
              <w:rFonts w:eastAsiaTheme="minorEastAsia"/>
              <w:noProof/>
              <w:kern w:val="2"/>
              <w:sz w:val="24"/>
              <w:szCs w:val="24"/>
              <w:lang w:val="en-AU" w:eastAsia="en-GB"/>
              <w14:ligatures w14:val="standardContextual"/>
            </w:rPr>
          </w:pPr>
          <w:hyperlink w:anchor="_Toc207884366" w:history="1">
            <w:r w:rsidRPr="00460042">
              <w:rPr>
                <w:rStyle w:val="Hyperlink"/>
                <w:rFonts w:ascii="Arial" w:hAnsi="Arial" w:cs="Arial"/>
                <w:noProof/>
              </w:rPr>
              <w:t>Appendix 7 – List of excluded studies</w:t>
            </w:r>
            <w:r>
              <w:rPr>
                <w:noProof/>
                <w:webHidden/>
              </w:rPr>
              <w:tab/>
            </w:r>
            <w:r>
              <w:rPr>
                <w:noProof/>
                <w:webHidden/>
              </w:rPr>
              <w:fldChar w:fldCharType="begin"/>
            </w:r>
            <w:r>
              <w:rPr>
                <w:noProof/>
                <w:webHidden/>
              </w:rPr>
              <w:instrText xml:space="preserve"> PAGEREF _Toc207884366 \h </w:instrText>
            </w:r>
            <w:r>
              <w:rPr>
                <w:noProof/>
                <w:webHidden/>
              </w:rPr>
            </w:r>
            <w:r>
              <w:rPr>
                <w:noProof/>
                <w:webHidden/>
              </w:rPr>
              <w:fldChar w:fldCharType="separate"/>
            </w:r>
            <w:r>
              <w:rPr>
                <w:noProof/>
                <w:webHidden/>
              </w:rPr>
              <w:t>30</w:t>
            </w:r>
            <w:r>
              <w:rPr>
                <w:noProof/>
                <w:webHidden/>
              </w:rPr>
              <w:fldChar w:fldCharType="end"/>
            </w:r>
          </w:hyperlink>
        </w:p>
        <w:p w14:paraId="07842E73" w14:textId="39E63CE7" w:rsidR="009137E2" w:rsidRDefault="009137E2">
          <w:pPr>
            <w:pStyle w:val="TOC1"/>
            <w:tabs>
              <w:tab w:val="right" w:leader="dot" w:pos="8828"/>
            </w:tabs>
            <w:rPr>
              <w:rFonts w:eastAsiaTheme="minorEastAsia"/>
              <w:noProof/>
              <w:kern w:val="2"/>
              <w:sz w:val="24"/>
              <w:szCs w:val="24"/>
              <w:lang w:val="en-AU" w:eastAsia="en-GB"/>
              <w14:ligatures w14:val="standardContextual"/>
            </w:rPr>
          </w:pPr>
          <w:hyperlink w:anchor="_Toc207884367" w:history="1">
            <w:r w:rsidRPr="00460042">
              <w:rPr>
                <w:rStyle w:val="Hyperlink"/>
                <w:rFonts w:ascii="Arial" w:hAnsi="Arial" w:cs="Arial"/>
                <w:noProof/>
              </w:rPr>
              <w:t>Appendix 8 – Intercoder reliability calculation report</w:t>
            </w:r>
            <w:r>
              <w:rPr>
                <w:noProof/>
                <w:webHidden/>
              </w:rPr>
              <w:tab/>
            </w:r>
            <w:r>
              <w:rPr>
                <w:noProof/>
                <w:webHidden/>
              </w:rPr>
              <w:fldChar w:fldCharType="begin"/>
            </w:r>
            <w:r>
              <w:rPr>
                <w:noProof/>
                <w:webHidden/>
              </w:rPr>
              <w:instrText xml:space="preserve"> PAGEREF _Toc207884367 \h </w:instrText>
            </w:r>
            <w:r>
              <w:rPr>
                <w:noProof/>
                <w:webHidden/>
              </w:rPr>
            </w:r>
            <w:r>
              <w:rPr>
                <w:noProof/>
                <w:webHidden/>
              </w:rPr>
              <w:fldChar w:fldCharType="separate"/>
            </w:r>
            <w:r>
              <w:rPr>
                <w:noProof/>
                <w:webHidden/>
              </w:rPr>
              <w:t>33</w:t>
            </w:r>
            <w:r>
              <w:rPr>
                <w:noProof/>
                <w:webHidden/>
              </w:rPr>
              <w:fldChar w:fldCharType="end"/>
            </w:r>
          </w:hyperlink>
        </w:p>
        <w:p w14:paraId="74F69990" w14:textId="38D8D588" w:rsidR="009137E2" w:rsidRDefault="009137E2">
          <w:pPr>
            <w:pStyle w:val="TOC1"/>
            <w:tabs>
              <w:tab w:val="right" w:leader="dot" w:pos="8828"/>
            </w:tabs>
            <w:rPr>
              <w:rFonts w:eastAsiaTheme="minorEastAsia"/>
              <w:noProof/>
              <w:kern w:val="2"/>
              <w:sz w:val="24"/>
              <w:szCs w:val="24"/>
              <w:lang w:val="en-AU" w:eastAsia="en-GB"/>
              <w14:ligatures w14:val="standardContextual"/>
            </w:rPr>
          </w:pPr>
          <w:hyperlink w:anchor="_Toc207884368" w:history="1">
            <w:r w:rsidRPr="00460042">
              <w:rPr>
                <w:rStyle w:val="Hyperlink"/>
                <w:rFonts w:ascii="Arial" w:hAnsi="Arial" w:cs="Arial"/>
                <w:noProof/>
              </w:rPr>
              <w:t>Appendix 9– Data extraction form</w:t>
            </w:r>
            <w:r>
              <w:rPr>
                <w:noProof/>
                <w:webHidden/>
              </w:rPr>
              <w:tab/>
            </w:r>
            <w:r>
              <w:rPr>
                <w:noProof/>
                <w:webHidden/>
              </w:rPr>
              <w:fldChar w:fldCharType="begin"/>
            </w:r>
            <w:r>
              <w:rPr>
                <w:noProof/>
                <w:webHidden/>
              </w:rPr>
              <w:instrText xml:space="preserve"> PAGEREF _Toc207884368 \h </w:instrText>
            </w:r>
            <w:r>
              <w:rPr>
                <w:noProof/>
                <w:webHidden/>
              </w:rPr>
            </w:r>
            <w:r>
              <w:rPr>
                <w:noProof/>
                <w:webHidden/>
              </w:rPr>
              <w:fldChar w:fldCharType="separate"/>
            </w:r>
            <w:r>
              <w:rPr>
                <w:noProof/>
                <w:webHidden/>
              </w:rPr>
              <w:t>34</w:t>
            </w:r>
            <w:r>
              <w:rPr>
                <w:noProof/>
                <w:webHidden/>
              </w:rPr>
              <w:fldChar w:fldCharType="end"/>
            </w:r>
          </w:hyperlink>
        </w:p>
        <w:p w14:paraId="336E1476" w14:textId="06DB3507" w:rsidR="009137E2" w:rsidRDefault="009137E2">
          <w:pPr>
            <w:pStyle w:val="TOC1"/>
            <w:tabs>
              <w:tab w:val="right" w:leader="dot" w:pos="8828"/>
            </w:tabs>
            <w:rPr>
              <w:rFonts w:eastAsiaTheme="minorEastAsia"/>
              <w:noProof/>
              <w:kern w:val="2"/>
              <w:sz w:val="24"/>
              <w:szCs w:val="24"/>
              <w:lang w:val="en-AU" w:eastAsia="en-GB"/>
              <w14:ligatures w14:val="standardContextual"/>
            </w:rPr>
          </w:pPr>
          <w:hyperlink w:anchor="_Toc207884369" w:history="1">
            <w:r w:rsidRPr="00460042">
              <w:rPr>
                <w:rStyle w:val="Hyperlink"/>
                <w:rFonts w:ascii="Arial" w:hAnsi="Arial" w:cs="Arial"/>
                <w:noProof/>
              </w:rPr>
              <w:t>Appendix 10 – Coding Manual for Enhancing physical activity and healthy eating in schools: An overview of systematic reviews on behavioral determinants in children aged 11 and under</w:t>
            </w:r>
            <w:r>
              <w:rPr>
                <w:noProof/>
                <w:webHidden/>
              </w:rPr>
              <w:tab/>
            </w:r>
            <w:r>
              <w:rPr>
                <w:noProof/>
                <w:webHidden/>
              </w:rPr>
              <w:fldChar w:fldCharType="begin"/>
            </w:r>
            <w:r>
              <w:rPr>
                <w:noProof/>
                <w:webHidden/>
              </w:rPr>
              <w:instrText xml:space="preserve"> PAGEREF _Toc207884369 \h </w:instrText>
            </w:r>
            <w:r>
              <w:rPr>
                <w:noProof/>
                <w:webHidden/>
              </w:rPr>
            </w:r>
            <w:r>
              <w:rPr>
                <w:noProof/>
                <w:webHidden/>
              </w:rPr>
              <w:fldChar w:fldCharType="separate"/>
            </w:r>
            <w:r>
              <w:rPr>
                <w:noProof/>
                <w:webHidden/>
              </w:rPr>
              <w:t>36</w:t>
            </w:r>
            <w:r>
              <w:rPr>
                <w:noProof/>
                <w:webHidden/>
              </w:rPr>
              <w:fldChar w:fldCharType="end"/>
            </w:r>
          </w:hyperlink>
        </w:p>
        <w:p w14:paraId="2113C2F8" w14:textId="3EDAD6B1" w:rsidR="009137E2" w:rsidRDefault="009137E2">
          <w:pPr>
            <w:pStyle w:val="TOC1"/>
            <w:tabs>
              <w:tab w:val="right" w:leader="dot" w:pos="8828"/>
            </w:tabs>
            <w:rPr>
              <w:rFonts w:eastAsiaTheme="minorEastAsia"/>
              <w:noProof/>
              <w:kern w:val="2"/>
              <w:sz w:val="24"/>
              <w:szCs w:val="24"/>
              <w:lang w:val="en-AU" w:eastAsia="en-GB"/>
              <w14:ligatures w14:val="standardContextual"/>
            </w:rPr>
          </w:pPr>
          <w:hyperlink w:anchor="_Toc207884370" w:history="1">
            <w:r w:rsidRPr="00460042">
              <w:rPr>
                <w:rStyle w:val="Hyperlink"/>
                <w:rFonts w:ascii="Arial" w:hAnsi="Arial" w:cs="Arial"/>
                <w:noProof/>
              </w:rPr>
              <w:t>Appendix 11 – Risk of Bias Assessment (Critical Appraisal of Systematic Reviews)</w:t>
            </w:r>
            <w:r>
              <w:rPr>
                <w:noProof/>
                <w:webHidden/>
              </w:rPr>
              <w:tab/>
            </w:r>
            <w:r>
              <w:rPr>
                <w:noProof/>
                <w:webHidden/>
              </w:rPr>
              <w:fldChar w:fldCharType="begin"/>
            </w:r>
            <w:r>
              <w:rPr>
                <w:noProof/>
                <w:webHidden/>
              </w:rPr>
              <w:instrText xml:space="preserve"> PAGEREF _Toc207884370 \h </w:instrText>
            </w:r>
            <w:r>
              <w:rPr>
                <w:noProof/>
                <w:webHidden/>
              </w:rPr>
            </w:r>
            <w:r>
              <w:rPr>
                <w:noProof/>
                <w:webHidden/>
              </w:rPr>
              <w:fldChar w:fldCharType="separate"/>
            </w:r>
            <w:r>
              <w:rPr>
                <w:noProof/>
                <w:webHidden/>
              </w:rPr>
              <w:t>40</w:t>
            </w:r>
            <w:r>
              <w:rPr>
                <w:noProof/>
                <w:webHidden/>
              </w:rPr>
              <w:fldChar w:fldCharType="end"/>
            </w:r>
          </w:hyperlink>
        </w:p>
        <w:p w14:paraId="0E2B5E3E" w14:textId="65B7CE01" w:rsidR="009137E2" w:rsidRDefault="009137E2">
          <w:pPr>
            <w:pStyle w:val="TOC1"/>
            <w:tabs>
              <w:tab w:val="right" w:leader="dot" w:pos="8828"/>
            </w:tabs>
            <w:rPr>
              <w:rFonts w:eastAsiaTheme="minorEastAsia"/>
              <w:noProof/>
              <w:kern w:val="2"/>
              <w:sz w:val="24"/>
              <w:szCs w:val="24"/>
              <w:lang w:val="en-AU" w:eastAsia="en-GB"/>
              <w14:ligatures w14:val="standardContextual"/>
            </w:rPr>
          </w:pPr>
          <w:hyperlink w:anchor="_Toc207884371" w:history="1">
            <w:r w:rsidRPr="00460042">
              <w:rPr>
                <w:rStyle w:val="Hyperlink"/>
                <w:rFonts w:ascii="Arial" w:hAnsi="Arial" w:cs="Arial"/>
                <w:noProof/>
              </w:rPr>
              <w:t>Appendix 12 – Assessment of Sex and Gender Considerations in Included Studies</w:t>
            </w:r>
            <w:r>
              <w:rPr>
                <w:noProof/>
                <w:webHidden/>
              </w:rPr>
              <w:tab/>
            </w:r>
            <w:r>
              <w:rPr>
                <w:noProof/>
                <w:webHidden/>
              </w:rPr>
              <w:fldChar w:fldCharType="begin"/>
            </w:r>
            <w:r>
              <w:rPr>
                <w:noProof/>
                <w:webHidden/>
              </w:rPr>
              <w:instrText xml:space="preserve"> PAGEREF _Toc207884371 \h </w:instrText>
            </w:r>
            <w:r>
              <w:rPr>
                <w:noProof/>
                <w:webHidden/>
              </w:rPr>
            </w:r>
            <w:r>
              <w:rPr>
                <w:noProof/>
                <w:webHidden/>
              </w:rPr>
              <w:fldChar w:fldCharType="separate"/>
            </w:r>
            <w:r>
              <w:rPr>
                <w:noProof/>
                <w:webHidden/>
              </w:rPr>
              <w:t>44</w:t>
            </w:r>
            <w:r>
              <w:rPr>
                <w:noProof/>
                <w:webHidden/>
              </w:rPr>
              <w:fldChar w:fldCharType="end"/>
            </w:r>
          </w:hyperlink>
        </w:p>
        <w:p w14:paraId="30CB2234" w14:textId="2378A96C" w:rsidR="009137E2" w:rsidRDefault="009137E2">
          <w:pPr>
            <w:pStyle w:val="TOC1"/>
            <w:tabs>
              <w:tab w:val="right" w:leader="dot" w:pos="8828"/>
            </w:tabs>
            <w:rPr>
              <w:rFonts w:eastAsiaTheme="minorEastAsia"/>
              <w:noProof/>
              <w:kern w:val="2"/>
              <w:sz w:val="24"/>
              <w:szCs w:val="24"/>
              <w:lang w:val="en-AU" w:eastAsia="en-GB"/>
              <w14:ligatures w14:val="standardContextual"/>
            </w:rPr>
          </w:pPr>
          <w:hyperlink w:anchor="_Toc207884372" w:history="1">
            <w:r w:rsidRPr="00460042">
              <w:rPr>
                <w:rStyle w:val="Hyperlink"/>
                <w:rFonts w:ascii="Arial" w:hAnsi="Arial" w:cs="Arial"/>
                <w:noProof/>
              </w:rPr>
              <w:t>Appendix 13 – Characteristics of Systematic Reviews</w:t>
            </w:r>
            <w:r>
              <w:rPr>
                <w:noProof/>
                <w:webHidden/>
              </w:rPr>
              <w:tab/>
            </w:r>
            <w:r>
              <w:rPr>
                <w:noProof/>
                <w:webHidden/>
              </w:rPr>
              <w:fldChar w:fldCharType="begin"/>
            </w:r>
            <w:r>
              <w:rPr>
                <w:noProof/>
                <w:webHidden/>
              </w:rPr>
              <w:instrText xml:space="preserve"> PAGEREF _Toc207884372 \h </w:instrText>
            </w:r>
            <w:r>
              <w:rPr>
                <w:noProof/>
                <w:webHidden/>
              </w:rPr>
            </w:r>
            <w:r>
              <w:rPr>
                <w:noProof/>
                <w:webHidden/>
              </w:rPr>
              <w:fldChar w:fldCharType="separate"/>
            </w:r>
            <w:r>
              <w:rPr>
                <w:noProof/>
                <w:webHidden/>
              </w:rPr>
              <w:t>45</w:t>
            </w:r>
            <w:r>
              <w:rPr>
                <w:noProof/>
                <w:webHidden/>
              </w:rPr>
              <w:fldChar w:fldCharType="end"/>
            </w:r>
          </w:hyperlink>
        </w:p>
        <w:p w14:paraId="7BEBE8C6" w14:textId="44AB17AB" w:rsidR="009137E2" w:rsidRDefault="009137E2">
          <w:pPr>
            <w:pStyle w:val="TOC1"/>
            <w:tabs>
              <w:tab w:val="right" w:leader="dot" w:pos="8828"/>
            </w:tabs>
            <w:rPr>
              <w:rFonts w:eastAsiaTheme="minorEastAsia"/>
              <w:noProof/>
              <w:kern w:val="2"/>
              <w:sz w:val="24"/>
              <w:szCs w:val="24"/>
              <w:lang w:val="en-AU" w:eastAsia="en-GB"/>
              <w14:ligatures w14:val="standardContextual"/>
            </w:rPr>
          </w:pPr>
          <w:hyperlink w:anchor="_Toc207884373" w:history="1">
            <w:r w:rsidRPr="00460042">
              <w:rPr>
                <w:rStyle w:val="Hyperlink"/>
                <w:rFonts w:ascii="Arial" w:hAnsi="Arial" w:cs="Arial"/>
                <w:noProof/>
              </w:rPr>
              <w:t>Appendix 14 – Characteristics of Interventions</w:t>
            </w:r>
            <w:r>
              <w:rPr>
                <w:noProof/>
                <w:webHidden/>
              </w:rPr>
              <w:tab/>
            </w:r>
            <w:r>
              <w:rPr>
                <w:noProof/>
                <w:webHidden/>
              </w:rPr>
              <w:fldChar w:fldCharType="begin"/>
            </w:r>
            <w:r>
              <w:rPr>
                <w:noProof/>
                <w:webHidden/>
              </w:rPr>
              <w:instrText xml:space="preserve"> PAGEREF _Toc207884373 \h </w:instrText>
            </w:r>
            <w:r>
              <w:rPr>
                <w:noProof/>
                <w:webHidden/>
              </w:rPr>
            </w:r>
            <w:r>
              <w:rPr>
                <w:noProof/>
                <w:webHidden/>
              </w:rPr>
              <w:fldChar w:fldCharType="separate"/>
            </w:r>
            <w:r>
              <w:rPr>
                <w:noProof/>
                <w:webHidden/>
              </w:rPr>
              <w:t>46</w:t>
            </w:r>
            <w:r>
              <w:rPr>
                <w:noProof/>
                <w:webHidden/>
              </w:rPr>
              <w:fldChar w:fldCharType="end"/>
            </w:r>
          </w:hyperlink>
        </w:p>
        <w:p w14:paraId="244DE380" w14:textId="1001C399" w:rsidR="009137E2" w:rsidRDefault="009137E2">
          <w:pPr>
            <w:pStyle w:val="TOC1"/>
            <w:tabs>
              <w:tab w:val="right" w:leader="dot" w:pos="8828"/>
            </w:tabs>
            <w:rPr>
              <w:rFonts w:eastAsiaTheme="minorEastAsia"/>
              <w:noProof/>
              <w:kern w:val="2"/>
              <w:sz w:val="24"/>
              <w:szCs w:val="24"/>
              <w:lang w:val="en-AU" w:eastAsia="en-GB"/>
              <w14:ligatures w14:val="standardContextual"/>
            </w:rPr>
          </w:pPr>
          <w:hyperlink w:anchor="_Toc207884374" w:history="1">
            <w:r w:rsidRPr="00460042">
              <w:rPr>
                <w:rStyle w:val="Hyperlink"/>
                <w:rFonts w:ascii="Arial" w:hAnsi="Arial" w:cs="Arial"/>
                <w:noProof/>
              </w:rPr>
              <w:t>Appendix 15 – Outcomes and APEASE</w:t>
            </w:r>
            <w:r>
              <w:rPr>
                <w:noProof/>
                <w:webHidden/>
              </w:rPr>
              <w:tab/>
            </w:r>
            <w:r>
              <w:rPr>
                <w:noProof/>
                <w:webHidden/>
              </w:rPr>
              <w:fldChar w:fldCharType="begin"/>
            </w:r>
            <w:r>
              <w:rPr>
                <w:noProof/>
                <w:webHidden/>
              </w:rPr>
              <w:instrText xml:space="preserve"> PAGEREF _Toc207884374 \h </w:instrText>
            </w:r>
            <w:r>
              <w:rPr>
                <w:noProof/>
                <w:webHidden/>
              </w:rPr>
            </w:r>
            <w:r>
              <w:rPr>
                <w:noProof/>
                <w:webHidden/>
              </w:rPr>
              <w:fldChar w:fldCharType="separate"/>
            </w:r>
            <w:r>
              <w:rPr>
                <w:noProof/>
                <w:webHidden/>
              </w:rPr>
              <w:t>47</w:t>
            </w:r>
            <w:r>
              <w:rPr>
                <w:noProof/>
                <w:webHidden/>
              </w:rPr>
              <w:fldChar w:fldCharType="end"/>
            </w:r>
          </w:hyperlink>
        </w:p>
        <w:p w14:paraId="5B1D6ACF" w14:textId="1ABE7A74" w:rsidR="009137E2" w:rsidRDefault="009137E2">
          <w:pPr>
            <w:pStyle w:val="TOC1"/>
            <w:tabs>
              <w:tab w:val="right" w:leader="dot" w:pos="8828"/>
            </w:tabs>
            <w:rPr>
              <w:rFonts w:eastAsiaTheme="minorEastAsia"/>
              <w:noProof/>
              <w:kern w:val="2"/>
              <w:sz w:val="24"/>
              <w:szCs w:val="24"/>
              <w:lang w:val="en-AU" w:eastAsia="en-GB"/>
              <w14:ligatures w14:val="standardContextual"/>
            </w:rPr>
          </w:pPr>
          <w:hyperlink w:anchor="_Toc207884375" w:history="1">
            <w:r w:rsidRPr="00460042">
              <w:rPr>
                <w:rStyle w:val="Hyperlink"/>
                <w:rFonts w:ascii="Arial" w:hAnsi="Arial" w:cs="Arial"/>
                <w:noProof/>
              </w:rPr>
              <w:t>Appendix 16 – SAGER and Certainty of Evidence</w:t>
            </w:r>
            <w:r>
              <w:rPr>
                <w:noProof/>
                <w:webHidden/>
              </w:rPr>
              <w:tab/>
            </w:r>
            <w:r>
              <w:rPr>
                <w:noProof/>
                <w:webHidden/>
              </w:rPr>
              <w:fldChar w:fldCharType="begin"/>
            </w:r>
            <w:r>
              <w:rPr>
                <w:noProof/>
                <w:webHidden/>
              </w:rPr>
              <w:instrText xml:space="preserve"> PAGEREF _Toc207884375 \h </w:instrText>
            </w:r>
            <w:r>
              <w:rPr>
                <w:noProof/>
                <w:webHidden/>
              </w:rPr>
            </w:r>
            <w:r>
              <w:rPr>
                <w:noProof/>
                <w:webHidden/>
              </w:rPr>
              <w:fldChar w:fldCharType="separate"/>
            </w:r>
            <w:r>
              <w:rPr>
                <w:noProof/>
                <w:webHidden/>
              </w:rPr>
              <w:t>48</w:t>
            </w:r>
            <w:r>
              <w:rPr>
                <w:noProof/>
                <w:webHidden/>
              </w:rPr>
              <w:fldChar w:fldCharType="end"/>
            </w:r>
          </w:hyperlink>
        </w:p>
        <w:p w14:paraId="129761B7" w14:textId="140350BA" w:rsidR="009137E2" w:rsidRDefault="009137E2">
          <w:pPr>
            <w:pStyle w:val="TOC1"/>
            <w:tabs>
              <w:tab w:val="right" w:leader="dot" w:pos="8828"/>
            </w:tabs>
            <w:rPr>
              <w:rFonts w:eastAsiaTheme="minorEastAsia"/>
              <w:noProof/>
              <w:kern w:val="2"/>
              <w:sz w:val="24"/>
              <w:szCs w:val="24"/>
              <w:lang w:val="en-AU" w:eastAsia="en-GB"/>
              <w14:ligatures w14:val="standardContextual"/>
            </w:rPr>
          </w:pPr>
          <w:hyperlink w:anchor="_Toc207884376" w:history="1">
            <w:r w:rsidRPr="00460042">
              <w:rPr>
                <w:rStyle w:val="Hyperlink"/>
                <w:rFonts w:ascii="Arial" w:hAnsi="Arial" w:cs="Arial"/>
                <w:noProof/>
              </w:rPr>
              <w:t>Appendix 17 – Critical assessments based on AMSTAR 2</w:t>
            </w:r>
            <w:r>
              <w:rPr>
                <w:noProof/>
                <w:webHidden/>
              </w:rPr>
              <w:tab/>
            </w:r>
            <w:r>
              <w:rPr>
                <w:noProof/>
                <w:webHidden/>
              </w:rPr>
              <w:fldChar w:fldCharType="begin"/>
            </w:r>
            <w:r>
              <w:rPr>
                <w:noProof/>
                <w:webHidden/>
              </w:rPr>
              <w:instrText xml:space="preserve"> PAGEREF _Toc207884376 \h </w:instrText>
            </w:r>
            <w:r>
              <w:rPr>
                <w:noProof/>
                <w:webHidden/>
              </w:rPr>
            </w:r>
            <w:r>
              <w:rPr>
                <w:noProof/>
                <w:webHidden/>
              </w:rPr>
              <w:fldChar w:fldCharType="separate"/>
            </w:r>
            <w:r>
              <w:rPr>
                <w:noProof/>
                <w:webHidden/>
              </w:rPr>
              <w:t>49</w:t>
            </w:r>
            <w:r>
              <w:rPr>
                <w:noProof/>
                <w:webHidden/>
              </w:rPr>
              <w:fldChar w:fldCharType="end"/>
            </w:r>
          </w:hyperlink>
        </w:p>
        <w:p w14:paraId="548C6D24" w14:textId="56E6196D" w:rsidR="009137E2" w:rsidRDefault="009137E2">
          <w:pPr>
            <w:pStyle w:val="TOC1"/>
            <w:tabs>
              <w:tab w:val="right" w:leader="dot" w:pos="8828"/>
            </w:tabs>
            <w:rPr>
              <w:rFonts w:eastAsiaTheme="minorEastAsia"/>
              <w:noProof/>
              <w:kern w:val="2"/>
              <w:sz w:val="24"/>
              <w:szCs w:val="24"/>
              <w:lang w:val="en-AU" w:eastAsia="en-GB"/>
              <w14:ligatures w14:val="standardContextual"/>
            </w:rPr>
          </w:pPr>
          <w:hyperlink w:anchor="_Toc207884377" w:history="1">
            <w:r w:rsidRPr="00460042">
              <w:rPr>
                <w:rStyle w:val="Hyperlink"/>
                <w:rFonts w:ascii="Arial" w:hAnsi="Arial" w:cs="Arial"/>
                <w:noProof/>
              </w:rPr>
              <w:t>Appendix 18 – Overlap in primary studies included in reviews</w:t>
            </w:r>
            <w:r>
              <w:rPr>
                <w:noProof/>
                <w:webHidden/>
              </w:rPr>
              <w:tab/>
            </w:r>
            <w:r>
              <w:rPr>
                <w:noProof/>
                <w:webHidden/>
              </w:rPr>
              <w:fldChar w:fldCharType="begin"/>
            </w:r>
            <w:r>
              <w:rPr>
                <w:noProof/>
                <w:webHidden/>
              </w:rPr>
              <w:instrText xml:space="preserve"> PAGEREF _Toc207884377 \h </w:instrText>
            </w:r>
            <w:r>
              <w:rPr>
                <w:noProof/>
                <w:webHidden/>
              </w:rPr>
            </w:r>
            <w:r>
              <w:rPr>
                <w:noProof/>
                <w:webHidden/>
              </w:rPr>
              <w:fldChar w:fldCharType="separate"/>
            </w:r>
            <w:r>
              <w:rPr>
                <w:noProof/>
                <w:webHidden/>
              </w:rPr>
              <w:t>52</w:t>
            </w:r>
            <w:r>
              <w:rPr>
                <w:noProof/>
                <w:webHidden/>
              </w:rPr>
              <w:fldChar w:fldCharType="end"/>
            </w:r>
          </w:hyperlink>
        </w:p>
        <w:p w14:paraId="2A43D8BE" w14:textId="0F7F23F2" w:rsidR="009137E2" w:rsidRDefault="009137E2">
          <w:pPr>
            <w:pStyle w:val="TOC1"/>
            <w:tabs>
              <w:tab w:val="right" w:leader="dot" w:pos="8828"/>
            </w:tabs>
            <w:rPr>
              <w:rFonts w:eastAsiaTheme="minorEastAsia"/>
              <w:noProof/>
              <w:kern w:val="2"/>
              <w:sz w:val="24"/>
              <w:szCs w:val="24"/>
              <w:lang w:val="en-AU" w:eastAsia="en-GB"/>
              <w14:ligatures w14:val="standardContextual"/>
            </w:rPr>
          </w:pPr>
          <w:hyperlink w:anchor="_Toc207884378" w:history="1">
            <w:r w:rsidRPr="00460042">
              <w:rPr>
                <w:rStyle w:val="Hyperlink"/>
                <w:rFonts w:ascii="Arial" w:hAnsi="Arial" w:cs="Arial"/>
                <w:noProof/>
              </w:rPr>
              <w:t>Appendix 19. Matrix of evidence</w:t>
            </w:r>
            <w:r>
              <w:rPr>
                <w:noProof/>
                <w:webHidden/>
              </w:rPr>
              <w:tab/>
            </w:r>
            <w:r>
              <w:rPr>
                <w:noProof/>
                <w:webHidden/>
              </w:rPr>
              <w:fldChar w:fldCharType="begin"/>
            </w:r>
            <w:r>
              <w:rPr>
                <w:noProof/>
                <w:webHidden/>
              </w:rPr>
              <w:instrText xml:space="preserve"> PAGEREF _Toc207884378 \h </w:instrText>
            </w:r>
            <w:r>
              <w:rPr>
                <w:noProof/>
                <w:webHidden/>
              </w:rPr>
            </w:r>
            <w:r>
              <w:rPr>
                <w:noProof/>
                <w:webHidden/>
              </w:rPr>
              <w:fldChar w:fldCharType="separate"/>
            </w:r>
            <w:r>
              <w:rPr>
                <w:noProof/>
                <w:webHidden/>
              </w:rPr>
              <w:t>53</w:t>
            </w:r>
            <w:r>
              <w:rPr>
                <w:noProof/>
                <w:webHidden/>
              </w:rPr>
              <w:fldChar w:fldCharType="end"/>
            </w:r>
          </w:hyperlink>
        </w:p>
        <w:p w14:paraId="1C606F1E" w14:textId="07DEC2A0" w:rsidR="00345002" w:rsidRPr="00861445" w:rsidRDefault="00D111C8">
          <w:pPr>
            <w:rPr>
              <w:rFonts w:ascii="Arial" w:hAnsi="Arial" w:cs="Arial"/>
            </w:rPr>
          </w:pPr>
          <w:r w:rsidRPr="00861445">
            <w:rPr>
              <w:rFonts w:ascii="Arial" w:hAnsi="Arial" w:cs="Arial"/>
              <w:b/>
              <w:bCs/>
              <w:lang w:val="es-ES"/>
            </w:rPr>
            <w:fldChar w:fldCharType="end"/>
          </w:r>
        </w:p>
      </w:sdtContent>
    </w:sdt>
    <w:p w14:paraId="001E6A58" w14:textId="77777777" w:rsidR="00615107" w:rsidRDefault="00615107" w:rsidP="00345002">
      <w:pPr>
        <w:keepNext/>
        <w:keepLines/>
        <w:spacing w:before="240" w:after="0"/>
        <w:outlineLvl w:val="0"/>
        <w:rPr>
          <w:rFonts w:ascii="Arial" w:eastAsia="Times New Roman" w:hAnsi="Arial" w:cs="Arial"/>
          <w:color w:val="2F5496"/>
          <w:sz w:val="32"/>
          <w:szCs w:val="32"/>
          <w:lang w:val="en-CA"/>
        </w:rPr>
      </w:pPr>
      <w:bookmarkStart w:id="0" w:name="_Toc155735662"/>
    </w:p>
    <w:p w14:paraId="3A938A3F" w14:textId="260A9C64" w:rsidR="00345002" w:rsidRPr="00861445" w:rsidRDefault="00046E92" w:rsidP="00345002">
      <w:pPr>
        <w:keepNext/>
        <w:keepLines/>
        <w:spacing w:before="240" w:after="0"/>
        <w:outlineLvl w:val="0"/>
        <w:rPr>
          <w:rFonts w:ascii="Arial" w:eastAsia="Times New Roman" w:hAnsi="Arial" w:cs="Arial"/>
          <w:color w:val="2F5496"/>
          <w:sz w:val="32"/>
          <w:szCs w:val="32"/>
          <w:lang w:val="en-CA"/>
        </w:rPr>
      </w:pPr>
      <w:bookmarkStart w:id="1" w:name="_Toc207884357"/>
      <w:r w:rsidRPr="00861445">
        <w:rPr>
          <w:rFonts w:ascii="Arial" w:eastAsia="Times New Roman" w:hAnsi="Arial" w:cs="Arial"/>
          <w:color w:val="2F5496"/>
          <w:sz w:val="32"/>
          <w:szCs w:val="32"/>
          <w:lang w:val="en-CA"/>
        </w:rPr>
        <w:t xml:space="preserve">Appendix 1 – PRIOR </w:t>
      </w:r>
      <w:r w:rsidR="00345002" w:rsidRPr="00861445">
        <w:rPr>
          <w:rFonts w:ascii="Arial" w:eastAsia="Times New Roman" w:hAnsi="Arial" w:cs="Arial"/>
          <w:color w:val="2F5496"/>
          <w:sz w:val="32"/>
          <w:szCs w:val="32"/>
          <w:lang w:val="en-CA"/>
        </w:rPr>
        <w:t>Checklist</w:t>
      </w:r>
      <w:bookmarkEnd w:id="0"/>
      <w:bookmarkEnd w:id="1"/>
    </w:p>
    <w:p w14:paraId="189AB697" w14:textId="7B33F325" w:rsidR="00046E92" w:rsidRPr="00861445" w:rsidRDefault="00046E92" w:rsidP="00046E92">
      <w:pPr>
        <w:shd w:val="clear" w:color="auto" w:fill="FFFFFF"/>
        <w:spacing w:after="0" w:line="240" w:lineRule="auto"/>
        <w:rPr>
          <w:rFonts w:ascii="Arial" w:eastAsia="Times New Roman" w:hAnsi="Arial" w:cs="Arial"/>
          <w:b/>
          <w:bCs/>
          <w:color w:val="000000"/>
          <w:sz w:val="24"/>
          <w:szCs w:val="24"/>
          <w:shd w:val="clear" w:color="auto" w:fill="FFFFFF"/>
        </w:rPr>
      </w:pPr>
      <w:r w:rsidRPr="00861445">
        <w:rPr>
          <w:rFonts w:ascii="Arial" w:eastAsia="Times New Roman" w:hAnsi="Arial" w:cs="Arial"/>
          <w:b/>
          <w:bCs/>
          <w:color w:val="000000"/>
          <w:sz w:val="24"/>
          <w:szCs w:val="24"/>
          <w:shd w:val="clear" w:color="auto" w:fill="FFFFFF"/>
        </w:rPr>
        <w:t xml:space="preserve">Reporting guideline for overviews of reviews of healthcare interventions: development of the PRIOR statement. </w:t>
      </w:r>
    </w:p>
    <w:p w14:paraId="433C4BC7" w14:textId="77777777" w:rsidR="00046E92" w:rsidRPr="00861445" w:rsidRDefault="00046E92" w:rsidP="00046E92">
      <w:pPr>
        <w:shd w:val="clear" w:color="auto" w:fill="FFFFFF"/>
        <w:spacing w:after="0" w:line="240" w:lineRule="auto"/>
        <w:rPr>
          <w:rFonts w:ascii="Arial" w:eastAsia="Times New Roman" w:hAnsi="Arial" w:cs="Arial"/>
          <w:sz w:val="24"/>
          <w:szCs w:val="24"/>
        </w:rPr>
      </w:pPr>
    </w:p>
    <w:tbl>
      <w:tblPr>
        <w:tblW w:w="0" w:type="auto"/>
        <w:tblCellMar>
          <w:top w:w="15" w:type="dxa"/>
          <w:left w:w="15" w:type="dxa"/>
          <w:bottom w:w="15" w:type="dxa"/>
          <w:right w:w="15" w:type="dxa"/>
        </w:tblCellMar>
        <w:tblLook w:val="04A0" w:firstRow="1" w:lastRow="0" w:firstColumn="1" w:lastColumn="0" w:noHBand="0" w:noVBand="1"/>
      </w:tblPr>
      <w:tblGrid>
        <w:gridCol w:w="2075"/>
        <w:gridCol w:w="401"/>
        <w:gridCol w:w="5202"/>
        <w:gridCol w:w="1150"/>
      </w:tblGrid>
      <w:tr w:rsidR="00046E92" w:rsidRPr="009E3670" w14:paraId="2BABEE76" w14:textId="77777777" w:rsidTr="00046E92">
        <w:trPr>
          <w:trHeight w:val="495"/>
        </w:trPr>
        <w:tc>
          <w:tcPr>
            <w:tcW w:w="0" w:type="auto"/>
            <w:tcBorders>
              <w:top w:val="single" w:sz="4" w:space="0" w:color="000000"/>
              <w:left w:val="single" w:sz="4" w:space="0" w:color="000000"/>
              <w:bottom w:val="single" w:sz="4" w:space="0" w:color="000000"/>
              <w:right w:val="single" w:sz="4" w:space="0" w:color="000000"/>
            </w:tcBorders>
            <w:shd w:val="clear" w:color="auto" w:fill="D9D9D9"/>
            <w:hideMark/>
          </w:tcPr>
          <w:p w14:paraId="025B8524" w14:textId="77777777" w:rsidR="00046E92" w:rsidRPr="009E3670" w:rsidRDefault="00046E92" w:rsidP="00046E92">
            <w:pPr>
              <w:spacing w:before="40" w:after="40" w:line="240" w:lineRule="auto"/>
              <w:ind w:left="20"/>
              <w:rPr>
                <w:rFonts w:ascii="Arial" w:eastAsia="Times New Roman" w:hAnsi="Arial" w:cs="Arial"/>
                <w:sz w:val="18"/>
                <w:szCs w:val="18"/>
              </w:rPr>
            </w:pPr>
            <w:r w:rsidRPr="009E3670">
              <w:rPr>
                <w:rFonts w:ascii="Arial" w:eastAsia="Times New Roman" w:hAnsi="Arial" w:cs="Arial"/>
                <w:b/>
                <w:bCs/>
                <w:color w:val="000000"/>
                <w:sz w:val="18"/>
                <w:szCs w:val="18"/>
                <w:shd w:val="clear" w:color="auto" w:fill="FFFFFF"/>
              </w:rPr>
              <w:t>Section</w:t>
            </w:r>
            <w:r w:rsidRPr="009E3670">
              <w:rPr>
                <w:rFonts w:ascii="Arial" w:eastAsia="Times New Roman" w:hAnsi="Arial" w:cs="Arial"/>
                <w:color w:val="000000"/>
                <w:sz w:val="18"/>
                <w:szCs w:val="18"/>
                <w:shd w:val="clear" w:color="auto" w:fill="FFFFFF"/>
              </w:rPr>
              <w:t> </w:t>
            </w:r>
          </w:p>
          <w:p w14:paraId="0C0F7818" w14:textId="77777777" w:rsidR="00046E92" w:rsidRPr="009E3670" w:rsidRDefault="00046E92" w:rsidP="00046E92">
            <w:pPr>
              <w:spacing w:before="40" w:after="40" w:line="240" w:lineRule="auto"/>
              <w:ind w:left="20"/>
              <w:rPr>
                <w:rFonts w:ascii="Arial" w:eastAsia="Times New Roman" w:hAnsi="Arial" w:cs="Arial"/>
                <w:sz w:val="18"/>
                <w:szCs w:val="18"/>
              </w:rPr>
            </w:pPr>
            <w:r w:rsidRPr="009E3670">
              <w:rPr>
                <w:rFonts w:ascii="Arial" w:eastAsia="Times New Roman" w:hAnsi="Arial" w:cs="Arial"/>
                <w:color w:val="000000"/>
                <w:sz w:val="18"/>
                <w:szCs w:val="18"/>
                <w:shd w:val="clear" w:color="auto" w:fill="FFFFFF"/>
              </w:rPr>
              <w:t>Topic </w:t>
            </w:r>
          </w:p>
        </w:tc>
        <w:tc>
          <w:tcPr>
            <w:tcW w:w="0" w:type="auto"/>
            <w:tcBorders>
              <w:top w:val="single" w:sz="4" w:space="0" w:color="000000"/>
              <w:left w:val="single" w:sz="4" w:space="0" w:color="000000"/>
              <w:bottom w:val="single" w:sz="4" w:space="0" w:color="000000"/>
              <w:right w:val="single" w:sz="4" w:space="0" w:color="000000"/>
            </w:tcBorders>
            <w:shd w:val="clear" w:color="auto" w:fill="D9D9D9"/>
            <w:hideMark/>
          </w:tcPr>
          <w:p w14:paraId="487EE52C" w14:textId="77777777" w:rsidR="00046E92" w:rsidRPr="009E3670" w:rsidRDefault="00046E92" w:rsidP="00046E92">
            <w:pPr>
              <w:spacing w:before="40" w:after="40" w:line="240" w:lineRule="auto"/>
              <w:ind w:left="20"/>
              <w:rPr>
                <w:rFonts w:ascii="Arial" w:eastAsia="Times New Roman" w:hAnsi="Arial" w:cs="Arial"/>
                <w:sz w:val="18"/>
                <w:szCs w:val="18"/>
              </w:rPr>
            </w:pPr>
            <w:r w:rsidRPr="009E3670">
              <w:rPr>
                <w:rFonts w:ascii="Arial" w:eastAsia="Times New Roman" w:hAnsi="Arial" w:cs="Arial"/>
                <w:b/>
                <w:bCs/>
                <w:color w:val="000000"/>
                <w:sz w:val="18"/>
                <w:szCs w:val="18"/>
                <w:shd w:val="clear" w:color="auto" w:fill="FFFFFF"/>
              </w:rPr>
              <w:t>#</w:t>
            </w:r>
            <w:r w:rsidRPr="009E3670">
              <w:rPr>
                <w:rFonts w:ascii="Arial" w:eastAsia="Times New Roman" w:hAnsi="Arial" w:cs="Arial"/>
                <w:color w:val="000000"/>
                <w:sz w:val="18"/>
                <w:szCs w:val="18"/>
                <w:shd w:val="clear" w:color="auto" w:fill="FFFFFF"/>
              </w:rPr>
              <w:t> </w:t>
            </w:r>
          </w:p>
        </w:tc>
        <w:tc>
          <w:tcPr>
            <w:tcW w:w="0" w:type="auto"/>
            <w:tcBorders>
              <w:top w:val="single" w:sz="4" w:space="0" w:color="000000"/>
              <w:left w:val="single" w:sz="4" w:space="0" w:color="000000"/>
              <w:bottom w:val="single" w:sz="4" w:space="0" w:color="000000"/>
              <w:right w:val="single" w:sz="4" w:space="0" w:color="000000"/>
            </w:tcBorders>
            <w:shd w:val="clear" w:color="auto" w:fill="D9D9D9"/>
            <w:hideMark/>
          </w:tcPr>
          <w:p w14:paraId="472A9926" w14:textId="77777777" w:rsidR="00046E92" w:rsidRPr="009E3670" w:rsidRDefault="00046E92" w:rsidP="00046E92">
            <w:pPr>
              <w:spacing w:before="40" w:after="40" w:line="240" w:lineRule="auto"/>
              <w:ind w:left="20"/>
              <w:rPr>
                <w:rFonts w:ascii="Arial" w:eastAsia="Times New Roman" w:hAnsi="Arial" w:cs="Arial"/>
                <w:sz w:val="18"/>
                <w:szCs w:val="18"/>
              </w:rPr>
            </w:pPr>
            <w:r w:rsidRPr="009E3670">
              <w:rPr>
                <w:rFonts w:ascii="Arial" w:eastAsia="Times New Roman" w:hAnsi="Arial" w:cs="Arial"/>
                <w:b/>
                <w:bCs/>
                <w:color w:val="000000"/>
                <w:sz w:val="18"/>
                <w:szCs w:val="18"/>
                <w:shd w:val="clear" w:color="auto" w:fill="FFFFFF"/>
              </w:rPr>
              <w:t>Item</w:t>
            </w:r>
            <w:r w:rsidRPr="009E3670">
              <w:rPr>
                <w:rFonts w:ascii="Arial" w:eastAsia="Times New Roman" w:hAnsi="Arial" w:cs="Arial"/>
                <w:color w:val="000000"/>
                <w:sz w:val="18"/>
                <w:szCs w:val="18"/>
                <w:shd w:val="clear" w:color="auto" w:fill="FFFFFF"/>
              </w:rPr>
              <w:t> </w:t>
            </w:r>
          </w:p>
        </w:tc>
        <w:tc>
          <w:tcPr>
            <w:tcW w:w="0" w:type="auto"/>
            <w:tcBorders>
              <w:top w:val="single" w:sz="4" w:space="0" w:color="000000"/>
              <w:left w:val="single" w:sz="4" w:space="0" w:color="000000"/>
              <w:bottom w:val="single" w:sz="4" w:space="0" w:color="000000"/>
              <w:right w:val="single" w:sz="4" w:space="0" w:color="000000"/>
            </w:tcBorders>
            <w:shd w:val="clear" w:color="auto" w:fill="D9D9D9"/>
            <w:hideMark/>
          </w:tcPr>
          <w:p w14:paraId="48421EFF" w14:textId="6877514A" w:rsidR="00046E92" w:rsidRPr="009E3670" w:rsidRDefault="00046E92" w:rsidP="00046E92">
            <w:pPr>
              <w:spacing w:before="40" w:after="40" w:line="240" w:lineRule="auto"/>
              <w:ind w:left="20"/>
              <w:rPr>
                <w:rFonts w:ascii="Arial" w:eastAsia="Times New Roman" w:hAnsi="Arial" w:cs="Arial"/>
                <w:sz w:val="18"/>
                <w:szCs w:val="18"/>
              </w:rPr>
            </w:pPr>
            <w:r w:rsidRPr="009E3670">
              <w:rPr>
                <w:rFonts w:ascii="Arial" w:eastAsia="Times New Roman" w:hAnsi="Arial" w:cs="Arial"/>
                <w:b/>
                <w:bCs/>
                <w:color w:val="000000"/>
                <w:sz w:val="18"/>
                <w:szCs w:val="18"/>
                <w:shd w:val="clear" w:color="auto" w:fill="FFFFFF"/>
              </w:rPr>
              <w:t>Location reported</w:t>
            </w:r>
            <w:r w:rsidR="00D17211" w:rsidRPr="009E3670">
              <w:rPr>
                <w:rFonts w:ascii="Arial" w:eastAsia="Times New Roman" w:hAnsi="Arial" w:cs="Arial"/>
                <w:b/>
                <w:bCs/>
                <w:color w:val="000000"/>
                <w:sz w:val="18"/>
                <w:szCs w:val="18"/>
                <w:shd w:val="clear" w:color="auto" w:fill="FFFFFF"/>
              </w:rPr>
              <w:t xml:space="preserve"> on page #</w:t>
            </w:r>
            <w:r w:rsidRPr="009E3670">
              <w:rPr>
                <w:rFonts w:ascii="Arial" w:eastAsia="Times New Roman" w:hAnsi="Arial" w:cs="Arial"/>
                <w:color w:val="000000"/>
                <w:sz w:val="18"/>
                <w:szCs w:val="18"/>
                <w:shd w:val="clear" w:color="auto" w:fill="FFFFFF"/>
              </w:rPr>
              <w:t> </w:t>
            </w:r>
          </w:p>
        </w:tc>
      </w:tr>
      <w:tr w:rsidR="00046E92" w:rsidRPr="009E3670" w14:paraId="06C0D671" w14:textId="77777777" w:rsidTr="00046E92">
        <w:trPr>
          <w:trHeight w:val="255"/>
        </w:trPr>
        <w:tc>
          <w:tcPr>
            <w:tcW w:w="0" w:type="auto"/>
            <w:gridSpan w:val="3"/>
            <w:tcBorders>
              <w:top w:val="single" w:sz="4" w:space="0" w:color="000000"/>
              <w:left w:val="single" w:sz="4" w:space="0" w:color="000000"/>
              <w:bottom w:val="single" w:sz="4" w:space="0" w:color="000000"/>
              <w:right w:val="single" w:sz="4" w:space="0" w:color="000000"/>
            </w:tcBorders>
            <w:shd w:val="clear" w:color="auto" w:fill="F1F1F1"/>
            <w:hideMark/>
          </w:tcPr>
          <w:p w14:paraId="7DE7E5D4" w14:textId="77777777" w:rsidR="00046E92" w:rsidRPr="009E3670" w:rsidRDefault="00046E92" w:rsidP="00046E92">
            <w:pPr>
              <w:spacing w:before="40" w:after="40" w:line="240" w:lineRule="auto"/>
              <w:ind w:left="20"/>
              <w:rPr>
                <w:rFonts w:ascii="Arial" w:eastAsia="Times New Roman" w:hAnsi="Arial" w:cs="Arial"/>
                <w:sz w:val="18"/>
                <w:szCs w:val="18"/>
              </w:rPr>
            </w:pPr>
            <w:r w:rsidRPr="009E3670">
              <w:rPr>
                <w:rFonts w:ascii="Arial" w:eastAsia="Times New Roman" w:hAnsi="Arial" w:cs="Arial"/>
                <w:b/>
                <w:bCs/>
                <w:color w:val="000000"/>
                <w:sz w:val="18"/>
                <w:szCs w:val="18"/>
                <w:shd w:val="clear" w:color="auto" w:fill="FFFFFF"/>
              </w:rPr>
              <w:t>TITLE</w:t>
            </w:r>
            <w:r w:rsidRPr="009E3670">
              <w:rPr>
                <w:rFonts w:ascii="Arial" w:eastAsia="Times New Roman" w:hAnsi="Arial" w:cs="Arial"/>
                <w:color w:val="000000"/>
                <w:sz w:val="18"/>
                <w:szCs w:val="18"/>
                <w:shd w:val="clear" w:color="auto" w:fill="FFFFFF"/>
              </w:rPr>
              <w:t> </w:t>
            </w:r>
          </w:p>
        </w:tc>
        <w:tc>
          <w:tcPr>
            <w:tcW w:w="0" w:type="auto"/>
            <w:tcBorders>
              <w:top w:val="single" w:sz="4" w:space="0" w:color="000000"/>
              <w:left w:val="single" w:sz="4" w:space="0" w:color="000000"/>
              <w:bottom w:val="single" w:sz="4" w:space="0" w:color="000000"/>
              <w:right w:val="single" w:sz="4" w:space="0" w:color="000000"/>
            </w:tcBorders>
            <w:shd w:val="clear" w:color="auto" w:fill="F1F1F1"/>
            <w:hideMark/>
          </w:tcPr>
          <w:p w14:paraId="4468E25D" w14:textId="1EA935E2" w:rsidR="00046E92" w:rsidRPr="009E3670" w:rsidRDefault="00046E92" w:rsidP="00D17211">
            <w:pPr>
              <w:spacing w:before="40" w:after="40" w:line="240" w:lineRule="auto"/>
              <w:ind w:left="-80"/>
              <w:jc w:val="center"/>
              <w:rPr>
                <w:rFonts w:ascii="Arial" w:eastAsia="Times New Roman" w:hAnsi="Arial" w:cs="Arial"/>
                <w:sz w:val="18"/>
                <w:szCs w:val="18"/>
              </w:rPr>
            </w:pPr>
          </w:p>
        </w:tc>
      </w:tr>
      <w:tr w:rsidR="00046E92" w:rsidRPr="009E3670" w14:paraId="558A3099" w14:textId="77777777" w:rsidTr="00046E92">
        <w:trPr>
          <w:trHeight w:val="255"/>
        </w:trPr>
        <w:tc>
          <w:tcPr>
            <w:tcW w:w="0" w:type="auto"/>
            <w:tcBorders>
              <w:top w:val="single" w:sz="4" w:space="0" w:color="000000"/>
              <w:left w:val="single" w:sz="4" w:space="0" w:color="000000"/>
              <w:bottom w:val="single" w:sz="4" w:space="0" w:color="000000"/>
              <w:right w:val="single" w:sz="4" w:space="0" w:color="000000"/>
            </w:tcBorders>
            <w:hideMark/>
          </w:tcPr>
          <w:p w14:paraId="2EEF598F" w14:textId="77777777" w:rsidR="00046E92" w:rsidRPr="009E3670" w:rsidRDefault="00046E92" w:rsidP="00046E92">
            <w:pPr>
              <w:spacing w:before="40" w:after="40" w:line="240" w:lineRule="auto"/>
              <w:ind w:left="20"/>
              <w:rPr>
                <w:rFonts w:ascii="Arial" w:eastAsia="Times New Roman" w:hAnsi="Arial" w:cs="Arial"/>
                <w:sz w:val="18"/>
                <w:szCs w:val="18"/>
              </w:rPr>
            </w:pPr>
            <w:r w:rsidRPr="009E3670">
              <w:rPr>
                <w:rFonts w:ascii="Arial" w:eastAsia="Times New Roman" w:hAnsi="Arial" w:cs="Arial"/>
                <w:color w:val="000000"/>
                <w:sz w:val="18"/>
                <w:szCs w:val="18"/>
                <w:shd w:val="clear" w:color="auto" w:fill="FFFFFF"/>
              </w:rPr>
              <w:t>Title </w:t>
            </w:r>
          </w:p>
        </w:tc>
        <w:tc>
          <w:tcPr>
            <w:tcW w:w="0" w:type="auto"/>
            <w:tcBorders>
              <w:top w:val="single" w:sz="4" w:space="0" w:color="000000"/>
              <w:left w:val="single" w:sz="4" w:space="0" w:color="000000"/>
              <w:bottom w:val="single" w:sz="4" w:space="0" w:color="000000"/>
              <w:right w:val="single" w:sz="4" w:space="0" w:color="000000"/>
            </w:tcBorders>
            <w:hideMark/>
          </w:tcPr>
          <w:p w14:paraId="2F4B98BE" w14:textId="77777777" w:rsidR="00046E92" w:rsidRPr="009E3670" w:rsidRDefault="00046E92" w:rsidP="00046E92">
            <w:pPr>
              <w:spacing w:before="40" w:after="40" w:line="240" w:lineRule="auto"/>
              <w:ind w:left="20"/>
              <w:rPr>
                <w:rFonts w:ascii="Arial" w:eastAsia="Times New Roman" w:hAnsi="Arial" w:cs="Arial"/>
                <w:sz w:val="18"/>
                <w:szCs w:val="18"/>
              </w:rPr>
            </w:pPr>
            <w:r w:rsidRPr="009E3670">
              <w:rPr>
                <w:rFonts w:ascii="Arial" w:eastAsia="Times New Roman" w:hAnsi="Arial" w:cs="Arial"/>
                <w:color w:val="000000"/>
                <w:sz w:val="18"/>
                <w:szCs w:val="18"/>
                <w:shd w:val="clear" w:color="auto" w:fill="FFFFFF"/>
              </w:rPr>
              <w:t>1 </w:t>
            </w:r>
          </w:p>
        </w:tc>
        <w:tc>
          <w:tcPr>
            <w:tcW w:w="0" w:type="auto"/>
            <w:tcBorders>
              <w:top w:val="single" w:sz="4" w:space="0" w:color="000000"/>
              <w:left w:val="single" w:sz="4" w:space="0" w:color="000000"/>
              <w:bottom w:val="single" w:sz="4" w:space="0" w:color="000000"/>
              <w:right w:val="single" w:sz="4" w:space="0" w:color="000000"/>
            </w:tcBorders>
            <w:hideMark/>
          </w:tcPr>
          <w:p w14:paraId="022F8A0B" w14:textId="77777777" w:rsidR="00046E92" w:rsidRPr="009E3670" w:rsidRDefault="00046E92" w:rsidP="00046E92">
            <w:pPr>
              <w:spacing w:before="40" w:after="40" w:line="240" w:lineRule="auto"/>
              <w:ind w:left="20"/>
              <w:rPr>
                <w:rFonts w:ascii="Arial" w:eastAsia="Times New Roman" w:hAnsi="Arial" w:cs="Arial"/>
                <w:sz w:val="18"/>
                <w:szCs w:val="18"/>
              </w:rPr>
            </w:pPr>
            <w:r w:rsidRPr="009E3670">
              <w:rPr>
                <w:rFonts w:ascii="Arial" w:eastAsia="Times New Roman" w:hAnsi="Arial" w:cs="Arial"/>
                <w:color w:val="000000"/>
                <w:sz w:val="18"/>
                <w:szCs w:val="18"/>
                <w:shd w:val="clear" w:color="auto" w:fill="FFFFFF"/>
              </w:rPr>
              <w:t>Identify the report as an overview of reviews. </w:t>
            </w:r>
          </w:p>
        </w:tc>
        <w:tc>
          <w:tcPr>
            <w:tcW w:w="0" w:type="auto"/>
            <w:tcBorders>
              <w:top w:val="single" w:sz="4" w:space="0" w:color="000000"/>
              <w:left w:val="single" w:sz="4" w:space="0" w:color="000000"/>
              <w:bottom w:val="single" w:sz="4" w:space="0" w:color="000000"/>
              <w:right w:val="single" w:sz="4" w:space="0" w:color="000000"/>
            </w:tcBorders>
            <w:hideMark/>
          </w:tcPr>
          <w:p w14:paraId="74CF7360" w14:textId="19FB502C" w:rsidR="00046E92" w:rsidRPr="009E3670" w:rsidRDefault="00D17211" w:rsidP="00D17211">
            <w:pPr>
              <w:spacing w:before="40" w:after="40" w:line="240" w:lineRule="auto"/>
              <w:ind w:left="-80"/>
              <w:jc w:val="center"/>
              <w:rPr>
                <w:rFonts w:ascii="Arial" w:eastAsia="Times New Roman" w:hAnsi="Arial" w:cs="Arial"/>
                <w:sz w:val="18"/>
                <w:szCs w:val="18"/>
              </w:rPr>
            </w:pPr>
            <w:r w:rsidRPr="009E3670">
              <w:rPr>
                <w:rFonts w:ascii="Arial" w:eastAsia="Times New Roman" w:hAnsi="Arial" w:cs="Arial"/>
                <w:color w:val="000000"/>
                <w:sz w:val="18"/>
                <w:szCs w:val="18"/>
                <w:shd w:val="clear" w:color="auto" w:fill="FFFFFF"/>
              </w:rPr>
              <w:t>1</w:t>
            </w:r>
          </w:p>
        </w:tc>
      </w:tr>
      <w:tr w:rsidR="00046E92" w:rsidRPr="009E3670" w14:paraId="5CE255F4" w14:textId="77777777" w:rsidTr="00046E92">
        <w:trPr>
          <w:trHeight w:val="255"/>
        </w:trPr>
        <w:tc>
          <w:tcPr>
            <w:tcW w:w="0" w:type="auto"/>
            <w:gridSpan w:val="3"/>
            <w:tcBorders>
              <w:top w:val="single" w:sz="4" w:space="0" w:color="000000"/>
              <w:left w:val="single" w:sz="4" w:space="0" w:color="000000"/>
              <w:bottom w:val="single" w:sz="4" w:space="0" w:color="000000"/>
              <w:right w:val="single" w:sz="4" w:space="0" w:color="000000"/>
            </w:tcBorders>
            <w:shd w:val="clear" w:color="auto" w:fill="F1F1F1"/>
            <w:hideMark/>
          </w:tcPr>
          <w:p w14:paraId="31773EC4" w14:textId="77777777" w:rsidR="00046E92" w:rsidRPr="009E3670" w:rsidRDefault="00046E92" w:rsidP="00046E92">
            <w:pPr>
              <w:spacing w:before="40" w:after="40" w:line="240" w:lineRule="auto"/>
              <w:ind w:left="20"/>
              <w:rPr>
                <w:rFonts w:ascii="Arial" w:eastAsia="Times New Roman" w:hAnsi="Arial" w:cs="Arial"/>
                <w:sz w:val="18"/>
                <w:szCs w:val="18"/>
              </w:rPr>
            </w:pPr>
            <w:r w:rsidRPr="009E3670">
              <w:rPr>
                <w:rFonts w:ascii="Arial" w:eastAsia="Times New Roman" w:hAnsi="Arial" w:cs="Arial"/>
                <w:b/>
                <w:bCs/>
                <w:color w:val="000000"/>
                <w:sz w:val="18"/>
                <w:szCs w:val="18"/>
                <w:shd w:val="clear" w:color="auto" w:fill="FFFFFF"/>
              </w:rPr>
              <w:t>ABSTRACT</w:t>
            </w:r>
            <w:r w:rsidRPr="009E3670">
              <w:rPr>
                <w:rFonts w:ascii="Arial" w:eastAsia="Times New Roman" w:hAnsi="Arial" w:cs="Arial"/>
                <w:color w:val="000000"/>
                <w:sz w:val="18"/>
                <w:szCs w:val="18"/>
                <w:shd w:val="clear" w:color="auto" w:fill="FFFFFF"/>
              </w:rPr>
              <w:t> </w:t>
            </w:r>
          </w:p>
        </w:tc>
        <w:tc>
          <w:tcPr>
            <w:tcW w:w="0" w:type="auto"/>
            <w:tcBorders>
              <w:top w:val="single" w:sz="4" w:space="0" w:color="000000"/>
              <w:left w:val="single" w:sz="4" w:space="0" w:color="000000"/>
              <w:bottom w:val="single" w:sz="4" w:space="0" w:color="000000"/>
              <w:right w:val="single" w:sz="4" w:space="0" w:color="000000"/>
            </w:tcBorders>
            <w:shd w:val="clear" w:color="auto" w:fill="F1F1F1"/>
            <w:hideMark/>
          </w:tcPr>
          <w:p w14:paraId="46AFAF3B" w14:textId="5C84DAF8" w:rsidR="00046E92" w:rsidRPr="009E3670" w:rsidRDefault="00046E92" w:rsidP="00D17211">
            <w:pPr>
              <w:spacing w:before="40" w:after="40" w:line="240" w:lineRule="auto"/>
              <w:ind w:left="-80"/>
              <w:jc w:val="center"/>
              <w:rPr>
                <w:rFonts w:ascii="Arial" w:eastAsia="Times New Roman" w:hAnsi="Arial" w:cs="Arial"/>
                <w:sz w:val="18"/>
                <w:szCs w:val="18"/>
              </w:rPr>
            </w:pPr>
          </w:p>
        </w:tc>
      </w:tr>
      <w:tr w:rsidR="00046E92" w:rsidRPr="009E3670" w14:paraId="5F18A99E" w14:textId="77777777" w:rsidTr="00046E92">
        <w:trPr>
          <w:trHeight w:val="495"/>
        </w:trPr>
        <w:tc>
          <w:tcPr>
            <w:tcW w:w="0" w:type="auto"/>
            <w:tcBorders>
              <w:top w:val="single" w:sz="4" w:space="0" w:color="000000"/>
              <w:left w:val="single" w:sz="4" w:space="0" w:color="000000"/>
              <w:bottom w:val="single" w:sz="4" w:space="0" w:color="000000"/>
              <w:right w:val="single" w:sz="4" w:space="0" w:color="000000"/>
            </w:tcBorders>
            <w:hideMark/>
          </w:tcPr>
          <w:p w14:paraId="72086494" w14:textId="77777777" w:rsidR="00046E92" w:rsidRPr="009E3670" w:rsidRDefault="00046E92" w:rsidP="00046E92">
            <w:pPr>
              <w:spacing w:before="40" w:after="40" w:line="240" w:lineRule="auto"/>
              <w:ind w:left="20"/>
              <w:rPr>
                <w:rFonts w:ascii="Arial" w:eastAsia="Times New Roman" w:hAnsi="Arial" w:cs="Arial"/>
                <w:sz w:val="18"/>
                <w:szCs w:val="18"/>
              </w:rPr>
            </w:pPr>
            <w:r w:rsidRPr="009E3670">
              <w:rPr>
                <w:rFonts w:ascii="Arial" w:eastAsia="Times New Roman" w:hAnsi="Arial" w:cs="Arial"/>
                <w:color w:val="000000"/>
                <w:sz w:val="18"/>
                <w:szCs w:val="18"/>
                <w:shd w:val="clear" w:color="auto" w:fill="FFFFFF"/>
              </w:rPr>
              <w:t>Abstract </w:t>
            </w:r>
          </w:p>
        </w:tc>
        <w:tc>
          <w:tcPr>
            <w:tcW w:w="0" w:type="auto"/>
            <w:tcBorders>
              <w:top w:val="single" w:sz="4" w:space="0" w:color="000000"/>
              <w:left w:val="single" w:sz="4" w:space="0" w:color="000000"/>
              <w:bottom w:val="single" w:sz="4" w:space="0" w:color="000000"/>
              <w:right w:val="single" w:sz="4" w:space="0" w:color="000000"/>
            </w:tcBorders>
            <w:hideMark/>
          </w:tcPr>
          <w:p w14:paraId="47077408" w14:textId="77777777" w:rsidR="00046E92" w:rsidRPr="009E3670" w:rsidRDefault="00046E92" w:rsidP="00046E92">
            <w:pPr>
              <w:spacing w:before="40" w:after="40" w:line="240" w:lineRule="auto"/>
              <w:ind w:left="20"/>
              <w:rPr>
                <w:rFonts w:ascii="Arial" w:eastAsia="Times New Roman" w:hAnsi="Arial" w:cs="Arial"/>
                <w:sz w:val="18"/>
                <w:szCs w:val="18"/>
              </w:rPr>
            </w:pPr>
            <w:r w:rsidRPr="009E3670">
              <w:rPr>
                <w:rFonts w:ascii="Arial" w:eastAsia="Times New Roman" w:hAnsi="Arial" w:cs="Arial"/>
                <w:color w:val="000000"/>
                <w:sz w:val="18"/>
                <w:szCs w:val="18"/>
                <w:shd w:val="clear" w:color="auto" w:fill="FFFFFF"/>
              </w:rPr>
              <w:t>2 </w:t>
            </w:r>
          </w:p>
        </w:tc>
        <w:tc>
          <w:tcPr>
            <w:tcW w:w="0" w:type="auto"/>
            <w:tcBorders>
              <w:top w:val="single" w:sz="4" w:space="0" w:color="000000"/>
              <w:left w:val="single" w:sz="4" w:space="0" w:color="000000"/>
              <w:bottom w:val="single" w:sz="4" w:space="0" w:color="000000"/>
              <w:right w:val="single" w:sz="4" w:space="0" w:color="000000"/>
            </w:tcBorders>
            <w:hideMark/>
          </w:tcPr>
          <w:p w14:paraId="03FB30E6" w14:textId="77777777" w:rsidR="00046E92" w:rsidRPr="009E3670" w:rsidRDefault="00046E92" w:rsidP="00046E92">
            <w:pPr>
              <w:spacing w:before="40" w:after="40" w:line="240" w:lineRule="auto"/>
              <w:ind w:left="20"/>
              <w:rPr>
                <w:rFonts w:ascii="Arial" w:eastAsia="Times New Roman" w:hAnsi="Arial" w:cs="Arial"/>
                <w:sz w:val="18"/>
                <w:szCs w:val="18"/>
              </w:rPr>
            </w:pPr>
            <w:r w:rsidRPr="009E3670">
              <w:rPr>
                <w:rFonts w:ascii="Arial" w:eastAsia="Times New Roman" w:hAnsi="Arial" w:cs="Arial"/>
                <w:color w:val="000000"/>
                <w:sz w:val="18"/>
                <w:szCs w:val="18"/>
                <w:shd w:val="clear" w:color="auto" w:fill="FFFFFF"/>
              </w:rPr>
              <w:t>Provide a comprehensive and accurate summary of the purpose, methods, and results of the overview of reviews. </w:t>
            </w:r>
          </w:p>
        </w:tc>
        <w:tc>
          <w:tcPr>
            <w:tcW w:w="0" w:type="auto"/>
            <w:tcBorders>
              <w:top w:val="single" w:sz="4" w:space="0" w:color="000000"/>
              <w:left w:val="single" w:sz="4" w:space="0" w:color="000000"/>
              <w:bottom w:val="single" w:sz="4" w:space="0" w:color="000000"/>
              <w:right w:val="single" w:sz="4" w:space="0" w:color="000000"/>
            </w:tcBorders>
            <w:hideMark/>
          </w:tcPr>
          <w:p w14:paraId="568FA0CD" w14:textId="25145410" w:rsidR="00046E92" w:rsidRPr="009E3670" w:rsidRDefault="00D17211" w:rsidP="00D17211">
            <w:pPr>
              <w:spacing w:before="40" w:after="40" w:line="240" w:lineRule="auto"/>
              <w:ind w:left="-80"/>
              <w:jc w:val="center"/>
              <w:rPr>
                <w:rFonts w:ascii="Arial" w:eastAsia="Times New Roman" w:hAnsi="Arial" w:cs="Arial"/>
                <w:sz w:val="18"/>
                <w:szCs w:val="18"/>
              </w:rPr>
            </w:pPr>
            <w:r w:rsidRPr="009E3670">
              <w:rPr>
                <w:rFonts w:ascii="Arial" w:eastAsia="Times New Roman" w:hAnsi="Arial" w:cs="Arial"/>
                <w:sz w:val="18"/>
                <w:szCs w:val="18"/>
              </w:rPr>
              <w:t>2</w:t>
            </w:r>
          </w:p>
        </w:tc>
      </w:tr>
      <w:tr w:rsidR="00046E92" w:rsidRPr="009E3670" w14:paraId="3652DFA5" w14:textId="77777777" w:rsidTr="00046E92">
        <w:trPr>
          <w:trHeight w:val="255"/>
        </w:trPr>
        <w:tc>
          <w:tcPr>
            <w:tcW w:w="0" w:type="auto"/>
            <w:gridSpan w:val="3"/>
            <w:tcBorders>
              <w:top w:val="single" w:sz="4" w:space="0" w:color="000000"/>
              <w:left w:val="single" w:sz="4" w:space="0" w:color="000000"/>
              <w:bottom w:val="single" w:sz="4" w:space="0" w:color="000000"/>
              <w:right w:val="single" w:sz="4" w:space="0" w:color="000000"/>
            </w:tcBorders>
            <w:shd w:val="clear" w:color="auto" w:fill="F1F1F1"/>
            <w:hideMark/>
          </w:tcPr>
          <w:p w14:paraId="503007BC" w14:textId="77777777" w:rsidR="00046E92" w:rsidRPr="009E3670" w:rsidRDefault="00046E92" w:rsidP="00046E92">
            <w:pPr>
              <w:spacing w:before="40" w:after="40" w:line="240" w:lineRule="auto"/>
              <w:ind w:left="20"/>
              <w:rPr>
                <w:rFonts w:ascii="Arial" w:eastAsia="Times New Roman" w:hAnsi="Arial" w:cs="Arial"/>
                <w:sz w:val="18"/>
                <w:szCs w:val="18"/>
              </w:rPr>
            </w:pPr>
            <w:r w:rsidRPr="009E3670">
              <w:rPr>
                <w:rFonts w:ascii="Arial" w:eastAsia="Times New Roman" w:hAnsi="Arial" w:cs="Arial"/>
                <w:b/>
                <w:bCs/>
                <w:color w:val="000000"/>
                <w:sz w:val="18"/>
                <w:szCs w:val="18"/>
                <w:shd w:val="clear" w:color="auto" w:fill="FFFFFF"/>
              </w:rPr>
              <w:t>INTRODUCTION</w:t>
            </w:r>
            <w:r w:rsidRPr="009E3670">
              <w:rPr>
                <w:rFonts w:ascii="Arial" w:eastAsia="Times New Roman" w:hAnsi="Arial" w:cs="Arial"/>
                <w:color w:val="000000"/>
                <w:sz w:val="18"/>
                <w:szCs w:val="18"/>
                <w:shd w:val="clear" w:color="auto" w:fill="FFFFFF"/>
              </w:rPr>
              <w:t> </w:t>
            </w:r>
          </w:p>
        </w:tc>
        <w:tc>
          <w:tcPr>
            <w:tcW w:w="0" w:type="auto"/>
            <w:tcBorders>
              <w:top w:val="single" w:sz="4" w:space="0" w:color="000000"/>
              <w:left w:val="single" w:sz="4" w:space="0" w:color="000000"/>
              <w:bottom w:val="single" w:sz="4" w:space="0" w:color="000000"/>
              <w:right w:val="single" w:sz="4" w:space="0" w:color="000000"/>
            </w:tcBorders>
            <w:shd w:val="clear" w:color="auto" w:fill="F1F1F1"/>
            <w:hideMark/>
          </w:tcPr>
          <w:p w14:paraId="5DA5A25E" w14:textId="48CF7AD5" w:rsidR="00046E92" w:rsidRPr="009E3670" w:rsidRDefault="00046E92" w:rsidP="00D17211">
            <w:pPr>
              <w:spacing w:before="40" w:after="40" w:line="240" w:lineRule="auto"/>
              <w:ind w:left="-80"/>
              <w:jc w:val="center"/>
              <w:rPr>
                <w:rFonts w:ascii="Arial" w:eastAsia="Times New Roman" w:hAnsi="Arial" w:cs="Arial"/>
                <w:sz w:val="18"/>
                <w:szCs w:val="18"/>
              </w:rPr>
            </w:pPr>
          </w:p>
        </w:tc>
      </w:tr>
      <w:tr w:rsidR="00046E92" w:rsidRPr="009E3670" w14:paraId="36BE4831" w14:textId="77777777" w:rsidTr="00046E92">
        <w:trPr>
          <w:trHeight w:val="495"/>
        </w:trPr>
        <w:tc>
          <w:tcPr>
            <w:tcW w:w="0" w:type="auto"/>
            <w:tcBorders>
              <w:top w:val="single" w:sz="4" w:space="0" w:color="000000"/>
              <w:left w:val="single" w:sz="4" w:space="0" w:color="000000"/>
              <w:bottom w:val="single" w:sz="4" w:space="0" w:color="000000"/>
              <w:right w:val="single" w:sz="4" w:space="0" w:color="000000"/>
            </w:tcBorders>
            <w:hideMark/>
          </w:tcPr>
          <w:p w14:paraId="245A7B35" w14:textId="77777777" w:rsidR="00046E92" w:rsidRPr="009E3670" w:rsidRDefault="00046E92" w:rsidP="00046E92">
            <w:pPr>
              <w:spacing w:before="40" w:after="40" w:line="240" w:lineRule="auto"/>
              <w:ind w:left="20"/>
              <w:rPr>
                <w:rFonts w:ascii="Arial" w:eastAsia="Times New Roman" w:hAnsi="Arial" w:cs="Arial"/>
                <w:sz w:val="18"/>
                <w:szCs w:val="18"/>
              </w:rPr>
            </w:pPr>
            <w:r w:rsidRPr="009E3670">
              <w:rPr>
                <w:rFonts w:ascii="Arial" w:eastAsia="Times New Roman" w:hAnsi="Arial" w:cs="Arial"/>
                <w:color w:val="000000"/>
                <w:sz w:val="18"/>
                <w:szCs w:val="18"/>
                <w:shd w:val="clear" w:color="auto" w:fill="FFFFFF"/>
              </w:rPr>
              <w:t>Rationale </w:t>
            </w:r>
          </w:p>
        </w:tc>
        <w:tc>
          <w:tcPr>
            <w:tcW w:w="0" w:type="auto"/>
            <w:tcBorders>
              <w:top w:val="single" w:sz="4" w:space="0" w:color="000000"/>
              <w:left w:val="single" w:sz="4" w:space="0" w:color="000000"/>
              <w:bottom w:val="single" w:sz="4" w:space="0" w:color="000000"/>
              <w:right w:val="single" w:sz="4" w:space="0" w:color="000000"/>
            </w:tcBorders>
            <w:hideMark/>
          </w:tcPr>
          <w:p w14:paraId="3E3577EC" w14:textId="77777777" w:rsidR="00046E92" w:rsidRPr="009E3670" w:rsidRDefault="00046E92" w:rsidP="00046E92">
            <w:pPr>
              <w:spacing w:before="40" w:after="40" w:line="240" w:lineRule="auto"/>
              <w:ind w:left="20"/>
              <w:rPr>
                <w:rFonts w:ascii="Arial" w:eastAsia="Times New Roman" w:hAnsi="Arial" w:cs="Arial"/>
                <w:sz w:val="18"/>
                <w:szCs w:val="18"/>
              </w:rPr>
            </w:pPr>
            <w:r w:rsidRPr="009E3670">
              <w:rPr>
                <w:rFonts w:ascii="Arial" w:eastAsia="Times New Roman" w:hAnsi="Arial" w:cs="Arial"/>
                <w:color w:val="000000"/>
                <w:sz w:val="18"/>
                <w:szCs w:val="18"/>
                <w:shd w:val="clear" w:color="auto" w:fill="FFFFFF"/>
              </w:rPr>
              <w:t>3 </w:t>
            </w:r>
          </w:p>
        </w:tc>
        <w:tc>
          <w:tcPr>
            <w:tcW w:w="0" w:type="auto"/>
            <w:tcBorders>
              <w:top w:val="single" w:sz="4" w:space="0" w:color="000000"/>
              <w:left w:val="single" w:sz="4" w:space="0" w:color="000000"/>
              <w:bottom w:val="single" w:sz="4" w:space="0" w:color="000000"/>
              <w:right w:val="single" w:sz="4" w:space="0" w:color="000000"/>
            </w:tcBorders>
            <w:hideMark/>
          </w:tcPr>
          <w:p w14:paraId="24466025" w14:textId="77777777" w:rsidR="00046E92" w:rsidRPr="009E3670" w:rsidRDefault="00046E92" w:rsidP="00046E92">
            <w:pPr>
              <w:spacing w:before="40" w:after="40" w:line="240" w:lineRule="auto"/>
              <w:ind w:left="20" w:right="200"/>
              <w:rPr>
                <w:rFonts w:ascii="Arial" w:eastAsia="Times New Roman" w:hAnsi="Arial" w:cs="Arial"/>
                <w:sz w:val="18"/>
                <w:szCs w:val="18"/>
              </w:rPr>
            </w:pPr>
            <w:r w:rsidRPr="009E3670">
              <w:rPr>
                <w:rFonts w:ascii="Arial" w:eastAsia="Times New Roman" w:hAnsi="Arial" w:cs="Arial"/>
                <w:color w:val="000000"/>
                <w:sz w:val="18"/>
                <w:szCs w:val="18"/>
                <w:shd w:val="clear" w:color="auto" w:fill="FFFFFF"/>
              </w:rPr>
              <w:t>Describe the rationale for conducting the overview of reviews in the context of existing knowledge. </w:t>
            </w:r>
          </w:p>
        </w:tc>
        <w:tc>
          <w:tcPr>
            <w:tcW w:w="0" w:type="auto"/>
            <w:tcBorders>
              <w:top w:val="single" w:sz="4" w:space="0" w:color="000000"/>
              <w:left w:val="single" w:sz="4" w:space="0" w:color="000000"/>
              <w:bottom w:val="single" w:sz="4" w:space="0" w:color="000000"/>
              <w:right w:val="single" w:sz="4" w:space="0" w:color="000000"/>
            </w:tcBorders>
            <w:hideMark/>
          </w:tcPr>
          <w:p w14:paraId="3AE322E4" w14:textId="19434250" w:rsidR="00046E92" w:rsidRPr="009E3670" w:rsidRDefault="00D17211" w:rsidP="00D17211">
            <w:pPr>
              <w:spacing w:before="40" w:after="40" w:line="240" w:lineRule="auto"/>
              <w:ind w:left="-80"/>
              <w:jc w:val="center"/>
              <w:rPr>
                <w:rFonts w:ascii="Arial" w:eastAsia="Times New Roman" w:hAnsi="Arial" w:cs="Arial"/>
                <w:sz w:val="18"/>
                <w:szCs w:val="18"/>
              </w:rPr>
            </w:pPr>
            <w:r w:rsidRPr="009E3670">
              <w:rPr>
                <w:rFonts w:ascii="Arial" w:eastAsia="Times New Roman" w:hAnsi="Arial" w:cs="Arial"/>
                <w:sz w:val="18"/>
                <w:szCs w:val="18"/>
              </w:rPr>
              <w:t>3</w:t>
            </w:r>
          </w:p>
        </w:tc>
      </w:tr>
      <w:tr w:rsidR="00046E92" w:rsidRPr="009E3670" w14:paraId="4482C562" w14:textId="77777777" w:rsidTr="00046E92">
        <w:trPr>
          <w:trHeight w:val="495"/>
        </w:trPr>
        <w:tc>
          <w:tcPr>
            <w:tcW w:w="0" w:type="auto"/>
            <w:tcBorders>
              <w:top w:val="single" w:sz="4" w:space="0" w:color="000000"/>
              <w:left w:val="single" w:sz="4" w:space="0" w:color="000000"/>
              <w:bottom w:val="single" w:sz="4" w:space="0" w:color="000000"/>
              <w:right w:val="single" w:sz="4" w:space="0" w:color="000000"/>
            </w:tcBorders>
            <w:hideMark/>
          </w:tcPr>
          <w:p w14:paraId="3CE43E97" w14:textId="77777777" w:rsidR="00046E92" w:rsidRPr="009E3670" w:rsidRDefault="00046E92" w:rsidP="00046E92">
            <w:pPr>
              <w:spacing w:before="40" w:after="40" w:line="240" w:lineRule="auto"/>
              <w:ind w:left="20"/>
              <w:rPr>
                <w:rFonts w:ascii="Arial" w:eastAsia="Times New Roman" w:hAnsi="Arial" w:cs="Arial"/>
                <w:sz w:val="18"/>
                <w:szCs w:val="18"/>
              </w:rPr>
            </w:pPr>
            <w:r w:rsidRPr="009E3670">
              <w:rPr>
                <w:rFonts w:ascii="Arial" w:eastAsia="Times New Roman" w:hAnsi="Arial" w:cs="Arial"/>
                <w:color w:val="000000"/>
                <w:sz w:val="18"/>
                <w:szCs w:val="18"/>
                <w:shd w:val="clear" w:color="auto" w:fill="FFFFFF"/>
              </w:rPr>
              <w:t>Objectives </w:t>
            </w:r>
          </w:p>
        </w:tc>
        <w:tc>
          <w:tcPr>
            <w:tcW w:w="0" w:type="auto"/>
            <w:tcBorders>
              <w:top w:val="single" w:sz="4" w:space="0" w:color="000000"/>
              <w:left w:val="single" w:sz="4" w:space="0" w:color="000000"/>
              <w:bottom w:val="single" w:sz="4" w:space="0" w:color="000000"/>
              <w:right w:val="single" w:sz="4" w:space="0" w:color="000000"/>
            </w:tcBorders>
            <w:hideMark/>
          </w:tcPr>
          <w:p w14:paraId="1B4208F0" w14:textId="77777777" w:rsidR="00046E92" w:rsidRPr="009E3670" w:rsidRDefault="00046E92" w:rsidP="00046E92">
            <w:pPr>
              <w:spacing w:before="40" w:after="40" w:line="240" w:lineRule="auto"/>
              <w:ind w:left="20"/>
              <w:rPr>
                <w:rFonts w:ascii="Arial" w:eastAsia="Times New Roman" w:hAnsi="Arial" w:cs="Arial"/>
                <w:sz w:val="18"/>
                <w:szCs w:val="18"/>
              </w:rPr>
            </w:pPr>
            <w:r w:rsidRPr="009E3670">
              <w:rPr>
                <w:rFonts w:ascii="Arial" w:eastAsia="Times New Roman" w:hAnsi="Arial" w:cs="Arial"/>
                <w:color w:val="000000"/>
                <w:sz w:val="18"/>
                <w:szCs w:val="18"/>
                <w:shd w:val="clear" w:color="auto" w:fill="FFFFFF"/>
              </w:rPr>
              <w:t>4 </w:t>
            </w:r>
          </w:p>
        </w:tc>
        <w:tc>
          <w:tcPr>
            <w:tcW w:w="0" w:type="auto"/>
            <w:tcBorders>
              <w:top w:val="single" w:sz="4" w:space="0" w:color="000000"/>
              <w:left w:val="single" w:sz="4" w:space="0" w:color="000000"/>
              <w:bottom w:val="single" w:sz="4" w:space="0" w:color="000000"/>
              <w:right w:val="single" w:sz="4" w:space="0" w:color="000000"/>
            </w:tcBorders>
            <w:hideMark/>
          </w:tcPr>
          <w:p w14:paraId="4F5DB01C" w14:textId="77777777" w:rsidR="00046E92" w:rsidRPr="009E3670" w:rsidRDefault="00046E92" w:rsidP="00046E92">
            <w:pPr>
              <w:spacing w:before="40" w:after="40" w:line="240" w:lineRule="auto"/>
              <w:ind w:left="20" w:right="200"/>
              <w:rPr>
                <w:rFonts w:ascii="Arial" w:eastAsia="Times New Roman" w:hAnsi="Arial" w:cs="Arial"/>
                <w:sz w:val="18"/>
                <w:szCs w:val="18"/>
              </w:rPr>
            </w:pPr>
            <w:r w:rsidRPr="009E3670">
              <w:rPr>
                <w:rFonts w:ascii="Arial" w:eastAsia="Times New Roman" w:hAnsi="Arial" w:cs="Arial"/>
                <w:color w:val="000000"/>
                <w:sz w:val="18"/>
                <w:szCs w:val="18"/>
                <w:shd w:val="clear" w:color="auto" w:fill="FFFFFF"/>
              </w:rPr>
              <w:t>Provide an explicit statement of the objective(s) or question(s) addressed by the overview of reviews. </w:t>
            </w:r>
          </w:p>
        </w:tc>
        <w:tc>
          <w:tcPr>
            <w:tcW w:w="0" w:type="auto"/>
            <w:tcBorders>
              <w:top w:val="single" w:sz="4" w:space="0" w:color="000000"/>
              <w:left w:val="single" w:sz="4" w:space="0" w:color="000000"/>
              <w:bottom w:val="single" w:sz="4" w:space="0" w:color="000000"/>
              <w:right w:val="single" w:sz="4" w:space="0" w:color="000000"/>
            </w:tcBorders>
            <w:hideMark/>
          </w:tcPr>
          <w:p w14:paraId="583A029A" w14:textId="1ACF37F7" w:rsidR="00046E92" w:rsidRPr="009E3670" w:rsidRDefault="00D17211" w:rsidP="00D17211">
            <w:pPr>
              <w:spacing w:before="40" w:after="40" w:line="240" w:lineRule="auto"/>
              <w:ind w:left="-80"/>
              <w:jc w:val="center"/>
              <w:rPr>
                <w:rFonts w:ascii="Arial" w:eastAsia="Times New Roman" w:hAnsi="Arial" w:cs="Arial"/>
                <w:sz w:val="18"/>
                <w:szCs w:val="18"/>
              </w:rPr>
            </w:pPr>
            <w:r w:rsidRPr="009E3670">
              <w:rPr>
                <w:rFonts w:ascii="Arial" w:eastAsia="Times New Roman" w:hAnsi="Arial" w:cs="Arial"/>
                <w:sz w:val="18"/>
                <w:szCs w:val="18"/>
              </w:rPr>
              <w:t>3</w:t>
            </w:r>
          </w:p>
        </w:tc>
      </w:tr>
      <w:tr w:rsidR="00046E92" w:rsidRPr="009E3670" w14:paraId="0D3A4A9F" w14:textId="77777777" w:rsidTr="00046E92">
        <w:trPr>
          <w:trHeight w:val="255"/>
        </w:trPr>
        <w:tc>
          <w:tcPr>
            <w:tcW w:w="0" w:type="auto"/>
            <w:gridSpan w:val="3"/>
            <w:tcBorders>
              <w:top w:val="single" w:sz="4" w:space="0" w:color="000000"/>
              <w:left w:val="single" w:sz="4" w:space="0" w:color="000000"/>
              <w:bottom w:val="single" w:sz="4" w:space="0" w:color="000000"/>
              <w:right w:val="single" w:sz="4" w:space="0" w:color="000000"/>
            </w:tcBorders>
            <w:shd w:val="clear" w:color="auto" w:fill="F1F1F1"/>
            <w:hideMark/>
          </w:tcPr>
          <w:p w14:paraId="67DB089B" w14:textId="77777777" w:rsidR="00046E92" w:rsidRPr="009E3670" w:rsidRDefault="00046E92" w:rsidP="00046E92">
            <w:pPr>
              <w:spacing w:before="40" w:after="40" w:line="240" w:lineRule="auto"/>
              <w:ind w:left="20"/>
              <w:rPr>
                <w:rFonts w:ascii="Arial" w:eastAsia="Times New Roman" w:hAnsi="Arial" w:cs="Arial"/>
                <w:sz w:val="18"/>
                <w:szCs w:val="18"/>
              </w:rPr>
            </w:pPr>
            <w:r w:rsidRPr="009E3670">
              <w:rPr>
                <w:rFonts w:ascii="Arial" w:eastAsia="Times New Roman" w:hAnsi="Arial" w:cs="Arial"/>
                <w:b/>
                <w:bCs/>
                <w:color w:val="000000"/>
                <w:sz w:val="18"/>
                <w:szCs w:val="18"/>
                <w:shd w:val="clear" w:color="auto" w:fill="FFFFFF"/>
              </w:rPr>
              <w:t>METHODS</w:t>
            </w:r>
            <w:r w:rsidRPr="009E3670">
              <w:rPr>
                <w:rFonts w:ascii="Arial" w:eastAsia="Times New Roman" w:hAnsi="Arial" w:cs="Arial"/>
                <w:color w:val="000000"/>
                <w:sz w:val="18"/>
                <w:szCs w:val="18"/>
                <w:shd w:val="clear" w:color="auto" w:fill="FFFFFF"/>
              </w:rPr>
              <w:t> </w:t>
            </w:r>
          </w:p>
        </w:tc>
        <w:tc>
          <w:tcPr>
            <w:tcW w:w="0" w:type="auto"/>
            <w:tcBorders>
              <w:top w:val="single" w:sz="4" w:space="0" w:color="000000"/>
              <w:left w:val="single" w:sz="4" w:space="0" w:color="000000"/>
              <w:bottom w:val="single" w:sz="4" w:space="0" w:color="000000"/>
              <w:right w:val="single" w:sz="4" w:space="0" w:color="000000"/>
            </w:tcBorders>
            <w:shd w:val="clear" w:color="auto" w:fill="F1F1F1"/>
            <w:hideMark/>
          </w:tcPr>
          <w:p w14:paraId="58E61180" w14:textId="5E93476E" w:rsidR="00046E92" w:rsidRPr="009E3670" w:rsidRDefault="00046E92" w:rsidP="00D17211">
            <w:pPr>
              <w:spacing w:before="40" w:after="40" w:line="240" w:lineRule="auto"/>
              <w:ind w:left="-80"/>
              <w:jc w:val="center"/>
              <w:rPr>
                <w:rFonts w:ascii="Arial" w:eastAsia="Times New Roman" w:hAnsi="Arial" w:cs="Arial"/>
                <w:sz w:val="18"/>
                <w:szCs w:val="18"/>
              </w:rPr>
            </w:pPr>
          </w:p>
        </w:tc>
      </w:tr>
      <w:tr w:rsidR="00046E92" w:rsidRPr="009E3670" w14:paraId="04FF73FB" w14:textId="77777777" w:rsidTr="00046E92">
        <w:trPr>
          <w:trHeight w:val="495"/>
        </w:trPr>
        <w:tc>
          <w:tcPr>
            <w:tcW w:w="0" w:type="auto"/>
            <w:vMerge w:val="restart"/>
            <w:tcBorders>
              <w:top w:val="single" w:sz="4" w:space="0" w:color="000000"/>
              <w:left w:val="single" w:sz="4" w:space="0" w:color="000000"/>
              <w:bottom w:val="single" w:sz="4" w:space="0" w:color="000000"/>
              <w:right w:val="single" w:sz="4" w:space="0" w:color="000000"/>
            </w:tcBorders>
            <w:hideMark/>
          </w:tcPr>
          <w:p w14:paraId="104D778D" w14:textId="77777777" w:rsidR="00046E92" w:rsidRPr="009E3670" w:rsidRDefault="00046E92" w:rsidP="00046E92">
            <w:pPr>
              <w:spacing w:before="40" w:after="40" w:line="240" w:lineRule="auto"/>
              <w:ind w:left="20"/>
              <w:rPr>
                <w:rFonts w:ascii="Arial" w:eastAsia="Times New Roman" w:hAnsi="Arial" w:cs="Arial"/>
                <w:sz w:val="18"/>
                <w:szCs w:val="18"/>
              </w:rPr>
            </w:pPr>
            <w:r w:rsidRPr="009E3670">
              <w:rPr>
                <w:rFonts w:ascii="Arial" w:eastAsia="Times New Roman" w:hAnsi="Arial" w:cs="Arial"/>
                <w:color w:val="000000"/>
                <w:sz w:val="18"/>
                <w:szCs w:val="18"/>
                <w:shd w:val="clear" w:color="auto" w:fill="FFFFFF"/>
              </w:rPr>
              <w:t>Eligibility criteria </w:t>
            </w:r>
          </w:p>
        </w:tc>
        <w:tc>
          <w:tcPr>
            <w:tcW w:w="0" w:type="auto"/>
            <w:tcBorders>
              <w:top w:val="single" w:sz="4" w:space="0" w:color="000000"/>
              <w:left w:val="single" w:sz="4" w:space="0" w:color="000000"/>
              <w:bottom w:val="single" w:sz="4" w:space="0" w:color="000000"/>
              <w:right w:val="single" w:sz="4" w:space="0" w:color="000000"/>
            </w:tcBorders>
            <w:hideMark/>
          </w:tcPr>
          <w:p w14:paraId="06F02222" w14:textId="77777777" w:rsidR="00046E92" w:rsidRPr="009E3670" w:rsidRDefault="00046E92" w:rsidP="00046E92">
            <w:pPr>
              <w:spacing w:before="40" w:after="40" w:line="240" w:lineRule="auto"/>
              <w:ind w:left="20"/>
              <w:rPr>
                <w:rFonts w:ascii="Arial" w:eastAsia="Times New Roman" w:hAnsi="Arial" w:cs="Arial"/>
                <w:sz w:val="18"/>
                <w:szCs w:val="18"/>
              </w:rPr>
            </w:pPr>
            <w:r w:rsidRPr="009E3670">
              <w:rPr>
                <w:rFonts w:ascii="Arial" w:eastAsia="Times New Roman" w:hAnsi="Arial" w:cs="Arial"/>
                <w:color w:val="000000"/>
                <w:sz w:val="18"/>
                <w:szCs w:val="18"/>
                <w:shd w:val="clear" w:color="auto" w:fill="FFFFFF"/>
              </w:rPr>
              <w:t>5a </w:t>
            </w:r>
          </w:p>
        </w:tc>
        <w:tc>
          <w:tcPr>
            <w:tcW w:w="0" w:type="auto"/>
            <w:tcBorders>
              <w:top w:val="single" w:sz="4" w:space="0" w:color="000000"/>
              <w:left w:val="single" w:sz="4" w:space="0" w:color="000000"/>
              <w:bottom w:val="single" w:sz="4" w:space="0" w:color="000000"/>
              <w:right w:val="single" w:sz="4" w:space="0" w:color="000000"/>
            </w:tcBorders>
            <w:hideMark/>
          </w:tcPr>
          <w:p w14:paraId="455A37E3" w14:textId="77777777" w:rsidR="00046E92" w:rsidRPr="009E3670" w:rsidRDefault="00046E92" w:rsidP="00046E92">
            <w:pPr>
              <w:spacing w:before="40" w:after="40" w:line="240" w:lineRule="auto"/>
              <w:ind w:left="20"/>
              <w:rPr>
                <w:rFonts w:ascii="Arial" w:eastAsia="Times New Roman" w:hAnsi="Arial" w:cs="Arial"/>
                <w:sz w:val="18"/>
                <w:szCs w:val="18"/>
              </w:rPr>
            </w:pPr>
            <w:r w:rsidRPr="009E3670">
              <w:rPr>
                <w:rFonts w:ascii="Arial" w:eastAsia="Times New Roman" w:hAnsi="Arial" w:cs="Arial"/>
                <w:color w:val="000000"/>
                <w:sz w:val="18"/>
                <w:szCs w:val="18"/>
                <w:shd w:val="clear" w:color="auto" w:fill="FFFFFF"/>
              </w:rPr>
              <w:t>Specify the inclusion and exclusion criteria for the overview of reviews. If supplemental primary studies were included, this should be stated, with a rationale. </w:t>
            </w:r>
          </w:p>
        </w:tc>
        <w:tc>
          <w:tcPr>
            <w:tcW w:w="0" w:type="auto"/>
            <w:tcBorders>
              <w:top w:val="single" w:sz="4" w:space="0" w:color="000000"/>
              <w:left w:val="single" w:sz="4" w:space="0" w:color="000000"/>
              <w:bottom w:val="single" w:sz="4" w:space="0" w:color="000000"/>
              <w:right w:val="single" w:sz="4" w:space="0" w:color="000000"/>
            </w:tcBorders>
            <w:hideMark/>
          </w:tcPr>
          <w:p w14:paraId="311EC885" w14:textId="378B63D9" w:rsidR="00046E92" w:rsidRPr="009E3670" w:rsidRDefault="00D17211" w:rsidP="00D17211">
            <w:pPr>
              <w:spacing w:before="40" w:after="40" w:line="240" w:lineRule="auto"/>
              <w:ind w:left="-80"/>
              <w:jc w:val="center"/>
              <w:rPr>
                <w:rFonts w:ascii="Arial" w:eastAsia="Times New Roman" w:hAnsi="Arial" w:cs="Arial"/>
                <w:sz w:val="18"/>
                <w:szCs w:val="18"/>
              </w:rPr>
            </w:pPr>
            <w:r w:rsidRPr="009E3670">
              <w:rPr>
                <w:rFonts w:ascii="Arial" w:eastAsia="Times New Roman" w:hAnsi="Arial" w:cs="Arial"/>
                <w:sz w:val="18"/>
                <w:szCs w:val="18"/>
              </w:rPr>
              <w:t>4</w:t>
            </w:r>
            <w:r w:rsidR="008D5394" w:rsidRPr="009E3670">
              <w:rPr>
                <w:rFonts w:ascii="Arial" w:eastAsia="Times New Roman" w:hAnsi="Arial" w:cs="Arial"/>
                <w:sz w:val="18"/>
                <w:szCs w:val="18"/>
              </w:rPr>
              <w:t>, Table 1</w:t>
            </w:r>
          </w:p>
        </w:tc>
      </w:tr>
      <w:tr w:rsidR="00046E92" w:rsidRPr="009E3670" w14:paraId="63C37E6A" w14:textId="77777777" w:rsidTr="00046E92">
        <w:trPr>
          <w:trHeight w:val="495"/>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5711199B" w14:textId="77777777" w:rsidR="00046E92" w:rsidRPr="009E3670" w:rsidRDefault="00046E92" w:rsidP="00046E92">
            <w:pPr>
              <w:spacing w:after="0" w:line="240" w:lineRule="auto"/>
              <w:rPr>
                <w:rFonts w:ascii="Arial" w:eastAsia="Times New Roman" w:hAnsi="Arial" w:cs="Arial"/>
                <w:sz w:val="18"/>
                <w:szCs w:val="18"/>
              </w:rPr>
            </w:pPr>
          </w:p>
        </w:tc>
        <w:tc>
          <w:tcPr>
            <w:tcW w:w="0" w:type="auto"/>
            <w:tcBorders>
              <w:top w:val="single" w:sz="4" w:space="0" w:color="000000"/>
              <w:left w:val="single" w:sz="4" w:space="0" w:color="000000"/>
              <w:bottom w:val="single" w:sz="4" w:space="0" w:color="000000"/>
              <w:right w:val="single" w:sz="4" w:space="0" w:color="000000"/>
            </w:tcBorders>
            <w:hideMark/>
          </w:tcPr>
          <w:p w14:paraId="46103CB4" w14:textId="77777777" w:rsidR="00046E92" w:rsidRPr="009E3670" w:rsidRDefault="00046E92" w:rsidP="00046E92">
            <w:pPr>
              <w:spacing w:before="40" w:after="40" w:line="240" w:lineRule="auto"/>
              <w:ind w:left="20"/>
              <w:rPr>
                <w:rFonts w:ascii="Arial" w:eastAsia="Times New Roman" w:hAnsi="Arial" w:cs="Arial"/>
                <w:sz w:val="18"/>
                <w:szCs w:val="18"/>
              </w:rPr>
            </w:pPr>
            <w:r w:rsidRPr="009E3670">
              <w:rPr>
                <w:rFonts w:ascii="Arial" w:eastAsia="Times New Roman" w:hAnsi="Arial" w:cs="Arial"/>
                <w:color w:val="000000"/>
                <w:sz w:val="18"/>
                <w:szCs w:val="18"/>
                <w:shd w:val="clear" w:color="auto" w:fill="FFFFFF"/>
              </w:rPr>
              <w:t>5b </w:t>
            </w:r>
          </w:p>
        </w:tc>
        <w:tc>
          <w:tcPr>
            <w:tcW w:w="0" w:type="auto"/>
            <w:tcBorders>
              <w:top w:val="single" w:sz="4" w:space="0" w:color="000000"/>
              <w:left w:val="single" w:sz="4" w:space="0" w:color="000000"/>
              <w:bottom w:val="single" w:sz="4" w:space="0" w:color="000000"/>
              <w:right w:val="single" w:sz="4" w:space="0" w:color="000000"/>
            </w:tcBorders>
            <w:hideMark/>
          </w:tcPr>
          <w:p w14:paraId="77F5A6B8" w14:textId="77777777" w:rsidR="00046E92" w:rsidRPr="009E3670" w:rsidRDefault="00046E92" w:rsidP="00046E92">
            <w:pPr>
              <w:spacing w:before="40" w:after="40" w:line="240" w:lineRule="auto"/>
              <w:ind w:left="20"/>
              <w:rPr>
                <w:rFonts w:ascii="Arial" w:eastAsia="Times New Roman" w:hAnsi="Arial" w:cs="Arial"/>
                <w:sz w:val="18"/>
                <w:szCs w:val="18"/>
              </w:rPr>
            </w:pPr>
            <w:r w:rsidRPr="009E3670">
              <w:rPr>
                <w:rFonts w:ascii="Arial" w:eastAsia="Times New Roman" w:hAnsi="Arial" w:cs="Arial"/>
                <w:color w:val="000000"/>
                <w:sz w:val="18"/>
                <w:szCs w:val="18"/>
                <w:shd w:val="clear" w:color="auto" w:fill="FFFFFF"/>
              </w:rPr>
              <w:t>Specify the definition of ‘systematic review’ as used in the inclusion criteria for the overview of reviews. </w:t>
            </w:r>
          </w:p>
        </w:tc>
        <w:tc>
          <w:tcPr>
            <w:tcW w:w="0" w:type="auto"/>
            <w:tcBorders>
              <w:top w:val="single" w:sz="4" w:space="0" w:color="000000"/>
              <w:left w:val="single" w:sz="4" w:space="0" w:color="000000"/>
              <w:bottom w:val="single" w:sz="4" w:space="0" w:color="000000"/>
              <w:right w:val="single" w:sz="4" w:space="0" w:color="000000"/>
            </w:tcBorders>
            <w:hideMark/>
          </w:tcPr>
          <w:p w14:paraId="2609DF2D" w14:textId="6FF2CBF7" w:rsidR="00046E92" w:rsidRPr="009E3670" w:rsidRDefault="00D17211" w:rsidP="00D17211">
            <w:pPr>
              <w:spacing w:before="40" w:after="40" w:line="240" w:lineRule="auto"/>
              <w:ind w:left="-80"/>
              <w:jc w:val="center"/>
              <w:rPr>
                <w:rFonts w:ascii="Arial" w:eastAsia="Times New Roman" w:hAnsi="Arial" w:cs="Arial"/>
                <w:sz w:val="18"/>
                <w:szCs w:val="18"/>
              </w:rPr>
            </w:pPr>
            <w:r w:rsidRPr="009E3670">
              <w:rPr>
                <w:rFonts w:ascii="Arial" w:eastAsia="Times New Roman" w:hAnsi="Arial" w:cs="Arial"/>
                <w:sz w:val="18"/>
                <w:szCs w:val="18"/>
              </w:rPr>
              <w:t>5</w:t>
            </w:r>
            <w:r w:rsidR="008D5394" w:rsidRPr="009E3670">
              <w:rPr>
                <w:rFonts w:ascii="Arial" w:eastAsia="Times New Roman" w:hAnsi="Arial" w:cs="Arial"/>
                <w:sz w:val="18"/>
                <w:szCs w:val="18"/>
              </w:rPr>
              <w:t xml:space="preserve"> (note)</w:t>
            </w:r>
          </w:p>
        </w:tc>
      </w:tr>
      <w:tr w:rsidR="00046E92" w:rsidRPr="009E3670" w14:paraId="18D3F4A0" w14:textId="77777777" w:rsidTr="00046E92">
        <w:trPr>
          <w:trHeight w:val="735"/>
        </w:trPr>
        <w:tc>
          <w:tcPr>
            <w:tcW w:w="0" w:type="auto"/>
            <w:tcBorders>
              <w:top w:val="single" w:sz="4" w:space="0" w:color="000000"/>
              <w:left w:val="single" w:sz="4" w:space="0" w:color="000000"/>
              <w:bottom w:val="single" w:sz="4" w:space="0" w:color="000000"/>
              <w:right w:val="single" w:sz="4" w:space="0" w:color="000000"/>
            </w:tcBorders>
            <w:hideMark/>
          </w:tcPr>
          <w:p w14:paraId="5DD583C5" w14:textId="77777777" w:rsidR="00046E92" w:rsidRPr="009E3670" w:rsidRDefault="00046E92" w:rsidP="00046E92">
            <w:pPr>
              <w:spacing w:before="40" w:after="40" w:line="240" w:lineRule="auto"/>
              <w:ind w:left="20" w:right="360"/>
              <w:rPr>
                <w:rFonts w:ascii="Arial" w:eastAsia="Times New Roman" w:hAnsi="Arial" w:cs="Arial"/>
                <w:sz w:val="18"/>
                <w:szCs w:val="18"/>
              </w:rPr>
            </w:pPr>
            <w:r w:rsidRPr="009E3670">
              <w:rPr>
                <w:rFonts w:ascii="Arial" w:eastAsia="Times New Roman" w:hAnsi="Arial" w:cs="Arial"/>
                <w:color w:val="000000"/>
                <w:sz w:val="18"/>
                <w:szCs w:val="18"/>
                <w:shd w:val="clear" w:color="auto" w:fill="FFFFFF"/>
              </w:rPr>
              <w:t>Information sources </w:t>
            </w:r>
          </w:p>
        </w:tc>
        <w:tc>
          <w:tcPr>
            <w:tcW w:w="0" w:type="auto"/>
            <w:tcBorders>
              <w:top w:val="single" w:sz="4" w:space="0" w:color="000000"/>
              <w:left w:val="single" w:sz="4" w:space="0" w:color="000000"/>
              <w:bottom w:val="single" w:sz="4" w:space="0" w:color="000000"/>
              <w:right w:val="single" w:sz="4" w:space="0" w:color="000000"/>
            </w:tcBorders>
            <w:hideMark/>
          </w:tcPr>
          <w:p w14:paraId="632CFF8B" w14:textId="77777777" w:rsidR="00046E92" w:rsidRPr="009E3670" w:rsidRDefault="00046E92" w:rsidP="00046E92">
            <w:pPr>
              <w:spacing w:before="40" w:after="40" w:line="240" w:lineRule="auto"/>
              <w:ind w:left="20"/>
              <w:rPr>
                <w:rFonts w:ascii="Arial" w:eastAsia="Times New Roman" w:hAnsi="Arial" w:cs="Arial"/>
                <w:sz w:val="18"/>
                <w:szCs w:val="18"/>
              </w:rPr>
            </w:pPr>
            <w:r w:rsidRPr="009E3670">
              <w:rPr>
                <w:rFonts w:ascii="Arial" w:eastAsia="Times New Roman" w:hAnsi="Arial" w:cs="Arial"/>
                <w:color w:val="000000"/>
                <w:sz w:val="18"/>
                <w:szCs w:val="18"/>
                <w:shd w:val="clear" w:color="auto" w:fill="FFFFFF"/>
              </w:rPr>
              <w:t>6 </w:t>
            </w:r>
          </w:p>
        </w:tc>
        <w:tc>
          <w:tcPr>
            <w:tcW w:w="0" w:type="auto"/>
            <w:tcBorders>
              <w:top w:val="single" w:sz="4" w:space="0" w:color="000000"/>
              <w:left w:val="single" w:sz="4" w:space="0" w:color="000000"/>
              <w:bottom w:val="single" w:sz="4" w:space="0" w:color="000000"/>
              <w:right w:val="single" w:sz="4" w:space="0" w:color="000000"/>
            </w:tcBorders>
            <w:hideMark/>
          </w:tcPr>
          <w:p w14:paraId="505475AD" w14:textId="77777777" w:rsidR="00046E92" w:rsidRPr="009E3670" w:rsidRDefault="00046E92" w:rsidP="00046E92">
            <w:pPr>
              <w:spacing w:before="40" w:after="40" w:line="240" w:lineRule="auto"/>
              <w:ind w:left="20" w:right="100"/>
              <w:rPr>
                <w:rFonts w:ascii="Arial" w:eastAsia="Times New Roman" w:hAnsi="Arial" w:cs="Arial"/>
                <w:sz w:val="18"/>
                <w:szCs w:val="18"/>
              </w:rPr>
            </w:pPr>
            <w:r w:rsidRPr="009E3670">
              <w:rPr>
                <w:rFonts w:ascii="Arial" w:eastAsia="Times New Roman" w:hAnsi="Arial" w:cs="Arial"/>
                <w:color w:val="000000"/>
                <w:sz w:val="18"/>
                <w:szCs w:val="18"/>
                <w:shd w:val="clear" w:color="auto" w:fill="FFFFFF"/>
              </w:rPr>
              <w:t>Specify all databases, registers, websites, organizations, reference lists, and other sources searched or consulted to identify systematic reviews and supplemental primary studies (if included). </w:t>
            </w:r>
          </w:p>
          <w:p w14:paraId="53334331" w14:textId="77777777" w:rsidR="00046E92" w:rsidRPr="009E3670" w:rsidRDefault="00046E92" w:rsidP="00046E92">
            <w:pPr>
              <w:spacing w:before="40" w:after="40" w:line="240" w:lineRule="auto"/>
              <w:ind w:left="20"/>
              <w:rPr>
                <w:rFonts w:ascii="Arial" w:eastAsia="Times New Roman" w:hAnsi="Arial" w:cs="Arial"/>
                <w:sz w:val="18"/>
                <w:szCs w:val="18"/>
              </w:rPr>
            </w:pPr>
            <w:r w:rsidRPr="009E3670">
              <w:rPr>
                <w:rFonts w:ascii="Arial" w:eastAsia="Times New Roman" w:hAnsi="Arial" w:cs="Arial"/>
                <w:color w:val="000000"/>
                <w:sz w:val="18"/>
                <w:szCs w:val="18"/>
                <w:shd w:val="clear" w:color="auto" w:fill="FFFFFF"/>
              </w:rPr>
              <w:t>Specify the date when each source was last searched or consulted. </w:t>
            </w:r>
          </w:p>
        </w:tc>
        <w:tc>
          <w:tcPr>
            <w:tcW w:w="0" w:type="auto"/>
            <w:tcBorders>
              <w:top w:val="single" w:sz="4" w:space="0" w:color="000000"/>
              <w:left w:val="single" w:sz="4" w:space="0" w:color="000000"/>
              <w:bottom w:val="single" w:sz="4" w:space="0" w:color="000000"/>
              <w:right w:val="single" w:sz="4" w:space="0" w:color="000000"/>
            </w:tcBorders>
            <w:hideMark/>
          </w:tcPr>
          <w:p w14:paraId="70A5845E" w14:textId="4C1DA6EA" w:rsidR="00046E92" w:rsidRPr="009E3670" w:rsidRDefault="00D17211" w:rsidP="00D17211">
            <w:pPr>
              <w:spacing w:before="40" w:after="40" w:line="240" w:lineRule="auto"/>
              <w:ind w:left="-80"/>
              <w:jc w:val="center"/>
              <w:rPr>
                <w:rFonts w:ascii="Arial" w:eastAsia="Times New Roman" w:hAnsi="Arial" w:cs="Arial"/>
                <w:sz w:val="18"/>
                <w:szCs w:val="18"/>
              </w:rPr>
            </w:pPr>
            <w:r w:rsidRPr="009E3670">
              <w:rPr>
                <w:rFonts w:ascii="Arial" w:eastAsia="Times New Roman" w:hAnsi="Arial" w:cs="Arial"/>
                <w:sz w:val="18"/>
                <w:szCs w:val="18"/>
              </w:rPr>
              <w:t>5</w:t>
            </w:r>
            <w:r w:rsidR="008D5394" w:rsidRPr="009E3670">
              <w:rPr>
                <w:rFonts w:ascii="Arial" w:eastAsia="Times New Roman" w:hAnsi="Arial" w:cs="Arial"/>
                <w:sz w:val="18"/>
                <w:szCs w:val="18"/>
              </w:rPr>
              <w:t>, App</w:t>
            </w:r>
            <w:r w:rsidR="00E4526A">
              <w:rPr>
                <w:rFonts w:ascii="Arial" w:eastAsia="Times New Roman" w:hAnsi="Arial" w:cs="Arial"/>
                <w:sz w:val="18"/>
                <w:szCs w:val="18"/>
              </w:rPr>
              <w:t xml:space="preserve">endix </w:t>
            </w:r>
            <w:r w:rsidR="008D5394" w:rsidRPr="009E3670">
              <w:rPr>
                <w:rFonts w:ascii="Arial" w:eastAsia="Times New Roman" w:hAnsi="Arial" w:cs="Arial"/>
                <w:sz w:val="18"/>
                <w:szCs w:val="18"/>
              </w:rPr>
              <w:t>4 y 5</w:t>
            </w:r>
          </w:p>
        </w:tc>
      </w:tr>
      <w:tr w:rsidR="00046E92" w:rsidRPr="009E3670" w14:paraId="773B8EC5" w14:textId="77777777" w:rsidTr="00046E92">
        <w:trPr>
          <w:trHeight w:val="495"/>
        </w:trPr>
        <w:tc>
          <w:tcPr>
            <w:tcW w:w="0" w:type="auto"/>
            <w:tcBorders>
              <w:top w:val="single" w:sz="4" w:space="0" w:color="000000"/>
              <w:left w:val="single" w:sz="4" w:space="0" w:color="000000"/>
              <w:bottom w:val="single" w:sz="4" w:space="0" w:color="000000"/>
              <w:right w:val="single" w:sz="4" w:space="0" w:color="000000"/>
            </w:tcBorders>
            <w:hideMark/>
          </w:tcPr>
          <w:p w14:paraId="165C55F3" w14:textId="77777777" w:rsidR="00046E92" w:rsidRPr="009E3670" w:rsidRDefault="00046E92" w:rsidP="00046E92">
            <w:pPr>
              <w:spacing w:before="40" w:after="40" w:line="240" w:lineRule="auto"/>
              <w:ind w:left="20"/>
              <w:rPr>
                <w:rFonts w:ascii="Arial" w:eastAsia="Times New Roman" w:hAnsi="Arial" w:cs="Arial"/>
                <w:sz w:val="18"/>
                <w:szCs w:val="18"/>
              </w:rPr>
            </w:pPr>
            <w:r w:rsidRPr="009E3670">
              <w:rPr>
                <w:rFonts w:ascii="Arial" w:eastAsia="Times New Roman" w:hAnsi="Arial" w:cs="Arial"/>
                <w:color w:val="000000"/>
                <w:sz w:val="18"/>
                <w:szCs w:val="18"/>
                <w:shd w:val="clear" w:color="auto" w:fill="FFFFFF"/>
              </w:rPr>
              <w:t>Search strategy </w:t>
            </w:r>
          </w:p>
        </w:tc>
        <w:tc>
          <w:tcPr>
            <w:tcW w:w="0" w:type="auto"/>
            <w:tcBorders>
              <w:top w:val="single" w:sz="4" w:space="0" w:color="000000"/>
              <w:left w:val="single" w:sz="4" w:space="0" w:color="000000"/>
              <w:bottom w:val="single" w:sz="4" w:space="0" w:color="000000"/>
              <w:right w:val="single" w:sz="4" w:space="0" w:color="000000"/>
            </w:tcBorders>
            <w:hideMark/>
          </w:tcPr>
          <w:p w14:paraId="6F5A0B1D" w14:textId="77777777" w:rsidR="00046E92" w:rsidRPr="009E3670" w:rsidRDefault="00046E92" w:rsidP="00046E92">
            <w:pPr>
              <w:spacing w:before="40" w:after="40" w:line="240" w:lineRule="auto"/>
              <w:ind w:left="20"/>
              <w:rPr>
                <w:rFonts w:ascii="Arial" w:eastAsia="Times New Roman" w:hAnsi="Arial" w:cs="Arial"/>
                <w:sz w:val="18"/>
                <w:szCs w:val="18"/>
              </w:rPr>
            </w:pPr>
            <w:r w:rsidRPr="009E3670">
              <w:rPr>
                <w:rFonts w:ascii="Arial" w:eastAsia="Times New Roman" w:hAnsi="Arial" w:cs="Arial"/>
                <w:color w:val="000000"/>
                <w:sz w:val="18"/>
                <w:szCs w:val="18"/>
                <w:shd w:val="clear" w:color="auto" w:fill="FFFFFF"/>
              </w:rPr>
              <w:t>7 </w:t>
            </w:r>
          </w:p>
        </w:tc>
        <w:tc>
          <w:tcPr>
            <w:tcW w:w="0" w:type="auto"/>
            <w:tcBorders>
              <w:top w:val="single" w:sz="4" w:space="0" w:color="000000"/>
              <w:left w:val="single" w:sz="4" w:space="0" w:color="000000"/>
              <w:bottom w:val="single" w:sz="4" w:space="0" w:color="000000"/>
              <w:right w:val="single" w:sz="4" w:space="0" w:color="000000"/>
            </w:tcBorders>
            <w:hideMark/>
          </w:tcPr>
          <w:p w14:paraId="6C694E72" w14:textId="77777777" w:rsidR="00046E92" w:rsidRPr="009E3670" w:rsidRDefault="00046E92" w:rsidP="00046E92">
            <w:pPr>
              <w:spacing w:before="40" w:after="40" w:line="240" w:lineRule="auto"/>
              <w:ind w:left="20"/>
              <w:rPr>
                <w:rFonts w:ascii="Arial" w:eastAsia="Times New Roman" w:hAnsi="Arial" w:cs="Arial"/>
                <w:sz w:val="18"/>
                <w:szCs w:val="18"/>
              </w:rPr>
            </w:pPr>
            <w:r w:rsidRPr="009E3670">
              <w:rPr>
                <w:rFonts w:ascii="Arial" w:eastAsia="Times New Roman" w:hAnsi="Arial" w:cs="Arial"/>
                <w:color w:val="000000"/>
                <w:sz w:val="18"/>
                <w:szCs w:val="18"/>
                <w:shd w:val="clear" w:color="auto" w:fill="FFFFFF"/>
              </w:rPr>
              <w:t>Present the full search strategies for all databases, registers and websites, such that they could be reproduced. Describe any search filters and limits applied. </w:t>
            </w:r>
          </w:p>
        </w:tc>
        <w:tc>
          <w:tcPr>
            <w:tcW w:w="0" w:type="auto"/>
            <w:tcBorders>
              <w:top w:val="single" w:sz="4" w:space="0" w:color="000000"/>
              <w:left w:val="single" w:sz="4" w:space="0" w:color="000000"/>
              <w:bottom w:val="single" w:sz="4" w:space="0" w:color="000000"/>
              <w:right w:val="single" w:sz="4" w:space="0" w:color="000000"/>
            </w:tcBorders>
            <w:hideMark/>
          </w:tcPr>
          <w:p w14:paraId="1EF34F72" w14:textId="4E5A5529" w:rsidR="00046E92" w:rsidRPr="009E3670" w:rsidRDefault="000E36A6" w:rsidP="000E36A6">
            <w:pPr>
              <w:spacing w:before="40" w:after="40" w:line="240" w:lineRule="auto"/>
              <w:ind w:left="-80"/>
              <w:jc w:val="center"/>
              <w:rPr>
                <w:rFonts w:ascii="Arial" w:eastAsia="Times New Roman" w:hAnsi="Arial" w:cs="Arial"/>
                <w:sz w:val="18"/>
                <w:szCs w:val="18"/>
              </w:rPr>
            </w:pPr>
            <w:r w:rsidRPr="009E3670">
              <w:rPr>
                <w:rFonts w:ascii="Arial" w:eastAsia="Times New Roman" w:hAnsi="Arial" w:cs="Arial"/>
                <w:sz w:val="18"/>
                <w:szCs w:val="18"/>
              </w:rPr>
              <w:t>5-6, Appendix 4-5</w:t>
            </w:r>
          </w:p>
        </w:tc>
      </w:tr>
      <w:tr w:rsidR="00046E92" w:rsidRPr="009E3670" w14:paraId="52A393E9" w14:textId="77777777" w:rsidTr="00046E92">
        <w:trPr>
          <w:trHeight w:val="495"/>
        </w:trPr>
        <w:tc>
          <w:tcPr>
            <w:tcW w:w="0" w:type="auto"/>
            <w:vMerge w:val="restart"/>
            <w:tcBorders>
              <w:top w:val="single" w:sz="4" w:space="0" w:color="000000"/>
              <w:left w:val="single" w:sz="4" w:space="0" w:color="000000"/>
              <w:bottom w:val="single" w:sz="4" w:space="0" w:color="000000"/>
              <w:right w:val="single" w:sz="4" w:space="0" w:color="000000"/>
            </w:tcBorders>
            <w:hideMark/>
          </w:tcPr>
          <w:p w14:paraId="42E10AE9" w14:textId="77777777" w:rsidR="00046E92" w:rsidRPr="009E3670" w:rsidRDefault="00046E92" w:rsidP="00046E92">
            <w:pPr>
              <w:spacing w:before="40" w:after="40" w:line="240" w:lineRule="auto"/>
              <w:ind w:left="20"/>
              <w:rPr>
                <w:rFonts w:ascii="Arial" w:eastAsia="Times New Roman" w:hAnsi="Arial" w:cs="Arial"/>
                <w:sz w:val="18"/>
                <w:szCs w:val="18"/>
              </w:rPr>
            </w:pPr>
            <w:r w:rsidRPr="009E3670">
              <w:rPr>
                <w:rFonts w:ascii="Arial" w:eastAsia="Times New Roman" w:hAnsi="Arial" w:cs="Arial"/>
                <w:color w:val="000000"/>
                <w:sz w:val="18"/>
                <w:szCs w:val="18"/>
                <w:shd w:val="clear" w:color="auto" w:fill="FFFFFF"/>
              </w:rPr>
              <w:t>Selection process </w:t>
            </w:r>
          </w:p>
        </w:tc>
        <w:tc>
          <w:tcPr>
            <w:tcW w:w="0" w:type="auto"/>
            <w:tcBorders>
              <w:top w:val="single" w:sz="4" w:space="0" w:color="000000"/>
              <w:left w:val="single" w:sz="4" w:space="0" w:color="000000"/>
              <w:bottom w:val="single" w:sz="4" w:space="0" w:color="000000"/>
              <w:right w:val="single" w:sz="4" w:space="0" w:color="000000"/>
            </w:tcBorders>
            <w:hideMark/>
          </w:tcPr>
          <w:p w14:paraId="4E6C637C" w14:textId="77777777" w:rsidR="00046E92" w:rsidRPr="009E3670" w:rsidRDefault="00046E92" w:rsidP="00046E92">
            <w:pPr>
              <w:spacing w:before="40" w:after="40" w:line="240" w:lineRule="auto"/>
              <w:ind w:left="20"/>
              <w:rPr>
                <w:rFonts w:ascii="Arial" w:eastAsia="Times New Roman" w:hAnsi="Arial" w:cs="Arial"/>
                <w:sz w:val="18"/>
                <w:szCs w:val="18"/>
              </w:rPr>
            </w:pPr>
            <w:r w:rsidRPr="009E3670">
              <w:rPr>
                <w:rFonts w:ascii="Arial" w:eastAsia="Times New Roman" w:hAnsi="Arial" w:cs="Arial"/>
                <w:color w:val="000000"/>
                <w:sz w:val="18"/>
                <w:szCs w:val="18"/>
                <w:shd w:val="clear" w:color="auto" w:fill="FFFFFF"/>
              </w:rPr>
              <w:t>8a </w:t>
            </w:r>
          </w:p>
        </w:tc>
        <w:tc>
          <w:tcPr>
            <w:tcW w:w="0" w:type="auto"/>
            <w:tcBorders>
              <w:top w:val="single" w:sz="4" w:space="0" w:color="000000"/>
              <w:left w:val="single" w:sz="4" w:space="0" w:color="000000"/>
              <w:bottom w:val="single" w:sz="4" w:space="0" w:color="000000"/>
              <w:right w:val="single" w:sz="4" w:space="0" w:color="000000"/>
            </w:tcBorders>
            <w:hideMark/>
          </w:tcPr>
          <w:p w14:paraId="2F3179E5" w14:textId="77777777" w:rsidR="00046E92" w:rsidRPr="009E3670" w:rsidRDefault="00046E92" w:rsidP="00046E92">
            <w:pPr>
              <w:spacing w:before="40" w:after="40" w:line="240" w:lineRule="auto"/>
              <w:ind w:left="20" w:right="200"/>
              <w:rPr>
                <w:rFonts w:ascii="Arial" w:eastAsia="Times New Roman" w:hAnsi="Arial" w:cs="Arial"/>
                <w:sz w:val="18"/>
                <w:szCs w:val="18"/>
              </w:rPr>
            </w:pPr>
            <w:r w:rsidRPr="009E3670">
              <w:rPr>
                <w:rFonts w:ascii="Arial" w:eastAsia="Times New Roman" w:hAnsi="Arial" w:cs="Arial"/>
                <w:color w:val="000000"/>
                <w:sz w:val="18"/>
                <w:szCs w:val="18"/>
                <w:shd w:val="clear" w:color="auto" w:fill="FFFFFF"/>
              </w:rPr>
              <w:t>Describe the methods used to decide whether a systematic review or supplemental primary study (if included) met the inclusion criteria of the overview of reviews. </w:t>
            </w:r>
          </w:p>
        </w:tc>
        <w:tc>
          <w:tcPr>
            <w:tcW w:w="0" w:type="auto"/>
            <w:tcBorders>
              <w:top w:val="single" w:sz="4" w:space="0" w:color="000000"/>
              <w:left w:val="single" w:sz="4" w:space="0" w:color="000000"/>
              <w:bottom w:val="single" w:sz="4" w:space="0" w:color="000000"/>
              <w:right w:val="single" w:sz="4" w:space="0" w:color="000000"/>
            </w:tcBorders>
            <w:hideMark/>
          </w:tcPr>
          <w:p w14:paraId="181E049C" w14:textId="4232CF99" w:rsidR="00046E92" w:rsidRPr="009E3670" w:rsidRDefault="000E36A6" w:rsidP="00D17211">
            <w:pPr>
              <w:spacing w:before="40" w:after="40" w:line="240" w:lineRule="auto"/>
              <w:ind w:left="-80"/>
              <w:jc w:val="center"/>
              <w:rPr>
                <w:rFonts w:ascii="Arial" w:eastAsia="Times New Roman" w:hAnsi="Arial" w:cs="Arial"/>
                <w:sz w:val="18"/>
                <w:szCs w:val="18"/>
              </w:rPr>
            </w:pPr>
            <w:r w:rsidRPr="009E3670">
              <w:rPr>
                <w:rFonts w:ascii="Arial" w:eastAsia="Times New Roman" w:hAnsi="Arial" w:cs="Arial"/>
                <w:sz w:val="18"/>
                <w:szCs w:val="18"/>
              </w:rPr>
              <w:t>6</w:t>
            </w:r>
          </w:p>
        </w:tc>
      </w:tr>
      <w:tr w:rsidR="00046E92" w:rsidRPr="009E3670" w14:paraId="0D47F080" w14:textId="77777777" w:rsidTr="00046E92">
        <w:trPr>
          <w:trHeight w:val="495"/>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686E372C" w14:textId="77777777" w:rsidR="00046E92" w:rsidRPr="009E3670" w:rsidRDefault="00046E92" w:rsidP="00046E92">
            <w:pPr>
              <w:spacing w:after="0" w:line="240" w:lineRule="auto"/>
              <w:rPr>
                <w:rFonts w:ascii="Arial" w:eastAsia="Times New Roman" w:hAnsi="Arial" w:cs="Arial"/>
                <w:sz w:val="18"/>
                <w:szCs w:val="18"/>
              </w:rPr>
            </w:pPr>
          </w:p>
        </w:tc>
        <w:tc>
          <w:tcPr>
            <w:tcW w:w="0" w:type="auto"/>
            <w:tcBorders>
              <w:top w:val="single" w:sz="4" w:space="0" w:color="000000"/>
              <w:left w:val="single" w:sz="4" w:space="0" w:color="000000"/>
              <w:bottom w:val="single" w:sz="4" w:space="0" w:color="000000"/>
              <w:right w:val="single" w:sz="4" w:space="0" w:color="000000"/>
            </w:tcBorders>
            <w:hideMark/>
          </w:tcPr>
          <w:p w14:paraId="6747718B" w14:textId="77777777" w:rsidR="00046E92" w:rsidRPr="009E3670" w:rsidRDefault="00046E92" w:rsidP="00046E92">
            <w:pPr>
              <w:spacing w:before="40" w:after="40" w:line="240" w:lineRule="auto"/>
              <w:ind w:left="20"/>
              <w:rPr>
                <w:rFonts w:ascii="Arial" w:eastAsia="Times New Roman" w:hAnsi="Arial" w:cs="Arial"/>
                <w:sz w:val="18"/>
                <w:szCs w:val="18"/>
              </w:rPr>
            </w:pPr>
            <w:r w:rsidRPr="009E3670">
              <w:rPr>
                <w:rFonts w:ascii="Arial" w:eastAsia="Times New Roman" w:hAnsi="Arial" w:cs="Arial"/>
                <w:color w:val="000000"/>
                <w:sz w:val="18"/>
                <w:szCs w:val="18"/>
                <w:shd w:val="clear" w:color="auto" w:fill="FFFFFF"/>
              </w:rPr>
              <w:t>8b </w:t>
            </w:r>
          </w:p>
        </w:tc>
        <w:tc>
          <w:tcPr>
            <w:tcW w:w="0" w:type="auto"/>
            <w:tcBorders>
              <w:top w:val="single" w:sz="4" w:space="0" w:color="000000"/>
              <w:left w:val="single" w:sz="4" w:space="0" w:color="000000"/>
              <w:bottom w:val="single" w:sz="4" w:space="0" w:color="000000"/>
              <w:right w:val="single" w:sz="4" w:space="0" w:color="000000"/>
            </w:tcBorders>
            <w:hideMark/>
          </w:tcPr>
          <w:p w14:paraId="3ADBC42D" w14:textId="77777777" w:rsidR="00046E92" w:rsidRPr="009E3670" w:rsidRDefault="00046E92" w:rsidP="00046E92">
            <w:pPr>
              <w:spacing w:before="40" w:after="40" w:line="240" w:lineRule="auto"/>
              <w:ind w:left="20" w:right="200"/>
              <w:rPr>
                <w:rFonts w:ascii="Arial" w:eastAsia="Times New Roman" w:hAnsi="Arial" w:cs="Arial"/>
                <w:sz w:val="18"/>
                <w:szCs w:val="18"/>
              </w:rPr>
            </w:pPr>
            <w:r w:rsidRPr="009E3670">
              <w:rPr>
                <w:rFonts w:ascii="Arial" w:eastAsia="Times New Roman" w:hAnsi="Arial" w:cs="Arial"/>
                <w:color w:val="000000"/>
                <w:sz w:val="18"/>
                <w:szCs w:val="18"/>
                <w:shd w:val="clear" w:color="auto" w:fill="FFFFFF"/>
              </w:rPr>
              <w:t>Describe how overlap in the populations, interventions, comparators, and/or outcomes of systematic reviews was identified and managed during study selection. </w:t>
            </w:r>
          </w:p>
        </w:tc>
        <w:tc>
          <w:tcPr>
            <w:tcW w:w="0" w:type="auto"/>
            <w:tcBorders>
              <w:top w:val="single" w:sz="4" w:space="0" w:color="000000"/>
              <w:left w:val="single" w:sz="4" w:space="0" w:color="000000"/>
              <w:bottom w:val="single" w:sz="4" w:space="0" w:color="000000"/>
              <w:right w:val="single" w:sz="4" w:space="0" w:color="000000"/>
            </w:tcBorders>
            <w:hideMark/>
          </w:tcPr>
          <w:p w14:paraId="1C01D4A8" w14:textId="19F1BCD3" w:rsidR="00046E92" w:rsidRPr="009E3670" w:rsidRDefault="000E36A6" w:rsidP="00D17211">
            <w:pPr>
              <w:spacing w:before="40" w:after="40" w:line="240" w:lineRule="auto"/>
              <w:ind w:left="-80"/>
              <w:jc w:val="center"/>
              <w:rPr>
                <w:rFonts w:ascii="Arial" w:eastAsia="Times New Roman" w:hAnsi="Arial" w:cs="Arial"/>
                <w:sz w:val="18"/>
                <w:szCs w:val="18"/>
              </w:rPr>
            </w:pPr>
            <w:r w:rsidRPr="009E3670">
              <w:rPr>
                <w:rFonts w:ascii="Arial" w:eastAsia="Times New Roman" w:hAnsi="Arial" w:cs="Arial"/>
                <w:sz w:val="18"/>
                <w:szCs w:val="18"/>
              </w:rPr>
              <w:t>8</w:t>
            </w:r>
          </w:p>
        </w:tc>
      </w:tr>
      <w:tr w:rsidR="00046E92" w:rsidRPr="009E3670" w14:paraId="06FFCA64" w14:textId="77777777" w:rsidTr="00046E92">
        <w:trPr>
          <w:trHeight w:val="255"/>
        </w:trPr>
        <w:tc>
          <w:tcPr>
            <w:tcW w:w="0" w:type="auto"/>
            <w:vMerge w:val="restart"/>
            <w:tcBorders>
              <w:top w:val="single" w:sz="4" w:space="0" w:color="000000"/>
              <w:left w:val="single" w:sz="4" w:space="0" w:color="000000"/>
              <w:bottom w:val="single" w:sz="4" w:space="0" w:color="000000"/>
              <w:right w:val="single" w:sz="4" w:space="0" w:color="000000"/>
            </w:tcBorders>
            <w:hideMark/>
          </w:tcPr>
          <w:p w14:paraId="1BE20C35" w14:textId="77777777" w:rsidR="00046E92" w:rsidRPr="009E3670" w:rsidRDefault="00046E92" w:rsidP="00046E92">
            <w:pPr>
              <w:spacing w:before="40" w:after="40" w:line="240" w:lineRule="auto"/>
              <w:ind w:left="20" w:right="360"/>
              <w:rPr>
                <w:rFonts w:ascii="Arial" w:eastAsia="Times New Roman" w:hAnsi="Arial" w:cs="Arial"/>
                <w:sz w:val="18"/>
                <w:szCs w:val="18"/>
              </w:rPr>
            </w:pPr>
            <w:r w:rsidRPr="009E3670">
              <w:rPr>
                <w:rFonts w:ascii="Arial" w:eastAsia="Times New Roman" w:hAnsi="Arial" w:cs="Arial"/>
                <w:color w:val="000000"/>
                <w:sz w:val="18"/>
                <w:szCs w:val="18"/>
                <w:shd w:val="clear" w:color="auto" w:fill="FFFFFF"/>
              </w:rPr>
              <w:t>Data collection process </w:t>
            </w:r>
          </w:p>
        </w:tc>
        <w:tc>
          <w:tcPr>
            <w:tcW w:w="0" w:type="auto"/>
            <w:tcBorders>
              <w:top w:val="single" w:sz="4" w:space="0" w:color="000000"/>
              <w:left w:val="single" w:sz="4" w:space="0" w:color="000000"/>
              <w:bottom w:val="single" w:sz="4" w:space="0" w:color="000000"/>
              <w:right w:val="single" w:sz="4" w:space="0" w:color="000000"/>
            </w:tcBorders>
            <w:hideMark/>
          </w:tcPr>
          <w:p w14:paraId="49FB1F73" w14:textId="77777777" w:rsidR="00046E92" w:rsidRPr="009E3670" w:rsidRDefault="00046E92" w:rsidP="00046E92">
            <w:pPr>
              <w:spacing w:before="40" w:after="40" w:line="240" w:lineRule="auto"/>
              <w:ind w:left="20"/>
              <w:rPr>
                <w:rFonts w:ascii="Arial" w:eastAsia="Times New Roman" w:hAnsi="Arial" w:cs="Arial"/>
                <w:sz w:val="18"/>
                <w:szCs w:val="18"/>
              </w:rPr>
            </w:pPr>
            <w:r w:rsidRPr="009E3670">
              <w:rPr>
                <w:rFonts w:ascii="Arial" w:eastAsia="Times New Roman" w:hAnsi="Arial" w:cs="Arial"/>
                <w:color w:val="000000"/>
                <w:sz w:val="18"/>
                <w:szCs w:val="18"/>
                <w:shd w:val="clear" w:color="auto" w:fill="FFFFFF"/>
              </w:rPr>
              <w:t>9a </w:t>
            </w:r>
          </w:p>
        </w:tc>
        <w:tc>
          <w:tcPr>
            <w:tcW w:w="0" w:type="auto"/>
            <w:tcBorders>
              <w:top w:val="single" w:sz="4" w:space="0" w:color="000000"/>
              <w:left w:val="single" w:sz="4" w:space="0" w:color="000000"/>
              <w:bottom w:val="single" w:sz="4" w:space="0" w:color="000000"/>
              <w:right w:val="single" w:sz="4" w:space="0" w:color="000000"/>
            </w:tcBorders>
            <w:hideMark/>
          </w:tcPr>
          <w:p w14:paraId="41F26295" w14:textId="77777777" w:rsidR="00046E92" w:rsidRPr="009E3670" w:rsidRDefault="00046E92" w:rsidP="00046E92">
            <w:pPr>
              <w:spacing w:before="40" w:after="40" w:line="240" w:lineRule="auto"/>
              <w:ind w:left="20"/>
              <w:rPr>
                <w:rFonts w:ascii="Arial" w:eastAsia="Times New Roman" w:hAnsi="Arial" w:cs="Arial"/>
                <w:sz w:val="18"/>
                <w:szCs w:val="18"/>
              </w:rPr>
            </w:pPr>
            <w:r w:rsidRPr="009E3670">
              <w:rPr>
                <w:rFonts w:ascii="Arial" w:eastAsia="Times New Roman" w:hAnsi="Arial" w:cs="Arial"/>
                <w:color w:val="000000"/>
                <w:sz w:val="18"/>
                <w:szCs w:val="18"/>
                <w:shd w:val="clear" w:color="auto" w:fill="FFFFFF"/>
              </w:rPr>
              <w:t>Describe the methods used to collect data from reports. </w:t>
            </w:r>
          </w:p>
        </w:tc>
        <w:tc>
          <w:tcPr>
            <w:tcW w:w="0" w:type="auto"/>
            <w:tcBorders>
              <w:top w:val="single" w:sz="4" w:space="0" w:color="000000"/>
              <w:left w:val="single" w:sz="4" w:space="0" w:color="000000"/>
              <w:bottom w:val="single" w:sz="4" w:space="0" w:color="000000"/>
              <w:right w:val="single" w:sz="4" w:space="0" w:color="000000"/>
            </w:tcBorders>
            <w:hideMark/>
          </w:tcPr>
          <w:p w14:paraId="0ABCC5E0" w14:textId="4B03B1BA" w:rsidR="00046E92" w:rsidRPr="009E3670" w:rsidRDefault="000E36A6" w:rsidP="00D17211">
            <w:pPr>
              <w:spacing w:before="40" w:after="40" w:line="240" w:lineRule="auto"/>
              <w:ind w:left="-80"/>
              <w:jc w:val="center"/>
              <w:rPr>
                <w:rFonts w:ascii="Arial" w:eastAsia="Times New Roman" w:hAnsi="Arial" w:cs="Arial"/>
                <w:sz w:val="18"/>
                <w:szCs w:val="18"/>
              </w:rPr>
            </w:pPr>
            <w:r w:rsidRPr="009E3670">
              <w:rPr>
                <w:rFonts w:ascii="Arial" w:eastAsia="Times New Roman" w:hAnsi="Arial" w:cs="Arial"/>
                <w:sz w:val="18"/>
                <w:szCs w:val="18"/>
              </w:rPr>
              <w:t>6, Appendix 8</w:t>
            </w:r>
          </w:p>
        </w:tc>
      </w:tr>
      <w:tr w:rsidR="00046E92" w:rsidRPr="009E3670" w14:paraId="7B6B32E6" w14:textId="77777777" w:rsidTr="00046E92">
        <w:trPr>
          <w:trHeight w:val="735"/>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1E0411A8" w14:textId="77777777" w:rsidR="00046E92" w:rsidRPr="009E3670" w:rsidRDefault="00046E92" w:rsidP="00046E92">
            <w:pPr>
              <w:spacing w:after="0" w:line="240" w:lineRule="auto"/>
              <w:rPr>
                <w:rFonts w:ascii="Arial" w:eastAsia="Times New Roman" w:hAnsi="Arial" w:cs="Arial"/>
                <w:sz w:val="18"/>
                <w:szCs w:val="18"/>
              </w:rPr>
            </w:pPr>
          </w:p>
        </w:tc>
        <w:tc>
          <w:tcPr>
            <w:tcW w:w="0" w:type="auto"/>
            <w:tcBorders>
              <w:top w:val="single" w:sz="4" w:space="0" w:color="000000"/>
              <w:left w:val="single" w:sz="4" w:space="0" w:color="000000"/>
              <w:bottom w:val="single" w:sz="4" w:space="0" w:color="000000"/>
              <w:right w:val="single" w:sz="4" w:space="0" w:color="000000"/>
            </w:tcBorders>
            <w:hideMark/>
          </w:tcPr>
          <w:p w14:paraId="1D261DC5" w14:textId="77777777" w:rsidR="00046E92" w:rsidRPr="009E3670" w:rsidRDefault="00046E92" w:rsidP="00046E92">
            <w:pPr>
              <w:spacing w:before="40" w:after="40" w:line="240" w:lineRule="auto"/>
              <w:ind w:left="20"/>
              <w:rPr>
                <w:rFonts w:ascii="Arial" w:eastAsia="Times New Roman" w:hAnsi="Arial" w:cs="Arial"/>
                <w:sz w:val="18"/>
                <w:szCs w:val="18"/>
              </w:rPr>
            </w:pPr>
            <w:r w:rsidRPr="009E3670">
              <w:rPr>
                <w:rFonts w:ascii="Arial" w:eastAsia="Times New Roman" w:hAnsi="Arial" w:cs="Arial"/>
                <w:color w:val="000000"/>
                <w:sz w:val="18"/>
                <w:szCs w:val="18"/>
                <w:shd w:val="clear" w:color="auto" w:fill="FFFFFF"/>
              </w:rPr>
              <w:t>9b </w:t>
            </w:r>
          </w:p>
        </w:tc>
        <w:tc>
          <w:tcPr>
            <w:tcW w:w="0" w:type="auto"/>
            <w:tcBorders>
              <w:top w:val="single" w:sz="4" w:space="0" w:color="000000"/>
              <w:left w:val="single" w:sz="4" w:space="0" w:color="000000"/>
              <w:bottom w:val="single" w:sz="4" w:space="0" w:color="000000"/>
              <w:right w:val="single" w:sz="4" w:space="0" w:color="000000"/>
            </w:tcBorders>
            <w:hideMark/>
          </w:tcPr>
          <w:p w14:paraId="5A50C9D5" w14:textId="77777777" w:rsidR="00046E92" w:rsidRPr="009E3670" w:rsidRDefault="00046E92" w:rsidP="00046E92">
            <w:pPr>
              <w:spacing w:before="40" w:after="40" w:line="240" w:lineRule="auto"/>
              <w:ind w:left="20"/>
              <w:rPr>
                <w:rFonts w:ascii="Arial" w:eastAsia="Times New Roman" w:hAnsi="Arial" w:cs="Arial"/>
                <w:sz w:val="18"/>
                <w:szCs w:val="18"/>
              </w:rPr>
            </w:pPr>
            <w:r w:rsidRPr="009E3670">
              <w:rPr>
                <w:rFonts w:ascii="Arial" w:eastAsia="Times New Roman" w:hAnsi="Arial" w:cs="Arial"/>
                <w:color w:val="000000"/>
                <w:sz w:val="18"/>
                <w:szCs w:val="18"/>
                <w:shd w:val="clear" w:color="auto" w:fill="FFFFFF"/>
              </w:rPr>
              <w:t>If applicable, describe the methods used to identify and manage primary study overlap at the level </w:t>
            </w:r>
          </w:p>
          <w:p w14:paraId="685BE437" w14:textId="77777777" w:rsidR="00046E92" w:rsidRPr="009E3670" w:rsidRDefault="00046E92" w:rsidP="00046E92">
            <w:pPr>
              <w:spacing w:before="40" w:after="40" w:line="240" w:lineRule="auto"/>
              <w:ind w:left="20" w:right="100"/>
              <w:rPr>
                <w:rFonts w:ascii="Arial" w:eastAsia="Times New Roman" w:hAnsi="Arial" w:cs="Arial"/>
                <w:sz w:val="18"/>
                <w:szCs w:val="18"/>
              </w:rPr>
            </w:pPr>
            <w:r w:rsidRPr="009E3670">
              <w:rPr>
                <w:rFonts w:ascii="Arial" w:eastAsia="Times New Roman" w:hAnsi="Arial" w:cs="Arial"/>
                <w:color w:val="000000"/>
                <w:sz w:val="18"/>
                <w:szCs w:val="18"/>
                <w:shd w:val="clear" w:color="auto" w:fill="FFFFFF"/>
              </w:rPr>
              <w:t>of the comparison and outcome during data collection. For each outcome, specify the method used to illustrate and/or quantify the degree of primary study overlap across systematic reviews. </w:t>
            </w:r>
          </w:p>
        </w:tc>
        <w:tc>
          <w:tcPr>
            <w:tcW w:w="0" w:type="auto"/>
            <w:tcBorders>
              <w:top w:val="single" w:sz="4" w:space="0" w:color="000000"/>
              <w:left w:val="single" w:sz="4" w:space="0" w:color="000000"/>
              <w:bottom w:val="single" w:sz="4" w:space="0" w:color="000000"/>
              <w:right w:val="single" w:sz="4" w:space="0" w:color="000000"/>
            </w:tcBorders>
            <w:hideMark/>
          </w:tcPr>
          <w:p w14:paraId="284F0B24" w14:textId="27A45002" w:rsidR="00046E92" w:rsidRPr="009E3670" w:rsidRDefault="000E36A6" w:rsidP="00540C6C">
            <w:pPr>
              <w:spacing w:before="40" w:after="40" w:line="240" w:lineRule="auto"/>
              <w:ind w:left="-80"/>
              <w:jc w:val="center"/>
              <w:rPr>
                <w:rFonts w:ascii="Arial" w:eastAsia="Times New Roman" w:hAnsi="Arial" w:cs="Arial"/>
                <w:sz w:val="18"/>
                <w:szCs w:val="18"/>
              </w:rPr>
            </w:pPr>
            <w:r w:rsidRPr="009E3670">
              <w:rPr>
                <w:rFonts w:ascii="Arial" w:eastAsia="Times New Roman" w:hAnsi="Arial" w:cs="Arial"/>
                <w:sz w:val="18"/>
                <w:szCs w:val="18"/>
              </w:rPr>
              <w:t>6-7</w:t>
            </w:r>
            <w:r w:rsidR="00540C6C" w:rsidRPr="009E3670">
              <w:rPr>
                <w:rFonts w:ascii="Arial" w:eastAsia="Times New Roman" w:hAnsi="Arial" w:cs="Arial"/>
                <w:sz w:val="18"/>
                <w:szCs w:val="18"/>
              </w:rPr>
              <w:t xml:space="preserve">, </w:t>
            </w:r>
            <w:proofErr w:type="gramStart"/>
            <w:r w:rsidR="00540C6C" w:rsidRPr="009E3670">
              <w:rPr>
                <w:rFonts w:ascii="Arial" w:eastAsia="Times New Roman" w:hAnsi="Arial" w:cs="Arial"/>
                <w:sz w:val="18"/>
                <w:szCs w:val="18"/>
              </w:rPr>
              <w:t>15,  Figure</w:t>
            </w:r>
            <w:proofErr w:type="gramEnd"/>
            <w:r w:rsidR="00540C6C" w:rsidRPr="009E3670">
              <w:rPr>
                <w:rFonts w:ascii="Arial" w:eastAsia="Times New Roman" w:hAnsi="Arial" w:cs="Arial"/>
                <w:sz w:val="18"/>
                <w:szCs w:val="18"/>
              </w:rPr>
              <w:t xml:space="preserve"> 2 and Appendix 16</w:t>
            </w:r>
          </w:p>
        </w:tc>
      </w:tr>
      <w:tr w:rsidR="00046E92" w:rsidRPr="009E3670" w14:paraId="126AC086" w14:textId="77777777" w:rsidTr="00046E92">
        <w:trPr>
          <w:trHeight w:val="495"/>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5A8CA50D" w14:textId="77777777" w:rsidR="00046E92" w:rsidRPr="009E3670" w:rsidRDefault="00046E92" w:rsidP="00046E92">
            <w:pPr>
              <w:spacing w:after="0" w:line="240" w:lineRule="auto"/>
              <w:rPr>
                <w:rFonts w:ascii="Arial" w:eastAsia="Times New Roman" w:hAnsi="Arial" w:cs="Arial"/>
                <w:sz w:val="18"/>
                <w:szCs w:val="18"/>
              </w:rPr>
            </w:pPr>
          </w:p>
        </w:tc>
        <w:tc>
          <w:tcPr>
            <w:tcW w:w="0" w:type="auto"/>
            <w:tcBorders>
              <w:top w:val="single" w:sz="4" w:space="0" w:color="000000"/>
              <w:left w:val="single" w:sz="4" w:space="0" w:color="000000"/>
              <w:bottom w:val="single" w:sz="4" w:space="0" w:color="000000"/>
              <w:right w:val="single" w:sz="4" w:space="0" w:color="000000"/>
            </w:tcBorders>
            <w:hideMark/>
          </w:tcPr>
          <w:p w14:paraId="60A4DB88" w14:textId="77777777" w:rsidR="00046E92" w:rsidRPr="009E3670" w:rsidRDefault="00046E92" w:rsidP="00046E92">
            <w:pPr>
              <w:spacing w:before="40" w:after="40" w:line="240" w:lineRule="auto"/>
              <w:ind w:left="20"/>
              <w:rPr>
                <w:rFonts w:ascii="Arial" w:eastAsia="Times New Roman" w:hAnsi="Arial" w:cs="Arial"/>
                <w:sz w:val="18"/>
                <w:szCs w:val="18"/>
              </w:rPr>
            </w:pPr>
            <w:r w:rsidRPr="009E3670">
              <w:rPr>
                <w:rFonts w:ascii="Arial" w:eastAsia="Times New Roman" w:hAnsi="Arial" w:cs="Arial"/>
                <w:color w:val="000000"/>
                <w:sz w:val="18"/>
                <w:szCs w:val="18"/>
                <w:shd w:val="clear" w:color="auto" w:fill="FFFFFF"/>
              </w:rPr>
              <w:t>9c </w:t>
            </w:r>
          </w:p>
        </w:tc>
        <w:tc>
          <w:tcPr>
            <w:tcW w:w="0" w:type="auto"/>
            <w:tcBorders>
              <w:top w:val="single" w:sz="4" w:space="0" w:color="000000"/>
              <w:left w:val="single" w:sz="4" w:space="0" w:color="000000"/>
              <w:bottom w:val="single" w:sz="4" w:space="0" w:color="000000"/>
              <w:right w:val="single" w:sz="4" w:space="0" w:color="000000"/>
            </w:tcBorders>
            <w:hideMark/>
          </w:tcPr>
          <w:p w14:paraId="2F86DB41" w14:textId="77777777" w:rsidR="00046E92" w:rsidRPr="009E3670" w:rsidRDefault="00046E92" w:rsidP="00046E92">
            <w:pPr>
              <w:spacing w:before="40" w:after="40" w:line="240" w:lineRule="auto"/>
              <w:ind w:left="20" w:right="200"/>
              <w:rPr>
                <w:rFonts w:ascii="Arial" w:eastAsia="Times New Roman" w:hAnsi="Arial" w:cs="Arial"/>
                <w:sz w:val="18"/>
                <w:szCs w:val="18"/>
              </w:rPr>
            </w:pPr>
            <w:r w:rsidRPr="009E3670">
              <w:rPr>
                <w:rFonts w:ascii="Arial" w:eastAsia="Times New Roman" w:hAnsi="Arial" w:cs="Arial"/>
                <w:color w:val="000000"/>
                <w:sz w:val="18"/>
                <w:szCs w:val="18"/>
                <w:shd w:val="clear" w:color="auto" w:fill="FFFFFF"/>
              </w:rPr>
              <w:t>If applicable, specify the methods used to manage discrepant data across systematic reviews during data collection. </w:t>
            </w:r>
          </w:p>
        </w:tc>
        <w:tc>
          <w:tcPr>
            <w:tcW w:w="0" w:type="auto"/>
            <w:tcBorders>
              <w:top w:val="single" w:sz="4" w:space="0" w:color="000000"/>
              <w:left w:val="single" w:sz="4" w:space="0" w:color="000000"/>
              <w:bottom w:val="single" w:sz="4" w:space="0" w:color="000000"/>
              <w:right w:val="single" w:sz="4" w:space="0" w:color="000000"/>
            </w:tcBorders>
            <w:hideMark/>
          </w:tcPr>
          <w:p w14:paraId="63962733" w14:textId="28CDA497" w:rsidR="00046E92" w:rsidRPr="009E3670" w:rsidRDefault="000E36A6" w:rsidP="00D17211">
            <w:pPr>
              <w:spacing w:before="40" w:after="40" w:line="240" w:lineRule="auto"/>
              <w:ind w:left="-80"/>
              <w:jc w:val="center"/>
              <w:rPr>
                <w:rFonts w:ascii="Arial" w:eastAsia="Times New Roman" w:hAnsi="Arial" w:cs="Arial"/>
                <w:sz w:val="18"/>
                <w:szCs w:val="18"/>
              </w:rPr>
            </w:pPr>
            <w:r w:rsidRPr="009E3670">
              <w:rPr>
                <w:rFonts w:ascii="Arial" w:eastAsia="Times New Roman" w:hAnsi="Arial" w:cs="Arial"/>
                <w:sz w:val="18"/>
                <w:szCs w:val="18"/>
              </w:rPr>
              <w:t>6, Appendix 9</w:t>
            </w:r>
          </w:p>
        </w:tc>
      </w:tr>
      <w:tr w:rsidR="000E36A6" w:rsidRPr="009E3670" w14:paraId="1DCE8B1F" w14:textId="77777777" w:rsidTr="00046E92">
        <w:trPr>
          <w:trHeight w:val="495"/>
        </w:trPr>
        <w:tc>
          <w:tcPr>
            <w:tcW w:w="0" w:type="auto"/>
            <w:tcBorders>
              <w:top w:val="single" w:sz="4" w:space="0" w:color="000000"/>
              <w:left w:val="single" w:sz="4" w:space="0" w:color="000000"/>
              <w:bottom w:val="single" w:sz="4" w:space="0" w:color="000000"/>
              <w:right w:val="single" w:sz="4" w:space="0" w:color="000000"/>
            </w:tcBorders>
            <w:hideMark/>
          </w:tcPr>
          <w:p w14:paraId="246884DC" w14:textId="77777777" w:rsidR="000E36A6" w:rsidRPr="009E3670" w:rsidRDefault="000E36A6" w:rsidP="000E36A6">
            <w:pPr>
              <w:spacing w:before="40" w:after="40" w:line="240" w:lineRule="auto"/>
              <w:ind w:left="20"/>
              <w:rPr>
                <w:rFonts w:ascii="Arial" w:eastAsia="Times New Roman" w:hAnsi="Arial" w:cs="Arial"/>
                <w:sz w:val="18"/>
                <w:szCs w:val="18"/>
              </w:rPr>
            </w:pPr>
            <w:r w:rsidRPr="009E3670">
              <w:rPr>
                <w:rFonts w:ascii="Arial" w:eastAsia="Times New Roman" w:hAnsi="Arial" w:cs="Arial"/>
                <w:color w:val="000000"/>
                <w:sz w:val="18"/>
                <w:szCs w:val="18"/>
                <w:shd w:val="clear" w:color="auto" w:fill="FFFFFF"/>
              </w:rPr>
              <w:t>Data items </w:t>
            </w:r>
          </w:p>
        </w:tc>
        <w:tc>
          <w:tcPr>
            <w:tcW w:w="0" w:type="auto"/>
            <w:tcBorders>
              <w:top w:val="single" w:sz="4" w:space="0" w:color="000000"/>
              <w:left w:val="single" w:sz="4" w:space="0" w:color="000000"/>
              <w:bottom w:val="single" w:sz="4" w:space="0" w:color="000000"/>
              <w:right w:val="single" w:sz="4" w:space="0" w:color="000000"/>
            </w:tcBorders>
            <w:hideMark/>
          </w:tcPr>
          <w:p w14:paraId="58BDBDE4" w14:textId="77777777" w:rsidR="000E36A6" w:rsidRPr="009E3670" w:rsidRDefault="000E36A6" w:rsidP="000E36A6">
            <w:pPr>
              <w:spacing w:before="40" w:after="40" w:line="240" w:lineRule="auto"/>
              <w:ind w:left="20"/>
              <w:rPr>
                <w:rFonts w:ascii="Arial" w:eastAsia="Times New Roman" w:hAnsi="Arial" w:cs="Arial"/>
                <w:sz w:val="18"/>
                <w:szCs w:val="18"/>
              </w:rPr>
            </w:pPr>
            <w:r w:rsidRPr="009E3670">
              <w:rPr>
                <w:rFonts w:ascii="Arial" w:eastAsia="Times New Roman" w:hAnsi="Arial" w:cs="Arial"/>
                <w:color w:val="000000"/>
                <w:sz w:val="18"/>
                <w:szCs w:val="18"/>
                <w:shd w:val="clear" w:color="auto" w:fill="FFFFFF"/>
              </w:rPr>
              <w:t>10 </w:t>
            </w:r>
          </w:p>
        </w:tc>
        <w:tc>
          <w:tcPr>
            <w:tcW w:w="0" w:type="auto"/>
            <w:tcBorders>
              <w:top w:val="single" w:sz="4" w:space="0" w:color="000000"/>
              <w:left w:val="single" w:sz="4" w:space="0" w:color="000000"/>
              <w:bottom w:val="single" w:sz="4" w:space="0" w:color="000000"/>
              <w:right w:val="single" w:sz="4" w:space="0" w:color="000000"/>
            </w:tcBorders>
            <w:hideMark/>
          </w:tcPr>
          <w:p w14:paraId="022AC918" w14:textId="77777777" w:rsidR="000E36A6" w:rsidRPr="009E3670" w:rsidRDefault="000E36A6" w:rsidP="000E36A6">
            <w:pPr>
              <w:spacing w:before="40" w:after="40" w:line="240" w:lineRule="auto"/>
              <w:ind w:left="20"/>
              <w:rPr>
                <w:rFonts w:ascii="Arial" w:eastAsia="Times New Roman" w:hAnsi="Arial" w:cs="Arial"/>
                <w:sz w:val="18"/>
                <w:szCs w:val="18"/>
              </w:rPr>
            </w:pPr>
            <w:r w:rsidRPr="009E3670">
              <w:rPr>
                <w:rFonts w:ascii="Arial" w:eastAsia="Times New Roman" w:hAnsi="Arial" w:cs="Arial"/>
                <w:color w:val="000000"/>
                <w:sz w:val="18"/>
                <w:szCs w:val="18"/>
                <w:shd w:val="clear" w:color="auto" w:fill="FFFFFF"/>
              </w:rPr>
              <w:t>List and define all variables and outcomes for which data were sought. Describe any assumptions made and/or measures taken to identify and clarify missing or unclear information. </w:t>
            </w:r>
          </w:p>
        </w:tc>
        <w:tc>
          <w:tcPr>
            <w:tcW w:w="0" w:type="auto"/>
            <w:tcBorders>
              <w:top w:val="single" w:sz="4" w:space="0" w:color="000000"/>
              <w:left w:val="single" w:sz="4" w:space="0" w:color="000000"/>
              <w:bottom w:val="single" w:sz="4" w:space="0" w:color="000000"/>
              <w:right w:val="single" w:sz="4" w:space="0" w:color="000000"/>
            </w:tcBorders>
            <w:hideMark/>
          </w:tcPr>
          <w:p w14:paraId="3E715B76" w14:textId="1952A85E" w:rsidR="000E36A6" w:rsidRPr="009E3670" w:rsidRDefault="000E36A6" w:rsidP="000E36A6">
            <w:pPr>
              <w:spacing w:before="40" w:after="40" w:line="240" w:lineRule="auto"/>
              <w:ind w:left="-80"/>
              <w:jc w:val="center"/>
              <w:rPr>
                <w:rFonts w:ascii="Arial" w:eastAsia="Times New Roman" w:hAnsi="Arial" w:cs="Arial"/>
                <w:sz w:val="18"/>
                <w:szCs w:val="18"/>
              </w:rPr>
            </w:pPr>
            <w:r w:rsidRPr="009E3670">
              <w:rPr>
                <w:rFonts w:ascii="Arial" w:eastAsia="Times New Roman" w:hAnsi="Arial" w:cs="Arial"/>
                <w:sz w:val="18"/>
                <w:szCs w:val="18"/>
              </w:rPr>
              <w:t>6-7, Textbox1 Appendix 8-9</w:t>
            </w:r>
          </w:p>
        </w:tc>
      </w:tr>
      <w:tr w:rsidR="000E36A6" w:rsidRPr="009E3670" w14:paraId="2ED3B1B9" w14:textId="77777777" w:rsidTr="00046E92">
        <w:trPr>
          <w:trHeight w:val="495"/>
        </w:trPr>
        <w:tc>
          <w:tcPr>
            <w:tcW w:w="0" w:type="auto"/>
            <w:vMerge w:val="restart"/>
            <w:tcBorders>
              <w:top w:val="single" w:sz="4" w:space="0" w:color="000000"/>
              <w:left w:val="single" w:sz="4" w:space="0" w:color="000000"/>
              <w:bottom w:val="single" w:sz="4" w:space="0" w:color="000000"/>
              <w:right w:val="single" w:sz="4" w:space="0" w:color="000000"/>
            </w:tcBorders>
            <w:hideMark/>
          </w:tcPr>
          <w:p w14:paraId="17BBF929" w14:textId="77777777" w:rsidR="000E36A6" w:rsidRPr="009E3670" w:rsidRDefault="000E36A6" w:rsidP="000E36A6">
            <w:pPr>
              <w:spacing w:before="40" w:after="40" w:line="240" w:lineRule="auto"/>
              <w:ind w:left="20"/>
              <w:rPr>
                <w:rFonts w:ascii="Arial" w:eastAsia="Times New Roman" w:hAnsi="Arial" w:cs="Arial"/>
                <w:sz w:val="18"/>
                <w:szCs w:val="18"/>
              </w:rPr>
            </w:pPr>
            <w:r w:rsidRPr="009E3670">
              <w:rPr>
                <w:rFonts w:ascii="Arial" w:eastAsia="Times New Roman" w:hAnsi="Arial" w:cs="Arial"/>
                <w:color w:val="000000"/>
                <w:sz w:val="18"/>
                <w:szCs w:val="18"/>
                <w:shd w:val="clear" w:color="auto" w:fill="FFFFFF"/>
              </w:rPr>
              <w:t>Risk of bias assessment </w:t>
            </w:r>
          </w:p>
        </w:tc>
        <w:tc>
          <w:tcPr>
            <w:tcW w:w="0" w:type="auto"/>
            <w:tcBorders>
              <w:top w:val="single" w:sz="4" w:space="0" w:color="000000"/>
              <w:left w:val="single" w:sz="4" w:space="0" w:color="000000"/>
              <w:bottom w:val="single" w:sz="4" w:space="0" w:color="000000"/>
              <w:right w:val="single" w:sz="4" w:space="0" w:color="000000"/>
            </w:tcBorders>
            <w:hideMark/>
          </w:tcPr>
          <w:p w14:paraId="215245A8" w14:textId="77777777" w:rsidR="000E36A6" w:rsidRPr="009E3670" w:rsidRDefault="000E36A6" w:rsidP="000E36A6">
            <w:pPr>
              <w:spacing w:before="40" w:after="40" w:line="240" w:lineRule="auto"/>
              <w:ind w:left="20"/>
              <w:rPr>
                <w:rFonts w:ascii="Arial" w:eastAsia="Times New Roman" w:hAnsi="Arial" w:cs="Arial"/>
                <w:sz w:val="18"/>
                <w:szCs w:val="18"/>
              </w:rPr>
            </w:pPr>
            <w:r w:rsidRPr="009E3670">
              <w:rPr>
                <w:rFonts w:ascii="Arial" w:eastAsia="Times New Roman" w:hAnsi="Arial" w:cs="Arial"/>
                <w:color w:val="000000"/>
                <w:sz w:val="18"/>
                <w:szCs w:val="18"/>
                <w:shd w:val="clear" w:color="auto" w:fill="FFFFFF"/>
              </w:rPr>
              <w:t>11a </w:t>
            </w:r>
          </w:p>
        </w:tc>
        <w:tc>
          <w:tcPr>
            <w:tcW w:w="0" w:type="auto"/>
            <w:tcBorders>
              <w:top w:val="single" w:sz="4" w:space="0" w:color="000000"/>
              <w:left w:val="single" w:sz="4" w:space="0" w:color="000000"/>
              <w:bottom w:val="single" w:sz="4" w:space="0" w:color="000000"/>
              <w:right w:val="single" w:sz="4" w:space="0" w:color="000000"/>
            </w:tcBorders>
            <w:hideMark/>
          </w:tcPr>
          <w:p w14:paraId="6C46F480" w14:textId="77777777" w:rsidR="000E36A6" w:rsidRPr="009E3670" w:rsidRDefault="000E36A6" w:rsidP="000E36A6">
            <w:pPr>
              <w:spacing w:before="40" w:after="40" w:line="240" w:lineRule="auto"/>
              <w:ind w:left="20" w:right="200"/>
              <w:rPr>
                <w:rFonts w:ascii="Arial" w:eastAsia="Times New Roman" w:hAnsi="Arial" w:cs="Arial"/>
                <w:sz w:val="18"/>
                <w:szCs w:val="18"/>
              </w:rPr>
            </w:pPr>
            <w:r w:rsidRPr="009E3670">
              <w:rPr>
                <w:rFonts w:ascii="Arial" w:eastAsia="Times New Roman" w:hAnsi="Arial" w:cs="Arial"/>
                <w:color w:val="000000"/>
                <w:sz w:val="18"/>
                <w:szCs w:val="18"/>
                <w:shd w:val="clear" w:color="auto" w:fill="FFFFFF"/>
              </w:rPr>
              <w:t xml:space="preserve">Describe the methods used to </w:t>
            </w:r>
            <w:r w:rsidRPr="009E3670">
              <w:rPr>
                <w:rFonts w:ascii="Arial" w:eastAsia="Times New Roman" w:hAnsi="Arial" w:cs="Arial"/>
                <w:i/>
                <w:iCs/>
                <w:color w:val="000000"/>
                <w:sz w:val="18"/>
                <w:szCs w:val="18"/>
                <w:u w:val="single"/>
                <w:shd w:val="clear" w:color="auto" w:fill="FFFFFF"/>
              </w:rPr>
              <w:t>assess</w:t>
            </w:r>
            <w:r w:rsidRPr="009E3670">
              <w:rPr>
                <w:rFonts w:ascii="Arial" w:eastAsia="Times New Roman" w:hAnsi="Arial" w:cs="Arial"/>
                <w:i/>
                <w:iCs/>
                <w:color w:val="000000"/>
                <w:sz w:val="18"/>
                <w:szCs w:val="18"/>
                <w:shd w:val="clear" w:color="auto" w:fill="FFFFFF"/>
              </w:rPr>
              <w:t xml:space="preserve"> </w:t>
            </w:r>
            <w:r w:rsidRPr="009E3670">
              <w:rPr>
                <w:rFonts w:ascii="Arial" w:eastAsia="Times New Roman" w:hAnsi="Arial" w:cs="Arial"/>
                <w:color w:val="000000"/>
                <w:sz w:val="18"/>
                <w:szCs w:val="18"/>
                <w:shd w:val="clear" w:color="auto" w:fill="FFFFFF"/>
              </w:rPr>
              <w:t>risk of bias or methodological quality of the included systematic reviews. </w:t>
            </w:r>
          </w:p>
        </w:tc>
        <w:tc>
          <w:tcPr>
            <w:tcW w:w="0" w:type="auto"/>
            <w:tcBorders>
              <w:top w:val="single" w:sz="4" w:space="0" w:color="000000"/>
              <w:left w:val="single" w:sz="4" w:space="0" w:color="000000"/>
              <w:bottom w:val="single" w:sz="4" w:space="0" w:color="000000"/>
              <w:right w:val="single" w:sz="4" w:space="0" w:color="000000"/>
            </w:tcBorders>
            <w:hideMark/>
          </w:tcPr>
          <w:p w14:paraId="791ED4B9" w14:textId="3785395E" w:rsidR="000E36A6" w:rsidRPr="009E3670" w:rsidRDefault="005E42FF" w:rsidP="000E36A6">
            <w:pPr>
              <w:spacing w:before="40" w:after="40" w:line="240" w:lineRule="auto"/>
              <w:ind w:left="-80"/>
              <w:jc w:val="center"/>
              <w:rPr>
                <w:rFonts w:ascii="Arial" w:eastAsia="Times New Roman" w:hAnsi="Arial" w:cs="Arial"/>
                <w:sz w:val="18"/>
                <w:szCs w:val="18"/>
              </w:rPr>
            </w:pPr>
            <w:r>
              <w:rPr>
                <w:rFonts w:ascii="Arial" w:eastAsia="Times New Roman" w:hAnsi="Arial" w:cs="Arial"/>
                <w:sz w:val="18"/>
                <w:szCs w:val="18"/>
              </w:rPr>
              <w:t>8</w:t>
            </w:r>
            <w:r w:rsidR="000E36A6" w:rsidRPr="009E3670">
              <w:rPr>
                <w:rFonts w:ascii="Arial" w:eastAsia="Times New Roman" w:hAnsi="Arial" w:cs="Arial"/>
                <w:sz w:val="18"/>
                <w:szCs w:val="18"/>
              </w:rPr>
              <w:t>, Appendix 10</w:t>
            </w:r>
          </w:p>
        </w:tc>
      </w:tr>
      <w:tr w:rsidR="000E36A6" w:rsidRPr="009E3670" w14:paraId="05297D2E" w14:textId="77777777" w:rsidTr="00046E92">
        <w:trPr>
          <w:trHeight w:val="735"/>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0A55CB12" w14:textId="77777777" w:rsidR="000E36A6" w:rsidRPr="009E3670" w:rsidRDefault="000E36A6" w:rsidP="000E36A6">
            <w:pPr>
              <w:spacing w:after="0" w:line="240" w:lineRule="auto"/>
              <w:rPr>
                <w:rFonts w:ascii="Arial" w:eastAsia="Times New Roman" w:hAnsi="Arial" w:cs="Arial"/>
                <w:sz w:val="18"/>
                <w:szCs w:val="18"/>
              </w:rPr>
            </w:pPr>
          </w:p>
        </w:tc>
        <w:tc>
          <w:tcPr>
            <w:tcW w:w="0" w:type="auto"/>
            <w:tcBorders>
              <w:top w:val="single" w:sz="4" w:space="0" w:color="000000"/>
              <w:left w:val="single" w:sz="4" w:space="0" w:color="000000"/>
              <w:bottom w:val="single" w:sz="4" w:space="0" w:color="000000"/>
              <w:right w:val="single" w:sz="4" w:space="0" w:color="000000"/>
            </w:tcBorders>
            <w:hideMark/>
          </w:tcPr>
          <w:p w14:paraId="185C223F" w14:textId="77777777" w:rsidR="000E36A6" w:rsidRPr="009E3670" w:rsidRDefault="000E36A6" w:rsidP="000E36A6">
            <w:pPr>
              <w:spacing w:before="40" w:after="40" w:line="240" w:lineRule="auto"/>
              <w:ind w:left="20"/>
              <w:rPr>
                <w:rFonts w:ascii="Arial" w:eastAsia="Times New Roman" w:hAnsi="Arial" w:cs="Arial"/>
                <w:sz w:val="18"/>
                <w:szCs w:val="18"/>
              </w:rPr>
            </w:pPr>
            <w:r w:rsidRPr="009E3670">
              <w:rPr>
                <w:rFonts w:ascii="Arial" w:eastAsia="Times New Roman" w:hAnsi="Arial" w:cs="Arial"/>
                <w:color w:val="000000"/>
                <w:sz w:val="18"/>
                <w:szCs w:val="18"/>
                <w:shd w:val="clear" w:color="auto" w:fill="FFFFFF"/>
              </w:rPr>
              <w:t>11b </w:t>
            </w:r>
          </w:p>
        </w:tc>
        <w:tc>
          <w:tcPr>
            <w:tcW w:w="0" w:type="auto"/>
            <w:tcBorders>
              <w:top w:val="single" w:sz="4" w:space="0" w:color="000000"/>
              <w:left w:val="single" w:sz="4" w:space="0" w:color="000000"/>
              <w:bottom w:val="single" w:sz="4" w:space="0" w:color="000000"/>
              <w:right w:val="single" w:sz="4" w:space="0" w:color="000000"/>
            </w:tcBorders>
            <w:hideMark/>
          </w:tcPr>
          <w:p w14:paraId="219A80EA" w14:textId="77777777" w:rsidR="000E36A6" w:rsidRPr="009E3670" w:rsidRDefault="000E36A6" w:rsidP="000E36A6">
            <w:pPr>
              <w:spacing w:before="40" w:after="40" w:line="240" w:lineRule="auto"/>
              <w:ind w:left="20" w:right="200"/>
              <w:rPr>
                <w:rFonts w:ascii="Arial" w:eastAsia="Times New Roman" w:hAnsi="Arial" w:cs="Arial"/>
                <w:sz w:val="18"/>
                <w:szCs w:val="18"/>
              </w:rPr>
            </w:pPr>
            <w:r w:rsidRPr="009E3670">
              <w:rPr>
                <w:rFonts w:ascii="Arial" w:eastAsia="Times New Roman" w:hAnsi="Arial" w:cs="Arial"/>
                <w:color w:val="000000"/>
                <w:sz w:val="18"/>
                <w:szCs w:val="18"/>
                <w:shd w:val="clear" w:color="auto" w:fill="FFFFFF"/>
              </w:rPr>
              <w:t xml:space="preserve">Describe the methods used to </w:t>
            </w:r>
            <w:r w:rsidRPr="009E3670">
              <w:rPr>
                <w:rFonts w:ascii="Arial" w:eastAsia="Times New Roman" w:hAnsi="Arial" w:cs="Arial"/>
                <w:i/>
                <w:iCs/>
                <w:color w:val="000000"/>
                <w:sz w:val="18"/>
                <w:szCs w:val="18"/>
                <w:u w:val="single"/>
                <w:shd w:val="clear" w:color="auto" w:fill="FFFFFF"/>
              </w:rPr>
              <w:t>collect</w:t>
            </w:r>
            <w:r w:rsidRPr="009E3670">
              <w:rPr>
                <w:rFonts w:ascii="Arial" w:eastAsia="Times New Roman" w:hAnsi="Arial" w:cs="Arial"/>
                <w:i/>
                <w:iCs/>
                <w:color w:val="000000"/>
                <w:sz w:val="18"/>
                <w:szCs w:val="18"/>
                <w:shd w:val="clear" w:color="auto" w:fill="FFFFFF"/>
              </w:rPr>
              <w:t xml:space="preserve"> </w:t>
            </w:r>
            <w:r w:rsidRPr="009E3670">
              <w:rPr>
                <w:rFonts w:ascii="Arial" w:eastAsia="Times New Roman" w:hAnsi="Arial" w:cs="Arial"/>
                <w:color w:val="000000"/>
                <w:sz w:val="18"/>
                <w:szCs w:val="18"/>
                <w:shd w:val="clear" w:color="auto" w:fill="FFFFFF"/>
              </w:rPr>
              <w:t xml:space="preserve">data on (from the systematic reviews) and/or </w:t>
            </w:r>
            <w:r w:rsidRPr="009E3670">
              <w:rPr>
                <w:rFonts w:ascii="Arial" w:eastAsia="Times New Roman" w:hAnsi="Arial" w:cs="Arial"/>
                <w:i/>
                <w:iCs/>
                <w:color w:val="000000"/>
                <w:sz w:val="18"/>
                <w:szCs w:val="18"/>
                <w:u w:val="single"/>
                <w:shd w:val="clear" w:color="auto" w:fill="FFFFFF"/>
              </w:rPr>
              <w:t>assess</w:t>
            </w:r>
            <w:r w:rsidRPr="009E3670">
              <w:rPr>
                <w:rFonts w:ascii="Arial" w:eastAsia="Times New Roman" w:hAnsi="Arial" w:cs="Arial"/>
                <w:i/>
                <w:iCs/>
                <w:color w:val="000000"/>
                <w:sz w:val="18"/>
                <w:szCs w:val="18"/>
                <w:shd w:val="clear" w:color="auto" w:fill="FFFFFF"/>
              </w:rPr>
              <w:t xml:space="preserve"> </w:t>
            </w:r>
            <w:r w:rsidRPr="009E3670">
              <w:rPr>
                <w:rFonts w:ascii="Arial" w:eastAsia="Times New Roman" w:hAnsi="Arial" w:cs="Arial"/>
                <w:color w:val="000000"/>
                <w:sz w:val="18"/>
                <w:szCs w:val="18"/>
                <w:shd w:val="clear" w:color="auto" w:fill="FFFFFF"/>
              </w:rPr>
              <w:t>the risk of bias of the primary studies included in the systematic reviews. Provide a justification for instances where flawed, incomplete, or missing assessments are identified but not re-assessed. </w:t>
            </w:r>
          </w:p>
        </w:tc>
        <w:tc>
          <w:tcPr>
            <w:tcW w:w="0" w:type="auto"/>
            <w:tcBorders>
              <w:top w:val="single" w:sz="4" w:space="0" w:color="000000"/>
              <w:left w:val="single" w:sz="4" w:space="0" w:color="000000"/>
              <w:bottom w:val="single" w:sz="4" w:space="0" w:color="000000"/>
              <w:right w:val="single" w:sz="4" w:space="0" w:color="000000"/>
            </w:tcBorders>
            <w:hideMark/>
          </w:tcPr>
          <w:p w14:paraId="3F50430F" w14:textId="31F26401" w:rsidR="000E36A6" w:rsidRPr="009E3670" w:rsidRDefault="00540C6C" w:rsidP="000E36A6">
            <w:pPr>
              <w:spacing w:before="40" w:after="40" w:line="240" w:lineRule="auto"/>
              <w:ind w:left="-80"/>
              <w:jc w:val="center"/>
              <w:rPr>
                <w:rFonts w:ascii="Arial" w:eastAsia="Times New Roman" w:hAnsi="Arial" w:cs="Arial"/>
                <w:sz w:val="18"/>
                <w:szCs w:val="18"/>
              </w:rPr>
            </w:pPr>
            <w:r w:rsidRPr="009E3670">
              <w:rPr>
                <w:rFonts w:ascii="Arial" w:eastAsia="Times New Roman" w:hAnsi="Arial" w:cs="Arial"/>
                <w:sz w:val="18"/>
                <w:szCs w:val="18"/>
              </w:rPr>
              <w:t>7</w:t>
            </w:r>
          </w:p>
        </w:tc>
      </w:tr>
      <w:tr w:rsidR="000E36A6" w:rsidRPr="009E3670" w14:paraId="5430356B" w14:textId="77777777" w:rsidTr="00046E92">
        <w:trPr>
          <w:trHeight w:val="255"/>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23B40250" w14:textId="77777777" w:rsidR="000E36A6" w:rsidRPr="009E3670" w:rsidRDefault="000E36A6" w:rsidP="000E36A6">
            <w:pPr>
              <w:spacing w:after="0" w:line="240" w:lineRule="auto"/>
              <w:rPr>
                <w:rFonts w:ascii="Arial" w:eastAsia="Times New Roman" w:hAnsi="Arial" w:cs="Arial"/>
                <w:sz w:val="18"/>
                <w:szCs w:val="18"/>
              </w:rPr>
            </w:pPr>
          </w:p>
        </w:tc>
        <w:tc>
          <w:tcPr>
            <w:tcW w:w="0" w:type="auto"/>
            <w:tcBorders>
              <w:top w:val="single" w:sz="4" w:space="0" w:color="000000"/>
              <w:left w:val="single" w:sz="4" w:space="0" w:color="000000"/>
              <w:bottom w:val="single" w:sz="4" w:space="0" w:color="000000"/>
              <w:right w:val="single" w:sz="4" w:space="0" w:color="000000"/>
            </w:tcBorders>
            <w:hideMark/>
          </w:tcPr>
          <w:p w14:paraId="4BC97E2B" w14:textId="77777777" w:rsidR="000E36A6" w:rsidRPr="009E3670" w:rsidRDefault="000E36A6" w:rsidP="000E36A6">
            <w:pPr>
              <w:spacing w:before="40" w:after="40" w:line="240" w:lineRule="auto"/>
              <w:ind w:left="20"/>
              <w:rPr>
                <w:rFonts w:ascii="Arial" w:eastAsia="Times New Roman" w:hAnsi="Arial" w:cs="Arial"/>
                <w:sz w:val="18"/>
                <w:szCs w:val="18"/>
              </w:rPr>
            </w:pPr>
            <w:r w:rsidRPr="009E3670">
              <w:rPr>
                <w:rFonts w:ascii="Arial" w:eastAsia="Times New Roman" w:hAnsi="Arial" w:cs="Arial"/>
                <w:color w:val="000000"/>
                <w:sz w:val="18"/>
                <w:szCs w:val="18"/>
                <w:shd w:val="clear" w:color="auto" w:fill="FFFFFF"/>
              </w:rPr>
              <w:t>11c </w:t>
            </w:r>
          </w:p>
        </w:tc>
        <w:tc>
          <w:tcPr>
            <w:tcW w:w="0" w:type="auto"/>
            <w:tcBorders>
              <w:top w:val="single" w:sz="4" w:space="0" w:color="000000"/>
              <w:left w:val="single" w:sz="4" w:space="0" w:color="000000"/>
              <w:bottom w:val="single" w:sz="4" w:space="0" w:color="000000"/>
              <w:right w:val="single" w:sz="4" w:space="0" w:color="000000"/>
            </w:tcBorders>
            <w:hideMark/>
          </w:tcPr>
          <w:p w14:paraId="0BFA1FED" w14:textId="77777777" w:rsidR="000E36A6" w:rsidRPr="009E3670" w:rsidRDefault="000E36A6" w:rsidP="000E36A6">
            <w:pPr>
              <w:spacing w:before="40" w:after="40" w:line="240" w:lineRule="auto"/>
              <w:ind w:left="20"/>
              <w:rPr>
                <w:rFonts w:ascii="Arial" w:eastAsia="Times New Roman" w:hAnsi="Arial" w:cs="Arial"/>
                <w:sz w:val="18"/>
                <w:szCs w:val="18"/>
              </w:rPr>
            </w:pPr>
            <w:r w:rsidRPr="009E3670">
              <w:rPr>
                <w:rFonts w:ascii="Arial" w:eastAsia="Times New Roman" w:hAnsi="Arial" w:cs="Arial"/>
                <w:color w:val="000000"/>
                <w:sz w:val="18"/>
                <w:szCs w:val="18"/>
                <w:shd w:val="clear" w:color="auto" w:fill="FFFFFF"/>
              </w:rPr>
              <w:t xml:space="preserve">Describe the methods used to </w:t>
            </w:r>
            <w:r w:rsidRPr="009E3670">
              <w:rPr>
                <w:rFonts w:ascii="Arial" w:eastAsia="Times New Roman" w:hAnsi="Arial" w:cs="Arial"/>
                <w:i/>
                <w:iCs/>
                <w:color w:val="000000"/>
                <w:sz w:val="18"/>
                <w:szCs w:val="18"/>
                <w:u w:val="single"/>
                <w:shd w:val="clear" w:color="auto" w:fill="FFFFFF"/>
              </w:rPr>
              <w:t>assess</w:t>
            </w:r>
            <w:r w:rsidRPr="009E3670">
              <w:rPr>
                <w:rFonts w:ascii="Arial" w:eastAsia="Times New Roman" w:hAnsi="Arial" w:cs="Arial"/>
                <w:i/>
                <w:iCs/>
                <w:color w:val="000000"/>
                <w:sz w:val="18"/>
                <w:szCs w:val="18"/>
                <w:shd w:val="clear" w:color="auto" w:fill="FFFFFF"/>
              </w:rPr>
              <w:t xml:space="preserve"> </w:t>
            </w:r>
            <w:r w:rsidRPr="009E3670">
              <w:rPr>
                <w:rFonts w:ascii="Arial" w:eastAsia="Times New Roman" w:hAnsi="Arial" w:cs="Arial"/>
                <w:color w:val="000000"/>
                <w:sz w:val="18"/>
                <w:szCs w:val="18"/>
                <w:shd w:val="clear" w:color="auto" w:fill="FFFFFF"/>
              </w:rPr>
              <w:t>the risk of bias of supplemental primary studies (if included). </w:t>
            </w:r>
          </w:p>
        </w:tc>
        <w:tc>
          <w:tcPr>
            <w:tcW w:w="0" w:type="auto"/>
            <w:tcBorders>
              <w:top w:val="single" w:sz="4" w:space="0" w:color="000000"/>
              <w:left w:val="single" w:sz="4" w:space="0" w:color="000000"/>
              <w:bottom w:val="single" w:sz="4" w:space="0" w:color="000000"/>
              <w:right w:val="single" w:sz="4" w:space="0" w:color="000000"/>
            </w:tcBorders>
            <w:hideMark/>
          </w:tcPr>
          <w:p w14:paraId="15A77495" w14:textId="24793A7C" w:rsidR="000E36A6" w:rsidRPr="009E3670" w:rsidRDefault="00540C6C" w:rsidP="000E36A6">
            <w:pPr>
              <w:spacing w:before="40" w:after="40" w:line="240" w:lineRule="auto"/>
              <w:ind w:left="-80"/>
              <w:jc w:val="center"/>
              <w:rPr>
                <w:rFonts w:ascii="Arial" w:eastAsia="Times New Roman" w:hAnsi="Arial" w:cs="Arial"/>
                <w:sz w:val="18"/>
                <w:szCs w:val="18"/>
              </w:rPr>
            </w:pPr>
            <w:r w:rsidRPr="009E3670">
              <w:rPr>
                <w:rFonts w:ascii="Arial" w:eastAsia="Times New Roman" w:hAnsi="Arial" w:cs="Arial"/>
                <w:sz w:val="18"/>
                <w:szCs w:val="18"/>
              </w:rPr>
              <w:t>NA</w:t>
            </w:r>
          </w:p>
        </w:tc>
      </w:tr>
      <w:tr w:rsidR="000E36A6" w:rsidRPr="009E3670" w14:paraId="38AB441E" w14:textId="77777777" w:rsidTr="00046E92">
        <w:trPr>
          <w:trHeight w:val="495"/>
        </w:trPr>
        <w:tc>
          <w:tcPr>
            <w:tcW w:w="0" w:type="auto"/>
            <w:vMerge w:val="restart"/>
            <w:tcBorders>
              <w:top w:val="single" w:sz="4" w:space="0" w:color="000000"/>
              <w:left w:val="single" w:sz="4" w:space="0" w:color="000000"/>
              <w:bottom w:val="single" w:sz="4" w:space="0" w:color="000000"/>
              <w:right w:val="single" w:sz="4" w:space="0" w:color="000000"/>
            </w:tcBorders>
            <w:hideMark/>
          </w:tcPr>
          <w:p w14:paraId="587E3A0A" w14:textId="77777777" w:rsidR="000E36A6" w:rsidRPr="009E3670" w:rsidRDefault="000E36A6" w:rsidP="000E36A6">
            <w:pPr>
              <w:spacing w:before="40" w:after="40" w:line="240" w:lineRule="auto"/>
              <w:ind w:left="20" w:right="360"/>
              <w:rPr>
                <w:rFonts w:ascii="Arial" w:eastAsia="Times New Roman" w:hAnsi="Arial" w:cs="Arial"/>
                <w:sz w:val="18"/>
                <w:szCs w:val="18"/>
              </w:rPr>
            </w:pPr>
            <w:r w:rsidRPr="009E3670">
              <w:rPr>
                <w:rFonts w:ascii="Arial" w:eastAsia="Times New Roman" w:hAnsi="Arial" w:cs="Arial"/>
                <w:color w:val="000000"/>
                <w:sz w:val="18"/>
                <w:szCs w:val="18"/>
                <w:shd w:val="clear" w:color="auto" w:fill="FFFFFF"/>
              </w:rPr>
              <w:t>Synthesis methods </w:t>
            </w:r>
          </w:p>
        </w:tc>
        <w:tc>
          <w:tcPr>
            <w:tcW w:w="0" w:type="auto"/>
            <w:tcBorders>
              <w:top w:val="single" w:sz="4" w:space="0" w:color="000000"/>
              <w:left w:val="single" w:sz="4" w:space="0" w:color="000000"/>
              <w:bottom w:val="single" w:sz="4" w:space="0" w:color="000000"/>
              <w:right w:val="single" w:sz="4" w:space="0" w:color="000000"/>
            </w:tcBorders>
            <w:hideMark/>
          </w:tcPr>
          <w:p w14:paraId="7D85683F" w14:textId="77777777" w:rsidR="000E36A6" w:rsidRPr="009E3670" w:rsidRDefault="000E36A6" w:rsidP="000E36A6">
            <w:pPr>
              <w:spacing w:before="40" w:after="40" w:line="240" w:lineRule="auto"/>
              <w:ind w:left="20"/>
              <w:rPr>
                <w:rFonts w:ascii="Arial" w:eastAsia="Times New Roman" w:hAnsi="Arial" w:cs="Arial"/>
                <w:sz w:val="18"/>
                <w:szCs w:val="18"/>
              </w:rPr>
            </w:pPr>
            <w:r w:rsidRPr="009E3670">
              <w:rPr>
                <w:rFonts w:ascii="Arial" w:eastAsia="Times New Roman" w:hAnsi="Arial" w:cs="Arial"/>
                <w:color w:val="000000"/>
                <w:sz w:val="18"/>
                <w:szCs w:val="18"/>
                <w:shd w:val="clear" w:color="auto" w:fill="FFFFFF"/>
              </w:rPr>
              <w:t>12a </w:t>
            </w:r>
          </w:p>
        </w:tc>
        <w:tc>
          <w:tcPr>
            <w:tcW w:w="0" w:type="auto"/>
            <w:tcBorders>
              <w:top w:val="single" w:sz="4" w:space="0" w:color="000000"/>
              <w:left w:val="single" w:sz="4" w:space="0" w:color="000000"/>
              <w:bottom w:val="single" w:sz="4" w:space="0" w:color="000000"/>
              <w:right w:val="single" w:sz="4" w:space="0" w:color="000000"/>
            </w:tcBorders>
            <w:hideMark/>
          </w:tcPr>
          <w:p w14:paraId="01FD3832" w14:textId="77777777" w:rsidR="000E36A6" w:rsidRPr="009E3670" w:rsidRDefault="000E36A6" w:rsidP="000E36A6">
            <w:pPr>
              <w:spacing w:before="40" w:after="40" w:line="240" w:lineRule="auto"/>
              <w:ind w:left="20"/>
              <w:rPr>
                <w:rFonts w:ascii="Arial" w:eastAsia="Times New Roman" w:hAnsi="Arial" w:cs="Arial"/>
                <w:sz w:val="18"/>
                <w:szCs w:val="18"/>
              </w:rPr>
            </w:pPr>
            <w:r w:rsidRPr="009E3670">
              <w:rPr>
                <w:rFonts w:ascii="Arial" w:eastAsia="Times New Roman" w:hAnsi="Arial" w:cs="Arial"/>
                <w:color w:val="000000"/>
                <w:sz w:val="18"/>
                <w:szCs w:val="18"/>
                <w:shd w:val="clear" w:color="auto" w:fill="FFFFFF"/>
              </w:rPr>
              <w:t>Describe the methods used to summarize or synthesize results and provide a rationale for the choice(s). </w:t>
            </w:r>
          </w:p>
        </w:tc>
        <w:tc>
          <w:tcPr>
            <w:tcW w:w="0" w:type="auto"/>
            <w:tcBorders>
              <w:top w:val="single" w:sz="4" w:space="0" w:color="000000"/>
              <w:left w:val="single" w:sz="4" w:space="0" w:color="000000"/>
              <w:bottom w:val="single" w:sz="4" w:space="0" w:color="000000"/>
              <w:right w:val="single" w:sz="4" w:space="0" w:color="000000"/>
            </w:tcBorders>
            <w:hideMark/>
          </w:tcPr>
          <w:p w14:paraId="6A617AA7" w14:textId="15F5D503" w:rsidR="000E36A6" w:rsidRPr="009E3670" w:rsidRDefault="00540C6C" w:rsidP="000E36A6">
            <w:pPr>
              <w:spacing w:before="40" w:after="40" w:line="240" w:lineRule="auto"/>
              <w:ind w:left="-80"/>
              <w:jc w:val="center"/>
              <w:rPr>
                <w:rFonts w:ascii="Arial" w:eastAsia="Times New Roman" w:hAnsi="Arial" w:cs="Arial"/>
                <w:sz w:val="18"/>
                <w:szCs w:val="18"/>
              </w:rPr>
            </w:pPr>
            <w:r w:rsidRPr="009E3670">
              <w:rPr>
                <w:rFonts w:ascii="Arial" w:eastAsia="Times New Roman" w:hAnsi="Arial" w:cs="Arial"/>
                <w:sz w:val="18"/>
                <w:szCs w:val="18"/>
              </w:rPr>
              <w:t>8</w:t>
            </w:r>
          </w:p>
        </w:tc>
      </w:tr>
      <w:tr w:rsidR="000E36A6" w:rsidRPr="009E3670" w14:paraId="4C0EE0A7" w14:textId="77777777" w:rsidTr="00046E92">
        <w:trPr>
          <w:trHeight w:val="255"/>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1D610F83" w14:textId="77777777" w:rsidR="000E36A6" w:rsidRPr="009E3670" w:rsidRDefault="000E36A6" w:rsidP="000E36A6">
            <w:pPr>
              <w:spacing w:after="0" w:line="240" w:lineRule="auto"/>
              <w:rPr>
                <w:rFonts w:ascii="Arial" w:eastAsia="Times New Roman" w:hAnsi="Arial" w:cs="Arial"/>
                <w:sz w:val="18"/>
                <w:szCs w:val="18"/>
              </w:rPr>
            </w:pPr>
          </w:p>
        </w:tc>
        <w:tc>
          <w:tcPr>
            <w:tcW w:w="0" w:type="auto"/>
            <w:tcBorders>
              <w:top w:val="single" w:sz="4" w:space="0" w:color="000000"/>
              <w:left w:val="single" w:sz="4" w:space="0" w:color="000000"/>
              <w:bottom w:val="single" w:sz="4" w:space="0" w:color="000000"/>
              <w:right w:val="single" w:sz="4" w:space="0" w:color="000000"/>
            </w:tcBorders>
            <w:hideMark/>
          </w:tcPr>
          <w:p w14:paraId="2F9CDB8C" w14:textId="77777777" w:rsidR="000E36A6" w:rsidRPr="009E3670" w:rsidRDefault="000E36A6" w:rsidP="000E36A6">
            <w:pPr>
              <w:spacing w:before="40" w:after="40" w:line="240" w:lineRule="auto"/>
              <w:ind w:left="20"/>
              <w:rPr>
                <w:rFonts w:ascii="Arial" w:eastAsia="Times New Roman" w:hAnsi="Arial" w:cs="Arial"/>
                <w:sz w:val="18"/>
                <w:szCs w:val="18"/>
              </w:rPr>
            </w:pPr>
            <w:r w:rsidRPr="009E3670">
              <w:rPr>
                <w:rFonts w:ascii="Arial" w:eastAsia="Times New Roman" w:hAnsi="Arial" w:cs="Arial"/>
                <w:color w:val="000000"/>
                <w:sz w:val="18"/>
                <w:szCs w:val="18"/>
                <w:shd w:val="clear" w:color="auto" w:fill="FFFFFF"/>
              </w:rPr>
              <w:t>12b </w:t>
            </w:r>
          </w:p>
        </w:tc>
        <w:tc>
          <w:tcPr>
            <w:tcW w:w="0" w:type="auto"/>
            <w:tcBorders>
              <w:top w:val="single" w:sz="4" w:space="0" w:color="000000"/>
              <w:left w:val="single" w:sz="4" w:space="0" w:color="000000"/>
              <w:bottom w:val="single" w:sz="4" w:space="0" w:color="000000"/>
              <w:right w:val="single" w:sz="4" w:space="0" w:color="000000"/>
            </w:tcBorders>
            <w:hideMark/>
          </w:tcPr>
          <w:p w14:paraId="2F9F6439" w14:textId="77777777" w:rsidR="000E36A6" w:rsidRPr="009E3670" w:rsidRDefault="000E36A6" w:rsidP="000E36A6">
            <w:pPr>
              <w:spacing w:before="40" w:after="40" w:line="240" w:lineRule="auto"/>
              <w:ind w:left="20"/>
              <w:rPr>
                <w:rFonts w:ascii="Arial" w:eastAsia="Times New Roman" w:hAnsi="Arial" w:cs="Arial"/>
                <w:sz w:val="18"/>
                <w:szCs w:val="18"/>
              </w:rPr>
            </w:pPr>
            <w:r w:rsidRPr="009E3670">
              <w:rPr>
                <w:rFonts w:ascii="Arial" w:eastAsia="Times New Roman" w:hAnsi="Arial" w:cs="Arial"/>
                <w:color w:val="000000"/>
                <w:sz w:val="18"/>
                <w:szCs w:val="18"/>
                <w:shd w:val="clear" w:color="auto" w:fill="FFFFFF"/>
              </w:rPr>
              <w:t>Describe any methods used to explore possible causes of heterogeneity among results. </w:t>
            </w:r>
          </w:p>
        </w:tc>
        <w:tc>
          <w:tcPr>
            <w:tcW w:w="0" w:type="auto"/>
            <w:tcBorders>
              <w:top w:val="single" w:sz="4" w:space="0" w:color="000000"/>
              <w:left w:val="single" w:sz="4" w:space="0" w:color="000000"/>
              <w:bottom w:val="single" w:sz="4" w:space="0" w:color="000000"/>
              <w:right w:val="single" w:sz="4" w:space="0" w:color="000000"/>
            </w:tcBorders>
            <w:hideMark/>
          </w:tcPr>
          <w:p w14:paraId="10D4BACC" w14:textId="095D898D" w:rsidR="000E36A6" w:rsidRPr="009E3670" w:rsidRDefault="00540C6C" w:rsidP="000E36A6">
            <w:pPr>
              <w:spacing w:before="40" w:after="40" w:line="240" w:lineRule="auto"/>
              <w:ind w:left="-80"/>
              <w:jc w:val="center"/>
              <w:rPr>
                <w:rFonts w:ascii="Arial" w:eastAsia="Times New Roman" w:hAnsi="Arial" w:cs="Arial"/>
                <w:sz w:val="18"/>
                <w:szCs w:val="18"/>
              </w:rPr>
            </w:pPr>
            <w:r w:rsidRPr="009E3670">
              <w:rPr>
                <w:rFonts w:ascii="Arial" w:eastAsia="Times New Roman" w:hAnsi="Arial" w:cs="Arial"/>
                <w:sz w:val="18"/>
                <w:szCs w:val="18"/>
              </w:rPr>
              <w:t>8</w:t>
            </w:r>
          </w:p>
        </w:tc>
      </w:tr>
      <w:tr w:rsidR="000E36A6" w:rsidRPr="009E3670" w14:paraId="60422655" w14:textId="77777777" w:rsidTr="00046E92">
        <w:trPr>
          <w:trHeight w:val="255"/>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71CD3783" w14:textId="77777777" w:rsidR="000E36A6" w:rsidRPr="009E3670" w:rsidRDefault="000E36A6" w:rsidP="000E36A6">
            <w:pPr>
              <w:spacing w:after="0" w:line="240" w:lineRule="auto"/>
              <w:rPr>
                <w:rFonts w:ascii="Arial" w:eastAsia="Times New Roman" w:hAnsi="Arial" w:cs="Arial"/>
                <w:sz w:val="18"/>
                <w:szCs w:val="18"/>
              </w:rPr>
            </w:pPr>
          </w:p>
        </w:tc>
        <w:tc>
          <w:tcPr>
            <w:tcW w:w="0" w:type="auto"/>
            <w:tcBorders>
              <w:top w:val="single" w:sz="4" w:space="0" w:color="000000"/>
              <w:left w:val="single" w:sz="4" w:space="0" w:color="000000"/>
              <w:bottom w:val="single" w:sz="4" w:space="0" w:color="000000"/>
              <w:right w:val="single" w:sz="4" w:space="0" w:color="000000"/>
            </w:tcBorders>
            <w:hideMark/>
          </w:tcPr>
          <w:p w14:paraId="68D79C6A" w14:textId="77777777" w:rsidR="000E36A6" w:rsidRPr="009E3670" w:rsidRDefault="000E36A6" w:rsidP="000E36A6">
            <w:pPr>
              <w:spacing w:before="40" w:after="40" w:line="240" w:lineRule="auto"/>
              <w:ind w:left="20"/>
              <w:rPr>
                <w:rFonts w:ascii="Arial" w:eastAsia="Times New Roman" w:hAnsi="Arial" w:cs="Arial"/>
                <w:sz w:val="18"/>
                <w:szCs w:val="18"/>
              </w:rPr>
            </w:pPr>
            <w:r w:rsidRPr="009E3670">
              <w:rPr>
                <w:rFonts w:ascii="Arial" w:eastAsia="Times New Roman" w:hAnsi="Arial" w:cs="Arial"/>
                <w:color w:val="000000"/>
                <w:sz w:val="18"/>
                <w:szCs w:val="18"/>
                <w:shd w:val="clear" w:color="auto" w:fill="FFFFFF"/>
              </w:rPr>
              <w:t>12c </w:t>
            </w:r>
          </w:p>
        </w:tc>
        <w:tc>
          <w:tcPr>
            <w:tcW w:w="0" w:type="auto"/>
            <w:tcBorders>
              <w:top w:val="single" w:sz="4" w:space="0" w:color="000000"/>
              <w:left w:val="single" w:sz="4" w:space="0" w:color="000000"/>
              <w:bottom w:val="single" w:sz="4" w:space="0" w:color="000000"/>
              <w:right w:val="single" w:sz="4" w:space="0" w:color="000000"/>
            </w:tcBorders>
            <w:hideMark/>
          </w:tcPr>
          <w:p w14:paraId="32988A37" w14:textId="77777777" w:rsidR="000E36A6" w:rsidRPr="009E3670" w:rsidRDefault="000E36A6" w:rsidP="000E36A6">
            <w:pPr>
              <w:spacing w:before="40" w:after="40" w:line="240" w:lineRule="auto"/>
              <w:ind w:left="20"/>
              <w:rPr>
                <w:rFonts w:ascii="Arial" w:eastAsia="Times New Roman" w:hAnsi="Arial" w:cs="Arial"/>
                <w:sz w:val="18"/>
                <w:szCs w:val="18"/>
              </w:rPr>
            </w:pPr>
            <w:r w:rsidRPr="009E3670">
              <w:rPr>
                <w:rFonts w:ascii="Arial" w:eastAsia="Times New Roman" w:hAnsi="Arial" w:cs="Arial"/>
                <w:color w:val="000000"/>
                <w:sz w:val="18"/>
                <w:szCs w:val="18"/>
                <w:shd w:val="clear" w:color="auto" w:fill="FFFFFF"/>
              </w:rPr>
              <w:t>Describe any sensitivity analyses conducted to assess the robustness of the synthesized results. </w:t>
            </w:r>
          </w:p>
        </w:tc>
        <w:tc>
          <w:tcPr>
            <w:tcW w:w="0" w:type="auto"/>
            <w:tcBorders>
              <w:top w:val="single" w:sz="4" w:space="0" w:color="000000"/>
              <w:left w:val="single" w:sz="4" w:space="0" w:color="000000"/>
              <w:bottom w:val="single" w:sz="4" w:space="0" w:color="000000"/>
              <w:right w:val="single" w:sz="4" w:space="0" w:color="000000"/>
            </w:tcBorders>
            <w:hideMark/>
          </w:tcPr>
          <w:p w14:paraId="20FB358D" w14:textId="7BFCFC13" w:rsidR="000E36A6" w:rsidRPr="009E3670" w:rsidRDefault="00540C6C" w:rsidP="000E36A6">
            <w:pPr>
              <w:spacing w:before="40" w:after="40" w:line="240" w:lineRule="auto"/>
              <w:ind w:left="-80"/>
              <w:jc w:val="center"/>
              <w:rPr>
                <w:rFonts w:ascii="Arial" w:eastAsia="Times New Roman" w:hAnsi="Arial" w:cs="Arial"/>
                <w:sz w:val="18"/>
                <w:szCs w:val="18"/>
              </w:rPr>
            </w:pPr>
            <w:r w:rsidRPr="009E3670">
              <w:rPr>
                <w:rFonts w:ascii="Arial" w:eastAsia="Times New Roman" w:hAnsi="Arial" w:cs="Arial"/>
                <w:sz w:val="18"/>
                <w:szCs w:val="18"/>
              </w:rPr>
              <w:t>8</w:t>
            </w:r>
          </w:p>
        </w:tc>
      </w:tr>
      <w:tr w:rsidR="000E36A6" w:rsidRPr="009E3670" w14:paraId="7DD18505" w14:textId="77777777" w:rsidTr="00046E92">
        <w:trPr>
          <w:trHeight w:val="735"/>
        </w:trPr>
        <w:tc>
          <w:tcPr>
            <w:tcW w:w="0" w:type="auto"/>
            <w:tcBorders>
              <w:top w:val="single" w:sz="4" w:space="0" w:color="000000"/>
              <w:left w:val="single" w:sz="4" w:space="0" w:color="000000"/>
              <w:bottom w:val="single" w:sz="4" w:space="0" w:color="000000"/>
              <w:right w:val="single" w:sz="4" w:space="0" w:color="000000"/>
            </w:tcBorders>
            <w:hideMark/>
          </w:tcPr>
          <w:p w14:paraId="64C568FD" w14:textId="77777777" w:rsidR="000E36A6" w:rsidRPr="009E3670" w:rsidRDefault="000E36A6" w:rsidP="000E36A6">
            <w:pPr>
              <w:spacing w:before="40" w:after="40" w:line="240" w:lineRule="auto"/>
              <w:ind w:left="20" w:right="400"/>
              <w:rPr>
                <w:rFonts w:ascii="Arial" w:eastAsia="Times New Roman" w:hAnsi="Arial" w:cs="Arial"/>
                <w:sz w:val="18"/>
                <w:szCs w:val="18"/>
              </w:rPr>
            </w:pPr>
            <w:r w:rsidRPr="009E3670">
              <w:rPr>
                <w:rFonts w:ascii="Arial" w:eastAsia="Times New Roman" w:hAnsi="Arial" w:cs="Arial"/>
                <w:color w:val="000000"/>
                <w:sz w:val="18"/>
                <w:szCs w:val="18"/>
                <w:shd w:val="clear" w:color="auto" w:fill="FFFFFF"/>
              </w:rPr>
              <w:t>Reporting bias assessment </w:t>
            </w:r>
          </w:p>
        </w:tc>
        <w:tc>
          <w:tcPr>
            <w:tcW w:w="0" w:type="auto"/>
            <w:tcBorders>
              <w:top w:val="single" w:sz="4" w:space="0" w:color="000000"/>
              <w:left w:val="single" w:sz="4" w:space="0" w:color="000000"/>
              <w:bottom w:val="single" w:sz="4" w:space="0" w:color="000000"/>
              <w:right w:val="single" w:sz="4" w:space="0" w:color="000000"/>
            </w:tcBorders>
            <w:hideMark/>
          </w:tcPr>
          <w:p w14:paraId="04599126" w14:textId="77777777" w:rsidR="000E36A6" w:rsidRPr="009E3670" w:rsidRDefault="000E36A6" w:rsidP="000E36A6">
            <w:pPr>
              <w:spacing w:before="40" w:after="40" w:line="240" w:lineRule="auto"/>
              <w:ind w:left="20"/>
              <w:rPr>
                <w:rFonts w:ascii="Arial" w:eastAsia="Times New Roman" w:hAnsi="Arial" w:cs="Arial"/>
                <w:sz w:val="18"/>
                <w:szCs w:val="18"/>
              </w:rPr>
            </w:pPr>
            <w:r w:rsidRPr="009E3670">
              <w:rPr>
                <w:rFonts w:ascii="Arial" w:eastAsia="Times New Roman" w:hAnsi="Arial" w:cs="Arial"/>
                <w:color w:val="000000"/>
                <w:sz w:val="18"/>
                <w:szCs w:val="18"/>
                <w:shd w:val="clear" w:color="auto" w:fill="FFFFFF"/>
              </w:rPr>
              <w:t>13 </w:t>
            </w:r>
          </w:p>
        </w:tc>
        <w:tc>
          <w:tcPr>
            <w:tcW w:w="0" w:type="auto"/>
            <w:tcBorders>
              <w:top w:val="single" w:sz="4" w:space="0" w:color="000000"/>
              <w:left w:val="single" w:sz="4" w:space="0" w:color="000000"/>
              <w:bottom w:val="single" w:sz="4" w:space="0" w:color="000000"/>
              <w:right w:val="single" w:sz="4" w:space="0" w:color="000000"/>
            </w:tcBorders>
            <w:hideMark/>
          </w:tcPr>
          <w:p w14:paraId="7B220D1B" w14:textId="77777777" w:rsidR="000E36A6" w:rsidRPr="009E3670" w:rsidRDefault="000E36A6" w:rsidP="000E36A6">
            <w:pPr>
              <w:spacing w:before="40" w:after="40" w:line="240" w:lineRule="auto"/>
              <w:ind w:left="20" w:right="100"/>
              <w:rPr>
                <w:rFonts w:ascii="Arial" w:eastAsia="Times New Roman" w:hAnsi="Arial" w:cs="Arial"/>
                <w:sz w:val="18"/>
                <w:szCs w:val="18"/>
              </w:rPr>
            </w:pPr>
            <w:r w:rsidRPr="009E3670">
              <w:rPr>
                <w:rFonts w:ascii="Arial" w:eastAsia="Times New Roman" w:hAnsi="Arial" w:cs="Arial"/>
                <w:color w:val="000000"/>
                <w:sz w:val="18"/>
                <w:szCs w:val="18"/>
                <w:shd w:val="clear" w:color="auto" w:fill="FFFFFF"/>
              </w:rPr>
              <w:t xml:space="preserve">Describe the methods used to </w:t>
            </w:r>
            <w:r w:rsidRPr="009E3670">
              <w:rPr>
                <w:rFonts w:ascii="Arial" w:eastAsia="Times New Roman" w:hAnsi="Arial" w:cs="Arial"/>
                <w:i/>
                <w:iCs/>
                <w:color w:val="000000"/>
                <w:sz w:val="18"/>
                <w:szCs w:val="18"/>
                <w:u w:val="single"/>
                <w:shd w:val="clear" w:color="auto" w:fill="FFFFFF"/>
              </w:rPr>
              <w:t>collect</w:t>
            </w:r>
            <w:r w:rsidRPr="009E3670">
              <w:rPr>
                <w:rFonts w:ascii="Arial" w:eastAsia="Times New Roman" w:hAnsi="Arial" w:cs="Arial"/>
                <w:i/>
                <w:iCs/>
                <w:color w:val="000000"/>
                <w:sz w:val="18"/>
                <w:szCs w:val="18"/>
                <w:shd w:val="clear" w:color="auto" w:fill="FFFFFF"/>
              </w:rPr>
              <w:t xml:space="preserve"> </w:t>
            </w:r>
            <w:r w:rsidRPr="009E3670">
              <w:rPr>
                <w:rFonts w:ascii="Arial" w:eastAsia="Times New Roman" w:hAnsi="Arial" w:cs="Arial"/>
                <w:color w:val="000000"/>
                <w:sz w:val="18"/>
                <w:szCs w:val="18"/>
                <w:shd w:val="clear" w:color="auto" w:fill="FFFFFF"/>
              </w:rPr>
              <w:t xml:space="preserve">data on (from the systematic reviews) and/or </w:t>
            </w:r>
            <w:r w:rsidRPr="009E3670">
              <w:rPr>
                <w:rFonts w:ascii="Arial" w:eastAsia="Times New Roman" w:hAnsi="Arial" w:cs="Arial"/>
                <w:i/>
                <w:iCs/>
                <w:color w:val="000000"/>
                <w:sz w:val="18"/>
                <w:szCs w:val="18"/>
                <w:u w:val="single"/>
                <w:shd w:val="clear" w:color="auto" w:fill="FFFFFF"/>
              </w:rPr>
              <w:t>assess</w:t>
            </w:r>
            <w:r w:rsidRPr="009E3670">
              <w:rPr>
                <w:rFonts w:ascii="Arial" w:eastAsia="Times New Roman" w:hAnsi="Arial" w:cs="Arial"/>
                <w:i/>
                <w:iCs/>
                <w:color w:val="000000"/>
                <w:sz w:val="18"/>
                <w:szCs w:val="18"/>
                <w:shd w:val="clear" w:color="auto" w:fill="FFFFFF"/>
              </w:rPr>
              <w:t xml:space="preserve"> </w:t>
            </w:r>
            <w:r w:rsidRPr="009E3670">
              <w:rPr>
                <w:rFonts w:ascii="Arial" w:eastAsia="Times New Roman" w:hAnsi="Arial" w:cs="Arial"/>
                <w:color w:val="000000"/>
                <w:sz w:val="18"/>
                <w:szCs w:val="18"/>
                <w:shd w:val="clear" w:color="auto" w:fill="FFFFFF"/>
              </w:rPr>
              <w:t>the risk of bias due to missing results in a summary or synthesis (arising from reporting biases at the levels of the systematic reviews, primary studies, and supplemental primary studies, if included). </w:t>
            </w:r>
          </w:p>
        </w:tc>
        <w:tc>
          <w:tcPr>
            <w:tcW w:w="0" w:type="auto"/>
            <w:tcBorders>
              <w:top w:val="single" w:sz="4" w:space="0" w:color="000000"/>
              <w:left w:val="single" w:sz="4" w:space="0" w:color="000000"/>
              <w:bottom w:val="single" w:sz="4" w:space="0" w:color="000000"/>
              <w:right w:val="single" w:sz="4" w:space="0" w:color="000000"/>
            </w:tcBorders>
            <w:hideMark/>
          </w:tcPr>
          <w:p w14:paraId="645DCEC0" w14:textId="73FB6361" w:rsidR="000E36A6" w:rsidRPr="009E3670" w:rsidRDefault="00540C6C" w:rsidP="000E36A6">
            <w:pPr>
              <w:spacing w:before="40" w:after="40" w:line="240" w:lineRule="auto"/>
              <w:ind w:left="-80"/>
              <w:jc w:val="center"/>
              <w:rPr>
                <w:rFonts w:ascii="Arial" w:eastAsia="Times New Roman" w:hAnsi="Arial" w:cs="Arial"/>
                <w:sz w:val="18"/>
                <w:szCs w:val="18"/>
              </w:rPr>
            </w:pPr>
            <w:r w:rsidRPr="009E3670">
              <w:rPr>
                <w:rFonts w:ascii="Arial" w:eastAsia="Times New Roman" w:hAnsi="Arial" w:cs="Arial"/>
                <w:sz w:val="18"/>
                <w:szCs w:val="18"/>
              </w:rPr>
              <w:t>14, Table 5</w:t>
            </w:r>
            <w:r w:rsidR="008B4FCD" w:rsidRPr="009E3670">
              <w:rPr>
                <w:rFonts w:ascii="Arial" w:eastAsia="Times New Roman" w:hAnsi="Arial" w:cs="Arial"/>
                <w:sz w:val="18"/>
                <w:szCs w:val="18"/>
              </w:rPr>
              <w:t>, Appendix 10</w:t>
            </w:r>
          </w:p>
        </w:tc>
      </w:tr>
      <w:tr w:rsidR="000E36A6" w:rsidRPr="009E3670" w14:paraId="308C8C87" w14:textId="77777777" w:rsidTr="00046E92">
        <w:trPr>
          <w:trHeight w:val="495"/>
        </w:trPr>
        <w:tc>
          <w:tcPr>
            <w:tcW w:w="0" w:type="auto"/>
            <w:tcBorders>
              <w:top w:val="single" w:sz="4" w:space="0" w:color="000000"/>
              <w:left w:val="single" w:sz="4" w:space="0" w:color="000000"/>
              <w:bottom w:val="single" w:sz="4" w:space="0" w:color="000000"/>
              <w:right w:val="single" w:sz="4" w:space="0" w:color="000000"/>
            </w:tcBorders>
            <w:hideMark/>
          </w:tcPr>
          <w:p w14:paraId="69E918E2" w14:textId="77777777" w:rsidR="000E36A6" w:rsidRPr="009E3670" w:rsidRDefault="000E36A6" w:rsidP="000E36A6">
            <w:pPr>
              <w:spacing w:before="40" w:after="40" w:line="240" w:lineRule="auto"/>
              <w:ind w:left="20" w:right="360"/>
              <w:rPr>
                <w:rFonts w:ascii="Arial" w:eastAsia="Times New Roman" w:hAnsi="Arial" w:cs="Arial"/>
                <w:sz w:val="18"/>
                <w:szCs w:val="18"/>
              </w:rPr>
            </w:pPr>
            <w:r w:rsidRPr="009E3670">
              <w:rPr>
                <w:rFonts w:ascii="Arial" w:eastAsia="Times New Roman" w:hAnsi="Arial" w:cs="Arial"/>
                <w:color w:val="000000"/>
                <w:sz w:val="18"/>
                <w:szCs w:val="18"/>
                <w:shd w:val="clear" w:color="auto" w:fill="FFFFFF"/>
              </w:rPr>
              <w:t>Certainty assessment </w:t>
            </w:r>
          </w:p>
        </w:tc>
        <w:tc>
          <w:tcPr>
            <w:tcW w:w="0" w:type="auto"/>
            <w:tcBorders>
              <w:top w:val="single" w:sz="4" w:space="0" w:color="000000"/>
              <w:left w:val="single" w:sz="4" w:space="0" w:color="000000"/>
              <w:bottom w:val="single" w:sz="4" w:space="0" w:color="000000"/>
              <w:right w:val="single" w:sz="4" w:space="0" w:color="000000"/>
            </w:tcBorders>
            <w:hideMark/>
          </w:tcPr>
          <w:p w14:paraId="2E6C90E9" w14:textId="77777777" w:rsidR="000E36A6" w:rsidRPr="009E3670" w:rsidRDefault="000E36A6" w:rsidP="000E36A6">
            <w:pPr>
              <w:spacing w:before="40" w:after="40" w:line="240" w:lineRule="auto"/>
              <w:ind w:left="20"/>
              <w:rPr>
                <w:rFonts w:ascii="Arial" w:eastAsia="Times New Roman" w:hAnsi="Arial" w:cs="Arial"/>
                <w:sz w:val="18"/>
                <w:szCs w:val="18"/>
              </w:rPr>
            </w:pPr>
            <w:r w:rsidRPr="009E3670">
              <w:rPr>
                <w:rFonts w:ascii="Arial" w:eastAsia="Times New Roman" w:hAnsi="Arial" w:cs="Arial"/>
                <w:color w:val="000000"/>
                <w:sz w:val="18"/>
                <w:szCs w:val="18"/>
                <w:shd w:val="clear" w:color="auto" w:fill="FFFFFF"/>
              </w:rPr>
              <w:t>14 </w:t>
            </w:r>
          </w:p>
        </w:tc>
        <w:tc>
          <w:tcPr>
            <w:tcW w:w="0" w:type="auto"/>
            <w:tcBorders>
              <w:top w:val="single" w:sz="4" w:space="0" w:color="000000"/>
              <w:left w:val="single" w:sz="4" w:space="0" w:color="000000"/>
              <w:bottom w:val="single" w:sz="4" w:space="0" w:color="000000"/>
              <w:right w:val="single" w:sz="4" w:space="0" w:color="000000"/>
            </w:tcBorders>
            <w:hideMark/>
          </w:tcPr>
          <w:p w14:paraId="16000952" w14:textId="77777777" w:rsidR="000E36A6" w:rsidRPr="009E3670" w:rsidRDefault="000E36A6" w:rsidP="000E36A6">
            <w:pPr>
              <w:spacing w:before="40" w:after="40" w:line="240" w:lineRule="auto"/>
              <w:ind w:left="20"/>
              <w:rPr>
                <w:rFonts w:ascii="Arial" w:eastAsia="Times New Roman" w:hAnsi="Arial" w:cs="Arial"/>
                <w:sz w:val="18"/>
                <w:szCs w:val="18"/>
              </w:rPr>
            </w:pPr>
            <w:r w:rsidRPr="009E3670">
              <w:rPr>
                <w:rFonts w:ascii="Arial" w:eastAsia="Times New Roman" w:hAnsi="Arial" w:cs="Arial"/>
                <w:color w:val="000000"/>
                <w:sz w:val="18"/>
                <w:szCs w:val="18"/>
                <w:shd w:val="clear" w:color="auto" w:fill="FFFFFF"/>
              </w:rPr>
              <w:t xml:space="preserve">Describe the methods used to </w:t>
            </w:r>
            <w:r w:rsidRPr="009E3670">
              <w:rPr>
                <w:rFonts w:ascii="Arial" w:eastAsia="Times New Roman" w:hAnsi="Arial" w:cs="Arial"/>
                <w:i/>
                <w:iCs/>
                <w:color w:val="000000"/>
                <w:sz w:val="18"/>
                <w:szCs w:val="18"/>
                <w:u w:val="single"/>
                <w:shd w:val="clear" w:color="auto" w:fill="FFFFFF"/>
              </w:rPr>
              <w:t>collect</w:t>
            </w:r>
            <w:r w:rsidRPr="009E3670">
              <w:rPr>
                <w:rFonts w:ascii="Arial" w:eastAsia="Times New Roman" w:hAnsi="Arial" w:cs="Arial"/>
                <w:i/>
                <w:iCs/>
                <w:color w:val="000000"/>
                <w:sz w:val="18"/>
                <w:szCs w:val="18"/>
                <w:shd w:val="clear" w:color="auto" w:fill="FFFFFF"/>
              </w:rPr>
              <w:t xml:space="preserve"> </w:t>
            </w:r>
            <w:r w:rsidRPr="009E3670">
              <w:rPr>
                <w:rFonts w:ascii="Arial" w:eastAsia="Times New Roman" w:hAnsi="Arial" w:cs="Arial"/>
                <w:color w:val="000000"/>
                <w:sz w:val="18"/>
                <w:szCs w:val="18"/>
                <w:shd w:val="clear" w:color="auto" w:fill="FFFFFF"/>
              </w:rPr>
              <w:t xml:space="preserve">data on (from the systematic reviews) and/or </w:t>
            </w:r>
            <w:r w:rsidRPr="009E3670">
              <w:rPr>
                <w:rFonts w:ascii="Arial" w:eastAsia="Times New Roman" w:hAnsi="Arial" w:cs="Arial"/>
                <w:i/>
                <w:iCs/>
                <w:color w:val="000000"/>
                <w:sz w:val="18"/>
                <w:szCs w:val="18"/>
                <w:u w:val="single"/>
                <w:shd w:val="clear" w:color="auto" w:fill="FFFFFF"/>
              </w:rPr>
              <w:t>assess</w:t>
            </w:r>
            <w:r w:rsidRPr="009E3670">
              <w:rPr>
                <w:rFonts w:ascii="Arial" w:eastAsia="Times New Roman" w:hAnsi="Arial" w:cs="Arial"/>
                <w:i/>
                <w:iCs/>
                <w:color w:val="000000"/>
                <w:sz w:val="18"/>
                <w:szCs w:val="18"/>
                <w:shd w:val="clear" w:color="auto" w:fill="FFFFFF"/>
              </w:rPr>
              <w:t xml:space="preserve"> </w:t>
            </w:r>
            <w:r w:rsidRPr="009E3670">
              <w:rPr>
                <w:rFonts w:ascii="Arial" w:eastAsia="Times New Roman" w:hAnsi="Arial" w:cs="Arial"/>
                <w:color w:val="000000"/>
                <w:sz w:val="18"/>
                <w:szCs w:val="18"/>
                <w:shd w:val="clear" w:color="auto" w:fill="FFFFFF"/>
              </w:rPr>
              <w:t>certainty (or confidence) in the body of evidence for an outcome. </w:t>
            </w:r>
          </w:p>
        </w:tc>
        <w:tc>
          <w:tcPr>
            <w:tcW w:w="0" w:type="auto"/>
            <w:tcBorders>
              <w:top w:val="single" w:sz="4" w:space="0" w:color="000000"/>
              <w:left w:val="single" w:sz="4" w:space="0" w:color="000000"/>
              <w:bottom w:val="single" w:sz="4" w:space="0" w:color="000000"/>
              <w:right w:val="single" w:sz="4" w:space="0" w:color="000000"/>
            </w:tcBorders>
            <w:hideMark/>
          </w:tcPr>
          <w:p w14:paraId="1A725DFE" w14:textId="45CCE5FC" w:rsidR="000E36A6" w:rsidRPr="009E3670" w:rsidRDefault="00540C6C" w:rsidP="000E36A6">
            <w:pPr>
              <w:spacing w:before="40" w:after="40" w:line="240" w:lineRule="auto"/>
              <w:ind w:left="-80"/>
              <w:jc w:val="center"/>
              <w:rPr>
                <w:rFonts w:ascii="Arial" w:eastAsia="Times New Roman" w:hAnsi="Arial" w:cs="Arial"/>
                <w:sz w:val="18"/>
                <w:szCs w:val="18"/>
              </w:rPr>
            </w:pPr>
            <w:r w:rsidRPr="009E3670">
              <w:rPr>
                <w:rFonts w:ascii="Arial" w:eastAsia="Times New Roman" w:hAnsi="Arial" w:cs="Arial"/>
                <w:sz w:val="18"/>
                <w:szCs w:val="18"/>
              </w:rPr>
              <w:t>NA</w:t>
            </w:r>
          </w:p>
        </w:tc>
      </w:tr>
      <w:tr w:rsidR="000E36A6" w:rsidRPr="009E3670" w14:paraId="0F3D0ABF" w14:textId="77777777" w:rsidTr="00046E92">
        <w:trPr>
          <w:trHeight w:val="255"/>
        </w:trPr>
        <w:tc>
          <w:tcPr>
            <w:tcW w:w="0" w:type="auto"/>
            <w:gridSpan w:val="3"/>
            <w:tcBorders>
              <w:top w:val="single" w:sz="4" w:space="0" w:color="000000"/>
              <w:left w:val="single" w:sz="4" w:space="0" w:color="000000"/>
              <w:bottom w:val="single" w:sz="4" w:space="0" w:color="000000"/>
              <w:right w:val="single" w:sz="4" w:space="0" w:color="000000"/>
            </w:tcBorders>
            <w:shd w:val="clear" w:color="auto" w:fill="F1F1F1"/>
            <w:hideMark/>
          </w:tcPr>
          <w:p w14:paraId="1AF7D3D0" w14:textId="77777777" w:rsidR="000E36A6" w:rsidRPr="009E3670" w:rsidRDefault="000E36A6" w:rsidP="000E36A6">
            <w:pPr>
              <w:spacing w:before="40" w:after="40" w:line="240" w:lineRule="auto"/>
              <w:ind w:left="20"/>
              <w:rPr>
                <w:rFonts w:ascii="Arial" w:eastAsia="Times New Roman" w:hAnsi="Arial" w:cs="Arial"/>
                <w:sz w:val="18"/>
                <w:szCs w:val="18"/>
              </w:rPr>
            </w:pPr>
            <w:r w:rsidRPr="009E3670">
              <w:rPr>
                <w:rFonts w:ascii="Arial" w:eastAsia="Times New Roman" w:hAnsi="Arial" w:cs="Arial"/>
                <w:b/>
                <w:bCs/>
                <w:color w:val="000000"/>
                <w:sz w:val="18"/>
                <w:szCs w:val="18"/>
                <w:shd w:val="clear" w:color="auto" w:fill="FFFFFF"/>
              </w:rPr>
              <w:t>RESULTS</w:t>
            </w:r>
            <w:r w:rsidRPr="009E3670">
              <w:rPr>
                <w:rFonts w:ascii="Arial" w:eastAsia="Times New Roman" w:hAnsi="Arial" w:cs="Arial"/>
                <w:color w:val="000000"/>
                <w:sz w:val="18"/>
                <w:szCs w:val="18"/>
                <w:shd w:val="clear" w:color="auto" w:fill="FFFFFF"/>
              </w:rPr>
              <w:t> </w:t>
            </w:r>
          </w:p>
        </w:tc>
        <w:tc>
          <w:tcPr>
            <w:tcW w:w="0" w:type="auto"/>
            <w:tcBorders>
              <w:top w:val="single" w:sz="4" w:space="0" w:color="000000"/>
              <w:left w:val="single" w:sz="4" w:space="0" w:color="000000"/>
              <w:bottom w:val="single" w:sz="4" w:space="0" w:color="000000"/>
              <w:right w:val="single" w:sz="4" w:space="0" w:color="000000"/>
            </w:tcBorders>
            <w:shd w:val="clear" w:color="auto" w:fill="F1F1F1"/>
            <w:hideMark/>
          </w:tcPr>
          <w:p w14:paraId="308591F4" w14:textId="74E32E23" w:rsidR="000E36A6" w:rsidRPr="009E3670" w:rsidRDefault="000E36A6" w:rsidP="000E36A6">
            <w:pPr>
              <w:spacing w:before="40" w:after="40" w:line="240" w:lineRule="auto"/>
              <w:ind w:left="-80"/>
              <w:jc w:val="center"/>
              <w:rPr>
                <w:rFonts w:ascii="Arial" w:eastAsia="Times New Roman" w:hAnsi="Arial" w:cs="Arial"/>
                <w:sz w:val="18"/>
                <w:szCs w:val="18"/>
              </w:rPr>
            </w:pPr>
          </w:p>
        </w:tc>
      </w:tr>
      <w:tr w:rsidR="000E36A6" w:rsidRPr="009E3670" w14:paraId="72DA97C7" w14:textId="77777777" w:rsidTr="00046E92">
        <w:trPr>
          <w:trHeight w:val="495"/>
        </w:trPr>
        <w:tc>
          <w:tcPr>
            <w:tcW w:w="0" w:type="auto"/>
            <w:vMerge w:val="restart"/>
            <w:tcBorders>
              <w:top w:val="single" w:sz="4" w:space="0" w:color="000000"/>
              <w:left w:val="single" w:sz="4" w:space="0" w:color="000000"/>
              <w:bottom w:val="single" w:sz="4" w:space="0" w:color="000000"/>
              <w:right w:val="single" w:sz="4" w:space="0" w:color="000000"/>
            </w:tcBorders>
            <w:hideMark/>
          </w:tcPr>
          <w:p w14:paraId="33D1F158" w14:textId="77777777" w:rsidR="000E36A6" w:rsidRPr="009E3670" w:rsidRDefault="000E36A6" w:rsidP="000E36A6">
            <w:pPr>
              <w:spacing w:before="40" w:after="40" w:line="240" w:lineRule="auto"/>
              <w:ind w:left="20" w:right="100"/>
              <w:rPr>
                <w:rFonts w:ascii="Arial" w:eastAsia="Times New Roman" w:hAnsi="Arial" w:cs="Arial"/>
                <w:sz w:val="18"/>
                <w:szCs w:val="18"/>
              </w:rPr>
            </w:pPr>
            <w:r w:rsidRPr="009E3670">
              <w:rPr>
                <w:rFonts w:ascii="Arial" w:eastAsia="Times New Roman" w:hAnsi="Arial" w:cs="Arial"/>
                <w:color w:val="000000"/>
                <w:sz w:val="18"/>
                <w:szCs w:val="18"/>
                <w:shd w:val="clear" w:color="auto" w:fill="FFFFFF"/>
              </w:rPr>
              <w:t>Systematic review and supplemental primary study selection </w:t>
            </w:r>
          </w:p>
        </w:tc>
        <w:tc>
          <w:tcPr>
            <w:tcW w:w="0" w:type="auto"/>
            <w:tcBorders>
              <w:top w:val="single" w:sz="4" w:space="0" w:color="000000"/>
              <w:left w:val="single" w:sz="4" w:space="0" w:color="000000"/>
              <w:bottom w:val="single" w:sz="4" w:space="0" w:color="000000"/>
              <w:right w:val="single" w:sz="4" w:space="0" w:color="000000"/>
            </w:tcBorders>
            <w:hideMark/>
          </w:tcPr>
          <w:p w14:paraId="18247A0A" w14:textId="77777777" w:rsidR="000E36A6" w:rsidRPr="009E3670" w:rsidRDefault="000E36A6" w:rsidP="000E36A6">
            <w:pPr>
              <w:spacing w:before="40" w:after="40" w:line="240" w:lineRule="auto"/>
              <w:ind w:left="20"/>
              <w:rPr>
                <w:rFonts w:ascii="Arial" w:eastAsia="Times New Roman" w:hAnsi="Arial" w:cs="Arial"/>
                <w:sz w:val="18"/>
                <w:szCs w:val="18"/>
              </w:rPr>
            </w:pPr>
            <w:r w:rsidRPr="009E3670">
              <w:rPr>
                <w:rFonts w:ascii="Arial" w:eastAsia="Times New Roman" w:hAnsi="Arial" w:cs="Arial"/>
                <w:color w:val="000000"/>
                <w:sz w:val="18"/>
                <w:szCs w:val="18"/>
                <w:shd w:val="clear" w:color="auto" w:fill="FFFFFF"/>
              </w:rPr>
              <w:t>15a </w:t>
            </w:r>
          </w:p>
        </w:tc>
        <w:tc>
          <w:tcPr>
            <w:tcW w:w="0" w:type="auto"/>
            <w:tcBorders>
              <w:top w:val="single" w:sz="4" w:space="0" w:color="000000"/>
              <w:left w:val="single" w:sz="4" w:space="0" w:color="000000"/>
              <w:bottom w:val="single" w:sz="4" w:space="0" w:color="000000"/>
              <w:right w:val="single" w:sz="4" w:space="0" w:color="000000"/>
            </w:tcBorders>
            <w:hideMark/>
          </w:tcPr>
          <w:p w14:paraId="4A6A8688" w14:textId="77777777" w:rsidR="000E36A6" w:rsidRPr="009E3670" w:rsidRDefault="000E36A6" w:rsidP="000E36A6">
            <w:pPr>
              <w:spacing w:before="40" w:after="40" w:line="240" w:lineRule="auto"/>
              <w:ind w:left="20"/>
              <w:rPr>
                <w:rFonts w:ascii="Arial" w:eastAsia="Times New Roman" w:hAnsi="Arial" w:cs="Arial"/>
                <w:sz w:val="18"/>
                <w:szCs w:val="18"/>
              </w:rPr>
            </w:pPr>
            <w:r w:rsidRPr="009E3670">
              <w:rPr>
                <w:rFonts w:ascii="Arial" w:eastAsia="Times New Roman" w:hAnsi="Arial" w:cs="Arial"/>
                <w:color w:val="000000"/>
                <w:sz w:val="18"/>
                <w:szCs w:val="18"/>
                <w:shd w:val="clear" w:color="auto" w:fill="FFFFFF"/>
              </w:rPr>
              <w:t>Describe the results of the search and selection process, including the number of records screened, assessed for eligibility, and included in the overview of reviews, ideally with a flow diagram. </w:t>
            </w:r>
          </w:p>
        </w:tc>
        <w:tc>
          <w:tcPr>
            <w:tcW w:w="0" w:type="auto"/>
            <w:tcBorders>
              <w:top w:val="single" w:sz="4" w:space="0" w:color="000000"/>
              <w:left w:val="single" w:sz="4" w:space="0" w:color="000000"/>
              <w:bottom w:val="single" w:sz="4" w:space="0" w:color="000000"/>
              <w:right w:val="single" w:sz="4" w:space="0" w:color="000000"/>
            </w:tcBorders>
            <w:hideMark/>
          </w:tcPr>
          <w:p w14:paraId="6DA737E1" w14:textId="02DD31BC" w:rsidR="000E36A6" w:rsidRPr="009E3670" w:rsidRDefault="005E42FF" w:rsidP="000E36A6">
            <w:pPr>
              <w:spacing w:before="40" w:after="40" w:line="240" w:lineRule="auto"/>
              <w:ind w:left="-80"/>
              <w:jc w:val="center"/>
              <w:rPr>
                <w:rFonts w:ascii="Arial" w:eastAsia="Times New Roman" w:hAnsi="Arial" w:cs="Arial"/>
                <w:sz w:val="18"/>
                <w:szCs w:val="18"/>
              </w:rPr>
            </w:pPr>
            <w:r>
              <w:rPr>
                <w:rFonts w:ascii="Arial" w:eastAsia="Times New Roman" w:hAnsi="Arial" w:cs="Arial"/>
                <w:sz w:val="18"/>
                <w:szCs w:val="18"/>
              </w:rPr>
              <w:t>9-20</w:t>
            </w:r>
            <w:r w:rsidR="008B4FCD" w:rsidRPr="009E3670">
              <w:rPr>
                <w:rFonts w:ascii="Arial" w:eastAsia="Times New Roman" w:hAnsi="Arial" w:cs="Arial"/>
                <w:sz w:val="18"/>
                <w:szCs w:val="18"/>
              </w:rPr>
              <w:t>, Figure 1,</w:t>
            </w:r>
          </w:p>
          <w:p w14:paraId="73B7F262" w14:textId="776B624E" w:rsidR="008B4FCD" w:rsidRPr="009E3670" w:rsidRDefault="008B4FCD" w:rsidP="000E36A6">
            <w:pPr>
              <w:spacing w:before="40" w:after="40" w:line="240" w:lineRule="auto"/>
              <w:ind w:left="-80"/>
              <w:jc w:val="center"/>
              <w:rPr>
                <w:rFonts w:ascii="Arial" w:eastAsia="Times New Roman" w:hAnsi="Arial" w:cs="Arial"/>
                <w:sz w:val="18"/>
                <w:szCs w:val="18"/>
              </w:rPr>
            </w:pPr>
          </w:p>
        </w:tc>
      </w:tr>
      <w:tr w:rsidR="000E36A6" w:rsidRPr="009E3670" w14:paraId="7336E284" w14:textId="77777777" w:rsidTr="00046E92">
        <w:trPr>
          <w:trHeight w:val="495"/>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46FDA900" w14:textId="77777777" w:rsidR="000E36A6" w:rsidRPr="009E3670" w:rsidRDefault="000E36A6" w:rsidP="000E36A6">
            <w:pPr>
              <w:spacing w:after="0" w:line="240" w:lineRule="auto"/>
              <w:rPr>
                <w:rFonts w:ascii="Arial" w:eastAsia="Times New Roman" w:hAnsi="Arial" w:cs="Arial"/>
                <w:sz w:val="18"/>
                <w:szCs w:val="18"/>
              </w:rPr>
            </w:pPr>
          </w:p>
        </w:tc>
        <w:tc>
          <w:tcPr>
            <w:tcW w:w="0" w:type="auto"/>
            <w:tcBorders>
              <w:top w:val="single" w:sz="4" w:space="0" w:color="000000"/>
              <w:left w:val="single" w:sz="4" w:space="0" w:color="000000"/>
              <w:bottom w:val="single" w:sz="4" w:space="0" w:color="000000"/>
              <w:right w:val="single" w:sz="4" w:space="0" w:color="000000"/>
            </w:tcBorders>
            <w:hideMark/>
          </w:tcPr>
          <w:p w14:paraId="0C493AA6" w14:textId="77777777" w:rsidR="000E36A6" w:rsidRPr="009E3670" w:rsidRDefault="000E36A6" w:rsidP="000E36A6">
            <w:pPr>
              <w:spacing w:before="40" w:after="40" w:line="240" w:lineRule="auto"/>
              <w:ind w:left="20"/>
              <w:rPr>
                <w:rFonts w:ascii="Arial" w:eastAsia="Times New Roman" w:hAnsi="Arial" w:cs="Arial"/>
                <w:sz w:val="18"/>
                <w:szCs w:val="18"/>
              </w:rPr>
            </w:pPr>
            <w:r w:rsidRPr="009E3670">
              <w:rPr>
                <w:rFonts w:ascii="Arial" w:eastAsia="Times New Roman" w:hAnsi="Arial" w:cs="Arial"/>
                <w:color w:val="000000"/>
                <w:sz w:val="18"/>
                <w:szCs w:val="18"/>
                <w:shd w:val="clear" w:color="auto" w:fill="FFFFFF"/>
              </w:rPr>
              <w:t>15b </w:t>
            </w:r>
          </w:p>
        </w:tc>
        <w:tc>
          <w:tcPr>
            <w:tcW w:w="0" w:type="auto"/>
            <w:tcBorders>
              <w:top w:val="single" w:sz="4" w:space="0" w:color="000000"/>
              <w:left w:val="single" w:sz="4" w:space="0" w:color="000000"/>
              <w:bottom w:val="single" w:sz="4" w:space="0" w:color="000000"/>
              <w:right w:val="single" w:sz="4" w:space="0" w:color="000000"/>
            </w:tcBorders>
            <w:hideMark/>
          </w:tcPr>
          <w:p w14:paraId="705B9704" w14:textId="77777777" w:rsidR="000E36A6" w:rsidRPr="009E3670" w:rsidRDefault="000E36A6" w:rsidP="000E36A6">
            <w:pPr>
              <w:spacing w:before="40" w:after="40" w:line="240" w:lineRule="auto"/>
              <w:ind w:left="20" w:right="200"/>
              <w:rPr>
                <w:rFonts w:ascii="Arial" w:eastAsia="Times New Roman" w:hAnsi="Arial" w:cs="Arial"/>
                <w:sz w:val="18"/>
                <w:szCs w:val="18"/>
              </w:rPr>
            </w:pPr>
            <w:r w:rsidRPr="009E3670">
              <w:rPr>
                <w:rFonts w:ascii="Arial" w:eastAsia="Times New Roman" w:hAnsi="Arial" w:cs="Arial"/>
                <w:color w:val="000000"/>
                <w:sz w:val="18"/>
                <w:szCs w:val="18"/>
                <w:shd w:val="clear" w:color="auto" w:fill="FFFFFF"/>
              </w:rPr>
              <w:t>Provide a list of studies that might appear to meet the inclusion criteria, but were excluded, with the main reason for exclusion. </w:t>
            </w:r>
          </w:p>
        </w:tc>
        <w:tc>
          <w:tcPr>
            <w:tcW w:w="0" w:type="auto"/>
            <w:tcBorders>
              <w:top w:val="single" w:sz="4" w:space="0" w:color="000000"/>
              <w:left w:val="single" w:sz="4" w:space="0" w:color="000000"/>
              <w:bottom w:val="single" w:sz="4" w:space="0" w:color="000000"/>
              <w:right w:val="single" w:sz="4" w:space="0" w:color="000000"/>
            </w:tcBorders>
            <w:hideMark/>
          </w:tcPr>
          <w:p w14:paraId="04BD74CF" w14:textId="3940F75A" w:rsidR="000E36A6" w:rsidRPr="009E3670" w:rsidRDefault="000E36A6" w:rsidP="005E42FF">
            <w:pPr>
              <w:spacing w:before="40" w:after="40" w:line="240" w:lineRule="auto"/>
              <w:ind w:left="-80"/>
              <w:jc w:val="center"/>
              <w:rPr>
                <w:rFonts w:ascii="Arial" w:eastAsia="Times New Roman" w:hAnsi="Arial" w:cs="Arial"/>
                <w:sz w:val="18"/>
                <w:szCs w:val="18"/>
              </w:rPr>
            </w:pPr>
            <w:r w:rsidRPr="009E3670">
              <w:rPr>
                <w:rFonts w:ascii="Arial" w:eastAsia="Times New Roman" w:hAnsi="Arial" w:cs="Arial"/>
                <w:sz w:val="18"/>
                <w:szCs w:val="18"/>
              </w:rPr>
              <w:t xml:space="preserve">Appendix </w:t>
            </w:r>
            <w:r w:rsidR="005E42FF">
              <w:rPr>
                <w:rFonts w:ascii="Arial" w:eastAsia="Times New Roman" w:hAnsi="Arial" w:cs="Arial"/>
                <w:sz w:val="18"/>
                <w:szCs w:val="18"/>
              </w:rPr>
              <w:t>7</w:t>
            </w:r>
          </w:p>
        </w:tc>
      </w:tr>
    </w:tbl>
    <w:p w14:paraId="0FB78303" w14:textId="3DA34A11" w:rsidR="00046E92" w:rsidRPr="00861445" w:rsidRDefault="00046E92" w:rsidP="00345002">
      <w:pPr>
        <w:rPr>
          <w:rFonts w:ascii="Arial" w:eastAsia="Calibri" w:hAnsi="Arial" w:cs="Arial"/>
        </w:rPr>
      </w:pPr>
    </w:p>
    <w:p w14:paraId="76CD2990" w14:textId="4BE70311" w:rsidR="00CB3781" w:rsidRPr="008D5394" w:rsidRDefault="005F0B9C" w:rsidP="008D5394">
      <w:pPr>
        <w:rPr>
          <w:rFonts w:ascii="Arial" w:eastAsia="Calibri" w:hAnsi="Arial" w:cs="Arial"/>
        </w:rPr>
      </w:pPr>
      <w:r w:rsidRPr="00861445">
        <w:rPr>
          <w:rFonts w:ascii="Arial" w:eastAsia="Calibri" w:hAnsi="Arial" w:cs="Arial"/>
        </w:rPr>
        <w:t>From: (Gates M, Gates A, Pieper D, et al. Reporting guideline for overviews of reviews of healthcare interventions: development of the PRIOR statement. BMJ 2022;</w:t>
      </w:r>
      <w:proofErr w:type="gramStart"/>
      <w:r w:rsidRPr="00861445">
        <w:rPr>
          <w:rFonts w:ascii="Arial" w:eastAsia="Calibri" w:hAnsi="Arial" w:cs="Arial"/>
        </w:rPr>
        <w:t>378:e</w:t>
      </w:r>
      <w:proofErr w:type="gramEnd"/>
      <w:r w:rsidRPr="00861445">
        <w:rPr>
          <w:rFonts w:ascii="Arial" w:eastAsia="Calibri" w:hAnsi="Arial" w:cs="Arial"/>
        </w:rPr>
        <w:t>070849. doi:10.1136/bmj-2022-070849.)</w:t>
      </w:r>
      <w:r w:rsidR="008752FC">
        <w:rPr>
          <w:rFonts w:ascii="Arial" w:eastAsia="Calibri" w:hAnsi="Arial" w:cs="Arial"/>
        </w:rPr>
        <w:t xml:space="preserve"> </w:t>
      </w:r>
    </w:p>
    <w:p w14:paraId="49CCB7A9" w14:textId="77777777" w:rsidR="00345002" w:rsidRPr="00861445" w:rsidRDefault="00345002" w:rsidP="00345002">
      <w:pPr>
        <w:keepNext/>
        <w:keepLines/>
        <w:spacing w:before="240" w:after="0"/>
        <w:outlineLvl w:val="0"/>
        <w:rPr>
          <w:rFonts w:ascii="Arial" w:eastAsia="Times New Roman" w:hAnsi="Arial" w:cs="Arial"/>
          <w:color w:val="2F5496"/>
          <w:sz w:val="32"/>
          <w:szCs w:val="32"/>
          <w:lang w:val="en-CA"/>
        </w:rPr>
      </w:pPr>
      <w:bookmarkStart w:id="2" w:name="_Toc155735663"/>
      <w:bookmarkStart w:id="3" w:name="_Toc207884358"/>
      <w:r w:rsidRPr="00861445">
        <w:rPr>
          <w:rFonts w:ascii="Arial" w:eastAsia="Times New Roman" w:hAnsi="Arial" w:cs="Arial"/>
          <w:color w:val="2F5496"/>
          <w:sz w:val="32"/>
          <w:szCs w:val="32"/>
          <w:lang w:val="en-CA"/>
        </w:rPr>
        <w:t>Appendix 2 – SAGER Guidelines</w:t>
      </w:r>
      <w:bookmarkEnd w:id="2"/>
      <w:bookmarkEnd w:id="3"/>
    </w:p>
    <w:p w14:paraId="4DAEA370" w14:textId="77777777" w:rsidR="00345002" w:rsidRPr="00861445" w:rsidRDefault="00345002" w:rsidP="00345002">
      <w:pPr>
        <w:rPr>
          <w:rFonts w:ascii="Arial" w:eastAsia="Calibri" w:hAnsi="Arial" w:cs="Arial"/>
        </w:rPr>
      </w:pPr>
    </w:p>
    <w:tbl>
      <w:tblPr>
        <w:tblW w:w="0" w:type="auto"/>
        <w:tblLook w:val="04A0" w:firstRow="1" w:lastRow="0" w:firstColumn="1" w:lastColumn="0" w:noHBand="0" w:noVBand="1"/>
      </w:tblPr>
      <w:tblGrid>
        <w:gridCol w:w="1304"/>
        <w:gridCol w:w="6410"/>
        <w:gridCol w:w="1114"/>
      </w:tblGrid>
      <w:tr w:rsidR="00345002" w:rsidRPr="00861445" w14:paraId="746557CB" w14:textId="77777777" w:rsidTr="00D111C8">
        <w:tc>
          <w:tcPr>
            <w:tcW w:w="7714" w:type="dxa"/>
            <w:gridSpan w:val="2"/>
          </w:tcPr>
          <w:p w14:paraId="3FC0DFBF" w14:textId="77777777" w:rsidR="00345002" w:rsidRPr="00861445" w:rsidRDefault="00345002" w:rsidP="00345002">
            <w:pPr>
              <w:spacing w:line="276" w:lineRule="auto"/>
              <w:rPr>
                <w:rFonts w:ascii="Arial" w:eastAsia="Calibri" w:hAnsi="Arial" w:cs="Arial"/>
                <w:sz w:val="18"/>
                <w:szCs w:val="18"/>
              </w:rPr>
            </w:pPr>
            <w:r w:rsidRPr="00861445">
              <w:rPr>
                <w:rFonts w:ascii="Arial" w:eastAsia="Calibri" w:hAnsi="Arial" w:cs="Arial"/>
                <w:sz w:val="18"/>
                <w:szCs w:val="18"/>
              </w:rPr>
              <w:t>Recommendations per section of the article</w:t>
            </w:r>
          </w:p>
        </w:tc>
        <w:tc>
          <w:tcPr>
            <w:tcW w:w="1114" w:type="dxa"/>
          </w:tcPr>
          <w:p w14:paraId="655476FB" w14:textId="77777777" w:rsidR="00345002" w:rsidRPr="00861445" w:rsidRDefault="00345002" w:rsidP="00345002">
            <w:pPr>
              <w:spacing w:line="276" w:lineRule="auto"/>
              <w:rPr>
                <w:rFonts w:ascii="Arial" w:eastAsia="Calibri" w:hAnsi="Arial" w:cs="Arial"/>
                <w:sz w:val="18"/>
                <w:szCs w:val="18"/>
              </w:rPr>
            </w:pPr>
            <w:r w:rsidRPr="00861445">
              <w:rPr>
                <w:rFonts w:ascii="Arial" w:eastAsia="Calibri" w:hAnsi="Arial" w:cs="Arial"/>
                <w:sz w:val="18"/>
                <w:szCs w:val="18"/>
              </w:rPr>
              <w:t>Page #</w:t>
            </w:r>
          </w:p>
        </w:tc>
      </w:tr>
      <w:tr w:rsidR="00345002" w:rsidRPr="00861445" w14:paraId="420A7931" w14:textId="77777777" w:rsidTr="00D111C8">
        <w:tc>
          <w:tcPr>
            <w:tcW w:w="1304" w:type="dxa"/>
          </w:tcPr>
          <w:p w14:paraId="6EE5F410" w14:textId="77777777" w:rsidR="00345002" w:rsidRPr="00861445" w:rsidRDefault="00345002" w:rsidP="00345002">
            <w:pPr>
              <w:rPr>
                <w:rFonts w:ascii="Arial" w:eastAsia="Calibri" w:hAnsi="Arial" w:cs="Arial"/>
                <w:sz w:val="18"/>
                <w:szCs w:val="18"/>
              </w:rPr>
            </w:pPr>
            <w:r w:rsidRPr="00861445">
              <w:rPr>
                <w:rFonts w:ascii="Arial" w:eastAsia="Calibri" w:hAnsi="Arial" w:cs="Arial"/>
                <w:sz w:val="18"/>
                <w:szCs w:val="18"/>
              </w:rPr>
              <w:t>Title and abstract</w:t>
            </w:r>
          </w:p>
        </w:tc>
        <w:tc>
          <w:tcPr>
            <w:tcW w:w="6410" w:type="dxa"/>
          </w:tcPr>
          <w:p w14:paraId="06D10A9E" w14:textId="77777777" w:rsidR="00345002" w:rsidRPr="00861445" w:rsidRDefault="00345002" w:rsidP="00345002">
            <w:pPr>
              <w:spacing w:line="276" w:lineRule="auto"/>
              <w:rPr>
                <w:rFonts w:ascii="Arial" w:eastAsia="Calibri" w:hAnsi="Arial" w:cs="Arial"/>
                <w:sz w:val="18"/>
                <w:szCs w:val="18"/>
              </w:rPr>
            </w:pPr>
            <w:r w:rsidRPr="00861445">
              <w:rPr>
                <w:rFonts w:ascii="Arial" w:eastAsia="Calibri" w:hAnsi="Arial" w:cs="Arial"/>
                <w:sz w:val="18"/>
                <w:szCs w:val="18"/>
              </w:rPr>
              <w:t xml:space="preserve">If only one sex is included in the study, or if the results of the study are to be applied to only one sex or gender, the title and the abstract should specify the </w:t>
            </w:r>
            <w:r w:rsidRPr="00861445">
              <w:rPr>
                <w:rFonts w:ascii="Arial" w:eastAsia="Calibri" w:hAnsi="Arial" w:cs="Arial"/>
                <w:sz w:val="18"/>
                <w:szCs w:val="18"/>
              </w:rPr>
              <w:lastRenderedPageBreak/>
              <w:t>sex of animals or any cells, tissues and other material derived from these and the sex and gender of human participants.</w:t>
            </w:r>
          </w:p>
          <w:p w14:paraId="1C910C2B" w14:textId="77777777" w:rsidR="00345002" w:rsidRPr="00861445" w:rsidRDefault="00345002" w:rsidP="00345002">
            <w:pPr>
              <w:spacing w:line="276" w:lineRule="auto"/>
              <w:rPr>
                <w:rFonts w:ascii="Arial" w:eastAsia="Calibri" w:hAnsi="Arial" w:cs="Arial"/>
                <w:sz w:val="18"/>
                <w:szCs w:val="18"/>
              </w:rPr>
            </w:pPr>
          </w:p>
        </w:tc>
        <w:tc>
          <w:tcPr>
            <w:tcW w:w="1114" w:type="dxa"/>
          </w:tcPr>
          <w:p w14:paraId="038C8D04" w14:textId="77777777" w:rsidR="00345002" w:rsidRPr="00861445" w:rsidRDefault="00345002" w:rsidP="00345002">
            <w:pPr>
              <w:spacing w:line="276" w:lineRule="auto"/>
              <w:rPr>
                <w:rFonts w:ascii="Arial" w:eastAsia="Calibri" w:hAnsi="Arial" w:cs="Arial"/>
                <w:sz w:val="18"/>
                <w:szCs w:val="18"/>
              </w:rPr>
            </w:pPr>
            <w:r w:rsidRPr="00861445">
              <w:rPr>
                <w:rFonts w:ascii="Arial" w:eastAsia="Calibri" w:hAnsi="Arial" w:cs="Arial"/>
                <w:sz w:val="18"/>
                <w:szCs w:val="18"/>
              </w:rPr>
              <w:lastRenderedPageBreak/>
              <w:t>NA, all genders included</w:t>
            </w:r>
          </w:p>
        </w:tc>
      </w:tr>
      <w:tr w:rsidR="00345002" w:rsidRPr="00861445" w14:paraId="1D504C40" w14:textId="77777777" w:rsidTr="00D111C8">
        <w:tc>
          <w:tcPr>
            <w:tcW w:w="1304" w:type="dxa"/>
          </w:tcPr>
          <w:p w14:paraId="26D8231F" w14:textId="77777777" w:rsidR="00345002" w:rsidRPr="00861445" w:rsidRDefault="00345002" w:rsidP="00345002">
            <w:pPr>
              <w:rPr>
                <w:rFonts w:ascii="Arial" w:eastAsia="Calibri" w:hAnsi="Arial" w:cs="Arial"/>
                <w:sz w:val="18"/>
                <w:szCs w:val="18"/>
              </w:rPr>
            </w:pPr>
            <w:r w:rsidRPr="00861445">
              <w:rPr>
                <w:rFonts w:ascii="Arial" w:eastAsia="Calibri" w:hAnsi="Arial" w:cs="Arial"/>
                <w:sz w:val="18"/>
                <w:szCs w:val="18"/>
              </w:rPr>
              <w:t>Introduction</w:t>
            </w:r>
          </w:p>
        </w:tc>
        <w:tc>
          <w:tcPr>
            <w:tcW w:w="6410" w:type="dxa"/>
          </w:tcPr>
          <w:p w14:paraId="4CC81954" w14:textId="77777777" w:rsidR="00345002" w:rsidRPr="00861445" w:rsidRDefault="00345002" w:rsidP="00345002">
            <w:pPr>
              <w:spacing w:line="276" w:lineRule="auto"/>
              <w:rPr>
                <w:rFonts w:ascii="Arial" w:eastAsia="Calibri" w:hAnsi="Arial" w:cs="Arial"/>
                <w:sz w:val="18"/>
                <w:szCs w:val="18"/>
              </w:rPr>
            </w:pPr>
            <w:r w:rsidRPr="00861445">
              <w:rPr>
                <w:rFonts w:ascii="Arial" w:eastAsia="Calibri" w:hAnsi="Arial" w:cs="Arial"/>
                <w:sz w:val="18"/>
                <w:szCs w:val="18"/>
              </w:rPr>
              <w:t>Authors should report, where relevant, whether sex and/or gender differences may be expected.</w:t>
            </w:r>
          </w:p>
          <w:p w14:paraId="338086C8" w14:textId="77777777" w:rsidR="00345002" w:rsidRPr="00861445" w:rsidRDefault="00345002" w:rsidP="00345002">
            <w:pPr>
              <w:spacing w:line="276" w:lineRule="auto"/>
              <w:rPr>
                <w:rFonts w:ascii="Arial" w:eastAsia="Calibri" w:hAnsi="Arial" w:cs="Arial"/>
                <w:sz w:val="18"/>
                <w:szCs w:val="18"/>
              </w:rPr>
            </w:pPr>
          </w:p>
        </w:tc>
        <w:tc>
          <w:tcPr>
            <w:tcW w:w="1114" w:type="dxa"/>
          </w:tcPr>
          <w:p w14:paraId="64BF6345" w14:textId="45D34716" w:rsidR="00345002" w:rsidRPr="00861445" w:rsidRDefault="006B3C7B" w:rsidP="006B3C7B">
            <w:pPr>
              <w:spacing w:line="276" w:lineRule="auto"/>
              <w:rPr>
                <w:rFonts w:ascii="Arial" w:eastAsia="Calibri" w:hAnsi="Arial" w:cs="Arial"/>
                <w:sz w:val="18"/>
                <w:szCs w:val="18"/>
              </w:rPr>
            </w:pPr>
            <w:r w:rsidRPr="00861445">
              <w:rPr>
                <w:rFonts w:ascii="Arial" w:eastAsia="Calibri" w:hAnsi="Arial" w:cs="Arial"/>
                <w:sz w:val="18"/>
                <w:szCs w:val="18"/>
              </w:rPr>
              <w:t>NA, all genders included</w:t>
            </w:r>
          </w:p>
        </w:tc>
      </w:tr>
      <w:tr w:rsidR="00345002" w:rsidRPr="00861445" w14:paraId="0F4C086A" w14:textId="77777777" w:rsidTr="00D111C8">
        <w:tc>
          <w:tcPr>
            <w:tcW w:w="1304" w:type="dxa"/>
          </w:tcPr>
          <w:p w14:paraId="2C89E23B" w14:textId="77777777" w:rsidR="00345002" w:rsidRPr="00861445" w:rsidRDefault="00345002" w:rsidP="00345002">
            <w:pPr>
              <w:rPr>
                <w:rFonts w:ascii="Arial" w:eastAsia="Calibri" w:hAnsi="Arial" w:cs="Arial"/>
                <w:sz w:val="18"/>
                <w:szCs w:val="18"/>
              </w:rPr>
            </w:pPr>
            <w:r w:rsidRPr="00861445">
              <w:rPr>
                <w:rFonts w:ascii="Arial" w:eastAsia="Calibri" w:hAnsi="Arial" w:cs="Arial"/>
                <w:sz w:val="18"/>
                <w:szCs w:val="18"/>
              </w:rPr>
              <w:t>Methods</w:t>
            </w:r>
          </w:p>
        </w:tc>
        <w:tc>
          <w:tcPr>
            <w:tcW w:w="6410" w:type="dxa"/>
          </w:tcPr>
          <w:p w14:paraId="40B8C701" w14:textId="77777777" w:rsidR="00345002" w:rsidRPr="00861445" w:rsidRDefault="00345002" w:rsidP="00345002">
            <w:pPr>
              <w:spacing w:line="276" w:lineRule="auto"/>
              <w:rPr>
                <w:rFonts w:ascii="Arial" w:eastAsia="Calibri" w:hAnsi="Arial" w:cs="Arial"/>
                <w:sz w:val="18"/>
                <w:szCs w:val="18"/>
              </w:rPr>
            </w:pPr>
            <w:r w:rsidRPr="00861445">
              <w:rPr>
                <w:rFonts w:ascii="Arial" w:eastAsia="Calibri" w:hAnsi="Arial" w:cs="Arial"/>
                <w:sz w:val="18"/>
                <w:szCs w:val="18"/>
              </w:rPr>
              <w:t xml:space="preserve">Authors should report how sex and gender were </w:t>
            </w:r>
            <w:proofErr w:type="gramStart"/>
            <w:r w:rsidRPr="00861445">
              <w:rPr>
                <w:rFonts w:ascii="Arial" w:eastAsia="Calibri" w:hAnsi="Arial" w:cs="Arial"/>
                <w:sz w:val="18"/>
                <w:szCs w:val="18"/>
              </w:rPr>
              <w:t>taken into account</w:t>
            </w:r>
            <w:proofErr w:type="gramEnd"/>
            <w:r w:rsidRPr="00861445">
              <w:rPr>
                <w:rFonts w:ascii="Arial" w:eastAsia="Calibri" w:hAnsi="Arial" w:cs="Arial"/>
                <w:sz w:val="18"/>
                <w:szCs w:val="18"/>
              </w:rPr>
              <w:t xml:space="preserve"> in the design of the study, whether they ensured adequate representation of males and females, and justify the reasons for any exclusion of males or females.</w:t>
            </w:r>
          </w:p>
          <w:p w14:paraId="0BB7357A" w14:textId="77777777" w:rsidR="00345002" w:rsidRPr="00861445" w:rsidRDefault="00345002" w:rsidP="00345002">
            <w:pPr>
              <w:spacing w:line="276" w:lineRule="auto"/>
              <w:rPr>
                <w:rFonts w:ascii="Arial" w:eastAsia="Calibri" w:hAnsi="Arial" w:cs="Arial"/>
                <w:sz w:val="18"/>
                <w:szCs w:val="18"/>
              </w:rPr>
            </w:pPr>
          </w:p>
        </w:tc>
        <w:tc>
          <w:tcPr>
            <w:tcW w:w="1114" w:type="dxa"/>
          </w:tcPr>
          <w:p w14:paraId="0E8B4112" w14:textId="0E1ECE02" w:rsidR="00345002" w:rsidRPr="00861445" w:rsidRDefault="00E4526A" w:rsidP="00345002">
            <w:pPr>
              <w:spacing w:line="276" w:lineRule="auto"/>
              <w:rPr>
                <w:rFonts w:ascii="Arial" w:eastAsia="Calibri" w:hAnsi="Arial" w:cs="Arial"/>
                <w:sz w:val="18"/>
                <w:szCs w:val="18"/>
              </w:rPr>
            </w:pPr>
            <w:r>
              <w:rPr>
                <w:rFonts w:ascii="Arial" w:eastAsia="Calibri" w:hAnsi="Arial" w:cs="Arial"/>
                <w:sz w:val="18"/>
                <w:szCs w:val="18"/>
              </w:rPr>
              <w:t>8</w:t>
            </w:r>
          </w:p>
        </w:tc>
      </w:tr>
      <w:tr w:rsidR="00345002" w:rsidRPr="00861445" w14:paraId="34B2EADD" w14:textId="77777777" w:rsidTr="00D111C8">
        <w:tc>
          <w:tcPr>
            <w:tcW w:w="1304" w:type="dxa"/>
          </w:tcPr>
          <w:p w14:paraId="72EB78D0" w14:textId="77777777" w:rsidR="00345002" w:rsidRPr="00861445" w:rsidRDefault="00345002" w:rsidP="00345002">
            <w:pPr>
              <w:rPr>
                <w:rFonts w:ascii="Arial" w:eastAsia="Calibri" w:hAnsi="Arial" w:cs="Arial"/>
                <w:sz w:val="18"/>
                <w:szCs w:val="18"/>
              </w:rPr>
            </w:pPr>
            <w:r w:rsidRPr="00861445">
              <w:rPr>
                <w:rFonts w:ascii="Arial" w:eastAsia="Calibri" w:hAnsi="Arial" w:cs="Arial"/>
                <w:sz w:val="18"/>
                <w:szCs w:val="18"/>
              </w:rPr>
              <w:t>Results</w:t>
            </w:r>
          </w:p>
        </w:tc>
        <w:tc>
          <w:tcPr>
            <w:tcW w:w="6410" w:type="dxa"/>
          </w:tcPr>
          <w:p w14:paraId="4E86A724" w14:textId="77777777" w:rsidR="00345002" w:rsidRPr="00861445" w:rsidRDefault="00345002" w:rsidP="00345002">
            <w:pPr>
              <w:spacing w:line="276" w:lineRule="auto"/>
              <w:rPr>
                <w:rFonts w:ascii="Arial" w:eastAsia="Calibri" w:hAnsi="Arial" w:cs="Arial"/>
                <w:sz w:val="18"/>
                <w:szCs w:val="18"/>
              </w:rPr>
            </w:pPr>
            <w:r w:rsidRPr="00861445">
              <w:rPr>
                <w:rFonts w:ascii="Arial" w:eastAsia="Calibri" w:hAnsi="Arial" w:cs="Arial"/>
                <w:sz w:val="18"/>
                <w:szCs w:val="18"/>
              </w:rPr>
              <w:t>Where appropriate, data should be routinely presented disaggregated by sex and gender. Sex- and gender-based analyses should be reported regardless of positive or negative outcome. In clinical trials, data on withdrawals and dropouts should also be reported disaggregated by sex.</w:t>
            </w:r>
          </w:p>
          <w:p w14:paraId="1EC6F95B" w14:textId="77777777" w:rsidR="00345002" w:rsidRPr="00861445" w:rsidRDefault="00345002" w:rsidP="00345002">
            <w:pPr>
              <w:spacing w:line="276" w:lineRule="auto"/>
              <w:rPr>
                <w:rFonts w:ascii="Arial" w:eastAsia="Calibri" w:hAnsi="Arial" w:cs="Arial"/>
                <w:sz w:val="18"/>
                <w:szCs w:val="18"/>
              </w:rPr>
            </w:pPr>
          </w:p>
        </w:tc>
        <w:tc>
          <w:tcPr>
            <w:tcW w:w="1114" w:type="dxa"/>
          </w:tcPr>
          <w:p w14:paraId="5258D367" w14:textId="2E926EB5" w:rsidR="00345002" w:rsidRPr="00861445" w:rsidRDefault="00E4526A" w:rsidP="00345002">
            <w:pPr>
              <w:spacing w:line="276" w:lineRule="auto"/>
              <w:rPr>
                <w:rFonts w:ascii="Arial" w:eastAsia="Calibri" w:hAnsi="Arial" w:cs="Arial"/>
                <w:sz w:val="18"/>
                <w:szCs w:val="18"/>
              </w:rPr>
            </w:pPr>
            <w:r>
              <w:rPr>
                <w:rFonts w:ascii="Arial" w:eastAsia="Calibri" w:hAnsi="Arial" w:cs="Arial"/>
                <w:sz w:val="18"/>
                <w:szCs w:val="18"/>
              </w:rPr>
              <w:t>13</w:t>
            </w:r>
          </w:p>
        </w:tc>
      </w:tr>
      <w:tr w:rsidR="00345002" w:rsidRPr="00861445" w14:paraId="418E08D8" w14:textId="77777777" w:rsidTr="00D111C8">
        <w:tc>
          <w:tcPr>
            <w:tcW w:w="1304" w:type="dxa"/>
          </w:tcPr>
          <w:p w14:paraId="4EE8EEF6" w14:textId="77777777" w:rsidR="00345002" w:rsidRPr="00861445" w:rsidRDefault="00345002" w:rsidP="00345002">
            <w:pPr>
              <w:rPr>
                <w:rFonts w:ascii="Arial" w:eastAsia="Calibri" w:hAnsi="Arial" w:cs="Arial"/>
                <w:sz w:val="18"/>
                <w:szCs w:val="18"/>
              </w:rPr>
            </w:pPr>
            <w:r w:rsidRPr="00861445">
              <w:rPr>
                <w:rFonts w:ascii="Arial" w:eastAsia="Calibri" w:hAnsi="Arial" w:cs="Arial"/>
                <w:sz w:val="18"/>
                <w:szCs w:val="18"/>
              </w:rPr>
              <w:t>Discussion</w:t>
            </w:r>
          </w:p>
        </w:tc>
        <w:tc>
          <w:tcPr>
            <w:tcW w:w="6410" w:type="dxa"/>
          </w:tcPr>
          <w:p w14:paraId="59242291" w14:textId="77777777" w:rsidR="00345002" w:rsidRPr="00861445" w:rsidRDefault="00345002" w:rsidP="00345002">
            <w:pPr>
              <w:spacing w:line="276" w:lineRule="auto"/>
              <w:rPr>
                <w:rFonts w:ascii="Arial" w:eastAsia="Calibri" w:hAnsi="Arial" w:cs="Arial"/>
                <w:sz w:val="18"/>
                <w:szCs w:val="18"/>
              </w:rPr>
            </w:pPr>
            <w:r w:rsidRPr="00861445">
              <w:rPr>
                <w:rFonts w:ascii="Arial" w:eastAsia="Calibri" w:hAnsi="Arial" w:cs="Arial"/>
                <w:sz w:val="18"/>
                <w:szCs w:val="18"/>
              </w:rPr>
              <w:t>The potential implications of sex and gender on the study results and analyses should be discussed. If a sex and gender analysis was not conducted, the rationale should be given. Authors should further discuss the implications of the lack of such analysis on the interpretation of the results.</w:t>
            </w:r>
          </w:p>
          <w:p w14:paraId="5A4EEE4A" w14:textId="77777777" w:rsidR="00345002" w:rsidRPr="00861445" w:rsidRDefault="00345002" w:rsidP="00345002">
            <w:pPr>
              <w:spacing w:line="276" w:lineRule="auto"/>
              <w:rPr>
                <w:rFonts w:ascii="Arial" w:eastAsia="Calibri" w:hAnsi="Arial" w:cs="Arial"/>
                <w:sz w:val="18"/>
                <w:szCs w:val="18"/>
              </w:rPr>
            </w:pPr>
          </w:p>
        </w:tc>
        <w:tc>
          <w:tcPr>
            <w:tcW w:w="1114" w:type="dxa"/>
          </w:tcPr>
          <w:p w14:paraId="21187004" w14:textId="6EE4B5AF" w:rsidR="00345002" w:rsidRPr="00861445" w:rsidRDefault="00E4526A" w:rsidP="005E42FF">
            <w:pPr>
              <w:spacing w:line="276" w:lineRule="auto"/>
              <w:rPr>
                <w:rFonts w:ascii="Arial" w:eastAsia="Calibri" w:hAnsi="Arial" w:cs="Arial"/>
                <w:sz w:val="18"/>
                <w:szCs w:val="18"/>
              </w:rPr>
            </w:pPr>
            <w:r>
              <w:rPr>
                <w:rFonts w:ascii="Arial" w:eastAsia="Calibri" w:hAnsi="Arial" w:cs="Arial"/>
                <w:sz w:val="18"/>
                <w:szCs w:val="18"/>
              </w:rPr>
              <w:t>18</w:t>
            </w:r>
          </w:p>
        </w:tc>
      </w:tr>
    </w:tbl>
    <w:p w14:paraId="2FE6FF90" w14:textId="77777777" w:rsidR="008752FC" w:rsidRDefault="008752FC" w:rsidP="008752FC">
      <w:pPr>
        <w:rPr>
          <w:rFonts w:ascii="Arial" w:eastAsia="Calibri" w:hAnsi="Arial" w:cs="Arial"/>
        </w:rPr>
      </w:pPr>
      <w:bookmarkStart w:id="4" w:name="_Toc107925666"/>
      <w:bookmarkStart w:id="5" w:name="_Toc155735667"/>
      <w:bookmarkStart w:id="6" w:name="_Toc155735666"/>
    </w:p>
    <w:p w14:paraId="6B093722" w14:textId="77777777" w:rsidR="00CB1066" w:rsidRDefault="008752FC" w:rsidP="008752FC">
      <w:pPr>
        <w:jc w:val="both"/>
        <w:rPr>
          <w:rFonts w:ascii="Arial" w:eastAsia="Calibri" w:hAnsi="Arial" w:cs="Arial"/>
        </w:rPr>
        <w:sectPr w:rsidR="00CB1066">
          <w:pgSz w:w="12240" w:h="15840"/>
          <w:pgMar w:top="1417" w:right="1701" w:bottom="1417" w:left="1701" w:header="708" w:footer="708" w:gutter="0"/>
          <w:cols w:space="708"/>
          <w:docGrid w:linePitch="360"/>
        </w:sectPr>
      </w:pPr>
      <w:r w:rsidRPr="00861445">
        <w:rPr>
          <w:rFonts w:ascii="Arial" w:eastAsia="Calibri" w:hAnsi="Arial" w:cs="Arial"/>
        </w:rPr>
        <w:t xml:space="preserve">From: </w:t>
      </w:r>
      <w:r>
        <w:rPr>
          <w:rFonts w:ascii="Arial" w:eastAsia="Calibri" w:hAnsi="Arial" w:cs="Arial"/>
        </w:rPr>
        <w:t>(</w:t>
      </w:r>
      <w:r w:rsidRPr="008752FC">
        <w:rPr>
          <w:rFonts w:ascii="Arial" w:eastAsia="Calibri" w:hAnsi="Arial" w:cs="Arial"/>
        </w:rPr>
        <w:t xml:space="preserve">Heidari S, Babor TF, De Castro P, Tort S, </w:t>
      </w:r>
      <w:proofErr w:type="spellStart"/>
      <w:r w:rsidRPr="008752FC">
        <w:rPr>
          <w:rFonts w:ascii="Arial" w:eastAsia="Calibri" w:hAnsi="Arial" w:cs="Arial"/>
        </w:rPr>
        <w:t>Curno</w:t>
      </w:r>
      <w:proofErr w:type="spellEnd"/>
      <w:r w:rsidRPr="008752FC">
        <w:rPr>
          <w:rFonts w:ascii="Arial" w:eastAsia="Calibri" w:hAnsi="Arial" w:cs="Arial"/>
        </w:rPr>
        <w:t xml:space="preserve"> M. Sex and Gender Equity in Research: rationale for the SAGER guidelines and recommended use. Research Integrity and Peer Review. 2016;1: 2. doi:10.1186/s41073-016-0007-6</w:t>
      </w:r>
      <w:r>
        <w:rPr>
          <w:rFonts w:ascii="Arial" w:eastAsia="Calibri" w:hAnsi="Arial" w:cs="Arial"/>
        </w:rPr>
        <w:t>)</w:t>
      </w:r>
    </w:p>
    <w:p w14:paraId="59EAE6E5" w14:textId="6D3327C5" w:rsidR="00455001" w:rsidRDefault="00455001" w:rsidP="00455001">
      <w:pPr>
        <w:pStyle w:val="Heading1"/>
        <w:rPr>
          <w:rFonts w:ascii="Arial" w:hAnsi="Arial" w:cs="Arial"/>
        </w:rPr>
      </w:pPr>
      <w:bookmarkStart w:id="7" w:name="_Toc207884359"/>
      <w:r>
        <w:rPr>
          <w:rFonts w:ascii="Arial" w:hAnsi="Arial" w:cs="Arial"/>
        </w:rPr>
        <w:lastRenderedPageBreak/>
        <w:t>Appendix 3</w:t>
      </w:r>
      <w:r w:rsidRPr="00861445">
        <w:rPr>
          <w:rFonts w:ascii="Arial" w:hAnsi="Arial" w:cs="Arial"/>
        </w:rPr>
        <w:t xml:space="preserve">. </w:t>
      </w:r>
      <w:r w:rsidRPr="00E24C65">
        <w:rPr>
          <w:rFonts w:ascii="Arial" w:hAnsi="Arial" w:cs="Arial"/>
        </w:rPr>
        <w:t>Regist</w:t>
      </w:r>
      <w:r w:rsidR="00783C69">
        <w:rPr>
          <w:rFonts w:ascii="Arial" w:hAnsi="Arial" w:cs="Arial"/>
        </w:rPr>
        <w:t>ered in PROSPERO (</w:t>
      </w:r>
      <w:r w:rsidR="00783C69" w:rsidRPr="00783C69">
        <w:rPr>
          <w:rFonts w:ascii="Arial" w:hAnsi="Arial" w:cs="Arial"/>
        </w:rPr>
        <w:t>CRD42024587296</w:t>
      </w:r>
      <w:r w:rsidRPr="00E24C65">
        <w:rPr>
          <w:rFonts w:ascii="Arial" w:hAnsi="Arial" w:cs="Arial"/>
        </w:rPr>
        <w:t>)</w:t>
      </w:r>
      <w:bookmarkEnd w:id="7"/>
    </w:p>
    <w:p w14:paraId="71D52E92" w14:textId="7D1A46D0" w:rsidR="00783C69" w:rsidRDefault="00783C69" w:rsidP="00783C69">
      <w:proofErr w:type="spellStart"/>
      <w:r>
        <w:t>Xxxxx</w:t>
      </w:r>
      <w:proofErr w:type="spellEnd"/>
    </w:p>
    <w:p w14:paraId="6FC48D51" w14:textId="77777777" w:rsidR="00783C69" w:rsidRDefault="00783C69" w:rsidP="00455001">
      <w:pPr>
        <w:rPr>
          <w:rFonts w:ascii="Arial" w:hAnsi="Arial" w:cs="Arial"/>
        </w:rPr>
      </w:pPr>
      <w:r>
        <w:rPr>
          <w:rFonts w:ascii="Arial" w:hAnsi="Arial" w:cs="Arial"/>
          <w:noProof/>
        </w:rPr>
        <w:drawing>
          <wp:inline distT="0" distB="0" distL="0" distR="0" wp14:anchorId="62FF9B8D" wp14:editId="376C9EC5">
            <wp:extent cx="5207000" cy="6738227"/>
            <wp:effectExtent l="0" t="0" r="0" b="5715"/>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ROSPERO_Página_1.jpg"/>
                    <pic:cNvPicPr/>
                  </pic:nvPicPr>
                  <pic:blipFill>
                    <a:blip r:embed="rId8" cstate="print">
                      <a:extLst>
                        <a:ext uri="{28A0092B-C50C-407E-A947-70E740481C1C}">
                          <a14:useLocalDpi xmlns:a14="http://schemas.microsoft.com/office/drawing/2010/main" val="0"/>
                        </a:ext>
                      </a:extLst>
                    </a:blip>
                    <a:stretch>
                      <a:fillRect/>
                    </a:stretch>
                  </pic:blipFill>
                  <pic:spPr>
                    <a:xfrm>
                      <a:off x="0" y="0"/>
                      <a:ext cx="5218712" cy="6753383"/>
                    </a:xfrm>
                    <a:prstGeom prst="rect">
                      <a:avLst/>
                    </a:prstGeom>
                  </pic:spPr>
                </pic:pic>
              </a:graphicData>
            </a:graphic>
          </wp:inline>
        </w:drawing>
      </w:r>
    </w:p>
    <w:p w14:paraId="23A8D488" w14:textId="7B651431" w:rsidR="00455001" w:rsidRDefault="00783C69" w:rsidP="00455001">
      <w:pPr>
        <w:rPr>
          <w:rFonts w:ascii="Arial" w:hAnsi="Arial" w:cs="Arial"/>
        </w:rPr>
      </w:pPr>
      <w:r>
        <w:rPr>
          <w:rFonts w:ascii="Arial" w:hAnsi="Arial" w:cs="Arial"/>
          <w:noProof/>
        </w:rPr>
        <w:lastRenderedPageBreak/>
        <w:drawing>
          <wp:inline distT="0" distB="0" distL="0" distR="0" wp14:anchorId="2DB97B3F" wp14:editId="32A9CEBB">
            <wp:extent cx="5612130" cy="7262495"/>
            <wp:effectExtent l="0" t="0" r="7620" b="0"/>
            <wp:docPr id="3"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ROSPERO_Página_2.jpg"/>
                    <pic:cNvPicPr/>
                  </pic:nvPicPr>
                  <pic:blipFill>
                    <a:blip r:embed="rId9" cstate="print">
                      <a:extLst>
                        <a:ext uri="{28A0092B-C50C-407E-A947-70E740481C1C}">
                          <a14:useLocalDpi xmlns:a14="http://schemas.microsoft.com/office/drawing/2010/main" val="0"/>
                        </a:ext>
                      </a:extLst>
                    </a:blip>
                    <a:stretch>
                      <a:fillRect/>
                    </a:stretch>
                  </pic:blipFill>
                  <pic:spPr>
                    <a:xfrm>
                      <a:off x="0" y="0"/>
                      <a:ext cx="5612130" cy="7262495"/>
                    </a:xfrm>
                    <a:prstGeom prst="rect">
                      <a:avLst/>
                    </a:prstGeom>
                  </pic:spPr>
                </pic:pic>
              </a:graphicData>
            </a:graphic>
          </wp:inline>
        </w:drawing>
      </w:r>
      <w:r>
        <w:rPr>
          <w:rFonts w:ascii="Arial" w:hAnsi="Arial" w:cs="Arial"/>
          <w:noProof/>
        </w:rPr>
        <w:lastRenderedPageBreak/>
        <w:drawing>
          <wp:inline distT="0" distB="0" distL="0" distR="0" wp14:anchorId="2C7F5042" wp14:editId="0E92D95F">
            <wp:extent cx="5612130" cy="7262495"/>
            <wp:effectExtent l="0" t="0" r="7620" b="0"/>
            <wp:docPr id="5" name="Imagen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ROSPERO_Página_3.jpg"/>
                    <pic:cNvPicPr/>
                  </pic:nvPicPr>
                  <pic:blipFill>
                    <a:blip r:embed="rId10" cstate="print">
                      <a:extLst>
                        <a:ext uri="{28A0092B-C50C-407E-A947-70E740481C1C}">
                          <a14:useLocalDpi xmlns:a14="http://schemas.microsoft.com/office/drawing/2010/main" val="0"/>
                        </a:ext>
                      </a:extLst>
                    </a:blip>
                    <a:stretch>
                      <a:fillRect/>
                    </a:stretch>
                  </pic:blipFill>
                  <pic:spPr>
                    <a:xfrm>
                      <a:off x="0" y="0"/>
                      <a:ext cx="5612130" cy="7262495"/>
                    </a:xfrm>
                    <a:prstGeom prst="rect">
                      <a:avLst/>
                    </a:prstGeom>
                  </pic:spPr>
                </pic:pic>
              </a:graphicData>
            </a:graphic>
          </wp:inline>
        </w:drawing>
      </w:r>
      <w:r>
        <w:rPr>
          <w:rFonts w:ascii="Arial" w:hAnsi="Arial" w:cs="Arial"/>
          <w:noProof/>
        </w:rPr>
        <w:lastRenderedPageBreak/>
        <w:drawing>
          <wp:inline distT="0" distB="0" distL="0" distR="0" wp14:anchorId="0AF24DBA" wp14:editId="6BA4064E">
            <wp:extent cx="5612130" cy="7262495"/>
            <wp:effectExtent l="0" t="0" r="7620" b="0"/>
            <wp:docPr id="14" name="Imagen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PROSPERO_Página_4.jpg"/>
                    <pic:cNvPicPr/>
                  </pic:nvPicPr>
                  <pic:blipFill>
                    <a:blip r:embed="rId11" cstate="print">
                      <a:extLst>
                        <a:ext uri="{28A0092B-C50C-407E-A947-70E740481C1C}">
                          <a14:useLocalDpi xmlns:a14="http://schemas.microsoft.com/office/drawing/2010/main" val="0"/>
                        </a:ext>
                      </a:extLst>
                    </a:blip>
                    <a:stretch>
                      <a:fillRect/>
                    </a:stretch>
                  </pic:blipFill>
                  <pic:spPr>
                    <a:xfrm>
                      <a:off x="0" y="0"/>
                      <a:ext cx="5612130" cy="7262495"/>
                    </a:xfrm>
                    <a:prstGeom prst="rect">
                      <a:avLst/>
                    </a:prstGeom>
                  </pic:spPr>
                </pic:pic>
              </a:graphicData>
            </a:graphic>
          </wp:inline>
        </w:drawing>
      </w:r>
      <w:r>
        <w:rPr>
          <w:rFonts w:ascii="Arial" w:hAnsi="Arial" w:cs="Arial"/>
          <w:noProof/>
        </w:rPr>
        <w:lastRenderedPageBreak/>
        <w:drawing>
          <wp:inline distT="0" distB="0" distL="0" distR="0" wp14:anchorId="14BEF0E5" wp14:editId="1E16CC30">
            <wp:extent cx="5612130" cy="7262495"/>
            <wp:effectExtent l="0" t="0" r="7620" b="0"/>
            <wp:docPr id="15" name="Imagen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PROSPERO_Página_5.jpg"/>
                    <pic:cNvPicPr/>
                  </pic:nvPicPr>
                  <pic:blipFill>
                    <a:blip r:embed="rId12" cstate="print">
                      <a:extLst>
                        <a:ext uri="{28A0092B-C50C-407E-A947-70E740481C1C}">
                          <a14:useLocalDpi xmlns:a14="http://schemas.microsoft.com/office/drawing/2010/main" val="0"/>
                        </a:ext>
                      </a:extLst>
                    </a:blip>
                    <a:stretch>
                      <a:fillRect/>
                    </a:stretch>
                  </pic:blipFill>
                  <pic:spPr>
                    <a:xfrm>
                      <a:off x="0" y="0"/>
                      <a:ext cx="5612130" cy="7262495"/>
                    </a:xfrm>
                    <a:prstGeom prst="rect">
                      <a:avLst/>
                    </a:prstGeom>
                  </pic:spPr>
                </pic:pic>
              </a:graphicData>
            </a:graphic>
          </wp:inline>
        </w:drawing>
      </w:r>
    </w:p>
    <w:p w14:paraId="1EEE2A1E" w14:textId="6E84923C" w:rsidR="00455001" w:rsidRDefault="00455001" w:rsidP="00455001">
      <w:pPr>
        <w:rPr>
          <w:rFonts w:ascii="Arial" w:hAnsi="Arial" w:cs="Arial"/>
        </w:rPr>
      </w:pPr>
    </w:p>
    <w:p w14:paraId="31D28A08" w14:textId="6EEAEE99" w:rsidR="00455001" w:rsidRDefault="00455001" w:rsidP="00455001">
      <w:pPr>
        <w:rPr>
          <w:rFonts w:ascii="Arial" w:hAnsi="Arial" w:cs="Arial"/>
        </w:rPr>
      </w:pPr>
    </w:p>
    <w:p w14:paraId="7506132B" w14:textId="58F90EBB" w:rsidR="00455001" w:rsidRDefault="00455001" w:rsidP="00455001">
      <w:pPr>
        <w:rPr>
          <w:rFonts w:ascii="Arial" w:hAnsi="Arial" w:cs="Arial"/>
        </w:rPr>
      </w:pPr>
    </w:p>
    <w:p w14:paraId="1BCD786F" w14:textId="77777777" w:rsidR="008752FC" w:rsidRPr="008752FC" w:rsidRDefault="008752FC" w:rsidP="008752FC">
      <w:pPr>
        <w:jc w:val="both"/>
        <w:rPr>
          <w:rFonts w:ascii="Arial" w:eastAsia="Calibri" w:hAnsi="Arial" w:cs="Arial"/>
        </w:rPr>
      </w:pPr>
    </w:p>
    <w:p w14:paraId="2F5BF0EB" w14:textId="5F3BC3C1" w:rsidR="00D51184" w:rsidRPr="00861445" w:rsidRDefault="00D51184" w:rsidP="00D51184">
      <w:pPr>
        <w:pStyle w:val="Heading1"/>
        <w:rPr>
          <w:rFonts w:ascii="Arial" w:hAnsi="Arial" w:cs="Arial"/>
        </w:rPr>
      </w:pPr>
      <w:bookmarkStart w:id="8" w:name="_Toc207884360"/>
      <w:r w:rsidRPr="00861445">
        <w:rPr>
          <w:rFonts w:ascii="Arial" w:hAnsi="Arial" w:cs="Arial"/>
        </w:rPr>
        <w:t xml:space="preserve">Appendix </w:t>
      </w:r>
      <w:r w:rsidR="00EF6E97">
        <w:rPr>
          <w:rFonts w:ascii="Arial" w:hAnsi="Arial" w:cs="Arial"/>
        </w:rPr>
        <w:t>4</w:t>
      </w:r>
      <w:r w:rsidRPr="00861445">
        <w:rPr>
          <w:rFonts w:ascii="Arial" w:hAnsi="Arial" w:cs="Arial"/>
        </w:rPr>
        <w:t xml:space="preserve"> - Identification of studies via other methods (Grey Literature Sources</w:t>
      </w:r>
      <w:bookmarkEnd w:id="4"/>
      <w:bookmarkEnd w:id="5"/>
      <w:r w:rsidRPr="00861445">
        <w:rPr>
          <w:rFonts w:ascii="Arial" w:hAnsi="Arial" w:cs="Arial"/>
        </w:rPr>
        <w:t>)</w:t>
      </w:r>
      <w:bookmarkEnd w:id="8"/>
    </w:p>
    <w:p w14:paraId="2F617A15" w14:textId="0D575E60" w:rsidR="00554FE9" w:rsidRPr="00861445" w:rsidRDefault="00554FE9" w:rsidP="00554FE9">
      <w:pPr>
        <w:spacing w:before="100" w:beforeAutospacing="1" w:after="100" w:afterAutospacing="1" w:line="240" w:lineRule="auto"/>
        <w:rPr>
          <w:rFonts w:ascii="Arial" w:eastAsia="Times New Roman" w:hAnsi="Arial" w:cs="Arial"/>
          <w:szCs w:val="24"/>
        </w:rPr>
      </w:pPr>
      <w:r w:rsidRPr="00861445">
        <w:rPr>
          <w:rFonts w:ascii="Arial" w:eastAsia="Times New Roman" w:hAnsi="Arial" w:cs="Arial"/>
          <w:szCs w:val="24"/>
        </w:rPr>
        <w:t>In addition to the primary search strategy, supplementary efforts were undertaken to ensure comprehensive identification of relevant studies. These efforts are detailed below:</w:t>
      </w:r>
    </w:p>
    <w:p w14:paraId="49953E83" w14:textId="77777777" w:rsidR="00554FE9" w:rsidRPr="00861445" w:rsidRDefault="00554FE9" w:rsidP="00554FE9">
      <w:pPr>
        <w:spacing w:before="100" w:beforeAutospacing="1" w:after="100" w:afterAutospacing="1" w:line="240" w:lineRule="auto"/>
        <w:outlineLvl w:val="3"/>
        <w:rPr>
          <w:rFonts w:ascii="Arial" w:eastAsia="Times New Roman" w:hAnsi="Arial" w:cs="Arial"/>
          <w:b/>
          <w:bCs/>
          <w:szCs w:val="24"/>
        </w:rPr>
      </w:pPr>
      <w:r w:rsidRPr="00861445">
        <w:rPr>
          <w:rFonts w:ascii="Arial" w:eastAsia="Times New Roman" w:hAnsi="Arial" w:cs="Arial"/>
          <w:b/>
          <w:bCs/>
          <w:szCs w:val="24"/>
        </w:rPr>
        <w:t>1. Manual Review of References</w:t>
      </w:r>
    </w:p>
    <w:p w14:paraId="7D8BFAFB" w14:textId="77777777" w:rsidR="00554FE9" w:rsidRPr="00861445" w:rsidRDefault="00554FE9" w:rsidP="00554FE9">
      <w:pPr>
        <w:spacing w:before="100" w:beforeAutospacing="1" w:after="100" w:afterAutospacing="1" w:line="240" w:lineRule="auto"/>
        <w:rPr>
          <w:rFonts w:ascii="Arial" w:eastAsia="Times New Roman" w:hAnsi="Arial" w:cs="Arial"/>
          <w:szCs w:val="24"/>
        </w:rPr>
      </w:pPr>
      <w:r w:rsidRPr="00861445">
        <w:rPr>
          <w:rFonts w:ascii="Arial" w:eastAsia="Times New Roman" w:hAnsi="Arial" w:cs="Arial"/>
          <w:szCs w:val="24"/>
        </w:rPr>
        <w:t>A manual review of references cited in the included studies was conducted to identify additional relevant literature that may not have been captured in the initial search.</w:t>
      </w:r>
    </w:p>
    <w:p w14:paraId="7E2875C0" w14:textId="77777777" w:rsidR="00554FE9" w:rsidRPr="00861445" w:rsidRDefault="00554FE9" w:rsidP="00554FE9">
      <w:pPr>
        <w:spacing w:before="100" w:beforeAutospacing="1" w:after="100" w:afterAutospacing="1" w:line="240" w:lineRule="auto"/>
        <w:outlineLvl w:val="3"/>
        <w:rPr>
          <w:rFonts w:ascii="Arial" w:eastAsia="Times New Roman" w:hAnsi="Arial" w:cs="Arial"/>
          <w:b/>
          <w:bCs/>
          <w:szCs w:val="24"/>
        </w:rPr>
      </w:pPr>
      <w:r w:rsidRPr="00861445">
        <w:rPr>
          <w:rFonts w:ascii="Arial" w:eastAsia="Times New Roman" w:hAnsi="Arial" w:cs="Arial"/>
          <w:b/>
          <w:bCs/>
          <w:szCs w:val="24"/>
        </w:rPr>
        <w:t>2. Examination of Related Systematic Reviews</w:t>
      </w:r>
    </w:p>
    <w:p w14:paraId="713A4FA4" w14:textId="77777777" w:rsidR="00554FE9" w:rsidRPr="00861445" w:rsidRDefault="00554FE9" w:rsidP="00554FE9">
      <w:pPr>
        <w:spacing w:before="100" w:beforeAutospacing="1" w:after="100" w:afterAutospacing="1" w:line="240" w:lineRule="auto"/>
        <w:rPr>
          <w:rFonts w:ascii="Arial" w:eastAsia="Times New Roman" w:hAnsi="Arial" w:cs="Arial"/>
          <w:szCs w:val="24"/>
        </w:rPr>
      </w:pPr>
      <w:r w:rsidRPr="00861445">
        <w:rPr>
          <w:rFonts w:ascii="Arial" w:eastAsia="Times New Roman" w:hAnsi="Arial" w:cs="Arial"/>
          <w:szCs w:val="24"/>
        </w:rPr>
        <w:t>Systematic reviews that shared at least one study with the included reviews were examined to uncover further studies that could contribute valuable insights to this overview.</w:t>
      </w:r>
    </w:p>
    <w:p w14:paraId="650E4162" w14:textId="77777777" w:rsidR="00554FE9" w:rsidRPr="00861445" w:rsidRDefault="00554FE9" w:rsidP="00554FE9">
      <w:pPr>
        <w:spacing w:before="100" w:beforeAutospacing="1" w:after="100" w:afterAutospacing="1" w:line="240" w:lineRule="auto"/>
        <w:outlineLvl w:val="3"/>
        <w:rPr>
          <w:rFonts w:ascii="Arial" w:eastAsia="Times New Roman" w:hAnsi="Arial" w:cs="Arial"/>
          <w:b/>
          <w:bCs/>
          <w:szCs w:val="24"/>
        </w:rPr>
      </w:pPr>
      <w:r w:rsidRPr="00861445">
        <w:rPr>
          <w:rFonts w:ascii="Arial" w:eastAsia="Times New Roman" w:hAnsi="Arial" w:cs="Arial"/>
          <w:b/>
          <w:bCs/>
          <w:szCs w:val="24"/>
        </w:rPr>
        <w:t>3. Additional Records Identified</w:t>
      </w:r>
    </w:p>
    <w:p w14:paraId="6EEF41B6" w14:textId="77777777" w:rsidR="00554FE9" w:rsidRPr="00861445" w:rsidRDefault="00554FE9" w:rsidP="00554FE9">
      <w:pPr>
        <w:spacing w:before="100" w:beforeAutospacing="1" w:after="100" w:afterAutospacing="1" w:line="240" w:lineRule="auto"/>
        <w:rPr>
          <w:rFonts w:ascii="Arial" w:eastAsia="Times New Roman" w:hAnsi="Arial" w:cs="Arial"/>
          <w:szCs w:val="24"/>
        </w:rPr>
      </w:pPr>
      <w:r w:rsidRPr="00861445">
        <w:rPr>
          <w:rFonts w:ascii="Arial" w:eastAsia="Times New Roman" w:hAnsi="Arial" w:cs="Arial"/>
          <w:szCs w:val="24"/>
        </w:rPr>
        <w:t>Supplementary searches were performed across various platforms and methods, yielding the following:</w:t>
      </w:r>
    </w:p>
    <w:p w14:paraId="6BB8DFA5" w14:textId="317788AB" w:rsidR="00554FE9" w:rsidRPr="00861445" w:rsidRDefault="00554FE9" w:rsidP="00554FE9">
      <w:pPr>
        <w:spacing w:before="100" w:beforeAutospacing="1" w:after="100" w:afterAutospacing="1" w:line="240" w:lineRule="auto"/>
        <w:rPr>
          <w:rFonts w:ascii="Arial" w:eastAsia="Times New Roman" w:hAnsi="Arial" w:cs="Arial"/>
          <w:szCs w:val="24"/>
        </w:rPr>
      </w:pPr>
      <w:bookmarkStart w:id="9" w:name="_Toc207884361"/>
      <w:r w:rsidRPr="00861445">
        <w:rPr>
          <w:rStyle w:val="Heading2Char"/>
          <w:rFonts w:ascii="Arial" w:hAnsi="Arial" w:cs="Arial"/>
          <w:sz w:val="24"/>
        </w:rPr>
        <w:t>Websites</w:t>
      </w:r>
      <w:bookmarkEnd w:id="9"/>
      <w:r w:rsidRPr="00861445">
        <w:rPr>
          <w:rFonts w:ascii="Arial" w:eastAsia="Times New Roman" w:hAnsi="Arial" w:cs="Arial"/>
          <w:b/>
          <w:bCs/>
          <w:szCs w:val="24"/>
        </w:rPr>
        <w:t xml:space="preserve"> </w:t>
      </w:r>
      <w:r w:rsidR="0012768A">
        <w:rPr>
          <w:rFonts w:ascii="Arial" w:eastAsia="Times New Roman" w:hAnsi="Arial" w:cs="Arial"/>
          <w:bCs/>
          <w:szCs w:val="24"/>
        </w:rPr>
        <w:t>(n = 4</w:t>
      </w:r>
      <w:r w:rsidRPr="00861445">
        <w:rPr>
          <w:rFonts w:ascii="Arial" w:eastAsia="Times New Roman" w:hAnsi="Arial" w:cs="Arial"/>
          <w:bCs/>
          <w:szCs w:val="24"/>
        </w:rPr>
        <w:t>):</w:t>
      </w:r>
    </w:p>
    <w:p w14:paraId="51A2040D" w14:textId="7CE4576F" w:rsidR="00554FE9" w:rsidRPr="00EB6228" w:rsidRDefault="00554FE9" w:rsidP="00EB6228">
      <w:pPr>
        <w:pStyle w:val="ListParagraph"/>
        <w:numPr>
          <w:ilvl w:val="0"/>
          <w:numId w:val="4"/>
        </w:numPr>
        <w:spacing w:before="100" w:beforeAutospacing="1" w:after="100" w:afterAutospacing="1" w:line="240" w:lineRule="auto"/>
        <w:rPr>
          <w:rFonts w:ascii="Arial" w:eastAsia="Times New Roman" w:hAnsi="Arial" w:cs="Arial"/>
          <w:szCs w:val="24"/>
        </w:rPr>
      </w:pPr>
      <w:r w:rsidRPr="00EB6228">
        <w:rPr>
          <w:rFonts w:ascii="Arial" w:eastAsia="Times New Roman" w:hAnsi="Arial" w:cs="Arial"/>
          <w:bCs/>
          <w:szCs w:val="24"/>
        </w:rPr>
        <w:t xml:space="preserve">Google Scholar </w:t>
      </w:r>
      <w:hyperlink r:id="rId13" w:history="1">
        <w:r w:rsidRPr="00EB6228">
          <w:rPr>
            <w:rStyle w:val="Hyperlink"/>
            <w:rFonts w:ascii="Arial" w:eastAsia="Times New Roman" w:hAnsi="Arial" w:cs="Arial"/>
            <w:bCs/>
            <w:szCs w:val="24"/>
          </w:rPr>
          <w:t>https://scholar.google.es/</w:t>
        </w:r>
      </w:hyperlink>
      <w:r w:rsidRPr="00EB6228">
        <w:rPr>
          <w:rFonts w:ascii="Arial" w:eastAsia="Times New Roman" w:hAnsi="Arial" w:cs="Arial"/>
          <w:bCs/>
          <w:szCs w:val="24"/>
        </w:rPr>
        <w:t xml:space="preserve"> </w:t>
      </w:r>
    </w:p>
    <w:p w14:paraId="504AA029" w14:textId="278A1814" w:rsidR="00554FE9" w:rsidRPr="00EB6228" w:rsidRDefault="00554FE9" w:rsidP="00EB6228">
      <w:pPr>
        <w:pStyle w:val="ListParagraph"/>
        <w:numPr>
          <w:ilvl w:val="0"/>
          <w:numId w:val="4"/>
        </w:numPr>
        <w:spacing w:before="100" w:beforeAutospacing="1" w:after="100" w:afterAutospacing="1" w:line="240" w:lineRule="auto"/>
        <w:rPr>
          <w:rStyle w:val="Hyperlink"/>
          <w:rFonts w:ascii="Arial" w:eastAsia="Times New Roman" w:hAnsi="Arial" w:cs="Arial"/>
          <w:color w:val="auto"/>
          <w:szCs w:val="24"/>
          <w:u w:val="none"/>
        </w:rPr>
      </w:pPr>
      <w:r w:rsidRPr="00EB6228">
        <w:rPr>
          <w:rFonts w:ascii="Arial" w:hAnsi="Arial" w:cs="Arial"/>
          <w:color w:val="000000"/>
          <w:szCs w:val="24"/>
        </w:rPr>
        <w:t xml:space="preserve">WHO: </w:t>
      </w:r>
      <w:hyperlink r:id="rId14" w:history="1">
        <w:r w:rsidRPr="00EB6228">
          <w:rPr>
            <w:rStyle w:val="Hyperlink"/>
            <w:rFonts w:ascii="Arial" w:hAnsi="Arial" w:cs="Arial"/>
            <w:szCs w:val="24"/>
          </w:rPr>
          <w:t>http://www.who.int/en/</w:t>
        </w:r>
      </w:hyperlink>
    </w:p>
    <w:p w14:paraId="186A14F2" w14:textId="5CABA488" w:rsidR="00554FE9" w:rsidRPr="00EB6228" w:rsidRDefault="00554FE9" w:rsidP="00EB6228">
      <w:pPr>
        <w:pStyle w:val="ListParagraph"/>
        <w:numPr>
          <w:ilvl w:val="0"/>
          <w:numId w:val="4"/>
        </w:numPr>
        <w:spacing w:before="100" w:beforeAutospacing="1" w:after="100" w:afterAutospacing="1" w:line="240" w:lineRule="auto"/>
        <w:rPr>
          <w:rFonts w:ascii="Arial" w:eastAsia="Times New Roman" w:hAnsi="Arial" w:cs="Arial"/>
          <w:szCs w:val="24"/>
        </w:rPr>
      </w:pPr>
      <w:r w:rsidRPr="00EB6228">
        <w:rPr>
          <w:rFonts w:ascii="Arial" w:eastAsia="Times New Roman" w:hAnsi="Arial" w:cs="Arial"/>
          <w:bCs/>
          <w:szCs w:val="24"/>
        </w:rPr>
        <w:t xml:space="preserve">Health &amp; Environmental Research Online (HERO) </w:t>
      </w:r>
      <w:hyperlink r:id="rId15" w:history="1">
        <w:r w:rsidRPr="00EB6228">
          <w:rPr>
            <w:rStyle w:val="Hyperlink"/>
            <w:rFonts w:ascii="Arial" w:eastAsia="Times New Roman" w:hAnsi="Arial" w:cs="Arial"/>
            <w:bCs/>
            <w:szCs w:val="24"/>
          </w:rPr>
          <w:t>https://hero.epa.gov/</w:t>
        </w:r>
      </w:hyperlink>
    </w:p>
    <w:p w14:paraId="7D48522A" w14:textId="16B41E98" w:rsidR="00554FE9" w:rsidRPr="00EB6228" w:rsidRDefault="00554FE9" w:rsidP="00EB6228">
      <w:pPr>
        <w:pStyle w:val="ListParagraph"/>
        <w:numPr>
          <w:ilvl w:val="0"/>
          <w:numId w:val="4"/>
        </w:numPr>
        <w:spacing w:before="100" w:beforeAutospacing="1" w:after="100" w:afterAutospacing="1" w:line="240" w:lineRule="auto"/>
        <w:rPr>
          <w:rFonts w:ascii="Arial" w:eastAsia="Times New Roman" w:hAnsi="Arial" w:cs="Arial"/>
          <w:szCs w:val="24"/>
          <w:lang w:val="es-ES"/>
        </w:rPr>
      </w:pPr>
      <w:r w:rsidRPr="00EB6228">
        <w:rPr>
          <w:rFonts w:ascii="Arial" w:eastAsia="Times New Roman" w:hAnsi="Arial" w:cs="Arial"/>
          <w:bCs/>
          <w:szCs w:val="24"/>
          <w:lang w:val="es-ES"/>
        </w:rPr>
        <w:t xml:space="preserve">PROSPERO </w:t>
      </w:r>
      <w:hyperlink r:id="rId16" w:history="1">
        <w:r w:rsidRPr="00EB6228">
          <w:rPr>
            <w:rStyle w:val="Hyperlink"/>
            <w:rFonts w:ascii="Arial" w:eastAsia="Times New Roman" w:hAnsi="Arial" w:cs="Arial"/>
            <w:bCs/>
            <w:szCs w:val="24"/>
            <w:lang w:val="es-ES"/>
          </w:rPr>
          <w:t>https://www.crd.york.ac.uk/prospero/</w:t>
        </w:r>
      </w:hyperlink>
      <w:r w:rsidRPr="00EB6228">
        <w:rPr>
          <w:rFonts w:ascii="Arial" w:eastAsia="Times New Roman" w:hAnsi="Arial" w:cs="Arial"/>
          <w:bCs/>
          <w:szCs w:val="24"/>
          <w:lang w:val="es-ES"/>
        </w:rPr>
        <w:t xml:space="preserve"> </w:t>
      </w:r>
    </w:p>
    <w:p w14:paraId="7E913726" w14:textId="77777777" w:rsidR="00554FE9" w:rsidRPr="00861445" w:rsidRDefault="00554FE9" w:rsidP="00554FE9">
      <w:pPr>
        <w:spacing w:before="100" w:beforeAutospacing="1" w:after="100" w:afterAutospacing="1" w:line="240" w:lineRule="auto"/>
        <w:rPr>
          <w:rFonts w:ascii="Arial" w:eastAsia="Times New Roman" w:hAnsi="Arial" w:cs="Arial"/>
          <w:szCs w:val="24"/>
        </w:rPr>
      </w:pPr>
      <w:bookmarkStart w:id="10" w:name="_Toc207884362"/>
      <w:r w:rsidRPr="00861445">
        <w:rPr>
          <w:rStyle w:val="Heading2Char"/>
          <w:rFonts w:ascii="Arial" w:hAnsi="Arial" w:cs="Arial"/>
          <w:sz w:val="24"/>
        </w:rPr>
        <w:t>Organizations</w:t>
      </w:r>
      <w:bookmarkEnd w:id="10"/>
      <w:r w:rsidRPr="00861445">
        <w:rPr>
          <w:rFonts w:ascii="Arial" w:eastAsia="Times New Roman" w:hAnsi="Arial" w:cs="Arial"/>
          <w:b/>
          <w:bCs/>
          <w:szCs w:val="24"/>
        </w:rPr>
        <w:t xml:space="preserve"> </w:t>
      </w:r>
      <w:r w:rsidRPr="00861445">
        <w:rPr>
          <w:rFonts w:ascii="Arial" w:eastAsia="Times New Roman" w:hAnsi="Arial" w:cs="Arial"/>
          <w:bCs/>
          <w:szCs w:val="24"/>
        </w:rPr>
        <w:t>(n = 1):</w:t>
      </w:r>
    </w:p>
    <w:p w14:paraId="3E3DDE88" w14:textId="668ECF43" w:rsidR="0012768A" w:rsidRPr="00EB6228" w:rsidRDefault="00554FE9" w:rsidP="0012768A">
      <w:pPr>
        <w:pStyle w:val="ListParagraph"/>
        <w:numPr>
          <w:ilvl w:val="0"/>
          <w:numId w:val="22"/>
        </w:numPr>
        <w:spacing w:before="100" w:beforeAutospacing="1" w:after="100" w:afterAutospacing="1" w:line="240" w:lineRule="auto"/>
        <w:rPr>
          <w:rFonts w:ascii="Arial" w:eastAsia="Times New Roman" w:hAnsi="Arial" w:cs="Arial"/>
          <w:szCs w:val="24"/>
        </w:rPr>
      </w:pPr>
      <w:r w:rsidRPr="00861445">
        <w:rPr>
          <w:rFonts w:ascii="Arial" w:eastAsia="Times New Roman" w:hAnsi="Arial" w:cs="Arial"/>
          <w:bCs/>
          <w:szCs w:val="24"/>
        </w:rPr>
        <w:t>-</w:t>
      </w:r>
      <w:r w:rsidR="0012768A" w:rsidRPr="0012768A">
        <w:rPr>
          <w:rFonts w:ascii="Arial" w:eastAsia="Times New Roman" w:hAnsi="Arial" w:cs="Arial"/>
          <w:bCs/>
          <w:szCs w:val="24"/>
        </w:rPr>
        <w:t xml:space="preserve"> </w:t>
      </w:r>
      <w:r w:rsidR="0012768A">
        <w:rPr>
          <w:rFonts w:ascii="Arial" w:eastAsia="Times New Roman" w:hAnsi="Arial" w:cs="Arial"/>
          <w:bCs/>
          <w:szCs w:val="24"/>
        </w:rPr>
        <w:t xml:space="preserve">Science and Technology in Childhood Obesity Policy </w:t>
      </w:r>
      <w:r w:rsidR="0012768A" w:rsidRPr="0012768A">
        <w:rPr>
          <w:rFonts w:ascii="Arial" w:eastAsia="Times New Roman" w:hAnsi="Arial" w:cs="Arial"/>
          <w:bCs/>
          <w:szCs w:val="24"/>
        </w:rPr>
        <w:t>https://www.stopchildobesity.eu/</w:t>
      </w:r>
      <w:r w:rsidR="0012768A" w:rsidRPr="00EB6228">
        <w:rPr>
          <w:rFonts w:ascii="Arial" w:eastAsia="Times New Roman" w:hAnsi="Arial" w:cs="Arial"/>
          <w:szCs w:val="24"/>
        </w:rPr>
        <w:t xml:space="preserve">. </w:t>
      </w:r>
      <w:hyperlink r:id="rId17" w:tgtFrame="_new" w:history="1">
        <w:r w:rsidR="0012768A">
          <w:rPr>
            <w:rFonts w:ascii="Arial" w:eastAsia="Times New Roman" w:hAnsi="Arial" w:cs="Arial"/>
            <w:color w:val="0000FF"/>
            <w:szCs w:val="24"/>
            <w:u w:val="single"/>
          </w:rPr>
          <w:t xml:space="preserve">Accessed from </w:t>
        </w:r>
        <w:r w:rsidR="0012768A" w:rsidRPr="00EB6228">
          <w:rPr>
            <w:rFonts w:ascii="Arial" w:eastAsia="Times New Roman" w:hAnsi="Arial" w:cs="Arial"/>
            <w:color w:val="0000FF"/>
            <w:szCs w:val="24"/>
            <w:u w:val="single"/>
          </w:rPr>
          <w:t>website</w:t>
        </w:r>
      </w:hyperlink>
    </w:p>
    <w:p w14:paraId="752D8ADA" w14:textId="0311001C" w:rsidR="00A0600E" w:rsidRDefault="00A0600E" w:rsidP="00554FE9">
      <w:pPr>
        <w:spacing w:before="100" w:beforeAutospacing="1" w:after="100" w:afterAutospacing="1" w:line="240" w:lineRule="auto"/>
        <w:rPr>
          <w:rFonts w:ascii="Arial" w:eastAsia="Times New Roman" w:hAnsi="Arial" w:cs="Arial"/>
          <w:szCs w:val="24"/>
        </w:rPr>
        <w:sectPr w:rsidR="00A0600E">
          <w:pgSz w:w="12240" w:h="15840"/>
          <w:pgMar w:top="1417" w:right="1701" w:bottom="1417" w:left="1701" w:header="708" w:footer="708" w:gutter="0"/>
          <w:cols w:space="708"/>
          <w:docGrid w:linePitch="360"/>
        </w:sectPr>
      </w:pPr>
    </w:p>
    <w:p w14:paraId="103875CC" w14:textId="5503284A" w:rsidR="00A0600E" w:rsidRPr="00861445" w:rsidRDefault="00A0600E" w:rsidP="00554FE9">
      <w:pPr>
        <w:spacing w:before="100" w:beforeAutospacing="1" w:after="100" w:afterAutospacing="1" w:line="240" w:lineRule="auto"/>
        <w:rPr>
          <w:rFonts w:ascii="Arial" w:eastAsia="Times New Roman" w:hAnsi="Arial" w:cs="Arial"/>
          <w:szCs w:val="24"/>
        </w:rPr>
      </w:pPr>
    </w:p>
    <w:p w14:paraId="6CD70E32" w14:textId="101609A7" w:rsidR="0076647B" w:rsidRPr="0076647B" w:rsidRDefault="00554FE9" w:rsidP="00554FE9">
      <w:pPr>
        <w:spacing w:before="100" w:beforeAutospacing="1" w:after="100" w:afterAutospacing="1" w:line="240" w:lineRule="auto"/>
        <w:rPr>
          <w:rFonts w:ascii="Arial" w:eastAsia="Times New Roman" w:hAnsi="Arial" w:cs="Arial"/>
        </w:rPr>
      </w:pPr>
      <w:bookmarkStart w:id="11" w:name="_Toc207884363"/>
      <w:r w:rsidRPr="00861445">
        <w:rPr>
          <w:rStyle w:val="Heading2Char"/>
          <w:rFonts w:ascii="Arial" w:hAnsi="Arial" w:cs="Arial"/>
        </w:rPr>
        <w:t>Citation Searching</w:t>
      </w:r>
      <w:bookmarkEnd w:id="11"/>
      <w:r w:rsidRPr="00861445">
        <w:rPr>
          <w:rFonts w:ascii="Arial" w:eastAsia="Times New Roman" w:hAnsi="Arial" w:cs="Arial"/>
          <w:b/>
          <w:bCs/>
          <w:sz w:val="24"/>
          <w:szCs w:val="24"/>
        </w:rPr>
        <w:t xml:space="preserve"> </w:t>
      </w:r>
      <w:r w:rsidR="0076647B">
        <w:rPr>
          <w:rFonts w:ascii="Arial" w:eastAsia="Times New Roman" w:hAnsi="Arial" w:cs="Arial"/>
          <w:bCs/>
        </w:rPr>
        <w:t>(n = 293</w:t>
      </w:r>
      <w:r w:rsidRPr="00861445">
        <w:rPr>
          <w:rFonts w:ascii="Arial" w:eastAsia="Times New Roman" w:hAnsi="Arial" w:cs="Arial"/>
          <w:bCs/>
        </w:rPr>
        <w:t>):</w:t>
      </w:r>
      <w:r w:rsidRPr="00861445">
        <w:rPr>
          <w:rFonts w:ascii="Arial" w:eastAsia="Times New Roman" w:hAnsi="Arial" w:cs="Arial"/>
        </w:rPr>
        <w:t xml:space="preserve"> Citation searches were conducted to track references that cited key studies included in the overview.</w:t>
      </w:r>
      <w:r w:rsidR="0076647B">
        <w:fldChar w:fldCharType="begin"/>
      </w:r>
      <w:r w:rsidR="0076647B">
        <w:instrText xml:space="preserve"> LINK </w:instrText>
      </w:r>
      <w:r w:rsidR="005C0AB6">
        <w:instrText xml:space="preserve">Excel.Sheet.12 "C:\\Users\\Giuliano\\OneDrive - usach.cl\\FONDEF\\OVERVIEW FINAL\\Overview final FONDEF marzo 2025\\Planilla para extraccion de datos OVERVIEW FONDEF.xlsx" "Citation searching !F3C1:F296C3" </w:instrText>
      </w:r>
      <w:r w:rsidR="0076647B">
        <w:instrText xml:space="preserve">\a \f 4 \h  \* MERGEFORMAT </w:instrText>
      </w:r>
      <w:r w:rsidR="0076647B">
        <w:fldChar w:fldCharType="separate"/>
      </w:r>
    </w:p>
    <w:tbl>
      <w:tblPr>
        <w:tblW w:w="8500" w:type="dxa"/>
        <w:tblLook w:val="04A0" w:firstRow="1" w:lastRow="0" w:firstColumn="1" w:lastColumn="0" w:noHBand="0" w:noVBand="1"/>
      </w:tblPr>
      <w:tblGrid>
        <w:gridCol w:w="492"/>
        <w:gridCol w:w="1620"/>
        <w:gridCol w:w="6388"/>
      </w:tblGrid>
      <w:tr w:rsidR="0076647B" w:rsidRPr="0076647B" w14:paraId="5BC7483D" w14:textId="77777777" w:rsidTr="0076647B">
        <w:trPr>
          <w:trHeight w:val="290"/>
        </w:trPr>
        <w:tc>
          <w:tcPr>
            <w:tcW w:w="465" w:type="dxa"/>
            <w:tcBorders>
              <w:top w:val="single" w:sz="4" w:space="0" w:color="auto"/>
              <w:left w:val="single" w:sz="4" w:space="0" w:color="auto"/>
              <w:bottom w:val="single" w:sz="4" w:space="0" w:color="auto"/>
              <w:right w:val="single" w:sz="4" w:space="0" w:color="auto"/>
            </w:tcBorders>
            <w:vAlign w:val="center"/>
            <w:hideMark/>
          </w:tcPr>
          <w:p w14:paraId="50B01130" w14:textId="54D0E466" w:rsidR="0076647B" w:rsidRPr="0076647B" w:rsidRDefault="0076647B" w:rsidP="0076647B">
            <w:pPr>
              <w:spacing w:after="0" w:line="240" w:lineRule="auto"/>
              <w:jc w:val="center"/>
              <w:rPr>
                <w:rFonts w:ascii="Arial" w:eastAsia="Times New Roman" w:hAnsi="Arial" w:cs="Arial"/>
                <w:b/>
                <w:bCs/>
                <w:color w:val="000000"/>
                <w:sz w:val="16"/>
                <w:szCs w:val="16"/>
              </w:rPr>
            </w:pPr>
            <w:proofErr w:type="spellStart"/>
            <w:r w:rsidRPr="0076647B">
              <w:rPr>
                <w:rFonts w:ascii="Arial" w:eastAsia="Times New Roman" w:hAnsi="Arial" w:cs="Arial"/>
                <w:b/>
                <w:bCs/>
                <w:color w:val="000000"/>
                <w:sz w:val="16"/>
                <w:szCs w:val="16"/>
              </w:rPr>
              <w:t>Nro</w:t>
            </w:r>
            <w:proofErr w:type="spellEnd"/>
          </w:p>
        </w:tc>
        <w:tc>
          <w:tcPr>
            <w:tcW w:w="1621" w:type="dxa"/>
            <w:tcBorders>
              <w:top w:val="single" w:sz="4" w:space="0" w:color="auto"/>
              <w:left w:val="nil"/>
              <w:bottom w:val="single" w:sz="4" w:space="0" w:color="auto"/>
              <w:right w:val="single" w:sz="4" w:space="0" w:color="auto"/>
            </w:tcBorders>
            <w:vAlign w:val="center"/>
            <w:hideMark/>
          </w:tcPr>
          <w:p w14:paraId="0D902CE4" w14:textId="77777777" w:rsidR="0076647B" w:rsidRPr="0076647B" w:rsidRDefault="0076647B" w:rsidP="0076647B">
            <w:pPr>
              <w:spacing w:after="0" w:line="240" w:lineRule="auto"/>
              <w:jc w:val="center"/>
              <w:rPr>
                <w:rFonts w:ascii="Arial" w:eastAsia="Times New Roman" w:hAnsi="Arial" w:cs="Arial"/>
                <w:b/>
                <w:bCs/>
                <w:color w:val="000000"/>
                <w:sz w:val="16"/>
                <w:szCs w:val="16"/>
              </w:rPr>
            </w:pPr>
            <w:r w:rsidRPr="0076647B">
              <w:rPr>
                <w:rFonts w:ascii="Arial" w:eastAsia="Times New Roman" w:hAnsi="Arial" w:cs="Arial"/>
                <w:b/>
                <w:bCs/>
                <w:color w:val="000000"/>
                <w:sz w:val="16"/>
                <w:szCs w:val="16"/>
              </w:rPr>
              <w:t>Author/ Year</w:t>
            </w:r>
          </w:p>
        </w:tc>
        <w:tc>
          <w:tcPr>
            <w:tcW w:w="6414" w:type="dxa"/>
            <w:tcBorders>
              <w:top w:val="single" w:sz="4" w:space="0" w:color="auto"/>
              <w:left w:val="nil"/>
              <w:bottom w:val="single" w:sz="4" w:space="0" w:color="auto"/>
              <w:right w:val="single" w:sz="4" w:space="0" w:color="auto"/>
            </w:tcBorders>
            <w:vAlign w:val="center"/>
            <w:hideMark/>
          </w:tcPr>
          <w:p w14:paraId="6F16E11F" w14:textId="77777777" w:rsidR="0076647B" w:rsidRPr="0076647B" w:rsidRDefault="0076647B" w:rsidP="0076647B">
            <w:pPr>
              <w:spacing w:after="0" w:line="240" w:lineRule="auto"/>
              <w:jc w:val="center"/>
              <w:rPr>
                <w:rFonts w:ascii="Arial" w:eastAsia="Times New Roman" w:hAnsi="Arial" w:cs="Arial"/>
                <w:b/>
                <w:bCs/>
                <w:color w:val="000000"/>
                <w:sz w:val="14"/>
                <w:szCs w:val="14"/>
              </w:rPr>
            </w:pPr>
            <w:r w:rsidRPr="0076647B">
              <w:rPr>
                <w:rFonts w:ascii="Arial" w:eastAsia="Times New Roman" w:hAnsi="Arial" w:cs="Arial"/>
                <w:b/>
                <w:bCs/>
                <w:color w:val="000000"/>
                <w:sz w:val="14"/>
                <w:szCs w:val="14"/>
              </w:rPr>
              <w:t>Reference</w:t>
            </w:r>
          </w:p>
        </w:tc>
      </w:tr>
      <w:tr w:rsidR="0076647B" w:rsidRPr="0076647B" w14:paraId="6C7F6FE7" w14:textId="77777777" w:rsidTr="0076647B">
        <w:trPr>
          <w:trHeight w:val="760"/>
        </w:trPr>
        <w:tc>
          <w:tcPr>
            <w:tcW w:w="465" w:type="dxa"/>
            <w:tcBorders>
              <w:top w:val="nil"/>
              <w:left w:val="single" w:sz="4" w:space="0" w:color="auto"/>
              <w:bottom w:val="single" w:sz="4" w:space="0" w:color="auto"/>
              <w:right w:val="single" w:sz="4" w:space="0" w:color="auto"/>
            </w:tcBorders>
            <w:vAlign w:val="center"/>
            <w:hideMark/>
          </w:tcPr>
          <w:p w14:paraId="072B2E3F" w14:textId="77777777" w:rsidR="0076647B" w:rsidRPr="0076647B" w:rsidRDefault="0076647B" w:rsidP="0076647B">
            <w:pPr>
              <w:spacing w:after="0" w:line="240" w:lineRule="auto"/>
              <w:jc w:val="center"/>
              <w:rPr>
                <w:rFonts w:ascii="Arial" w:eastAsia="Times New Roman" w:hAnsi="Arial" w:cs="Arial"/>
                <w:color w:val="000000"/>
                <w:sz w:val="16"/>
                <w:szCs w:val="16"/>
              </w:rPr>
            </w:pPr>
            <w:r w:rsidRPr="0076647B">
              <w:rPr>
                <w:rFonts w:ascii="Arial" w:eastAsia="Times New Roman" w:hAnsi="Arial" w:cs="Arial"/>
                <w:color w:val="000000"/>
                <w:sz w:val="16"/>
                <w:szCs w:val="16"/>
              </w:rPr>
              <w:t>1</w:t>
            </w:r>
          </w:p>
        </w:tc>
        <w:tc>
          <w:tcPr>
            <w:tcW w:w="1621" w:type="dxa"/>
            <w:tcBorders>
              <w:top w:val="nil"/>
              <w:left w:val="nil"/>
              <w:bottom w:val="single" w:sz="4" w:space="0" w:color="auto"/>
              <w:right w:val="single" w:sz="4" w:space="0" w:color="auto"/>
            </w:tcBorders>
            <w:vAlign w:val="center"/>
            <w:hideMark/>
          </w:tcPr>
          <w:p w14:paraId="1E99D173" w14:textId="77777777" w:rsidR="0076647B" w:rsidRPr="0076647B" w:rsidRDefault="0076647B" w:rsidP="0076647B">
            <w:pPr>
              <w:spacing w:after="0" w:line="240" w:lineRule="auto"/>
              <w:jc w:val="center"/>
              <w:rPr>
                <w:rFonts w:ascii="Arial" w:eastAsia="Times New Roman" w:hAnsi="Arial" w:cs="Arial"/>
                <w:color w:val="000000"/>
                <w:sz w:val="16"/>
                <w:szCs w:val="16"/>
              </w:rPr>
            </w:pPr>
            <w:proofErr w:type="spellStart"/>
            <w:r w:rsidRPr="0076647B">
              <w:rPr>
                <w:rFonts w:ascii="Arial" w:eastAsia="Times New Roman" w:hAnsi="Arial" w:cs="Arial"/>
                <w:color w:val="000000"/>
                <w:sz w:val="16"/>
                <w:szCs w:val="16"/>
              </w:rPr>
              <w:t>Ardic</w:t>
            </w:r>
            <w:proofErr w:type="spellEnd"/>
            <w:r w:rsidRPr="0076647B">
              <w:rPr>
                <w:rFonts w:ascii="Arial" w:eastAsia="Times New Roman" w:hAnsi="Arial" w:cs="Arial"/>
                <w:color w:val="000000"/>
                <w:sz w:val="16"/>
                <w:szCs w:val="16"/>
              </w:rPr>
              <w:t xml:space="preserve"> 2017</w:t>
            </w:r>
          </w:p>
        </w:tc>
        <w:tc>
          <w:tcPr>
            <w:tcW w:w="6414" w:type="dxa"/>
            <w:tcBorders>
              <w:top w:val="nil"/>
              <w:left w:val="nil"/>
              <w:bottom w:val="single" w:sz="4" w:space="0" w:color="auto"/>
              <w:right w:val="single" w:sz="4" w:space="0" w:color="auto"/>
            </w:tcBorders>
            <w:vAlign w:val="center"/>
            <w:hideMark/>
          </w:tcPr>
          <w:p w14:paraId="0E04E2DA" w14:textId="77777777" w:rsidR="0076647B" w:rsidRPr="0076647B" w:rsidRDefault="0076647B" w:rsidP="0076647B">
            <w:pPr>
              <w:spacing w:after="0" w:line="240" w:lineRule="auto"/>
              <w:rPr>
                <w:rFonts w:ascii="Arial" w:eastAsia="Times New Roman" w:hAnsi="Arial" w:cs="Arial"/>
                <w:color w:val="000000"/>
                <w:sz w:val="14"/>
                <w:szCs w:val="14"/>
              </w:rPr>
            </w:pPr>
            <w:proofErr w:type="spellStart"/>
            <w:r w:rsidRPr="0076647B">
              <w:rPr>
                <w:rFonts w:ascii="Arial" w:eastAsia="Times New Roman" w:hAnsi="Arial" w:cs="Arial"/>
                <w:color w:val="000000"/>
                <w:sz w:val="14"/>
                <w:szCs w:val="14"/>
              </w:rPr>
              <w:t>Ardic</w:t>
            </w:r>
            <w:proofErr w:type="spellEnd"/>
            <w:r w:rsidRPr="0076647B">
              <w:rPr>
                <w:rFonts w:ascii="Arial" w:eastAsia="Times New Roman" w:hAnsi="Arial" w:cs="Arial"/>
                <w:color w:val="000000"/>
                <w:sz w:val="14"/>
                <w:szCs w:val="14"/>
              </w:rPr>
              <w:t>, A., &amp; Erdogan, S. (2017). The effectiveness of the COPE healthy lifestyles TEEN program: A school-based intervention in middle school adolescents with 12-month follow-up. Journal of Advanced Nursing, 73(6), 1377–1389. https:// doi.org/10.1111/jan.13217</w:t>
            </w:r>
          </w:p>
        </w:tc>
      </w:tr>
      <w:tr w:rsidR="0076647B" w:rsidRPr="0076647B" w14:paraId="7039E2B5" w14:textId="77777777" w:rsidTr="0076647B">
        <w:trPr>
          <w:trHeight w:val="1160"/>
        </w:trPr>
        <w:tc>
          <w:tcPr>
            <w:tcW w:w="465" w:type="dxa"/>
            <w:tcBorders>
              <w:top w:val="nil"/>
              <w:left w:val="single" w:sz="4" w:space="0" w:color="auto"/>
              <w:bottom w:val="single" w:sz="4" w:space="0" w:color="auto"/>
              <w:right w:val="single" w:sz="4" w:space="0" w:color="auto"/>
            </w:tcBorders>
            <w:vAlign w:val="center"/>
            <w:hideMark/>
          </w:tcPr>
          <w:p w14:paraId="6FF4DF49" w14:textId="77777777" w:rsidR="0076647B" w:rsidRPr="0076647B" w:rsidRDefault="0076647B" w:rsidP="0076647B">
            <w:pPr>
              <w:spacing w:after="0" w:line="240" w:lineRule="auto"/>
              <w:jc w:val="center"/>
              <w:rPr>
                <w:rFonts w:ascii="Arial" w:eastAsia="Times New Roman" w:hAnsi="Arial" w:cs="Arial"/>
                <w:color w:val="000000"/>
                <w:sz w:val="16"/>
                <w:szCs w:val="16"/>
              </w:rPr>
            </w:pPr>
            <w:r w:rsidRPr="0076647B">
              <w:rPr>
                <w:rFonts w:ascii="Arial" w:eastAsia="Times New Roman" w:hAnsi="Arial" w:cs="Arial"/>
                <w:color w:val="000000"/>
                <w:sz w:val="16"/>
                <w:szCs w:val="16"/>
              </w:rPr>
              <w:t>2</w:t>
            </w:r>
          </w:p>
        </w:tc>
        <w:tc>
          <w:tcPr>
            <w:tcW w:w="1621" w:type="dxa"/>
            <w:tcBorders>
              <w:top w:val="nil"/>
              <w:left w:val="nil"/>
              <w:bottom w:val="single" w:sz="4" w:space="0" w:color="auto"/>
              <w:right w:val="single" w:sz="4" w:space="0" w:color="auto"/>
            </w:tcBorders>
            <w:vAlign w:val="center"/>
            <w:hideMark/>
          </w:tcPr>
          <w:p w14:paraId="2026E2CA" w14:textId="77777777" w:rsidR="0076647B" w:rsidRPr="0076647B" w:rsidRDefault="0076647B" w:rsidP="0076647B">
            <w:pPr>
              <w:spacing w:after="0" w:line="240" w:lineRule="auto"/>
              <w:jc w:val="center"/>
              <w:rPr>
                <w:rFonts w:ascii="Arial" w:eastAsia="Times New Roman" w:hAnsi="Arial" w:cs="Arial"/>
                <w:color w:val="000000"/>
                <w:sz w:val="16"/>
                <w:szCs w:val="16"/>
              </w:rPr>
            </w:pPr>
            <w:r w:rsidRPr="0076647B">
              <w:rPr>
                <w:rFonts w:ascii="Arial" w:eastAsia="Times New Roman" w:hAnsi="Arial" w:cs="Arial"/>
                <w:color w:val="000000"/>
                <w:sz w:val="16"/>
                <w:szCs w:val="16"/>
              </w:rPr>
              <w:t>Corder 2020</w:t>
            </w:r>
          </w:p>
        </w:tc>
        <w:tc>
          <w:tcPr>
            <w:tcW w:w="6414" w:type="dxa"/>
            <w:tcBorders>
              <w:top w:val="nil"/>
              <w:left w:val="nil"/>
              <w:bottom w:val="single" w:sz="4" w:space="0" w:color="auto"/>
              <w:right w:val="single" w:sz="4" w:space="0" w:color="auto"/>
            </w:tcBorders>
            <w:vAlign w:val="bottom"/>
            <w:hideMark/>
          </w:tcPr>
          <w:p w14:paraId="0ED72F2F" w14:textId="77777777" w:rsidR="0076647B" w:rsidRPr="0076647B" w:rsidRDefault="0076647B" w:rsidP="0076647B">
            <w:pPr>
              <w:spacing w:after="0" w:line="240" w:lineRule="auto"/>
              <w:rPr>
                <w:rFonts w:ascii="Arial" w:eastAsia="Times New Roman" w:hAnsi="Arial" w:cs="Arial"/>
                <w:color w:val="000000"/>
                <w:sz w:val="14"/>
                <w:szCs w:val="14"/>
              </w:rPr>
            </w:pPr>
            <w:r w:rsidRPr="0076647B">
              <w:rPr>
                <w:rFonts w:ascii="Arial" w:eastAsia="Times New Roman" w:hAnsi="Arial" w:cs="Arial"/>
                <w:color w:val="000000"/>
                <w:sz w:val="14"/>
                <w:szCs w:val="14"/>
              </w:rPr>
              <w:t xml:space="preserve">Corder, K., Sharp, S. J., Jong, S. T., </w:t>
            </w:r>
            <w:proofErr w:type="spellStart"/>
            <w:r w:rsidRPr="0076647B">
              <w:rPr>
                <w:rFonts w:ascii="Arial" w:eastAsia="Times New Roman" w:hAnsi="Arial" w:cs="Arial"/>
                <w:color w:val="000000"/>
                <w:sz w:val="14"/>
                <w:szCs w:val="14"/>
              </w:rPr>
              <w:t>Foubister</w:t>
            </w:r>
            <w:proofErr w:type="spellEnd"/>
            <w:r w:rsidRPr="0076647B">
              <w:rPr>
                <w:rFonts w:ascii="Arial" w:eastAsia="Times New Roman" w:hAnsi="Arial" w:cs="Arial"/>
                <w:color w:val="000000"/>
                <w:sz w:val="14"/>
                <w:szCs w:val="14"/>
              </w:rPr>
              <w:t xml:space="preserve">, C., Brown, H. E., Wells, E. K., Armitage, S. M., Croxson, C. H. D., Vignoles, A., Wilkinson, P. O., Wilson, E. C. F., &amp; van </w:t>
            </w:r>
            <w:proofErr w:type="spellStart"/>
            <w:r w:rsidRPr="0076647B">
              <w:rPr>
                <w:rFonts w:ascii="Arial" w:eastAsia="Times New Roman" w:hAnsi="Arial" w:cs="Arial"/>
                <w:color w:val="000000"/>
                <w:sz w:val="14"/>
                <w:szCs w:val="14"/>
              </w:rPr>
              <w:t>Slujis</w:t>
            </w:r>
            <w:proofErr w:type="spellEnd"/>
            <w:r w:rsidRPr="0076647B">
              <w:rPr>
                <w:rFonts w:ascii="Arial" w:eastAsia="Times New Roman" w:hAnsi="Arial" w:cs="Arial"/>
                <w:color w:val="000000"/>
                <w:sz w:val="14"/>
                <w:szCs w:val="14"/>
              </w:rPr>
              <w:t xml:space="preserve">, E. M. F. (2020). Effectiveness and cost-effectiveness of the </w:t>
            </w:r>
            <w:proofErr w:type="spellStart"/>
            <w:r w:rsidRPr="0076647B">
              <w:rPr>
                <w:rFonts w:ascii="Arial" w:eastAsia="Times New Roman" w:hAnsi="Arial" w:cs="Arial"/>
                <w:color w:val="000000"/>
                <w:sz w:val="14"/>
                <w:szCs w:val="14"/>
              </w:rPr>
              <w:t>GoActive</w:t>
            </w:r>
            <w:proofErr w:type="spellEnd"/>
            <w:r w:rsidRPr="0076647B">
              <w:rPr>
                <w:rFonts w:ascii="Arial" w:eastAsia="Times New Roman" w:hAnsi="Arial" w:cs="Arial"/>
                <w:color w:val="000000"/>
                <w:sz w:val="14"/>
                <w:szCs w:val="14"/>
              </w:rPr>
              <w:t xml:space="preserve"> intervention to increase physical activity among UK adolescents: A cluster </w:t>
            </w:r>
            <w:proofErr w:type="spellStart"/>
            <w:r w:rsidRPr="0076647B">
              <w:rPr>
                <w:rFonts w:ascii="Arial" w:eastAsia="Times New Roman" w:hAnsi="Arial" w:cs="Arial"/>
                <w:color w:val="000000"/>
                <w:sz w:val="14"/>
                <w:szCs w:val="14"/>
              </w:rPr>
              <w:t>randomised</w:t>
            </w:r>
            <w:proofErr w:type="spellEnd"/>
            <w:r w:rsidRPr="0076647B">
              <w:rPr>
                <w:rFonts w:ascii="Arial" w:eastAsia="Times New Roman" w:hAnsi="Arial" w:cs="Arial"/>
                <w:color w:val="000000"/>
                <w:sz w:val="14"/>
                <w:szCs w:val="14"/>
              </w:rPr>
              <w:t xml:space="preserve"> controlled trial. </w:t>
            </w:r>
            <w:proofErr w:type="spellStart"/>
            <w:r w:rsidRPr="0076647B">
              <w:rPr>
                <w:rFonts w:ascii="Arial" w:eastAsia="Times New Roman" w:hAnsi="Arial" w:cs="Arial"/>
                <w:color w:val="000000"/>
                <w:sz w:val="14"/>
                <w:szCs w:val="14"/>
              </w:rPr>
              <w:t>PLoS</w:t>
            </w:r>
            <w:proofErr w:type="spellEnd"/>
            <w:r w:rsidRPr="0076647B">
              <w:rPr>
                <w:rFonts w:ascii="Arial" w:eastAsia="Times New Roman" w:hAnsi="Arial" w:cs="Arial"/>
                <w:color w:val="000000"/>
                <w:sz w:val="14"/>
                <w:szCs w:val="14"/>
              </w:rPr>
              <w:t xml:space="preserve"> Medicine, 17 (7), e1003210. https://doi.org/10.1371/journal.pmed.1003210</w:t>
            </w:r>
          </w:p>
        </w:tc>
      </w:tr>
      <w:tr w:rsidR="0076647B" w:rsidRPr="0076647B" w14:paraId="0F220F13" w14:textId="77777777" w:rsidTr="0076647B">
        <w:trPr>
          <w:trHeight w:val="780"/>
        </w:trPr>
        <w:tc>
          <w:tcPr>
            <w:tcW w:w="465" w:type="dxa"/>
            <w:tcBorders>
              <w:top w:val="nil"/>
              <w:left w:val="single" w:sz="4" w:space="0" w:color="auto"/>
              <w:bottom w:val="single" w:sz="4" w:space="0" w:color="auto"/>
              <w:right w:val="single" w:sz="4" w:space="0" w:color="auto"/>
            </w:tcBorders>
            <w:vAlign w:val="center"/>
            <w:hideMark/>
          </w:tcPr>
          <w:p w14:paraId="77BB2247" w14:textId="77777777" w:rsidR="0076647B" w:rsidRPr="0076647B" w:rsidRDefault="0076647B" w:rsidP="0076647B">
            <w:pPr>
              <w:spacing w:after="0" w:line="240" w:lineRule="auto"/>
              <w:jc w:val="center"/>
              <w:rPr>
                <w:rFonts w:ascii="Arial" w:eastAsia="Times New Roman" w:hAnsi="Arial" w:cs="Arial"/>
                <w:color w:val="000000"/>
                <w:sz w:val="16"/>
                <w:szCs w:val="16"/>
              </w:rPr>
            </w:pPr>
            <w:r w:rsidRPr="0076647B">
              <w:rPr>
                <w:rFonts w:ascii="Arial" w:eastAsia="Times New Roman" w:hAnsi="Arial" w:cs="Arial"/>
                <w:color w:val="000000"/>
                <w:sz w:val="16"/>
                <w:szCs w:val="16"/>
              </w:rPr>
              <w:t>3</w:t>
            </w:r>
          </w:p>
        </w:tc>
        <w:tc>
          <w:tcPr>
            <w:tcW w:w="1621" w:type="dxa"/>
            <w:tcBorders>
              <w:top w:val="nil"/>
              <w:left w:val="nil"/>
              <w:bottom w:val="single" w:sz="4" w:space="0" w:color="auto"/>
              <w:right w:val="single" w:sz="4" w:space="0" w:color="auto"/>
            </w:tcBorders>
            <w:vAlign w:val="center"/>
            <w:hideMark/>
          </w:tcPr>
          <w:p w14:paraId="611EE69E" w14:textId="77777777" w:rsidR="0076647B" w:rsidRPr="0076647B" w:rsidRDefault="0076647B" w:rsidP="0076647B">
            <w:pPr>
              <w:spacing w:after="0" w:line="240" w:lineRule="auto"/>
              <w:jc w:val="center"/>
              <w:rPr>
                <w:rFonts w:ascii="Arial" w:eastAsia="Times New Roman" w:hAnsi="Arial" w:cs="Arial"/>
                <w:color w:val="000000"/>
                <w:sz w:val="16"/>
                <w:szCs w:val="16"/>
              </w:rPr>
            </w:pPr>
            <w:r w:rsidRPr="0076647B">
              <w:rPr>
                <w:rFonts w:ascii="Arial" w:eastAsia="Times New Roman" w:hAnsi="Arial" w:cs="Arial"/>
                <w:color w:val="000000"/>
                <w:sz w:val="16"/>
                <w:szCs w:val="16"/>
              </w:rPr>
              <w:t>Cui 2012</w:t>
            </w:r>
          </w:p>
        </w:tc>
        <w:tc>
          <w:tcPr>
            <w:tcW w:w="6414" w:type="dxa"/>
            <w:tcBorders>
              <w:top w:val="nil"/>
              <w:left w:val="nil"/>
              <w:bottom w:val="single" w:sz="4" w:space="0" w:color="auto"/>
              <w:right w:val="single" w:sz="4" w:space="0" w:color="auto"/>
            </w:tcBorders>
            <w:vAlign w:val="bottom"/>
            <w:hideMark/>
          </w:tcPr>
          <w:p w14:paraId="798219BB" w14:textId="77777777" w:rsidR="0076647B" w:rsidRPr="0076647B" w:rsidRDefault="0076647B" w:rsidP="0076647B">
            <w:pPr>
              <w:spacing w:after="0" w:line="240" w:lineRule="auto"/>
              <w:rPr>
                <w:rFonts w:ascii="Arial" w:eastAsia="Times New Roman" w:hAnsi="Arial" w:cs="Arial"/>
                <w:color w:val="000000"/>
                <w:sz w:val="14"/>
                <w:szCs w:val="14"/>
              </w:rPr>
            </w:pPr>
            <w:r w:rsidRPr="0076647B">
              <w:rPr>
                <w:rFonts w:ascii="Arial" w:eastAsia="Times New Roman" w:hAnsi="Arial" w:cs="Arial"/>
                <w:color w:val="000000"/>
                <w:sz w:val="14"/>
                <w:szCs w:val="14"/>
                <w:lang w:val="es-ES"/>
              </w:rPr>
              <w:t xml:space="preserve">Cui, Z., </w:t>
            </w:r>
            <w:proofErr w:type="spellStart"/>
            <w:r w:rsidRPr="0076647B">
              <w:rPr>
                <w:rFonts w:ascii="Arial" w:eastAsia="Times New Roman" w:hAnsi="Arial" w:cs="Arial"/>
                <w:color w:val="000000"/>
                <w:sz w:val="14"/>
                <w:szCs w:val="14"/>
                <w:lang w:val="es-ES"/>
              </w:rPr>
              <w:t>Shah</w:t>
            </w:r>
            <w:proofErr w:type="spellEnd"/>
            <w:r w:rsidRPr="0076647B">
              <w:rPr>
                <w:rFonts w:ascii="Arial" w:eastAsia="Times New Roman" w:hAnsi="Arial" w:cs="Arial"/>
                <w:color w:val="000000"/>
                <w:sz w:val="14"/>
                <w:szCs w:val="14"/>
                <w:lang w:val="es-ES"/>
              </w:rPr>
              <w:t xml:space="preserve">, S., Yan, L., Pan, Y., Gao, A., Shi, X., Wu, Y, &amp; </w:t>
            </w:r>
            <w:proofErr w:type="spellStart"/>
            <w:r w:rsidRPr="0076647B">
              <w:rPr>
                <w:rFonts w:ascii="Arial" w:eastAsia="Times New Roman" w:hAnsi="Arial" w:cs="Arial"/>
                <w:color w:val="000000"/>
                <w:sz w:val="14"/>
                <w:szCs w:val="14"/>
                <w:lang w:val="es-ES"/>
              </w:rPr>
              <w:t>Dibley</w:t>
            </w:r>
            <w:proofErr w:type="spellEnd"/>
            <w:r w:rsidRPr="0076647B">
              <w:rPr>
                <w:rFonts w:ascii="Arial" w:eastAsia="Times New Roman" w:hAnsi="Arial" w:cs="Arial"/>
                <w:color w:val="000000"/>
                <w:sz w:val="14"/>
                <w:szCs w:val="14"/>
                <w:lang w:val="es-ES"/>
              </w:rPr>
              <w:t xml:space="preserve">, M. J. (2012). </w:t>
            </w:r>
            <w:r w:rsidRPr="0076647B">
              <w:rPr>
                <w:rFonts w:ascii="Arial" w:eastAsia="Times New Roman" w:hAnsi="Arial" w:cs="Arial"/>
                <w:color w:val="000000"/>
                <w:sz w:val="14"/>
                <w:szCs w:val="14"/>
              </w:rPr>
              <w:t xml:space="preserve">Effect of a school-based peer education intervention on physical activity and sedentary </w:t>
            </w:r>
            <w:proofErr w:type="spellStart"/>
            <w:r w:rsidRPr="0076647B">
              <w:rPr>
                <w:rFonts w:ascii="Arial" w:eastAsia="Times New Roman" w:hAnsi="Arial" w:cs="Arial"/>
                <w:color w:val="000000"/>
                <w:sz w:val="14"/>
                <w:szCs w:val="14"/>
              </w:rPr>
              <w:t>behaviour</w:t>
            </w:r>
            <w:proofErr w:type="spellEnd"/>
            <w:r w:rsidRPr="0076647B">
              <w:rPr>
                <w:rFonts w:ascii="Arial" w:eastAsia="Times New Roman" w:hAnsi="Arial" w:cs="Arial"/>
                <w:color w:val="000000"/>
                <w:sz w:val="14"/>
                <w:szCs w:val="14"/>
              </w:rPr>
              <w:t xml:space="preserve"> in Chinese adolescents: A pilot study. BMJ Open, 2(3), e000721. https://doi.org/10.1136/bmjopen-2011-000721.</w:t>
            </w:r>
          </w:p>
        </w:tc>
      </w:tr>
      <w:tr w:rsidR="0076647B" w:rsidRPr="0076647B" w14:paraId="4D68B958" w14:textId="77777777" w:rsidTr="0076647B">
        <w:trPr>
          <w:trHeight w:val="780"/>
        </w:trPr>
        <w:tc>
          <w:tcPr>
            <w:tcW w:w="465" w:type="dxa"/>
            <w:tcBorders>
              <w:top w:val="nil"/>
              <w:left w:val="single" w:sz="4" w:space="0" w:color="auto"/>
              <w:bottom w:val="single" w:sz="4" w:space="0" w:color="auto"/>
              <w:right w:val="single" w:sz="4" w:space="0" w:color="auto"/>
            </w:tcBorders>
            <w:vAlign w:val="center"/>
            <w:hideMark/>
          </w:tcPr>
          <w:p w14:paraId="28A9145C" w14:textId="77777777" w:rsidR="0076647B" w:rsidRPr="0076647B" w:rsidRDefault="0076647B" w:rsidP="0076647B">
            <w:pPr>
              <w:spacing w:after="0" w:line="240" w:lineRule="auto"/>
              <w:jc w:val="center"/>
              <w:rPr>
                <w:rFonts w:ascii="Arial" w:eastAsia="Times New Roman" w:hAnsi="Arial" w:cs="Arial"/>
                <w:color w:val="000000"/>
                <w:sz w:val="16"/>
                <w:szCs w:val="16"/>
              </w:rPr>
            </w:pPr>
            <w:r w:rsidRPr="0076647B">
              <w:rPr>
                <w:rFonts w:ascii="Arial" w:eastAsia="Times New Roman" w:hAnsi="Arial" w:cs="Arial"/>
                <w:color w:val="000000"/>
                <w:sz w:val="16"/>
                <w:szCs w:val="16"/>
              </w:rPr>
              <w:t>4</w:t>
            </w:r>
          </w:p>
        </w:tc>
        <w:tc>
          <w:tcPr>
            <w:tcW w:w="1621" w:type="dxa"/>
            <w:tcBorders>
              <w:top w:val="nil"/>
              <w:left w:val="nil"/>
              <w:bottom w:val="single" w:sz="4" w:space="0" w:color="auto"/>
              <w:right w:val="single" w:sz="4" w:space="0" w:color="auto"/>
            </w:tcBorders>
            <w:vAlign w:val="center"/>
            <w:hideMark/>
          </w:tcPr>
          <w:p w14:paraId="797ED9B2" w14:textId="77777777" w:rsidR="0076647B" w:rsidRPr="0076647B" w:rsidRDefault="0076647B" w:rsidP="0076647B">
            <w:pPr>
              <w:spacing w:after="0" w:line="240" w:lineRule="auto"/>
              <w:jc w:val="center"/>
              <w:rPr>
                <w:rFonts w:ascii="Arial" w:eastAsia="Times New Roman" w:hAnsi="Arial" w:cs="Arial"/>
                <w:color w:val="000000"/>
                <w:sz w:val="16"/>
                <w:szCs w:val="16"/>
              </w:rPr>
            </w:pPr>
            <w:r w:rsidRPr="0076647B">
              <w:rPr>
                <w:rFonts w:ascii="Arial" w:eastAsia="Times New Roman" w:hAnsi="Arial" w:cs="Arial"/>
                <w:color w:val="000000"/>
                <w:sz w:val="16"/>
                <w:szCs w:val="16"/>
              </w:rPr>
              <w:t>Isensee 2018</w:t>
            </w:r>
          </w:p>
        </w:tc>
        <w:tc>
          <w:tcPr>
            <w:tcW w:w="6414" w:type="dxa"/>
            <w:tcBorders>
              <w:top w:val="nil"/>
              <w:left w:val="nil"/>
              <w:bottom w:val="single" w:sz="4" w:space="0" w:color="auto"/>
              <w:right w:val="single" w:sz="4" w:space="0" w:color="auto"/>
            </w:tcBorders>
            <w:vAlign w:val="bottom"/>
            <w:hideMark/>
          </w:tcPr>
          <w:p w14:paraId="12727E6C" w14:textId="77777777" w:rsidR="0076647B" w:rsidRPr="0076647B" w:rsidRDefault="0076647B" w:rsidP="0076647B">
            <w:pPr>
              <w:spacing w:after="0" w:line="240" w:lineRule="auto"/>
              <w:rPr>
                <w:rFonts w:ascii="Arial" w:eastAsia="Times New Roman" w:hAnsi="Arial" w:cs="Arial"/>
                <w:color w:val="000000"/>
                <w:sz w:val="14"/>
                <w:szCs w:val="14"/>
              </w:rPr>
            </w:pPr>
            <w:r w:rsidRPr="0076647B">
              <w:rPr>
                <w:rFonts w:ascii="Arial" w:eastAsia="Times New Roman" w:hAnsi="Arial" w:cs="Arial"/>
                <w:color w:val="000000"/>
                <w:sz w:val="14"/>
                <w:szCs w:val="14"/>
              </w:rPr>
              <w:t xml:space="preserve">Isensee, B., </w:t>
            </w:r>
            <w:proofErr w:type="spellStart"/>
            <w:r w:rsidRPr="0076647B">
              <w:rPr>
                <w:rFonts w:ascii="Arial" w:eastAsia="Times New Roman" w:hAnsi="Arial" w:cs="Arial"/>
                <w:color w:val="000000"/>
                <w:sz w:val="14"/>
                <w:szCs w:val="14"/>
              </w:rPr>
              <w:t>Suchert</w:t>
            </w:r>
            <w:proofErr w:type="spellEnd"/>
            <w:r w:rsidRPr="0076647B">
              <w:rPr>
                <w:rFonts w:ascii="Arial" w:eastAsia="Times New Roman" w:hAnsi="Arial" w:cs="Arial"/>
                <w:color w:val="000000"/>
                <w:sz w:val="14"/>
                <w:szCs w:val="14"/>
              </w:rPr>
              <w:t>, V., Hansen, J., Weisser, B., &amp; Hanewinkel, R. (2018). Effects of a school-based pedometer intervention in adolescents: 1-year follow-up of a cluster-randomized controlled trial. Journal of School Health, 88(10), 717–724. https://doi.org/10.1111/josh.12676</w:t>
            </w:r>
          </w:p>
        </w:tc>
      </w:tr>
      <w:tr w:rsidR="0076647B" w:rsidRPr="0076647B" w14:paraId="2FE2095A" w14:textId="77777777" w:rsidTr="0076647B">
        <w:trPr>
          <w:trHeight w:val="780"/>
        </w:trPr>
        <w:tc>
          <w:tcPr>
            <w:tcW w:w="465" w:type="dxa"/>
            <w:tcBorders>
              <w:top w:val="nil"/>
              <w:left w:val="single" w:sz="4" w:space="0" w:color="auto"/>
              <w:bottom w:val="single" w:sz="4" w:space="0" w:color="auto"/>
              <w:right w:val="single" w:sz="4" w:space="0" w:color="auto"/>
            </w:tcBorders>
            <w:vAlign w:val="center"/>
            <w:hideMark/>
          </w:tcPr>
          <w:p w14:paraId="459B4314" w14:textId="77777777" w:rsidR="0076647B" w:rsidRPr="0076647B" w:rsidRDefault="0076647B" w:rsidP="0076647B">
            <w:pPr>
              <w:spacing w:after="0" w:line="240" w:lineRule="auto"/>
              <w:jc w:val="center"/>
              <w:rPr>
                <w:rFonts w:ascii="Arial" w:eastAsia="Times New Roman" w:hAnsi="Arial" w:cs="Arial"/>
                <w:color w:val="000000"/>
                <w:sz w:val="16"/>
                <w:szCs w:val="16"/>
              </w:rPr>
            </w:pPr>
            <w:r w:rsidRPr="0076647B">
              <w:rPr>
                <w:rFonts w:ascii="Arial" w:eastAsia="Times New Roman" w:hAnsi="Arial" w:cs="Arial"/>
                <w:color w:val="000000"/>
                <w:sz w:val="16"/>
                <w:szCs w:val="16"/>
              </w:rPr>
              <w:t>5</w:t>
            </w:r>
          </w:p>
        </w:tc>
        <w:tc>
          <w:tcPr>
            <w:tcW w:w="1621" w:type="dxa"/>
            <w:tcBorders>
              <w:top w:val="nil"/>
              <w:left w:val="nil"/>
              <w:bottom w:val="single" w:sz="4" w:space="0" w:color="auto"/>
              <w:right w:val="single" w:sz="4" w:space="0" w:color="auto"/>
            </w:tcBorders>
            <w:vAlign w:val="center"/>
            <w:hideMark/>
          </w:tcPr>
          <w:p w14:paraId="7069357F" w14:textId="77777777" w:rsidR="0076647B" w:rsidRPr="0076647B" w:rsidRDefault="0076647B" w:rsidP="0076647B">
            <w:pPr>
              <w:spacing w:after="0" w:line="240" w:lineRule="auto"/>
              <w:jc w:val="center"/>
              <w:rPr>
                <w:rFonts w:ascii="Arial" w:eastAsia="Times New Roman" w:hAnsi="Arial" w:cs="Arial"/>
                <w:color w:val="000000"/>
                <w:sz w:val="16"/>
                <w:szCs w:val="16"/>
              </w:rPr>
            </w:pPr>
            <w:r w:rsidRPr="0076647B">
              <w:rPr>
                <w:rFonts w:ascii="Arial" w:eastAsia="Times New Roman" w:hAnsi="Arial" w:cs="Arial"/>
                <w:color w:val="000000"/>
                <w:sz w:val="16"/>
                <w:szCs w:val="16"/>
              </w:rPr>
              <w:t>Jago 2006</w:t>
            </w:r>
          </w:p>
        </w:tc>
        <w:tc>
          <w:tcPr>
            <w:tcW w:w="6414" w:type="dxa"/>
            <w:tcBorders>
              <w:top w:val="nil"/>
              <w:left w:val="nil"/>
              <w:bottom w:val="single" w:sz="4" w:space="0" w:color="auto"/>
              <w:right w:val="single" w:sz="4" w:space="0" w:color="auto"/>
            </w:tcBorders>
            <w:vAlign w:val="bottom"/>
            <w:hideMark/>
          </w:tcPr>
          <w:p w14:paraId="0F36442C" w14:textId="77777777" w:rsidR="0076647B" w:rsidRPr="0076647B" w:rsidRDefault="0076647B" w:rsidP="0076647B">
            <w:pPr>
              <w:spacing w:after="0" w:line="240" w:lineRule="auto"/>
              <w:rPr>
                <w:rFonts w:ascii="Arial" w:eastAsia="Times New Roman" w:hAnsi="Arial" w:cs="Arial"/>
                <w:color w:val="000000"/>
                <w:sz w:val="14"/>
                <w:szCs w:val="14"/>
              </w:rPr>
            </w:pPr>
            <w:r w:rsidRPr="0076647B">
              <w:rPr>
                <w:rFonts w:ascii="Arial" w:eastAsia="Times New Roman" w:hAnsi="Arial" w:cs="Arial"/>
                <w:color w:val="000000"/>
                <w:sz w:val="14"/>
                <w:szCs w:val="14"/>
              </w:rPr>
              <w:t xml:space="preserve">Jago, R., Baranowski, T., </w:t>
            </w:r>
            <w:proofErr w:type="spellStart"/>
            <w:r w:rsidRPr="0076647B">
              <w:rPr>
                <w:rFonts w:ascii="Arial" w:eastAsia="Times New Roman" w:hAnsi="Arial" w:cs="Arial"/>
                <w:color w:val="000000"/>
                <w:sz w:val="14"/>
                <w:szCs w:val="14"/>
              </w:rPr>
              <w:t>Branowski</w:t>
            </w:r>
            <w:proofErr w:type="spellEnd"/>
            <w:r w:rsidRPr="0076647B">
              <w:rPr>
                <w:rFonts w:ascii="Arial" w:eastAsia="Times New Roman" w:hAnsi="Arial" w:cs="Arial"/>
                <w:color w:val="000000"/>
                <w:sz w:val="14"/>
                <w:szCs w:val="14"/>
              </w:rPr>
              <w:t>, J. C., Thompson, D., Cullen, K. W., Watson, K., &amp; Liu, Y. (2006). Fit for life boy scout badge: Outcome evaluation of a troop and internet intervention. Preventative Medicine, 42(3), 181–187.https://</w:t>
            </w:r>
            <w:proofErr w:type="spellStart"/>
            <w:r w:rsidRPr="0076647B">
              <w:rPr>
                <w:rFonts w:ascii="Arial" w:eastAsia="Times New Roman" w:hAnsi="Arial" w:cs="Arial"/>
                <w:color w:val="000000"/>
                <w:sz w:val="14"/>
                <w:szCs w:val="14"/>
              </w:rPr>
              <w:t>doi</w:t>
            </w:r>
            <w:proofErr w:type="spellEnd"/>
            <w:r w:rsidRPr="0076647B">
              <w:rPr>
                <w:rFonts w:ascii="Arial" w:eastAsia="Times New Roman" w:hAnsi="Arial" w:cs="Arial"/>
                <w:color w:val="000000"/>
                <w:sz w:val="14"/>
                <w:szCs w:val="14"/>
              </w:rPr>
              <w:t>. org/10.1016/j.ypmed.2005.12.010.</w:t>
            </w:r>
          </w:p>
        </w:tc>
      </w:tr>
      <w:tr w:rsidR="0076647B" w:rsidRPr="0076647B" w14:paraId="4A4D64BE" w14:textId="77777777" w:rsidTr="0076647B">
        <w:trPr>
          <w:trHeight w:val="1160"/>
        </w:trPr>
        <w:tc>
          <w:tcPr>
            <w:tcW w:w="465" w:type="dxa"/>
            <w:tcBorders>
              <w:top w:val="nil"/>
              <w:left w:val="single" w:sz="4" w:space="0" w:color="auto"/>
              <w:bottom w:val="single" w:sz="4" w:space="0" w:color="auto"/>
              <w:right w:val="single" w:sz="4" w:space="0" w:color="auto"/>
            </w:tcBorders>
            <w:vAlign w:val="center"/>
            <w:hideMark/>
          </w:tcPr>
          <w:p w14:paraId="0D8D9279" w14:textId="77777777" w:rsidR="0076647B" w:rsidRPr="0076647B" w:rsidRDefault="0076647B" w:rsidP="0076647B">
            <w:pPr>
              <w:spacing w:after="0" w:line="240" w:lineRule="auto"/>
              <w:jc w:val="center"/>
              <w:rPr>
                <w:rFonts w:ascii="Arial" w:eastAsia="Times New Roman" w:hAnsi="Arial" w:cs="Arial"/>
                <w:color w:val="000000"/>
                <w:sz w:val="16"/>
                <w:szCs w:val="16"/>
              </w:rPr>
            </w:pPr>
            <w:r w:rsidRPr="0076647B">
              <w:rPr>
                <w:rFonts w:ascii="Arial" w:eastAsia="Times New Roman" w:hAnsi="Arial" w:cs="Arial"/>
                <w:color w:val="000000"/>
                <w:sz w:val="16"/>
                <w:szCs w:val="16"/>
              </w:rPr>
              <w:t>6</w:t>
            </w:r>
          </w:p>
        </w:tc>
        <w:tc>
          <w:tcPr>
            <w:tcW w:w="1621" w:type="dxa"/>
            <w:tcBorders>
              <w:top w:val="nil"/>
              <w:left w:val="nil"/>
              <w:bottom w:val="single" w:sz="4" w:space="0" w:color="auto"/>
              <w:right w:val="single" w:sz="4" w:space="0" w:color="auto"/>
            </w:tcBorders>
            <w:vAlign w:val="center"/>
            <w:hideMark/>
          </w:tcPr>
          <w:p w14:paraId="0B38D818" w14:textId="77777777" w:rsidR="0076647B" w:rsidRPr="0076647B" w:rsidRDefault="0076647B" w:rsidP="0076647B">
            <w:pPr>
              <w:spacing w:after="0" w:line="240" w:lineRule="auto"/>
              <w:jc w:val="center"/>
              <w:rPr>
                <w:rFonts w:ascii="Arial" w:eastAsia="Times New Roman" w:hAnsi="Arial" w:cs="Arial"/>
                <w:color w:val="000000"/>
                <w:sz w:val="16"/>
                <w:szCs w:val="16"/>
              </w:rPr>
            </w:pPr>
            <w:r w:rsidRPr="0076647B">
              <w:rPr>
                <w:rFonts w:ascii="Arial" w:eastAsia="Times New Roman" w:hAnsi="Arial" w:cs="Arial"/>
                <w:color w:val="000000"/>
                <w:sz w:val="16"/>
                <w:szCs w:val="16"/>
              </w:rPr>
              <w:t>Jemmott 2011</w:t>
            </w:r>
          </w:p>
        </w:tc>
        <w:tc>
          <w:tcPr>
            <w:tcW w:w="6414" w:type="dxa"/>
            <w:tcBorders>
              <w:top w:val="nil"/>
              <w:left w:val="nil"/>
              <w:bottom w:val="single" w:sz="4" w:space="0" w:color="auto"/>
              <w:right w:val="single" w:sz="4" w:space="0" w:color="auto"/>
            </w:tcBorders>
            <w:vAlign w:val="bottom"/>
            <w:hideMark/>
          </w:tcPr>
          <w:p w14:paraId="1EC6C3AC" w14:textId="77777777" w:rsidR="0076647B" w:rsidRPr="0076647B" w:rsidRDefault="0076647B" w:rsidP="0076647B">
            <w:pPr>
              <w:spacing w:after="0" w:line="240" w:lineRule="auto"/>
              <w:rPr>
                <w:rFonts w:ascii="Arial" w:eastAsia="Times New Roman" w:hAnsi="Arial" w:cs="Arial"/>
                <w:color w:val="000000"/>
                <w:sz w:val="14"/>
                <w:szCs w:val="14"/>
              </w:rPr>
            </w:pPr>
            <w:r w:rsidRPr="0076647B">
              <w:rPr>
                <w:rFonts w:ascii="Arial" w:eastAsia="Times New Roman" w:hAnsi="Arial" w:cs="Arial"/>
                <w:color w:val="000000"/>
                <w:sz w:val="14"/>
                <w:szCs w:val="14"/>
              </w:rPr>
              <w:t xml:space="preserve">Jemmott, J. B., Jemmott, L. S., O’Leary, A., Ngwane, Z., Icard, L., Bellamy, S., Jones, S., Landis, J. R., Heeren, G. A., Tyler, J. C., &amp; </w:t>
            </w:r>
            <w:proofErr w:type="spellStart"/>
            <w:r w:rsidRPr="0076647B">
              <w:rPr>
                <w:rFonts w:ascii="Arial" w:eastAsia="Times New Roman" w:hAnsi="Arial" w:cs="Arial"/>
                <w:color w:val="000000"/>
                <w:sz w:val="14"/>
                <w:szCs w:val="14"/>
              </w:rPr>
              <w:t>Makiwane</w:t>
            </w:r>
            <w:proofErr w:type="spellEnd"/>
            <w:r w:rsidRPr="0076647B">
              <w:rPr>
                <w:rFonts w:ascii="Arial" w:eastAsia="Times New Roman" w:hAnsi="Arial" w:cs="Arial"/>
                <w:color w:val="000000"/>
                <w:sz w:val="14"/>
                <w:szCs w:val="14"/>
              </w:rPr>
              <w:t>, M. B. (2011). Cognitive-</w:t>
            </w:r>
            <w:proofErr w:type="spellStart"/>
            <w:r w:rsidRPr="0076647B">
              <w:rPr>
                <w:rFonts w:ascii="Arial" w:eastAsia="Times New Roman" w:hAnsi="Arial" w:cs="Arial"/>
                <w:color w:val="000000"/>
                <w:sz w:val="14"/>
                <w:szCs w:val="14"/>
              </w:rPr>
              <w:t>behavioural</w:t>
            </w:r>
            <w:proofErr w:type="spellEnd"/>
            <w:r w:rsidRPr="0076647B">
              <w:rPr>
                <w:rFonts w:ascii="Arial" w:eastAsia="Times New Roman" w:hAnsi="Arial" w:cs="Arial"/>
                <w:color w:val="000000"/>
                <w:sz w:val="14"/>
                <w:szCs w:val="14"/>
              </w:rPr>
              <w:t xml:space="preserve"> health-promotion intervention increases fruit and vegetable consumption and physical activity among South African adolescents: A cluster-</w:t>
            </w:r>
            <w:proofErr w:type="spellStart"/>
            <w:r w:rsidRPr="0076647B">
              <w:rPr>
                <w:rFonts w:ascii="Arial" w:eastAsia="Times New Roman" w:hAnsi="Arial" w:cs="Arial"/>
                <w:color w:val="000000"/>
                <w:sz w:val="14"/>
                <w:szCs w:val="14"/>
              </w:rPr>
              <w:t>randomised</w:t>
            </w:r>
            <w:proofErr w:type="spellEnd"/>
            <w:r w:rsidRPr="0076647B">
              <w:rPr>
                <w:rFonts w:ascii="Arial" w:eastAsia="Times New Roman" w:hAnsi="Arial" w:cs="Arial"/>
                <w:color w:val="000000"/>
                <w:sz w:val="14"/>
                <w:szCs w:val="14"/>
              </w:rPr>
              <w:t xml:space="preserve"> controlled trial. Psychology and Health, 26(2), 167–185.https://doi.org/10.1080/08870446.2011.531573</w:t>
            </w:r>
          </w:p>
        </w:tc>
      </w:tr>
      <w:tr w:rsidR="0076647B" w:rsidRPr="0076647B" w14:paraId="64A47AF2" w14:textId="77777777" w:rsidTr="0076647B">
        <w:trPr>
          <w:trHeight w:val="970"/>
        </w:trPr>
        <w:tc>
          <w:tcPr>
            <w:tcW w:w="465" w:type="dxa"/>
            <w:tcBorders>
              <w:top w:val="nil"/>
              <w:left w:val="single" w:sz="4" w:space="0" w:color="auto"/>
              <w:bottom w:val="single" w:sz="4" w:space="0" w:color="auto"/>
              <w:right w:val="single" w:sz="4" w:space="0" w:color="auto"/>
            </w:tcBorders>
            <w:vAlign w:val="center"/>
            <w:hideMark/>
          </w:tcPr>
          <w:p w14:paraId="161E9CE6" w14:textId="77777777" w:rsidR="0076647B" w:rsidRPr="0076647B" w:rsidRDefault="0076647B" w:rsidP="0076647B">
            <w:pPr>
              <w:spacing w:after="0" w:line="240" w:lineRule="auto"/>
              <w:jc w:val="center"/>
              <w:rPr>
                <w:rFonts w:ascii="Arial" w:eastAsia="Times New Roman" w:hAnsi="Arial" w:cs="Arial"/>
                <w:color w:val="000000"/>
                <w:sz w:val="16"/>
                <w:szCs w:val="16"/>
              </w:rPr>
            </w:pPr>
            <w:r w:rsidRPr="0076647B">
              <w:rPr>
                <w:rFonts w:ascii="Arial" w:eastAsia="Times New Roman" w:hAnsi="Arial" w:cs="Arial"/>
                <w:color w:val="000000"/>
                <w:sz w:val="16"/>
                <w:szCs w:val="16"/>
              </w:rPr>
              <w:t>7</w:t>
            </w:r>
          </w:p>
        </w:tc>
        <w:tc>
          <w:tcPr>
            <w:tcW w:w="1621" w:type="dxa"/>
            <w:tcBorders>
              <w:top w:val="nil"/>
              <w:left w:val="nil"/>
              <w:bottom w:val="single" w:sz="4" w:space="0" w:color="auto"/>
              <w:right w:val="single" w:sz="4" w:space="0" w:color="auto"/>
            </w:tcBorders>
            <w:vAlign w:val="center"/>
            <w:hideMark/>
          </w:tcPr>
          <w:p w14:paraId="2F75EF29" w14:textId="77777777" w:rsidR="0076647B" w:rsidRPr="0076647B" w:rsidRDefault="0076647B" w:rsidP="0076647B">
            <w:pPr>
              <w:spacing w:after="0" w:line="240" w:lineRule="auto"/>
              <w:jc w:val="center"/>
              <w:rPr>
                <w:rFonts w:ascii="Arial" w:eastAsia="Times New Roman" w:hAnsi="Arial" w:cs="Arial"/>
                <w:color w:val="000000"/>
                <w:sz w:val="16"/>
                <w:szCs w:val="16"/>
              </w:rPr>
            </w:pPr>
            <w:r w:rsidRPr="0076647B">
              <w:rPr>
                <w:rFonts w:ascii="Arial" w:eastAsia="Times New Roman" w:hAnsi="Arial" w:cs="Arial"/>
                <w:color w:val="000000"/>
                <w:sz w:val="16"/>
                <w:szCs w:val="16"/>
              </w:rPr>
              <w:t>Kennedy 2019</w:t>
            </w:r>
          </w:p>
        </w:tc>
        <w:tc>
          <w:tcPr>
            <w:tcW w:w="6414" w:type="dxa"/>
            <w:tcBorders>
              <w:top w:val="nil"/>
              <w:left w:val="nil"/>
              <w:bottom w:val="single" w:sz="4" w:space="0" w:color="auto"/>
              <w:right w:val="single" w:sz="4" w:space="0" w:color="auto"/>
            </w:tcBorders>
            <w:vAlign w:val="bottom"/>
            <w:hideMark/>
          </w:tcPr>
          <w:p w14:paraId="5A64B5EF" w14:textId="77777777" w:rsidR="0076647B" w:rsidRPr="0076647B" w:rsidRDefault="0076647B" w:rsidP="0076647B">
            <w:pPr>
              <w:spacing w:after="0" w:line="240" w:lineRule="auto"/>
              <w:rPr>
                <w:rFonts w:ascii="Arial" w:eastAsia="Times New Roman" w:hAnsi="Arial" w:cs="Arial"/>
                <w:color w:val="000000"/>
                <w:sz w:val="14"/>
                <w:szCs w:val="14"/>
              </w:rPr>
            </w:pPr>
            <w:r w:rsidRPr="0076647B">
              <w:rPr>
                <w:rFonts w:ascii="Arial" w:eastAsia="Times New Roman" w:hAnsi="Arial" w:cs="Arial"/>
                <w:color w:val="000000"/>
                <w:sz w:val="14"/>
                <w:szCs w:val="14"/>
              </w:rPr>
              <w:t xml:space="preserve">Kennedy, S. G., Peralta, L. R., Lubans, D. R., </w:t>
            </w:r>
            <w:proofErr w:type="spellStart"/>
            <w:r w:rsidRPr="0076647B">
              <w:rPr>
                <w:rFonts w:ascii="Arial" w:eastAsia="Times New Roman" w:hAnsi="Arial" w:cs="Arial"/>
                <w:color w:val="000000"/>
                <w:sz w:val="14"/>
                <w:szCs w:val="14"/>
              </w:rPr>
              <w:t>Foweather</w:t>
            </w:r>
            <w:proofErr w:type="spellEnd"/>
            <w:r w:rsidRPr="0076647B">
              <w:rPr>
                <w:rFonts w:ascii="Arial" w:eastAsia="Times New Roman" w:hAnsi="Arial" w:cs="Arial"/>
                <w:color w:val="000000"/>
                <w:sz w:val="14"/>
                <w:szCs w:val="14"/>
              </w:rPr>
              <w:t>, L., &amp; Smith, J. J. (2019). Implementing a school-based physical activity program: Process evaluation and impact on teachers’ confidence, perceived barriers and self-perceptions. Physical Education and Sport Pedagogy, 24(3</w:t>
            </w:r>
            <w:proofErr w:type="gramStart"/>
            <w:r w:rsidRPr="0076647B">
              <w:rPr>
                <w:rFonts w:ascii="Arial" w:eastAsia="Times New Roman" w:hAnsi="Arial" w:cs="Arial"/>
                <w:color w:val="000000"/>
                <w:sz w:val="14"/>
                <w:szCs w:val="14"/>
              </w:rPr>
              <w:t>),  233</w:t>
            </w:r>
            <w:proofErr w:type="gramEnd"/>
            <w:r w:rsidRPr="0076647B">
              <w:rPr>
                <w:rFonts w:ascii="Arial" w:eastAsia="Times New Roman" w:hAnsi="Arial" w:cs="Arial"/>
                <w:color w:val="000000"/>
                <w:sz w:val="14"/>
                <w:szCs w:val="14"/>
              </w:rPr>
              <w:t>–248. https://doi.org/10.1080/17408989.2019.1571182</w:t>
            </w:r>
          </w:p>
        </w:tc>
      </w:tr>
      <w:tr w:rsidR="0076647B" w:rsidRPr="0076647B" w14:paraId="744D39C2" w14:textId="77777777" w:rsidTr="0076647B">
        <w:trPr>
          <w:trHeight w:val="970"/>
        </w:trPr>
        <w:tc>
          <w:tcPr>
            <w:tcW w:w="465" w:type="dxa"/>
            <w:tcBorders>
              <w:top w:val="nil"/>
              <w:left w:val="single" w:sz="4" w:space="0" w:color="auto"/>
              <w:bottom w:val="single" w:sz="4" w:space="0" w:color="auto"/>
              <w:right w:val="single" w:sz="4" w:space="0" w:color="auto"/>
            </w:tcBorders>
            <w:vAlign w:val="center"/>
            <w:hideMark/>
          </w:tcPr>
          <w:p w14:paraId="150D900D" w14:textId="77777777" w:rsidR="0076647B" w:rsidRPr="0076647B" w:rsidRDefault="0076647B" w:rsidP="0076647B">
            <w:pPr>
              <w:spacing w:after="0" w:line="240" w:lineRule="auto"/>
              <w:jc w:val="center"/>
              <w:rPr>
                <w:rFonts w:ascii="Arial" w:eastAsia="Times New Roman" w:hAnsi="Arial" w:cs="Arial"/>
                <w:color w:val="000000"/>
                <w:sz w:val="16"/>
                <w:szCs w:val="16"/>
              </w:rPr>
            </w:pPr>
            <w:r w:rsidRPr="0076647B">
              <w:rPr>
                <w:rFonts w:ascii="Arial" w:eastAsia="Times New Roman" w:hAnsi="Arial" w:cs="Arial"/>
                <w:color w:val="000000"/>
                <w:sz w:val="16"/>
                <w:szCs w:val="16"/>
              </w:rPr>
              <w:t>8</w:t>
            </w:r>
          </w:p>
        </w:tc>
        <w:tc>
          <w:tcPr>
            <w:tcW w:w="1621" w:type="dxa"/>
            <w:tcBorders>
              <w:top w:val="nil"/>
              <w:left w:val="nil"/>
              <w:bottom w:val="single" w:sz="4" w:space="0" w:color="auto"/>
              <w:right w:val="single" w:sz="4" w:space="0" w:color="auto"/>
            </w:tcBorders>
            <w:vAlign w:val="center"/>
            <w:hideMark/>
          </w:tcPr>
          <w:p w14:paraId="445BF90C" w14:textId="77777777" w:rsidR="0076647B" w:rsidRPr="0076647B" w:rsidRDefault="0076647B" w:rsidP="0076647B">
            <w:pPr>
              <w:spacing w:after="0" w:line="240" w:lineRule="auto"/>
              <w:jc w:val="center"/>
              <w:rPr>
                <w:rFonts w:ascii="Arial" w:eastAsia="Times New Roman" w:hAnsi="Arial" w:cs="Arial"/>
                <w:color w:val="000000"/>
                <w:sz w:val="16"/>
                <w:szCs w:val="16"/>
              </w:rPr>
            </w:pPr>
            <w:r w:rsidRPr="0076647B">
              <w:rPr>
                <w:rFonts w:ascii="Arial" w:eastAsia="Times New Roman" w:hAnsi="Arial" w:cs="Arial"/>
                <w:color w:val="000000"/>
                <w:sz w:val="16"/>
                <w:szCs w:val="16"/>
              </w:rPr>
              <w:t>Kuroko 2020</w:t>
            </w:r>
          </w:p>
        </w:tc>
        <w:tc>
          <w:tcPr>
            <w:tcW w:w="6414" w:type="dxa"/>
            <w:tcBorders>
              <w:top w:val="nil"/>
              <w:left w:val="nil"/>
              <w:bottom w:val="single" w:sz="4" w:space="0" w:color="auto"/>
              <w:right w:val="single" w:sz="4" w:space="0" w:color="auto"/>
            </w:tcBorders>
            <w:vAlign w:val="bottom"/>
            <w:hideMark/>
          </w:tcPr>
          <w:p w14:paraId="176E0F4A" w14:textId="77777777" w:rsidR="0076647B" w:rsidRPr="0076647B" w:rsidRDefault="0076647B" w:rsidP="0076647B">
            <w:pPr>
              <w:spacing w:after="0" w:line="240" w:lineRule="auto"/>
              <w:rPr>
                <w:rFonts w:ascii="Arial" w:eastAsia="Times New Roman" w:hAnsi="Arial" w:cs="Arial"/>
                <w:color w:val="000000"/>
                <w:sz w:val="14"/>
                <w:szCs w:val="14"/>
              </w:rPr>
            </w:pPr>
            <w:r w:rsidRPr="0076647B">
              <w:rPr>
                <w:rFonts w:ascii="Arial" w:eastAsia="Times New Roman" w:hAnsi="Arial" w:cs="Arial"/>
                <w:color w:val="000000"/>
                <w:sz w:val="14"/>
                <w:szCs w:val="14"/>
              </w:rPr>
              <w:t xml:space="preserve">Kuroko, S., Black, K., </w:t>
            </w:r>
            <w:proofErr w:type="spellStart"/>
            <w:r w:rsidRPr="0076647B">
              <w:rPr>
                <w:rFonts w:ascii="Arial" w:eastAsia="Times New Roman" w:hAnsi="Arial" w:cs="Arial"/>
                <w:color w:val="000000"/>
                <w:sz w:val="14"/>
                <w:szCs w:val="14"/>
              </w:rPr>
              <w:t>Chryssidis</w:t>
            </w:r>
            <w:proofErr w:type="spellEnd"/>
            <w:r w:rsidRPr="0076647B">
              <w:rPr>
                <w:rFonts w:ascii="Arial" w:eastAsia="Times New Roman" w:hAnsi="Arial" w:cs="Arial"/>
                <w:color w:val="000000"/>
                <w:sz w:val="14"/>
                <w:szCs w:val="14"/>
              </w:rPr>
              <w:t xml:space="preserve">, T., Finigan, R., Hann, C., Haszard, J., Jackson, R., Mahn, K., Robinson, C., Thomson, C., Toldi, O., Scullion, N., &amp; Skidmore, P. (2020). Create our own kai: A </w:t>
            </w:r>
            <w:proofErr w:type="spellStart"/>
            <w:r w:rsidRPr="0076647B">
              <w:rPr>
                <w:rFonts w:ascii="Arial" w:eastAsia="Times New Roman" w:hAnsi="Arial" w:cs="Arial"/>
                <w:color w:val="000000"/>
                <w:sz w:val="14"/>
                <w:szCs w:val="14"/>
              </w:rPr>
              <w:t>randomised</w:t>
            </w:r>
            <w:proofErr w:type="spellEnd"/>
            <w:r w:rsidRPr="0076647B">
              <w:rPr>
                <w:rFonts w:ascii="Arial" w:eastAsia="Times New Roman" w:hAnsi="Arial" w:cs="Arial"/>
                <w:color w:val="000000"/>
                <w:sz w:val="14"/>
                <w:szCs w:val="14"/>
              </w:rPr>
              <w:t xml:space="preserve"> control trial of a cooking intervention with group interview insights into adolescent cooking </w:t>
            </w:r>
            <w:proofErr w:type="spellStart"/>
            <w:r w:rsidRPr="0076647B">
              <w:rPr>
                <w:rFonts w:ascii="Arial" w:eastAsia="Times New Roman" w:hAnsi="Arial" w:cs="Arial"/>
                <w:color w:val="000000"/>
                <w:sz w:val="14"/>
                <w:szCs w:val="14"/>
              </w:rPr>
              <w:t>behaviours</w:t>
            </w:r>
            <w:proofErr w:type="spellEnd"/>
            <w:r w:rsidRPr="0076647B">
              <w:rPr>
                <w:rFonts w:ascii="Arial" w:eastAsia="Times New Roman" w:hAnsi="Arial" w:cs="Arial"/>
                <w:color w:val="000000"/>
                <w:sz w:val="14"/>
                <w:szCs w:val="14"/>
              </w:rPr>
              <w:t>. Nutrients, 12(3), 796. https://doi.org/10.3390/ nu12030796</w:t>
            </w:r>
          </w:p>
        </w:tc>
      </w:tr>
      <w:tr w:rsidR="0076647B" w:rsidRPr="0076647B" w14:paraId="3EF7DCE1" w14:textId="77777777" w:rsidTr="0076647B">
        <w:trPr>
          <w:trHeight w:val="970"/>
        </w:trPr>
        <w:tc>
          <w:tcPr>
            <w:tcW w:w="465" w:type="dxa"/>
            <w:tcBorders>
              <w:top w:val="nil"/>
              <w:left w:val="single" w:sz="4" w:space="0" w:color="auto"/>
              <w:bottom w:val="single" w:sz="4" w:space="0" w:color="auto"/>
              <w:right w:val="single" w:sz="4" w:space="0" w:color="auto"/>
            </w:tcBorders>
            <w:vAlign w:val="center"/>
            <w:hideMark/>
          </w:tcPr>
          <w:p w14:paraId="51ADCA4D" w14:textId="77777777" w:rsidR="0076647B" w:rsidRPr="0076647B" w:rsidRDefault="0076647B" w:rsidP="0076647B">
            <w:pPr>
              <w:spacing w:after="0" w:line="240" w:lineRule="auto"/>
              <w:jc w:val="center"/>
              <w:rPr>
                <w:rFonts w:ascii="Arial" w:eastAsia="Times New Roman" w:hAnsi="Arial" w:cs="Arial"/>
                <w:color w:val="000000"/>
                <w:sz w:val="16"/>
                <w:szCs w:val="16"/>
              </w:rPr>
            </w:pPr>
            <w:r w:rsidRPr="0076647B">
              <w:rPr>
                <w:rFonts w:ascii="Arial" w:eastAsia="Times New Roman" w:hAnsi="Arial" w:cs="Arial"/>
                <w:color w:val="000000"/>
                <w:sz w:val="16"/>
                <w:szCs w:val="16"/>
              </w:rPr>
              <w:t>9</w:t>
            </w:r>
          </w:p>
        </w:tc>
        <w:tc>
          <w:tcPr>
            <w:tcW w:w="1621" w:type="dxa"/>
            <w:tcBorders>
              <w:top w:val="nil"/>
              <w:left w:val="nil"/>
              <w:bottom w:val="single" w:sz="4" w:space="0" w:color="auto"/>
              <w:right w:val="single" w:sz="4" w:space="0" w:color="auto"/>
            </w:tcBorders>
            <w:vAlign w:val="center"/>
            <w:hideMark/>
          </w:tcPr>
          <w:p w14:paraId="1336CB82" w14:textId="77777777" w:rsidR="0076647B" w:rsidRPr="0076647B" w:rsidRDefault="0076647B" w:rsidP="0076647B">
            <w:pPr>
              <w:spacing w:after="0" w:line="240" w:lineRule="auto"/>
              <w:jc w:val="center"/>
              <w:rPr>
                <w:rFonts w:ascii="Arial" w:eastAsia="Times New Roman" w:hAnsi="Arial" w:cs="Arial"/>
                <w:color w:val="000000"/>
                <w:sz w:val="16"/>
                <w:szCs w:val="16"/>
              </w:rPr>
            </w:pPr>
            <w:r w:rsidRPr="0076647B">
              <w:rPr>
                <w:rFonts w:ascii="Arial" w:eastAsia="Times New Roman" w:hAnsi="Arial" w:cs="Arial"/>
                <w:color w:val="000000"/>
                <w:sz w:val="16"/>
                <w:szCs w:val="16"/>
              </w:rPr>
              <w:t>Lin 2017</w:t>
            </w:r>
          </w:p>
        </w:tc>
        <w:tc>
          <w:tcPr>
            <w:tcW w:w="6414" w:type="dxa"/>
            <w:tcBorders>
              <w:top w:val="nil"/>
              <w:left w:val="nil"/>
              <w:bottom w:val="single" w:sz="4" w:space="0" w:color="auto"/>
              <w:right w:val="single" w:sz="4" w:space="0" w:color="auto"/>
            </w:tcBorders>
            <w:vAlign w:val="bottom"/>
            <w:hideMark/>
          </w:tcPr>
          <w:p w14:paraId="382A0468" w14:textId="77777777" w:rsidR="0076647B" w:rsidRPr="0076647B" w:rsidRDefault="0076647B" w:rsidP="0076647B">
            <w:pPr>
              <w:spacing w:after="0" w:line="240" w:lineRule="auto"/>
              <w:rPr>
                <w:rFonts w:ascii="Arial" w:eastAsia="Times New Roman" w:hAnsi="Arial" w:cs="Arial"/>
                <w:color w:val="000000"/>
                <w:sz w:val="14"/>
                <w:szCs w:val="14"/>
              </w:rPr>
            </w:pPr>
            <w:r w:rsidRPr="0076647B">
              <w:rPr>
                <w:rFonts w:ascii="Arial" w:eastAsia="Times New Roman" w:hAnsi="Arial" w:cs="Arial"/>
                <w:color w:val="000000"/>
                <w:sz w:val="14"/>
                <w:szCs w:val="14"/>
              </w:rPr>
              <w:t xml:space="preserve">Lin, C-Y., </w:t>
            </w:r>
            <w:proofErr w:type="spellStart"/>
            <w:r w:rsidRPr="0076647B">
              <w:rPr>
                <w:rFonts w:ascii="Arial" w:eastAsia="Times New Roman" w:hAnsi="Arial" w:cs="Arial"/>
                <w:color w:val="000000"/>
                <w:sz w:val="14"/>
                <w:szCs w:val="14"/>
              </w:rPr>
              <w:t>Scheerman</w:t>
            </w:r>
            <w:proofErr w:type="spellEnd"/>
            <w:r w:rsidRPr="0076647B">
              <w:rPr>
                <w:rFonts w:ascii="Arial" w:eastAsia="Times New Roman" w:hAnsi="Arial" w:cs="Arial"/>
                <w:color w:val="000000"/>
                <w:sz w:val="14"/>
                <w:szCs w:val="14"/>
              </w:rPr>
              <w:t xml:space="preserve">, J. F. M., </w:t>
            </w:r>
            <w:proofErr w:type="spellStart"/>
            <w:r w:rsidRPr="0076647B">
              <w:rPr>
                <w:rFonts w:ascii="Arial" w:eastAsia="Times New Roman" w:hAnsi="Arial" w:cs="Arial"/>
                <w:color w:val="000000"/>
                <w:sz w:val="14"/>
                <w:szCs w:val="14"/>
              </w:rPr>
              <w:t>Yaseri</w:t>
            </w:r>
            <w:proofErr w:type="spellEnd"/>
            <w:r w:rsidRPr="0076647B">
              <w:rPr>
                <w:rFonts w:ascii="Arial" w:eastAsia="Times New Roman" w:hAnsi="Arial" w:cs="Arial"/>
                <w:color w:val="000000"/>
                <w:sz w:val="14"/>
                <w:szCs w:val="14"/>
              </w:rPr>
              <w:t xml:space="preserve">, M., </w:t>
            </w:r>
            <w:proofErr w:type="spellStart"/>
            <w:r w:rsidRPr="0076647B">
              <w:rPr>
                <w:rFonts w:ascii="Arial" w:eastAsia="Times New Roman" w:hAnsi="Arial" w:cs="Arial"/>
                <w:color w:val="000000"/>
                <w:sz w:val="14"/>
                <w:szCs w:val="14"/>
              </w:rPr>
              <w:t>Pakpour</w:t>
            </w:r>
            <w:proofErr w:type="spellEnd"/>
            <w:r w:rsidRPr="0076647B">
              <w:rPr>
                <w:rFonts w:ascii="Arial" w:eastAsia="Times New Roman" w:hAnsi="Arial" w:cs="Arial"/>
                <w:color w:val="000000"/>
                <w:sz w:val="14"/>
                <w:szCs w:val="14"/>
              </w:rPr>
              <w:t xml:space="preserve">, A. H., &amp; Webb, T. L. (2017). A cluster </w:t>
            </w:r>
            <w:proofErr w:type="spellStart"/>
            <w:r w:rsidRPr="0076647B">
              <w:rPr>
                <w:rFonts w:ascii="Arial" w:eastAsia="Times New Roman" w:hAnsi="Arial" w:cs="Arial"/>
                <w:color w:val="000000"/>
                <w:sz w:val="14"/>
                <w:szCs w:val="14"/>
              </w:rPr>
              <w:t>randomised</w:t>
            </w:r>
            <w:proofErr w:type="spellEnd"/>
            <w:r w:rsidRPr="0076647B">
              <w:rPr>
                <w:rFonts w:ascii="Arial" w:eastAsia="Times New Roman" w:hAnsi="Arial" w:cs="Arial"/>
                <w:color w:val="000000"/>
                <w:sz w:val="14"/>
                <w:szCs w:val="14"/>
              </w:rPr>
              <w:t xml:space="preserve"> controlled trial of an intervention based on the health action process approach for increasing fruit and vegetable consumption in Iranian adolescents. Psychology &amp; Health, 32(12), 1449–1468. https://doi.org/10.1080/08870446.2017.1341516</w:t>
            </w:r>
          </w:p>
        </w:tc>
      </w:tr>
      <w:tr w:rsidR="0076647B" w:rsidRPr="0076647B" w14:paraId="1C1E6573" w14:textId="77777777" w:rsidTr="0076647B">
        <w:trPr>
          <w:trHeight w:val="1350"/>
        </w:trPr>
        <w:tc>
          <w:tcPr>
            <w:tcW w:w="465" w:type="dxa"/>
            <w:tcBorders>
              <w:top w:val="nil"/>
              <w:left w:val="single" w:sz="4" w:space="0" w:color="auto"/>
              <w:bottom w:val="single" w:sz="4" w:space="0" w:color="auto"/>
              <w:right w:val="single" w:sz="4" w:space="0" w:color="auto"/>
            </w:tcBorders>
            <w:vAlign w:val="center"/>
            <w:hideMark/>
          </w:tcPr>
          <w:p w14:paraId="45E16813" w14:textId="77777777" w:rsidR="0076647B" w:rsidRPr="0076647B" w:rsidRDefault="0076647B" w:rsidP="0076647B">
            <w:pPr>
              <w:spacing w:after="0" w:line="240" w:lineRule="auto"/>
              <w:jc w:val="center"/>
              <w:rPr>
                <w:rFonts w:ascii="Arial" w:eastAsia="Times New Roman" w:hAnsi="Arial" w:cs="Arial"/>
                <w:color w:val="000000"/>
                <w:sz w:val="16"/>
                <w:szCs w:val="16"/>
              </w:rPr>
            </w:pPr>
            <w:r w:rsidRPr="0076647B">
              <w:rPr>
                <w:rFonts w:ascii="Arial" w:eastAsia="Times New Roman" w:hAnsi="Arial" w:cs="Arial"/>
                <w:color w:val="000000"/>
                <w:sz w:val="16"/>
                <w:szCs w:val="16"/>
              </w:rPr>
              <w:t>10</w:t>
            </w:r>
          </w:p>
        </w:tc>
        <w:tc>
          <w:tcPr>
            <w:tcW w:w="1621" w:type="dxa"/>
            <w:tcBorders>
              <w:top w:val="nil"/>
              <w:left w:val="nil"/>
              <w:bottom w:val="single" w:sz="4" w:space="0" w:color="auto"/>
              <w:right w:val="single" w:sz="4" w:space="0" w:color="auto"/>
            </w:tcBorders>
            <w:vAlign w:val="center"/>
            <w:hideMark/>
          </w:tcPr>
          <w:p w14:paraId="73626D8D" w14:textId="77777777" w:rsidR="0076647B" w:rsidRPr="0076647B" w:rsidRDefault="0076647B" w:rsidP="0076647B">
            <w:pPr>
              <w:spacing w:after="0" w:line="240" w:lineRule="auto"/>
              <w:jc w:val="center"/>
              <w:rPr>
                <w:rFonts w:ascii="Arial" w:eastAsia="Times New Roman" w:hAnsi="Arial" w:cs="Arial"/>
                <w:color w:val="000000"/>
                <w:sz w:val="16"/>
                <w:szCs w:val="16"/>
              </w:rPr>
            </w:pPr>
            <w:r w:rsidRPr="0076647B">
              <w:rPr>
                <w:rFonts w:ascii="Arial" w:eastAsia="Times New Roman" w:hAnsi="Arial" w:cs="Arial"/>
                <w:color w:val="000000"/>
                <w:sz w:val="16"/>
                <w:szCs w:val="16"/>
              </w:rPr>
              <w:t>Lonsdale 2019</w:t>
            </w:r>
          </w:p>
        </w:tc>
        <w:tc>
          <w:tcPr>
            <w:tcW w:w="6414" w:type="dxa"/>
            <w:tcBorders>
              <w:top w:val="nil"/>
              <w:left w:val="nil"/>
              <w:bottom w:val="single" w:sz="4" w:space="0" w:color="auto"/>
              <w:right w:val="single" w:sz="4" w:space="0" w:color="auto"/>
            </w:tcBorders>
            <w:vAlign w:val="bottom"/>
            <w:hideMark/>
          </w:tcPr>
          <w:p w14:paraId="2211B375" w14:textId="77777777" w:rsidR="0076647B" w:rsidRPr="0076647B" w:rsidRDefault="0076647B" w:rsidP="0076647B">
            <w:pPr>
              <w:spacing w:after="0" w:line="240" w:lineRule="auto"/>
              <w:rPr>
                <w:rFonts w:ascii="Arial" w:eastAsia="Times New Roman" w:hAnsi="Arial" w:cs="Arial"/>
                <w:color w:val="000000"/>
                <w:sz w:val="14"/>
                <w:szCs w:val="14"/>
              </w:rPr>
            </w:pPr>
            <w:r w:rsidRPr="0076647B">
              <w:rPr>
                <w:rFonts w:ascii="Arial" w:eastAsia="Times New Roman" w:hAnsi="Arial" w:cs="Arial"/>
                <w:color w:val="000000"/>
                <w:sz w:val="14"/>
                <w:szCs w:val="14"/>
              </w:rPr>
              <w:t xml:space="preserve">Lonsdale, C., Lester, A., Owen, K. B., White, R. L., Peralta, L., Kirwan, M., Diallo, T. M., Maeder, A. J., Bennie, A., MacMillan, F., Kolt, G. S., Ntoumanis, N., Gore, J. M., Cerin, E., Cliff, D. P., &amp; Lubans, D. R. (2019). An internet-supported school physical activity intervention in low socioeconomic status communities: Results from the activity and motivation in physical education (AMPED) cluster </w:t>
            </w:r>
            <w:proofErr w:type="spellStart"/>
            <w:r w:rsidRPr="0076647B">
              <w:rPr>
                <w:rFonts w:ascii="Arial" w:eastAsia="Times New Roman" w:hAnsi="Arial" w:cs="Arial"/>
                <w:color w:val="000000"/>
                <w:sz w:val="14"/>
                <w:szCs w:val="14"/>
              </w:rPr>
              <w:t>randomised</w:t>
            </w:r>
            <w:proofErr w:type="spellEnd"/>
            <w:r w:rsidRPr="0076647B">
              <w:rPr>
                <w:rFonts w:ascii="Arial" w:eastAsia="Times New Roman" w:hAnsi="Arial" w:cs="Arial"/>
                <w:color w:val="000000"/>
                <w:sz w:val="14"/>
                <w:szCs w:val="14"/>
              </w:rPr>
              <w:t xml:space="preserve"> controlled trial. British Journal of Sports Medicine, 53(6), 341–347.https://</w:t>
            </w:r>
            <w:proofErr w:type="spellStart"/>
            <w:r w:rsidRPr="0076647B">
              <w:rPr>
                <w:rFonts w:ascii="Arial" w:eastAsia="Times New Roman" w:hAnsi="Arial" w:cs="Arial"/>
                <w:color w:val="000000"/>
                <w:sz w:val="14"/>
                <w:szCs w:val="14"/>
              </w:rPr>
              <w:t>doi</w:t>
            </w:r>
            <w:proofErr w:type="spellEnd"/>
            <w:r w:rsidRPr="0076647B">
              <w:rPr>
                <w:rFonts w:ascii="Arial" w:eastAsia="Times New Roman" w:hAnsi="Arial" w:cs="Arial"/>
                <w:color w:val="000000"/>
                <w:sz w:val="14"/>
                <w:szCs w:val="14"/>
              </w:rPr>
              <w:t>. org/10.1136/bjsports-2017-097904</w:t>
            </w:r>
          </w:p>
        </w:tc>
      </w:tr>
      <w:tr w:rsidR="0076647B" w:rsidRPr="0076647B" w14:paraId="0FDEF85B" w14:textId="77777777" w:rsidTr="0076647B">
        <w:trPr>
          <w:trHeight w:val="590"/>
        </w:trPr>
        <w:tc>
          <w:tcPr>
            <w:tcW w:w="465" w:type="dxa"/>
            <w:tcBorders>
              <w:top w:val="nil"/>
              <w:left w:val="single" w:sz="4" w:space="0" w:color="auto"/>
              <w:bottom w:val="single" w:sz="4" w:space="0" w:color="auto"/>
              <w:right w:val="single" w:sz="4" w:space="0" w:color="auto"/>
            </w:tcBorders>
            <w:vAlign w:val="center"/>
            <w:hideMark/>
          </w:tcPr>
          <w:p w14:paraId="5526AD5D" w14:textId="77777777" w:rsidR="0076647B" w:rsidRPr="0076647B" w:rsidRDefault="0076647B" w:rsidP="0076647B">
            <w:pPr>
              <w:spacing w:after="0" w:line="240" w:lineRule="auto"/>
              <w:jc w:val="center"/>
              <w:rPr>
                <w:rFonts w:ascii="Arial" w:eastAsia="Times New Roman" w:hAnsi="Arial" w:cs="Arial"/>
                <w:color w:val="000000"/>
                <w:sz w:val="16"/>
                <w:szCs w:val="16"/>
              </w:rPr>
            </w:pPr>
            <w:r w:rsidRPr="0076647B">
              <w:rPr>
                <w:rFonts w:ascii="Arial" w:eastAsia="Times New Roman" w:hAnsi="Arial" w:cs="Arial"/>
                <w:color w:val="000000"/>
                <w:sz w:val="16"/>
                <w:szCs w:val="16"/>
              </w:rPr>
              <w:t>11</w:t>
            </w:r>
          </w:p>
        </w:tc>
        <w:tc>
          <w:tcPr>
            <w:tcW w:w="1621" w:type="dxa"/>
            <w:tcBorders>
              <w:top w:val="nil"/>
              <w:left w:val="nil"/>
              <w:bottom w:val="single" w:sz="4" w:space="0" w:color="auto"/>
              <w:right w:val="single" w:sz="4" w:space="0" w:color="auto"/>
            </w:tcBorders>
            <w:vAlign w:val="center"/>
            <w:hideMark/>
          </w:tcPr>
          <w:p w14:paraId="47D5B8A7" w14:textId="77777777" w:rsidR="0076647B" w:rsidRPr="0076647B" w:rsidRDefault="0076647B" w:rsidP="0076647B">
            <w:pPr>
              <w:spacing w:after="0" w:line="240" w:lineRule="auto"/>
              <w:jc w:val="center"/>
              <w:rPr>
                <w:rFonts w:ascii="Arial" w:eastAsia="Times New Roman" w:hAnsi="Arial" w:cs="Arial"/>
                <w:color w:val="000000"/>
                <w:sz w:val="16"/>
                <w:szCs w:val="16"/>
              </w:rPr>
            </w:pPr>
            <w:proofErr w:type="spellStart"/>
            <w:r w:rsidRPr="0076647B">
              <w:rPr>
                <w:rFonts w:ascii="Arial" w:eastAsia="Times New Roman" w:hAnsi="Arial" w:cs="Arial"/>
                <w:color w:val="000000"/>
                <w:sz w:val="16"/>
                <w:szCs w:val="16"/>
              </w:rPr>
              <w:t>Meydanlioglu</w:t>
            </w:r>
            <w:proofErr w:type="spellEnd"/>
            <w:r w:rsidRPr="0076647B">
              <w:rPr>
                <w:rFonts w:ascii="Arial" w:eastAsia="Times New Roman" w:hAnsi="Arial" w:cs="Arial"/>
                <w:color w:val="000000"/>
                <w:sz w:val="16"/>
                <w:szCs w:val="16"/>
              </w:rPr>
              <w:t xml:space="preserve"> 2019</w:t>
            </w:r>
          </w:p>
        </w:tc>
        <w:tc>
          <w:tcPr>
            <w:tcW w:w="6414" w:type="dxa"/>
            <w:tcBorders>
              <w:top w:val="nil"/>
              <w:left w:val="nil"/>
              <w:bottom w:val="single" w:sz="4" w:space="0" w:color="auto"/>
              <w:right w:val="single" w:sz="4" w:space="0" w:color="auto"/>
            </w:tcBorders>
            <w:vAlign w:val="bottom"/>
            <w:hideMark/>
          </w:tcPr>
          <w:p w14:paraId="6D19BFC6" w14:textId="77777777" w:rsidR="0076647B" w:rsidRPr="0076647B" w:rsidRDefault="0076647B" w:rsidP="0076647B">
            <w:pPr>
              <w:spacing w:after="0" w:line="240" w:lineRule="auto"/>
              <w:rPr>
                <w:rFonts w:ascii="Arial" w:eastAsia="Times New Roman" w:hAnsi="Arial" w:cs="Arial"/>
                <w:color w:val="000000"/>
                <w:sz w:val="14"/>
                <w:szCs w:val="14"/>
              </w:rPr>
            </w:pPr>
            <w:proofErr w:type="spellStart"/>
            <w:r w:rsidRPr="0076647B">
              <w:rPr>
                <w:rFonts w:ascii="Arial" w:eastAsia="Times New Roman" w:hAnsi="Arial" w:cs="Arial"/>
                <w:color w:val="000000"/>
                <w:sz w:val="14"/>
                <w:szCs w:val="14"/>
              </w:rPr>
              <w:t>Meydanlioglu</w:t>
            </w:r>
            <w:proofErr w:type="spellEnd"/>
            <w:r w:rsidRPr="0076647B">
              <w:rPr>
                <w:rFonts w:ascii="Arial" w:eastAsia="Times New Roman" w:hAnsi="Arial" w:cs="Arial"/>
                <w:color w:val="000000"/>
                <w:sz w:val="14"/>
                <w:szCs w:val="14"/>
              </w:rPr>
              <w:t>, A., &amp; Ergun, A. (2019). The effect of nurse-led diet and physical activity program for health on diet and physical activity behavior of children. Journal of Physical Activity and Health, 16(7), 504–511.https://doi.org/10.1123/ jpah.2018-0278</w:t>
            </w:r>
          </w:p>
        </w:tc>
      </w:tr>
      <w:tr w:rsidR="0076647B" w:rsidRPr="0076647B" w14:paraId="1E18A74D" w14:textId="77777777" w:rsidTr="0076647B">
        <w:trPr>
          <w:trHeight w:val="970"/>
        </w:trPr>
        <w:tc>
          <w:tcPr>
            <w:tcW w:w="465" w:type="dxa"/>
            <w:tcBorders>
              <w:top w:val="nil"/>
              <w:left w:val="single" w:sz="4" w:space="0" w:color="auto"/>
              <w:bottom w:val="single" w:sz="4" w:space="0" w:color="auto"/>
              <w:right w:val="single" w:sz="4" w:space="0" w:color="auto"/>
            </w:tcBorders>
            <w:vAlign w:val="center"/>
            <w:hideMark/>
          </w:tcPr>
          <w:p w14:paraId="77EA8469" w14:textId="77777777" w:rsidR="0076647B" w:rsidRPr="0076647B" w:rsidRDefault="0076647B" w:rsidP="0076647B">
            <w:pPr>
              <w:spacing w:after="0" w:line="240" w:lineRule="auto"/>
              <w:jc w:val="center"/>
              <w:rPr>
                <w:rFonts w:ascii="Arial" w:eastAsia="Times New Roman" w:hAnsi="Arial" w:cs="Arial"/>
                <w:color w:val="000000"/>
                <w:sz w:val="16"/>
                <w:szCs w:val="16"/>
              </w:rPr>
            </w:pPr>
            <w:r w:rsidRPr="0076647B">
              <w:rPr>
                <w:rFonts w:ascii="Arial" w:eastAsia="Times New Roman" w:hAnsi="Arial" w:cs="Arial"/>
                <w:color w:val="000000"/>
                <w:sz w:val="16"/>
                <w:szCs w:val="16"/>
              </w:rPr>
              <w:lastRenderedPageBreak/>
              <w:t>12</w:t>
            </w:r>
          </w:p>
        </w:tc>
        <w:tc>
          <w:tcPr>
            <w:tcW w:w="1621" w:type="dxa"/>
            <w:tcBorders>
              <w:top w:val="nil"/>
              <w:left w:val="nil"/>
              <w:bottom w:val="single" w:sz="4" w:space="0" w:color="auto"/>
              <w:right w:val="single" w:sz="4" w:space="0" w:color="auto"/>
            </w:tcBorders>
            <w:vAlign w:val="center"/>
            <w:hideMark/>
          </w:tcPr>
          <w:p w14:paraId="7AE6A9AD" w14:textId="77777777" w:rsidR="0076647B" w:rsidRPr="0076647B" w:rsidRDefault="0076647B" w:rsidP="0076647B">
            <w:pPr>
              <w:spacing w:after="0" w:line="240" w:lineRule="auto"/>
              <w:jc w:val="center"/>
              <w:rPr>
                <w:rFonts w:ascii="Arial" w:eastAsia="Times New Roman" w:hAnsi="Arial" w:cs="Arial"/>
                <w:color w:val="000000"/>
                <w:sz w:val="16"/>
                <w:szCs w:val="16"/>
              </w:rPr>
            </w:pPr>
            <w:r w:rsidRPr="0076647B">
              <w:rPr>
                <w:rFonts w:ascii="Arial" w:eastAsia="Times New Roman" w:hAnsi="Arial" w:cs="Arial"/>
                <w:color w:val="000000"/>
                <w:sz w:val="16"/>
                <w:szCs w:val="16"/>
              </w:rPr>
              <w:t>Prado 2020</w:t>
            </w:r>
          </w:p>
        </w:tc>
        <w:tc>
          <w:tcPr>
            <w:tcW w:w="6414" w:type="dxa"/>
            <w:tcBorders>
              <w:top w:val="nil"/>
              <w:left w:val="nil"/>
              <w:bottom w:val="single" w:sz="4" w:space="0" w:color="auto"/>
              <w:right w:val="single" w:sz="4" w:space="0" w:color="auto"/>
            </w:tcBorders>
            <w:vAlign w:val="bottom"/>
            <w:hideMark/>
          </w:tcPr>
          <w:p w14:paraId="7E0843A9" w14:textId="77777777" w:rsidR="0076647B" w:rsidRPr="0076647B" w:rsidRDefault="0076647B" w:rsidP="0076647B">
            <w:pPr>
              <w:spacing w:after="0" w:line="240" w:lineRule="auto"/>
              <w:rPr>
                <w:rFonts w:ascii="Arial" w:eastAsia="Times New Roman" w:hAnsi="Arial" w:cs="Arial"/>
                <w:color w:val="000000"/>
                <w:sz w:val="14"/>
                <w:szCs w:val="14"/>
              </w:rPr>
            </w:pPr>
            <w:r w:rsidRPr="0076647B">
              <w:rPr>
                <w:rFonts w:ascii="Arial" w:eastAsia="Times New Roman" w:hAnsi="Arial" w:cs="Arial"/>
                <w:color w:val="000000"/>
                <w:sz w:val="14"/>
                <w:szCs w:val="14"/>
              </w:rPr>
              <w:t xml:space="preserve">Prado, G., Fernandez, A., St. George, S. M., Lee, T. K., Lebron, C., Tapia, M. I., Velazquez, M. R., &amp; Messiah, S. E. (2020). Results of a family-based intervention promoting healthy weight strategies in overweight </w:t>
            </w:r>
            <w:proofErr w:type="spellStart"/>
            <w:r w:rsidRPr="0076647B">
              <w:rPr>
                <w:rFonts w:ascii="Arial" w:eastAsia="Times New Roman" w:hAnsi="Arial" w:cs="Arial"/>
                <w:color w:val="000000"/>
                <w:sz w:val="14"/>
                <w:szCs w:val="14"/>
              </w:rPr>
              <w:t>hispanic</w:t>
            </w:r>
            <w:proofErr w:type="spellEnd"/>
            <w:r w:rsidRPr="0076647B">
              <w:rPr>
                <w:rFonts w:ascii="Arial" w:eastAsia="Times New Roman" w:hAnsi="Arial" w:cs="Arial"/>
                <w:color w:val="000000"/>
                <w:sz w:val="14"/>
                <w:szCs w:val="14"/>
              </w:rPr>
              <w:t xml:space="preserve"> adolescents and parents: An RCT. American Journal of Preventive Medicine, 59(9), 658–668. https://doi.org/10.1016/j.amepre. 2020.06.010</w:t>
            </w:r>
          </w:p>
        </w:tc>
      </w:tr>
      <w:tr w:rsidR="0076647B" w:rsidRPr="0076647B" w14:paraId="766270A6" w14:textId="77777777" w:rsidTr="0076647B">
        <w:trPr>
          <w:trHeight w:val="780"/>
        </w:trPr>
        <w:tc>
          <w:tcPr>
            <w:tcW w:w="465" w:type="dxa"/>
            <w:tcBorders>
              <w:top w:val="nil"/>
              <w:left w:val="single" w:sz="4" w:space="0" w:color="auto"/>
              <w:bottom w:val="single" w:sz="4" w:space="0" w:color="auto"/>
              <w:right w:val="single" w:sz="4" w:space="0" w:color="auto"/>
            </w:tcBorders>
            <w:vAlign w:val="center"/>
            <w:hideMark/>
          </w:tcPr>
          <w:p w14:paraId="32D70705" w14:textId="77777777" w:rsidR="0076647B" w:rsidRPr="0076647B" w:rsidRDefault="0076647B" w:rsidP="0076647B">
            <w:pPr>
              <w:spacing w:after="0" w:line="240" w:lineRule="auto"/>
              <w:jc w:val="center"/>
              <w:rPr>
                <w:rFonts w:ascii="Arial" w:eastAsia="Times New Roman" w:hAnsi="Arial" w:cs="Arial"/>
                <w:color w:val="000000"/>
                <w:sz w:val="16"/>
                <w:szCs w:val="16"/>
              </w:rPr>
            </w:pPr>
            <w:r w:rsidRPr="0076647B">
              <w:rPr>
                <w:rFonts w:ascii="Arial" w:eastAsia="Times New Roman" w:hAnsi="Arial" w:cs="Arial"/>
                <w:color w:val="000000"/>
                <w:sz w:val="16"/>
                <w:szCs w:val="16"/>
              </w:rPr>
              <w:t>13</w:t>
            </w:r>
          </w:p>
        </w:tc>
        <w:tc>
          <w:tcPr>
            <w:tcW w:w="1621" w:type="dxa"/>
            <w:tcBorders>
              <w:top w:val="nil"/>
              <w:left w:val="nil"/>
              <w:bottom w:val="single" w:sz="4" w:space="0" w:color="auto"/>
              <w:right w:val="single" w:sz="4" w:space="0" w:color="auto"/>
            </w:tcBorders>
            <w:vAlign w:val="center"/>
            <w:hideMark/>
          </w:tcPr>
          <w:p w14:paraId="7E3520AE" w14:textId="77777777" w:rsidR="0076647B" w:rsidRPr="0076647B" w:rsidRDefault="0076647B" w:rsidP="0076647B">
            <w:pPr>
              <w:spacing w:after="0" w:line="240" w:lineRule="auto"/>
              <w:jc w:val="center"/>
              <w:rPr>
                <w:rFonts w:ascii="Arial" w:eastAsia="Times New Roman" w:hAnsi="Arial" w:cs="Arial"/>
                <w:color w:val="000000"/>
                <w:sz w:val="16"/>
                <w:szCs w:val="16"/>
              </w:rPr>
            </w:pPr>
            <w:r w:rsidRPr="0076647B">
              <w:rPr>
                <w:rFonts w:ascii="Arial" w:eastAsia="Times New Roman" w:hAnsi="Arial" w:cs="Arial"/>
                <w:color w:val="000000"/>
                <w:sz w:val="16"/>
                <w:szCs w:val="16"/>
              </w:rPr>
              <w:t>Prins 2012</w:t>
            </w:r>
          </w:p>
        </w:tc>
        <w:tc>
          <w:tcPr>
            <w:tcW w:w="6414" w:type="dxa"/>
            <w:tcBorders>
              <w:top w:val="nil"/>
              <w:left w:val="nil"/>
              <w:bottom w:val="single" w:sz="4" w:space="0" w:color="auto"/>
              <w:right w:val="single" w:sz="4" w:space="0" w:color="auto"/>
            </w:tcBorders>
            <w:vAlign w:val="bottom"/>
            <w:hideMark/>
          </w:tcPr>
          <w:p w14:paraId="5733B98E" w14:textId="77777777" w:rsidR="0076647B" w:rsidRPr="0076647B" w:rsidRDefault="0076647B" w:rsidP="0076647B">
            <w:pPr>
              <w:spacing w:after="0" w:line="240" w:lineRule="auto"/>
              <w:rPr>
                <w:rFonts w:ascii="Arial" w:eastAsia="Times New Roman" w:hAnsi="Arial" w:cs="Arial"/>
                <w:color w:val="000000"/>
                <w:sz w:val="14"/>
                <w:szCs w:val="14"/>
              </w:rPr>
            </w:pPr>
            <w:proofErr w:type="spellStart"/>
            <w:r w:rsidRPr="0076647B">
              <w:rPr>
                <w:rFonts w:ascii="Arial" w:eastAsia="Times New Roman" w:hAnsi="Arial" w:cs="Arial"/>
                <w:color w:val="000000"/>
                <w:sz w:val="14"/>
                <w:szCs w:val="14"/>
                <w:lang w:val="es-ES"/>
              </w:rPr>
              <w:t>Prins</w:t>
            </w:r>
            <w:proofErr w:type="spellEnd"/>
            <w:r w:rsidRPr="0076647B">
              <w:rPr>
                <w:rFonts w:ascii="Arial" w:eastAsia="Times New Roman" w:hAnsi="Arial" w:cs="Arial"/>
                <w:color w:val="000000"/>
                <w:sz w:val="14"/>
                <w:szCs w:val="14"/>
                <w:lang w:val="es-ES"/>
              </w:rPr>
              <w:t xml:space="preserve">, R. G., </w:t>
            </w:r>
            <w:proofErr w:type="spellStart"/>
            <w:r w:rsidRPr="0076647B">
              <w:rPr>
                <w:rFonts w:ascii="Arial" w:eastAsia="Times New Roman" w:hAnsi="Arial" w:cs="Arial"/>
                <w:color w:val="000000"/>
                <w:sz w:val="14"/>
                <w:szCs w:val="14"/>
                <w:lang w:val="es-ES"/>
              </w:rPr>
              <w:t>Brug</w:t>
            </w:r>
            <w:proofErr w:type="spellEnd"/>
            <w:r w:rsidRPr="0076647B">
              <w:rPr>
                <w:rFonts w:ascii="Arial" w:eastAsia="Times New Roman" w:hAnsi="Arial" w:cs="Arial"/>
                <w:color w:val="000000"/>
                <w:sz w:val="14"/>
                <w:szCs w:val="14"/>
                <w:lang w:val="es-ES"/>
              </w:rPr>
              <w:t xml:space="preserve">, J., van Empelen, P., &amp; </w:t>
            </w:r>
            <w:proofErr w:type="spellStart"/>
            <w:r w:rsidRPr="0076647B">
              <w:rPr>
                <w:rFonts w:ascii="Arial" w:eastAsia="Times New Roman" w:hAnsi="Arial" w:cs="Arial"/>
                <w:color w:val="000000"/>
                <w:sz w:val="14"/>
                <w:szCs w:val="14"/>
                <w:lang w:val="es-ES"/>
              </w:rPr>
              <w:t>Oenema</w:t>
            </w:r>
            <w:proofErr w:type="spellEnd"/>
            <w:r w:rsidRPr="0076647B">
              <w:rPr>
                <w:rFonts w:ascii="Arial" w:eastAsia="Times New Roman" w:hAnsi="Arial" w:cs="Arial"/>
                <w:color w:val="000000"/>
                <w:sz w:val="14"/>
                <w:szCs w:val="14"/>
                <w:lang w:val="es-ES"/>
              </w:rPr>
              <w:t xml:space="preserve">, A. (2012). </w:t>
            </w:r>
            <w:r w:rsidRPr="0076647B">
              <w:rPr>
                <w:rFonts w:ascii="Arial" w:eastAsia="Times New Roman" w:hAnsi="Arial" w:cs="Arial"/>
                <w:color w:val="000000"/>
                <w:sz w:val="14"/>
                <w:szCs w:val="14"/>
              </w:rPr>
              <w:t xml:space="preserve">Effectiveness of </w:t>
            </w:r>
            <w:proofErr w:type="spellStart"/>
            <w:r w:rsidRPr="0076647B">
              <w:rPr>
                <w:rFonts w:ascii="Arial" w:eastAsia="Times New Roman" w:hAnsi="Arial" w:cs="Arial"/>
                <w:color w:val="000000"/>
                <w:sz w:val="14"/>
                <w:szCs w:val="14"/>
              </w:rPr>
              <w:t>YouRAction</w:t>
            </w:r>
            <w:proofErr w:type="spellEnd"/>
            <w:r w:rsidRPr="0076647B">
              <w:rPr>
                <w:rFonts w:ascii="Arial" w:eastAsia="Times New Roman" w:hAnsi="Arial" w:cs="Arial"/>
                <w:color w:val="000000"/>
                <w:sz w:val="14"/>
                <w:szCs w:val="14"/>
              </w:rPr>
              <w:t xml:space="preserve">, an intervention to promote adolescent physical activity using personal and environmental feedback: A cluster RCT. </w:t>
            </w:r>
            <w:proofErr w:type="spellStart"/>
            <w:r w:rsidRPr="0076647B">
              <w:rPr>
                <w:rFonts w:ascii="Arial" w:eastAsia="Times New Roman" w:hAnsi="Arial" w:cs="Arial"/>
                <w:color w:val="000000"/>
                <w:sz w:val="14"/>
                <w:szCs w:val="14"/>
              </w:rPr>
              <w:t>PLoS</w:t>
            </w:r>
            <w:proofErr w:type="spellEnd"/>
            <w:r w:rsidRPr="0076647B">
              <w:rPr>
                <w:rFonts w:ascii="Arial" w:eastAsia="Times New Roman" w:hAnsi="Arial" w:cs="Arial"/>
                <w:color w:val="000000"/>
                <w:sz w:val="14"/>
                <w:szCs w:val="14"/>
              </w:rPr>
              <w:t xml:space="preserve"> ONE, 7(3), e32682. https:// doi.org/10.1371/journal.pone.0032682</w:t>
            </w:r>
          </w:p>
        </w:tc>
      </w:tr>
      <w:tr w:rsidR="0076647B" w:rsidRPr="0076647B" w14:paraId="23692BD6" w14:textId="77777777" w:rsidTr="0076647B">
        <w:trPr>
          <w:trHeight w:val="1160"/>
        </w:trPr>
        <w:tc>
          <w:tcPr>
            <w:tcW w:w="465" w:type="dxa"/>
            <w:tcBorders>
              <w:top w:val="nil"/>
              <w:left w:val="single" w:sz="4" w:space="0" w:color="auto"/>
              <w:bottom w:val="single" w:sz="4" w:space="0" w:color="auto"/>
              <w:right w:val="single" w:sz="4" w:space="0" w:color="auto"/>
            </w:tcBorders>
            <w:vAlign w:val="center"/>
            <w:hideMark/>
          </w:tcPr>
          <w:p w14:paraId="39887802" w14:textId="77777777" w:rsidR="0076647B" w:rsidRPr="0076647B" w:rsidRDefault="0076647B" w:rsidP="0076647B">
            <w:pPr>
              <w:spacing w:after="0" w:line="240" w:lineRule="auto"/>
              <w:jc w:val="center"/>
              <w:rPr>
                <w:rFonts w:ascii="Arial" w:eastAsia="Times New Roman" w:hAnsi="Arial" w:cs="Arial"/>
                <w:color w:val="000000"/>
                <w:sz w:val="16"/>
                <w:szCs w:val="16"/>
              </w:rPr>
            </w:pPr>
            <w:r w:rsidRPr="0076647B">
              <w:rPr>
                <w:rFonts w:ascii="Arial" w:eastAsia="Times New Roman" w:hAnsi="Arial" w:cs="Arial"/>
                <w:color w:val="000000"/>
                <w:sz w:val="16"/>
                <w:szCs w:val="16"/>
              </w:rPr>
              <w:t>14</w:t>
            </w:r>
          </w:p>
        </w:tc>
        <w:tc>
          <w:tcPr>
            <w:tcW w:w="1621" w:type="dxa"/>
            <w:tcBorders>
              <w:top w:val="nil"/>
              <w:left w:val="nil"/>
              <w:bottom w:val="single" w:sz="4" w:space="0" w:color="auto"/>
              <w:right w:val="single" w:sz="4" w:space="0" w:color="auto"/>
            </w:tcBorders>
            <w:vAlign w:val="center"/>
            <w:hideMark/>
          </w:tcPr>
          <w:p w14:paraId="4370A730" w14:textId="77777777" w:rsidR="0076647B" w:rsidRPr="0076647B" w:rsidRDefault="0076647B" w:rsidP="0076647B">
            <w:pPr>
              <w:spacing w:after="0" w:line="240" w:lineRule="auto"/>
              <w:jc w:val="center"/>
              <w:rPr>
                <w:rFonts w:ascii="Arial" w:eastAsia="Times New Roman" w:hAnsi="Arial" w:cs="Arial"/>
                <w:color w:val="000000"/>
                <w:sz w:val="16"/>
                <w:szCs w:val="16"/>
              </w:rPr>
            </w:pPr>
            <w:proofErr w:type="spellStart"/>
            <w:r w:rsidRPr="0076647B">
              <w:rPr>
                <w:rFonts w:ascii="Arial" w:eastAsia="Times New Roman" w:hAnsi="Arial" w:cs="Arial"/>
                <w:color w:val="000000"/>
                <w:sz w:val="16"/>
                <w:szCs w:val="16"/>
              </w:rPr>
              <w:t>Ridgers</w:t>
            </w:r>
            <w:proofErr w:type="spellEnd"/>
            <w:r w:rsidRPr="0076647B">
              <w:rPr>
                <w:rFonts w:ascii="Arial" w:eastAsia="Times New Roman" w:hAnsi="Arial" w:cs="Arial"/>
                <w:color w:val="000000"/>
                <w:sz w:val="16"/>
                <w:szCs w:val="16"/>
              </w:rPr>
              <w:t xml:space="preserve"> 2021</w:t>
            </w:r>
          </w:p>
        </w:tc>
        <w:tc>
          <w:tcPr>
            <w:tcW w:w="6414" w:type="dxa"/>
            <w:tcBorders>
              <w:top w:val="nil"/>
              <w:left w:val="nil"/>
              <w:bottom w:val="single" w:sz="4" w:space="0" w:color="auto"/>
              <w:right w:val="single" w:sz="4" w:space="0" w:color="auto"/>
            </w:tcBorders>
            <w:vAlign w:val="bottom"/>
            <w:hideMark/>
          </w:tcPr>
          <w:p w14:paraId="53CABAB2" w14:textId="77777777" w:rsidR="0076647B" w:rsidRPr="0076647B" w:rsidRDefault="0076647B" w:rsidP="0076647B">
            <w:pPr>
              <w:spacing w:after="0" w:line="240" w:lineRule="auto"/>
              <w:rPr>
                <w:rFonts w:ascii="Arial" w:eastAsia="Times New Roman" w:hAnsi="Arial" w:cs="Arial"/>
                <w:color w:val="000000"/>
                <w:sz w:val="14"/>
                <w:szCs w:val="14"/>
              </w:rPr>
            </w:pPr>
            <w:proofErr w:type="spellStart"/>
            <w:r w:rsidRPr="0076647B">
              <w:rPr>
                <w:rFonts w:ascii="Arial" w:eastAsia="Times New Roman" w:hAnsi="Arial" w:cs="Arial"/>
                <w:color w:val="000000"/>
                <w:sz w:val="14"/>
                <w:szCs w:val="14"/>
              </w:rPr>
              <w:t>Ridgers</w:t>
            </w:r>
            <w:proofErr w:type="spellEnd"/>
            <w:r w:rsidRPr="0076647B">
              <w:rPr>
                <w:rFonts w:ascii="Arial" w:eastAsia="Times New Roman" w:hAnsi="Arial" w:cs="Arial"/>
                <w:color w:val="000000"/>
                <w:sz w:val="14"/>
                <w:szCs w:val="14"/>
              </w:rPr>
              <w:t xml:space="preserve">, N. D., Timperio, A., Ball, K., Lai, S. K., Brown, H., Macfarlane, S., &amp; Salmon, J. (2021). Effect of commercial wearables and digital </w:t>
            </w:r>
            <w:proofErr w:type="spellStart"/>
            <w:r w:rsidRPr="0076647B">
              <w:rPr>
                <w:rFonts w:ascii="Arial" w:eastAsia="Times New Roman" w:hAnsi="Arial" w:cs="Arial"/>
                <w:color w:val="000000"/>
                <w:sz w:val="14"/>
                <w:szCs w:val="14"/>
              </w:rPr>
              <w:t>behaviour</w:t>
            </w:r>
            <w:proofErr w:type="spellEnd"/>
            <w:r w:rsidRPr="0076647B">
              <w:rPr>
                <w:rFonts w:ascii="Arial" w:eastAsia="Times New Roman" w:hAnsi="Arial" w:cs="Arial"/>
                <w:color w:val="000000"/>
                <w:sz w:val="14"/>
                <w:szCs w:val="14"/>
              </w:rPr>
              <w:t xml:space="preserve"> change resources on the physical activity of adolescents attending schools in socio-economically disadvantaged areas: The RAW-PA cluster-</w:t>
            </w:r>
            <w:proofErr w:type="spellStart"/>
            <w:r w:rsidRPr="0076647B">
              <w:rPr>
                <w:rFonts w:ascii="Arial" w:eastAsia="Times New Roman" w:hAnsi="Arial" w:cs="Arial"/>
                <w:color w:val="000000"/>
                <w:sz w:val="14"/>
                <w:szCs w:val="14"/>
              </w:rPr>
              <w:t>randomised</w:t>
            </w:r>
            <w:proofErr w:type="spellEnd"/>
            <w:r w:rsidRPr="0076647B">
              <w:rPr>
                <w:rFonts w:ascii="Arial" w:eastAsia="Times New Roman" w:hAnsi="Arial" w:cs="Arial"/>
                <w:color w:val="000000"/>
                <w:sz w:val="14"/>
                <w:szCs w:val="14"/>
              </w:rPr>
              <w:t xml:space="preserve"> controlled trial. International Journal of Behavioral Nutrition and Physical Activity, 18(52). https://doi.org/10.1186/s12966-021-01110-1</w:t>
            </w:r>
          </w:p>
        </w:tc>
      </w:tr>
      <w:tr w:rsidR="0076647B" w:rsidRPr="0076647B" w14:paraId="68B64437" w14:textId="77777777" w:rsidTr="0076647B">
        <w:trPr>
          <w:trHeight w:val="780"/>
        </w:trPr>
        <w:tc>
          <w:tcPr>
            <w:tcW w:w="465" w:type="dxa"/>
            <w:tcBorders>
              <w:top w:val="nil"/>
              <w:left w:val="single" w:sz="4" w:space="0" w:color="auto"/>
              <w:bottom w:val="single" w:sz="4" w:space="0" w:color="auto"/>
              <w:right w:val="single" w:sz="4" w:space="0" w:color="auto"/>
            </w:tcBorders>
            <w:vAlign w:val="center"/>
            <w:hideMark/>
          </w:tcPr>
          <w:p w14:paraId="14C37D2C" w14:textId="77777777" w:rsidR="0076647B" w:rsidRPr="0076647B" w:rsidRDefault="0076647B" w:rsidP="0076647B">
            <w:pPr>
              <w:spacing w:after="0" w:line="240" w:lineRule="auto"/>
              <w:jc w:val="center"/>
              <w:rPr>
                <w:rFonts w:ascii="Arial" w:eastAsia="Times New Roman" w:hAnsi="Arial" w:cs="Arial"/>
                <w:color w:val="000000"/>
                <w:sz w:val="16"/>
                <w:szCs w:val="16"/>
              </w:rPr>
            </w:pPr>
            <w:r w:rsidRPr="0076647B">
              <w:rPr>
                <w:rFonts w:ascii="Arial" w:eastAsia="Times New Roman" w:hAnsi="Arial" w:cs="Arial"/>
                <w:color w:val="000000"/>
                <w:sz w:val="16"/>
                <w:szCs w:val="16"/>
              </w:rPr>
              <w:t>15</w:t>
            </w:r>
          </w:p>
        </w:tc>
        <w:tc>
          <w:tcPr>
            <w:tcW w:w="1621" w:type="dxa"/>
            <w:tcBorders>
              <w:top w:val="nil"/>
              <w:left w:val="nil"/>
              <w:bottom w:val="single" w:sz="4" w:space="0" w:color="auto"/>
              <w:right w:val="single" w:sz="4" w:space="0" w:color="auto"/>
            </w:tcBorders>
            <w:vAlign w:val="center"/>
            <w:hideMark/>
          </w:tcPr>
          <w:p w14:paraId="2AA5BEF4" w14:textId="77777777" w:rsidR="0076647B" w:rsidRPr="0076647B" w:rsidRDefault="0076647B" w:rsidP="0076647B">
            <w:pPr>
              <w:spacing w:after="0" w:line="240" w:lineRule="auto"/>
              <w:jc w:val="center"/>
              <w:rPr>
                <w:rFonts w:ascii="Arial" w:eastAsia="Times New Roman" w:hAnsi="Arial" w:cs="Arial"/>
                <w:color w:val="000000"/>
                <w:sz w:val="16"/>
                <w:szCs w:val="16"/>
              </w:rPr>
            </w:pPr>
            <w:r w:rsidRPr="0076647B">
              <w:rPr>
                <w:rFonts w:ascii="Arial" w:eastAsia="Times New Roman" w:hAnsi="Arial" w:cs="Arial"/>
                <w:color w:val="000000"/>
                <w:sz w:val="16"/>
                <w:szCs w:val="16"/>
              </w:rPr>
              <w:t>Taymoori 2008</w:t>
            </w:r>
          </w:p>
        </w:tc>
        <w:tc>
          <w:tcPr>
            <w:tcW w:w="6414" w:type="dxa"/>
            <w:tcBorders>
              <w:top w:val="nil"/>
              <w:left w:val="nil"/>
              <w:bottom w:val="single" w:sz="4" w:space="0" w:color="auto"/>
              <w:right w:val="single" w:sz="4" w:space="0" w:color="auto"/>
            </w:tcBorders>
            <w:vAlign w:val="bottom"/>
            <w:hideMark/>
          </w:tcPr>
          <w:p w14:paraId="339B526F" w14:textId="77777777" w:rsidR="0076647B" w:rsidRPr="0076647B" w:rsidRDefault="0076647B" w:rsidP="0076647B">
            <w:pPr>
              <w:spacing w:after="0" w:line="240" w:lineRule="auto"/>
              <w:rPr>
                <w:rFonts w:ascii="Arial" w:eastAsia="Times New Roman" w:hAnsi="Arial" w:cs="Arial"/>
                <w:color w:val="000000"/>
                <w:sz w:val="14"/>
                <w:szCs w:val="14"/>
              </w:rPr>
            </w:pPr>
            <w:r w:rsidRPr="0076647B">
              <w:rPr>
                <w:rFonts w:ascii="Arial" w:eastAsia="Times New Roman" w:hAnsi="Arial" w:cs="Arial"/>
                <w:color w:val="000000"/>
                <w:sz w:val="14"/>
                <w:szCs w:val="14"/>
              </w:rPr>
              <w:t xml:space="preserve">Taymoori, P., </w:t>
            </w:r>
            <w:proofErr w:type="spellStart"/>
            <w:r w:rsidRPr="0076647B">
              <w:rPr>
                <w:rFonts w:ascii="Arial" w:eastAsia="Times New Roman" w:hAnsi="Arial" w:cs="Arial"/>
                <w:color w:val="000000"/>
                <w:sz w:val="14"/>
                <w:szCs w:val="14"/>
              </w:rPr>
              <w:t>Niknami</w:t>
            </w:r>
            <w:proofErr w:type="spellEnd"/>
            <w:r w:rsidRPr="0076647B">
              <w:rPr>
                <w:rFonts w:ascii="Arial" w:eastAsia="Times New Roman" w:hAnsi="Arial" w:cs="Arial"/>
                <w:color w:val="000000"/>
                <w:sz w:val="14"/>
                <w:szCs w:val="14"/>
              </w:rPr>
              <w:t xml:space="preserve">, S., Berry, T., Lubans, D., </w:t>
            </w:r>
            <w:proofErr w:type="spellStart"/>
            <w:r w:rsidRPr="0076647B">
              <w:rPr>
                <w:rFonts w:ascii="Arial" w:eastAsia="Times New Roman" w:hAnsi="Arial" w:cs="Arial"/>
                <w:color w:val="000000"/>
                <w:sz w:val="14"/>
                <w:szCs w:val="14"/>
              </w:rPr>
              <w:t>Ghofranipour</w:t>
            </w:r>
            <w:proofErr w:type="spellEnd"/>
            <w:r w:rsidRPr="0076647B">
              <w:rPr>
                <w:rFonts w:ascii="Arial" w:eastAsia="Times New Roman" w:hAnsi="Arial" w:cs="Arial"/>
                <w:color w:val="000000"/>
                <w:sz w:val="14"/>
                <w:szCs w:val="14"/>
              </w:rPr>
              <w:t xml:space="preserve">, F., &amp; </w:t>
            </w:r>
            <w:proofErr w:type="spellStart"/>
            <w:r w:rsidRPr="0076647B">
              <w:rPr>
                <w:rFonts w:ascii="Arial" w:eastAsia="Times New Roman" w:hAnsi="Arial" w:cs="Arial"/>
                <w:color w:val="000000"/>
                <w:sz w:val="14"/>
                <w:szCs w:val="14"/>
              </w:rPr>
              <w:t>Kazemnejad</w:t>
            </w:r>
            <w:proofErr w:type="spellEnd"/>
            <w:r w:rsidRPr="0076647B">
              <w:rPr>
                <w:rFonts w:ascii="Arial" w:eastAsia="Times New Roman" w:hAnsi="Arial" w:cs="Arial"/>
                <w:color w:val="000000"/>
                <w:sz w:val="14"/>
                <w:szCs w:val="14"/>
              </w:rPr>
              <w:t>, A. (2008). A school-based randomized controlled trial to improve physical activity among Iranian high school girls. International Journal of Behavioral Nutrition and Physical Activity, 5(18). https://doi.org/10.1186/1479-5868-5-18</w:t>
            </w:r>
          </w:p>
        </w:tc>
      </w:tr>
      <w:tr w:rsidR="0076647B" w:rsidRPr="0076647B" w14:paraId="11489D65" w14:textId="77777777" w:rsidTr="0076647B">
        <w:trPr>
          <w:trHeight w:val="1350"/>
        </w:trPr>
        <w:tc>
          <w:tcPr>
            <w:tcW w:w="465" w:type="dxa"/>
            <w:tcBorders>
              <w:top w:val="nil"/>
              <w:left w:val="single" w:sz="4" w:space="0" w:color="auto"/>
              <w:bottom w:val="single" w:sz="4" w:space="0" w:color="auto"/>
              <w:right w:val="single" w:sz="4" w:space="0" w:color="auto"/>
            </w:tcBorders>
            <w:vAlign w:val="center"/>
            <w:hideMark/>
          </w:tcPr>
          <w:p w14:paraId="3363CE4B" w14:textId="77777777" w:rsidR="0076647B" w:rsidRPr="0076647B" w:rsidRDefault="0076647B" w:rsidP="0076647B">
            <w:pPr>
              <w:spacing w:after="0" w:line="240" w:lineRule="auto"/>
              <w:jc w:val="center"/>
              <w:rPr>
                <w:rFonts w:ascii="Arial" w:eastAsia="Times New Roman" w:hAnsi="Arial" w:cs="Arial"/>
                <w:color w:val="000000"/>
                <w:sz w:val="16"/>
                <w:szCs w:val="16"/>
              </w:rPr>
            </w:pPr>
            <w:r w:rsidRPr="0076647B">
              <w:rPr>
                <w:rFonts w:ascii="Arial" w:eastAsia="Times New Roman" w:hAnsi="Arial" w:cs="Arial"/>
                <w:color w:val="000000"/>
                <w:sz w:val="16"/>
                <w:szCs w:val="16"/>
              </w:rPr>
              <w:t>16</w:t>
            </w:r>
          </w:p>
        </w:tc>
        <w:tc>
          <w:tcPr>
            <w:tcW w:w="1621" w:type="dxa"/>
            <w:tcBorders>
              <w:top w:val="nil"/>
              <w:left w:val="nil"/>
              <w:bottom w:val="single" w:sz="4" w:space="0" w:color="auto"/>
              <w:right w:val="single" w:sz="4" w:space="0" w:color="auto"/>
            </w:tcBorders>
            <w:vAlign w:val="center"/>
            <w:hideMark/>
          </w:tcPr>
          <w:p w14:paraId="16EDE4B2" w14:textId="77777777" w:rsidR="0076647B" w:rsidRPr="0076647B" w:rsidRDefault="0076647B" w:rsidP="0076647B">
            <w:pPr>
              <w:spacing w:after="0" w:line="240" w:lineRule="auto"/>
              <w:jc w:val="center"/>
              <w:rPr>
                <w:rFonts w:ascii="Arial" w:eastAsia="Times New Roman" w:hAnsi="Arial" w:cs="Arial"/>
                <w:color w:val="000000"/>
                <w:sz w:val="16"/>
                <w:szCs w:val="16"/>
              </w:rPr>
            </w:pPr>
            <w:r w:rsidRPr="0076647B">
              <w:rPr>
                <w:rFonts w:ascii="Arial" w:eastAsia="Times New Roman" w:hAnsi="Arial" w:cs="Arial"/>
                <w:color w:val="000000"/>
                <w:sz w:val="16"/>
                <w:szCs w:val="16"/>
              </w:rPr>
              <w:t>Viggiano 2015</w:t>
            </w:r>
          </w:p>
        </w:tc>
        <w:tc>
          <w:tcPr>
            <w:tcW w:w="6414" w:type="dxa"/>
            <w:tcBorders>
              <w:top w:val="nil"/>
              <w:left w:val="nil"/>
              <w:bottom w:val="single" w:sz="4" w:space="0" w:color="auto"/>
              <w:right w:val="single" w:sz="4" w:space="0" w:color="auto"/>
            </w:tcBorders>
            <w:vAlign w:val="bottom"/>
            <w:hideMark/>
          </w:tcPr>
          <w:p w14:paraId="3F6B4526" w14:textId="77777777" w:rsidR="0076647B" w:rsidRPr="0076647B" w:rsidRDefault="0076647B" w:rsidP="0076647B">
            <w:pPr>
              <w:spacing w:after="0" w:line="240" w:lineRule="auto"/>
              <w:rPr>
                <w:rFonts w:ascii="Arial" w:eastAsia="Times New Roman" w:hAnsi="Arial" w:cs="Arial"/>
                <w:color w:val="000000"/>
                <w:sz w:val="14"/>
                <w:szCs w:val="14"/>
              </w:rPr>
            </w:pPr>
            <w:r w:rsidRPr="006E0DB1">
              <w:rPr>
                <w:rFonts w:ascii="Arial" w:eastAsia="Times New Roman" w:hAnsi="Arial" w:cs="Arial"/>
                <w:color w:val="000000"/>
                <w:sz w:val="14"/>
                <w:szCs w:val="14"/>
              </w:rPr>
              <w:t xml:space="preserve">Viggiano, A., Viggiano, E., Di Costanzo, A., Viggiano, A., Andreozzi, E., Romano, V., Rianna, I., Vicidomini, C., Gargano, G., Incarnato, L., Fevola, C., Volta, P., Tolomeo, C., Scianni, G., Santangelo, C., Battista, R., Monda, M., Viggiano, A., De Luca, B., &amp; Amaro, S. (2015). </w:t>
            </w:r>
            <w:proofErr w:type="spellStart"/>
            <w:r w:rsidRPr="0076647B">
              <w:rPr>
                <w:rFonts w:ascii="Arial" w:eastAsia="Times New Roman" w:hAnsi="Arial" w:cs="Arial"/>
                <w:color w:val="000000"/>
                <w:sz w:val="14"/>
                <w:szCs w:val="14"/>
              </w:rPr>
              <w:t>Kaledo</w:t>
            </w:r>
            <w:proofErr w:type="spellEnd"/>
            <w:r w:rsidRPr="0076647B">
              <w:rPr>
                <w:rFonts w:ascii="Arial" w:eastAsia="Times New Roman" w:hAnsi="Arial" w:cs="Arial"/>
                <w:color w:val="000000"/>
                <w:sz w:val="14"/>
                <w:szCs w:val="14"/>
              </w:rPr>
              <w:t>, a board game for nutrition education of children and adolescents at school: Cluster randomized controlled trial of healthy lifestyle promotion. European Journal of Pediatrics, 174(2), 217–228.https://</w:t>
            </w:r>
            <w:proofErr w:type="spellStart"/>
            <w:r w:rsidRPr="0076647B">
              <w:rPr>
                <w:rFonts w:ascii="Arial" w:eastAsia="Times New Roman" w:hAnsi="Arial" w:cs="Arial"/>
                <w:color w:val="000000"/>
                <w:sz w:val="14"/>
                <w:szCs w:val="14"/>
              </w:rPr>
              <w:t>doi</w:t>
            </w:r>
            <w:proofErr w:type="spellEnd"/>
            <w:r w:rsidRPr="0076647B">
              <w:rPr>
                <w:rFonts w:ascii="Arial" w:eastAsia="Times New Roman" w:hAnsi="Arial" w:cs="Arial"/>
                <w:color w:val="000000"/>
                <w:sz w:val="14"/>
                <w:szCs w:val="14"/>
              </w:rPr>
              <w:t>. org/10.1007/s00431-014-2381-8</w:t>
            </w:r>
          </w:p>
        </w:tc>
      </w:tr>
      <w:tr w:rsidR="0076647B" w:rsidRPr="0076647B" w14:paraId="150AFE19" w14:textId="77777777" w:rsidTr="0076647B">
        <w:trPr>
          <w:trHeight w:val="400"/>
        </w:trPr>
        <w:tc>
          <w:tcPr>
            <w:tcW w:w="465" w:type="dxa"/>
            <w:tcBorders>
              <w:top w:val="nil"/>
              <w:left w:val="single" w:sz="4" w:space="0" w:color="auto"/>
              <w:bottom w:val="single" w:sz="4" w:space="0" w:color="auto"/>
              <w:right w:val="single" w:sz="4" w:space="0" w:color="auto"/>
            </w:tcBorders>
            <w:vAlign w:val="center"/>
            <w:hideMark/>
          </w:tcPr>
          <w:p w14:paraId="29CAF652" w14:textId="77777777" w:rsidR="0076647B" w:rsidRPr="0076647B" w:rsidRDefault="0076647B" w:rsidP="0076647B">
            <w:pPr>
              <w:spacing w:after="0" w:line="240" w:lineRule="auto"/>
              <w:jc w:val="center"/>
              <w:rPr>
                <w:rFonts w:ascii="Arial" w:eastAsia="Times New Roman" w:hAnsi="Arial" w:cs="Arial"/>
                <w:color w:val="000000"/>
                <w:sz w:val="16"/>
                <w:szCs w:val="16"/>
              </w:rPr>
            </w:pPr>
            <w:r w:rsidRPr="0076647B">
              <w:rPr>
                <w:rFonts w:ascii="Arial" w:eastAsia="Times New Roman" w:hAnsi="Arial" w:cs="Arial"/>
                <w:color w:val="000000"/>
                <w:sz w:val="16"/>
                <w:szCs w:val="16"/>
              </w:rPr>
              <w:t>17</w:t>
            </w:r>
          </w:p>
        </w:tc>
        <w:tc>
          <w:tcPr>
            <w:tcW w:w="1621" w:type="dxa"/>
            <w:tcBorders>
              <w:top w:val="nil"/>
              <w:left w:val="nil"/>
              <w:bottom w:val="single" w:sz="4" w:space="0" w:color="auto"/>
              <w:right w:val="single" w:sz="4" w:space="0" w:color="auto"/>
            </w:tcBorders>
            <w:vAlign w:val="center"/>
            <w:hideMark/>
          </w:tcPr>
          <w:p w14:paraId="6A587E54" w14:textId="77777777" w:rsidR="0076647B" w:rsidRPr="0076647B" w:rsidRDefault="0076647B" w:rsidP="0076647B">
            <w:pPr>
              <w:spacing w:after="0" w:line="240" w:lineRule="auto"/>
              <w:jc w:val="center"/>
              <w:rPr>
                <w:rFonts w:ascii="Arial" w:eastAsia="Times New Roman" w:hAnsi="Arial" w:cs="Arial"/>
                <w:color w:val="000000"/>
                <w:sz w:val="16"/>
                <w:szCs w:val="16"/>
              </w:rPr>
            </w:pPr>
            <w:proofErr w:type="spellStart"/>
            <w:r w:rsidRPr="0076647B">
              <w:rPr>
                <w:rFonts w:ascii="Arial" w:eastAsia="Times New Roman" w:hAnsi="Arial" w:cs="Arial"/>
                <w:color w:val="000000"/>
                <w:sz w:val="16"/>
                <w:szCs w:val="16"/>
              </w:rPr>
              <w:t>Aksornsri</w:t>
            </w:r>
            <w:proofErr w:type="spellEnd"/>
            <w:r w:rsidRPr="0076647B">
              <w:rPr>
                <w:rFonts w:ascii="Arial" w:eastAsia="Times New Roman" w:hAnsi="Arial" w:cs="Arial"/>
                <w:color w:val="000000"/>
                <w:sz w:val="16"/>
                <w:szCs w:val="16"/>
              </w:rPr>
              <w:t xml:space="preserve"> 2019</w:t>
            </w:r>
          </w:p>
        </w:tc>
        <w:tc>
          <w:tcPr>
            <w:tcW w:w="6414" w:type="dxa"/>
            <w:tcBorders>
              <w:top w:val="nil"/>
              <w:left w:val="nil"/>
              <w:bottom w:val="single" w:sz="4" w:space="0" w:color="auto"/>
              <w:right w:val="single" w:sz="4" w:space="0" w:color="auto"/>
            </w:tcBorders>
            <w:vAlign w:val="bottom"/>
            <w:hideMark/>
          </w:tcPr>
          <w:p w14:paraId="5FF354D9" w14:textId="77777777" w:rsidR="0076647B" w:rsidRPr="0076647B" w:rsidRDefault="0076647B" w:rsidP="0076647B">
            <w:pPr>
              <w:spacing w:after="0" w:line="240" w:lineRule="auto"/>
              <w:rPr>
                <w:rFonts w:ascii="Arial" w:eastAsia="Times New Roman" w:hAnsi="Arial" w:cs="Arial"/>
                <w:color w:val="000000"/>
                <w:sz w:val="14"/>
                <w:szCs w:val="14"/>
              </w:rPr>
            </w:pPr>
            <w:proofErr w:type="spellStart"/>
            <w:r w:rsidRPr="0076647B">
              <w:rPr>
                <w:rFonts w:ascii="Arial" w:eastAsia="Times New Roman" w:hAnsi="Arial" w:cs="Arial"/>
                <w:color w:val="000000"/>
                <w:sz w:val="14"/>
                <w:szCs w:val="14"/>
              </w:rPr>
              <w:t>Aksornsri</w:t>
            </w:r>
            <w:proofErr w:type="spellEnd"/>
            <w:r w:rsidRPr="0076647B">
              <w:rPr>
                <w:rFonts w:ascii="Arial" w:eastAsia="Times New Roman" w:hAnsi="Arial" w:cs="Arial"/>
                <w:color w:val="000000"/>
                <w:sz w:val="14"/>
                <w:szCs w:val="14"/>
              </w:rPr>
              <w:t xml:space="preserve"> A. A pedometer</w:t>
            </w:r>
            <w:r w:rsidRPr="0076647B">
              <w:rPr>
                <w:rFonts w:ascii="Arial" w:eastAsia="Times New Roman" w:hAnsi="Arial" w:cs="Arial"/>
                <w:color w:val="000000"/>
                <w:sz w:val="14"/>
                <w:szCs w:val="14"/>
              </w:rPr>
              <w:noBreakHyphen/>
              <w:t>physical activity program to change self</w:t>
            </w:r>
            <w:r w:rsidRPr="0076647B">
              <w:rPr>
                <w:rFonts w:ascii="Arial" w:eastAsia="Times New Roman" w:hAnsi="Arial" w:cs="Arial"/>
                <w:color w:val="000000"/>
                <w:sz w:val="14"/>
                <w:szCs w:val="14"/>
              </w:rPr>
              <w:noBreakHyphen/>
              <w:t>efficacy and physical activity in Thai school</w:t>
            </w:r>
            <w:r w:rsidRPr="0076647B">
              <w:rPr>
                <w:rFonts w:ascii="Arial" w:eastAsia="Times New Roman" w:hAnsi="Arial" w:cs="Arial"/>
                <w:color w:val="000000"/>
                <w:sz w:val="14"/>
                <w:szCs w:val="14"/>
              </w:rPr>
              <w:noBreakHyphen/>
              <w:t>age children. Ann Arbor: Saint Louis University; 2019.</w:t>
            </w:r>
          </w:p>
        </w:tc>
      </w:tr>
      <w:tr w:rsidR="0076647B" w:rsidRPr="0076647B" w14:paraId="74DE7A2B" w14:textId="77777777" w:rsidTr="0076647B">
        <w:trPr>
          <w:trHeight w:val="400"/>
        </w:trPr>
        <w:tc>
          <w:tcPr>
            <w:tcW w:w="465" w:type="dxa"/>
            <w:tcBorders>
              <w:top w:val="nil"/>
              <w:left w:val="single" w:sz="4" w:space="0" w:color="auto"/>
              <w:bottom w:val="single" w:sz="4" w:space="0" w:color="auto"/>
              <w:right w:val="single" w:sz="4" w:space="0" w:color="auto"/>
            </w:tcBorders>
            <w:vAlign w:val="center"/>
            <w:hideMark/>
          </w:tcPr>
          <w:p w14:paraId="61C2C2D2" w14:textId="77777777" w:rsidR="0076647B" w:rsidRPr="0076647B" w:rsidRDefault="0076647B" w:rsidP="0076647B">
            <w:pPr>
              <w:spacing w:after="0" w:line="240" w:lineRule="auto"/>
              <w:jc w:val="center"/>
              <w:rPr>
                <w:rFonts w:ascii="Arial" w:eastAsia="Times New Roman" w:hAnsi="Arial" w:cs="Arial"/>
                <w:color w:val="000000"/>
                <w:sz w:val="16"/>
                <w:szCs w:val="16"/>
              </w:rPr>
            </w:pPr>
            <w:r w:rsidRPr="0076647B">
              <w:rPr>
                <w:rFonts w:ascii="Arial" w:eastAsia="Times New Roman" w:hAnsi="Arial" w:cs="Arial"/>
                <w:color w:val="000000"/>
                <w:sz w:val="16"/>
                <w:szCs w:val="16"/>
              </w:rPr>
              <w:t>18</w:t>
            </w:r>
          </w:p>
        </w:tc>
        <w:tc>
          <w:tcPr>
            <w:tcW w:w="1621" w:type="dxa"/>
            <w:tcBorders>
              <w:top w:val="nil"/>
              <w:left w:val="nil"/>
              <w:bottom w:val="single" w:sz="4" w:space="0" w:color="auto"/>
              <w:right w:val="single" w:sz="4" w:space="0" w:color="auto"/>
            </w:tcBorders>
            <w:vAlign w:val="center"/>
            <w:hideMark/>
          </w:tcPr>
          <w:p w14:paraId="07B8E5E8" w14:textId="77777777" w:rsidR="0076647B" w:rsidRPr="0076647B" w:rsidRDefault="0076647B" w:rsidP="0076647B">
            <w:pPr>
              <w:spacing w:after="0" w:line="240" w:lineRule="auto"/>
              <w:jc w:val="center"/>
              <w:rPr>
                <w:rFonts w:ascii="Arial" w:eastAsia="Times New Roman" w:hAnsi="Arial" w:cs="Arial"/>
                <w:color w:val="000000"/>
                <w:sz w:val="16"/>
                <w:szCs w:val="16"/>
              </w:rPr>
            </w:pPr>
            <w:r w:rsidRPr="0076647B">
              <w:rPr>
                <w:rFonts w:ascii="Arial" w:eastAsia="Times New Roman" w:hAnsi="Arial" w:cs="Arial"/>
                <w:color w:val="000000"/>
                <w:sz w:val="16"/>
                <w:szCs w:val="16"/>
              </w:rPr>
              <w:t>Baldursdóttir 2016</w:t>
            </w:r>
          </w:p>
        </w:tc>
        <w:tc>
          <w:tcPr>
            <w:tcW w:w="6414" w:type="dxa"/>
            <w:tcBorders>
              <w:top w:val="nil"/>
              <w:left w:val="nil"/>
              <w:bottom w:val="single" w:sz="4" w:space="0" w:color="auto"/>
              <w:right w:val="single" w:sz="4" w:space="0" w:color="auto"/>
            </w:tcBorders>
            <w:vAlign w:val="bottom"/>
            <w:hideMark/>
          </w:tcPr>
          <w:p w14:paraId="5B58B32C" w14:textId="77777777" w:rsidR="0076647B" w:rsidRPr="0076647B" w:rsidRDefault="0076647B" w:rsidP="0076647B">
            <w:pPr>
              <w:spacing w:after="0" w:line="240" w:lineRule="auto"/>
              <w:rPr>
                <w:rFonts w:ascii="Arial" w:eastAsia="Times New Roman" w:hAnsi="Arial" w:cs="Arial"/>
                <w:color w:val="000000"/>
                <w:sz w:val="14"/>
                <w:szCs w:val="14"/>
              </w:rPr>
            </w:pPr>
            <w:r w:rsidRPr="0076647B">
              <w:rPr>
                <w:rFonts w:ascii="Arial" w:eastAsia="Times New Roman" w:hAnsi="Arial" w:cs="Arial"/>
                <w:color w:val="000000"/>
                <w:sz w:val="14"/>
                <w:szCs w:val="14"/>
              </w:rPr>
              <w:t>Baldursdóttir B. Physical activity and well</w:t>
            </w:r>
            <w:r w:rsidRPr="0076647B">
              <w:rPr>
                <w:rFonts w:ascii="Arial" w:eastAsia="Times New Roman" w:hAnsi="Arial" w:cs="Arial"/>
                <w:color w:val="000000"/>
                <w:sz w:val="14"/>
                <w:szCs w:val="14"/>
              </w:rPr>
              <w:noBreakHyphen/>
              <w:t>being among adolescents. Gothenburg: University of Gothenburg; 2016.</w:t>
            </w:r>
          </w:p>
        </w:tc>
      </w:tr>
      <w:tr w:rsidR="0076647B" w:rsidRPr="0076647B" w14:paraId="4FC0FC9A" w14:textId="77777777" w:rsidTr="0076647B">
        <w:trPr>
          <w:trHeight w:val="780"/>
        </w:trPr>
        <w:tc>
          <w:tcPr>
            <w:tcW w:w="465" w:type="dxa"/>
            <w:tcBorders>
              <w:top w:val="nil"/>
              <w:left w:val="single" w:sz="4" w:space="0" w:color="auto"/>
              <w:bottom w:val="single" w:sz="4" w:space="0" w:color="auto"/>
              <w:right w:val="single" w:sz="4" w:space="0" w:color="auto"/>
            </w:tcBorders>
            <w:vAlign w:val="center"/>
            <w:hideMark/>
          </w:tcPr>
          <w:p w14:paraId="1601C600" w14:textId="77777777" w:rsidR="0076647B" w:rsidRPr="0076647B" w:rsidRDefault="0076647B" w:rsidP="0076647B">
            <w:pPr>
              <w:spacing w:after="0" w:line="240" w:lineRule="auto"/>
              <w:jc w:val="center"/>
              <w:rPr>
                <w:rFonts w:ascii="Arial" w:eastAsia="Times New Roman" w:hAnsi="Arial" w:cs="Arial"/>
                <w:color w:val="000000"/>
                <w:sz w:val="16"/>
                <w:szCs w:val="16"/>
              </w:rPr>
            </w:pPr>
            <w:r w:rsidRPr="0076647B">
              <w:rPr>
                <w:rFonts w:ascii="Arial" w:eastAsia="Times New Roman" w:hAnsi="Arial" w:cs="Arial"/>
                <w:color w:val="000000"/>
                <w:sz w:val="16"/>
                <w:szCs w:val="16"/>
              </w:rPr>
              <w:t>19</w:t>
            </w:r>
          </w:p>
        </w:tc>
        <w:tc>
          <w:tcPr>
            <w:tcW w:w="1621" w:type="dxa"/>
            <w:tcBorders>
              <w:top w:val="nil"/>
              <w:left w:val="nil"/>
              <w:bottom w:val="single" w:sz="4" w:space="0" w:color="auto"/>
              <w:right w:val="single" w:sz="4" w:space="0" w:color="auto"/>
            </w:tcBorders>
            <w:vAlign w:val="center"/>
            <w:hideMark/>
          </w:tcPr>
          <w:p w14:paraId="5D15A393" w14:textId="77777777" w:rsidR="0076647B" w:rsidRPr="0076647B" w:rsidRDefault="0076647B" w:rsidP="0076647B">
            <w:pPr>
              <w:spacing w:after="0" w:line="240" w:lineRule="auto"/>
              <w:jc w:val="center"/>
              <w:rPr>
                <w:rFonts w:ascii="Arial" w:eastAsia="Times New Roman" w:hAnsi="Arial" w:cs="Arial"/>
                <w:color w:val="000000"/>
                <w:sz w:val="16"/>
                <w:szCs w:val="16"/>
              </w:rPr>
            </w:pPr>
            <w:r w:rsidRPr="0076647B">
              <w:rPr>
                <w:rFonts w:ascii="Arial" w:eastAsia="Times New Roman" w:hAnsi="Arial" w:cs="Arial"/>
                <w:color w:val="000000"/>
                <w:sz w:val="16"/>
                <w:szCs w:val="16"/>
              </w:rPr>
              <w:t>Baldursdottir et al. 2017</w:t>
            </w:r>
          </w:p>
        </w:tc>
        <w:tc>
          <w:tcPr>
            <w:tcW w:w="6414" w:type="dxa"/>
            <w:tcBorders>
              <w:top w:val="nil"/>
              <w:left w:val="nil"/>
              <w:bottom w:val="single" w:sz="4" w:space="0" w:color="auto"/>
              <w:right w:val="single" w:sz="4" w:space="0" w:color="auto"/>
            </w:tcBorders>
            <w:vAlign w:val="bottom"/>
            <w:hideMark/>
          </w:tcPr>
          <w:p w14:paraId="22311360" w14:textId="77777777" w:rsidR="0076647B" w:rsidRPr="0076647B" w:rsidRDefault="0076647B" w:rsidP="0076647B">
            <w:pPr>
              <w:spacing w:after="0" w:line="240" w:lineRule="auto"/>
              <w:rPr>
                <w:rFonts w:ascii="Arial" w:eastAsia="Times New Roman" w:hAnsi="Arial" w:cs="Arial"/>
                <w:color w:val="000000"/>
                <w:sz w:val="14"/>
                <w:szCs w:val="14"/>
              </w:rPr>
            </w:pPr>
            <w:r w:rsidRPr="0076647B">
              <w:rPr>
                <w:rFonts w:ascii="Arial" w:eastAsia="Times New Roman" w:hAnsi="Arial" w:cs="Arial"/>
                <w:color w:val="000000"/>
                <w:sz w:val="14"/>
                <w:szCs w:val="14"/>
              </w:rPr>
              <w:t xml:space="preserve">Baldursdottir B, </w:t>
            </w:r>
            <w:proofErr w:type="spellStart"/>
            <w:r w:rsidRPr="0076647B">
              <w:rPr>
                <w:rFonts w:ascii="Arial" w:eastAsia="Times New Roman" w:hAnsi="Arial" w:cs="Arial"/>
                <w:color w:val="000000"/>
                <w:sz w:val="14"/>
                <w:szCs w:val="14"/>
              </w:rPr>
              <w:t>Taehtinen</w:t>
            </w:r>
            <w:proofErr w:type="spellEnd"/>
            <w:r w:rsidRPr="0076647B">
              <w:rPr>
                <w:rFonts w:ascii="Arial" w:eastAsia="Times New Roman" w:hAnsi="Arial" w:cs="Arial"/>
                <w:color w:val="000000"/>
                <w:sz w:val="14"/>
                <w:szCs w:val="14"/>
              </w:rPr>
              <w:t xml:space="preserve"> RE, </w:t>
            </w:r>
            <w:proofErr w:type="spellStart"/>
            <w:r w:rsidRPr="0076647B">
              <w:rPr>
                <w:rFonts w:ascii="Arial" w:eastAsia="Times New Roman" w:hAnsi="Arial" w:cs="Arial"/>
                <w:color w:val="000000"/>
                <w:sz w:val="14"/>
                <w:szCs w:val="14"/>
              </w:rPr>
              <w:t>Sigfusdottir</w:t>
            </w:r>
            <w:proofErr w:type="spellEnd"/>
            <w:r w:rsidRPr="0076647B">
              <w:rPr>
                <w:rFonts w:ascii="Arial" w:eastAsia="Times New Roman" w:hAnsi="Arial" w:cs="Arial"/>
                <w:color w:val="000000"/>
                <w:sz w:val="14"/>
                <w:szCs w:val="14"/>
              </w:rPr>
              <w:t xml:space="preserve"> ID, </w:t>
            </w:r>
            <w:proofErr w:type="spellStart"/>
            <w:r w:rsidRPr="0076647B">
              <w:rPr>
                <w:rFonts w:ascii="Arial" w:eastAsia="Times New Roman" w:hAnsi="Arial" w:cs="Arial"/>
                <w:color w:val="000000"/>
                <w:sz w:val="14"/>
                <w:szCs w:val="14"/>
              </w:rPr>
              <w:t>Krettek</w:t>
            </w:r>
            <w:proofErr w:type="spellEnd"/>
            <w:r w:rsidRPr="0076647B">
              <w:rPr>
                <w:rFonts w:ascii="Arial" w:eastAsia="Times New Roman" w:hAnsi="Arial" w:cs="Arial"/>
                <w:color w:val="000000"/>
                <w:sz w:val="14"/>
                <w:szCs w:val="14"/>
              </w:rPr>
              <w:t xml:space="preserve"> A, Valdimarsdottir HB. Impact of a physical activity intervention on adolescents’ subjective sleep quality: a pilot study. Glob Health </w:t>
            </w:r>
            <w:proofErr w:type="spellStart"/>
            <w:r w:rsidRPr="0076647B">
              <w:rPr>
                <w:rFonts w:ascii="Arial" w:eastAsia="Times New Roman" w:hAnsi="Arial" w:cs="Arial"/>
                <w:color w:val="000000"/>
                <w:sz w:val="14"/>
                <w:szCs w:val="14"/>
              </w:rPr>
              <w:t>Promot</w:t>
            </w:r>
            <w:proofErr w:type="spellEnd"/>
            <w:r w:rsidRPr="0076647B">
              <w:rPr>
                <w:rFonts w:ascii="Arial" w:eastAsia="Times New Roman" w:hAnsi="Arial" w:cs="Arial"/>
                <w:color w:val="000000"/>
                <w:sz w:val="14"/>
                <w:szCs w:val="14"/>
              </w:rPr>
              <w:t xml:space="preserve">. </w:t>
            </w:r>
            <w:proofErr w:type="gramStart"/>
            <w:r w:rsidRPr="0076647B">
              <w:rPr>
                <w:rFonts w:ascii="Arial" w:eastAsia="Times New Roman" w:hAnsi="Arial" w:cs="Arial"/>
                <w:color w:val="000000"/>
                <w:sz w:val="14"/>
                <w:szCs w:val="14"/>
              </w:rPr>
              <w:t>2017;24:14</w:t>
            </w:r>
            <w:proofErr w:type="gramEnd"/>
            <w:r w:rsidRPr="0076647B">
              <w:rPr>
                <w:rFonts w:ascii="Arial" w:eastAsia="Times New Roman" w:hAnsi="Arial" w:cs="Arial"/>
                <w:color w:val="000000"/>
                <w:sz w:val="14"/>
                <w:szCs w:val="14"/>
              </w:rPr>
              <w:t>–22. https://doi.org/10.1177/1757975915626112</w:t>
            </w:r>
          </w:p>
        </w:tc>
      </w:tr>
      <w:tr w:rsidR="0076647B" w:rsidRPr="0076647B" w14:paraId="68C9F17B" w14:textId="77777777" w:rsidTr="0076647B">
        <w:trPr>
          <w:trHeight w:val="590"/>
        </w:trPr>
        <w:tc>
          <w:tcPr>
            <w:tcW w:w="465" w:type="dxa"/>
            <w:tcBorders>
              <w:top w:val="nil"/>
              <w:left w:val="single" w:sz="4" w:space="0" w:color="auto"/>
              <w:bottom w:val="single" w:sz="4" w:space="0" w:color="auto"/>
              <w:right w:val="single" w:sz="4" w:space="0" w:color="auto"/>
            </w:tcBorders>
            <w:vAlign w:val="center"/>
            <w:hideMark/>
          </w:tcPr>
          <w:p w14:paraId="39A778A9" w14:textId="77777777" w:rsidR="0076647B" w:rsidRPr="0076647B" w:rsidRDefault="0076647B" w:rsidP="0076647B">
            <w:pPr>
              <w:spacing w:after="0" w:line="240" w:lineRule="auto"/>
              <w:jc w:val="center"/>
              <w:rPr>
                <w:rFonts w:ascii="Arial" w:eastAsia="Times New Roman" w:hAnsi="Arial" w:cs="Arial"/>
                <w:color w:val="000000"/>
                <w:sz w:val="16"/>
                <w:szCs w:val="16"/>
              </w:rPr>
            </w:pPr>
            <w:r w:rsidRPr="0076647B">
              <w:rPr>
                <w:rFonts w:ascii="Arial" w:eastAsia="Times New Roman" w:hAnsi="Arial" w:cs="Arial"/>
                <w:color w:val="000000"/>
                <w:sz w:val="16"/>
                <w:szCs w:val="16"/>
              </w:rPr>
              <w:t>20</w:t>
            </w:r>
          </w:p>
        </w:tc>
        <w:tc>
          <w:tcPr>
            <w:tcW w:w="1621" w:type="dxa"/>
            <w:tcBorders>
              <w:top w:val="nil"/>
              <w:left w:val="nil"/>
              <w:bottom w:val="single" w:sz="4" w:space="0" w:color="auto"/>
              <w:right w:val="single" w:sz="4" w:space="0" w:color="auto"/>
            </w:tcBorders>
            <w:vAlign w:val="center"/>
            <w:hideMark/>
          </w:tcPr>
          <w:p w14:paraId="68CCC7A1" w14:textId="77777777" w:rsidR="0076647B" w:rsidRPr="0076647B" w:rsidRDefault="0076647B" w:rsidP="0076647B">
            <w:pPr>
              <w:spacing w:after="0" w:line="240" w:lineRule="auto"/>
              <w:jc w:val="center"/>
              <w:rPr>
                <w:rFonts w:ascii="Arial" w:eastAsia="Times New Roman" w:hAnsi="Arial" w:cs="Arial"/>
                <w:color w:val="000000"/>
                <w:sz w:val="16"/>
                <w:szCs w:val="16"/>
              </w:rPr>
            </w:pPr>
            <w:r w:rsidRPr="0076647B">
              <w:rPr>
                <w:rFonts w:ascii="Arial" w:eastAsia="Times New Roman" w:hAnsi="Arial" w:cs="Arial"/>
                <w:color w:val="000000"/>
                <w:sz w:val="16"/>
                <w:szCs w:val="16"/>
              </w:rPr>
              <w:t>Bronikowski et al. 2018</w:t>
            </w:r>
          </w:p>
        </w:tc>
        <w:tc>
          <w:tcPr>
            <w:tcW w:w="6414" w:type="dxa"/>
            <w:tcBorders>
              <w:top w:val="nil"/>
              <w:left w:val="nil"/>
              <w:bottom w:val="single" w:sz="4" w:space="0" w:color="auto"/>
              <w:right w:val="single" w:sz="4" w:space="0" w:color="auto"/>
            </w:tcBorders>
            <w:vAlign w:val="bottom"/>
            <w:hideMark/>
          </w:tcPr>
          <w:p w14:paraId="13135C55" w14:textId="77777777" w:rsidR="0076647B" w:rsidRPr="0076647B" w:rsidRDefault="0076647B" w:rsidP="0076647B">
            <w:pPr>
              <w:spacing w:after="0" w:line="240" w:lineRule="auto"/>
              <w:rPr>
                <w:rFonts w:ascii="Arial" w:eastAsia="Times New Roman" w:hAnsi="Arial" w:cs="Arial"/>
                <w:color w:val="000000"/>
                <w:sz w:val="14"/>
                <w:szCs w:val="14"/>
              </w:rPr>
            </w:pPr>
            <w:r w:rsidRPr="0076647B">
              <w:rPr>
                <w:rFonts w:ascii="Arial" w:eastAsia="Times New Roman" w:hAnsi="Arial" w:cs="Arial"/>
                <w:color w:val="000000"/>
                <w:sz w:val="14"/>
                <w:szCs w:val="14"/>
              </w:rPr>
              <w:t xml:space="preserve">Bronikowski M, Bronikowska M, Maciaszek J, Glapa A. Maybe it is not a goal that matters: a report from a physical activity intervention in youth. J Sports Med Phys Fitness. </w:t>
            </w:r>
            <w:proofErr w:type="gramStart"/>
            <w:r w:rsidRPr="0076647B">
              <w:rPr>
                <w:rFonts w:ascii="Arial" w:eastAsia="Times New Roman" w:hAnsi="Arial" w:cs="Arial"/>
                <w:color w:val="000000"/>
                <w:sz w:val="14"/>
                <w:szCs w:val="14"/>
              </w:rPr>
              <w:t>2018;58:348</w:t>
            </w:r>
            <w:proofErr w:type="gramEnd"/>
            <w:r w:rsidRPr="0076647B">
              <w:rPr>
                <w:rFonts w:ascii="Arial" w:eastAsia="Times New Roman" w:hAnsi="Arial" w:cs="Arial"/>
                <w:color w:val="000000"/>
                <w:sz w:val="14"/>
                <w:szCs w:val="14"/>
              </w:rPr>
              <w:t>–55. https://doi.org/10.23736/S0022</w:t>
            </w:r>
            <w:r w:rsidRPr="0076647B">
              <w:rPr>
                <w:rFonts w:ascii="Arial" w:eastAsia="Times New Roman" w:hAnsi="Arial" w:cs="Arial"/>
                <w:color w:val="000000"/>
                <w:sz w:val="14"/>
                <w:szCs w:val="14"/>
              </w:rPr>
              <w:noBreakHyphen/>
              <w:t>4707.16.06611</w:t>
            </w:r>
            <w:r w:rsidRPr="0076647B">
              <w:rPr>
                <w:rFonts w:ascii="Arial" w:eastAsia="Times New Roman" w:hAnsi="Arial" w:cs="Arial"/>
                <w:color w:val="000000"/>
                <w:sz w:val="14"/>
                <w:szCs w:val="14"/>
              </w:rPr>
              <w:noBreakHyphen/>
              <w:t>1</w:t>
            </w:r>
          </w:p>
        </w:tc>
      </w:tr>
      <w:tr w:rsidR="0076647B" w:rsidRPr="0076647B" w14:paraId="72D7100B" w14:textId="77777777" w:rsidTr="0076647B">
        <w:trPr>
          <w:trHeight w:val="590"/>
        </w:trPr>
        <w:tc>
          <w:tcPr>
            <w:tcW w:w="465" w:type="dxa"/>
            <w:tcBorders>
              <w:top w:val="nil"/>
              <w:left w:val="single" w:sz="4" w:space="0" w:color="auto"/>
              <w:bottom w:val="single" w:sz="4" w:space="0" w:color="auto"/>
              <w:right w:val="single" w:sz="4" w:space="0" w:color="auto"/>
            </w:tcBorders>
            <w:vAlign w:val="center"/>
            <w:hideMark/>
          </w:tcPr>
          <w:p w14:paraId="2641FC43" w14:textId="77777777" w:rsidR="0076647B" w:rsidRPr="0076647B" w:rsidRDefault="0076647B" w:rsidP="0076647B">
            <w:pPr>
              <w:spacing w:after="0" w:line="240" w:lineRule="auto"/>
              <w:jc w:val="center"/>
              <w:rPr>
                <w:rFonts w:ascii="Arial" w:eastAsia="Times New Roman" w:hAnsi="Arial" w:cs="Arial"/>
                <w:color w:val="000000"/>
                <w:sz w:val="16"/>
                <w:szCs w:val="16"/>
              </w:rPr>
            </w:pPr>
            <w:r w:rsidRPr="0076647B">
              <w:rPr>
                <w:rFonts w:ascii="Arial" w:eastAsia="Times New Roman" w:hAnsi="Arial" w:cs="Arial"/>
                <w:color w:val="000000"/>
                <w:sz w:val="16"/>
                <w:szCs w:val="16"/>
              </w:rPr>
              <w:t>21</w:t>
            </w:r>
          </w:p>
        </w:tc>
        <w:tc>
          <w:tcPr>
            <w:tcW w:w="1621" w:type="dxa"/>
            <w:tcBorders>
              <w:top w:val="nil"/>
              <w:left w:val="nil"/>
              <w:bottom w:val="single" w:sz="4" w:space="0" w:color="auto"/>
              <w:right w:val="single" w:sz="4" w:space="0" w:color="auto"/>
            </w:tcBorders>
            <w:vAlign w:val="center"/>
            <w:hideMark/>
          </w:tcPr>
          <w:p w14:paraId="4C77647D" w14:textId="77777777" w:rsidR="0076647B" w:rsidRPr="0076647B" w:rsidRDefault="0076647B" w:rsidP="0076647B">
            <w:pPr>
              <w:spacing w:after="0" w:line="240" w:lineRule="auto"/>
              <w:jc w:val="center"/>
              <w:rPr>
                <w:rFonts w:ascii="Arial" w:eastAsia="Times New Roman" w:hAnsi="Arial" w:cs="Arial"/>
                <w:color w:val="000000"/>
                <w:sz w:val="16"/>
                <w:szCs w:val="16"/>
              </w:rPr>
            </w:pPr>
            <w:proofErr w:type="spellStart"/>
            <w:r w:rsidRPr="0076647B">
              <w:rPr>
                <w:rFonts w:ascii="Arial" w:eastAsia="Times New Roman" w:hAnsi="Arial" w:cs="Arial"/>
                <w:color w:val="000000"/>
                <w:sz w:val="16"/>
                <w:szCs w:val="16"/>
              </w:rPr>
              <w:t>Corepal</w:t>
            </w:r>
            <w:proofErr w:type="spellEnd"/>
            <w:r w:rsidRPr="0076647B">
              <w:rPr>
                <w:rFonts w:ascii="Arial" w:eastAsia="Times New Roman" w:hAnsi="Arial" w:cs="Arial"/>
                <w:color w:val="000000"/>
                <w:sz w:val="16"/>
                <w:szCs w:val="16"/>
              </w:rPr>
              <w:t xml:space="preserve"> et al. 2019</w:t>
            </w:r>
          </w:p>
        </w:tc>
        <w:tc>
          <w:tcPr>
            <w:tcW w:w="6414" w:type="dxa"/>
            <w:tcBorders>
              <w:top w:val="nil"/>
              <w:left w:val="nil"/>
              <w:bottom w:val="single" w:sz="4" w:space="0" w:color="auto"/>
              <w:right w:val="single" w:sz="4" w:space="0" w:color="auto"/>
            </w:tcBorders>
            <w:vAlign w:val="bottom"/>
            <w:hideMark/>
          </w:tcPr>
          <w:p w14:paraId="1B56FA8F" w14:textId="77777777" w:rsidR="0076647B" w:rsidRPr="0076647B" w:rsidRDefault="0076647B" w:rsidP="0076647B">
            <w:pPr>
              <w:spacing w:after="0" w:line="240" w:lineRule="auto"/>
              <w:rPr>
                <w:rFonts w:ascii="Arial" w:eastAsia="Times New Roman" w:hAnsi="Arial" w:cs="Arial"/>
                <w:color w:val="000000"/>
                <w:sz w:val="14"/>
                <w:szCs w:val="14"/>
              </w:rPr>
            </w:pPr>
            <w:proofErr w:type="spellStart"/>
            <w:r w:rsidRPr="0076647B">
              <w:rPr>
                <w:rFonts w:ascii="Arial" w:eastAsia="Times New Roman" w:hAnsi="Arial" w:cs="Arial"/>
                <w:color w:val="000000"/>
                <w:sz w:val="14"/>
                <w:szCs w:val="14"/>
              </w:rPr>
              <w:t>Corepal</w:t>
            </w:r>
            <w:proofErr w:type="spellEnd"/>
            <w:r w:rsidRPr="0076647B">
              <w:rPr>
                <w:rFonts w:ascii="Arial" w:eastAsia="Times New Roman" w:hAnsi="Arial" w:cs="Arial"/>
                <w:color w:val="000000"/>
                <w:sz w:val="14"/>
                <w:szCs w:val="14"/>
              </w:rPr>
              <w:t xml:space="preserve"> R, Best P, O’Neill R, Kee F, Badham J, Dunne L, et al. A feasibility study of “The </w:t>
            </w:r>
            <w:proofErr w:type="spellStart"/>
            <w:r w:rsidRPr="0076647B">
              <w:rPr>
                <w:rFonts w:ascii="Arial" w:eastAsia="Times New Roman" w:hAnsi="Arial" w:cs="Arial"/>
                <w:color w:val="000000"/>
                <w:sz w:val="14"/>
                <w:szCs w:val="14"/>
              </w:rPr>
              <w:t>StepSmart</w:t>
            </w:r>
            <w:proofErr w:type="spellEnd"/>
            <w:r w:rsidRPr="0076647B">
              <w:rPr>
                <w:rFonts w:ascii="Arial" w:eastAsia="Times New Roman" w:hAnsi="Arial" w:cs="Arial"/>
                <w:color w:val="000000"/>
                <w:sz w:val="14"/>
                <w:szCs w:val="14"/>
              </w:rPr>
              <w:t xml:space="preserve"> Challenge” to promote physical activity in adolescents. Pilot Feasibility </w:t>
            </w:r>
            <w:proofErr w:type="spellStart"/>
            <w:r w:rsidRPr="0076647B">
              <w:rPr>
                <w:rFonts w:ascii="Arial" w:eastAsia="Times New Roman" w:hAnsi="Arial" w:cs="Arial"/>
                <w:color w:val="000000"/>
                <w:sz w:val="14"/>
                <w:szCs w:val="14"/>
              </w:rPr>
              <w:t>Stud</w:t>
            </w:r>
            <w:proofErr w:type="spellEnd"/>
            <w:r w:rsidRPr="0076647B">
              <w:rPr>
                <w:rFonts w:ascii="Arial" w:eastAsia="Times New Roman" w:hAnsi="Arial" w:cs="Arial"/>
                <w:color w:val="000000"/>
                <w:sz w:val="14"/>
                <w:szCs w:val="14"/>
              </w:rPr>
              <w:t>. 2019. https://doi.org/10.1186/s40814-019-0523-5</w:t>
            </w:r>
          </w:p>
        </w:tc>
      </w:tr>
      <w:tr w:rsidR="0076647B" w:rsidRPr="0076647B" w14:paraId="1DE344CB" w14:textId="77777777" w:rsidTr="0076647B">
        <w:trPr>
          <w:trHeight w:val="590"/>
        </w:trPr>
        <w:tc>
          <w:tcPr>
            <w:tcW w:w="465" w:type="dxa"/>
            <w:tcBorders>
              <w:top w:val="nil"/>
              <w:left w:val="single" w:sz="4" w:space="0" w:color="auto"/>
              <w:bottom w:val="single" w:sz="4" w:space="0" w:color="auto"/>
              <w:right w:val="single" w:sz="4" w:space="0" w:color="auto"/>
            </w:tcBorders>
            <w:vAlign w:val="center"/>
            <w:hideMark/>
          </w:tcPr>
          <w:p w14:paraId="3F8F7CDE" w14:textId="77777777" w:rsidR="0076647B" w:rsidRPr="0076647B" w:rsidRDefault="0076647B" w:rsidP="0076647B">
            <w:pPr>
              <w:spacing w:after="0" w:line="240" w:lineRule="auto"/>
              <w:jc w:val="center"/>
              <w:rPr>
                <w:rFonts w:ascii="Arial" w:eastAsia="Times New Roman" w:hAnsi="Arial" w:cs="Arial"/>
                <w:color w:val="000000"/>
                <w:sz w:val="16"/>
                <w:szCs w:val="16"/>
              </w:rPr>
            </w:pPr>
            <w:r w:rsidRPr="0076647B">
              <w:rPr>
                <w:rFonts w:ascii="Arial" w:eastAsia="Times New Roman" w:hAnsi="Arial" w:cs="Arial"/>
                <w:color w:val="000000"/>
                <w:sz w:val="16"/>
                <w:szCs w:val="16"/>
              </w:rPr>
              <w:t>22</w:t>
            </w:r>
          </w:p>
        </w:tc>
        <w:tc>
          <w:tcPr>
            <w:tcW w:w="1621" w:type="dxa"/>
            <w:tcBorders>
              <w:top w:val="nil"/>
              <w:left w:val="nil"/>
              <w:bottom w:val="single" w:sz="4" w:space="0" w:color="auto"/>
              <w:right w:val="single" w:sz="4" w:space="0" w:color="auto"/>
            </w:tcBorders>
            <w:vAlign w:val="center"/>
            <w:hideMark/>
          </w:tcPr>
          <w:p w14:paraId="7EB628B0" w14:textId="77777777" w:rsidR="0076647B" w:rsidRPr="0076647B" w:rsidRDefault="0076647B" w:rsidP="0076647B">
            <w:pPr>
              <w:spacing w:after="0" w:line="240" w:lineRule="auto"/>
              <w:jc w:val="center"/>
              <w:rPr>
                <w:rFonts w:ascii="Arial" w:eastAsia="Times New Roman" w:hAnsi="Arial" w:cs="Arial"/>
                <w:color w:val="000000"/>
                <w:sz w:val="16"/>
                <w:szCs w:val="16"/>
              </w:rPr>
            </w:pPr>
            <w:r w:rsidRPr="0076647B">
              <w:rPr>
                <w:rFonts w:ascii="Arial" w:eastAsia="Times New Roman" w:hAnsi="Arial" w:cs="Arial"/>
                <w:color w:val="000000"/>
                <w:sz w:val="16"/>
                <w:szCs w:val="16"/>
              </w:rPr>
              <w:t>Corr et al. 2019</w:t>
            </w:r>
          </w:p>
        </w:tc>
        <w:tc>
          <w:tcPr>
            <w:tcW w:w="6414" w:type="dxa"/>
            <w:tcBorders>
              <w:top w:val="nil"/>
              <w:left w:val="nil"/>
              <w:bottom w:val="single" w:sz="4" w:space="0" w:color="auto"/>
              <w:right w:val="single" w:sz="4" w:space="0" w:color="auto"/>
            </w:tcBorders>
            <w:vAlign w:val="bottom"/>
            <w:hideMark/>
          </w:tcPr>
          <w:p w14:paraId="2D43D230" w14:textId="77777777" w:rsidR="0076647B" w:rsidRPr="0076647B" w:rsidRDefault="0076647B" w:rsidP="0076647B">
            <w:pPr>
              <w:spacing w:after="0" w:line="240" w:lineRule="auto"/>
              <w:rPr>
                <w:rFonts w:ascii="Arial" w:eastAsia="Times New Roman" w:hAnsi="Arial" w:cs="Arial"/>
                <w:color w:val="000000"/>
                <w:sz w:val="14"/>
                <w:szCs w:val="14"/>
              </w:rPr>
            </w:pPr>
            <w:r w:rsidRPr="0076647B">
              <w:rPr>
                <w:rFonts w:ascii="Arial" w:eastAsia="Times New Roman" w:hAnsi="Arial" w:cs="Arial"/>
                <w:color w:val="000000"/>
                <w:sz w:val="14"/>
                <w:szCs w:val="14"/>
              </w:rPr>
              <w:t>Corr M, McMullen J, Morgan P, Barnes A, Murtagh E. Supporting our lifelong engagement: mothers and teens exercising (SOLE MATES); a feasibility trial. Women Health. 2019. https://doi.org/10.1080/03630242.2019.1688446</w:t>
            </w:r>
          </w:p>
        </w:tc>
      </w:tr>
      <w:tr w:rsidR="0076647B" w:rsidRPr="0076647B" w14:paraId="4063697C" w14:textId="77777777" w:rsidTr="0076647B">
        <w:trPr>
          <w:trHeight w:val="590"/>
        </w:trPr>
        <w:tc>
          <w:tcPr>
            <w:tcW w:w="465" w:type="dxa"/>
            <w:tcBorders>
              <w:top w:val="nil"/>
              <w:left w:val="single" w:sz="4" w:space="0" w:color="auto"/>
              <w:bottom w:val="single" w:sz="4" w:space="0" w:color="auto"/>
              <w:right w:val="single" w:sz="4" w:space="0" w:color="auto"/>
            </w:tcBorders>
            <w:vAlign w:val="center"/>
            <w:hideMark/>
          </w:tcPr>
          <w:p w14:paraId="32D2F2EB" w14:textId="77777777" w:rsidR="0076647B" w:rsidRPr="0076647B" w:rsidRDefault="0076647B" w:rsidP="0076647B">
            <w:pPr>
              <w:spacing w:after="0" w:line="240" w:lineRule="auto"/>
              <w:jc w:val="center"/>
              <w:rPr>
                <w:rFonts w:ascii="Arial" w:eastAsia="Times New Roman" w:hAnsi="Arial" w:cs="Arial"/>
                <w:color w:val="000000"/>
                <w:sz w:val="16"/>
                <w:szCs w:val="16"/>
              </w:rPr>
            </w:pPr>
            <w:r w:rsidRPr="0076647B">
              <w:rPr>
                <w:rFonts w:ascii="Arial" w:eastAsia="Times New Roman" w:hAnsi="Arial" w:cs="Arial"/>
                <w:color w:val="000000"/>
                <w:sz w:val="16"/>
                <w:szCs w:val="16"/>
              </w:rPr>
              <w:t>23</w:t>
            </w:r>
          </w:p>
        </w:tc>
        <w:tc>
          <w:tcPr>
            <w:tcW w:w="1621" w:type="dxa"/>
            <w:tcBorders>
              <w:top w:val="nil"/>
              <w:left w:val="nil"/>
              <w:bottom w:val="single" w:sz="4" w:space="0" w:color="auto"/>
              <w:right w:val="single" w:sz="4" w:space="0" w:color="auto"/>
            </w:tcBorders>
            <w:vAlign w:val="center"/>
            <w:hideMark/>
          </w:tcPr>
          <w:p w14:paraId="61BDECAC" w14:textId="77777777" w:rsidR="0076647B" w:rsidRPr="0076647B" w:rsidRDefault="0076647B" w:rsidP="0076647B">
            <w:pPr>
              <w:spacing w:after="0" w:line="240" w:lineRule="auto"/>
              <w:jc w:val="center"/>
              <w:rPr>
                <w:rFonts w:ascii="Arial" w:eastAsia="Times New Roman" w:hAnsi="Arial" w:cs="Arial"/>
                <w:color w:val="000000"/>
                <w:sz w:val="16"/>
                <w:szCs w:val="16"/>
              </w:rPr>
            </w:pPr>
            <w:r w:rsidRPr="0076647B">
              <w:rPr>
                <w:rFonts w:ascii="Arial" w:eastAsia="Times New Roman" w:hAnsi="Arial" w:cs="Arial"/>
                <w:color w:val="000000"/>
                <w:sz w:val="16"/>
                <w:szCs w:val="16"/>
              </w:rPr>
              <w:t>Corr &amp; Murtagh 2020</w:t>
            </w:r>
          </w:p>
        </w:tc>
        <w:tc>
          <w:tcPr>
            <w:tcW w:w="6414" w:type="dxa"/>
            <w:tcBorders>
              <w:top w:val="nil"/>
              <w:left w:val="nil"/>
              <w:bottom w:val="single" w:sz="4" w:space="0" w:color="auto"/>
              <w:right w:val="single" w:sz="4" w:space="0" w:color="auto"/>
            </w:tcBorders>
            <w:vAlign w:val="bottom"/>
            <w:hideMark/>
          </w:tcPr>
          <w:p w14:paraId="4E2D7161" w14:textId="77777777" w:rsidR="0076647B" w:rsidRPr="0076647B" w:rsidRDefault="0076647B" w:rsidP="0076647B">
            <w:pPr>
              <w:spacing w:after="0" w:line="240" w:lineRule="auto"/>
              <w:rPr>
                <w:rFonts w:ascii="Arial" w:eastAsia="Times New Roman" w:hAnsi="Arial" w:cs="Arial"/>
                <w:color w:val="000000"/>
                <w:sz w:val="14"/>
                <w:szCs w:val="14"/>
              </w:rPr>
            </w:pPr>
            <w:r w:rsidRPr="0076647B">
              <w:rPr>
                <w:rFonts w:ascii="Arial" w:eastAsia="Times New Roman" w:hAnsi="Arial" w:cs="Arial"/>
                <w:color w:val="000000"/>
                <w:sz w:val="14"/>
                <w:szCs w:val="14"/>
              </w:rPr>
              <w:t>Corr M, Murtagh E. ‘No one ever asked us’: a feasibility study assessing the co</w:t>
            </w:r>
            <w:r w:rsidRPr="0076647B">
              <w:rPr>
                <w:rFonts w:ascii="Arial" w:eastAsia="Times New Roman" w:hAnsi="Arial" w:cs="Arial"/>
                <w:color w:val="000000"/>
                <w:sz w:val="14"/>
                <w:szCs w:val="14"/>
              </w:rPr>
              <w:noBreakHyphen/>
              <w:t xml:space="preserve">creation of a physical activity </w:t>
            </w:r>
            <w:proofErr w:type="spellStart"/>
            <w:r w:rsidRPr="0076647B">
              <w:rPr>
                <w:rFonts w:ascii="Arial" w:eastAsia="Times New Roman" w:hAnsi="Arial" w:cs="Arial"/>
                <w:color w:val="000000"/>
                <w:sz w:val="14"/>
                <w:szCs w:val="14"/>
              </w:rPr>
              <w:t>programme</w:t>
            </w:r>
            <w:proofErr w:type="spellEnd"/>
            <w:r w:rsidRPr="0076647B">
              <w:rPr>
                <w:rFonts w:ascii="Arial" w:eastAsia="Times New Roman" w:hAnsi="Arial" w:cs="Arial"/>
                <w:color w:val="000000"/>
                <w:sz w:val="14"/>
                <w:szCs w:val="14"/>
              </w:rPr>
              <w:t xml:space="preserve"> with adolescent girls. Glob Health </w:t>
            </w:r>
            <w:proofErr w:type="spellStart"/>
            <w:r w:rsidRPr="0076647B">
              <w:rPr>
                <w:rFonts w:ascii="Arial" w:eastAsia="Times New Roman" w:hAnsi="Arial" w:cs="Arial"/>
                <w:color w:val="000000"/>
                <w:sz w:val="14"/>
                <w:szCs w:val="14"/>
              </w:rPr>
              <w:t>Promot</w:t>
            </w:r>
            <w:proofErr w:type="spellEnd"/>
            <w:r w:rsidRPr="0076647B">
              <w:rPr>
                <w:rFonts w:ascii="Arial" w:eastAsia="Times New Roman" w:hAnsi="Arial" w:cs="Arial"/>
                <w:color w:val="000000"/>
                <w:sz w:val="14"/>
                <w:szCs w:val="14"/>
              </w:rPr>
              <w:t xml:space="preserve">. </w:t>
            </w:r>
            <w:proofErr w:type="gramStart"/>
            <w:r w:rsidRPr="0076647B">
              <w:rPr>
                <w:rFonts w:ascii="Arial" w:eastAsia="Times New Roman" w:hAnsi="Arial" w:cs="Arial"/>
                <w:color w:val="000000"/>
                <w:sz w:val="14"/>
                <w:szCs w:val="14"/>
              </w:rPr>
              <w:t>2020;27:34</w:t>
            </w:r>
            <w:proofErr w:type="gramEnd"/>
            <w:r w:rsidRPr="0076647B">
              <w:rPr>
                <w:rFonts w:ascii="Arial" w:eastAsia="Times New Roman" w:hAnsi="Arial" w:cs="Arial"/>
                <w:color w:val="000000"/>
                <w:sz w:val="14"/>
                <w:szCs w:val="14"/>
              </w:rPr>
              <w:t>–43. https://doi.org/10.1177/1757975919853784</w:t>
            </w:r>
          </w:p>
        </w:tc>
      </w:tr>
      <w:tr w:rsidR="0076647B" w:rsidRPr="0076647B" w14:paraId="58D0D28E" w14:textId="77777777" w:rsidTr="0076647B">
        <w:trPr>
          <w:trHeight w:val="780"/>
        </w:trPr>
        <w:tc>
          <w:tcPr>
            <w:tcW w:w="465" w:type="dxa"/>
            <w:tcBorders>
              <w:top w:val="nil"/>
              <w:left w:val="single" w:sz="4" w:space="0" w:color="auto"/>
              <w:bottom w:val="single" w:sz="4" w:space="0" w:color="auto"/>
              <w:right w:val="single" w:sz="4" w:space="0" w:color="auto"/>
            </w:tcBorders>
            <w:vAlign w:val="center"/>
            <w:hideMark/>
          </w:tcPr>
          <w:p w14:paraId="40D28C52" w14:textId="77777777" w:rsidR="0076647B" w:rsidRPr="0076647B" w:rsidRDefault="0076647B" w:rsidP="0076647B">
            <w:pPr>
              <w:spacing w:after="0" w:line="240" w:lineRule="auto"/>
              <w:jc w:val="center"/>
              <w:rPr>
                <w:rFonts w:ascii="Arial" w:eastAsia="Times New Roman" w:hAnsi="Arial" w:cs="Arial"/>
                <w:color w:val="000000"/>
                <w:sz w:val="16"/>
                <w:szCs w:val="16"/>
              </w:rPr>
            </w:pPr>
            <w:r w:rsidRPr="0076647B">
              <w:rPr>
                <w:rFonts w:ascii="Arial" w:eastAsia="Times New Roman" w:hAnsi="Arial" w:cs="Arial"/>
                <w:color w:val="000000"/>
                <w:sz w:val="16"/>
                <w:szCs w:val="16"/>
              </w:rPr>
              <w:t>24</w:t>
            </w:r>
          </w:p>
        </w:tc>
        <w:tc>
          <w:tcPr>
            <w:tcW w:w="1621" w:type="dxa"/>
            <w:tcBorders>
              <w:top w:val="nil"/>
              <w:left w:val="nil"/>
              <w:bottom w:val="single" w:sz="4" w:space="0" w:color="auto"/>
              <w:right w:val="single" w:sz="4" w:space="0" w:color="auto"/>
            </w:tcBorders>
            <w:vAlign w:val="center"/>
            <w:hideMark/>
          </w:tcPr>
          <w:p w14:paraId="685DEA32" w14:textId="77777777" w:rsidR="0076647B" w:rsidRPr="0076647B" w:rsidRDefault="0076647B" w:rsidP="0076647B">
            <w:pPr>
              <w:spacing w:after="0" w:line="240" w:lineRule="auto"/>
              <w:jc w:val="center"/>
              <w:rPr>
                <w:rFonts w:ascii="Arial" w:eastAsia="Times New Roman" w:hAnsi="Arial" w:cs="Arial"/>
                <w:color w:val="000000"/>
                <w:sz w:val="16"/>
                <w:szCs w:val="16"/>
              </w:rPr>
            </w:pPr>
            <w:r w:rsidRPr="0076647B">
              <w:rPr>
                <w:rFonts w:ascii="Arial" w:eastAsia="Times New Roman" w:hAnsi="Arial" w:cs="Arial"/>
                <w:color w:val="000000"/>
                <w:sz w:val="16"/>
                <w:szCs w:val="16"/>
              </w:rPr>
              <w:t>Duck et al. 2021</w:t>
            </w:r>
          </w:p>
        </w:tc>
        <w:tc>
          <w:tcPr>
            <w:tcW w:w="6414" w:type="dxa"/>
            <w:tcBorders>
              <w:top w:val="nil"/>
              <w:left w:val="nil"/>
              <w:bottom w:val="single" w:sz="4" w:space="0" w:color="auto"/>
              <w:right w:val="single" w:sz="4" w:space="0" w:color="auto"/>
            </w:tcBorders>
            <w:vAlign w:val="bottom"/>
            <w:hideMark/>
          </w:tcPr>
          <w:p w14:paraId="75EE7A25" w14:textId="77777777" w:rsidR="0076647B" w:rsidRPr="0076647B" w:rsidRDefault="0076647B" w:rsidP="0076647B">
            <w:pPr>
              <w:spacing w:after="0" w:line="240" w:lineRule="auto"/>
              <w:rPr>
                <w:rFonts w:ascii="Arial" w:eastAsia="Times New Roman" w:hAnsi="Arial" w:cs="Arial"/>
                <w:color w:val="000000"/>
                <w:sz w:val="14"/>
                <w:szCs w:val="14"/>
              </w:rPr>
            </w:pPr>
            <w:r w:rsidRPr="0076647B">
              <w:rPr>
                <w:rFonts w:ascii="Arial" w:eastAsia="Times New Roman" w:hAnsi="Arial" w:cs="Arial"/>
                <w:color w:val="000000"/>
                <w:sz w:val="14"/>
                <w:szCs w:val="14"/>
              </w:rPr>
              <w:t xml:space="preserve">Duck AA, Hall KC, Klamm M, Temple M, Robinson JC. Physical activity and fitness: the feasibility and preliminary effectiveness of wearable activity tracker technology incorporating altruistic motivation in youth. J Spec </w:t>
            </w:r>
            <w:proofErr w:type="spellStart"/>
            <w:r w:rsidRPr="0076647B">
              <w:rPr>
                <w:rFonts w:ascii="Arial" w:eastAsia="Times New Roman" w:hAnsi="Arial" w:cs="Arial"/>
                <w:color w:val="000000"/>
                <w:sz w:val="14"/>
                <w:szCs w:val="14"/>
              </w:rPr>
              <w:t>Pediatr</w:t>
            </w:r>
            <w:proofErr w:type="spellEnd"/>
            <w:r w:rsidRPr="0076647B">
              <w:rPr>
                <w:rFonts w:ascii="Arial" w:eastAsia="Times New Roman" w:hAnsi="Arial" w:cs="Arial"/>
                <w:color w:val="000000"/>
                <w:sz w:val="14"/>
                <w:szCs w:val="14"/>
              </w:rPr>
              <w:t xml:space="preserve"> </w:t>
            </w:r>
            <w:proofErr w:type="spellStart"/>
            <w:r w:rsidRPr="0076647B">
              <w:rPr>
                <w:rFonts w:ascii="Arial" w:eastAsia="Times New Roman" w:hAnsi="Arial" w:cs="Arial"/>
                <w:color w:val="000000"/>
                <w:sz w:val="14"/>
                <w:szCs w:val="14"/>
              </w:rPr>
              <w:t>Nurs</w:t>
            </w:r>
            <w:proofErr w:type="spellEnd"/>
            <w:r w:rsidRPr="0076647B">
              <w:rPr>
                <w:rFonts w:ascii="Arial" w:eastAsia="Times New Roman" w:hAnsi="Arial" w:cs="Arial"/>
                <w:color w:val="000000"/>
                <w:sz w:val="14"/>
                <w:szCs w:val="14"/>
              </w:rPr>
              <w:t>. 2021;</w:t>
            </w:r>
            <w:proofErr w:type="gramStart"/>
            <w:r w:rsidRPr="0076647B">
              <w:rPr>
                <w:rFonts w:ascii="Arial" w:eastAsia="Times New Roman" w:hAnsi="Arial" w:cs="Arial"/>
                <w:color w:val="000000"/>
                <w:sz w:val="14"/>
                <w:szCs w:val="14"/>
              </w:rPr>
              <w:t>26:e</w:t>
            </w:r>
            <w:proofErr w:type="gramEnd"/>
            <w:r w:rsidRPr="0076647B">
              <w:rPr>
                <w:rFonts w:ascii="Arial" w:eastAsia="Times New Roman" w:hAnsi="Arial" w:cs="Arial"/>
                <w:color w:val="000000"/>
                <w:sz w:val="14"/>
                <w:szCs w:val="14"/>
              </w:rPr>
              <w:t>12313. https://doi.org/10.1111/jspn.12313</w:t>
            </w:r>
          </w:p>
        </w:tc>
      </w:tr>
      <w:tr w:rsidR="0076647B" w:rsidRPr="0076647B" w14:paraId="597672FF" w14:textId="77777777" w:rsidTr="0076647B">
        <w:trPr>
          <w:trHeight w:val="780"/>
        </w:trPr>
        <w:tc>
          <w:tcPr>
            <w:tcW w:w="465" w:type="dxa"/>
            <w:tcBorders>
              <w:top w:val="nil"/>
              <w:left w:val="single" w:sz="4" w:space="0" w:color="auto"/>
              <w:bottom w:val="single" w:sz="4" w:space="0" w:color="auto"/>
              <w:right w:val="single" w:sz="4" w:space="0" w:color="auto"/>
            </w:tcBorders>
            <w:vAlign w:val="center"/>
            <w:hideMark/>
          </w:tcPr>
          <w:p w14:paraId="5E2A67D4" w14:textId="77777777" w:rsidR="0076647B" w:rsidRPr="0076647B" w:rsidRDefault="0076647B" w:rsidP="0076647B">
            <w:pPr>
              <w:spacing w:after="0" w:line="240" w:lineRule="auto"/>
              <w:jc w:val="center"/>
              <w:rPr>
                <w:rFonts w:ascii="Arial" w:eastAsia="Times New Roman" w:hAnsi="Arial" w:cs="Arial"/>
                <w:color w:val="000000"/>
                <w:sz w:val="16"/>
                <w:szCs w:val="16"/>
              </w:rPr>
            </w:pPr>
            <w:r w:rsidRPr="0076647B">
              <w:rPr>
                <w:rFonts w:ascii="Arial" w:eastAsia="Times New Roman" w:hAnsi="Arial" w:cs="Arial"/>
                <w:color w:val="000000"/>
                <w:sz w:val="16"/>
                <w:szCs w:val="16"/>
              </w:rPr>
              <w:t>25</w:t>
            </w:r>
          </w:p>
        </w:tc>
        <w:tc>
          <w:tcPr>
            <w:tcW w:w="1621" w:type="dxa"/>
            <w:tcBorders>
              <w:top w:val="nil"/>
              <w:left w:val="nil"/>
              <w:bottom w:val="single" w:sz="4" w:space="0" w:color="auto"/>
              <w:right w:val="single" w:sz="4" w:space="0" w:color="auto"/>
            </w:tcBorders>
            <w:vAlign w:val="center"/>
            <w:hideMark/>
          </w:tcPr>
          <w:p w14:paraId="1BDE0C7B" w14:textId="77777777" w:rsidR="0076647B" w:rsidRPr="0076647B" w:rsidRDefault="0076647B" w:rsidP="0076647B">
            <w:pPr>
              <w:spacing w:after="0" w:line="240" w:lineRule="auto"/>
              <w:jc w:val="center"/>
              <w:rPr>
                <w:rFonts w:ascii="Arial" w:eastAsia="Times New Roman" w:hAnsi="Arial" w:cs="Arial"/>
                <w:color w:val="000000"/>
                <w:sz w:val="16"/>
                <w:szCs w:val="16"/>
              </w:rPr>
            </w:pPr>
            <w:r w:rsidRPr="0076647B">
              <w:rPr>
                <w:rFonts w:ascii="Arial" w:eastAsia="Times New Roman" w:hAnsi="Arial" w:cs="Arial"/>
                <w:color w:val="000000"/>
                <w:sz w:val="16"/>
                <w:szCs w:val="16"/>
              </w:rPr>
              <w:t>Duncan et al. 2012</w:t>
            </w:r>
          </w:p>
        </w:tc>
        <w:tc>
          <w:tcPr>
            <w:tcW w:w="6414" w:type="dxa"/>
            <w:tcBorders>
              <w:top w:val="nil"/>
              <w:left w:val="nil"/>
              <w:bottom w:val="single" w:sz="4" w:space="0" w:color="auto"/>
              <w:right w:val="single" w:sz="4" w:space="0" w:color="auto"/>
            </w:tcBorders>
            <w:vAlign w:val="bottom"/>
            <w:hideMark/>
          </w:tcPr>
          <w:p w14:paraId="309183B5" w14:textId="77777777" w:rsidR="0076647B" w:rsidRPr="0076647B" w:rsidRDefault="0076647B" w:rsidP="0076647B">
            <w:pPr>
              <w:spacing w:after="0" w:line="240" w:lineRule="auto"/>
              <w:rPr>
                <w:rFonts w:ascii="Arial" w:eastAsia="Times New Roman" w:hAnsi="Arial" w:cs="Arial"/>
                <w:color w:val="000000"/>
                <w:sz w:val="14"/>
                <w:szCs w:val="14"/>
              </w:rPr>
            </w:pPr>
            <w:r w:rsidRPr="0076647B">
              <w:rPr>
                <w:rFonts w:ascii="Arial" w:eastAsia="Times New Roman" w:hAnsi="Arial" w:cs="Arial"/>
                <w:color w:val="000000"/>
                <w:sz w:val="14"/>
                <w:szCs w:val="14"/>
              </w:rPr>
              <w:t xml:space="preserve">Duncan M, Birch S, Woodfield L. Efficacy of an integrated school curriculum pedometer intervention to enhance physical activity and to reduce weight status in children. </w:t>
            </w:r>
            <w:proofErr w:type="spellStart"/>
            <w:r w:rsidRPr="0076647B">
              <w:rPr>
                <w:rFonts w:ascii="Arial" w:eastAsia="Times New Roman" w:hAnsi="Arial" w:cs="Arial"/>
                <w:color w:val="000000"/>
                <w:sz w:val="14"/>
                <w:szCs w:val="14"/>
              </w:rPr>
              <w:t>Eur</w:t>
            </w:r>
            <w:proofErr w:type="spellEnd"/>
            <w:r w:rsidRPr="0076647B">
              <w:rPr>
                <w:rFonts w:ascii="Arial" w:eastAsia="Times New Roman" w:hAnsi="Arial" w:cs="Arial"/>
                <w:color w:val="000000"/>
                <w:sz w:val="14"/>
                <w:szCs w:val="14"/>
              </w:rPr>
              <w:t xml:space="preserve"> Phys Educ Rev. </w:t>
            </w:r>
            <w:proofErr w:type="gramStart"/>
            <w:r w:rsidRPr="0076647B">
              <w:rPr>
                <w:rFonts w:ascii="Arial" w:eastAsia="Times New Roman" w:hAnsi="Arial" w:cs="Arial"/>
                <w:color w:val="000000"/>
                <w:sz w:val="14"/>
                <w:szCs w:val="14"/>
              </w:rPr>
              <w:t>2012;18:396</w:t>
            </w:r>
            <w:proofErr w:type="gramEnd"/>
            <w:r w:rsidRPr="0076647B">
              <w:rPr>
                <w:rFonts w:ascii="Arial" w:eastAsia="Times New Roman" w:hAnsi="Arial" w:cs="Arial"/>
                <w:color w:val="000000"/>
                <w:sz w:val="14"/>
                <w:szCs w:val="14"/>
              </w:rPr>
              <w:t>–407. https://doi.org/10.1177/1356336X12450799</w:t>
            </w:r>
          </w:p>
        </w:tc>
      </w:tr>
      <w:tr w:rsidR="0076647B" w:rsidRPr="0076647B" w14:paraId="4321340A" w14:textId="77777777" w:rsidTr="0076647B">
        <w:trPr>
          <w:trHeight w:val="590"/>
        </w:trPr>
        <w:tc>
          <w:tcPr>
            <w:tcW w:w="465" w:type="dxa"/>
            <w:tcBorders>
              <w:top w:val="nil"/>
              <w:left w:val="single" w:sz="4" w:space="0" w:color="auto"/>
              <w:bottom w:val="single" w:sz="4" w:space="0" w:color="auto"/>
              <w:right w:val="single" w:sz="4" w:space="0" w:color="auto"/>
            </w:tcBorders>
            <w:vAlign w:val="center"/>
            <w:hideMark/>
          </w:tcPr>
          <w:p w14:paraId="30267BFA" w14:textId="77777777" w:rsidR="0076647B" w:rsidRPr="0076647B" w:rsidRDefault="0076647B" w:rsidP="0076647B">
            <w:pPr>
              <w:spacing w:after="0" w:line="240" w:lineRule="auto"/>
              <w:jc w:val="center"/>
              <w:rPr>
                <w:rFonts w:ascii="Arial" w:eastAsia="Times New Roman" w:hAnsi="Arial" w:cs="Arial"/>
                <w:color w:val="000000"/>
                <w:sz w:val="16"/>
                <w:szCs w:val="16"/>
              </w:rPr>
            </w:pPr>
            <w:r w:rsidRPr="0076647B">
              <w:rPr>
                <w:rFonts w:ascii="Arial" w:eastAsia="Times New Roman" w:hAnsi="Arial" w:cs="Arial"/>
                <w:color w:val="000000"/>
                <w:sz w:val="16"/>
                <w:szCs w:val="16"/>
              </w:rPr>
              <w:t>26</w:t>
            </w:r>
          </w:p>
        </w:tc>
        <w:tc>
          <w:tcPr>
            <w:tcW w:w="1621" w:type="dxa"/>
            <w:tcBorders>
              <w:top w:val="nil"/>
              <w:left w:val="nil"/>
              <w:bottom w:val="single" w:sz="4" w:space="0" w:color="auto"/>
              <w:right w:val="single" w:sz="4" w:space="0" w:color="auto"/>
            </w:tcBorders>
            <w:vAlign w:val="center"/>
            <w:hideMark/>
          </w:tcPr>
          <w:p w14:paraId="4F6EE968" w14:textId="77777777" w:rsidR="0076647B" w:rsidRPr="0076647B" w:rsidRDefault="0076647B" w:rsidP="0076647B">
            <w:pPr>
              <w:spacing w:after="0" w:line="240" w:lineRule="auto"/>
              <w:jc w:val="center"/>
              <w:rPr>
                <w:rFonts w:ascii="Arial" w:eastAsia="Times New Roman" w:hAnsi="Arial" w:cs="Arial"/>
                <w:color w:val="000000"/>
                <w:sz w:val="16"/>
                <w:szCs w:val="16"/>
              </w:rPr>
            </w:pPr>
            <w:proofErr w:type="spellStart"/>
            <w:r w:rsidRPr="0076647B">
              <w:rPr>
                <w:rFonts w:ascii="Arial" w:eastAsia="Times New Roman" w:hAnsi="Arial" w:cs="Arial"/>
                <w:color w:val="000000"/>
                <w:sz w:val="16"/>
                <w:szCs w:val="16"/>
              </w:rPr>
              <w:t>Ermetici</w:t>
            </w:r>
            <w:proofErr w:type="spellEnd"/>
            <w:r w:rsidRPr="0076647B">
              <w:rPr>
                <w:rFonts w:ascii="Arial" w:eastAsia="Times New Roman" w:hAnsi="Arial" w:cs="Arial"/>
                <w:color w:val="000000"/>
                <w:sz w:val="16"/>
                <w:szCs w:val="16"/>
              </w:rPr>
              <w:t xml:space="preserve"> et al. 2016</w:t>
            </w:r>
          </w:p>
        </w:tc>
        <w:tc>
          <w:tcPr>
            <w:tcW w:w="6414" w:type="dxa"/>
            <w:tcBorders>
              <w:top w:val="nil"/>
              <w:left w:val="nil"/>
              <w:bottom w:val="single" w:sz="4" w:space="0" w:color="auto"/>
              <w:right w:val="single" w:sz="4" w:space="0" w:color="auto"/>
            </w:tcBorders>
            <w:vAlign w:val="bottom"/>
            <w:hideMark/>
          </w:tcPr>
          <w:p w14:paraId="6CFD0E79" w14:textId="77777777" w:rsidR="0076647B" w:rsidRPr="0076647B" w:rsidRDefault="0076647B" w:rsidP="0076647B">
            <w:pPr>
              <w:spacing w:after="0" w:line="240" w:lineRule="auto"/>
              <w:rPr>
                <w:rFonts w:ascii="Arial" w:eastAsia="Times New Roman" w:hAnsi="Arial" w:cs="Arial"/>
                <w:color w:val="000000"/>
                <w:sz w:val="14"/>
                <w:szCs w:val="14"/>
              </w:rPr>
            </w:pPr>
            <w:proofErr w:type="spellStart"/>
            <w:r w:rsidRPr="006E0DB1">
              <w:rPr>
                <w:rFonts w:ascii="Arial" w:eastAsia="Times New Roman" w:hAnsi="Arial" w:cs="Arial"/>
                <w:color w:val="000000"/>
                <w:sz w:val="14"/>
                <w:szCs w:val="14"/>
                <w:lang w:val="pt-BR"/>
              </w:rPr>
              <w:t>Ermetici</w:t>
            </w:r>
            <w:proofErr w:type="spellEnd"/>
            <w:r w:rsidRPr="006E0DB1">
              <w:rPr>
                <w:rFonts w:ascii="Arial" w:eastAsia="Times New Roman" w:hAnsi="Arial" w:cs="Arial"/>
                <w:color w:val="000000"/>
                <w:sz w:val="14"/>
                <w:szCs w:val="14"/>
                <w:lang w:val="pt-BR"/>
              </w:rPr>
              <w:t xml:space="preserve"> F, </w:t>
            </w:r>
            <w:proofErr w:type="spellStart"/>
            <w:r w:rsidRPr="006E0DB1">
              <w:rPr>
                <w:rFonts w:ascii="Arial" w:eastAsia="Times New Roman" w:hAnsi="Arial" w:cs="Arial"/>
                <w:color w:val="000000"/>
                <w:sz w:val="14"/>
                <w:szCs w:val="14"/>
                <w:lang w:val="pt-BR"/>
              </w:rPr>
              <w:t>Zelaschi</w:t>
            </w:r>
            <w:proofErr w:type="spellEnd"/>
            <w:r w:rsidRPr="006E0DB1">
              <w:rPr>
                <w:rFonts w:ascii="Arial" w:eastAsia="Times New Roman" w:hAnsi="Arial" w:cs="Arial"/>
                <w:color w:val="000000"/>
                <w:sz w:val="14"/>
                <w:szCs w:val="14"/>
                <w:lang w:val="pt-BR"/>
              </w:rPr>
              <w:t xml:space="preserve"> RF, </w:t>
            </w:r>
            <w:proofErr w:type="spellStart"/>
            <w:r w:rsidRPr="006E0DB1">
              <w:rPr>
                <w:rFonts w:ascii="Arial" w:eastAsia="Times New Roman" w:hAnsi="Arial" w:cs="Arial"/>
                <w:color w:val="000000"/>
                <w:sz w:val="14"/>
                <w:szCs w:val="14"/>
                <w:lang w:val="pt-BR"/>
              </w:rPr>
              <w:t>Briganti</w:t>
            </w:r>
            <w:proofErr w:type="spellEnd"/>
            <w:r w:rsidRPr="006E0DB1">
              <w:rPr>
                <w:rFonts w:ascii="Arial" w:eastAsia="Times New Roman" w:hAnsi="Arial" w:cs="Arial"/>
                <w:color w:val="000000"/>
                <w:sz w:val="14"/>
                <w:szCs w:val="14"/>
                <w:lang w:val="pt-BR"/>
              </w:rPr>
              <w:t xml:space="preserve"> S, </w:t>
            </w:r>
            <w:proofErr w:type="spellStart"/>
            <w:r w:rsidRPr="006E0DB1">
              <w:rPr>
                <w:rFonts w:ascii="Arial" w:eastAsia="Times New Roman" w:hAnsi="Arial" w:cs="Arial"/>
                <w:color w:val="000000"/>
                <w:sz w:val="14"/>
                <w:szCs w:val="14"/>
                <w:lang w:val="pt-BR"/>
              </w:rPr>
              <w:t>Dozio</w:t>
            </w:r>
            <w:proofErr w:type="spellEnd"/>
            <w:r w:rsidRPr="006E0DB1">
              <w:rPr>
                <w:rFonts w:ascii="Arial" w:eastAsia="Times New Roman" w:hAnsi="Arial" w:cs="Arial"/>
                <w:color w:val="000000"/>
                <w:sz w:val="14"/>
                <w:szCs w:val="14"/>
                <w:lang w:val="pt-BR"/>
              </w:rPr>
              <w:t xml:space="preserve"> E, Gaeta M, </w:t>
            </w:r>
            <w:proofErr w:type="spellStart"/>
            <w:r w:rsidRPr="006E0DB1">
              <w:rPr>
                <w:rFonts w:ascii="Arial" w:eastAsia="Times New Roman" w:hAnsi="Arial" w:cs="Arial"/>
                <w:color w:val="000000"/>
                <w:sz w:val="14"/>
                <w:szCs w:val="14"/>
                <w:lang w:val="pt-BR"/>
              </w:rPr>
              <w:t>Ambrogi</w:t>
            </w:r>
            <w:proofErr w:type="spellEnd"/>
            <w:r w:rsidRPr="006E0DB1">
              <w:rPr>
                <w:rFonts w:ascii="Arial" w:eastAsia="Times New Roman" w:hAnsi="Arial" w:cs="Arial"/>
                <w:color w:val="000000"/>
                <w:sz w:val="14"/>
                <w:szCs w:val="14"/>
                <w:lang w:val="pt-BR"/>
              </w:rPr>
              <w:t xml:space="preserve"> F, et al. </w:t>
            </w:r>
            <w:r w:rsidRPr="0076647B">
              <w:rPr>
                <w:rFonts w:ascii="Arial" w:eastAsia="Times New Roman" w:hAnsi="Arial" w:cs="Arial"/>
                <w:color w:val="000000"/>
                <w:sz w:val="14"/>
                <w:szCs w:val="14"/>
              </w:rPr>
              <w:t>Association between a school</w:t>
            </w:r>
            <w:r w:rsidRPr="0076647B">
              <w:rPr>
                <w:rFonts w:ascii="Arial" w:eastAsia="Times New Roman" w:hAnsi="Arial" w:cs="Arial"/>
                <w:color w:val="000000"/>
                <w:sz w:val="14"/>
                <w:szCs w:val="14"/>
              </w:rPr>
              <w:noBreakHyphen/>
              <w:t>based intervention and adiposity outcomes in adolescents: the Italian “</w:t>
            </w:r>
            <w:proofErr w:type="spellStart"/>
            <w:r w:rsidRPr="0076647B">
              <w:rPr>
                <w:rFonts w:ascii="Arial" w:eastAsia="Times New Roman" w:hAnsi="Arial" w:cs="Arial"/>
                <w:color w:val="000000"/>
                <w:sz w:val="14"/>
                <w:szCs w:val="14"/>
              </w:rPr>
              <w:t>eAT</w:t>
            </w:r>
            <w:proofErr w:type="spellEnd"/>
            <w:r w:rsidRPr="0076647B">
              <w:rPr>
                <w:rFonts w:ascii="Arial" w:eastAsia="Times New Roman" w:hAnsi="Arial" w:cs="Arial"/>
                <w:color w:val="000000"/>
                <w:sz w:val="14"/>
                <w:szCs w:val="14"/>
              </w:rPr>
              <w:t xml:space="preserve">” project. Obesity. </w:t>
            </w:r>
            <w:proofErr w:type="gramStart"/>
            <w:r w:rsidRPr="0076647B">
              <w:rPr>
                <w:rFonts w:ascii="Arial" w:eastAsia="Times New Roman" w:hAnsi="Arial" w:cs="Arial"/>
                <w:color w:val="000000"/>
                <w:sz w:val="14"/>
                <w:szCs w:val="14"/>
              </w:rPr>
              <w:t>2016;24:687</w:t>
            </w:r>
            <w:proofErr w:type="gramEnd"/>
            <w:r w:rsidRPr="0076647B">
              <w:rPr>
                <w:rFonts w:ascii="Arial" w:eastAsia="Times New Roman" w:hAnsi="Arial" w:cs="Arial"/>
                <w:color w:val="000000"/>
                <w:sz w:val="14"/>
                <w:szCs w:val="14"/>
              </w:rPr>
              <w:t>–95. https://doi.org/10.1002/oby.21365</w:t>
            </w:r>
          </w:p>
        </w:tc>
      </w:tr>
      <w:tr w:rsidR="0076647B" w:rsidRPr="0076647B" w14:paraId="5123219E" w14:textId="77777777" w:rsidTr="0076647B">
        <w:trPr>
          <w:trHeight w:val="590"/>
        </w:trPr>
        <w:tc>
          <w:tcPr>
            <w:tcW w:w="465" w:type="dxa"/>
            <w:tcBorders>
              <w:top w:val="nil"/>
              <w:left w:val="single" w:sz="4" w:space="0" w:color="auto"/>
              <w:bottom w:val="single" w:sz="4" w:space="0" w:color="auto"/>
              <w:right w:val="single" w:sz="4" w:space="0" w:color="auto"/>
            </w:tcBorders>
            <w:vAlign w:val="center"/>
            <w:hideMark/>
          </w:tcPr>
          <w:p w14:paraId="6BD635AD" w14:textId="77777777" w:rsidR="0076647B" w:rsidRPr="0076647B" w:rsidRDefault="0076647B" w:rsidP="0076647B">
            <w:pPr>
              <w:spacing w:after="0" w:line="240" w:lineRule="auto"/>
              <w:jc w:val="center"/>
              <w:rPr>
                <w:rFonts w:ascii="Arial" w:eastAsia="Times New Roman" w:hAnsi="Arial" w:cs="Arial"/>
                <w:color w:val="000000"/>
                <w:sz w:val="16"/>
                <w:szCs w:val="16"/>
              </w:rPr>
            </w:pPr>
            <w:r w:rsidRPr="0076647B">
              <w:rPr>
                <w:rFonts w:ascii="Arial" w:eastAsia="Times New Roman" w:hAnsi="Arial" w:cs="Arial"/>
                <w:color w:val="000000"/>
                <w:sz w:val="16"/>
                <w:szCs w:val="16"/>
              </w:rPr>
              <w:t>27</w:t>
            </w:r>
          </w:p>
        </w:tc>
        <w:tc>
          <w:tcPr>
            <w:tcW w:w="1621" w:type="dxa"/>
            <w:tcBorders>
              <w:top w:val="nil"/>
              <w:left w:val="nil"/>
              <w:bottom w:val="single" w:sz="4" w:space="0" w:color="auto"/>
              <w:right w:val="single" w:sz="4" w:space="0" w:color="auto"/>
            </w:tcBorders>
            <w:vAlign w:val="center"/>
            <w:hideMark/>
          </w:tcPr>
          <w:p w14:paraId="13D62A15" w14:textId="77777777" w:rsidR="0076647B" w:rsidRPr="0076647B" w:rsidRDefault="0076647B" w:rsidP="0076647B">
            <w:pPr>
              <w:spacing w:after="0" w:line="240" w:lineRule="auto"/>
              <w:jc w:val="center"/>
              <w:rPr>
                <w:rFonts w:ascii="Arial" w:eastAsia="Times New Roman" w:hAnsi="Arial" w:cs="Arial"/>
                <w:color w:val="000000"/>
                <w:sz w:val="16"/>
                <w:szCs w:val="16"/>
              </w:rPr>
            </w:pPr>
            <w:r w:rsidRPr="0076647B">
              <w:rPr>
                <w:rFonts w:ascii="Arial" w:eastAsia="Times New Roman" w:hAnsi="Arial" w:cs="Arial"/>
                <w:color w:val="000000"/>
                <w:sz w:val="16"/>
                <w:szCs w:val="16"/>
              </w:rPr>
              <w:t>Evans et al. 2016 (1)</w:t>
            </w:r>
          </w:p>
        </w:tc>
        <w:tc>
          <w:tcPr>
            <w:tcW w:w="6414" w:type="dxa"/>
            <w:tcBorders>
              <w:top w:val="nil"/>
              <w:left w:val="nil"/>
              <w:bottom w:val="single" w:sz="4" w:space="0" w:color="auto"/>
              <w:right w:val="single" w:sz="4" w:space="0" w:color="auto"/>
            </w:tcBorders>
            <w:vAlign w:val="bottom"/>
            <w:hideMark/>
          </w:tcPr>
          <w:p w14:paraId="1A192167" w14:textId="77777777" w:rsidR="0076647B" w:rsidRPr="0076647B" w:rsidRDefault="0076647B" w:rsidP="0076647B">
            <w:pPr>
              <w:spacing w:after="0" w:line="240" w:lineRule="auto"/>
              <w:rPr>
                <w:rFonts w:ascii="Arial" w:eastAsia="Times New Roman" w:hAnsi="Arial" w:cs="Arial"/>
                <w:color w:val="000000"/>
                <w:sz w:val="14"/>
                <w:szCs w:val="14"/>
              </w:rPr>
            </w:pPr>
            <w:r w:rsidRPr="0076647B">
              <w:rPr>
                <w:rFonts w:ascii="Arial" w:eastAsia="Times New Roman" w:hAnsi="Arial" w:cs="Arial"/>
                <w:color w:val="000000"/>
                <w:sz w:val="14"/>
                <w:szCs w:val="14"/>
              </w:rPr>
              <w:t xml:space="preserve">Evans J, Roberts GC, Oliver J, McKee K, Blissett J. Evaluating the use of a wearable activity monitor to promote physical activity in youth: a pilot study. Health Educ J. </w:t>
            </w:r>
            <w:proofErr w:type="gramStart"/>
            <w:r w:rsidRPr="0076647B">
              <w:rPr>
                <w:rFonts w:ascii="Arial" w:eastAsia="Times New Roman" w:hAnsi="Arial" w:cs="Arial"/>
                <w:color w:val="000000"/>
                <w:sz w:val="14"/>
                <w:szCs w:val="14"/>
              </w:rPr>
              <w:t>2016;75:961</w:t>
            </w:r>
            <w:proofErr w:type="gramEnd"/>
            <w:r w:rsidRPr="0076647B">
              <w:rPr>
                <w:rFonts w:ascii="Arial" w:eastAsia="Times New Roman" w:hAnsi="Arial" w:cs="Arial"/>
                <w:color w:val="000000"/>
                <w:sz w:val="14"/>
                <w:szCs w:val="14"/>
              </w:rPr>
              <w:t>–71. https://doi.org/10.1177/0017896916643506</w:t>
            </w:r>
          </w:p>
        </w:tc>
      </w:tr>
      <w:tr w:rsidR="0076647B" w:rsidRPr="0076647B" w14:paraId="7F69D523" w14:textId="77777777" w:rsidTr="0076647B">
        <w:trPr>
          <w:trHeight w:val="590"/>
        </w:trPr>
        <w:tc>
          <w:tcPr>
            <w:tcW w:w="465" w:type="dxa"/>
            <w:tcBorders>
              <w:top w:val="nil"/>
              <w:left w:val="single" w:sz="4" w:space="0" w:color="auto"/>
              <w:bottom w:val="single" w:sz="4" w:space="0" w:color="auto"/>
              <w:right w:val="single" w:sz="4" w:space="0" w:color="auto"/>
            </w:tcBorders>
            <w:vAlign w:val="center"/>
            <w:hideMark/>
          </w:tcPr>
          <w:p w14:paraId="4BCD82E3" w14:textId="77777777" w:rsidR="0076647B" w:rsidRPr="0076647B" w:rsidRDefault="0076647B" w:rsidP="0076647B">
            <w:pPr>
              <w:spacing w:after="0" w:line="240" w:lineRule="auto"/>
              <w:jc w:val="center"/>
              <w:rPr>
                <w:rFonts w:ascii="Arial" w:eastAsia="Times New Roman" w:hAnsi="Arial" w:cs="Arial"/>
                <w:color w:val="000000"/>
                <w:sz w:val="16"/>
                <w:szCs w:val="16"/>
              </w:rPr>
            </w:pPr>
            <w:r w:rsidRPr="0076647B">
              <w:rPr>
                <w:rFonts w:ascii="Arial" w:eastAsia="Times New Roman" w:hAnsi="Arial" w:cs="Arial"/>
                <w:color w:val="000000"/>
                <w:sz w:val="16"/>
                <w:szCs w:val="16"/>
              </w:rPr>
              <w:t>28</w:t>
            </w:r>
          </w:p>
        </w:tc>
        <w:tc>
          <w:tcPr>
            <w:tcW w:w="1621" w:type="dxa"/>
            <w:tcBorders>
              <w:top w:val="nil"/>
              <w:left w:val="nil"/>
              <w:bottom w:val="single" w:sz="4" w:space="0" w:color="auto"/>
              <w:right w:val="single" w:sz="4" w:space="0" w:color="auto"/>
            </w:tcBorders>
            <w:vAlign w:val="center"/>
            <w:hideMark/>
          </w:tcPr>
          <w:p w14:paraId="26232C29" w14:textId="77777777" w:rsidR="0076647B" w:rsidRPr="0076647B" w:rsidRDefault="0076647B" w:rsidP="0076647B">
            <w:pPr>
              <w:spacing w:after="0" w:line="240" w:lineRule="auto"/>
              <w:jc w:val="center"/>
              <w:rPr>
                <w:rFonts w:ascii="Arial" w:eastAsia="Times New Roman" w:hAnsi="Arial" w:cs="Arial"/>
                <w:color w:val="000000"/>
                <w:sz w:val="16"/>
                <w:szCs w:val="16"/>
              </w:rPr>
            </w:pPr>
            <w:r w:rsidRPr="0076647B">
              <w:rPr>
                <w:rFonts w:ascii="Arial" w:eastAsia="Times New Roman" w:hAnsi="Arial" w:cs="Arial"/>
                <w:color w:val="000000"/>
                <w:sz w:val="16"/>
                <w:szCs w:val="16"/>
              </w:rPr>
              <w:t>Evans et al. 2016 (2)</w:t>
            </w:r>
          </w:p>
        </w:tc>
        <w:tc>
          <w:tcPr>
            <w:tcW w:w="6414" w:type="dxa"/>
            <w:tcBorders>
              <w:top w:val="nil"/>
              <w:left w:val="nil"/>
              <w:bottom w:val="single" w:sz="4" w:space="0" w:color="auto"/>
              <w:right w:val="single" w:sz="4" w:space="0" w:color="auto"/>
            </w:tcBorders>
            <w:vAlign w:val="bottom"/>
            <w:hideMark/>
          </w:tcPr>
          <w:p w14:paraId="2E61F7BD" w14:textId="77777777" w:rsidR="0076647B" w:rsidRPr="0076647B" w:rsidRDefault="0076647B" w:rsidP="0076647B">
            <w:pPr>
              <w:spacing w:after="0" w:line="240" w:lineRule="auto"/>
              <w:rPr>
                <w:rFonts w:ascii="Arial" w:eastAsia="Times New Roman" w:hAnsi="Arial" w:cs="Arial"/>
                <w:color w:val="000000"/>
                <w:sz w:val="14"/>
                <w:szCs w:val="14"/>
              </w:rPr>
            </w:pPr>
            <w:r w:rsidRPr="0076647B">
              <w:rPr>
                <w:rFonts w:ascii="Arial" w:eastAsia="Times New Roman" w:hAnsi="Arial" w:cs="Arial"/>
                <w:color w:val="000000"/>
                <w:sz w:val="14"/>
                <w:szCs w:val="14"/>
              </w:rPr>
              <w:t xml:space="preserve">Evans J, Roberts GC, Oliver J, McKee K, Blissett J. Evaluating the use of a wearable activity monitor to promote physical activity in youth: a pilot study. Health Educ J. </w:t>
            </w:r>
            <w:proofErr w:type="gramStart"/>
            <w:r w:rsidRPr="0076647B">
              <w:rPr>
                <w:rFonts w:ascii="Arial" w:eastAsia="Times New Roman" w:hAnsi="Arial" w:cs="Arial"/>
                <w:color w:val="000000"/>
                <w:sz w:val="14"/>
                <w:szCs w:val="14"/>
              </w:rPr>
              <w:t>2016;75:961</w:t>
            </w:r>
            <w:proofErr w:type="gramEnd"/>
            <w:r w:rsidRPr="0076647B">
              <w:rPr>
                <w:rFonts w:ascii="Arial" w:eastAsia="Times New Roman" w:hAnsi="Arial" w:cs="Arial"/>
                <w:color w:val="000000"/>
                <w:sz w:val="14"/>
                <w:szCs w:val="14"/>
              </w:rPr>
              <w:t>–71. https://doi.org/10.1177/0017896916643506</w:t>
            </w:r>
          </w:p>
        </w:tc>
      </w:tr>
      <w:tr w:rsidR="0076647B" w:rsidRPr="0076647B" w14:paraId="08471AB0" w14:textId="77777777" w:rsidTr="0076647B">
        <w:trPr>
          <w:trHeight w:val="590"/>
        </w:trPr>
        <w:tc>
          <w:tcPr>
            <w:tcW w:w="465" w:type="dxa"/>
            <w:tcBorders>
              <w:top w:val="nil"/>
              <w:left w:val="single" w:sz="4" w:space="0" w:color="auto"/>
              <w:bottom w:val="single" w:sz="4" w:space="0" w:color="auto"/>
              <w:right w:val="single" w:sz="4" w:space="0" w:color="auto"/>
            </w:tcBorders>
            <w:vAlign w:val="center"/>
            <w:hideMark/>
          </w:tcPr>
          <w:p w14:paraId="1A22AADC" w14:textId="77777777" w:rsidR="0076647B" w:rsidRPr="0076647B" w:rsidRDefault="0076647B" w:rsidP="0076647B">
            <w:pPr>
              <w:spacing w:after="0" w:line="240" w:lineRule="auto"/>
              <w:jc w:val="center"/>
              <w:rPr>
                <w:rFonts w:ascii="Arial" w:eastAsia="Times New Roman" w:hAnsi="Arial" w:cs="Arial"/>
                <w:color w:val="000000"/>
                <w:sz w:val="16"/>
                <w:szCs w:val="16"/>
              </w:rPr>
            </w:pPr>
            <w:r w:rsidRPr="0076647B">
              <w:rPr>
                <w:rFonts w:ascii="Arial" w:eastAsia="Times New Roman" w:hAnsi="Arial" w:cs="Arial"/>
                <w:color w:val="000000"/>
                <w:sz w:val="16"/>
                <w:szCs w:val="16"/>
              </w:rPr>
              <w:lastRenderedPageBreak/>
              <w:t>29</w:t>
            </w:r>
          </w:p>
        </w:tc>
        <w:tc>
          <w:tcPr>
            <w:tcW w:w="1621" w:type="dxa"/>
            <w:tcBorders>
              <w:top w:val="nil"/>
              <w:left w:val="nil"/>
              <w:bottom w:val="single" w:sz="4" w:space="0" w:color="auto"/>
              <w:right w:val="single" w:sz="4" w:space="0" w:color="auto"/>
            </w:tcBorders>
            <w:vAlign w:val="center"/>
            <w:hideMark/>
          </w:tcPr>
          <w:p w14:paraId="3F01793D" w14:textId="77777777" w:rsidR="0076647B" w:rsidRPr="0076647B" w:rsidRDefault="0076647B" w:rsidP="0076647B">
            <w:pPr>
              <w:spacing w:after="0" w:line="240" w:lineRule="auto"/>
              <w:jc w:val="center"/>
              <w:rPr>
                <w:rFonts w:ascii="Arial" w:eastAsia="Times New Roman" w:hAnsi="Arial" w:cs="Arial"/>
                <w:color w:val="000000"/>
                <w:sz w:val="16"/>
                <w:szCs w:val="16"/>
              </w:rPr>
            </w:pPr>
            <w:r w:rsidRPr="0076647B">
              <w:rPr>
                <w:rFonts w:ascii="Arial" w:eastAsia="Times New Roman" w:hAnsi="Arial" w:cs="Arial"/>
                <w:color w:val="000000"/>
                <w:sz w:val="16"/>
                <w:szCs w:val="16"/>
              </w:rPr>
              <w:t>Eyre et al. 2018</w:t>
            </w:r>
          </w:p>
        </w:tc>
        <w:tc>
          <w:tcPr>
            <w:tcW w:w="6414" w:type="dxa"/>
            <w:tcBorders>
              <w:top w:val="nil"/>
              <w:left w:val="nil"/>
              <w:bottom w:val="single" w:sz="4" w:space="0" w:color="auto"/>
              <w:right w:val="single" w:sz="4" w:space="0" w:color="auto"/>
            </w:tcBorders>
            <w:vAlign w:val="bottom"/>
            <w:hideMark/>
          </w:tcPr>
          <w:p w14:paraId="3694DF4B" w14:textId="77777777" w:rsidR="0076647B" w:rsidRPr="0076647B" w:rsidRDefault="0076647B" w:rsidP="0076647B">
            <w:pPr>
              <w:spacing w:after="0" w:line="240" w:lineRule="auto"/>
              <w:rPr>
                <w:rFonts w:ascii="Arial" w:eastAsia="Times New Roman" w:hAnsi="Arial" w:cs="Arial"/>
                <w:color w:val="000000"/>
                <w:sz w:val="14"/>
                <w:szCs w:val="14"/>
              </w:rPr>
            </w:pPr>
            <w:r w:rsidRPr="0076647B">
              <w:rPr>
                <w:rFonts w:ascii="Arial" w:eastAsia="Times New Roman" w:hAnsi="Arial" w:cs="Arial"/>
                <w:color w:val="000000"/>
                <w:sz w:val="14"/>
                <w:szCs w:val="14"/>
              </w:rPr>
              <w:t>Eyre ELJ, Duncan MJ, Birch SL, Cox VM, Blackett M. Environmental and school influences on physical activity in South Asian children: a qualitative study. BMJ Open. 2018;8(6</w:t>
            </w:r>
            <w:proofErr w:type="gramStart"/>
            <w:r w:rsidRPr="0076647B">
              <w:rPr>
                <w:rFonts w:ascii="Arial" w:eastAsia="Times New Roman" w:hAnsi="Arial" w:cs="Arial"/>
                <w:color w:val="000000"/>
                <w:sz w:val="14"/>
                <w:szCs w:val="14"/>
              </w:rPr>
              <w:t>):e</w:t>
            </w:r>
            <w:proofErr w:type="gramEnd"/>
            <w:r w:rsidRPr="0076647B">
              <w:rPr>
                <w:rFonts w:ascii="Arial" w:eastAsia="Times New Roman" w:hAnsi="Arial" w:cs="Arial"/>
                <w:color w:val="000000"/>
                <w:sz w:val="14"/>
                <w:szCs w:val="14"/>
              </w:rPr>
              <w:t>020252. https://doi.org/10.1136/bmjopen-2017-020252</w:t>
            </w:r>
          </w:p>
        </w:tc>
      </w:tr>
      <w:tr w:rsidR="0076647B" w:rsidRPr="0076647B" w14:paraId="10A62F9D" w14:textId="77777777" w:rsidTr="0076647B">
        <w:trPr>
          <w:trHeight w:val="780"/>
        </w:trPr>
        <w:tc>
          <w:tcPr>
            <w:tcW w:w="465" w:type="dxa"/>
            <w:tcBorders>
              <w:top w:val="nil"/>
              <w:left w:val="single" w:sz="4" w:space="0" w:color="auto"/>
              <w:bottom w:val="single" w:sz="4" w:space="0" w:color="auto"/>
              <w:right w:val="single" w:sz="4" w:space="0" w:color="auto"/>
            </w:tcBorders>
            <w:vAlign w:val="center"/>
            <w:hideMark/>
          </w:tcPr>
          <w:p w14:paraId="2AD78EA2" w14:textId="77777777" w:rsidR="0076647B" w:rsidRPr="0076647B" w:rsidRDefault="0076647B" w:rsidP="0076647B">
            <w:pPr>
              <w:spacing w:after="0" w:line="240" w:lineRule="auto"/>
              <w:jc w:val="center"/>
              <w:rPr>
                <w:rFonts w:ascii="Arial" w:eastAsia="Times New Roman" w:hAnsi="Arial" w:cs="Arial"/>
                <w:color w:val="000000"/>
                <w:sz w:val="16"/>
                <w:szCs w:val="16"/>
              </w:rPr>
            </w:pPr>
            <w:r w:rsidRPr="0076647B">
              <w:rPr>
                <w:rFonts w:ascii="Arial" w:eastAsia="Times New Roman" w:hAnsi="Arial" w:cs="Arial"/>
                <w:color w:val="000000"/>
                <w:sz w:val="16"/>
                <w:szCs w:val="16"/>
              </w:rPr>
              <w:t>30</w:t>
            </w:r>
          </w:p>
        </w:tc>
        <w:tc>
          <w:tcPr>
            <w:tcW w:w="1621" w:type="dxa"/>
            <w:tcBorders>
              <w:top w:val="nil"/>
              <w:left w:val="nil"/>
              <w:bottom w:val="single" w:sz="4" w:space="0" w:color="auto"/>
              <w:right w:val="single" w:sz="4" w:space="0" w:color="auto"/>
            </w:tcBorders>
            <w:vAlign w:val="center"/>
            <w:hideMark/>
          </w:tcPr>
          <w:p w14:paraId="2A879546" w14:textId="77777777" w:rsidR="0076647B" w:rsidRPr="0076647B" w:rsidRDefault="0076647B" w:rsidP="0076647B">
            <w:pPr>
              <w:spacing w:after="0" w:line="240" w:lineRule="auto"/>
              <w:jc w:val="center"/>
              <w:rPr>
                <w:rFonts w:ascii="Arial" w:eastAsia="Times New Roman" w:hAnsi="Arial" w:cs="Arial"/>
                <w:color w:val="000000"/>
                <w:sz w:val="16"/>
                <w:szCs w:val="16"/>
              </w:rPr>
            </w:pPr>
            <w:r w:rsidRPr="0076647B">
              <w:rPr>
                <w:rFonts w:ascii="Arial" w:eastAsia="Times New Roman" w:hAnsi="Arial" w:cs="Arial"/>
                <w:color w:val="000000"/>
                <w:sz w:val="16"/>
                <w:szCs w:val="16"/>
              </w:rPr>
              <w:t>Finkelstein et al. 2016</w:t>
            </w:r>
          </w:p>
        </w:tc>
        <w:tc>
          <w:tcPr>
            <w:tcW w:w="6414" w:type="dxa"/>
            <w:tcBorders>
              <w:top w:val="nil"/>
              <w:left w:val="nil"/>
              <w:bottom w:val="single" w:sz="4" w:space="0" w:color="auto"/>
              <w:right w:val="single" w:sz="4" w:space="0" w:color="auto"/>
            </w:tcBorders>
            <w:vAlign w:val="bottom"/>
            <w:hideMark/>
          </w:tcPr>
          <w:p w14:paraId="2E766FA7" w14:textId="77777777" w:rsidR="0076647B" w:rsidRPr="0076647B" w:rsidRDefault="0076647B" w:rsidP="0076647B">
            <w:pPr>
              <w:spacing w:after="0" w:line="240" w:lineRule="auto"/>
              <w:rPr>
                <w:rFonts w:ascii="Arial" w:eastAsia="Times New Roman" w:hAnsi="Arial" w:cs="Arial"/>
                <w:color w:val="000000"/>
                <w:sz w:val="14"/>
                <w:szCs w:val="14"/>
              </w:rPr>
            </w:pPr>
            <w:r w:rsidRPr="0076647B">
              <w:rPr>
                <w:rFonts w:ascii="Arial" w:eastAsia="Times New Roman" w:hAnsi="Arial" w:cs="Arial"/>
                <w:color w:val="000000"/>
                <w:sz w:val="14"/>
                <w:szCs w:val="14"/>
              </w:rPr>
              <w:t xml:space="preserve">Finkelstein EA, Haaland BA, Bilger M, </w:t>
            </w:r>
            <w:proofErr w:type="spellStart"/>
            <w:r w:rsidRPr="0076647B">
              <w:rPr>
                <w:rFonts w:ascii="Arial" w:eastAsia="Times New Roman" w:hAnsi="Arial" w:cs="Arial"/>
                <w:color w:val="000000"/>
                <w:sz w:val="14"/>
                <w:szCs w:val="14"/>
              </w:rPr>
              <w:t>Sahasranaman</w:t>
            </w:r>
            <w:proofErr w:type="spellEnd"/>
            <w:r w:rsidRPr="0076647B">
              <w:rPr>
                <w:rFonts w:ascii="Arial" w:eastAsia="Times New Roman" w:hAnsi="Arial" w:cs="Arial"/>
                <w:color w:val="000000"/>
                <w:sz w:val="14"/>
                <w:szCs w:val="14"/>
              </w:rPr>
              <w:t xml:space="preserve"> A, Sloan RA, Nang EEK, et al. Effectiveness of activity trackers with and without incentives to increase physical activity (TRIPPA): a </w:t>
            </w:r>
            <w:proofErr w:type="spellStart"/>
            <w:r w:rsidRPr="0076647B">
              <w:rPr>
                <w:rFonts w:ascii="Arial" w:eastAsia="Times New Roman" w:hAnsi="Arial" w:cs="Arial"/>
                <w:color w:val="000000"/>
                <w:sz w:val="14"/>
                <w:szCs w:val="14"/>
              </w:rPr>
              <w:t>randomised</w:t>
            </w:r>
            <w:proofErr w:type="spellEnd"/>
            <w:r w:rsidRPr="0076647B">
              <w:rPr>
                <w:rFonts w:ascii="Arial" w:eastAsia="Times New Roman" w:hAnsi="Arial" w:cs="Arial"/>
                <w:color w:val="000000"/>
                <w:sz w:val="14"/>
                <w:szCs w:val="14"/>
              </w:rPr>
              <w:t xml:space="preserve"> controlled trial. Lancet Diabetes Endocrinol. 2016;4(12):983–95. https://doi.org/10.1016/S2213-8587(16)30284-4</w:t>
            </w:r>
          </w:p>
        </w:tc>
      </w:tr>
      <w:tr w:rsidR="0076647B" w:rsidRPr="0076647B" w14:paraId="1F51EAA5" w14:textId="77777777" w:rsidTr="0076647B">
        <w:trPr>
          <w:trHeight w:val="780"/>
        </w:trPr>
        <w:tc>
          <w:tcPr>
            <w:tcW w:w="465" w:type="dxa"/>
            <w:tcBorders>
              <w:top w:val="nil"/>
              <w:left w:val="single" w:sz="4" w:space="0" w:color="auto"/>
              <w:bottom w:val="single" w:sz="4" w:space="0" w:color="auto"/>
              <w:right w:val="single" w:sz="4" w:space="0" w:color="auto"/>
            </w:tcBorders>
            <w:vAlign w:val="center"/>
            <w:hideMark/>
          </w:tcPr>
          <w:p w14:paraId="527D5A9F" w14:textId="77777777" w:rsidR="0076647B" w:rsidRPr="0076647B" w:rsidRDefault="0076647B" w:rsidP="0076647B">
            <w:pPr>
              <w:spacing w:after="0" w:line="240" w:lineRule="auto"/>
              <w:jc w:val="center"/>
              <w:rPr>
                <w:rFonts w:ascii="Arial" w:eastAsia="Times New Roman" w:hAnsi="Arial" w:cs="Arial"/>
                <w:color w:val="000000"/>
                <w:sz w:val="16"/>
                <w:szCs w:val="16"/>
              </w:rPr>
            </w:pPr>
            <w:r w:rsidRPr="0076647B">
              <w:rPr>
                <w:rFonts w:ascii="Arial" w:eastAsia="Times New Roman" w:hAnsi="Arial" w:cs="Arial"/>
                <w:color w:val="000000"/>
                <w:sz w:val="16"/>
                <w:szCs w:val="16"/>
              </w:rPr>
              <w:t>31</w:t>
            </w:r>
          </w:p>
        </w:tc>
        <w:tc>
          <w:tcPr>
            <w:tcW w:w="1621" w:type="dxa"/>
            <w:tcBorders>
              <w:top w:val="nil"/>
              <w:left w:val="nil"/>
              <w:bottom w:val="single" w:sz="4" w:space="0" w:color="auto"/>
              <w:right w:val="single" w:sz="4" w:space="0" w:color="auto"/>
            </w:tcBorders>
            <w:vAlign w:val="center"/>
            <w:hideMark/>
          </w:tcPr>
          <w:p w14:paraId="2E0A75A2" w14:textId="77777777" w:rsidR="0076647B" w:rsidRPr="0076647B" w:rsidRDefault="0076647B" w:rsidP="0076647B">
            <w:pPr>
              <w:spacing w:after="0" w:line="240" w:lineRule="auto"/>
              <w:jc w:val="center"/>
              <w:rPr>
                <w:rFonts w:ascii="Arial" w:eastAsia="Times New Roman" w:hAnsi="Arial" w:cs="Arial"/>
                <w:color w:val="000000"/>
                <w:sz w:val="16"/>
                <w:szCs w:val="16"/>
              </w:rPr>
            </w:pPr>
            <w:r w:rsidRPr="0076647B">
              <w:rPr>
                <w:rFonts w:ascii="Arial" w:eastAsia="Times New Roman" w:hAnsi="Arial" w:cs="Arial"/>
                <w:color w:val="000000"/>
                <w:sz w:val="16"/>
                <w:szCs w:val="16"/>
              </w:rPr>
              <w:t>Galy et al. 2014</w:t>
            </w:r>
          </w:p>
        </w:tc>
        <w:tc>
          <w:tcPr>
            <w:tcW w:w="6414" w:type="dxa"/>
            <w:tcBorders>
              <w:top w:val="nil"/>
              <w:left w:val="nil"/>
              <w:bottom w:val="single" w:sz="4" w:space="0" w:color="auto"/>
              <w:right w:val="single" w:sz="4" w:space="0" w:color="auto"/>
            </w:tcBorders>
            <w:vAlign w:val="bottom"/>
            <w:hideMark/>
          </w:tcPr>
          <w:p w14:paraId="624F8298" w14:textId="77777777" w:rsidR="0076647B" w:rsidRPr="0076647B" w:rsidRDefault="0076647B" w:rsidP="0076647B">
            <w:pPr>
              <w:spacing w:after="0" w:line="240" w:lineRule="auto"/>
              <w:rPr>
                <w:rFonts w:ascii="Arial" w:eastAsia="Times New Roman" w:hAnsi="Arial" w:cs="Arial"/>
                <w:color w:val="000000"/>
                <w:sz w:val="14"/>
                <w:szCs w:val="14"/>
              </w:rPr>
            </w:pPr>
            <w:r w:rsidRPr="0076647B">
              <w:rPr>
                <w:rFonts w:ascii="Arial" w:eastAsia="Times New Roman" w:hAnsi="Arial" w:cs="Arial"/>
                <w:color w:val="000000"/>
                <w:sz w:val="14"/>
                <w:szCs w:val="14"/>
              </w:rPr>
              <w:t xml:space="preserve">Galy O, Yahi N, </w:t>
            </w:r>
            <w:proofErr w:type="spellStart"/>
            <w:r w:rsidRPr="0076647B">
              <w:rPr>
                <w:rFonts w:ascii="Arial" w:eastAsia="Times New Roman" w:hAnsi="Arial" w:cs="Arial"/>
                <w:color w:val="000000"/>
                <w:sz w:val="14"/>
                <w:szCs w:val="14"/>
              </w:rPr>
              <w:t>Aouichaoui</w:t>
            </w:r>
            <w:proofErr w:type="spellEnd"/>
            <w:r w:rsidRPr="0076647B">
              <w:rPr>
                <w:rFonts w:ascii="Arial" w:eastAsia="Times New Roman" w:hAnsi="Arial" w:cs="Arial"/>
                <w:color w:val="000000"/>
                <w:sz w:val="14"/>
                <w:szCs w:val="14"/>
              </w:rPr>
              <w:t xml:space="preserve"> C, Peyrot S, Peyrot J, </w:t>
            </w:r>
            <w:proofErr w:type="spellStart"/>
            <w:r w:rsidRPr="0076647B">
              <w:rPr>
                <w:rFonts w:ascii="Arial" w:eastAsia="Times New Roman" w:hAnsi="Arial" w:cs="Arial"/>
                <w:color w:val="000000"/>
                <w:sz w:val="14"/>
                <w:szCs w:val="14"/>
              </w:rPr>
              <w:t>Benhakoun</w:t>
            </w:r>
            <w:proofErr w:type="spellEnd"/>
            <w:r w:rsidRPr="0076647B">
              <w:rPr>
                <w:rFonts w:ascii="Arial" w:eastAsia="Times New Roman" w:hAnsi="Arial" w:cs="Arial"/>
                <w:color w:val="000000"/>
                <w:sz w:val="14"/>
                <w:szCs w:val="14"/>
              </w:rPr>
              <w:t xml:space="preserve"> G, et al. </w:t>
            </w:r>
            <w:proofErr w:type="spellStart"/>
            <w:r w:rsidRPr="0076647B">
              <w:rPr>
                <w:rFonts w:ascii="Arial" w:eastAsia="Times New Roman" w:hAnsi="Arial" w:cs="Arial"/>
                <w:color w:val="000000"/>
                <w:sz w:val="14"/>
                <w:szCs w:val="14"/>
                <w:lang w:val="es-ES"/>
              </w:rPr>
              <w:t>Évaluation</w:t>
            </w:r>
            <w:proofErr w:type="spellEnd"/>
            <w:r w:rsidRPr="0076647B">
              <w:rPr>
                <w:rFonts w:ascii="Arial" w:eastAsia="Times New Roman" w:hAnsi="Arial" w:cs="Arial"/>
                <w:color w:val="000000"/>
                <w:sz w:val="14"/>
                <w:szCs w:val="14"/>
                <w:lang w:val="es-ES"/>
              </w:rPr>
              <w:t xml:space="preserve"> de </w:t>
            </w:r>
            <w:proofErr w:type="spellStart"/>
            <w:r w:rsidRPr="0076647B">
              <w:rPr>
                <w:rFonts w:ascii="Arial" w:eastAsia="Times New Roman" w:hAnsi="Arial" w:cs="Arial"/>
                <w:color w:val="000000"/>
                <w:sz w:val="14"/>
                <w:szCs w:val="14"/>
                <w:lang w:val="es-ES"/>
              </w:rPr>
              <w:t>l’activité</w:t>
            </w:r>
            <w:proofErr w:type="spellEnd"/>
            <w:r w:rsidRPr="0076647B">
              <w:rPr>
                <w:rFonts w:ascii="Arial" w:eastAsia="Times New Roman" w:hAnsi="Arial" w:cs="Arial"/>
                <w:color w:val="000000"/>
                <w:sz w:val="14"/>
                <w:szCs w:val="14"/>
                <w:lang w:val="es-ES"/>
              </w:rPr>
              <w:t xml:space="preserve"> </w:t>
            </w:r>
            <w:proofErr w:type="spellStart"/>
            <w:r w:rsidRPr="0076647B">
              <w:rPr>
                <w:rFonts w:ascii="Arial" w:eastAsia="Times New Roman" w:hAnsi="Arial" w:cs="Arial"/>
                <w:color w:val="000000"/>
                <w:sz w:val="14"/>
                <w:szCs w:val="14"/>
                <w:lang w:val="es-ES"/>
              </w:rPr>
              <w:t>physique</w:t>
            </w:r>
            <w:proofErr w:type="spellEnd"/>
            <w:r w:rsidRPr="0076647B">
              <w:rPr>
                <w:rFonts w:ascii="Arial" w:eastAsia="Times New Roman" w:hAnsi="Arial" w:cs="Arial"/>
                <w:color w:val="000000"/>
                <w:sz w:val="14"/>
                <w:szCs w:val="14"/>
                <w:lang w:val="es-ES"/>
              </w:rPr>
              <w:t xml:space="preserve"> de </w:t>
            </w:r>
            <w:proofErr w:type="spellStart"/>
            <w:r w:rsidRPr="0076647B">
              <w:rPr>
                <w:rFonts w:ascii="Arial" w:eastAsia="Times New Roman" w:hAnsi="Arial" w:cs="Arial"/>
                <w:color w:val="000000"/>
                <w:sz w:val="14"/>
                <w:szCs w:val="14"/>
                <w:lang w:val="es-ES"/>
              </w:rPr>
              <w:t>collégiens</w:t>
            </w:r>
            <w:proofErr w:type="spellEnd"/>
            <w:r w:rsidRPr="0076647B">
              <w:rPr>
                <w:rFonts w:ascii="Arial" w:eastAsia="Times New Roman" w:hAnsi="Arial" w:cs="Arial"/>
                <w:color w:val="000000"/>
                <w:sz w:val="14"/>
                <w:szCs w:val="14"/>
                <w:lang w:val="es-ES"/>
              </w:rPr>
              <w:t xml:space="preserve"> </w:t>
            </w:r>
            <w:proofErr w:type="spellStart"/>
            <w:r w:rsidRPr="0076647B">
              <w:rPr>
                <w:rFonts w:ascii="Arial" w:eastAsia="Times New Roman" w:hAnsi="Arial" w:cs="Arial"/>
                <w:color w:val="000000"/>
                <w:sz w:val="14"/>
                <w:szCs w:val="14"/>
                <w:lang w:val="es-ES"/>
              </w:rPr>
              <w:t>réunionnais</w:t>
            </w:r>
            <w:proofErr w:type="spellEnd"/>
            <w:r w:rsidRPr="0076647B">
              <w:rPr>
                <w:rFonts w:ascii="Arial" w:eastAsia="Times New Roman" w:hAnsi="Arial" w:cs="Arial"/>
                <w:color w:val="000000"/>
                <w:sz w:val="14"/>
                <w:szCs w:val="14"/>
                <w:lang w:val="es-ES"/>
              </w:rPr>
              <w:t xml:space="preserve"> </w:t>
            </w:r>
            <w:proofErr w:type="spellStart"/>
            <w:r w:rsidRPr="0076647B">
              <w:rPr>
                <w:rFonts w:ascii="Arial" w:eastAsia="Times New Roman" w:hAnsi="Arial" w:cs="Arial"/>
                <w:color w:val="000000"/>
                <w:sz w:val="14"/>
                <w:szCs w:val="14"/>
                <w:lang w:val="es-ES"/>
              </w:rPr>
              <w:t>porteurs</w:t>
            </w:r>
            <w:proofErr w:type="spellEnd"/>
            <w:r w:rsidRPr="0076647B">
              <w:rPr>
                <w:rFonts w:ascii="Arial" w:eastAsia="Times New Roman" w:hAnsi="Arial" w:cs="Arial"/>
                <w:color w:val="000000"/>
                <w:sz w:val="14"/>
                <w:szCs w:val="14"/>
                <w:lang w:val="es-ES"/>
              </w:rPr>
              <w:t xml:space="preserve"> </w:t>
            </w:r>
            <w:proofErr w:type="spellStart"/>
            <w:r w:rsidRPr="0076647B">
              <w:rPr>
                <w:rFonts w:ascii="Arial" w:eastAsia="Times New Roman" w:hAnsi="Arial" w:cs="Arial"/>
                <w:color w:val="000000"/>
                <w:sz w:val="14"/>
                <w:szCs w:val="14"/>
                <w:lang w:val="es-ES"/>
              </w:rPr>
              <w:t>d’accéléromètres</w:t>
            </w:r>
            <w:proofErr w:type="spellEnd"/>
            <w:r w:rsidRPr="0076647B">
              <w:rPr>
                <w:rFonts w:ascii="Arial" w:eastAsia="Times New Roman" w:hAnsi="Arial" w:cs="Arial"/>
                <w:color w:val="000000"/>
                <w:sz w:val="14"/>
                <w:szCs w:val="14"/>
                <w:lang w:val="es-ES"/>
              </w:rPr>
              <w:t xml:space="preserve"> </w:t>
            </w:r>
            <w:proofErr w:type="spellStart"/>
            <w:r w:rsidRPr="0076647B">
              <w:rPr>
                <w:rFonts w:ascii="Arial" w:eastAsia="Times New Roman" w:hAnsi="Arial" w:cs="Arial"/>
                <w:color w:val="000000"/>
                <w:sz w:val="14"/>
                <w:szCs w:val="14"/>
                <w:lang w:val="es-ES"/>
              </w:rPr>
              <w:t>dans</w:t>
            </w:r>
            <w:proofErr w:type="spellEnd"/>
            <w:r w:rsidRPr="0076647B">
              <w:rPr>
                <w:rFonts w:ascii="Arial" w:eastAsia="Times New Roman" w:hAnsi="Arial" w:cs="Arial"/>
                <w:color w:val="000000"/>
                <w:sz w:val="14"/>
                <w:szCs w:val="14"/>
                <w:lang w:val="es-ES"/>
              </w:rPr>
              <w:t xml:space="preserve"> le cadre </w:t>
            </w:r>
            <w:proofErr w:type="spellStart"/>
            <w:r w:rsidRPr="0076647B">
              <w:rPr>
                <w:rFonts w:ascii="Arial" w:eastAsia="Times New Roman" w:hAnsi="Arial" w:cs="Arial"/>
                <w:color w:val="000000"/>
                <w:sz w:val="14"/>
                <w:szCs w:val="14"/>
                <w:lang w:val="es-ES"/>
              </w:rPr>
              <w:t>d’un</w:t>
            </w:r>
            <w:proofErr w:type="spellEnd"/>
            <w:r w:rsidRPr="0076647B">
              <w:rPr>
                <w:rFonts w:ascii="Arial" w:eastAsia="Times New Roman" w:hAnsi="Arial" w:cs="Arial"/>
                <w:color w:val="000000"/>
                <w:sz w:val="14"/>
                <w:szCs w:val="14"/>
                <w:lang w:val="es-ES"/>
              </w:rPr>
              <w:t xml:space="preserve"> </w:t>
            </w:r>
            <w:proofErr w:type="spellStart"/>
            <w:r w:rsidRPr="0076647B">
              <w:rPr>
                <w:rFonts w:ascii="Arial" w:eastAsia="Times New Roman" w:hAnsi="Arial" w:cs="Arial"/>
                <w:color w:val="000000"/>
                <w:sz w:val="14"/>
                <w:szCs w:val="14"/>
                <w:lang w:val="es-ES"/>
              </w:rPr>
              <w:t>programme</w:t>
            </w:r>
            <w:proofErr w:type="spellEnd"/>
            <w:r w:rsidRPr="0076647B">
              <w:rPr>
                <w:rFonts w:ascii="Arial" w:eastAsia="Times New Roman" w:hAnsi="Arial" w:cs="Arial"/>
                <w:color w:val="000000"/>
                <w:sz w:val="14"/>
                <w:szCs w:val="14"/>
                <w:lang w:val="es-ES"/>
              </w:rPr>
              <w:t xml:space="preserve"> </w:t>
            </w:r>
            <w:proofErr w:type="spellStart"/>
            <w:r w:rsidRPr="0076647B">
              <w:rPr>
                <w:rFonts w:ascii="Arial" w:eastAsia="Times New Roman" w:hAnsi="Arial" w:cs="Arial"/>
                <w:color w:val="000000"/>
                <w:sz w:val="14"/>
                <w:szCs w:val="14"/>
                <w:lang w:val="es-ES"/>
              </w:rPr>
              <w:t>d’éducation</w:t>
            </w:r>
            <w:proofErr w:type="spellEnd"/>
            <w:r w:rsidRPr="0076647B">
              <w:rPr>
                <w:rFonts w:ascii="Arial" w:eastAsia="Times New Roman" w:hAnsi="Arial" w:cs="Arial"/>
                <w:color w:val="000000"/>
                <w:sz w:val="14"/>
                <w:szCs w:val="14"/>
                <w:lang w:val="es-ES"/>
              </w:rPr>
              <w:t xml:space="preserve"> à la </w:t>
            </w:r>
            <w:proofErr w:type="spellStart"/>
            <w:r w:rsidRPr="0076647B">
              <w:rPr>
                <w:rFonts w:ascii="Arial" w:eastAsia="Times New Roman" w:hAnsi="Arial" w:cs="Arial"/>
                <w:color w:val="000000"/>
                <w:sz w:val="14"/>
                <w:szCs w:val="14"/>
                <w:lang w:val="es-ES"/>
              </w:rPr>
              <w:t>santé</w:t>
            </w:r>
            <w:proofErr w:type="spellEnd"/>
            <w:r w:rsidRPr="0076647B">
              <w:rPr>
                <w:rFonts w:ascii="Arial" w:eastAsia="Times New Roman" w:hAnsi="Arial" w:cs="Arial"/>
                <w:color w:val="000000"/>
                <w:sz w:val="14"/>
                <w:szCs w:val="14"/>
                <w:lang w:val="es-ES"/>
              </w:rPr>
              <w:t xml:space="preserve">. </w:t>
            </w:r>
            <w:r w:rsidRPr="0076647B">
              <w:rPr>
                <w:rFonts w:ascii="Arial" w:eastAsia="Times New Roman" w:hAnsi="Arial" w:cs="Arial"/>
                <w:color w:val="000000"/>
                <w:sz w:val="14"/>
                <w:szCs w:val="14"/>
              </w:rPr>
              <w:t xml:space="preserve">Sci Sports. </w:t>
            </w:r>
            <w:proofErr w:type="gramStart"/>
            <w:r w:rsidRPr="0076647B">
              <w:rPr>
                <w:rFonts w:ascii="Arial" w:eastAsia="Times New Roman" w:hAnsi="Arial" w:cs="Arial"/>
                <w:color w:val="000000"/>
                <w:sz w:val="14"/>
                <w:szCs w:val="14"/>
              </w:rPr>
              <w:t>2014;29:44</w:t>
            </w:r>
            <w:proofErr w:type="gramEnd"/>
            <w:r w:rsidRPr="0076647B">
              <w:rPr>
                <w:rFonts w:ascii="Arial" w:eastAsia="Times New Roman" w:hAnsi="Arial" w:cs="Arial"/>
                <w:color w:val="000000"/>
                <w:sz w:val="14"/>
                <w:szCs w:val="14"/>
              </w:rPr>
              <w:t>–51. https://doi.org/10.1016/j.scispo.2013.06.001</w:t>
            </w:r>
          </w:p>
        </w:tc>
      </w:tr>
      <w:tr w:rsidR="0076647B" w:rsidRPr="0076647B" w14:paraId="555A2BB2" w14:textId="77777777" w:rsidTr="0076647B">
        <w:trPr>
          <w:trHeight w:val="590"/>
        </w:trPr>
        <w:tc>
          <w:tcPr>
            <w:tcW w:w="465" w:type="dxa"/>
            <w:tcBorders>
              <w:top w:val="nil"/>
              <w:left w:val="single" w:sz="4" w:space="0" w:color="auto"/>
              <w:bottom w:val="single" w:sz="4" w:space="0" w:color="auto"/>
              <w:right w:val="single" w:sz="4" w:space="0" w:color="auto"/>
            </w:tcBorders>
            <w:vAlign w:val="center"/>
            <w:hideMark/>
          </w:tcPr>
          <w:p w14:paraId="24A38539" w14:textId="77777777" w:rsidR="0076647B" w:rsidRPr="0076647B" w:rsidRDefault="0076647B" w:rsidP="0076647B">
            <w:pPr>
              <w:spacing w:after="0" w:line="240" w:lineRule="auto"/>
              <w:jc w:val="center"/>
              <w:rPr>
                <w:rFonts w:ascii="Arial" w:eastAsia="Times New Roman" w:hAnsi="Arial" w:cs="Arial"/>
                <w:color w:val="000000"/>
                <w:sz w:val="16"/>
                <w:szCs w:val="16"/>
              </w:rPr>
            </w:pPr>
            <w:r w:rsidRPr="0076647B">
              <w:rPr>
                <w:rFonts w:ascii="Arial" w:eastAsia="Times New Roman" w:hAnsi="Arial" w:cs="Arial"/>
                <w:color w:val="000000"/>
                <w:sz w:val="16"/>
                <w:szCs w:val="16"/>
              </w:rPr>
              <w:t>32</w:t>
            </w:r>
          </w:p>
        </w:tc>
        <w:tc>
          <w:tcPr>
            <w:tcW w:w="1621" w:type="dxa"/>
            <w:tcBorders>
              <w:top w:val="nil"/>
              <w:left w:val="nil"/>
              <w:bottom w:val="single" w:sz="4" w:space="0" w:color="auto"/>
              <w:right w:val="single" w:sz="4" w:space="0" w:color="auto"/>
            </w:tcBorders>
            <w:vAlign w:val="center"/>
            <w:hideMark/>
          </w:tcPr>
          <w:p w14:paraId="303AA7E9" w14:textId="77777777" w:rsidR="0076647B" w:rsidRPr="0076647B" w:rsidRDefault="0076647B" w:rsidP="0076647B">
            <w:pPr>
              <w:spacing w:after="0" w:line="240" w:lineRule="auto"/>
              <w:jc w:val="center"/>
              <w:rPr>
                <w:rFonts w:ascii="Arial" w:eastAsia="Times New Roman" w:hAnsi="Arial" w:cs="Arial"/>
                <w:color w:val="000000"/>
                <w:sz w:val="16"/>
                <w:szCs w:val="16"/>
              </w:rPr>
            </w:pPr>
            <w:r w:rsidRPr="0076647B">
              <w:rPr>
                <w:rFonts w:ascii="Arial" w:eastAsia="Times New Roman" w:hAnsi="Arial" w:cs="Arial"/>
                <w:color w:val="000000"/>
                <w:sz w:val="16"/>
                <w:szCs w:val="16"/>
              </w:rPr>
              <w:t>Gaudet et al. 2017</w:t>
            </w:r>
          </w:p>
        </w:tc>
        <w:tc>
          <w:tcPr>
            <w:tcW w:w="6414" w:type="dxa"/>
            <w:tcBorders>
              <w:top w:val="nil"/>
              <w:left w:val="nil"/>
              <w:bottom w:val="single" w:sz="4" w:space="0" w:color="auto"/>
              <w:right w:val="single" w:sz="4" w:space="0" w:color="auto"/>
            </w:tcBorders>
            <w:vAlign w:val="bottom"/>
            <w:hideMark/>
          </w:tcPr>
          <w:p w14:paraId="55486511" w14:textId="77777777" w:rsidR="0076647B" w:rsidRPr="0076647B" w:rsidRDefault="0076647B" w:rsidP="0076647B">
            <w:pPr>
              <w:spacing w:after="0" w:line="240" w:lineRule="auto"/>
              <w:rPr>
                <w:rFonts w:ascii="Arial" w:eastAsia="Times New Roman" w:hAnsi="Arial" w:cs="Arial"/>
                <w:color w:val="000000"/>
                <w:sz w:val="14"/>
                <w:szCs w:val="14"/>
              </w:rPr>
            </w:pPr>
            <w:r w:rsidRPr="0076647B">
              <w:rPr>
                <w:rFonts w:ascii="Arial" w:eastAsia="Times New Roman" w:hAnsi="Arial" w:cs="Arial"/>
                <w:color w:val="000000"/>
                <w:sz w:val="14"/>
                <w:szCs w:val="14"/>
              </w:rPr>
              <w:t xml:space="preserve">Gaudet L, Ferris L, Larouche R, Bohnert A, Gunnell K. School-based physical activity promotion: a mixed-method analysis of adolescent perceptions. Health </w:t>
            </w:r>
            <w:proofErr w:type="spellStart"/>
            <w:r w:rsidRPr="0076647B">
              <w:rPr>
                <w:rFonts w:ascii="Arial" w:eastAsia="Times New Roman" w:hAnsi="Arial" w:cs="Arial"/>
                <w:color w:val="000000"/>
                <w:sz w:val="14"/>
                <w:szCs w:val="14"/>
              </w:rPr>
              <w:t>Promot</w:t>
            </w:r>
            <w:proofErr w:type="spellEnd"/>
            <w:r w:rsidRPr="0076647B">
              <w:rPr>
                <w:rFonts w:ascii="Arial" w:eastAsia="Times New Roman" w:hAnsi="Arial" w:cs="Arial"/>
                <w:color w:val="000000"/>
                <w:sz w:val="14"/>
                <w:szCs w:val="14"/>
              </w:rPr>
              <w:t xml:space="preserve"> </w:t>
            </w:r>
            <w:proofErr w:type="spellStart"/>
            <w:r w:rsidRPr="0076647B">
              <w:rPr>
                <w:rFonts w:ascii="Arial" w:eastAsia="Times New Roman" w:hAnsi="Arial" w:cs="Arial"/>
                <w:color w:val="000000"/>
                <w:sz w:val="14"/>
                <w:szCs w:val="14"/>
              </w:rPr>
              <w:t>Pract</w:t>
            </w:r>
            <w:proofErr w:type="spellEnd"/>
            <w:r w:rsidRPr="0076647B">
              <w:rPr>
                <w:rFonts w:ascii="Arial" w:eastAsia="Times New Roman" w:hAnsi="Arial" w:cs="Arial"/>
                <w:color w:val="000000"/>
                <w:sz w:val="14"/>
                <w:szCs w:val="14"/>
              </w:rPr>
              <w:t>. 2017;18(3):359–68. https://doi.org/10.1177/1524839916654499</w:t>
            </w:r>
          </w:p>
        </w:tc>
      </w:tr>
      <w:tr w:rsidR="0076647B" w:rsidRPr="0076647B" w14:paraId="760EC6AD" w14:textId="77777777" w:rsidTr="0076647B">
        <w:trPr>
          <w:trHeight w:val="590"/>
        </w:trPr>
        <w:tc>
          <w:tcPr>
            <w:tcW w:w="465" w:type="dxa"/>
            <w:tcBorders>
              <w:top w:val="nil"/>
              <w:left w:val="single" w:sz="4" w:space="0" w:color="auto"/>
              <w:bottom w:val="single" w:sz="4" w:space="0" w:color="auto"/>
              <w:right w:val="single" w:sz="4" w:space="0" w:color="auto"/>
            </w:tcBorders>
            <w:vAlign w:val="center"/>
            <w:hideMark/>
          </w:tcPr>
          <w:p w14:paraId="7F4B226D" w14:textId="77777777" w:rsidR="0076647B" w:rsidRPr="0076647B" w:rsidRDefault="0076647B" w:rsidP="0076647B">
            <w:pPr>
              <w:spacing w:after="0" w:line="240" w:lineRule="auto"/>
              <w:jc w:val="center"/>
              <w:rPr>
                <w:rFonts w:ascii="Arial" w:eastAsia="Times New Roman" w:hAnsi="Arial" w:cs="Arial"/>
                <w:color w:val="000000"/>
                <w:sz w:val="16"/>
                <w:szCs w:val="16"/>
              </w:rPr>
            </w:pPr>
            <w:r w:rsidRPr="0076647B">
              <w:rPr>
                <w:rFonts w:ascii="Arial" w:eastAsia="Times New Roman" w:hAnsi="Arial" w:cs="Arial"/>
                <w:color w:val="000000"/>
                <w:sz w:val="16"/>
                <w:szCs w:val="16"/>
              </w:rPr>
              <w:t>33</w:t>
            </w:r>
          </w:p>
        </w:tc>
        <w:tc>
          <w:tcPr>
            <w:tcW w:w="1621" w:type="dxa"/>
            <w:tcBorders>
              <w:top w:val="nil"/>
              <w:left w:val="nil"/>
              <w:bottom w:val="single" w:sz="4" w:space="0" w:color="auto"/>
              <w:right w:val="single" w:sz="4" w:space="0" w:color="auto"/>
            </w:tcBorders>
            <w:vAlign w:val="center"/>
            <w:hideMark/>
          </w:tcPr>
          <w:p w14:paraId="0074BCD7" w14:textId="77777777" w:rsidR="0076647B" w:rsidRPr="0076647B" w:rsidRDefault="0076647B" w:rsidP="0076647B">
            <w:pPr>
              <w:spacing w:after="0" w:line="240" w:lineRule="auto"/>
              <w:jc w:val="center"/>
              <w:rPr>
                <w:rFonts w:ascii="Arial" w:eastAsia="Times New Roman" w:hAnsi="Arial" w:cs="Arial"/>
                <w:color w:val="000000"/>
                <w:sz w:val="16"/>
                <w:szCs w:val="16"/>
              </w:rPr>
            </w:pPr>
            <w:proofErr w:type="spellStart"/>
            <w:r w:rsidRPr="0076647B">
              <w:rPr>
                <w:rFonts w:ascii="Arial" w:eastAsia="Times New Roman" w:hAnsi="Arial" w:cs="Arial"/>
                <w:color w:val="000000"/>
                <w:sz w:val="16"/>
                <w:szCs w:val="16"/>
              </w:rPr>
              <w:t>Grao</w:t>
            </w:r>
            <w:proofErr w:type="spellEnd"/>
            <w:r w:rsidRPr="0076647B">
              <w:rPr>
                <w:rFonts w:ascii="Arial" w:eastAsia="Times New Roman" w:hAnsi="Arial" w:cs="Arial"/>
                <w:color w:val="000000"/>
                <w:sz w:val="16"/>
                <w:szCs w:val="16"/>
              </w:rPr>
              <w:t>-Cruces et al. 2020</w:t>
            </w:r>
          </w:p>
        </w:tc>
        <w:tc>
          <w:tcPr>
            <w:tcW w:w="6414" w:type="dxa"/>
            <w:tcBorders>
              <w:top w:val="nil"/>
              <w:left w:val="nil"/>
              <w:bottom w:val="single" w:sz="4" w:space="0" w:color="auto"/>
              <w:right w:val="single" w:sz="4" w:space="0" w:color="auto"/>
            </w:tcBorders>
            <w:vAlign w:val="bottom"/>
            <w:hideMark/>
          </w:tcPr>
          <w:p w14:paraId="197D46B8" w14:textId="77777777" w:rsidR="0076647B" w:rsidRPr="0076647B" w:rsidRDefault="0076647B" w:rsidP="0076647B">
            <w:pPr>
              <w:spacing w:after="0" w:line="240" w:lineRule="auto"/>
              <w:rPr>
                <w:rFonts w:ascii="Arial" w:eastAsia="Times New Roman" w:hAnsi="Arial" w:cs="Arial"/>
                <w:color w:val="000000"/>
                <w:sz w:val="14"/>
                <w:szCs w:val="14"/>
              </w:rPr>
            </w:pPr>
            <w:proofErr w:type="spellStart"/>
            <w:r w:rsidRPr="0076647B">
              <w:rPr>
                <w:rFonts w:ascii="Arial" w:eastAsia="Times New Roman" w:hAnsi="Arial" w:cs="Arial"/>
                <w:color w:val="000000"/>
                <w:sz w:val="14"/>
                <w:szCs w:val="14"/>
              </w:rPr>
              <w:t>Grao</w:t>
            </w:r>
            <w:proofErr w:type="spellEnd"/>
            <w:r w:rsidRPr="0076647B">
              <w:rPr>
                <w:rFonts w:ascii="Arial" w:eastAsia="Times New Roman" w:hAnsi="Arial" w:cs="Arial"/>
                <w:color w:val="000000"/>
                <w:sz w:val="14"/>
                <w:szCs w:val="14"/>
              </w:rPr>
              <w:t xml:space="preserve">-Cruces A, Fernández-Martínez A, </w:t>
            </w:r>
            <w:proofErr w:type="spellStart"/>
            <w:r w:rsidRPr="0076647B">
              <w:rPr>
                <w:rFonts w:ascii="Arial" w:eastAsia="Times New Roman" w:hAnsi="Arial" w:cs="Arial"/>
                <w:color w:val="000000"/>
                <w:sz w:val="14"/>
                <w:szCs w:val="14"/>
              </w:rPr>
              <w:t>Nuviala</w:t>
            </w:r>
            <w:proofErr w:type="spellEnd"/>
            <w:r w:rsidRPr="0076647B">
              <w:rPr>
                <w:rFonts w:ascii="Arial" w:eastAsia="Times New Roman" w:hAnsi="Arial" w:cs="Arial"/>
                <w:color w:val="000000"/>
                <w:sz w:val="14"/>
                <w:szCs w:val="14"/>
              </w:rPr>
              <w:t xml:space="preserve"> A. Identification of motives and barriers to physical activity among Spanish adolescents through a mixed-method study. J Phys Act Health. 2020;17(6):667–75. https://doi.org/10.1123/jpah.2019-0319</w:t>
            </w:r>
          </w:p>
        </w:tc>
      </w:tr>
      <w:tr w:rsidR="0076647B" w:rsidRPr="0076647B" w14:paraId="07BC5703" w14:textId="77777777" w:rsidTr="0076647B">
        <w:trPr>
          <w:trHeight w:val="780"/>
        </w:trPr>
        <w:tc>
          <w:tcPr>
            <w:tcW w:w="465" w:type="dxa"/>
            <w:tcBorders>
              <w:top w:val="nil"/>
              <w:left w:val="single" w:sz="4" w:space="0" w:color="auto"/>
              <w:bottom w:val="single" w:sz="4" w:space="0" w:color="auto"/>
              <w:right w:val="single" w:sz="4" w:space="0" w:color="auto"/>
            </w:tcBorders>
            <w:vAlign w:val="center"/>
            <w:hideMark/>
          </w:tcPr>
          <w:p w14:paraId="2FE8CB47" w14:textId="77777777" w:rsidR="0076647B" w:rsidRPr="0076647B" w:rsidRDefault="0076647B" w:rsidP="0076647B">
            <w:pPr>
              <w:spacing w:after="0" w:line="240" w:lineRule="auto"/>
              <w:jc w:val="center"/>
              <w:rPr>
                <w:rFonts w:ascii="Arial" w:eastAsia="Times New Roman" w:hAnsi="Arial" w:cs="Arial"/>
                <w:color w:val="000000"/>
                <w:sz w:val="16"/>
                <w:szCs w:val="16"/>
              </w:rPr>
            </w:pPr>
            <w:r w:rsidRPr="0076647B">
              <w:rPr>
                <w:rFonts w:ascii="Arial" w:eastAsia="Times New Roman" w:hAnsi="Arial" w:cs="Arial"/>
                <w:color w:val="000000"/>
                <w:sz w:val="16"/>
                <w:szCs w:val="16"/>
              </w:rPr>
              <w:t>34</w:t>
            </w:r>
          </w:p>
        </w:tc>
        <w:tc>
          <w:tcPr>
            <w:tcW w:w="1621" w:type="dxa"/>
            <w:tcBorders>
              <w:top w:val="nil"/>
              <w:left w:val="nil"/>
              <w:bottom w:val="single" w:sz="4" w:space="0" w:color="auto"/>
              <w:right w:val="single" w:sz="4" w:space="0" w:color="auto"/>
            </w:tcBorders>
            <w:vAlign w:val="center"/>
            <w:hideMark/>
          </w:tcPr>
          <w:p w14:paraId="10CB3EBC" w14:textId="77777777" w:rsidR="0076647B" w:rsidRPr="0076647B" w:rsidRDefault="0076647B" w:rsidP="0076647B">
            <w:pPr>
              <w:spacing w:after="0" w:line="240" w:lineRule="auto"/>
              <w:jc w:val="center"/>
              <w:rPr>
                <w:rFonts w:ascii="Arial" w:eastAsia="Times New Roman" w:hAnsi="Arial" w:cs="Arial"/>
                <w:color w:val="000000"/>
                <w:sz w:val="16"/>
                <w:szCs w:val="16"/>
              </w:rPr>
            </w:pPr>
            <w:proofErr w:type="spellStart"/>
            <w:r w:rsidRPr="0076647B">
              <w:rPr>
                <w:rFonts w:ascii="Arial" w:eastAsia="Times New Roman" w:hAnsi="Arial" w:cs="Arial"/>
                <w:color w:val="000000"/>
                <w:sz w:val="16"/>
                <w:szCs w:val="16"/>
              </w:rPr>
              <w:t>Groffik</w:t>
            </w:r>
            <w:proofErr w:type="spellEnd"/>
            <w:r w:rsidRPr="0076647B">
              <w:rPr>
                <w:rFonts w:ascii="Arial" w:eastAsia="Times New Roman" w:hAnsi="Arial" w:cs="Arial"/>
                <w:color w:val="000000"/>
                <w:sz w:val="16"/>
                <w:szCs w:val="16"/>
              </w:rPr>
              <w:t xml:space="preserve"> et al. 2012</w:t>
            </w:r>
          </w:p>
        </w:tc>
        <w:tc>
          <w:tcPr>
            <w:tcW w:w="6414" w:type="dxa"/>
            <w:tcBorders>
              <w:top w:val="nil"/>
              <w:left w:val="nil"/>
              <w:bottom w:val="single" w:sz="4" w:space="0" w:color="auto"/>
              <w:right w:val="single" w:sz="4" w:space="0" w:color="auto"/>
            </w:tcBorders>
            <w:vAlign w:val="bottom"/>
            <w:hideMark/>
          </w:tcPr>
          <w:p w14:paraId="603260E7" w14:textId="77777777" w:rsidR="0076647B" w:rsidRPr="0076647B" w:rsidRDefault="0076647B" w:rsidP="0076647B">
            <w:pPr>
              <w:spacing w:after="0" w:line="240" w:lineRule="auto"/>
              <w:rPr>
                <w:rFonts w:ascii="Arial" w:eastAsia="Times New Roman" w:hAnsi="Arial" w:cs="Arial"/>
                <w:color w:val="000000"/>
                <w:sz w:val="14"/>
                <w:szCs w:val="14"/>
              </w:rPr>
            </w:pPr>
            <w:proofErr w:type="spellStart"/>
            <w:r w:rsidRPr="0076647B">
              <w:rPr>
                <w:rFonts w:ascii="Arial" w:eastAsia="Times New Roman" w:hAnsi="Arial" w:cs="Arial"/>
                <w:color w:val="000000"/>
                <w:sz w:val="14"/>
                <w:szCs w:val="14"/>
              </w:rPr>
              <w:t>Groffik</w:t>
            </w:r>
            <w:proofErr w:type="spellEnd"/>
            <w:r w:rsidRPr="0076647B">
              <w:rPr>
                <w:rFonts w:ascii="Arial" w:eastAsia="Times New Roman" w:hAnsi="Arial" w:cs="Arial"/>
                <w:color w:val="000000"/>
                <w:sz w:val="14"/>
                <w:szCs w:val="14"/>
              </w:rPr>
              <w:t xml:space="preserve"> D, Badura P, Kalman M, </w:t>
            </w:r>
            <w:proofErr w:type="spellStart"/>
            <w:r w:rsidRPr="0076647B">
              <w:rPr>
                <w:rFonts w:ascii="Arial" w:eastAsia="Times New Roman" w:hAnsi="Arial" w:cs="Arial"/>
                <w:color w:val="000000"/>
                <w:sz w:val="14"/>
                <w:szCs w:val="14"/>
              </w:rPr>
              <w:t>Sigmundova</w:t>
            </w:r>
            <w:proofErr w:type="spellEnd"/>
            <w:r w:rsidRPr="0076647B">
              <w:rPr>
                <w:rFonts w:ascii="Arial" w:eastAsia="Times New Roman" w:hAnsi="Arial" w:cs="Arial"/>
                <w:color w:val="000000"/>
                <w:sz w:val="14"/>
                <w:szCs w:val="14"/>
              </w:rPr>
              <w:t xml:space="preserve"> D, </w:t>
            </w:r>
            <w:proofErr w:type="spellStart"/>
            <w:r w:rsidRPr="0076647B">
              <w:rPr>
                <w:rFonts w:ascii="Arial" w:eastAsia="Times New Roman" w:hAnsi="Arial" w:cs="Arial"/>
                <w:color w:val="000000"/>
                <w:sz w:val="14"/>
                <w:szCs w:val="14"/>
              </w:rPr>
              <w:t>Hamrik</w:t>
            </w:r>
            <w:proofErr w:type="spellEnd"/>
            <w:r w:rsidRPr="0076647B">
              <w:rPr>
                <w:rFonts w:ascii="Arial" w:eastAsia="Times New Roman" w:hAnsi="Arial" w:cs="Arial"/>
                <w:color w:val="000000"/>
                <w:sz w:val="14"/>
                <w:szCs w:val="14"/>
              </w:rPr>
              <w:t xml:space="preserve"> Z, </w:t>
            </w:r>
            <w:proofErr w:type="spellStart"/>
            <w:r w:rsidRPr="0076647B">
              <w:rPr>
                <w:rFonts w:ascii="Arial" w:eastAsia="Times New Roman" w:hAnsi="Arial" w:cs="Arial"/>
                <w:color w:val="000000"/>
                <w:sz w:val="14"/>
                <w:szCs w:val="14"/>
              </w:rPr>
              <w:t>Frömel</w:t>
            </w:r>
            <w:proofErr w:type="spellEnd"/>
            <w:r w:rsidRPr="0076647B">
              <w:rPr>
                <w:rFonts w:ascii="Arial" w:eastAsia="Times New Roman" w:hAnsi="Arial" w:cs="Arial"/>
                <w:color w:val="000000"/>
                <w:sz w:val="14"/>
                <w:szCs w:val="14"/>
              </w:rPr>
              <w:t xml:space="preserve"> K. The role of physical activity in the life of Czech children and adolescents: a school year and summer vacation. J Sch Health. 2012;82(9):429–37. https://doi.org/10.1111/j.1746-1561.2012.00724.x</w:t>
            </w:r>
          </w:p>
        </w:tc>
      </w:tr>
      <w:tr w:rsidR="0076647B" w:rsidRPr="0076647B" w14:paraId="7F5E9863" w14:textId="77777777" w:rsidTr="0076647B">
        <w:trPr>
          <w:trHeight w:val="590"/>
        </w:trPr>
        <w:tc>
          <w:tcPr>
            <w:tcW w:w="465" w:type="dxa"/>
            <w:tcBorders>
              <w:top w:val="nil"/>
              <w:left w:val="single" w:sz="4" w:space="0" w:color="auto"/>
              <w:bottom w:val="single" w:sz="4" w:space="0" w:color="auto"/>
              <w:right w:val="single" w:sz="4" w:space="0" w:color="auto"/>
            </w:tcBorders>
            <w:vAlign w:val="center"/>
            <w:hideMark/>
          </w:tcPr>
          <w:p w14:paraId="5F62C071" w14:textId="77777777" w:rsidR="0076647B" w:rsidRPr="0076647B" w:rsidRDefault="0076647B" w:rsidP="0076647B">
            <w:pPr>
              <w:spacing w:after="0" w:line="240" w:lineRule="auto"/>
              <w:jc w:val="center"/>
              <w:rPr>
                <w:rFonts w:ascii="Arial" w:eastAsia="Times New Roman" w:hAnsi="Arial" w:cs="Arial"/>
                <w:color w:val="000000"/>
                <w:sz w:val="16"/>
                <w:szCs w:val="16"/>
              </w:rPr>
            </w:pPr>
            <w:r w:rsidRPr="0076647B">
              <w:rPr>
                <w:rFonts w:ascii="Arial" w:eastAsia="Times New Roman" w:hAnsi="Arial" w:cs="Arial"/>
                <w:color w:val="000000"/>
                <w:sz w:val="16"/>
                <w:szCs w:val="16"/>
              </w:rPr>
              <w:t>35</w:t>
            </w:r>
          </w:p>
        </w:tc>
        <w:tc>
          <w:tcPr>
            <w:tcW w:w="1621" w:type="dxa"/>
            <w:tcBorders>
              <w:top w:val="nil"/>
              <w:left w:val="nil"/>
              <w:bottom w:val="single" w:sz="4" w:space="0" w:color="auto"/>
              <w:right w:val="single" w:sz="4" w:space="0" w:color="auto"/>
            </w:tcBorders>
            <w:vAlign w:val="center"/>
            <w:hideMark/>
          </w:tcPr>
          <w:p w14:paraId="6A7D8B49" w14:textId="77777777" w:rsidR="0076647B" w:rsidRPr="0076647B" w:rsidRDefault="0076647B" w:rsidP="0076647B">
            <w:pPr>
              <w:spacing w:after="0" w:line="240" w:lineRule="auto"/>
              <w:jc w:val="center"/>
              <w:rPr>
                <w:rFonts w:ascii="Arial" w:eastAsia="Times New Roman" w:hAnsi="Arial" w:cs="Arial"/>
                <w:color w:val="000000"/>
                <w:sz w:val="16"/>
                <w:szCs w:val="16"/>
              </w:rPr>
            </w:pPr>
            <w:r w:rsidRPr="0076647B">
              <w:rPr>
                <w:rFonts w:ascii="Arial" w:eastAsia="Times New Roman" w:hAnsi="Arial" w:cs="Arial"/>
                <w:color w:val="000000"/>
                <w:sz w:val="16"/>
                <w:szCs w:val="16"/>
              </w:rPr>
              <w:t>Guagliano et al. 2013</w:t>
            </w:r>
          </w:p>
        </w:tc>
        <w:tc>
          <w:tcPr>
            <w:tcW w:w="6414" w:type="dxa"/>
            <w:tcBorders>
              <w:top w:val="nil"/>
              <w:left w:val="nil"/>
              <w:bottom w:val="single" w:sz="4" w:space="0" w:color="auto"/>
              <w:right w:val="single" w:sz="4" w:space="0" w:color="auto"/>
            </w:tcBorders>
            <w:vAlign w:val="bottom"/>
            <w:hideMark/>
          </w:tcPr>
          <w:p w14:paraId="6D55605C" w14:textId="77777777" w:rsidR="0076647B" w:rsidRPr="0076647B" w:rsidRDefault="0076647B" w:rsidP="0076647B">
            <w:pPr>
              <w:spacing w:after="0" w:line="240" w:lineRule="auto"/>
              <w:rPr>
                <w:rFonts w:ascii="Arial" w:eastAsia="Times New Roman" w:hAnsi="Arial" w:cs="Arial"/>
                <w:color w:val="000000"/>
                <w:sz w:val="14"/>
                <w:szCs w:val="14"/>
              </w:rPr>
            </w:pPr>
            <w:r w:rsidRPr="0076647B">
              <w:rPr>
                <w:rFonts w:ascii="Arial" w:eastAsia="Times New Roman" w:hAnsi="Arial" w:cs="Arial"/>
                <w:color w:val="000000"/>
                <w:sz w:val="14"/>
                <w:szCs w:val="14"/>
              </w:rPr>
              <w:t>Guagliano JM, Rosenkranz RR, Kolt GS. Girls’ physical activity levels during organized sport: does the context matter? J Sci Med Sport. 2013;16(6):513–7. https://doi.org/10.1016/j.jsams.2012.12.005</w:t>
            </w:r>
          </w:p>
        </w:tc>
      </w:tr>
      <w:tr w:rsidR="0076647B" w:rsidRPr="0076647B" w14:paraId="33F0456B" w14:textId="77777777" w:rsidTr="0076647B">
        <w:trPr>
          <w:trHeight w:val="780"/>
        </w:trPr>
        <w:tc>
          <w:tcPr>
            <w:tcW w:w="465" w:type="dxa"/>
            <w:tcBorders>
              <w:top w:val="nil"/>
              <w:left w:val="single" w:sz="4" w:space="0" w:color="auto"/>
              <w:bottom w:val="single" w:sz="4" w:space="0" w:color="auto"/>
              <w:right w:val="single" w:sz="4" w:space="0" w:color="auto"/>
            </w:tcBorders>
            <w:vAlign w:val="center"/>
            <w:hideMark/>
          </w:tcPr>
          <w:p w14:paraId="6B090E9D" w14:textId="77777777" w:rsidR="0076647B" w:rsidRPr="0076647B" w:rsidRDefault="0076647B" w:rsidP="0076647B">
            <w:pPr>
              <w:spacing w:after="0" w:line="240" w:lineRule="auto"/>
              <w:jc w:val="center"/>
              <w:rPr>
                <w:rFonts w:ascii="Arial" w:eastAsia="Times New Roman" w:hAnsi="Arial" w:cs="Arial"/>
                <w:color w:val="000000"/>
                <w:sz w:val="16"/>
                <w:szCs w:val="16"/>
              </w:rPr>
            </w:pPr>
            <w:r w:rsidRPr="0076647B">
              <w:rPr>
                <w:rFonts w:ascii="Arial" w:eastAsia="Times New Roman" w:hAnsi="Arial" w:cs="Arial"/>
                <w:color w:val="000000"/>
                <w:sz w:val="16"/>
                <w:szCs w:val="16"/>
              </w:rPr>
              <w:t>36</w:t>
            </w:r>
          </w:p>
        </w:tc>
        <w:tc>
          <w:tcPr>
            <w:tcW w:w="1621" w:type="dxa"/>
            <w:tcBorders>
              <w:top w:val="nil"/>
              <w:left w:val="nil"/>
              <w:bottom w:val="single" w:sz="4" w:space="0" w:color="auto"/>
              <w:right w:val="single" w:sz="4" w:space="0" w:color="auto"/>
            </w:tcBorders>
            <w:vAlign w:val="center"/>
            <w:hideMark/>
          </w:tcPr>
          <w:p w14:paraId="55829897" w14:textId="77777777" w:rsidR="0076647B" w:rsidRPr="0076647B" w:rsidRDefault="0076647B" w:rsidP="0076647B">
            <w:pPr>
              <w:spacing w:after="0" w:line="240" w:lineRule="auto"/>
              <w:jc w:val="center"/>
              <w:rPr>
                <w:rFonts w:ascii="Arial" w:eastAsia="Times New Roman" w:hAnsi="Arial" w:cs="Arial"/>
                <w:color w:val="000000"/>
                <w:sz w:val="16"/>
                <w:szCs w:val="16"/>
              </w:rPr>
            </w:pPr>
            <w:r w:rsidRPr="0076647B">
              <w:rPr>
                <w:rFonts w:ascii="Arial" w:eastAsia="Times New Roman" w:hAnsi="Arial" w:cs="Arial"/>
                <w:color w:val="000000"/>
                <w:sz w:val="16"/>
                <w:szCs w:val="16"/>
              </w:rPr>
              <w:t>Hardman et al. 2019</w:t>
            </w:r>
          </w:p>
        </w:tc>
        <w:tc>
          <w:tcPr>
            <w:tcW w:w="6414" w:type="dxa"/>
            <w:tcBorders>
              <w:top w:val="nil"/>
              <w:left w:val="nil"/>
              <w:bottom w:val="single" w:sz="4" w:space="0" w:color="auto"/>
              <w:right w:val="single" w:sz="4" w:space="0" w:color="auto"/>
            </w:tcBorders>
            <w:vAlign w:val="bottom"/>
            <w:hideMark/>
          </w:tcPr>
          <w:p w14:paraId="0E24C6EE" w14:textId="77777777" w:rsidR="0076647B" w:rsidRPr="0076647B" w:rsidRDefault="0076647B" w:rsidP="0076647B">
            <w:pPr>
              <w:spacing w:after="0" w:line="240" w:lineRule="auto"/>
              <w:rPr>
                <w:rFonts w:ascii="Arial" w:eastAsia="Times New Roman" w:hAnsi="Arial" w:cs="Arial"/>
                <w:color w:val="000000"/>
                <w:sz w:val="14"/>
                <w:szCs w:val="14"/>
              </w:rPr>
            </w:pPr>
            <w:proofErr w:type="spellStart"/>
            <w:r w:rsidRPr="006E0DB1">
              <w:rPr>
                <w:rFonts w:ascii="Arial" w:eastAsia="Times New Roman" w:hAnsi="Arial" w:cs="Arial"/>
                <w:color w:val="000000"/>
                <w:sz w:val="14"/>
                <w:szCs w:val="14"/>
                <w:lang w:val="pt-BR"/>
              </w:rPr>
              <w:t>Hardman</w:t>
            </w:r>
            <w:proofErr w:type="spellEnd"/>
            <w:r w:rsidRPr="006E0DB1">
              <w:rPr>
                <w:rFonts w:ascii="Arial" w:eastAsia="Times New Roman" w:hAnsi="Arial" w:cs="Arial"/>
                <w:color w:val="000000"/>
                <w:sz w:val="14"/>
                <w:szCs w:val="14"/>
                <w:lang w:val="pt-BR"/>
              </w:rPr>
              <w:t xml:space="preserve"> CM, Oliveira LC, Tenório MCM, Camilo TB, Tenório JP. </w:t>
            </w:r>
            <w:r w:rsidRPr="0076647B">
              <w:rPr>
                <w:rFonts w:ascii="Arial" w:eastAsia="Times New Roman" w:hAnsi="Arial" w:cs="Arial"/>
                <w:color w:val="000000"/>
                <w:sz w:val="14"/>
                <w:szCs w:val="14"/>
              </w:rPr>
              <w:t xml:space="preserve">Impact of a multicomponent school-based intervention on physical activity-related outcomes in adolescents. Rev Saude Publica. </w:t>
            </w:r>
            <w:proofErr w:type="gramStart"/>
            <w:r w:rsidRPr="0076647B">
              <w:rPr>
                <w:rFonts w:ascii="Arial" w:eastAsia="Times New Roman" w:hAnsi="Arial" w:cs="Arial"/>
                <w:color w:val="000000"/>
                <w:sz w:val="14"/>
                <w:szCs w:val="14"/>
              </w:rPr>
              <w:t>2019;53:90</w:t>
            </w:r>
            <w:proofErr w:type="gramEnd"/>
            <w:r w:rsidRPr="0076647B">
              <w:rPr>
                <w:rFonts w:ascii="Arial" w:eastAsia="Times New Roman" w:hAnsi="Arial" w:cs="Arial"/>
                <w:color w:val="000000"/>
                <w:sz w:val="14"/>
                <w:szCs w:val="14"/>
              </w:rPr>
              <w:t>. https://doi.org/10.11606/s1518-8787.2019053001092</w:t>
            </w:r>
          </w:p>
        </w:tc>
      </w:tr>
      <w:tr w:rsidR="0076647B" w:rsidRPr="006E0DB1" w14:paraId="6B66AC88" w14:textId="77777777" w:rsidTr="0076647B">
        <w:trPr>
          <w:trHeight w:val="590"/>
        </w:trPr>
        <w:tc>
          <w:tcPr>
            <w:tcW w:w="465" w:type="dxa"/>
            <w:tcBorders>
              <w:top w:val="nil"/>
              <w:left w:val="single" w:sz="4" w:space="0" w:color="auto"/>
              <w:bottom w:val="single" w:sz="4" w:space="0" w:color="auto"/>
              <w:right w:val="single" w:sz="4" w:space="0" w:color="auto"/>
            </w:tcBorders>
            <w:vAlign w:val="center"/>
            <w:hideMark/>
          </w:tcPr>
          <w:p w14:paraId="23A3F31D" w14:textId="77777777" w:rsidR="0076647B" w:rsidRPr="0076647B" w:rsidRDefault="0076647B" w:rsidP="0076647B">
            <w:pPr>
              <w:spacing w:after="0" w:line="240" w:lineRule="auto"/>
              <w:jc w:val="center"/>
              <w:rPr>
                <w:rFonts w:ascii="Arial" w:eastAsia="Times New Roman" w:hAnsi="Arial" w:cs="Arial"/>
                <w:color w:val="000000"/>
                <w:sz w:val="16"/>
                <w:szCs w:val="16"/>
              </w:rPr>
            </w:pPr>
            <w:r w:rsidRPr="0076647B">
              <w:rPr>
                <w:rFonts w:ascii="Arial" w:eastAsia="Times New Roman" w:hAnsi="Arial" w:cs="Arial"/>
                <w:color w:val="000000"/>
                <w:sz w:val="16"/>
                <w:szCs w:val="16"/>
              </w:rPr>
              <w:t>37</w:t>
            </w:r>
          </w:p>
        </w:tc>
        <w:tc>
          <w:tcPr>
            <w:tcW w:w="1621" w:type="dxa"/>
            <w:tcBorders>
              <w:top w:val="nil"/>
              <w:left w:val="nil"/>
              <w:bottom w:val="single" w:sz="4" w:space="0" w:color="auto"/>
              <w:right w:val="single" w:sz="4" w:space="0" w:color="auto"/>
            </w:tcBorders>
            <w:vAlign w:val="center"/>
            <w:hideMark/>
          </w:tcPr>
          <w:p w14:paraId="63B25FD2" w14:textId="77777777" w:rsidR="0076647B" w:rsidRPr="0076647B" w:rsidRDefault="0076647B" w:rsidP="0076647B">
            <w:pPr>
              <w:spacing w:after="0" w:line="240" w:lineRule="auto"/>
              <w:jc w:val="center"/>
              <w:rPr>
                <w:rFonts w:ascii="Arial" w:eastAsia="Times New Roman" w:hAnsi="Arial" w:cs="Arial"/>
                <w:color w:val="000000"/>
                <w:sz w:val="16"/>
                <w:szCs w:val="16"/>
              </w:rPr>
            </w:pPr>
            <w:r w:rsidRPr="0076647B">
              <w:rPr>
                <w:rFonts w:ascii="Arial" w:eastAsia="Times New Roman" w:hAnsi="Arial" w:cs="Arial"/>
                <w:color w:val="000000"/>
                <w:sz w:val="16"/>
                <w:szCs w:val="16"/>
              </w:rPr>
              <w:t>Hardman et al. 2020</w:t>
            </w:r>
          </w:p>
        </w:tc>
        <w:tc>
          <w:tcPr>
            <w:tcW w:w="6414" w:type="dxa"/>
            <w:tcBorders>
              <w:top w:val="nil"/>
              <w:left w:val="nil"/>
              <w:bottom w:val="single" w:sz="4" w:space="0" w:color="auto"/>
              <w:right w:val="single" w:sz="4" w:space="0" w:color="auto"/>
            </w:tcBorders>
            <w:vAlign w:val="bottom"/>
            <w:hideMark/>
          </w:tcPr>
          <w:p w14:paraId="4D12F5A6" w14:textId="77777777" w:rsidR="0076647B" w:rsidRPr="006E0DB1" w:rsidRDefault="0076647B" w:rsidP="0076647B">
            <w:pPr>
              <w:spacing w:after="0" w:line="240" w:lineRule="auto"/>
              <w:rPr>
                <w:rFonts w:ascii="Arial" w:eastAsia="Times New Roman" w:hAnsi="Arial" w:cs="Arial"/>
                <w:color w:val="000000"/>
                <w:sz w:val="14"/>
                <w:szCs w:val="14"/>
                <w:lang w:val="pt-BR"/>
              </w:rPr>
            </w:pPr>
            <w:proofErr w:type="spellStart"/>
            <w:r w:rsidRPr="006E0DB1">
              <w:rPr>
                <w:rFonts w:ascii="Arial" w:eastAsia="Times New Roman" w:hAnsi="Arial" w:cs="Arial"/>
                <w:color w:val="000000"/>
                <w:sz w:val="14"/>
                <w:szCs w:val="14"/>
                <w:lang w:val="pt-BR"/>
              </w:rPr>
              <w:t>Hardman</w:t>
            </w:r>
            <w:proofErr w:type="spellEnd"/>
            <w:r w:rsidRPr="006E0DB1">
              <w:rPr>
                <w:rFonts w:ascii="Arial" w:eastAsia="Times New Roman" w:hAnsi="Arial" w:cs="Arial"/>
                <w:color w:val="000000"/>
                <w:sz w:val="14"/>
                <w:szCs w:val="14"/>
                <w:lang w:val="pt-BR"/>
              </w:rPr>
              <w:t xml:space="preserve"> CM, Barros SSH, Tenório MCM, Oliveira LC, Barros MVG, Tenório JP. </w:t>
            </w:r>
            <w:r w:rsidRPr="0076647B">
              <w:rPr>
                <w:rFonts w:ascii="Arial" w:eastAsia="Times New Roman" w:hAnsi="Arial" w:cs="Arial"/>
                <w:color w:val="000000"/>
                <w:sz w:val="14"/>
                <w:szCs w:val="14"/>
              </w:rPr>
              <w:t xml:space="preserve">School-based intervention on physical activity: a cluster randomized controlled trial. </w:t>
            </w:r>
            <w:proofErr w:type="spellStart"/>
            <w:r w:rsidRPr="006E0DB1">
              <w:rPr>
                <w:rFonts w:ascii="Arial" w:eastAsia="Times New Roman" w:hAnsi="Arial" w:cs="Arial"/>
                <w:color w:val="000000"/>
                <w:sz w:val="14"/>
                <w:szCs w:val="14"/>
                <w:lang w:val="pt-BR"/>
              </w:rPr>
              <w:t>Rev</w:t>
            </w:r>
            <w:proofErr w:type="spellEnd"/>
            <w:r w:rsidRPr="006E0DB1">
              <w:rPr>
                <w:rFonts w:ascii="Arial" w:eastAsia="Times New Roman" w:hAnsi="Arial" w:cs="Arial"/>
                <w:color w:val="000000"/>
                <w:sz w:val="14"/>
                <w:szCs w:val="14"/>
                <w:lang w:val="pt-BR"/>
              </w:rPr>
              <w:t xml:space="preserve"> </w:t>
            </w:r>
            <w:proofErr w:type="spellStart"/>
            <w:r w:rsidRPr="006E0DB1">
              <w:rPr>
                <w:rFonts w:ascii="Arial" w:eastAsia="Times New Roman" w:hAnsi="Arial" w:cs="Arial"/>
                <w:color w:val="000000"/>
                <w:sz w:val="14"/>
                <w:szCs w:val="14"/>
                <w:lang w:val="pt-BR"/>
              </w:rPr>
              <w:t>Bras</w:t>
            </w:r>
            <w:proofErr w:type="spellEnd"/>
            <w:r w:rsidRPr="006E0DB1">
              <w:rPr>
                <w:rFonts w:ascii="Arial" w:eastAsia="Times New Roman" w:hAnsi="Arial" w:cs="Arial"/>
                <w:color w:val="000000"/>
                <w:sz w:val="14"/>
                <w:szCs w:val="14"/>
                <w:lang w:val="pt-BR"/>
              </w:rPr>
              <w:t xml:space="preserve"> </w:t>
            </w:r>
            <w:proofErr w:type="spellStart"/>
            <w:r w:rsidRPr="006E0DB1">
              <w:rPr>
                <w:rFonts w:ascii="Arial" w:eastAsia="Times New Roman" w:hAnsi="Arial" w:cs="Arial"/>
                <w:color w:val="000000"/>
                <w:sz w:val="14"/>
                <w:szCs w:val="14"/>
                <w:lang w:val="pt-BR"/>
              </w:rPr>
              <w:t>Ativ</w:t>
            </w:r>
            <w:proofErr w:type="spellEnd"/>
            <w:r w:rsidRPr="006E0DB1">
              <w:rPr>
                <w:rFonts w:ascii="Arial" w:eastAsia="Times New Roman" w:hAnsi="Arial" w:cs="Arial"/>
                <w:color w:val="000000"/>
                <w:sz w:val="14"/>
                <w:szCs w:val="14"/>
                <w:lang w:val="pt-BR"/>
              </w:rPr>
              <w:t xml:space="preserve"> </w:t>
            </w:r>
            <w:proofErr w:type="spellStart"/>
            <w:r w:rsidRPr="006E0DB1">
              <w:rPr>
                <w:rFonts w:ascii="Arial" w:eastAsia="Times New Roman" w:hAnsi="Arial" w:cs="Arial"/>
                <w:color w:val="000000"/>
                <w:sz w:val="14"/>
                <w:szCs w:val="14"/>
                <w:lang w:val="pt-BR"/>
              </w:rPr>
              <w:t>Fís</w:t>
            </w:r>
            <w:proofErr w:type="spellEnd"/>
            <w:r w:rsidRPr="006E0DB1">
              <w:rPr>
                <w:rFonts w:ascii="Arial" w:eastAsia="Times New Roman" w:hAnsi="Arial" w:cs="Arial"/>
                <w:color w:val="000000"/>
                <w:sz w:val="14"/>
                <w:szCs w:val="14"/>
                <w:lang w:val="pt-BR"/>
              </w:rPr>
              <w:t xml:space="preserve"> Saúde. </w:t>
            </w:r>
            <w:proofErr w:type="gramStart"/>
            <w:r w:rsidRPr="006E0DB1">
              <w:rPr>
                <w:rFonts w:ascii="Arial" w:eastAsia="Times New Roman" w:hAnsi="Arial" w:cs="Arial"/>
                <w:color w:val="000000"/>
                <w:sz w:val="14"/>
                <w:szCs w:val="14"/>
                <w:lang w:val="pt-BR"/>
              </w:rPr>
              <w:t>2020;25:1</w:t>
            </w:r>
            <w:proofErr w:type="gramEnd"/>
            <w:r w:rsidRPr="006E0DB1">
              <w:rPr>
                <w:rFonts w:ascii="Arial" w:eastAsia="Times New Roman" w:hAnsi="Arial" w:cs="Arial"/>
                <w:color w:val="000000"/>
                <w:sz w:val="14"/>
                <w:szCs w:val="14"/>
                <w:lang w:val="pt-BR"/>
              </w:rPr>
              <w:t>–9. https://doi.org/10.12820/rbafs.25e0127</w:t>
            </w:r>
          </w:p>
        </w:tc>
      </w:tr>
      <w:tr w:rsidR="0076647B" w:rsidRPr="0076647B" w14:paraId="756157D7" w14:textId="77777777" w:rsidTr="0076647B">
        <w:trPr>
          <w:trHeight w:val="590"/>
        </w:trPr>
        <w:tc>
          <w:tcPr>
            <w:tcW w:w="465" w:type="dxa"/>
            <w:tcBorders>
              <w:top w:val="nil"/>
              <w:left w:val="single" w:sz="4" w:space="0" w:color="auto"/>
              <w:bottom w:val="single" w:sz="4" w:space="0" w:color="auto"/>
              <w:right w:val="single" w:sz="4" w:space="0" w:color="auto"/>
            </w:tcBorders>
            <w:vAlign w:val="center"/>
            <w:hideMark/>
          </w:tcPr>
          <w:p w14:paraId="5CF5C555" w14:textId="77777777" w:rsidR="0076647B" w:rsidRPr="0076647B" w:rsidRDefault="0076647B" w:rsidP="0076647B">
            <w:pPr>
              <w:spacing w:after="0" w:line="240" w:lineRule="auto"/>
              <w:jc w:val="center"/>
              <w:rPr>
                <w:rFonts w:ascii="Arial" w:eastAsia="Times New Roman" w:hAnsi="Arial" w:cs="Arial"/>
                <w:color w:val="000000"/>
                <w:sz w:val="16"/>
                <w:szCs w:val="16"/>
              </w:rPr>
            </w:pPr>
            <w:r w:rsidRPr="0076647B">
              <w:rPr>
                <w:rFonts w:ascii="Arial" w:eastAsia="Times New Roman" w:hAnsi="Arial" w:cs="Arial"/>
                <w:color w:val="000000"/>
                <w:sz w:val="16"/>
                <w:szCs w:val="16"/>
              </w:rPr>
              <w:t>38</w:t>
            </w:r>
          </w:p>
        </w:tc>
        <w:tc>
          <w:tcPr>
            <w:tcW w:w="1621" w:type="dxa"/>
            <w:tcBorders>
              <w:top w:val="nil"/>
              <w:left w:val="nil"/>
              <w:bottom w:val="single" w:sz="4" w:space="0" w:color="auto"/>
              <w:right w:val="single" w:sz="4" w:space="0" w:color="auto"/>
            </w:tcBorders>
            <w:vAlign w:val="center"/>
            <w:hideMark/>
          </w:tcPr>
          <w:p w14:paraId="5BA02552" w14:textId="77777777" w:rsidR="0076647B" w:rsidRPr="0076647B" w:rsidRDefault="0076647B" w:rsidP="0076647B">
            <w:pPr>
              <w:spacing w:after="0" w:line="240" w:lineRule="auto"/>
              <w:jc w:val="center"/>
              <w:rPr>
                <w:rFonts w:ascii="Arial" w:eastAsia="Times New Roman" w:hAnsi="Arial" w:cs="Arial"/>
                <w:color w:val="000000"/>
                <w:sz w:val="16"/>
                <w:szCs w:val="16"/>
              </w:rPr>
            </w:pPr>
            <w:r w:rsidRPr="0076647B">
              <w:rPr>
                <w:rFonts w:ascii="Arial" w:eastAsia="Times New Roman" w:hAnsi="Arial" w:cs="Arial"/>
                <w:color w:val="000000"/>
                <w:sz w:val="16"/>
                <w:szCs w:val="16"/>
              </w:rPr>
              <w:t>Horne et al. 2020</w:t>
            </w:r>
          </w:p>
        </w:tc>
        <w:tc>
          <w:tcPr>
            <w:tcW w:w="6414" w:type="dxa"/>
            <w:tcBorders>
              <w:top w:val="nil"/>
              <w:left w:val="nil"/>
              <w:bottom w:val="single" w:sz="4" w:space="0" w:color="auto"/>
              <w:right w:val="single" w:sz="4" w:space="0" w:color="auto"/>
            </w:tcBorders>
            <w:vAlign w:val="bottom"/>
            <w:hideMark/>
          </w:tcPr>
          <w:p w14:paraId="29C493A8" w14:textId="77777777" w:rsidR="0076647B" w:rsidRPr="0076647B" w:rsidRDefault="0076647B" w:rsidP="0076647B">
            <w:pPr>
              <w:spacing w:after="0" w:line="240" w:lineRule="auto"/>
              <w:rPr>
                <w:rFonts w:ascii="Arial" w:eastAsia="Times New Roman" w:hAnsi="Arial" w:cs="Arial"/>
                <w:color w:val="000000"/>
                <w:sz w:val="14"/>
                <w:szCs w:val="14"/>
              </w:rPr>
            </w:pPr>
            <w:r w:rsidRPr="0076647B">
              <w:rPr>
                <w:rFonts w:ascii="Arial" w:eastAsia="Times New Roman" w:hAnsi="Arial" w:cs="Arial"/>
                <w:color w:val="000000"/>
                <w:sz w:val="14"/>
                <w:szCs w:val="14"/>
              </w:rPr>
              <w:t xml:space="preserve">Horne PJ, Hardman CA, Lowe CF, Rowlands AV. Increasing children’s physical activity: a peer modelling, rewards and pedometer-based intervention. </w:t>
            </w:r>
            <w:proofErr w:type="spellStart"/>
            <w:r w:rsidRPr="0076647B">
              <w:rPr>
                <w:rFonts w:ascii="Arial" w:eastAsia="Times New Roman" w:hAnsi="Arial" w:cs="Arial"/>
                <w:color w:val="000000"/>
                <w:sz w:val="14"/>
                <w:szCs w:val="14"/>
              </w:rPr>
              <w:t>Eur</w:t>
            </w:r>
            <w:proofErr w:type="spellEnd"/>
            <w:r w:rsidRPr="0076647B">
              <w:rPr>
                <w:rFonts w:ascii="Arial" w:eastAsia="Times New Roman" w:hAnsi="Arial" w:cs="Arial"/>
                <w:color w:val="000000"/>
                <w:sz w:val="14"/>
                <w:szCs w:val="14"/>
              </w:rPr>
              <w:t xml:space="preserve"> J Clin </w:t>
            </w:r>
            <w:proofErr w:type="spellStart"/>
            <w:r w:rsidRPr="0076647B">
              <w:rPr>
                <w:rFonts w:ascii="Arial" w:eastAsia="Times New Roman" w:hAnsi="Arial" w:cs="Arial"/>
                <w:color w:val="000000"/>
                <w:sz w:val="14"/>
                <w:szCs w:val="14"/>
              </w:rPr>
              <w:t>Nutr</w:t>
            </w:r>
            <w:proofErr w:type="spellEnd"/>
            <w:r w:rsidRPr="0076647B">
              <w:rPr>
                <w:rFonts w:ascii="Arial" w:eastAsia="Times New Roman" w:hAnsi="Arial" w:cs="Arial"/>
                <w:color w:val="000000"/>
                <w:sz w:val="14"/>
                <w:szCs w:val="14"/>
              </w:rPr>
              <w:t xml:space="preserve">. </w:t>
            </w:r>
            <w:proofErr w:type="gramStart"/>
            <w:r w:rsidRPr="0076647B">
              <w:rPr>
                <w:rFonts w:ascii="Arial" w:eastAsia="Times New Roman" w:hAnsi="Arial" w:cs="Arial"/>
                <w:color w:val="000000"/>
                <w:sz w:val="14"/>
                <w:szCs w:val="14"/>
              </w:rPr>
              <w:t>2020;74:784</w:t>
            </w:r>
            <w:proofErr w:type="gramEnd"/>
            <w:r w:rsidRPr="0076647B">
              <w:rPr>
                <w:rFonts w:ascii="Arial" w:eastAsia="Times New Roman" w:hAnsi="Arial" w:cs="Arial"/>
                <w:color w:val="000000"/>
                <w:sz w:val="14"/>
                <w:szCs w:val="14"/>
              </w:rPr>
              <w:t>–92. https://doi.org/10.1038/s41430-019-0510-7</w:t>
            </w:r>
          </w:p>
        </w:tc>
      </w:tr>
      <w:tr w:rsidR="0076647B" w:rsidRPr="0076647B" w14:paraId="1EBC6446" w14:textId="77777777" w:rsidTr="0076647B">
        <w:trPr>
          <w:trHeight w:val="780"/>
        </w:trPr>
        <w:tc>
          <w:tcPr>
            <w:tcW w:w="465" w:type="dxa"/>
            <w:tcBorders>
              <w:top w:val="nil"/>
              <w:left w:val="single" w:sz="4" w:space="0" w:color="auto"/>
              <w:bottom w:val="single" w:sz="4" w:space="0" w:color="auto"/>
              <w:right w:val="single" w:sz="4" w:space="0" w:color="auto"/>
            </w:tcBorders>
            <w:vAlign w:val="center"/>
            <w:hideMark/>
          </w:tcPr>
          <w:p w14:paraId="3273BBB5" w14:textId="77777777" w:rsidR="0076647B" w:rsidRPr="0076647B" w:rsidRDefault="0076647B" w:rsidP="0076647B">
            <w:pPr>
              <w:spacing w:after="0" w:line="240" w:lineRule="auto"/>
              <w:jc w:val="center"/>
              <w:rPr>
                <w:rFonts w:ascii="Arial" w:eastAsia="Times New Roman" w:hAnsi="Arial" w:cs="Arial"/>
                <w:color w:val="000000"/>
                <w:sz w:val="16"/>
                <w:szCs w:val="16"/>
              </w:rPr>
            </w:pPr>
            <w:r w:rsidRPr="0076647B">
              <w:rPr>
                <w:rFonts w:ascii="Arial" w:eastAsia="Times New Roman" w:hAnsi="Arial" w:cs="Arial"/>
                <w:color w:val="000000"/>
                <w:sz w:val="16"/>
                <w:szCs w:val="16"/>
              </w:rPr>
              <w:t>39</w:t>
            </w:r>
          </w:p>
        </w:tc>
        <w:tc>
          <w:tcPr>
            <w:tcW w:w="1621" w:type="dxa"/>
            <w:tcBorders>
              <w:top w:val="nil"/>
              <w:left w:val="nil"/>
              <w:bottom w:val="single" w:sz="4" w:space="0" w:color="auto"/>
              <w:right w:val="single" w:sz="4" w:space="0" w:color="auto"/>
            </w:tcBorders>
            <w:vAlign w:val="center"/>
            <w:hideMark/>
          </w:tcPr>
          <w:p w14:paraId="1CF4D81C" w14:textId="77777777" w:rsidR="0076647B" w:rsidRPr="0076647B" w:rsidRDefault="0076647B" w:rsidP="0076647B">
            <w:pPr>
              <w:spacing w:after="0" w:line="240" w:lineRule="auto"/>
              <w:jc w:val="center"/>
              <w:rPr>
                <w:rFonts w:ascii="Arial" w:eastAsia="Times New Roman" w:hAnsi="Arial" w:cs="Arial"/>
                <w:color w:val="000000"/>
                <w:sz w:val="16"/>
                <w:szCs w:val="16"/>
              </w:rPr>
            </w:pPr>
            <w:r w:rsidRPr="0076647B">
              <w:rPr>
                <w:rFonts w:ascii="Arial" w:eastAsia="Times New Roman" w:hAnsi="Arial" w:cs="Arial"/>
                <w:color w:val="000000"/>
                <w:sz w:val="16"/>
                <w:szCs w:val="16"/>
              </w:rPr>
              <w:t>Jago et al. 2018 (Phase 1)</w:t>
            </w:r>
          </w:p>
        </w:tc>
        <w:tc>
          <w:tcPr>
            <w:tcW w:w="6414" w:type="dxa"/>
            <w:tcBorders>
              <w:top w:val="nil"/>
              <w:left w:val="nil"/>
              <w:bottom w:val="single" w:sz="4" w:space="0" w:color="auto"/>
              <w:right w:val="single" w:sz="4" w:space="0" w:color="auto"/>
            </w:tcBorders>
            <w:vAlign w:val="bottom"/>
            <w:hideMark/>
          </w:tcPr>
          <w:p w14:paraId="78137D57" w14:textId="77777777" w:rsidR="0076647B" w:rsidRPr="0076647B" w:rsidRDefault="0076647B" w:rsidP="0076647B">
            <w:pPr>
              <w:spacing w:after="0" w:line="240" w:lineRule="auto"/>
              <w:rPr>
                <w:rFonts w:ascii="Arial" w:eastAsia="Times New Roman" w:hAnsi="Arial" w:cs="Arial"/>
                <w:color w:val="000000"/>
                <w:sz w:val="14"/>
                <w:szCs w:val="14"/>
              </w:rPr>
            </w:pPr>
            <w:r w:rsidRPr="0076647B">
              <w:rPr>
                <w:rFonts w:ascii="Arial" w:eastAsia="Times New Roman" w:hAnsi="Arial" w:cs="Arial"/>
                <w:color w:val="000000"/>
                <w:sz w:val="14"/>
                <w:szCs w:val="14"/>
              </w:rPr>
              <w:t xml:space="preserve">Jago R, </w:t>
            </w:r>
            <w:proofErr w:type="spellStart"/>
            <w:r w:rsidRPr="0076647B">
              <w:rPr>
                <w:rFonts w:ascii="Arial" w:eastAsia="Times New Roman" w:hAnsi="Arial" w:cs="Arial"/>
                <w:color w:val="000000"/>
                <w:sz w:val="14"/>
                <w:szCs w:val="14"/>
              </w:rPr>
              <w:t>Sebire</w:t>
            </w:r>
            <w:proofErr w:type="spellEnd"/>
            <w:r w:rsidRPr="0076647B">
              <w:rPr>
                <w:rFonts w:ascii="Arial" w:eastAsia="Times New Roman" w:hAnsi="Arial" w:cs="Arial"/>
                <w:color w:val="000000"/>
                <w:sz w:val="14"/>
                <w:szCs w:val="14"/>
              </w:rPr>
              <w:t xml:space="preserve"> SJ, Davies B, Wood L, Banfield K, Edwards MJ, et al. A school-based intervention to increase physical activity and reduce sedentary </w:t>
            </w:r>
            <w:proofErr w:type="spellStart"/>
            <w:r w:rsidRPr="0076647B">
              <w:rPr>
                <w:rFonts w:ascii="Arial" w:eastAsia="Times New Roman" w:hAnsi="Arial" w:cs="Arial"/>
                <w:color w:val="000000"/>
                <w:sz w:val="14"/>
                <w:szCs w:val="14"/>
              </w:rPr>
              <w:t>behaviour</w:t>
            </w:r>
            <w:proofErr w:type="spellEnd"/>
            <w:r w:rsidRPr="0076647B">
              <w:rPr>
                <w:rFonts w:ascii="Arial" w:eastAsia="Times New Roman" w:hAnsi="Arial" w:cs="Arial"/>
                <w:color w:val="000000"/>
                <w:sz w:val="14"/>
                <w:szCs w:val="14"/>
              </w:rPr>
              <w:t xml:space="preserve"> in children: the ACTIVE Project cluster RCT. Int J </w:t>
            </w:r>
            <w:proofErr w:type="spellStart"/>
            <w:r w:rsidRPr="0076647B">
              <w:rPr>
                <w:rFonts w:ascii="Arial" w:eastAsia="Times New Roman" w:hAnsi="Arial" w:cs="Arial"/>
                <w:color w:val="000000"/>
                <w:sz w:val="14"/>
                <w:szCs w:val="14"/>
              </w:rPr>
              <w:t>Behav</w:t>
            </w:r>
            <w:proofErr w:type="spellEnd"/>
            <w:r w:rsidRPr="0076647B">
              <w:rPr>
                <w:rFonts w:ascii="Arial" w:eastAsia="Times New Roman" w:hAnsi="Arial" w:cs="Arial"/>
                <w:color w:val="000000"/>
                <w:sz w:val="14"/>
                <w:szCs w:val="14"/>
              </w:rPr>
              <w:t xml:space="preserve"> </w:t>
            </w:r>
            <w:proofErr w:type="spellStart"/>
            <w:r w:rsidRPr="0076647B">
              <w:rPr>
                <w:rFonts w:ascii="Arial" w:eastAsia="Times New Roman" w:hAnsi="Arial" w:cs="Arial"/>
                <w:color w:val="000000"/>
                <w:sz w:val="14"/>
                <w:szCs w:val="14"/>
              </w:rPr>
              <w:t>Nutr</w:t>
            </w:r>
            <w:proofErr w:type="spellEnd"/>
            <w:r w:rsidRPr="0076647B">
              <w:rPr>
                <w:rFonts w:ascii="Arial" w:eastAsia="Times New Roman" w:hAnsi="Arial" w:cs="Arial"/>
                <w:color w:val="000000"/>
                <w:sz w:val="14"/>
                <w:szCs w:val="14"/>
              </w:rPr>
              <w:t xml:space="preserve"> Phys Act. 2018;15(1):112. https://doi.org/10.1186/s12966-018-0734-0</w:t>
            </w:r>
          </w:p>
        </w:tc>
      </w:tr>
      <w:tr w:rsidR="0076647B" w:rsidRPr="0076647B" w14:paraId="31286D50" w14:textId="77777777" w:rsidTr="0076647B">
        <w:trPr>
          <w:trHeight w:val="780"/>
        </w:trPr>
        <w:tc>
          <w:tcPr>
            <w:tcW w:w="465" w:type="dxa"/>
            <w:tcBorders>
              <w:top w:val="nil"/>
              <w:left w:val="single" w:sz="4" w:space="0" w:color="auto"/>
              <w:bottom w:val="single" w:sz="4" w:space="0" w:color="auto"/>
              <w:right w:val="single" w:sz="4" w:space="0" w:color="auto"/>
            </w:tcBorders>
            <w:vAlign w:val="center"/>
            <w:hideMark/>
          </w:tcPr>
          <w:p w14:paraId="3C5F9A09" w14:textId="77777777" w:rsidR="0076647B" w:rsidRPr="0076647B" w:rsidRDefault="0076647B" w:rsidP="0076647B">
            <w:pPr>
              <w:spacing w:after="0" w:line="240" w:lineRule="auto"/>
              <w:jc w:val="center"/>
              <w:rPr>
                <w:rFonts w:ascii="Arial" w:eastAsia="Times New Roman" w:hAnsi="Arial" w:cs="Arial"/>
                <w:color w:val="000000"/>
                <w:sz w:val="16"/>
                <w:szCs w:val="16"/>
              </w:rPr>
            </w:pPr>
            <w:r w:rsidRPr="0076647B">
              <w:rPr>
                <w:rFonts w:ascii="Arial" w:eastAsia="Times New Roman" w:hAnsi="Arial" w:cs="Arial"/>
                <w:color w:val="000000"/>
                <w:sz w:val="16"/>
                <w:szCs w:val="16"/>
              </w:rPr>
              <w:t>40</w:t>
            </w:r>
          </w:p>
        </w:tc>
        <w:tc>
          <w:tcPr>
            <w:tcW w:w="1621" w:type="dxa"/>
            <w:tcBorders>
              <w:top w:val="nil"/>
              <w:left w:val="nil"/>
              <w:bottom w:val="single" w:sz="4" w:space="0" w:color="auto"/>
              <w:right w:val="single" w:sz="4" w:space="0" w:color="auto"/>
            </w:tcBorders>
            <w:vAlign w:val="center"/>
            <w:hideMark/>
          </w:tcPr>
          <w:p w14:paraId="3AA5257C" w14:textId="77777777" w:rsidR="0076647B" w:rsidRPr="0076647B" w:rsidRDefault="0076647B" w:rsidP="0076647B">
            <w:pPr>
              <w:spacing w:after="0" w:line="240" w:lineRule="auto"/>
              <w:jc w:val="center"/>
              <w:rPr>
                <w:rFonts w:ascii="Arial" w:eastAsia="Times New Roman" w:hAnsi="Arial" w:cs="Arial"/>
                <w:color w:val="000000"/>
                <w:sz w:val="16"/>
                <w:szCs w:val="16"/>
              </w:rPr>
            </w:pPr>
            <w:r w:rsidRPr="0076647B">
              <w:rPr>
                <w:rFonts w:ascii="Arial" w:eastAsia="Times New Roman" w:hAnsi="Arial" w:cs="Arial"/>
                <w:color w:val="000000"/>
                <w:sz w:val="16"/>
                <w:szCs w:val="16"/>
              </w:rPr>
              <w:t>Jago et al. 2018 (Phase 2)</w:t>
            </w:r>
          </w:p>
        </w:tc>
        <w:tc>
          <w:tcPr>
            <w:tcW w:w="6414" w:type="dxa"/>
            <w:tcBorders>
              <w:top w:val="nil"/>
              <w:left w:val="nil"/>
              <w:bottom w:val="single" w:sz="4" w:space="0" w:color="auto"/>
              <w:right w:val="single" w:sz="4" w:space="0" w:color="auto"/>
            </w:tcBorders>
            <w:vAlign w:val="bottom"/>
            <w:hideMark/>
          </w:tcPr>
          <w:p w14:paraId="6C9BD432" w14:textId="77777777" w:rsidR="0076647B" w:rsidRPr="0076647B" w:rsidRDefault="0076647B" w:rsidP="0076647B">
            <w:pPr>
              <w:spacing w:after="0" w:line="240" w:lineRule="auto"/>
              <w:rPr>
                <w:rFonts w:ascii="Arial" w:eastAsia="Times New Roman" w:hAnsi="Arial" w:cs="Arial"/>
                <w:color w:val="000000"/>
                <w:sz w:val="14"/>
                <w:szCs w:val="14"/>
              </w:rPr>
            </w:pPr>
            <w:r w:rsidRPr="0076647B">
              <w:rPr>
                <w:rFonts w:ascii="Arial" w:eastAsia="Times New Roman" w:hAnsi="Arial" w:cs="Arial"/>
                <w:color w:val="000000"/>
                <w:sz w:val="14"/>
                <w:szCs w:val="14"/>
              </w:rPr>
              <w:t xml:space="preserve">Jago R, </w:t>
            </w:r>
            <w:proofErr w:type="spellStart"/>
            <w:r w:rsidRPr="0076647B">
              <w:rPr>
                <w:rFonts w:ascii="Arial" w:eastAsia="Times New Roman" w:hAnsi="Arial" w:cs="Arial"/>
                <w:color w:val="000000"/>
                <w:sz w:val="14"/>
                <w:szCs w:val="14"/>
              </w:rPr>
              <w:t>Sebire</w:t>
            </w:r>
            <w:proofErr w:type="spellEnd"/>
            <w:r w:rsidRPr="0076647B">
              <w:rPr>
                <w:rFonts w:ascii="Arial" w:eastAsia="Times New Roman" w:hAnsi="Arial" w:cs="Arial"/>
                <w:color w:val="000000"/>
                <w:sz w:val="14"/>
                <w:szCs w:val="14"/>
              </w:rPr>
              <w:t xml:space="preserve"> SJ, Davies B, Wood L, Banfield K, Edwards MJ, et al. A school-based intervention to increase physical activity and reduce sedentary </w:t>
            </w:r>
            <w:proofErr w:type="spellStart"/>
            <w:r w:rsidRPr="0076647B">
              <w:rPr>
                <w:rFonts w:ascii="Arial" w:eastAsia="Times New Roman" w:hAnsi="Arial" w:cs="Arial"/>
                <w:color w:val="000000"/>
                <w:sz w:val="14"/>
                <w:szCs w:val="14"/>
              </w:rPr>
              <w:t>behaviour</w:t>
            </w:r>
            <w:proofErr w:type="spellEnd"/>
            <w:r w:rsidRPr="0076647B">
              <w:rPr>
                <w:rFonts w:ascii="Arial" w:eastAsia="Times New Roman" w:hAnsi="Arial" w:cs="Arial"/>
                <w:color w:val="000000"/>
                <w:sz w:val="14"/>
                <w:szCs w:val="14"/>
              </w:rPr>
              <w:t xml:space="preserve"> in children: the ACTIVE Project cluster RCT. Int J </w:t>
            </w:r>
            <w:proofErr w:type="spellStart"/>
            <w:r w:rsidRPr="0076647B">
              <w:rPr>
                <w:rFonts w:ascii="Arial" w:eastAsia="Times New Roman" w:hAnsi="Arial" w:cs="Arial"/>
                <w:color w:val="000000"/>
                <w:sz w:val="14"/>
                <w:szCs w:val="14"/>
              </w:rPr>
              <w:t>Behav</w:t>
            </w:r>
            <w:proofErr w:type="spellEnd"/>
            <w:r w:rsidRPr="0076647B">
              <w:rPr>
                <w:rFonts w:ascii="Arial" w:eastAsia="Times New Roman" w:hAnsi="Arial" w:cs="Arial"/>
                <w:color w:val="000000"/>
                <w:sz w:val="14"/>
                <w:szCs w:val="14"/>
              </w:rPr>
              <w:t xml:space="preserve"> </w:t>
            </w:r>
            <w:proofErr w:type="spellStart"/>
            <w:r w:rsidRPr="0076647B">
              <w:rPr>
                <w:rFonts w:ascii="Arial" w:eastAsia="Times New Roman" w:hAnsi="Arial" w:cs="Arial"/>
                <w:color w:val="000000"/>
                <w:sz w:val="14"/>
                <w:szCs w:val="14"/>
              </w:rPr>
              <w:t>Nutr</w:t>
            </w:r>
            <w:proofErr w:type="spellEnd"/>
            <w:r w:rsidRPr="0076647B">
              <w:rPr>
                <w:rFonts w:ascii="Arial" w:eastAsia="Times New Roman" w:hAnsi="Arial" w:cs="Arial"/>
                <w:color w:val="000000"/>
                <w:sz w:val="14"/>
                <w:szCs w:val="14"/>
              </w:rPr>
              <w:t xml:space="preserve"> Phys Act. 2018;15(1):112. https://doi.org/10.1186/s12966-018-0734-0</w:t>
            </w:r>
          </w:p>
        </w:tc>
      </w:tr>
      <w:tr w:rsidR="0076647B" w:rsidRPr="0076647B" w14:paraId="19AC88E7" w14:textId="77777777" w:rsidTr="0076647B">
        <w:trPr>
          <w:trHeight w:val="780"/>
        </w:trPr>
        <w:tc>
          <w:tcPr>
            <w:tcW w:w="465" w:type="dxa"/>
            <w:tcBorders>
              <w:top w:val="nil"/>
              <w:left w:val="single" w:sz="4" w:space="0" w:color="auto"/>
              <w:bottom w:val="single" w:sz="4" w:space="0" w:color="auto"/>
              <w:right w:val="single" w:sz="4" w:space="0" w:color="auto"/>
            </w:tcBorders>
            <w:vAlign w:val="center"/>
            <w:hideMark/>
          </w:tcPr>
          <w:p w14:paraId="76F6664F" w14:textId="77777777" w:rsidR="0076647B" w:rsidRPr="0076647B" w:rsidRDefault="0076647B" w:rsidP="0076647B">
            <w:pPr>
              <w:spacing w:after="0" w:line="240" w:lineRule="auto"/>
              <w:jc w:val="center"/>
              <w:rPr>
                <w:rFonts w:ascii="Arial" w:eastAsia="Times New Roman" w:hAnsi="Arial" w:cs="Arial"/>
                <w:color w:val="000000"/>
                <w:sz w:val="16"/>
                <w:szCs w:val="16"/>
              </w:rPr>
            </w:pPr>
            <w:r w:rsidRPr="0076647B">
              <w:rPr>
                <w:rFonts w:ascii="Arial" w:eastAsia="Times New Roman" w:hAnsi="Arial" w:cs="Arial"/>
                <w:color w:val="000000"/>
                <w:sz w:val="16"/>
                <w:szCs w:val="16"/>
              </w:rPr>
              <w:t>41</w:t>
            </w:r>
          </w:p>
        </w:tc>
        <w:tc>
          <w:tcPr>
            <w:tcW w:w="1621" w:type="dxa"/>
            <w:tcBorders>
              <w:top w:val="nil"/>
              <w:left w:val="nil"/>
              <w:bottom w:val="single" w:sz="4" w:space="0" w:color="auto"/>
              <w:right w:val="single" w:sz="4" w:space="0" w:color="auto"/>
            </w:tcBorders>
            <w:vAlign w:val="center"/>
            <w:hideMark/>
          </w:tcPr>
          <w:p w14:paraId="65BFD324" w14:textId="77777777" w:rsidR="0076647B" w:rsidRPr="0076647B" w:rsidRDefault="0076647B" w:rsidP="0076647B">
            <w:pPr>
              <w:spacing w:after="0" w:line="240" w:lineRule="auto"/>
              <w:jc w:val="center"/>
              <w:rPr>
                <w:rFonts w:ascii="Arial" w:eastAsia="Times New Roman" w:hAnsi="Arial" w:cs="Arial"/>
                <w:color w:val="000000"/>
                <w:sz w:val="16"/>
                <w:szCs w:val="16"/>
              </w:rPr>
            </w:pPr>
            <w:proofErr w:type="spellStart"/>
            <w:r w:rsidRPr="0076647B">
              <w:rPr>
                <w:rFonts w:ascii="Arial" w:eastAsia="Times New Roman" w:hAnsi="Arial" w:cs="Arial"/>
                <w:color w:val="000000"/>
                <w:sz w:val="16"/>
                <w:szCs w:val="16"/>
              </w:rPr>
              <w:t>Jauho</w:t>
            </w:r>
            <w:proofErr w:type="spellEnd"/>
            <w:r w:rsidRPr="0076647B">
              <w:rPr>
                <w:rFonts w:ascii="Arial" w:eastAsia="Times New Roman" w:hAnsi="Arial" w:cs="Arial"/>
                <w:color w:val="000000"/>
                <w:sz w:val="16"/>
                <w:szCs w:val="16"/>
              </w:rPr>
              <w:t xml:space="preserve"> et al. 2015</w:t>
            </w:r>
          </w:p>
        </w:tc>
        <w:tc>
          <w:tcPr>
            <w:tcW w:w="6414" w:type="dxa"/>
            <w:tcBorders>
              <w:top w:val="nil"/>
              <w:left w:val="nil"/>
              <w:bottom w:val="single" w:sz="4" w:space="0" w:color="auto"/>
              <w:right w:val="single" w:sz="4" w:space="0" w:color="auto"/>
            </w:tcBorders>
            <w:vAlign w:val="bottom"/>
            <w:hideMark/>
          </w:tcPr>
          <w:p w14:paraId="0B140265" w14:textId="77777777" w:rsidR="0076647B" w:rsidRPr="0076647B" w:rsidRDefault="0076647B" w:rsidP="0076647B">
            <w:pPr>
              <w:spacing w:after="0" w:line="240" w:lineRule="auto"/>
              <w:rPr>
                <w:rFonts w:ascii="Arial" w:eastAsia="Times New Roman" w:hAnsi="Arial" w:cs="Arial"/>
                <w:color w:val="000000"/>
                <w:sz w:val="14"/>
                <w:szCs w:val="14"/>
              </w:rPr>
            </w:pPr>
            <w:proofErr w:type="spellStart"/>
            <w:r w:rsidRPr="006E0DB1">
              <w:rPr>
                <w:rFonts w:ascii="Arial" w:eastAsia="Times New Roman" w:hAnsi="Arial" w:cs="Arial"/>
                <w:color w:val="000000"/>
                <w:sz w:val="14"/>
                <w:szCs w:val="14"/>
                <w:lang w:val="pt-BR"/>
              </w:rPr>
              <w:t>Jauho</w:t>
            </w:r>
            <w:proofErr w:type="spellEnd"/>
            <w:r w:rsidRPr="006E0DB1">
              <w:rPr>
                <w:rFonts w:ascii="Arial" w:eastAsia="Times New Roman" w:hAnsi="Arial" w:cs="Arial"/>
                <w:color w:val="000000"/>
                <w:sz w:val="14"/>
                <w:szCs w:val="14"/>
                <w:lang w:val="pt-BR"/>
              </w:rPr>
              <w:t xml:space="preserve"> AM, </w:t>
            </w:r>
            <w:proofErr w:type="spellStart"/>
            <w:r w:rsidRPr="006E0DB1">
              <w:rPr>
                <w:rFonts w:ascii="Arial" w:eastAsia="Times New Roman" w:hAnsi="Arial" w:cs="Arial"/>
                <w:color w:val="000000"/>
                <w:sz w:val="14"/>
                <w:szCs w:val="14"/>
                <w:lang w:val="pt-BR"/>
              </w:rPr>
              <w:t>Pyky</w:t>
            </w:r>
            <w:proofErr w:type="spellEnd"/>
            <w:r w:rsidRPr="006E0DB1">
              <w:rPr>
                <w:rFonts w:ascii="Arial" w:eastAsia="Times New Roman" w:hAnsi="Arial" w:cs="Arial"/>
                <w:color w:val="000000"/>
                <w:sz w:val="14"/>
                <w:szCs w:val="14"/>
                <w:lang w:val="pt-BR"/>
              </w:rPr>
              <w:t xml:space="preserve"> R, </w:t>
            </w:r>
            <w:proofErr w:type="spellStart"/>
            <w:r w:rsidRPr="006E0DB1">
              <w:rPr>
                <w:rFonts w:ascii="Arial" w:eastAsia="Times New Roman" w:hAnsi="Arial" w:cs="Arial"/>
                <w:color w:val="000000"/>
                <w:sz w:val="14"/>
                <w:szCs w:val="14"/>
                <w:lang w:val="pt-BR"/>
              </w:rPr>
              <w:t>Ahola</w:t>
            </w:r>
            <w:proofErr w:type="spellEnd"/>
            <w:r w:rsidRPr="006E0DB1">
              <w:rPr>
                <w:rFonts w:ascii="Arial" w:eastAsia="Times New Roman" w:hAnsi="Arial" w:cs="Arial"/>
                <w:color w:val="000000"/>
                <w:sz w:val="14"/>
                <w:szCs w:val="14"/>
                <w:lang w:val="pt-BR"/>
              </w:rPr>
              <w:t xml:space="preserve"> R, </w:t>
            </w:r>
            <w:proofErr w:type="spellStart"/>
            <w:r w:rsidRPr="006E0DB1">
              <w:rPr>
                <w:rFonts w:ascii="Arial" w:eastAsia="Times New Roman" w:hAnsi="Arial" w:cs="Arial"/>
                <w:color w:val="000000"/>
                <w:sz w:val="14"/>
                <w:szCs w:val="14"/>
                <w:lang w:val="pt-BR"/>
              </w:rPr>
              <w:t>Kangas</w:t>
            </w:r>
            <w:proofErr w:type="spellEnd"/>
            <w:r w:rsidRPr="006E0DB1">
              <w:rPr>
                <w:rFonts w:ascii="Arial" w:eastAsia="Times New Roman" w:hAnsi="Arial" w:cs="Arial"/>
                <w:color w:val="000000"/>
                <w:sz w:val="14"/>
                <w:szCs w:val="14"/>
                <w:lang w:val="pt-BR"/>
              </w:rPr>
              <w:t xml:space="preserve"> M, </w:t>
            </w:r>
            <w:proofErr w:type="spellStart"/>
            <w:r w:rsidRPr="006E0DB1">
              <w:rPr>
                <w:rFonts w:ascii="Arial" w:eastAsia="Times New Roman" w:hAnsi="Arial" w:cs="Arial"/>
                <w:color w:val="000000"/>
                <w:sz w:val="14"/>
                <w:szCs w:val="14"/>
                <w:lang w:val="pt-BR"/>
              </w:rPr>
              <w:t>Virtanen</w:t>
            </w:r>
            <w:proofErr w:type="spellEnd"/>
            <w:r w:rsidRPr="006E0DB1">
              <w:rPr>
                <w:rFonts w:ascii="Arial" w:eastAsia="Times New Roman" w:hAnsi="Arial" w:cs="Arial"/>
                <w:color w:val="000000"/>
                <w:sz w:val="14"/>
                <w:szCs w:val="14"/>
                <w:lang w:val="pt-BR"/>
              </w:rPr>
              <w:t xml:space="preserve"> P, </w:t>
            </w:r>
            <w:proofErr w:type="spellStart"/>
            <w:r w:rsidRPr="006E0DB1">
              <w:rPr>
                <w:rFonts w:ascii="Arial" w:eastAsia="Times New Roman" w:hAnsi="Arial" w:cs="Arial"/>
                <w:color w:val="000000"/>
                <w:sz w:val="14"/>
                <w:szCs w:val="14"/>
                <w:lang w:val="pt-BR"/>
              </w:rPr>
              <w:t>Korpelainen</w:t>
            </w:r>
            <w:proofErr w:type="spellEnd"/>
            <w:r w:rsidRPr="006E0DB1">
              <w:rPr>
                <w:rFonts w:ascii="Arial" w:eastAsia="Times New Roman" w:hAnsi="Arial" w:cs="Arial"/>
                <w:color w:val="000000"/>
                <w:sz w:val="14"/>
                <w:szCs w:val="14"/>
                <w:lang w:val="pt-BR"/>
              </w:rPr>
              <w:t xml:space="preserve"> R, et al. </w:t>
            </w:r>
            <w:r w:rsidRPr="0076647B">
              <w:rPr>
                <w:rFonts w:ascii="Arial" w:eastAsia="Times New Roman" w:hAnsi="Arial" w:cs="Arial"/>
                <w:color w:val="000000"/>
                <w:sz w:val="14"/>
                <w:szCs w:val="14"/>
              </w:rPr>
              <w:t xml:space="preserve">Effect of wrist-worn activity monitor feedback on physical activity behavior: a randomized controlled trial in Finnish young men. Prev Med Rep. </w:t>
            </w:r>
            <w:proofErr w:type="gramStart"/>
            <w:r w:rsidRPr="0076647B">
              <w:rPr>
                <w:rFonts w:ascii="Arial" w:eastAsia="Times New Roman" w:hAnsi="Arial" w:cs="Arial"/>
                <w:color w:val="000000"/>
                <w:sz w:val="14"/>
                <w:szCs w:val="14"/>
              </w:rPr>
              <w:t>2015;2:628</w:t>
            </w:r>
            <w:proofErr w:type="gramEnd"/>
            <w:r w:rsidRPr="0076647B">
              <w:rPr>
                <w:rFonts w:ascii="Arial" w:eastAsia="Times New Roman" w:hAnsi="Arial" w:cs="Arial"/>
                <w:color w:val="000000"/>
                <w:sz w:val="14"/>
                <w:szCs w:val="14"/>
              </w:rPr>
              <w:t>–34. https://doi.org/10.1016/j.pmedr.2015.07.005</w:t>
            </w:r>
          </w:p>
        </w:tc>
      </w:tr>
      <w:tr w:rsidR="0076647B" w:rsidRPr="0076647B" w14:paraId="2425B404" w14:textId="77777777" w:rsidTr="0076647B">
        <w:trPr>
          <w:trHeight w:val="780"/>
        </w:trPr>
        <w:tc>
          <w:tcPr>
            <w:tcW w:w="465" w:type="dxa"/>
            <w:tcBorders>
              <w:top w:val="nil"/>
              <w:left w:val="single" w:sz="4" w:space="0" w:color="auto"/>
              <w:bottom w:val="single" w:sz="4" w:space="0" w:color="auto"/>
              <w:right w:val="single" w:sz="4" w:space="0" w:color="auto"/>
            </w:tcBorders>
            <w:vAlign w:val="center"/>
            <w:hideMark/>
          </w:tcPr>
          <w:p w14:paraId="0B0CBFD7" w14:textId="77777777" w:rsidR="0076647B" w:rsidRPr="0076647B" w:rsidRDefault="0076647B" w:rsidP="0076647B">
            <w:pPr>
              <w:spacing w:after="0" w:line="240" w:lineRule="auto"/>
              <w:jc w:val="center"/>
              <w:rPr>
                <w:rFonts w:ascii="Arial" w:eastAsia="Times New Roman" w:hAnsi="Arial" w:cs="Arial"/>
                <w:color w:val="000000"/>
                <w:sz w:val="16"/>
                <w:szCs w:val="16"/>
              </w:rPr>
            </w:pPr>
            <w:r w:rsidRPr="0076647B">
              <w:rPr>
                <w:rFonts w:ascii="Arial" w:eastAsia="Times New Roman" w:hAnsi="Arial" w:cs="Arial"/>
                <w:color w:val="000000"/>
                <w:sz w:val="16"/>
                <w:szCs w:val="16"/>
              </w:rPr>
              <w:t>42</w:t>
            </w:r>
          </w:p>
        </w:tc>
        <w:tc>
          <w:tcPr>
            <w:tcW w:w="1621" w:type="dxa"/>
            <w:tcBorders>
              <w:top w:val="nil"/>
              <w:left w:val="nil"/>
              <w:bottom w:val="single" w:sz="4" w:space="0" w:color="auto"/>
              <w:right w:val="single" w:sz="4" w:space="0" w:color="auto"/>
            </w:tcBorders>
            <w:vAlign w:val="center"/>
            <w:hideMark/>
          </w:tcPr>
          <w:p w14:paraId="03285E3F" w14:textId="77777777" w:rsidR="0076647B" w:rsidRPr="0076647B" w:rsidRDefault="0076647B" w:rsidP="0076647B">
            <w:pPr>
              <w:spacing w:after="0" w:line="240" w:lineRule="auto"/>
              <w:jc w:val="center"/>
              <w:rPr>
                <w:rFonts w:ascii="Arial" w:eastAsia="Times New Roman" w:hAnsi="Arial" w:cs="Arial"/>
                <w:color w:val="000000"/>
                <w:sz w:val="16"/>
                <w:szCs w:val="16"/>
              </w:rPr>
            </w:pPr>
            <w:proofErr w:type="spellStart"/>
            <w:r w:rsidRPr="0076647B">
              <w:rPr>
                <w:rFonts w:ascii="Arial" w:eastAsia="Times New Roman" w:hAnsi="Arial" w:cs="Arial"/>
                <w:color w:val="000000"/>
                <w:sz w:val="16"/>
                <w:szCs w:val="16"/>
              </w:rPr>
              <w:t>Kantanista</w:t>
            </w:r>
            <w:proofErr w:type="spellEnd"/>
            <w:r w:rsidRPr="0076647B">
              <w:rPr>
                <w:rFonts w:ascii="Arial" w:eastAsia="Times New Roman" w:hAnsi="Arial" w:cs="Arial"/>
                <w:color w:val="000000"/>
                <w:sz w:val="16"/>
                <w:szCs w:val="16"/>
              </w:rPr>
              <w:t xml:space="preserve"> et al. 2020</w:t>
            </w:r>
          </w:p>
        </w:tc>
        <w:tc>
          <w:tcPr>
            <w:tcW w:w="6414" w:type="dxa"/>
            <w:tcBorders>
              <w:top w:val="nil"/>
              <w:left w:val="nil"/>
              <w:bottom w:val="single" w:sz="4" w:space="0" w:color="auto"/>
              <w:right w:val="single" w:sz="4" w:space="0" w:color="auto"/>
            </w:tcBorders>
            <w:vAlign w:val="bottom"/>
            <w:hideMark/>
          </w:tcPr>
          <w:p w14:paraId="3EB440C6" w14:textId="77777777" w:rsidR="0076647B" w:rsidRPr="0076647B" w:rsidRDefault="0076647B" w:rsidP="0076647B">
            <w:pPr>
              <w:spacing w:after="0" w:line="240" w:lineRule="auto"/>
              <w:rPr>
                <w:rFonts w:ascii="Arial" w:eastAsia="Times New Roman" w:hAnsi="Arial" w:cs="Arial"/>
                <w:color w:val="000000"/>
                <w:sz w:val="14"/>
                <w:szCs w:val="14"/>
              </w:rPr>
            </w:pPr>
            <w:proofErr w:type="spellStart"/>
            <w:r w:rsidRPr="0076647B">
              <w:rPr>
                <w:rFonts w:ascii="Arial" w:eastAsia="Times New Roman" w:hAnsi="Arial" w:cs="Arial"/>
                <w:color w:val="000000"/>
                <w:sz w:val="14"/>
                <w:szCs w:val="14"/>
              </w:rPr>
              <w:t>Kantanista</w:t>
            </w:r>
            <w:proofErr w:type="spellEnd"/>
            <w:r w:rsidRPr="0076647B">
              <w:rPr>
                <w:rFonts w:ascii="Arial" w:eastAsia="Times New Roman" w:hAnsi="Arial" w:cs="Arial"/>
                <w:color w:val="000000"/>
                <w:sz w:val="14"/>
                <w:szCs w:val="14"/>
              </w:rPr>
              <w:t xml:space="preserve"> A, </w:t>
            </w:r>
            <w:proofErr w:type="spellStart"/>
            <w:r w:rsidRPr="0076647B">
              <w:rPr>
                <w:rFonts w:ascii="Arial" w:eastAsia="Times New Roman" w:hAnsi="Arial" w:cs="Arial"/>
                <w:color w:val="000000"/>
                <w:sz w:val="14"/>
                <w:szCs w:val="14"/>
              </w:rPr>
              <w:t>Osiński</w:t>
            </w:r>
            <w:proofErr w:type="spellEnd"/>
            <w:r w:rsidRPr="0076647B">
              <w:rPr>
                <w:rFonts w:ascii="Arial" w:eastAsia="Times New Roman" w:hAnsi="Arial" w:cs="Arial"/>
                <w:color w:val="000000"/>
                <w:sz w:val="14"/>
                <w:szCs w:val="14"/>
              </w:rPr>
              <w:t xml:space="preserve"> W, Borowiec J, Tomczak M, Król-Zielińska M. The effectiveness of a school-based physical activity intervention in Polish adolescent girls: a cluster randomized controlled trial. Int J Environ Res Public Health. 2020;17(12):4453. https://doi.org/10.3390/ijerph17124453</w:t>
            </w:r>
          </w:p>
        </w:tc>
      </w:tr>
      <w:tr w:rsidR="0076647B" w:rsidRPr="0076647B" w14:paraId="3A79D37A" w14:textId="77777777" w:rsidTr="0076647B">
        <w:trPr>
          <w:trHeight w:val="780"/>
        </w:trPr>
        <w:tc>
          <w:tcPr>
            <w:tcW w:w="465" w:type="dxa"/>
            <w:tcBorders>
              <w:top w:val="nil"/>
              <w:left w:val="single" w:sz="4" w:space="0" w:color="auto"/>
              <w:bottom w:val="single" w:sz="4" w:space="0" w:color="auto"/>
              <w:right w:val="single" w:sz="4" w:space="0" w:color="auto"/>
            </w:tcBorders>
            <w:vAlign w:val="center"/>
            <w:hideMark/>
          </w:tcPr>
          <w:p w14:paraId="5577BDE4" w14:textId="77777777" w:rsidR="0076647B" w:rsidRPr="0076647B" w:rsidRDefault="0076647B" w:rsidP="0076647B">
            <w:pPr>
              <w:spacing w:after="0" w:line="240" w:lineRule="auto"/>
              <w:jc w:val="center"/>
              <w:rPr>
                <w:rFonts w:ascii="Arial" w:eastAsia="Times New Roman" w:hAnsi="Arial" w:cs="Arial"/>
                <w:color w:val="000000"/>
                <w:sz w:val="16"/>
                <w:szCs w:val="16"/>
              </w:rPr>
            </w:pPr>
            <w:r w:rsidRPr="0076647B">
              <w:rPr>
                <w:rFonts w:ascii="Arial" w:eastAsia="Times New Roman" w:hAnsi="Arial" w:cs="Arial"/>
                <w:color w:val="000000"/>
                <w:sz w:val="16"/>
                <w:szCs w:val="16"/>
              </w:rPr>
              <w:t>43</w:t>
            </w:r>
          </w:p>
        </w:tc>
        <w:tc>
          <w:tcPr>
            <w:tcW w:w="1621" w:type="dxa"/>
            <w:tcBorders>
              <w:top w:val="nil"/>
              <w:left w:val="nil"/>
              <w:bottom w:val="single" w:sz="4" w:space="0" w:color="auto"/>
              <w:right w:val="single" w:sz="4" w:space="0" w:color="auto"/>
            </w:tcBorders>
            <w:vAlign w:val="center"/>
            <w:hideMark/>
          </w:tcPr>
          <w:p w14:paraId="6DBCB5C2" w14:textId="77777777" w:rsidR="0076647B" w:rsidRPr="0076647B" w:rsidRDefault="0076647B" w:rsidP="0076647B">
            <w:pPr>
              <w:spacing w:after="0" w:line="240" w:lineRule="auto"/>
              <w:jc w:val="center"/>
              <w:rPr>
                <w:rFonts w:ascii="Arial" w:eastAsia="Times New Roman" w:hAnsi="Arial" w:cs="Arial"/>
                <w:color w:val="000000"/>
                <w:sz w:val="16"/>
                <w:szCs w:val="16"/>
              </w:rPr>
            </w:pPr>
            <w:r w:rsidRPr="0076647B">
              <w:rPr>
                <w:rFonts w:ascii="Arial" w:eastAsia="Times New Roman" w:hAnsi="Arial" w:cs="Arial"/>
                <w:color w:val="000000"/>
                <w:sz w:val="16"/>
                <w:szCs w:val="16"/>
              </w:rPr>
              <w:t>Kerner et al. 2019</w:t>
            </w:r>
          </w:p>
        </w:tc>
        <w:tc>
          <w:tcPr>
            <w:tcW w:w="6414" w:type="dxa"/>
            <w:tcBorders>
              <w:top w:val="nil"/>
              <w:left w:val="nil"/>
              <w:bottom w:val="single" w:sz="4" w:space="0" w:color="auto"/>
              <w:right w:val="single" w:sz="4" w:space="0" w:color="auto"/>
            </w:tcBorders>
            <w:vAlign w:val="bottom"/>
            <w:hideMark/>
          </w:tcPr>
          <w:p w14:paraId="7B95BCD3" w14:textId="77777777" w:rsidR="0076647B" w:rsidRPr="0076647B" w:rsidRDefault="0076647B" w:rsidP="0076647B">
            <w:pPr>
              <w:spacing w:after="0" w:line="240" w:lineRule="auto"/>
              <w:rPr>
                <w:rFonts w:ascii="Arial" w:eastAsia="Times New Roman" w:hAnsi="Arial" w:cs="Arial"/>
                <w:color w:val="000000"/>
                <w:sz w:val="14"/>
                <w:szCs w:val="14"/>
              </w:rPr>
            </w:pPr>
            <w:r w:rsidRPr="0076647B">
              <w:rPr>
                <w:rFonts w:ascii="Arial" w:eastAsia="Times New Roman" w:hAnsi="Arial" w:cs="Arial"/>
                <w:color w:val="000000"/>
                <w:sz w:val="14"/>
                <w:szCs w:val="14"/>
              </w:rPr>
              <w:t xml:space="preserve">Kerner C, </w:t>
            </w:r>
            <w:proofErr w:type="spellStart"/>
            <w:r w:rsidRPr="0076647B">
              <w:rPr>
                <w:rFonts w:ascii="Arial" w:eastAsia="Times New Roman" w:hAnsi="Arial" w:cs="Arial"/>
                <w:color w:val="000000"/>
                <w:sz w:val="14"/>
                <w:szCs w:val="14"/>
              </w:rPr>
              <w:t>Haerens</w:t>
            </w:r>
            <w:proofErr w:type="spellEnd"/>
            <w:r w:rsidRPr="0076647B">
              <w:rPr>
                <w:rFonts w:ascii="Arial" w:eastAsia="Times New Roman" w:hAnsi="Arial" w:cs="Arial"/>
                <w:color w:val="000000"/>
                <w:sz w:val="14"/>
                <w:szCs w:val="14"/>
              </w:rPr>
              <w:t xml:space="preserve"> L, Kirk D, Ward G, van der Mars H, Sutherland R. Physical education teachers’ interpersonal style and students’ physical activity outcomes: a systematic review. Psychol Sport </w:t>
            </w:r>
            <w:proofErr w:type="spellStart"/>
            <w:r w:rsidRPr="0076647B">
              <w:rPr>
                <w:rFonts w:ascii="Arial" w:eastAsia="Times New Roman" w:hAnsi="Arial" w:cs="Arial"/>
                <w:color w:val="000000"/>
                <w:sz w:val="14"/>
                <w:szCs w:val="14"/>
              </w:rPr>
              <w:t>Exerc</w:t>
            </w:r>
            <w:proofErr w:type="spellEnd"/>
            <w:r w:rsidRPr="0076647B">
              <w:rPr>
                <w:rFonts w:ascii="Arial" w:eastAsia="Times New Roman" w:hAnsi="Arial" w:cs="Arial"/>
                <w:color w:val="000000"/>
                <w:sz w:val="14"/>
                <w:szCs w:val="14"/>
              </w:rPr>
              <w:t xml:space="preserve">. </w:t>
            </w:r>
            <w:proofErr w:type="gramStart"/>
            <w:r w:rsidRPr="0076647B">
              <w:rPr>
                <w:rFonts w:ascii="Arial" w:eastAsia="Times New Roman" w:hAnsi="Arial" w:cs="Arial"/>
                <w:color w:val="000000"/>
                <w:sz w:val="14"/>
                <w:szCs w:val="14"/>
              </w:rPr>
              <w:t>2019;41:21</w:t>
            </w:r>
            <w:proofErr w:type="gramEnd"/>
            <w:r w:rsidRPr="0076647B">
              <w:rPr>
                <w:rFonts w:ascii="Arial" w:eastAsia="Times New Roman" w:hAnsi="Arial" w:cs="Arial"/>
                <w:color w:val="000000"/>
                <w:sz w:val="14"/>
                <w:szCs w:val="14"/>
              </w:rPr>
              <w:t>–35. https://doi.org/10.1016/j.psychsport.2018.11.005</w:t>
            </w:r>
          </w:p>
        </w:tc>
      </w:tr>
      <w:tr w:rsidR="0076647B" w:rsidRPr="0076647B" w14:paraId="2B86BD4F" w14:textId="77777777" w:rsidTr="0076647B">
        <w:trPr>
          <w:trHeight w:val="590"/>
        </w:trPr>
        <w:tc>
          <w:tcPr>
            <w:tcW w:w="465" w:type="dxa"/>
            <w:tcBorders>
              <w:top w:val="nil"/>
              <w:left w:val="single" w:sz="4" w:space="0" w:color="auto"/>
              <w:bottom w:val="single" w:sz="4" w:space="0" w:color="auto"/>
              <w:right w:val="single" w:sz="4" w:space="0" w:color="auto"/>
            </w:tcBorders>
            <w:vAlign w:val="center"/>
            <w:hideMark/>
          </w:tcPr>
          <w:p w14:paraId="6EB2CDA7" w14:textId="77777777" w:rsidR="0076647B" w:rsidRPr="0076647B" w:rsidRDefault="0076647B" w:rsidP="0076647B">
            <w:pPr>
              <w:spacing w:after="0" w:line="240" w:lineRule="auto"/>
              <w:jc w:val="center"/>
              <w:rPr>
                <w:rFonts w:ascii="Arial" w:eastAsia="Times New Roman" w:hAnsi="Arial" w:cs="Arial"/>
                <w:color w:val="000000"/>
                <w:sz w:val="16"/>
                <w:szCs w:val="16"/>
              </w:rPr>
            </w:pPr>
            <w:r w:rsidRPr="0076647B">
              <w:rPr>
                <w:rFonts w:ascii="Arial" w:eastAsia="Times New Roman" w:hAnsi="Arial" w:cs="Arial"/>
                <w:color w:val="000000"/>
                <w:sz w:val="16"/>
                <w:szCs w:val="16"/>
              </w:rPr>
              <w:t>44</w:t>
            </w:r>
          </w:p>
        </w:tc>
        <w:tc>
          <w:tcPr>
            <w:tcW w:w="1621" w:type="dxa"/>
            <w:tcBorders>
              <w:top w:val="nil"/>
              <w:left w:val="nil"/>
              <w:bottom w:val="single" w:sz="4" w:space="0" w:color="auto"/>
              <w:right w:val="single" w:sz="4" w:space="0" w:color="auto"/>
            </w:tcBorders>
            <w:vAlign w:val="center"/>
            <w:hideMark/>
          </w:tcPr>
          <w:p w14:paraId="5C8873CE" w14:textId="77777777" w:rsidR="0076647B" w:rsidRPr="0076647B" w:rsidRDefault="0076647B" w:rsidP="0076647B">
            <w:pPr>
              <w:spacing w:after="0" w:line="240" w:lineRule="auto"/>
              <w:jc w:val="center"/>
              <w:rPr>
                <w:rFonts w:ascii="Arial" w:eastAsia="Times New Roman" w:hAnsi="Arial" w:cs="Arial"/>
                <w:color w:val="000000"/>
                <w:sz w:val="16"/>
                <w:szCs w:val="16"/>
              </w:rPr>
            </w:pPr>
            <w:r w:rsidRPr="0076647B">
              <w:rPr>
                <w:rFonts w:ascii="Arial" w:eastAsia="Times New Roman" w:hAnsi="Arial" w:cs="Arial"/>
                <w:color w:val="000000"/>
                <w:sz w:val="16"/>
                <w:szCs w:val="16"/>
              </w:rPr>
              <w:t>Larsen et al. 2020</w:t>
            </w:r>
          </w:p>
        </w:tc>
        <w:tc>
          <w:tcPr>
            <w:tcW w:w="6414" w:type="dxa"/>
            <w:tcBorders>
              <w:top w:val="nil"/>
              <w:left w:val="nil"/>
              <w:bottom w:val="single" w:sz="4" w:space="0" w:color="auto"/>
              <w:right w:val="single" w:sz="4" w:space="0" w:color="auto"/>
            </w:tcBorders>
            <w:vAlign w:val="bottom"/>
            <w:hideMark/>
          </w:tcPr>
          <w:p w14:paraId="79CF94A7" w14:textId="77777777" w:rsidR="0076647B" w:rsidRPr="0076647B" w:rsidRDefault="0076647B" w:rsidP="0076647B">
            <w:pPr>
              <w:spacing w:after="0" w:line="240" w:lineRule="auto"/>
              <w:rPr>
                <w:rFonts w:ascii="Arial" w:eastAsia="Times New Roman" w:hAnsi="Arial" w:cs="Arial"/>
                <w:color w:val="000000"/>
                <w:sz w:val="14"/>
                <w:szCs w:val="14"/>
              </w:rPr>
            </w:pPr>
            <w:r w:rsidRPr="0076647B">
              <w:rPr>
                <w:rFonts w:ascii="Arial" w:eastAsia="Times New Roman" w:hAnsi="Arial" w:cs="Arial"/>
                <w:color w:val="000000"/>
                <w:sz w:val="14"/>
                <w:szCs w:val="14"/>
              </w:rPr>
              <w:t xml:space="preserve">Larsen LR, Kristensen PL, Junge T, Rexen CT, Wedderkopp N. Motor performance as predictor of physical activity in children: the CHAMPS study-DK. Med Sci Sports </w:t>
            </w:r>
            <w:proofErr w:type="spellStart"/>
            <w:r w:rsidRPr="0076647B">
              <w:rPr>
                <w:rFonts w:ascii="Arial" w:eastAsia="Times New Roman" w:hAnsi="Arial" w:cs="Arial"/>
                <w:color w:val="000000"/>
                <w:sz w:val="14"/>
                <w:szCs w:val="14"/>
              </w:rPr>
              <w:t>Exerc</w:t>
            </w:r>
            <w:proofErr w:type="spellEnd"/>
            <w:r w:rsidRPr="0076647B">
              <w:rPr>
                <w:rFonts w:ascii="Arial" w:eastAsia="Times New Roman" w:hAnsi="Arial" w:cs="Arial"/>
                <w:color w:val="000000"/>
                <w:sz w:val="14"/>
                <w:szCs w:val="14"/>
              </w:rPr>
              <w:t>. 2020;52(4):808–13. https://doi.org/10.1249/MSS.0000000000002183</w:t>
            </w:r>
          </w:p>
        </w:tc>
      </w:tr>
      <w:tr w:rsidR="0076647B" w:rsidRPr="0076647B" w14:paraId="6F45C21D" w14:textId="77777777" w:rsidTr="0076647B">
        <w:trPr>
          <w:trHeight w:val="590"/>
        </w:trPr>
        <w:tc>
          <w:tcPr>
            <w:tcW w:w="465" w:type="dxa"/>
            <w:tcBorders>
              <w:top w:val="nil"/>
              <w:left w:val="single" w:sz="4" w:space="0" w:color="auto"/>
              <w:bottom w:val="single" w:sz="4" w:space="0" w:color="auto"/>
              <w:right w:val="single" w:sz="4" w:space="0" w:color="auto"/>
            </w:tcBorders>
            <w:vAlign w:val="center"/>
            <w:hideMark/>
          </w:tcPr>
          <w:p w14:paraId="6B19563D" w14:textId="77777777" w:rsidR="0076647B" w:rsidRPr="0076647B" w:rsidRDefault="0076647B" w:rsidP="0076647B">
            <w:pPr>
              <w:spacing w:after="0" w:line="240" w:lineRule="auto"/>
              <w:jc w:val="center"/>
              <w:rPr>
                <w:rFonts w:ascii="Arial" w:eastAsia="Times New Roman" w:hAnsi="Arial" w:cs="Arial"/>
                <w:color w:val="000000"/>
                <w:sz w:val="16"/>
                <w:szCs w:val="16"/>
              </w:rPr>
            </w:pPr>
            <w:r w:rsidRPr="0076647B">
              <w:rPr>
                <w:rFonts w:ascii="Arial" w:eastAsia="Times New Roman" w:hAnsi="Arial" w:cs="Arial"/>
                <w:color w:val="000000"/>
                <w:sz w:val="16"/>
                <w:szCs w:val="16"/>
              </w:rPr>
              <w:t>45</w:t>
            </w:r>
          </w:p>
        </w:tc>
        <w:tc>
          <w:tcPr>
            <w:tcW w:w="1621" w:type="dxa"/>
            <w:tcBorders>
              <w:top w:val="nil"/>
              <w:left w:val="nil"/>
              <w:bottom w:val="single" w:sz="4" w:space="0" w:color="auto"/>
              <w:right w:val="single" w:sz="4" w:space="0" w:color="auto"/>
            </w:tcBorders>
            <w:vAlign w:val="center"/>
            <w:hideMark/>
          </w:tcPr>
          <w:p w14:paraId="460E5A7F" w14:textId="77777777" w:rsidR="0076647B" w:rsidRPr="0076647B" w:rsidRDefault="0076647B" w:rsidP="0076647B">
            <w:pPr>
              <w:spacing w:after="0" w:line="240" w:lineRule="auto"/>
              <w:jc w:val="center"/>
              <w:rPr>
                <w:rFonts w:ascii="Arial" w:eastAsia="Times New Roman" w:hAnsi="Arial" w:cs="Arial"/>
                <w:color w:val="000000"/>
                <w:sz w:val="16"/>
                <w:szCs w:val="16"/>
              </w:rPr>
            </w:pPr>
            <w:r w:rsidRPr="0076647B">
              <w:rPr>
                <w:rFonts w:ascii="Arial" w:eastAsia="Times New Roman" w:hAnsi="Arial" w:cs="Arial"/>
                <w:color w:val="000000"/>
                <w:sz w:val="16"/>
                <w:szCs w:val="16"/>
              </w:rPr>
              <w:t>Leinonen et al. 2017</w:t>
            </w:r>
          </w:p>
        </w:tc>
        <w:tc>
          <w:tcPr>
            <w:tcW w:w="6414" w:type="dxa"/>
            <w:tcBorders>
              <w:top w:val="nil"/>
              <w:left w:val="nil"/>
              <w:bottom w:val="single" w:sz="4" w:space="0" w:color="auto"/>
              <w:right w:val="single" w:sz="4" w:space="0" w:color="auto"/>
            </w:tcBorders>
            <w:vAlign w:val="bottom"/>
            <w:hideMark/>
          </w:tcPr>
          <w:p w14:paraId="2FB28930" w14:textId="77777777" w:rsidR="0076647B" w:rsidRPr="0076647B" w:rsidRDefault="0076647B" w:rsidP="0076647B">
            <w:pPr>
              <w:spacing w:after="0" w:line="240" w:lineRule="auto"/>
              <w:rPr>
                <w:rFonts w:ascii="Arial" w:eastAsia="Times New Roman" w:hAnsi="Arial" w:cs="Arial"/>
                <w:color w:val="000000"/>
                <w:sz w:val="14"/>
                <w:szCs w:val="14"/>
              </w:rPr>
            </w:pPr>
            <w:r w:rsidRPr="0076647B">
              <w:rPr>
                <w:rFonts w:ascii="Arial" w:eastAsia="Times New Roman" w:hAnsi="Arial" w:cs="Arial"/>
                <w:color w:val="000000"/>
                <w:sz w:val="14"/>
                <w:szCs w:val="14"/>
              </w:rPr>
              <w:t xml:space="preserve">Leinonen AM, </w:t>
            </w:r>
            <w:proofErr w:type="spellStart"/>
            <w:r w:rsidRPr="0076647B">
              <w:rPr>
                <w:rFonts w:ascii="Arial" w:eastAsia="Times New Roman" w:hAnsi="Arial" w:cs="Arial"/>
                <w:color w:val="000000"/>
                <w:sz w:val="14"/>
                <w:szCs w:val="14"/>
              </w:rPr>
              <w:t>Pyky</w:t>
            </w:r>
            <w:proofErr w:type="spellEnd"/>
            <w:r w:rsidRPr="0076647B">
              <w:rPr>
                <w:rFonts w:ascii="Arial" w:eastAsia="Times New Roman" w:hAnsi="Arial" w:cs="Arial"/>
                <w:color w:val="000000"/>
                <w:sz w:val="14"/>
                <w:szCs w:val="14"/>
              </w:rPr>
              <w:t xml:space="preserve"> R, Ahola R, Kangas M, </w:t>
            </w:r>
            <w:proofErr w:type="spellStart"/>
            <w:r w:rsidRPr="0076647B">
              <w:rPr>
                <w:rFonts w:ascii="Arial" w:eastAsia="Times New Roman" w:hAnsi="Arial" w:cs="Arial"/>
                <w:color w:val="000000"/>
                <w:sz w:val="14"/>
                <w:szCs w:val="14"/>
              </w:rPr>
              <w:t>Siirtola</w:t>
            </w:r>
            <w:proofErr w:type="spellEnd"/>
            <w:r w:rsidRPr="0076647B">
              <w:rPr>
                <w:rFonts w:ascii="Arial" w:eastAsia="Times New Roman" w:hAnsi="Arial" w:cs="Arial"/>
                <w:color w:val="000000"/>
                <w:sz w:val="14"/>
                <w:szCs w:val="14"/>
              </w:rPr>
              <w:t xml:space="preserve"> P, Luoto T, et al. Feasibility of a wrist-worn accelerometer to measure activity and sleep in Finnish adolescents. Prev Med Rep. </w:t>
            </w:r>
            <w:proofErr w:type="gramStart"/>
            <w:r w:rsidRPr="0076647B">
              <w:rPr>
                <w:rFonts w:ascii="Arial" w:eastAsia="Times New Roman" w:hAnsi="Arial" w:cs="Arial"/>
                <w:color w:val="000000"/>
                <w:sz w:val="14"/>
                <w:szCs w:val="14"/>
              </w:rPr>
              <w:t>2017;5:255</w:t>
            </w:r>
            <w:proofErr w:type="gramEnd"/>
            <w:r w:rsidRPr="0076647B">
              <w:rPr>
                <w:rFonts w:ascii="Arial" w:eastAsia="Times New Roman" w:hAnsi="Arial" w:cs="Arial"/>
                <w:color w:val="000000"/>
                <w:sz w:val="14"/>
                <w:szCs w:val="14"/>
              </w:rPr>
              <w:t>–9. https://doi.org/10.1016/j.pmedr.2016.12.015</w:t>
            </w:r>
          </w:p>
        </w:tc>
      </w:tr>
      <w:tr w:rsidR="0076647B" w:rsidRPr="0076647B" w14:paraId="6D0752D0" w14:textId="77777777" w:rsidTr="0076647B">
        <w:trPr>
          <w:trHeight w:val="780"/>
        </w:trPr>
        <w:tc>
          <w:tcPr>
            <w:tcW w:w="465" w:type="dxa"/>
            <w:tcBorders>
              <w:top w:val="nil"/>
              <w:left w:val="single" w:sz="4" w:space="0" w:color="auto"/>
              <w:bottom w:val="single" w:sz="4" w:space="0" w:color="auto"/>
              <w:right w:val="single" w:sz="4" w:space="0" w:color="auto"/>
            </w:tcBorders>
            <w:vAlign w:val="center"/>
            <w:hideMark/>
          </w:tcPr>
          <w:p w14:paraId="6234BDE8" w14:textId="77777777" w:rsidR="0076647B" w:rsidRPr="0076647B" w:rsidRDefault="0076647B" w:rsidP="0076647B">
            <w:pPr>
              <w:spacing w:after="0" w:line="240" w:lineRule="auto"/>
              <w:jc w:val="center"/>
              <w:rPr>
                <w:rFonts w:ascii="Arial" w:eastAsia="Times New Roman" w:hAnsi="Arial" w:cs="Arial"/>
                <w:color w:val="000000"/>
                <w:sz w:val="16"/>
                <w:szCs w:val="16"/>
              </w:rPr>
            </w:pPr>
            <w:r w:rsidRPr="0076647B">
              <w:rPr>
                <w:rFonts w:ascii="Arial" w:eastAsia="Times New Roman" w:hAnsi="Arial" w:cs="Arial"/>
                <w:color w:val="000000"/>
                <w:sz w:val="16"/>
                <w:szCs w:val="16"/>
              </w:rPr>
              <w:t>46</w:t>
            </w:r>
          </w:p>
        </w:tc>
        <w:tc>
          <w:tcPr>
            <w:tcW w:w="1621" w:type="dxa"/>
            <w:tcBorders>
              <w:top w:val="nil"/>
              <w:left w:val="nil"/>
              <w:bottom w:val="single" w:sz="4" w:space="0" w:color="auto"/>
              <w:right w:val="single" w:sz="4" w:space="0" w:color="auto"/>
            </w:tcBorders>
            <w:vAlign w:val="center"/>
            <w:hideMark/>
          </w:tcPr>
          <w:p w14:paraId="1C66525D" w14:textId="77777777" w:rsidR="0076647B" w:rsidRPr="0076647B" w:rsidRDefault="0076647B" w:rsidP="0076647B">
            <w:pPr>
              <w:spacing w:after="0" w:line="240" w:lineRule="auto"/>
              <w:jc w:val="center"/>
              <w:rPr>
                <w:rFonts w:ascii="Arial" w:eastAsia="Times New Roman" w:hAnsi="Arial" w:cs="Arial"/>
                <w:color w:val="000000"/>
                <w:sz w:val="16"/>
                <w:szCs w:val="16"/>
              </w:rPr>
            </w:pPr>
            <w:r w:rsidRPr="0076647B">
              <w:rPr>
                <w:rFonts w:ascii="Arial" w:eastAsia="Times New Roman" w:hAnsi="Arial" w:cs="Arial"/>
                <w:color w:val="000000"/>
                <w:sz w:val="16"/>
                <w:szCs w:val="16"/>
              </w:rPr>
              <w:t>Linck et al. 2019</w:t>
            </w:r>
          </w:p>
        </w:tc>
        <w:tc>
          <w:tcPr>
            <w:tcW w:w="6414" w:type="dxa"/>
            <w:tcBorders>
              <w:top w:val="nil"/>
              <w:left w:val="nil"/>
              <w:bottom w:val="single" w:sz="4" w:space="0" w:color="auto"/>
              <w:right w:val="single" w:sz="4" w:space="0" w:color="auto"/>
            </w:tcBorders>
            <w:vAlign w:val="bottom"/>
            <w:hideMark/>
          </w:tcPr>
          <w:p w14:paraId="1C726E8A" w14:textId="77777777" w:rsidR="0076647B" w:rsidRPr="0076647B" w:rsidRDefault="0076647B" w:rsidP="0076647B">
            <w:pPr>
              <w:spacing w:after="0" w:line="240" w:lineRule="auto"/>
              <w:rPr>
                <w:rFonts w:ascii="Arial" w:eastAsia="Times New Roman" w:hAnsi="Arial" w:cs="Arial"/>
                <w:color w:val="000000"/>
                <w:sz w:val="14"/>
                <w:szCs w:val="14"/>
              </w:rPr>
            </w:pPr>
            <w:r w:rsidRPr="0076647B">
              <w:rPr>
                <w:rFonts w:ascii="Arial" w:eastAsia="Times New Roman" w:hAnsi="Arial" w:cs="Arial"/>
                <w:color w:val="000000"/>
                <w:sz w:val="14"/>
                <w:szCs w:val="14"/>
              </w:rPr>
              <w:t xml:space="preserve">Linck NM, Jones CM, Lindahl K, Novak A, Bricker JB. Feasibility and acceptability of a brief web-based intervention to promote physical activity among sedentary adolescents: a randomized pilot trial. JMIR </w:t>
            </w:r>
            <w:proofErr w:type="spellStart"/>
            <w:r w:rsidRPr="0076647B">
              <w:rPr>
                <w:rFonts w:ascii="Arial" w:eastAsia="Times New Roman" w:hAnsi="Arial" w:cs="Arial"/>
                <w:color w:val="000000"/>
                <w:sz w:val="14"/>
                <w:szCs w:val="14"/>
              </w:rPr>
              <w:t>Mhealth</w:t>
            </w:r>
            <w:proofErr w:type="spellEnd"/>
            <w:r w:rsidRPr="0076647B">
              <w:rPr>
                <w:rFonts w:ascii="Arial" w:eastAsia="Times New Roman" w:hAnsi="Arial" w:cs="Arial"/>
                <w:color w:val="000000"/>
                <w:sz w:val="14"/>
                <w:szCs w:val="14"/>
              </w:rPr>
              <w:t xml:space="preserve"> </w:t>
            </w:r>
            <w:proofErr w:type="spellStart"/>
            <w:r w:rsidRPr="0076647B">
              <w:rPr>
                <w:rFonts w:ascii="Arial" w:eastAsia="Times New Roman" w:hAnsi="Arial" w:cs="Arial"/>
                <w:color w:val="000000"/>
                <w:sz w:val="14"/>
                <w:szCs w:val="14"/>
              </w:rPr>
              <w:t>Uhealth</w:t>
            </w:r>
            <w:proofErr w:type="spellEnd"/>
            <w:r w:rsidRPr="0076647B">
              <w:rPr>
                <w:rFonts w:ascii="Arial" w:eastAsia="Times New Roman" w:hAnsi="Arial" w:cs="Arial"/>
                <w:color w:val="000000"/>
                <w:sz w:val="14"/>
                <w:szCs w:val="14"/>
              </w:rPr>
              <w:t>. 2019;7(11</w:t>
            </w:r>
            <w:proofErr w:type="gramStart"/>
            <w:r w:rsidRPr="0076647B">
              <w:rPr>
                <w:rFonts w:ascii="Arial" w:eastAsia="Times New Roman" w:hAnsi="Arial" w:cs="Arial"/>
                <w:color w:val="000000"/>
                <w:sz w:val="14"/>
                <w:szCs w:val="14"/>
              </w:rPr>
              <w:t>):e</w:t>
            </w:r>
            <w:proofErr w:type="gramEnd"/>
            <w:r w:rsidRPr="0076647B">
              <w:rPr>
                <w:rFonts w:ascii="Arial" w:eastAsia="Times New Roman" w:hAnsi="Arial" w:cs="Arial"/>
                <w:color w:val="000000"/>
                <w:sz w:val="14"/>
                <w:szCs w:val="14"/>
              </w:rPr>
              <w:t>13664. https://doi.org/10.2196/13664</w:t>
            </w:r>
          </w:p>
        </w:tc>
      </w:tr>
      <w:tr w:rsidR="0076647B" w:rsidRPr="0076647B" w14:paraId="2D699539" w14:textId="77777777" w:rsidTr="0076647B">
        <w:trPr>
          <w:trHeight w:val="590"/>
        </w:trPr>
        <w:tc>
          <w:tcPr>
            <w:tcW w:w="465" w:type="dxa"/>
            <w:tcBorders>
              <w:top w:val="nil"/>
              <w:left w:val="single" w:sz="4" w:space="0" w:color="auto"/>
              <w:bottom w:val="single" w:sz="4" w:space="0" w:color="auto"/>
              <w:right w:val="single" w:sz="4" w:space="0" w:color="auto"/>
            </w:tcBorders>
            <w:vAlign w:val="center"/>
            <w:hideMark/>
          </w:tcPr>
          <w:p w14:paraId="4D00D59F" w14:textId="77777777" w:rsidR="0076647B" w:rsidRPr="0076647B" w:rsidRDefault="0076647B" w:rsidP="0076647B">
            <w:pPr>
              <w:spacing w:after="0" w:line="240" w:lineRule="auto"/>
              <w:jc w:val="center"/>
              <w:rPr>
                <w:rFonts w:ascii="Arial" w:eastAsia="Times New Roman" w:hAnsi="Arial" w:cs="Arial"/>
                <w:color w:val="000000"/>
                <w:sz w:val="16"/>
                <w:szCs w:val="16"/>
              </w:rPr>
            </w:pPr>
            <w:r w:rsidRPr="0076647B">
              <w:rPr>
                <w:rFonts w:ascii="Arial" w:eastAsia="Times New Roman" w:hAnsi="Arial" w:cs="Arial"/>
                <w:color w:val="000000"/>
                <w:sz w:val="16"/>
                <w:szCs w:val="16"/>
              </w:rPr>
              <w:lastRenderedPageBreak/>
              <w:t>47</w:t>
            </w:r>
          </w:p>
        </w:tc>
        <w:tc>
          <w:tcPr>
            <w:tcW w:w="1621" w:type="dxa"/>
            <w:tcBorders>
              <w:top w:val="nil"/>
              <w:left w:val="nil"/>
              <w:bottom w:val="single" w:sz="4" w:space="0" w:color="auto"/>
              <w:right w:val="single" w:sz="4" w:space="0" w:color="auto"/>
            </w:tcBorders>
            <w:vAlign w:val="center"/>
            <w:hideMark/>
          </w:tcPr>
          <w:p w14:paraId="34100982" w14:textId="77777777" w:rsidR="0076647B" w:rsidRPr="0076647B" w:rsidRDefault="0076647B" w:rsidP="0076647B">
            <w:pPr>
              <w:spacing w:after="0" w:line="240" w:lineRule="auto"/>
              <w:jc w:val="center"/>
              <w:rPr>
                <w:rFonts w:ascii="Arial" w:eastAsia="Times New Roman" w:hAnsi="Arial" w:cs="Arial"/>
                <w:color w:val="000000"/>
                <w:sz w:val="16"/>
                <w:szCs w:val="16"/>
              </w:rPr>
            </w:pPr>
            <w:r w:rsidRPr="0076647B">
              <w:rPr>
                <w:rFonts w:ascii="Arial" w:eastAsia="Times New Roman" w:hAnsi="Arial" w:cs="Arial"/>
                <w:color w:val="000000"/>
                <w:sz w:val="16"/>
                <w:szCs w:val="16"/>
              </w:rPr>
              <w:t>Lubans &amp; Morgan 2008</w:t>
            </w:r>
          </w:p>
        </w:tc>
        <w:tc>
          <w:tcPr>
            <w:tcW w:w="6414" w:type="dxa"/>
            <w:tcBorders>
              <w:top w:val="nil"/>
              <w:left w:val="nil"/>
              <w:bottom w:val="single" w:sz="4" w:space="0" w:color="auto"/>
              <w:right w:val="single" w:sz="4" w:space="0" w:color="auto"/>
            </w:tcBorders>
            <w:vAlign w:val="bottom"/>
            <w:hideMark/>
          </w:tcPr>
          <w:p w14:paraId="66498469" w14:textId="77777777" w:rsidR="0076647B" w:rsidRPr="0076647B" w:rsidRDefault="0076647B" w:rsidP="0076647B">
            <w:pPr>
              <w:spacing w:after="0" w:line="240" w:lineRule="auto"/>
              <w:rPr>
                <w:rFonts w:ascii="Arial" w:eastAsia="Times New Roman" w:hAnsi="Arial" w:cs="Arial"/>
                <w:color w:val="000000"/>
                <w:sz w:val="14"/>
                <w:szCs w:val="14"/>
              </w:rPr>
            </w:pPr>
            <w:r w:rsidRPr="0076647B">
              <w:rPr>
                <w:rFonts w:ascii="Arial" w:eastAsia="Times New Roman" w:hAnsi="Arial" w:cs="Arial"/>
                <w:color w:val="000000"/>
                <w:sz w:val="14"/>
                <w:szCs w:val="14"/>
              </w:rPr>
              <w:t xml:space="preserve">Lubans DR, Morgan PJ. Evaluation of an extra-curricular school sport </w:t>
            </w:r>
            <w:proofErr w:type="spellStart"/>
            <w:r w:rsidRPr="0076647B">
              <w:rPr>
                <w:rFonts w:ascii="Arial" w:eastAsia="Times New Roman" w:hAnsi="Arial" w:cs="Arial"/>
                <w:color w:val="000000"/>
                <w:sz w:val="14"/>
                <w:szCs w:val="14"/>
              </w:rPr>
              <w:t>programme</w:t>
            </w:r>
            <w:proofErr w:type="spellEnd"/>
            <w:r w:rsidRPr="0076647B">
              <w:rPr>
                <w:rFonts w:ascii="Arial" w:eastAsia="Times New Roman" w:hAnsi="Arial" w:cs="Arial"/>
                <w:color w:val="000000"/>
                <w:sz w:val="14"/>
                <w:szCs w:val="14"/>
              </w:rPr>
              <w:t xml:space="preserve"> promoting lifestyle and lifetime activity. J Sports Sci. 2008;26(5):519–29. https://doi.org/10.1080/02640410701624549</w:t>
            </w:r>
          </w:p>
        </w:tc>
      </w:tr>
      <w:tr w:rsidR="0076647B" w:rsidRPr="0076647B" w14:paraId="69C08AC8" w14:textId="77777777" w:rsidTr="0076647B">
        <w:trPr>
          <w:trHeight w:val="970"/>
        </w:trPr>
        <w:tc>
          <w:tcPr>
            <w:tcW w:w="465" w:type="dxa"/>
            <w:tcBorders>
              <w:top w:val="nil"/>
              <w:left w:val="single" w:sz="4" w:space="0" w:color="auto"/>
              <w:bottom w:val="single" w:sz="4" w:space="0" w:color="auto"/>
              <w:right w:val="single" w:sz="4" w:space="0" w:color="auto"/>
            </w:tcBorders>
            <w:vAlign w:val="center"/>
            <w:hideMark/>
          </w:tcPr>
          <w:p w14:paraId="468E86D2" w14:textId="77777777" w:rsidR="0076647B" w:rsidRPr="0076647B" w:rsidRDefault="0076647B" w:rsidP="0076647B">
            <w:pPr>
              <w:spacing w:after="0" w:line="240" w:lineRule="auto"/>
              <w:jc w:val="center"/>
              <w:rPr>
                <w:rFonts w:ascii="Arial" w:eastAsia="Times New Roman" w:hAnsi="Arial" w:cs="Arial"/>
                <w:color w:val="000000"/>
                <w:sz w:val="16"/>
                <w:szCs w:val="16"/>
              </w:rPr>
            </w:pPr>
            <w:r w:rsidRPr="0076647B">
              <w:rPr>
                <w:rFonts w:ascii="Arial" w:eastAsia="Times New Roman" w:hAnsi="Arial" w:cs="Arial"/>
                <w:color w:val="000000"/>
                <w:sz w:val="16"/>
                <w:szCs w:val="16"/>
              </w:rPr>
              <w:t>48</w:t>
            </w:r>
          </w:p>
        </w:tc>
        <w:tc>
          <w:tcPr>
            <w:tcW w:w="1621" w:type="dxa"/>
            <w:tcBorders>
              <w:top w:val="nil"/>
              <w:left w:val="nil"/>
              <w:bottom w:val="single" w:sz="4" w:space="0" w:color="auto"/>
              <w:right w:val="single" w:sz="4" w:space="0" w:color="auto"/>
            </w:tcBorders>
            <w:vAlign w:val="center"/>
            <w:hideMark/>
          </w:tcPr>
          <w:p w14:paraId="64D6FB55" w14:textId="77777777" w:rsidR="0076647B" w:rsidRPr="0076647B" w:rsidRDefault="0076647B" w:rsidP="0076647B">
            <w:pPr>
              <w:spacing w:after="0" w:line="240" w:lineRule="auto"/>
              <w:jc w:val="center"/>
              <w:rPr>
                <w:rFonts w:ascii="Arial" w:eastAsia="Times New Roman" w:hAnsi="Arial" w:cs="Arial"/>
                <w:color w:val="000000"/>
                <w:sz w:val="16"/>
                <w:szCs w:val="16"/>
              </w:rPr>
            </w:pPr>
            <w:r w:rsidRPr="0076647B">
              <w:rPr>
                <w:rFonts w:ascii="Arial" w:eastAsia="Times New Roman" w:hAnsi="Arial" w:cs="Arial"/>
                <w:color w:val="000000"/>
                <w:sz w:val="16"/>
                <w:szCs w:val="16"/>
              </w:rPr>
              <w:t>Lubans et al. 2012</w:t>
            </w:r>
          </w:p>
        </w:tc>
        <w:tc>
          <w:tcPr>
            <w:tcW w:w="6414" w:type="dxa"/>
            <w:tcBorders>
              <w:top w:val="nil"/>
              <w:left w:val="nil"/>
              <w:bottom w:val="single" w:sz="4" w:space="0" w:color="auto"/>
              <w:right w:val="single" w:sz="4" w:space="0" w:color="auto"/>
            </w:tcBorders>
            <w:vAlign w:val="bottom"/>
            <w:hideMark/>
          </w:tcPr>
          <w:p w14:paraId="2674CBF0" w14:textId="77777777" w:rsidR="0076647B" w:rsidRPr="0076647B" w:rsidRDefault="0076647B" w:rsidP="0076647B">
            <w:pPr>
              <w:spacing w:after="0" w:line="240" w:lineRule="auto"/>
              <w:rPr>
                <w:rFonts w:ascii="Arial" w:eastAsia="Times New Roman" w:hAnsi="Arial" w:cs="Arial"/>
                <w:color w:val="000000"/>
                <w:sz w:val="14"/>
                <w:szCs w:val="14"/>
              </w:rPr>
            </w:pPr>
            <w:r w:rsidRPr="0076647B">
              <w:rPr>
                <w:rFonts w:ascii="Arial" w:eastAsia="Times New Roman" w:hAnsi="Arial" w:cs="Arial"/>
                <w:color w:val="000000"/>
                <w:sz w:val="14"/>
                <w:szCs w:val="14"/>
              </w:rPr>
              <w:t xml:space="preserve">Lubans DR, Morgan PJ, </w:t>
            </w:r>
            <w:proofErr w:type="spellStart"/>
            <w:r w:rsidRPr="0076647B">
              <w:rPr>
                <w:rFonts w:ascii="Arial" w:eastAsia="Times New Roman" w:hAnsi="Arial" w:cs="Arial"/>
                <w:color w:val="000000"/>
                <w:sz w:val="14"/>
                <w:szCs w:val="14"/>
              </w:rPr>
              <w:t>Okely</w:t>
            </w:r>
            <w:proofErr w:type="spellEnd"/>
            <w:r w:rsidRPr="0076647B">
              <w:rPr>
                <w:rFonts w:ascii="Arial" w:eastAsia="Times New Roman" w:hAnsi="Arial" w:cs="Arial"/>
                <w:color w:val="000000"/>
                <w:sz w:val="14"/>
                <w:szCs w:val="14"/>
              </w:rPr>
              <w:t xml:space="preserve"> AD, Dewar D, Collins CE, </w:t>
            </w:r>
            <w:proofErr w:type="spellStart"/>
            <w:r w:rsidRPr="0076647B">
              <w:rPr>
                <w:rFonts w:ascii="Arial" w:eastAsia="Times New Roman" w:hAnsi="Arial" w:cs="Arial"/>
                <w:color w:val="000000"/>
                <w:sz w:val="14"/>
                <w:szCs w:val="14"/>
              </w:rPr>
              <w:t>Batterham</w:t>
            </w:r>
            <w:proofErr w:type="spellEnd"/>
            <w:r w:rsidRPr="0076647B">
              <w:rPr>
                <w:rFonts w:ascii="Arial" w:eastAsia="Times New Roman" w:hAnsi="Arial" w:cs="Arial"/>
                <w:color w:val="000000"/>
                <w:sz w:val="14"/>
                <w:szCs w:val="14"/>
              </w:rPr>
              <w:t xml:space="preserve"> M, et al. Preventing obesity among adolescent girls: one-year outcomes of the Nutrition and Enjoyable Activity for Teen Girls (NEAT Girls) cluster randomized controlled trial. Arch </w:t>
            </w:r>
            <w:proofErr w:type="spellStart"/>
            <w:r w:rsidRPr="0076647B">
              <w:rPr>
                <w:rFonts w:ascii="Arial" w:eastAsia="Times New Roman" w:hAnsi="Arial" w:cs="Arial"/>
                <w:color w:val="000000"/>
                <w:sz w:val="14"/>
                <w:szCs w:val="14"/>
              </w:rPr>
              <w:t>Pediatr</w:t>
            </w:r>
            <w:proofErr w:type="spellEnd"/>
            <w:r w:rsidRPr="0076647B">
              <w:rPr>
                <w:rFonts w:ascii="Arial" w:eastAsia="Times New Roman" w:hAnsi="Arial" w:cs="Arial"/>
                <w:color w:val="000000"/>
                <w:sz w:val="14"/>
                <w:szCs w:val="14"/>
              </w:rPr>
              <w:t xml:space="preserve"> </w:t>
            </w:r>
            <w:proofErr w:type="spellStart"/>
            <w:r w:rsidRPr="0076647B">
              <w:rPr>
                <w:rFonts w:ascii="Arial" w:eastAsia="Times New Roman" w:hAnsi="Arial" w:cs="Arial"/>
                <w:color w:val="000000"/>
                <w:sz w:val="14"/>
                <w:szCs w:val="14"/>
              </w:rPr>
              <w:t>Adolesc</w:t>
            </w:r>
            <w:proofErr w:type="spellEnd"/>
            <w:r w:rsidRPr="0076647B">
              <w:rPr>
                <w:rFonts w:ascii="Arial" w:eastAsia="Times New Roman" w:hAnsi="Arial" w:cs="Arial"/>
                <w:color w:val="000000"/>
                <w:sz w:val="14"/>
                <w:szCs w:val="14"/>
              </w:rPr>
              <w:t xml:space="preserve"> Med. 2012;166(9):821–7. https://doi.org/10.1001/archpediatrics.2012.1045</w:t>
            </w:r>
          </w:p>
        </w:tc>
      </w:tr>
      <w:tr w:rsidR="0076647B" w:rsidRPr="0076647B" w14:paraId="4CE1D1BB" w14:textId="77777777" w:rsidTr="0076647B">
        <w:trPr>
          <w:trHeight w:val="970"/>
        </w:trPr>
        <w:tc>
          <w:tcPr>
            <w:tcW w:w="465" w:type="dxa"/>
            <w:tcBorders>
              <w:top w:val="nil"/>
              <w:left w:val="single" w:sz="4" w:space="0" w:color="auto"/>
              <w:bottom w:val="single" w:sz="4" w:space="0" w:color="auto"/>
              <w:right w:val="single" w:sz="4" w:space="0" w:color="auto"/>
            </w:tcBorders>
            <w:vAlign w:val="center"/>
            <w:hideMark/>
          </w:tcPr>
          <w:p w14:paraId="1A98F745" w14:textId="77777777" w:rsidR="0076647B" w:rsidRPr="0076647B" w:rsidRDefault="0076647B" w:rsidP="0076647B">
            <w:pPr>
              <w:spacing w:after="0" w:line="240" w:lineRule="auto"/>
              <w:jc w:val="center"/>
              <w:rPr>
                <w:rFonts w:ascii="Arial" w:eastAsia="Times New Roman" w:hAnsi="Arial" w:cs="Arial"/>
                <w:color w:val="000000"/>
                <w:sz w:val="16"/>
                <w:szCs w:val="16"/>
              </w:rPr>
            </w:pPr>
            <w:r w:rsidRPr="0076647B">
              <w:rPr>
                <w:rFonts w:ascii="Arial" w:eastAsia="Times New Roman" w:hAnsi="Arial" w:cs="Arial"/>
                <w:color w:val="000000"/>
                <w:sz w:val="16"/>
                <w:szCs w:val="16"/>
              </w:rPr>
              <w:t>49</w:t>
            </w:r>
          </w:p>
        </w:tc>
        <w:tc>
          <w:tcPr>
            <w:tcW w:w="1621" w:type="dxa"/>
            <w:tcBorders>
              <w:top w:val="nil"/>
              <w:left w:val="nil"/>
              <w:bottom w:val="single" w:sz="4" w:space="0" w:color="auto"/>
              <w:right w:val="single" w:sz="4" w:space="0" w:color="auto"/>
            </w:tcBorders>
            <w:vAlign w:val="center"/>
            <w:hideMark/>
          </w:tcPr>
          <w:p w14:paraId="7952D905" w14:textId="77777777" w:rsidR="0076647B" w:rsidRPr="0076647B" w:rsidRDefault="0076647B" w:rsidP="0076647B">
            <w:pPr>
              <w:spacing w:after="0" w:line="240" w:lineRule="auto"/>
              <w:jc w:val="center"/>
              <w:rPr>
                <w:rFonts w:ascii="Arial" w:eastAsia="Times New Roman" w:hAnsi="Arial" w:cs="Arial"/>
                <w:color w:val="000000"/>
                <w:sz w:val="16"/>
                <w:szCs w:val="16"/>
              </w:rPr>
            </w:pPr>
            <w:r w:rsidRPr="0076647B">
              <w:rPr>
                <w:rFonts w:ascii="Arial" w:eastAsia="Times New Roman" w:hAnsi="Arial" w:cs="Arial"/>
                <w:color w:val="000000"/>
                <w:sz w:val="16"/>
                <w:szCs w:val="16"/>
              </w:rPr>
              <w:t>Lubans et al. 2014</w:t>
            </w:r>
          </w:p>
        </w:tc>
        <w:tc>
          <w:tcPr>
            <w:tcW w:w="6414" w:type="dxa"/>
            <w:tcBorders>
              <w:top w:val="nil"/>
              <w:left w:val="nil"/>
              <w:bottom w:val="single" w:sz="4" w:space="0" w:color="auto"/>
              <w:right w:val="single" w:sz="4" w:space="0" w:color="auto"/>
            </w:tcBorders>
            <w:vAlign w:val="bottom"/>
            <w:hideMark/>
          </w:tcPr>
          <w:p w14:paraId="7A5C958A" w14:textId="77777777" w:rsidR="0076647B" w:rsidRPr="0076647B" w:rsidRDefault="0076647B" w:rsidP="0076647B">
            <w:pPr>
              <w:spacing w:after="0" w:line="240" w:lineRule="auto"/>
              <w:rPr>
                <w:rFonts w:ascii="Arial" w:eastAsia="Times New Roman" w:hAnsi="Arial" w:cs="Arial"/>
                <w:color w:val="000000"/>
                <w:sz w:val="14"/>
                <w:szCs w:val="14"/>
              </w:rPr>
            </w:pPr>
            <w:r w:rsidRPr="0076647B">
              <w:rPr>
                <w:rFonts w:ascii="Arial" w:eastAsia="Times New Roman" w:hAnsi="Arial" w:cs="Arial"/>
                <w:color w:val="000000"/>
                <w:sz w:val="14"/>
                <w:szCs w:val="14"/>
              </w:rPr>
              <w:t xml:space="preserve">Lubans DR, Smith JJ, Peralta L, </w:t>
            </w:r>
            <w:proofErr w:type="spellStart"/>
            <w:r w:rsidRPr="0076647B">
              <w:rPr>
                <w:rFonts w:ascii="Arial" w:eastAsia="Times New Roman" w:hAnsi="Arial" w:cs="Arial"/>
                <w:color w:val="000000"/>
                <w:sz w:val="14"/>
                <w:szCs w:val="14"/>
              </w:rPr>
              <w:t>Plotnikoff</w:t>
            </w:r>
            <w:proofErr w:type="spellEnd"/>
            <w:r w:rsidRPr="0076647B">
              <w:rPr>
                <w:rFonts w:ascii="Arial" w:eastAsia="Times New Roman" w:hAnsi="Arial" w:cs="Arial"/>
                <w:color w:val="000000"/>
                <w:sz w:val="14"/>
                <w:szCs w:val="14"/>
              </w:rPr>
              <w:t xml:space="preserve"> RC, </w:t>
            </w:r>
            <w:proofErr w:type="spellStart"/>
            <w:r w:rsidRPr="0076647B">
              <w:rPr>
                <w:rFonts w:ascii="Arial" w:eastAsia="Times New Roman" w:hAnsi="Arial" w:cs="Arial"/>
                <w:color w:val="000000"/>
                <w:sz w:val="14"/>
                <w:szCs w:val="14"/>
              </w:rPr>
              <w:t>Okely</w:t>
            </w:r>
            <w:proofErr w:type="spellEnd"/>
            <w:r w:rsidRPr="0076647B">
              <w:rPr>
                <w:rFonts w:ascii="Arial" w:eastAsia="Times New Roman" w:hAnsi="Arial" w:cs="Arial"/>
                <w:color w:val="000000"/>
                <w:sz w:val="14"/>
                <w:szCs w:val="14"/>
              </w:rPr>
              <w:t xml:space="preserve"> AD, Salmon J, et al. A school-based intervention incorporating smartphone technology to improve health-related fitness among adolescents: rationale and study protocol for the NEAT and ATLAS 2.0 cluster randomized controlled trial. BMJ Open. 2014;</w:t>
            </w:r>
            <w:proofErr w:type="gramStart"/>
            <w:r w:rsidRPr="0076647B">
              <w:rPr>
                <w:rFonts w:ascii="Arial" w:eastAsia="Times New Roman" w:hAnsi="Arial" w:cs="Arial"/>
                <w:color w:val="000000"/>
                <w:sz w:val="14"/>
                <w:szCs w:val="14"/>
              </w:rPr>
              <w:t>4:e</w:t>
            </w:r>
            <w:proofErr w:type="gramEnd"/>
            <w:r w:rsidRPr="0076647B">
              <w:rPr>
                <w:rFonts w:ascii="Arial" w:eastAsia="Times New Roman" w:hAnsi="Arial" w:cs="Arial"/>
                <w:color w:val="000000"/>
                <w:sz w:val="14"/>
                <w:szCs w:val="14"/>
              </w:rPr>
              <w:t>006182. https://doi.org/10.1136/bmjopen-2014-006182</w:t>
            </w:r>
          </w:p>
        </w:tc>
      </w:tr>
      <w:tr w:rsidR="0076647B" w:rsidRPr="0076647B" w14:paraId="3C4169EC" w14:textId="77777777" w:rsidTr="0076647B">
        <w:trPr>
          <w:trHeight w:val="780"/>
        </w:trPr>
        <w:tc>
          <w:tcPr>
            <w:tcW w:w="465" w:type="dxa"/>
            <w:tcBorders>
              <w:top w:val="nil"/>
              <w:left w:val="single" w:sz="4" w:space="0" w:color="auto"/>
              <w:bottom w:val="single" w:sz="4" w:space="0" w:color="auto"/>
              <w:right w:val="single" w:sz="4" w:space="0" w:color="auto"/>
            </w:tcBorders>
            <w:vAlign w:val="center"/>
            <w:hideMark/>
          </w:tcPr>
          <w:p w14:paraId="0E37E3DB" w14:textId="77777777" w:rsidR="0076647B" w:rsidRPr="0076647B" w:rsidRDefault="0076647B" w:rsidP="0076647B">
            <w:pPr>
              <w:spacing w:after="0" w:line="240" w:lineRule="auto"/>
              <w:jc w:val="center"/>
              <w:rPr>
                <w:rFonts w:ascii="Arial" w:eastAsia="Times New Roman" w:hAnsi="Arial" w:cs="Arial"/>
                <w:color w:val="000000"/>
                <w:sz w:val="16"/>
                <w:szCs w:val="16"/>
              </w:rPr>
            </w:pPr>
            <w:r w:rsidRPr="0076647B">
              <w:rPr>
                <w:rFonts w:ascii="Arial" w:eastAsia="Times New Roman" w:hAnsi="Arial" w:cs="Arial"/>
                <w:color w:val="000000"/>
                <w:sz w:val="16"/>
                <w:szCs w:val="16"/>
              </w:rPr>
              <w:t>50</w:t>
            </w:r>
          </w:p>
        </w:tc>
        <w:tc>
          <w:tcPr>
            <w:tcW w:w="1621" w:type="dxa"/>
            <w:tcBorders>
              <w:top w:val="nil"/>
              <w:left w:val="nil"/>
              <w:bottom w:val="single" w:sz="4" w:space="0" w:color="auto"/>
              <w:right w:val="single" w:sz="4" w:space="0" w:color="auto"/>
            </w:tcBorders>
            <w:vAlign w:val="center"/>
            <w:hideMark/>
          </w:tcPr>
          <w:p w14:paraId="112CF1C6" w14:textId="77777777" w:rsidR="0076647B" w:rsidRPr="0076647B" w:rsidRDefault="0076647B" w:rsidP="0076647B">
            <w:pPr>
              <w:spacing w:after="0" w:line="240" w:lineRule="auto"/>
              <w:jc w:val="center"/>
              <w:rPr>
                <w:rFonts w:ascii="Arial" w:eastAsia="Times New Roman" w:hAnsi="Arial" w:cs="Arial"/>
                <w:color w:val="000000"/>
                <w:sz w:val="16"/>
                <w:szCs w:val="16"/>
              </w:rPr>
            </w:pPr>
            <w:r w:rsidRPr="0076647B">
              <w:rPr>
                <w:rFonts w:ascii="Arial" w:eastAsia="Times New Roman" w:hAnsi="Arial" w:cs="Arial"/>
                <w:color w:val="000000"/>
                <w:sz w:val="16"/>
                <w:szCs w:val="16"/>
              </w:rPr>
              <w:t>Macias-Cervantes et al. 2015</w:t>
            </w:r>
          </w:p>
        </w:tc>
        <w:tc>
          <w:tcPr>
            <w:tcW w:w="6414" w:type="dxa"/>
            <w:tcBorders>
              <w:top w:val="nil"/>
              <w:left w:val="nil"/>
              <w:bottom w:val="single" w:sz="4" w:space="0" w:color="auto"/>
              <w:right w:val="single" w:sz="4" w:space="0" w:color="auto"/>
            </w:tcBorders>
            <w:vAlign w:val="bottom"/>
            <w:hideMark/>
          </w:tcPr>
          <w:p w14:paraId="0443E8AA" w14:textId="77777777" w:rsidR="0076647B" w:rsidRPr="0076647B" w:rsidRDefault="0076647B" w:rsidP="0076647B">
            <w:pPr>
              <w:spacing w:after="0" w:line="240" w:lineRule="auto"/>
              <w:rPr>
                <w:rFonts w:ascii="Arial" w:eastAsia="Times New Roman" w:hAnsi="Arial" w:cs="Arial"/>
                <w:color w:val="000000"/>
                <w:sz w:val="14"/>
                <w:szCs w:val="14"/>
              </w:rPr>
            </w:pPr>
            <w:r w:rsidRPr="0076647B">
              <w:rPr>
                <w:rFonts w:ascii="Arial" w:eastAsia="Times New Roman" w:hAnsi="Arial" w:cs="Arial"/>
                <w:color w:val="000000"/>
                <w:sz w:val="14"/>
                <w:szCs w:val="14"/>
              </w:rPr>
              <w:t>Macias-Cervantes MH, Galvan-Tejada CE, Espinoza-Gómez F, Marquez-</w:t>
            </w:r>
            <w:proofErr w:type="spellStart"/>
            <w:r w:rsidRPr="0076647B">
              <w:rPr>
                <w:rFonts w:ascii="Arial" w:eastAsia="Times New Roman" w:hAnsi="Arial" w:cs="Arial"/>
                <w:color w:val="000000"/>
                <w:sz w:val="14"/>
                <w:szCs w:val="14"/>
              </w:rPr>
              <w:t>Gamiño</w:t>
            </w:r>
            <w:proofErr w:type="spellEnd"/>
            <w:r w:rsidRPr="0076647B">
              <w:rPr>
                <w:rFonts w:ascii="Arial" w:eastAsia="Times New Roman" w:hAnsi="Arial" w:cs="Arial"/>
                <w:color w:val="000000"/>
                <w:sz w:val="14"/>
                <w:szCs w:val="14"/>
              </w:rPr>
              <w:t xml:space="preserve"> S, Olvera-Soto G. Effect of a physical activity program using wearable technology and social media on physical activity levels and body mass index in adolescents. Rev Med Inst Mex Seguro Soc. 2015;53(5):548–56.</w:t>
            </w:r>
          </w:p>
        </w:tc>
      </w:tr>
      <w:tr w:rsidR="0076647B" w:rsidRPr="0076647B" w14:paraId="24911FF7" w14:textId="77777777" w:rsidTr="0076647B">
        <w:trPr>
          <w:trHeight w:val="590"/>
        </w:trPr>
        <w:tc>
          <w:tcPr>
            <w:tcW w:w="465" w:type="dxa"/>
            <w:tcBorders>
              <w:top w:val="nil"/>
              <w:left w:val="single" w:sz="4" w:space="0" w:color="auto"/>
              <w:bottom w:val="single" w:sz="4" w:space="0" w:color="auto"/>
              <w:right w:val="single" w:sz="4" w:space="0" w:color="auto"/>
            </w:tcBorders>
            <w:vAlign w:val="center"/>
            <w:hideMark/>
          </w:tcPr>
          <w:p w14:paraId="348943FF" w14:textId="77777777" w:rsidR="0076647B" w:rsidRPr="0076647B" w:rsidRDefault="0076647B" w:rsidP="0076647B">
            <w:pPr>
              <w:spacing w:after="0" w:line="240" w:lineRule="auto"/>
              <w:jc w:val="center"/>
              <w:rPr>
                <w:rFonts w:ascii="Arial" w:eastAsia="Times New Roman" w:hAnsi="Arial" w:cs="Arial"/>
                <w:color w:val="000000"/>
                <w:sz w:val="16"/>
                <w:szCs w:val="16"/>
              </w:rPr>
            </w:pPr>
            <w:r w:rsidRPr="0076647B">
              <w:rPr>
                <w:rFonts w:ascii="Arial" w:eastAsia="Times New Roman" w:hAnsi="Arial" w:cs="Arial"/>
                <w:color w:val="000000"/>
                <w:sz w:val="16"/>
                <w:szCs w:val="16"/>
              </w:rPr>
              <w:t>51</w:t>
            </w:r>
          </w:p>
        </w:tc>
        <w:tc>
          <w:tcPr>
            <w:tcW w:w="1621" w:type="dxa"/>
            <w:tcBorders>
              <w:top w:val="nil"/>
              <w:left w:val="nil"/>
              <w:bottom w:val="single" w:sz="4" w:space="0" w:color="auto"/>
              <w:right w:val="single" w:sz="4" w:space="0" w:color="auto"/>
            </w:tcBorders>
            <w:vAlign w:val="center"/>
            <w:hideMark/>
          </w:tcPr>
          <w:p w14:paraId="11026F7F" w14:textId="77777777" w:rsidR="0076647B" w:rsidRPr="0076647B" w:rsidRDefault="0076647B" w:rsidP="0076647B">
            <w:pPr>
              <w:spacing w:after="0" w:line="240" w:lineRule="auto"/>
              <w:jc w:val="center"/>
              <w:rPr>
                <w:rFonts w:ascii="Arial" w:eastAsia="Times New Roman" w:hAnsi="Arial" w:cs="Arial"/>
                <w:color w:val="000000"/>
                <w:sz w:val="16"/>
                <w:szCs w:val="16"/>
              </w:rPr>
            </w:pPr>
            <w:r w:rsidRPr="0076647B">
              <w:rPr>
                <w:rFonts w:ascii="Arial" w:eastAsia="Times New Roman" w:hAnsi="Arial" w:cs="Arial"/>
                <w:color w:val="000000"/>
                <w:sz w:val="16"/>
                <w:szCs w:val="16"/>
              </w:rPr>
              <w:t>Morris et al. 2019</w:t>
            </w:r>
          </w:p>
        </w:tc>
        <w:tc>
          <w:tcPr>
            <w:tcW w:w="6414" w:type="dxa"/>
            <w:tcBorders>
              <w:top w:val="nil"/>
              <w:left w:val="nil"/>
              <w:bottom w:val="single" w:sz="4" w:space="0" w:color="auto"/>
              <w:right w:val="single" w:sz="4" w:space="0" w:color="auto"/>
            </w:tcBorders>
            <w:vAlign w:val="bottom"/>
            <w:hideMark/>
          </w:tcPr>
          <w:p w14:paraId="257C1728" w14:textId="77777777" w:rsidR="0076647B" w:rsidRPr="0076647B" w:rsidRDefault="0076647B" w:rsidP="0076647B">
            <w:pPr>
              <w:spacing w:after="0" w:line="240" w:lineRule="auto"/>
              <w:rPr>
                <w:rFonts w:ascii="Arial" w:eastAsia="Times New Roman" w:hAnsi="Arial" w:cs="Arial"/>
                <w:color w:val="000000"/>
                <w:sz w:val="14"/>
                <w:szCs w:val="14"/>
              </w:rPr>
            </w:pPr>
            <w:r w:rsidRPr="0076647B">
              <w:rPr>
                <w:rFonts w:ascii="Arial" w:eastAsia="Times New Roman" w:hAnsi="Arial" w:cs="Arial"/>
                <w:color w:val="000000"/>
                <w:sz w:val="14"/>
                <w:szCs w:val="14"/>
              </w:rPr>
              <w:t xml:space="preserve">Morris JL, Naranjo D, Nelson T, </w:t>
            </w:r>
            <w:proofErr w:type="spellStart"/>
            <w:r w:rsidRPr="0076647B">
              <w:rPr>
                <w:rFonts w:ascii="Arial" w:eastAsia="Times New Roman" w:hAnsi="Arial" w:cs="Arial"/>
                <w:color w:val="000000"/>
                <w:sz w:val="14"/>
                <w:szCs w:val="14"/>
              </w:rPr>
              <w:t>Lanningham</w:t>
            </w:r>
            <w:proofErr w:type="spellEnd"/>
            <w:r w:rsidRPr="0076647B">
              <w:rPr>
                <w:rFonts w:ascii="Arial" w:eastAsia="Times New Roman" w:hAnsi="Arial" w:cs="Arial"/>
                <w:color w:val="000000"/>
                <w:sz w:val="14"/>
                <w:szCs w:val="14"/>
              </w:rPr>
              <w:t xml:space="preserve">-Foster LM, Pate RR. Use of wearable technology to enhance adolescent physical activity: a feasibility study. J </w:t>
            </w:r>
            <w:proofErr w:type="spellStart"/>
            <w:r w:rsidRPr="0076647B">
              <w:rPr>
                <w:rFonts w:ascii="Arial" w:eastAsia="Times New Roman" w:hAnsi="Arial" w:cs="Arial"/>
                <w:color w:val="000000"/>
                <w:sz w:val="14"/>
                <w:szCs w:val="14"/>
              </w:rPr>
              <w:t>Adolesc</w:t>
            </w:r>
            <w:proofErr w:type="spellEnd"/>
            <w:r w:rsidRPr="0076647B">
              <w:rPr>
                <w:rFonts w:ascii="Arial" w:eastAsia="Times New Roman" w:hAnsi="Arial" w:cs="Arial"/>
                <w:color w:val="000000"/>
                <w:sz w:val="14"/>
                <w:szCs w:val="14"/>
              </w:rPr>
              <w:t xml:space="preserve"> Health. 2019;65(3</w:t>
            </w:r>
            <w:proofErr w:type="gramStart"/>
            <w:r w:rsidRPr="0076647B">
              <w:rPr>
                <w:rFonts w:ascii="Arial" w:eastAsia="Times New Roman" w:hAnsi="Arial" w:cs="Arial"/>
                <w:color w:val="000000"/>
                <w:sz w:val="14"/>
                <w:szCs w:val="14"/>
              </w:rPr>
              <w:t>):S</w:t>
            </w:r>
            <w:proofErr w:type="gramEnd"/>
            <w:r w:rsidRPr="0076647B">
              <w:rPr>
                <w:rFonts w:ascii="Arial" w:eastAsia="Times New Roman" w:hAnsi="Arial" w:cs="Arial"/>
                <w:color w:val="000000"/>
                <w:sz w:val="14"/>
                <w:szCs w:val="14"/>
              </w:rPr>
              <w:t>104. https://doi.org/10.1016/j.jadohealth.2019.07.411</w:t>
            </w:r>
          </w:p>
        </w:tc>
      </w:tr>
      <w:tr w:rsidR="0076647B" w:rsidRPr="0076647B" w14:paraId="3536536E" w14:textId="77777777" w:rsidTr="0076647B">
        <w:trPr>
          <w:trHeight w:val="780"/>
        </w:trPr>
        <w:tc>
          <w:tcPr>
            <w:tcW w:w="465" w:type="dxa"/>
            <w:tcBorders>
              <w:top w:val="nil"/>
              <w:left w:val="single" w:sz="4" w:space="0" w:color="auto"/>
              <w:bottom w:val="single" w:sz="4" w:space="0" w:color="auto"/>
              <w:right w:val="single" w:sz="4" w:space="0" w:color="auto"/>
            </w:tcBorders>
            <w:vAlign w:val="center"/>
            <w:hideMark/>
          </w:tcPr>
          <w:p w14:paraId="6E8416AD" w14:textId="77777777" w:rsidR="0076647B" w:rsidRPr="0076647B" w:rsidRDefault="0076647B" w:rsidP="0076647B">
            <w:pPr>
              <w:spacing w:after="0" w:line="240" w:lineRule="auto"/>
              <w:jc w:val="center"/>
              <w:rPr>
                <w:rFonts w:ascii="Arial" w:eastAsia="Times New Roman" w:hAnsi="Arial" w:cs="Arial"/>
                <w:color w:val="000000"/>
                <w:sz w:val="16"/>
                <w:szCs w:val="16"/>
              </w:rPr>
            </w:pPr>
            <w:r w:rsidRPr="0076647B">
              <w:rPr>
                <w:rFonts w:ascii="Arial" w:eastAsia="Times New Roman" w:hAnsi="Arial" w:cs="Arial"/>
                <w:color w:val="000000"/>
                <w:sz w:val="16"/>
                <w:szCs w:val="16"/>
              </w:rPr>
              <w:t>52</w:t>
            </w:r>
          </w:p>
        </w:tc>
        <w:tc>
          <w:tcPr>
            <w:tcW w:w="1621" w:type="dxa"/>
            <w:tcBorders>
              <w:top w:val="nil"/>
              <w:left w:val="nil"/>
              <w:bottom w:val="single" w:sz="4" w:space="0" w:color="auto"/>
              <w:right w:val="single" w:sz="4" w:space="0" w:color="auto"/>
            </w:tcBorders>
            <w:vAlign w:val="center"/>
            <w:hideMark/>
          </w:tcPr>
          <w:p w14:paraId="5C66E3C8" w14:textId="77777777" w:rsidR="0076647B" w:rsidRPr="0076647B" w:rsidRDefault="0076647B" w:rsidP="0076647B">
            <w:pPr>
              <w:spacing w:after="0" w:line="240" w:lineRule="auto"/>
              <w:jc w:val="center"/>
              <w:rPr>
                <w:rFonts w:ascii="Arial" w:eastAsia="Times New Roman" w:hAnsi="Arial" w:cs="Arial"/>
                <w:color w:val="000000"/>
                <w:sz w:val="16"/>
                <w:szCs w:val="16"/>
              </w:rPr>
            </w:pPr>
            <w:r w:rsidRPr="0076647B">
              <w:rPr>
                <w:rFonts w:ascii="Arial" w:eastAsia="Times New Roman" w:hAnsi="Arial" w:cs="Arial"/>
                <w:color w:val="000000"/>
                <w:sz w:val="16"/>
                <w:szCs w:val="16"/>
              </w:rPr>
              <w:t>Newton et al. 2020</w:t>
            </w:r>
          </w:p>
        </w:tc>
        <w:tc>
          <w:tcPr>
            <w:tcW w:w="6414" w:type="dxa"/>
            <w:tcBorders>
              <w:top w:val="nil"/>
              <w:left w:val="nil"/>
              <w:bottom w:val="single" w:sz="4" w:space="0" w:color="auto"/>
              <w:right w:val="single" w:sz="4" w:space="0" w:color="auto"/>
            </w:tcBorders>
            <w:vAlign w:val="bottom"/>
            <w:hideMark/>
          </w:tcPr>
          <w:p w14:paraId="723D5016" w14:textId="77777777" w:rsidR="0076647B" w:rsidRPr="0076647B" w:rsidRDefault="0076647B" w:rsidP="0076647B">
            <w:pPr>
              <w:spacing w:after="0" w:line="240" w:lineRule="auto"/>
              <w:rPr>
                <w:rFonts w:ascii="Arial" w:eastAsia="Times New Roman" w:hAnsi="Arial" w:cs="Arial"/>
                <w:color w:val="000000"/>
                <w:sz w:val="14"/>
                <w:szCs w:val="14"/>
              </w:rPr>
            </w:pPr>
            <w:r w:rsidRPr="0076647B">
              <w:rPr>
                <w:rFonts w:ascii="Arial" w:eastAsia="Times New Roman" w:hAnsi="Arial" w:cs="Arial"/>
                <w:color w:val="000000"/>
                <w:sz w:val="14"/>
                <w:szCs w:val="14"/>
              </w:rPr>
              <w:t xml:space="preserve">Newton RL, Thomson JL, Rau KK, Walker JL, Saunders RP. A school-based environmental intervention to reduce adolescent sugary drink consumption and increase physical activity: findings from Project Healthy Teens. Child </w:t>
            </w:r>
            <w:proofErr w:type="spellStart"/>
            <w:r w:rsidRPr="0076647B">
              <w:rPr>
                <w:rFonts w:ascii="Arial" w:eastAsia="Times New Roman" w:hAnsi="Arial" w:cs="Arial"/>
                <w:color w:val="000000"/>
                <w:sz w:val="14"/>
                <w:szCs w:val="14"/>
              </w:rPr>
              <w:t>Obes</w:t>
            </w:r>
            <w:proofErr w:type="spellEnd"/>
            <w:r w:rsidRPr="0076647B">
              <w:rPr>
                <w:rFonts w:ascii="Arial" w:eastAsia="Times New Roman" w:hAnsi="Arial" w:cs="Arial"/>
                <w:color w:val="000000"/>
                <w:sz w:val="14"/>
                <w:szCs w:val="14"/>
              </w:rPr>
              <w:t>. 2020;16(S1</w:t>
            </w:r>
            <w:proofErr w:type="gramStart"/>
            <w:r w:rsidRPr="0076647B">
              <w:rPr>
                <w:rFonts w:ascii="Arial" w:eastAsia="Times New Roman" w:hAnsi="Arial" w:cs="Arial"/>
                <w:color w:val="000000"/>
                <w:sz w:val="14"/>
                <w:szCs w:val="14"/>
              </w:rPr>
              <w:t>):S</w:t>
            </w:r>
            <w:proofErr w:type="gramEnd"/>
            <w:r w:rsidRPr="0076647B">
              <w:rPr>
                <w:rFonts w:ascii="Arial" w:eastAsia="Times New Roman" w:hAnsi="Arial" w:cs="Arial"/>
                <w:color w:val="000000"/>
                <w:sz w:val="14"/>
                <w:szCs w:val="14"/>
              </w:rPr>
              <w:t>68–76. https://doi.org/10.1089/chi.2020.0022</w:t>
            </w:r>
          </w:p>
        </w:tc>
      </w:tr>
      <w:tr w:rsidR="0076647B" w:rsidRPr="0076647B" w14:paraId="3F23F223" w14:textId="77777777" w:rsidTr="0076647B">
        <w:trPr>
          <w:trHeight w:val="780"/>
        </w:trPr>
        <w:tc>
          <w:tcPr>
            <w:tcW w:w="465" w:type="dxa"/>
            <w:tcBorders>
              <w:top w:val="nil"/>
              <w:left w:val="single" w:sz="4" w:space="0" w:color="auto"/>
              <w:bottom w:val="single" w:sz="4" w:space="0" w:color="auto"/>
              <w:right w:val="single" w:sz="4" w:space="0" w:color="auto"/>
            </w:tcBorders>
            <w:vAlign w:val="center"/>
            <w:hideMark/>
          </w:tcPr>
          <w:p w14:paraId="002B6B1F" w14:textId="77777777" w:rsidR="0076647B" w:rsidRPr="0076647B" w:rsidRDefault="0076647B" w:rsidP="0076647B">
            <w:pPr>
              <w:spacing w:after="0" w:line="240" w:lineRule="auto"/>
              <w:jc w:val="center"/>
              <w:rPr>
                <w:rFonts w:ascii="Arial" w:eastAsia="Times New Roman" w:hAnsi="Arial" w:cs="Arial"/>
                <w:color w:val="000000"/>
                <w:sz w:val="16"/>
                <w:szCs w:val="16"/>
              </w:rPr>
            </w:pPr>
            <w:r w:rsidRPr="0076647B">
              <w:rPr>
                <w:rFonts w:ascii="Arial" w:eastAsia="Times New Roman" w:hAnsi="Arial" w:cs="Arial"/>
                <w:color w:val="000000"/>
                <w:sz w:val="16"/>
                <w:szCs w:val="16"/>
              </w:rPr>
              <w:t>53</w:t>
            </w:r>
          </w:p>
        </w:tc>
        <w:tc>
          <w:tcPr>
            <w:tcW w:w="1621" w:type="dxa"/>
            <w:tcBorders>
              <w:top w:val="nil"/>
              <w:left w:val="nil"/>
              <w:bottom w:val="single" w:sz="4" w:space="0" w:color="auto"/>
              <w:right w:val="single" w:sz="4" w:space="0" w:color="auto"/>
            </w:tcBorders>
            <w:vAlign w:val="center"/>
            <w:hideMark/>
          </w:tcPr>
          <w:p w14:paraId="1CB934AB" w14:textId="77777777" w:rsidR="0076647B" w:rsidRPr="0076647B" w:rsidRDefault="0076647B" w:rsidP="0076647B">
            <w:pPr>
              <w:spacing w:after="0" w:line="240" w:lineRule="auto"/>
              <w:jc w:val="center"/>
              <w:rPr>
                <w:rFonts w:ascii="Arial" w:eastAsia="Times New Roman" w:hAnsi="Arial" w:cs="Arial"/>
                <w:color w:val="000000"/>
                <w:sz w:val="16"/>
                <w:szCs w:val="16"/>
              </w:rPr>
            </w:pPr>
            <w:r w:rsidRPr="0076647B">
              <w:rPr>
                <w:rFonts w:ascii="Arial" w:eastAsia="Times New Roman" w:hAnsi="Arial" w:cs="Arial"/>
                <w:color w:val="000000"/>
                <w:sz w:val="16"/>
                <w:szCs w:val="16"/>
              </w:rPr>
              <w:t>Remmert et al. 2020</w:t>
            </w:r>
          </w:p>
        </w:tc>
        <w:tc>
          <w:tcPr>
            <w:tcW w:w="6414" w:type="dxa"/>
            <w:tcBorders>
              <w:top w:val="nil"/>
              <w:left w:val="nil"/>
              <w:bottom w:val="single" w:sz="4" w:space="0" w:color="auto"/>
              <w:right w:val="single" w:sz="4" w:space="0" w:color="auto"/>
            </w:tcBorders>
            <w:vAlign w:val="bottom"/>
            <w:hideMark/>
          </w:tcPr>
          <w:p w14:paraId="082644A4" w14:textId="77777777" w:rsidR="0076647B" w:rsidRPr="0076647B" w:rsidRDefault="0076647B" w:rsidP="0076647B">
            <w:pPr>
              <w:spacing w:after="0" w:line="240" w:lineRule="auto"/>
              <w:rPr>
                <w:rFonts w:ascii="Arial" w:eastAsia="Times New Roman" w:hAnsi="Arial" w:cs="Arial"/>
                <w:color w:val="000000"/>
                <w:sz w:val="14"/>
                <w:szCs w:val="14"/>
              </w:rPr>
            </w:pPr>
            <w:r w:rsidRPr="0076647B">
              <w:rPr>
                <w:rFonts w:ascii="Arial" w:eastAsia="Times New Roman" w:hAnsi="Arial" w:cs="Arial"/>
                <w:color w:val="000000"/>
                <w:sz w:val="14"/>
                <w:szCs w:val="14"/>
              </w:rPr>
              <w:t xml:space="preserve">Remmert JE, Gell NM, Kaiser KA, Dove RW, Buchowski MS. Wearable monitors to measure physical activity and sedentary behavior in adolescents: feasibility and acceptability of a 12-week intervention. J </w:t>
            </w:r>
            <w:proofErr w:type="spellStart"/>
            <w:r w:rsidRPr="0076647B">
              <w:rPr>
                <w:rFonts w:ascii="Arial" w:eastAsia="Times New Roman" w:hAnsi="Arial" w:cs="Arial"/>
                <w:color w:val="000000"/>
                <w:sz w:val="14"/>
                <w:szCs w:val="14"/>
              </w:rPr>
              <w:t>Pediatr</w:t>
            </w:r>
            <w:proofErr w:type="spellEnd"/>
            <w:r w:rsidRPr="0076647B">
              <w:rPr>
                <w:rFonts w:ascii="Arial" w:eastAsia="Times New Roman" w:hAnsi="Arial" w:cs="Arial"/>
                <w:color w:val="000000"/>
                <w:sz w:val="14"/>
                <w:szCs w:val="14"/>
              </w:rPr>
              <w:t xml:space="preserve"> Health Care. 2020;34(3):224–32. https://doi.org/10.1016/j.pedhc.2019.09.007</w:t>
            </w:r>
          </w:p>
        </w:tc>
      </w:tr>
      <w:tr w:rsidR="0076647B" w:rsidRPr="0076647B" w14:paraId="4AB2CA37" w14:textId="77777777" w:rsidTr="0076647B">
        <w:trPr>
          <w:trHeight w:val="590"/>
        </w:trPr>
        <w:tc>
          <w:tcPr>
            <w:tcW w:w="465" w:type="dxa"/>
            <w:tcBorders>
              <w:top w:val="nil"/>
              <w:left w:val="single" w:sz="4" w:space="0" w:color="auto"/>
              <w:bottom w:val="single" w:sz="4" w:space="0" w:color="auto"/>
              <w:right w:val="single" w:sz="4" w:space="0" w:color="auto"/>
            </w:tcBorders>
            <w:vAlign w:val="center"/>
            <w:hideMark/>
          </w:tcPr>
          <w:p w14:paraId="610D0925" w14:textId="77777777" w:rsidR="0076647B" w:rsidRPr="0076647B" w:rsidRDefault="0076647B" w:rsidP="0076647B">
            <w:pPr>
              <w:spacing w:after="0" w:line="240" w:lineRule="auto"/>
              <w:jc w:val="center"/>
              <w:rPr>
                <w:rFonts w:ascii="Arial" w:eastAsia="Times New Roman" w:hAnsi="Arial" w:cs="Arial"/>
                <w:color w:val="000000"/>
                <w:sz w:val="16"/>
                <w:szCs w:val="16"/>
              </w:rPr>
            </w:pPr>
            <w:r w:rsidRPr="0076647B">
              <w:rPr>
                <w:rFonts w:ascii="Arial" w:eastAsia="Times New Roman" w:hAnsi="Arial" w:cs="Arial"/>
                <w:color w:val="000000"/>
                <w:sz w:val="16"/>
                <w:szCs w:val="16"/>
              </w:rPr>
              <w:t>54</w:t>
            </w:r>
          </w:p>
        </w:tc>
        <w:tc>
          <w:tcPr>
            <w:tcW w:w="1621" w:type="dxa"/>
            <w:tcBorders>
              <w:top w:val="nil"/>
              <w:left w:val="nil"/>
              <w:bottom w:val="single" w:sz="4" w:space="0" w:color="auto"/>
              <w:right w:val="single" w:sz="4" w:space="0" w:color="auto"/>
            </w:tcBorders>
            <w:vAlign w:val="center"/>
            <w:hideMark/>
          </w:tcPr>
          <w:p w14:paraId="4C24C7E0" w14:textId="77777777" w:rsidR="0076647B" w:rsidRPr="0076647B" w:rsidRDefault="0076647B" w:rsidP="0076647B">
            <w:pPr>
              <w:spacing w:after="0" w:line="240" w:lineRule="auto"/>
              <w:jc w:val="center"/>
              <w:rPr>
                <w:rFonts w:ascii="Arial" w:eastAsia="Times New Roman" w:hAnsi="Arial" w:cs="Arial"/>
                <w:color w:val="000000"/>
                <w:sz w:val="16"/>
                <w:szCs w:val="16"/>
              </w:rPr>
            </w:pPr>
            <w:r w:rsidRPr="0076647B">
              <w:rPr>
                <w:rFonts w:ascii="Arial" w:eastAsia="Times New Roman" w:hAnsi="Arial" w:cs="Arial"/>
                <w:color w:val="000000"/>
                <w:sz w:val="16"/>
                <w:szCs w:val="16"/>
              </w:rPr>
              <w:t>Routen et al. 2012</w:t>
            </w:r>
          </w:p>
        </w:tc>
        <w:tc>
          <w:tcPr>
            <w:tcW w:w="6414" w:type="dxa"/>
            <w:tcBorders>
              <w:top w:val="nil"/>
              <w:left w:val="nil"/>
              <w:bottom w:val="single" w:sz="4" w:space="0" w:color="auto"/>
              <w:right w:val="single" w:sz="4" w:space="0" w:color="auto"/>
            </w:tcBorders>
            <w:vAlign w:val="bottom"/>
            <w:hideMark/>
          </w:tcPr>
          <w:p w14:paraId="3A14CABF" w14:textId="77777777" w:rsidR="0076647B" w:rsidRPr="0076647B" w:rsidRDefault="0076647B" w:rsidP="0076647B">
            <w:pPr>
              <w:spacing w:after="0" w:line="240" w:lineRule="auto"/>
              <w:rPr>
                <w:rFonts w:ascii="Arial" w:eastAsia="Times New Roman" w:hAnsi="Arial" w:cs="Arial"/>
                <w:color w:val="000000"/>
                <w:sz w:val="14"/>
                <w:szCs w:val="14"/>
              </w:rPr>
            </w:pPr>
            <w:r w:rsidRPr="0076647B">
              <w:rPr>
                <w:rFonts w:ascii="Arial" w:eastAsia="Times New Roman" w:hAnsi="Arial" w:cs="Arial"/>
                <w:color w:val="000000"/>
                <w:sz w:val="14"/>
                <w:szCs w:val="14"/>
              </w:rPr>
              <w:t xml:space="preserve">Routen AC, Johnston JP, Glazebrook C, Sherar LB. Teacher perceptions on the delivery and implementation of a primary school-based running </w:t>
            </w:r>
            <w:proofErr w:type="spellStart"/>
            <w:r w:rsidRPr="0076647B">
              <w:rPr>
                <w:rFonts w:ascii="Arial" w:eastAsia="Times New Roman" w:hAnsi="Arial" w:cs="Arial"/>
                <w:color w:val="000000"/>
                <w:sz w:val="14"/>
                <w:szCs w:val="14"/>
              </w:rPr>
              <w:t>programme</w:t>
            </w:r>
            <w:proofErr w:type="spellEnd"/>
            <w:r w:rsidRPr="0076647B">
              <w:rPr>
                <w:rFonts w:ascii="Arial" w:eastAsia="Times New Roman" w:hAnsi="Arial" w:cs="Arial"/>
                <w:color w:val="000000"/>
                <w:sz w:val="14"/>
                <w:szCs w:val="14"/>
              </w:rPr>
              <w:t>. Health Educ J. 2012;71(3):332–43. https://doi.org/10.1177/0017896912440983</w:t>
            </w:r>
          </w:p>
        </w:tc>
      </w:tr>
      <w:tr w:rsidR="0076647B" w:rsidRPr="0076647B" w14:paraId="262EA65D" w14:textId="77777777" w:rsidTr="0076647B">
        <w:trPr>
          <w:trHeight w:val="590"/>
        </w:trPr>
        <w:tc>
          <w:tcPr>
            <w:tcW w:w="465" w:type="dxa"/>
            <w:tcBorders>
              <w:top w:val="nil"/>
              <w:left w:val="single" w:sz="4" w:space="0" w:color="auto"/>
              <w:bottom w:val="single" w:sz="4" w:space="0" w:color="auto"/>
              <w:right w:val="single" w:sz="4" w:space="0" w:color="auto"/>
            </w:tcBorders>
            <w:vAlign w:val="center"/>
            <w:hideMark/>
          </w:tcPr>
          <w:p w14:paraId="48048F19" w14:textId="77777777" w:rsidR="0076647B" w:rsidRPr="0076647B" w:rsidRDefault="0076647B" w:rsidP="0076647B">
            <w:pPr>
              <w:spacing w:after="0" w:line="240" w:lineRule="auto"/>
              <w:jc w:val="center"/>
              <w:rPr>
                <w:rFonts w:ascii="Arial" w:eastAsia="Times New Roman" w:hAnsi="Arial" w:cs="Arial"/>
                <w:color w:val="000000"/>
                <w:sz w:val="16"/>
                <w:szCs w:val="16"/>
              </w:rPr>
            </w:pPr>
            <w:r w:rsidRPr="0076647B">
              <w:rPr>
                <w:rFonts w:ascii="Arial" w:eastAsia="Times New Roman" w:hAnsi="Arial" w:cs="Arial"/>
                <w:color w:val="000000"/>
                <w:sz w:val="16"/>
                <w:szCs w:val="16"/>
              </w:rPr>
              <w:t>55</w:t>
            </w:r>
          </w:p>
        </w:tc>
        <w:tc>
          <w:tcPr>
            <w:tcW w:w="1621" w:type="dxa"/>
            <w:tcBorders>
              <w:top w:val="nil"/>
              <w:left w:val="nil"/>
              <w:bottom w:val="single" w:sz="4" w:space="0" w:color="auto"/>
              <w:right w:val="single" w:sz="4" w:space="0" w:color="auto"/>
            </w:tcBorders>
            <w:vAlign w:val="center"/>
            <w:hideMark/>
          </w:tcPr>
          <w:p w14:paraId="71F29A3B" w14:textId="77777777" w:rsidR="0076647B" w:rsidRPr="0076647B" w:rsidRDefault="0076647B" w:rsidP="0076647B">
            <w:pPr>
              <w:spacing w:after="0" w:line="240" w:lineRule="auto"/>
              <w:jc w:val="center"/>
              <w:rPr>
                <w:rFonts w:ascii="Arial" w:eastAsia="Times New Roman" w:hAnsi="Arial" w:cs="Arial"/>
                <w:color w:val="000000"/>
                <w:sz w:val="16"/>
                <w:szCs w:val="16"/>
              </w:rPr>
            </w:pPr>
            <w:r w:rsidRPr="0076647B">
              <w:rPr>
                <w:rFonts w:ascii="Arial" w:eastAsia="Times New Roman" w:hAnsi="Arial" w:cs="Arial"/>
                <w:color w:val="000000"/>
                <w:sz w:val="16"/>
                <w:szCs w:val="16"/>
              </w:rPr>
              <w:t>Schofield et al. 2005</w:t>
            </w:r>
          </w:p>
        </w:tc>
        <w:tc>
          <w:tcPr>
            <w:tcW w:w="6414" w:type="dxa"/>
            <w:tcBorders>
              <w:top w:val="nil"/>
              <w:left w:val="nil"/>
              <w:bottom w:val="single" w:sz="4" w:space="0" w:color="auto"/>
              <w:right w:val="single" w:sz="4" w:space="0" w:color="auto"/>
            </w:tcBorders>
            <w:vAlign w:val="bottom"/>
            <w:hideMark/>
          </w:tcPr>
          <w:p w14:paraId="0313B5B6" w14:textId="77777777" w:rsidR="0076647B" w:rsidRPr="0076647B" w:rsidRDefault="0076647B" w:rsidP="0076647B">
            <w:pPr>
              <w:spacing w:after="0" w:line="240" w:lineRule="auto"/>
              <w:rPr>
                <w:rFonts w:ascii="Arial" w:eastAsia="Times New Roman" w:hAnsi="Arial" w:cs="Arial"/>
                <w:color w:val="000000"/>
                <w:sz w:val="14"/>
                <w:szCs w:val="14"/>
              </w:rPr>
            </w:pPr>
            <w:r w:rsidRPr="0076647B">
              <w:rPr>
                <w:rFonts w:ascii="Arial" w:eastAsia="Times New Roman" w:hAnsi="Arial" w:cs="Arial"/>
                <w:color w:val="000000"/>
                <w:sz w:val="14"/>
                <w:szCs w:val="14"/>
              </w:rPr>
              <w:t xml:space="preserve">Schofield G, Mummery WK, Schofield L. Effects of a controlled pedometer-intervention trial for low-active adolescent girls. Med Sci Sports </w:t>
            </w:r>
            <w:proofErr w:type="spellStart"/>
            <w:r w:rsidRPr="0076647B">
              <w:rPr>
                <w:rFonts w:ascii="Arial" w:eastAsia="Times New Roman" w:hAnsi="Arial" w:cs="Arial"/>
                <w:color w:val="000000"/>
                <w:sz w:val="14"/>
                <w:szCs w:val="14"/>
              </w:rPr>
              <w:t>Exerc</w:t>
            </w:r>
            <w:proofErr w:type="spellEnd"/>
            <w:r w:rsidRPr="0076647B">
              <w:rPr>
                <w:rFonts w:ascii="Arial" w:eastAsia="Times New Roman" w:hAnsi="Arial" w:cs="Arial"/>
                <w:color w:val="000000"/>
                <w:sz w:val="14"/>
                <w:szCs w:val="14"/>
              </w:rPr>
              <w:t>. 2005;37(8):1414–20. https://doi.org/10.1249/01.mss.0000174895.02324.40</w:t>
            </w:r>
          </w:p>
        </w:tc>
      </w:tr>
      <w:tr w:rsidR="0076647B" w:rsidRPr="0076647B" w14:paraId="395BA399" w14:textId="77777777" w:rsidTr="0076647B">
        <w:trPr>
          <w:trHeight w:val="780"/>
        </w:trPr>
        <w:tc>
          <w:tcPr>
            <w:tcW w:w="465" w:type="dxa"/>
            <w:tcBorders>
              <w:top w:val="nil"/>
              <w:left w:val="single" w:sz="4" w:space="0" w:color="auto"/>
              <w:bottom w:val="single" w:sz="4" w:space="0" w:color="auto"/>
              <w:right w:val="single" w:sz="4" w:space="0" w:color="auto"/>
            </w:tcBorders>
            <w:vAlign w:val="center"/>
            <w:hideMark/>
          </w:tcPr>
          <w:p w14:paraId="66B10DCF" w14:textId="77777777" w:rsidR="0076647B" w:rsidRPr="0076647B" w:rsidRDefault="0076647B" w:rsidP="0076647B">
            <w:pPr>
              <w:spacing w:after="0" w:line="240" w:lineRule="auto"/>
              <w:jc w:val="center"/>
              <w:rPr>
                <w:rFonts w:ascii="Arial" w:eastAsia="Times New Roman" w:hAnsi="Arial" w:cs="Arial"/>
                <w:color w:val="000000"/>
                <w:sz w:val="16"/>
                <w:szCs w:val="16"/>
              </w:rPr>
            </w:pPr>
            <w:r w:rsidRPr="0076647B">
              <w:rPr>
                <w:rFonts w:ascii="Arial" w:eastAsia="Times New Roman" w:hAnsi="Arial" w:cs="Arial"/>
                <w:color w:val="000000"/>
                <w:sz w:val="16"/>
                <w:szCs w:val="16"/>
              </w:rPr>
              <w:t>56</w:t>
            </w:r>
          </w:p>
        </w:tc>
        <w:tc>
          <w:tcPr>
            <w:tcW w:w="1621" w:type="dxa"/>
            <w:tcBorders>
              <w:top w:val="nil"/>
              <w:left w:val="nil"/>
              <w:bottom w:val="single" w:sz="4" w:space="0" w:color="auto"/>
              <w:right w:val="single" w:sz="4" w:space="0" w:color="auto"/>
            </w:tcBorders>
            <w:vAlign w:val="center"/>
            <w:hideMark/>
          </w:tcPr>
          <w:p w14:paraId="316BAEBE" w14:textId="77777777" w:rsidR="0076647B" w:rsidRPr="0076647B" w:rsidRDefault="0076647B" w:rsidP="0076647B">
            <w:pPr>
              <w:spacing w:after="0" w:line="240" w:lineRule="auto"/>
              <w:jc w:val="center"/>
              <w:rPr>
                <w:rFonts w:ascii="Arial" w:eastAsia="Times New Roman" w:hAnsi="Arial" w:cs="Arial"/>
                <w:color w:val="000000"/>
                <w:sz w:val="16"/>
                <w:szCs w:val="16"/>
              </w:rPr>
            </w:pPr>
            <w:r w:rsidRPr="0076647B">
              <w:rPr>
                <w:rFonts w:ascii="Arial" w:eastAsia="Times New Roman" w:hAnsi="Arial" w:cs="Arial"/>
                <w:color w:val="000000"/>
                <w:sz w:val="16"/>
                <w:szCs w:val="16"/>
              </w:rPr>
              <w:t>Shapiro et al. 2018</w:t>
            </w:r>
          </w:p>
        </w:tc>
        <w:tc>
          <w:tcPr>
            <w:tcW w:w="6414" w:type="dxa"/>
            <w:tcBorders>
              <w:top w:val="nil"/>
              <w:left w:val="nil"/>
              <w:bottom w:val="single" w:sz="4" w:space="0" w:color="auto"/>
              <w:right w:val="single" w:sz="4" w:space="0" w:color="auto"/>
            </w:tcBorders>
            <w:vAlign w:val="bottom"/>
            <w:hideMark/>
          </w:tcPr>
          <w:p w14:paraId="0B1B821F" w14:textId="77777777" w:rsidR="0076647B" w:rsidRPr="0076647B" w:rsidRDefault="0076647B" w:rsidP="0076647B">
            <w:pPr>
              <w:spacing w:after="0" w:line="240" w:lineRule="auto"/>
              <w:rPr>
                <w:rFonts w:ascii="Arial" w:eastAsia="Times New Roman" w:hAnsi="Arial" w:cs="Arial"/>
                <w:color w:val="000000"/>
                <w:sz w:val="14"/>
                <w:szCs w:val="14"/>
              </w:rPr>
            </w:pPr>
            <w:r w:rsidRPr="0076647B">
              <w:rPr>
                <w:rFonts w:ascii="Arial" w:eastAsia="Times New Roman" w:hAnsi="Arial" w:cs="Arial"/>
                <w:color w:val="000000"/>
                <w:sz w:val="14"/>
                <w:szCs w:val="14"/>
              </w:rPr>
              <w:t xml:space="preserve">Shapiro JR, Bauer S, Hamer RM, </w:t>
            </w:r>
            <w:proofErr w:type="spellStart"/>
            <w:r w:rsidRPr="0076647B">
              <w:rPr>
                <w:rFonts w:ascii="Arial" w:eastAsia="Times New Roman" w:hAnsi="Arial" w:cs="Arial"/>
                <w:color w:val="000000"/>
                <w:sz w:val="14"/>
                <w:szCs w:val="14"/>
              </w:rPr>
              <w:t>Kordy</w:t>
            </w:r>
            <w:proofErr w:type="spellEnd"/>
            <w:r w:rsidRPr="0076647B">
              <w:rPr>
                <w:rFonts w:ascii="Arial" w:eastAsia="Times New Roman" w:hAnsi="Arial" w:cs="Arial"/>
                <w:color w:val="000000"/>
                <w:sz w:val="14"/>
                <w:szCs w:val="14"/>
              </w:rPr>
              <w:t xml:space="preserve"> H, Ward D, Bulik CM. Use of text messaging for monitoring sugar-sweetened beverages, physical activity, and screen time in children: a pilot study. J </w:t>
            </w:r>
            <w:proofErr w:type="spellStart"/>
            <w:r w:rsidRPr="0076647B">
              <w:rPr>
                <w:rFonts w:ascii="Arial" w:eastAsia="Times New Roman" w:hAnsi="Arial" w:cs="Arial"/>
                <w:color w:val="000000"/>
                <w:sz w:val="14"/>
                <w:szCs w:val="14"/>
              </w:rPr>
              <w:t>Nutr</w:t>
            </w:r>
            <w:proofErr w:type="spellEnd"/>
            <w:r w:rsidRPr="0076647B">
              <w:rPr>
                <w:rFonts w:ascii="Arial" w:eastAsia="Times New Roman" w:hAnsi="Arial" w:cs="Arial"/>
                <w:color w:val="000000"/>
                <w:sz w:val="14"/>
                <w:szCs w:val="14"/>
              </w:rPr>
              <w:t xml:space="preserve"> Educ </w:t>
            </w:r>
            <w:proofErr w:type="spellStart"/>
            <w:r w:rsidRPr="0076647B">
              <w:rPr>
                <w:rFonts w:ascii="Arial" w:eastAsia="Times New Roman" w:hAnsi="Arial" w:cs="Arial"/>
                <w:color w:val="000000"/>
                <w:sz w:val="14"/>
                <w:szCs w:val="14"/>
              </w:rPr>
              <w:t>Behav</w:t>
            </w:r>
            <w:proofErr w:type="spellEnd"/>
            <w:r w:rsidRPr="0076647B">
              <w:rPr>
                <w:rFonts w:ascii="Arial" w:eastAsia="Times New Roman" w:hAnsi="Arial" w:cs="Arial"/>
                <w:color w:val="000000"/>
                <w:sz w:val="14"/>
                <w:szCs w:val="14"/>
              </w:rPr>
              <w:t>. 2018;50(1):106–</w:t>
            </w:r>
            <w:proofErr w:type="gramStart"/>
            <w:r w:rsidRPr="0076647B">
              <w:rPr>
                <w:rFonts w:ascii="Arial" w:eastAsia="Times New Roman" w:hAnsi="Arial" w:cs="Arial"/>
                <w:color w:val="000000"/>
                <w:sz w:val="14"/>
                <w:szCs w:val="14"/>
              </w:rPr>
              <w:t>12.e</w:t>
            </w:r>
            <w:proofErr w:type="gramEnd"/>
            <w:r w:rsidRPr="0076647B">
              <w:rPr>
                <w:rFonts w:ascii="Arial" w:eastAsia="Times New Roman" w:hAnsi="Arial" w:cs="Arial"/>
                <w:color w:val="000000"/>
                <w:sz w:val="14"/>
                <w:szCs w:val="14"/>
              </w:rPr>
              <w:t>1. https://doi.org/10.1016/j.jneb.2017.04.010</w:t>
            </w:r>
          </w:p>
        </w:tc>
      </w:tr>
      <w:tr w:rsidR="0076647B" w:rsidRPr="0076647B" w14:paraId="0D9E7007" w14:textId="77777777" w:rsidTr="0076647B">
        <w:trPr>
          <w:trHeight w:val="590"/>
        </w:trPr>
        <w:tc>
          <w:tcPr>
            <w:tcW w:w="465" w:type="dxa"/>
            <w:tcBorders>
              <w:top w:val="nil"/>
              <w:left w:val="single" w:sz="4" w:space="0" w:color="auto"/>
              <w:bottom w:val="single" w:sz="4" w:space="0" w:color="auto"/>
              <w:right w:val="single" w:sz="4" w:space="0" w:color="auto"/>
            </w:tcBorders>
            <w:vAlign w:val="center"/>
            <w:hideMark/>
          </w:tcPr>
          <w:p w14:paraId="0B9FF13D" w14:textId="77777777" w:rsidR="0076647B" w:rsidRPr="0076647B" w:rsidRDefault="0076647B" w:rsidP="0076647B">
            <w:pPr>
              <w:spacing w:after="0" w:line="240" w:lineRule="auto"/>
              <w:jc w:val="center"/>
              <w:rPr>
                <w:rFonts w:ascii="Arial" w:eastAsia="Times New Roman" w:hAnsi="Arial" w:cs="Arial"/>
                <w:color w:val="000000"/>
                <w:sz w:val="16"/>
                <w:szCs w:val="16"/>
              </w:rPr>
            </w:pPr>
            <w:r w:rsidRPr="0076647B">
              <w:rPr>
                <w:rFonts w:ascii="Arial" w:eastAsia="Times New Roman" w:hAnsi="Arial" w:cs="Arial"/>
                <w:color w:val="000000"/>
                <w:sz w:val="16"/>
                <w:szCs w:val="16"/>
              </w:rPr>
              <w:t>57</w:t>
            </w:r>
          </w:p>
        </w:tc>
        <w:tc>
          <w:tcPr>
            <w:tcW w:w="1621" w:type="dxa"/>
            <w:tcBorders>
              <w:top w:val="nil"/>
              <w:left w:val="nil"/>
              <w:bottom w:val="single" w:sz="4" w:space="0" w:color="auto"/>
              <w:right w:val="single" w:sz="4" w:space="0" w:color="auto"/>
            </w:tcBorders>
            <w:vAlign w:val="center"/>
            <w:hideMark/>
          </w:tcPr>
          <w:p w14:paraId="11F65DAC" w14:textId="77777777" w:rsidR="0076647B" w:rsidRPr="0076647B" w:rsidRDefault="0076647B" w:rsidP="0076647B">
            <w:pPr>
              <w:spacing w:after="0" w:line="240" w:lineRule="auto"/>
              <w:jc w:val="center"/>
              <w:rPr>
                <w:rFonts w:ascii="Arial" w:eastAsia="Times New Roman" w:hAnsi="Arial" w:cs="Arial"/>
                <w:color w:val="000000"/>
                <w:sz w:val="16"/>
                <w:szCs w:val="16"/>
              </w:rPr>
            </w:pPr>
            <w:r w:rsidRPr="0076647B">
              <w:rPr>
                <w:rFonts w:ascii="Arial" w:eastAsia="Times New Roman" w:hAnsi="Arial" w:cs="Arial"/>
                <w:color w:val="000000"/>
                <w:sz w:val="16"/>
                <w:szCs w:val="16"/>
              </w:rPr>
              <w:t xml:space="preserve">Shimon &amp; </w:t>
            </w:r>
            <w:proofErr w:type="spellStart"/>
            <w:r w:rsidRPr="0076647B">
              <w:rPr>
                <w:rFonts w:ascii="Arial" w:eastAsia="Times New Roman" w:hAnsi="Arial" w:cs="Arial"/>
                <w:color w:val="000000"/>
                <w:sz w:val="16"/>
                <w:szCs w:val="16"/>
              </w:rPr>
              <w:t>Petlichkoff</w:t>
            </w:r>
            <w:proofErr w:type="spellEnd"/>
            <w:r w:rsidRPr="0076647B">
              <w:rPr>
                <w:rFonts w:ascii="Arial" w:eastAsia="Times New Roman" w:hAnsi="Arial" w:cs="Arial"/>
                <w:color w:val="000000"/>
                <w:sz w:val="16"/>
                <w:szCs w:val="16"/>
              </w:rPr>
              <w:t xml:space="preserve"> 2009</w:t>
            </w:r>
          </w:p>
        </w:tc>
        <w:tc>
          <w:tcPr>
            <w:tcW w:w="6414" w:type="dxa"/>
            <w:tcBorders>
              <w:top w:val="nil"/>
              <w:left w:val="nil"/>
              <w:bottom w:val="single" w:sz="4" w:space="0" w:color="auto"/>
              <w:right w:val="single" w:sz="4" w:space="0" w:color="auto"/>
            </w:tcBorders>
            <w:vAlign w:val="bottom"/>
            <w:hideMark/>
          </w:tcPr>
          <w:p w14:paraId="33743EEA" w14:textId="77777777" w:rsidR="0076647B" w:rsidRPr="0076647B" w:rsidRDefault="0076647B" w:rsidP="0076647B">
            <w:pPr>
              <w:spacing w:after="0" w:line="240" w:lineRule="auto"/>
              <w:rPr>
                <w:rFonts w:ascii="Arial" w:eastAsia="Times New Roman" w:hAnsi="Arial" w:cs="Arial"/>
                <w:color w:val="000000"/>
                <w:sz w:val="14"/>
                <w:szCs w:val="14"/>
              </w:rPr>
            </w:pPr>
            <w:r w:rsidRPr="0076647B">
              <w:rPr>
                <w:rFonts w:ascii="Arial" w:eastAsia="Times New Roman" w:hAnsi="Arial" w:cs="Arial"/>
                <w:color w:val="000000"/>
                <w:sz w:val="14"/>
                <w:szCs w:val="14"/>
              </w:rPr>
              <w:t xml:space="preserve">Shimon JM, </w:t>
            </w:r>
            <w:proofErr w:type="spellStart"/>
            <w:r w:rsidRPr="0076647B">
              <w:rPr>
                <w:rFonts w:ascii="Arial" w:eastAsia="Times New Roman" w:hAnsi="Arial" w:cs="Arial"/>
                <w:color w:val="000000"/>
                <w:sz w:val="14"/>
                <w:szCs w:val="14"/>
              </w:rPr>
              <w:t>Petlichkoff</w:t>
            </w:r>
            <w:proofErr w:type="spellEnd"/>
            <w:r w:rsidRPr="0076647B">
              <w:rPr>
                <w:rFonts w:ascii="Arial" w:eastAsia="Times New Roman" w:hAnsi="Arial" w:cs="Arial"/>
                <w:color w:val="000000"/>
                <w:sz w:val="14"/>
                <w:szCs w:val="14"/>
              </w:rPr>
              <w:t xml:space="preserve"> LM. Impact of goal setting with feedback on attitudes and self-efficacy in youth sport. </w:t>
            </w:r>
            <w:proofErr w:type="spellStart"/>
            <w:r w:rsidRPr="0076647B">
              <w:rPr>
                <w:rFonts w:ascii="Arial" w:eastAsia="Times New Roman" w:hAnsi="Arial" w:cs="Arial"/>
                <w:color w:val="000000"/>
                <w:sz w:val="14"/>
                <w:szCs w:val="14"/>
              </w:rPr>
              <w:t>Pediatr</w:t>
            </w:r>
            <w:proofErr w:type="spellEnd"/>
            <w:r w:rsidRPr="0076647B">
              <w:rPr>
                <w:rFonts w:ascii="Arial" w:eastAsia="Times New Roman" w:hAnsi="Arial" w:cs="Arial"/>
                <w:color w:val="000000"/>
                <w:sz w:val="14"/>
                <w:szCs w:val="14"/>
              </w:rPr>
              <w:t xml:space="preserve"> </w:t>
            </w:r>
            <w:proofErr w:type="spellStart"/>
            <w:r w:rsidRPr="0076647B">
              <w:rPr>
                <w:rFonts w:ascii="Arial" w:eastAsia="Times New Roman" w:hAnsi="Arial" w:cs="Arial"/>
                <w:color w:val="000000"/>
                <w:sz w:val="14"/>
                <w:szCs w:val="14"/>
              </w:rPr>
              <w:t>Exerc</w:t>
            </w:r>
            <w:proofErr w:type="spellEnd"/>
            <w:r w:rsidRPr="0076647B">
              <w:rPr>
                <w:rFonts w:ascii="Arial" w:eastAsia="Times New Roman" w:hAnsi="Arial" w:cs="Arial"/>
                <w:color w:val="000000"/>
                <w:sz w:val="14"/>
                <w:szCs w:val="14"/>
              </w:rPr>
              <w:t xml:space="preserve"> Sci. 2009;21(4):472–85. https://doi.org/10.1123/pes.21.4.472</w:t>
            </w:r>
          </w:p>
        </w:tc>
      </w:tr>
      <w:tr w:rsidR="0076647B" w:rsidRPr="0076647B" w14:paraId="14CC7DCD" w14:textId="77777777" w:rsidTr="0076647B">
        <w:trPr>
          <w:trHeight w:val="590"/>
        </w:trPr>
        <w:tc>
          <w:tcPr>
            <w:tcW w:w="465" w:type="dxa"/>
            <w:tcBorders>
              <w:top w:val="nil"/>
              <w:left w:val="single" w:sz="4" w:space="0" w:color="auto"/>
              <w:bottom w:val="single" w:sz="4" w:space="0" w:color="auto"/>
              <w:right w:val="single" w:sz="4" w:space="0" w:color="auto"/>
            </w:tcBorders>
            <w:vAlign w:val="center"/>
            <w:hideMark/>
          </w:tcPr>
          <w:p w14:paraId="123C67EE" w14:textId="77777777" w:rsidR="0076647B" w:rsidRPr="0076647B" w:rsidRDefault="0076647B" w:rsidP="0076647B">
            <w:pPr>
              <w:spacing w:after="0" w:line="240" w:lineRule="auto"/>
              <w:jc w:val="center"/>
              <w:rPr>
                <w:rFonts w:ascii="Arial" w:eastAsia="Times New Roman" w:hAnsi="Arial" w:cs="Arial"/>
                <w:color w:val="000000"/>
                <w:sz w:val="16"/>
                <w:szCs w:val="16"/>
              </w:rPr>
            </w:pPr>
            <w:r w:rsidRPr="0076647B">
              <w:rPr>
                <w:rFonts w:ascii="Arial" w:eastAsia="Times New Roman" w:hAnsi="Arial" w:cs="Arial"/>
                <w:color w:val="000000"/>
                <w:sz w:val="16"/>
                <w:szCs w:val="16"/>
              </w:rPr>
              <w:t>58</w:t>
            </w:r>
          </w:p>
        </w:tc>
        <w:tc>
          <w:tcPr>
            <w:tcW w:w="1621" w:type="dxa"/>
            <w:tcBorders>
              <w:top w:val="nil"/>
              <w:left w:val="nil"/>
              <w:bottom w:val="single" w:sz="4" w:space="0" w:color="auto"/>
              <w:right w:val="single" w:sz="4" w:space="0" w:color="auto"/>
            </w:tcBorders>
            <w:vAlign w:val="center"/>
            <w:hideMark/>
          </w:tcPr>
          <w:p w14:paraId="326BCF75" w14:textId="77777777" w:rsidR="0076647B" w:rsidRPr="0076647B" w:rsidRDefault="0076647B" w:rsidP="0076647B">
            <w:pPr>
              <w:spacing w:after="0" w:line="240" w:lineRule="auto"/>
              <w:jc w:val="center"/>
              <w:rPr>
                <w:rFonts w:ascii="Arial" w:eastAsia="Times New Roman" w:hAnsi="Arial" w:cs="Arial"/>
                <w:color w:val="000000"/>
                <w:sz w:val="16"/>
                <w:szCs w:val="16"/>
              </w:rPr>
            </w:pPr>
            <w:r w:rsidRPr="0076647B">
              <w:rPr>
                <w:rFonts w:ascii="Arial" w:eastAsia="Times New Roman" w:hAnsi="Arial" w:cs="Arial"/>
                <w:color w:val="000000"/>
                <w:sz w:val="16"/>
                <w:szCs w:val="16"/>
              </w:rPr>
              <w:t>Shore et al. 2019</w:t>
            </w:r>
          </w:p>
        </w:tc>
        <w:tc>
          <w:tcPr>
            <w:tcW w:w="6414" w:type="dxa"/>
            <w:tcBorders>
              <w:top w:val="nil"/>
              <w:left w:val="nil"/>
              <w:bottom w:val="single" w:sz="4" w:space="0" w:color="auto"/>
              <w:right w:val="single" w:sz="4" w:space="0" w:color="auto"/>
            </w:tcBorders>
            <w:vAlign w:val="bottom"/>
            <w:hideMark/>
          </w:tcPr>
          <w:p w14:paraId="6D02859B" w14:textId="77777777" w:rsidR="0076647B" w:rsidRPr="0076647B" w:rsidRDefault="0076647B" w:rsidP="0076647B">
            <w:pPr>
              <w:spacing w:after="0" w:line="240" w:lineRule="auto"/>
              <w:rPr>
                <w:rFonts w:ascii="Arial" w:eastAsia="Times New Roman" w:hAnsi="Arial" w:cs="Arial"/>
                <w:color w:val="000000"/>
                <w:sz w:val="14"/>
                <w:szCs w:val="14"/>
              </w:rPr>
            </w:pPr>
            <w:r w:rsidRPr="0076647B">
              <w:rPr>
                <w:rFonts w:ascii="Arial" w:eastAsia="Times New Roman" w:hAnsi="Arial" w:cs="Arial"/>
                <w:color w:val="000000"/>
                <w:sz w:val="14"/>
                <w:szCs w:val="14"/>
              </w:rPr>
              <w:t xml:space="preserve">Shore SM, Sachs ML, Paxton RJ, Brey RA. Adoption of a wearable activity tracker in an adolescent weight management clinic: a pilot study. Child </w:t>
            </w:r>
            <w:proofErr w:type="spellStart"/>
            <w:r w:rsidRPr="0076647B">
              <w:rPr>
                <w:rFonts w:ascii="Arial" w:eastAsia="Times New Roman" w:hAnsi="Arial" w:cs="Arial"/>
                <w:color w:val="000000"/>
                <w:sz w:val="14"/>
                <w:szCs w:val="14"/>
              </w:rPr>
              <w:t>Obes</w:t>
            </w:r>
            <w:proofErr w:type="spellEnd"/>
            <w:r w:rsidRPr="0076647B">
              <w:rPr>
                <w:rFonts w:ascii="Arial" w:eastAsia="Times New Roman" w:hAnsi="Arial" w:cs="Arial"/>
                <w:color w:val="000000"/>
                <w:sz w:val="14"/>
                <w:szCs w:val="14"/>
              </w:rPr>
              <w:t>. 2019;15(5):291–8. https://doi.org/10.1089/chi.2018.0331</w:t>
            </w:r>
          </w:p>
        </w:tc>
      </w:tr>
      <w:tr w:rsidR="0076647B" w:rsidRPr="0076647B" w14:paraId="2459F533" w14:textId="77777777" w:rsidTr="0076647B">
        <w:trPr>
          <w:trHeight w:val="590"/>
        </w:trPr>
        <w:tc>
          <w:tcPr>
            <w:tcW w:w="465" w:type="dxa"/>
            <w:tcBorders>
              <w:top w:val="nil"/>
              <w:left w:val="single" w:sz="4" w:space="0" w:color="auto"/>
              <w:bottom w:val="single" w:sz="4" w:space="0" w:color="auto"/>
              <w:right w:val="single" w:sz="4" w:space="0" w:color="auto"/>
            </w:tcBorders>
            <w:vAlign w:val="center"/>
            <w:hideMark/>
          </w:tcPr>
          <w:p w14:paraId="0402E9EF" w14:textId="77777777" w:rsidR="0076647B" w:rsidRPr="0076647B" w:rsidRDefault="0076647B" w:rsidP="0076647B">
            <w:pPr>
              <w:spacing w:after="0" w:line="240" w:lineRule="auto"/>
              <w:jc w:val="center"/>
              <w:rPr>
                <w:rFonts w:ascii="Arial" w:eastAsia="Times New Roman" w:hAnsi="Arial" w:cs="Arial"/>
                <w:color w:val="000000"/>
                <w:sz w:val="16"/>
                <w:szCs w:val="16"/>
              </w:rPr>
            </w:pPr>
            <w:r w:rsidRPr="0076647B">
              <w:rPr>
                <w:rFonts w:ascii="Arial" w:eastAsia="Times New Roman" w:hAnsi="Arial" w:cs="Arial"/>
                <w:color w:val="000000"/>
                <w:sz w:val="16"/>
                <w:szCs w:val="16"/>
              </w:rPr>
              <w:t>59</w:t>
            </w:r>
          </w:p>
        </w:tc>
        <w:tc>
          <w:tcPr>
            <w:tcW w:w="1621" w:type="dxa"/>
            <w:tcBorders>
              <w:top w:val="nil"/>
              <w:left w:val="nil"/>
              <w:bottom w:val="single" w:sz="4" w:space="0" w:color="auto"/>
              <w:right w:val="single" w:sz="4" w:space="0" w:color="auto"/>
            </w:tcBorders>
            <w:vAlign w:val="center"/>
            <w:hideMark/>
          </w:tcPr>
          <w:p w14:paraId="7ED51BBC" w14:textId="77777777" w:rsidR="0076647B" w:rsidRPr="0076647B" w:rsidRDefault="0076647B" w:rsidP="0076647B">
            <w:pPr>
              <w:spacing w:after="0" w:line="240" w:lineRule="auto"/>
              <w:jc w:val="center"/>
              <w:rPr>
                <w:rFonts w:ascii="Arial" w:eastAsia="Times New Roman" w:hAnsi="Arial" w:cs="Arial"/>
                <w:color w:val="000000"/>
                <w:sz w:val="16"/>
                <w:szCs w:val="16"/>
              </w:rPr>
            </w:pPr>
            <w:r w:rsidRPr="0076647B">
              <w:rPr>
                <w:rFonts w:ascii="Arial" w:eastAsia="Times New Roman" w:hAnsi="Arial" w:cs="Arial"/>
                <w:color w:val="000000"/>
                <w:sz w:val="16"/>
                <w:szCs w:val="16"/>
              </w:rPr>
              <w:t>Smith et al. 2018</w:t>
            </w:r>
          </w:p>
        </w:tc>
        <w:tc>
          <w:tcPr>
            <w:tcW w:w="6414" w:type="dxa"/>
            <w:tcBorders>
              <w:top w:val="nil"/>
              <w:left w:val="nil"/>
              <w:bottom w:val="single" w:sz="4" w:space="0" w:color="auto"/>
              <w:right w:val="single" w:sz="4" w:space="0" w:color="auto"/>
            </w:tcBorders>
            <w:vAlign w:val="bottom"/>
            <w:hideMark/>
          </w:tcPr>
          <w:p w14:paraId="5095F80D" w14:textId="77777777" w:rsidR="0076647B" w:rsidRPr="0076647B" w:rsidRDefault="0076647B" w:rsidP="0076647B">
            <w:pPr>
              <w:spacing w:after="0" w:line="240" w:lineRule="auto"/>
              <w:rPr>
                <w:rFonts w:ascii="Arial" w:eastAsia="Times New Roman" w:hAnsi="Arial" w:cs="Arial"/>
                <w:color w:val="000000"/>
                <w:sz w:val="14"/>
                <w:szCs w:val="14"/>
              </w:rPr>
            </w:pPr>
            <w:r w:rsidRPr="0076647B">
              <w:rPr>
                <w:rFonts w:ascii="Arial" w:eastAsia="Times New Roman" w:hAnsi="Arial" w:cs="Arial"/>
                <w:color w:val="000000"/>
                <w:sz w:val="14"/>
                <w:szCs w:val="14"/>
              </w:rPr>
              <w:t xml:space="preserve">Smith JJ, Morgan PJ, </w:t>
            </w:r>
            <w:proofErr w:type="spellStart"/>
            <w:r w:rsidRPr="0076647B">
              <w:rPr>
                <w:rFonts w:ascii="Arial" w:eastAsia="Times New Roman" w:hAnsi="Arial" w:cs="Arial"/>
                <w:color w:val="000000"/>
                <w:sz w:val="14"/>
                <w:szCs w:val="14"/>
              </w:rPr>
              <w:t>Plotnikoff</w:t>
            </w:r>
            <w:proofErr w:type="spellEnd"/>
            <w:r w:rsidRPr="0076647B">
              <w:rPr>
                <w:rFonts w:ascii="Arial" w:eastAsia="Times New Roman" w:hAnsi="Arial" w:cs="Arial"/>
                <w:color w:val="000000"/>
                <w:sz w:val="14"/>
                <w:szCs w:val="14"/>
              </w:rPr>
              <w:t xml:space="preserve"> RC, Dally KA, Salmon J, </w:t>
            </w:r>
            <w:proofErr w:type="spellStart"/>
            <w:r w:rsidRPr="0076647B">
              <w:rPr>
                <w:rFonts w:ascii="Arial" w:eastAsia="Times New Roman" w:hAnsi="Arial" w:cs="Arial"/>
                <w:color w:val="000000"/>
                <w:sz w:val="14"/>
                <w:szCs w:val="14"/>
              </w:rPr>
              <w:t>Okely</w:t>
            </w:r>
            <w:proofErr w:type="spellEnd"/>
            <w:r w:rsidRPr="0076647B">
              <w:rPr>
                <w:rFonts w:ascii="Arial" w:eastAsia="Times New Roman" w:hAnsi="Arial" w:cs="Arial"/>
                <w:color w:val="000000"/>
                <w:sz w:val="14"/>
                <w:szCs w:val="14"/>
              </w:rPr>
              <w:t xml:space="preserve"> AD, et al. Smart-phone obesity prevention trial for adolescent boys in low-income communities: the ATLAS RCT. Pediatrics. 2018;141(3</w:t>
            </w:r>
            <w:proofErr w:type="gramStart"/>
            <w:r w:rsidRPr="0076647B">
              <w:rPr>
                <w:rFonts w:ascii="Arial" w:eastAsia="Times New Roman" w:hAnsi="Arial" w:cs="Arial"/>
                <w:color w:val="000000"/>
                <w:sz w:val="14"/>
                <w:szCs w:val="14"/>
              </w:rPr>
              <w:t>):e</w:t>
            </w:r>
            <w:proofErr w:type="gramEnd"/>
            <w:r w:rsidRPr="0076647B">
              <w:rPr>
                <w:rFonts w:ascii="Arial" w:eastAsia="Times New Roman" w:hAnsi="Arial" w:cs="Arial"/>
                <w:color w:val="000000"/>
                <w:sz w:val="14"/>
                <w:szCs w:val="14"/>
              </w:rPr>
              <w:t>20171885. https://doi.org/10.1542/peds.2017-1885</w:t>
            </w:r>
          </w:p>
        </w:tc>
      </w:tr>
      <w:tr w:rsidR="0076647B" w:rsidRPr="0076647B" w14:paraId="12289C2E" w14:textId="77777777" w:rsidTr="0076647B">
        <w:trPr>
          <w:trHeight w:val="780"/>
        </w:trPr>
        <w:tc>
          <w:tcPr>
            <w:tcW w:w="465" w:type="dxa"/>
            <w:tcBorders>
              <w:top w:val="nil"/>
              <w:left w:val="single" w:sz="4" w:space="0" w:color="auto"/>
              <w:bottom w:val="single" w:sz="4" w:space="0" w:color="auto"/>
              <w:right w:val="single" w:sz="4" w:space="0" w:color="auto"/>
            </w:tcBorders>
            <w:vAlign w:val="center"/>
            <w:hideMark/>
          </w:tcPr>
          <w:p w14:paraId="2A205D47" w14:textId="77777777" w:rsidR="0076647B" w:rsidRPr="0076647B" w:rsidRDefault="0076647B" w:rsidP="0076647B">
            <w:pPr>
              <w:spacing w:after="0" w:line="240" w:lineRule="auto"/>
              <w:jc w:val="center"/>
              <w:rPr>
                <w:rFonts w:ascii="Arial" w:eastAsia="Times New Roman" w:hAnsi="Arial" w:cs="Arial"/>
                <w:color w:val="000000"/>
                <w:sz w:val="16"/>
                <w:szCs w:val="16"/>
              </w:rPr>
            </w:pPr>
            <w:r w:rsidRPr="0076647B">
              <w:rPr>
                <w:rFonts w:ascii="Arial" w:eastAsia="Times New Roman" w:hAnsi="Arial" w:cs="Arial"/>
                <w:color w:val="000000"/>
                <w:sz w:val="16"/>
                <w:szCs w:val="16"/>
              </w:rPr>
              <w:t>60</w:t>
            </w:r>
          </w:p>
        </w:tc>
        <w:tc>
          <w:tcPr>
            <w:tcW w:w="1621" w:type="dxa"/>
            <w:tcBorders>
              <w:top w:val="nil"/>
              <w:left w:val="nil"/>
              <w:bottom w:val="single" w:sz="4" w:space="0" w:color="auto"/>
              <w:right w:val="single" w:sz="4" w:space="0" w:color="auto"/>
            </w:tcBorders>
            <w:vAlign w:val="center"/>
            <w:hideMark/>
          </w:tcPr>
          <w:p w14:paraId="36A725AA" w14:textId="77777777" w:rsidR="0076647B" w:rsidRPr="0076647B" w:rsidRDefault="0076647B" w:rsidP="0076647B">
            <w:pPr>
              <w:spacing w:after="0" w:line="240" w:lineRule="auto"/>
              <w:jc w:val="center"/>
              <w:rPr>
                <w:rFonts w:ascii="Arial" w:eastAsia="Times New Roman" w:hAnsi="Arial" w:cs="Arial"/>
                <w:color w:val="000000"/>
                <w:sz w:val="16"/>
                <w:szCs w:val="16"/>
              </w:rPr>
            </w:pPr>
            <w:r w:rsidRPr="0076647B">
              <w:rPr>
                <w:rFonts w:ascii="Arial" w:eastAsia="Times New Roman" w:hAnsi="Arial" w:cs="Arial"/>
                <w:color w:val="000000"/>
                <w:sz w:val="16"/>
                <w:szCs w:val="16"/>
              </w:rPr>
              <w:t>Thompson et al. 2019</w:t>
            </w:r>
          </w:p>
        </w:tc>
        <w:tc>
          <w:tcPr>
            <w:tcW w:w="6414" w:type="dxa"/>
            <w:tcBorders>
              <w:top w:val="nil"/>
              <w:left w:val="nil"/>
              <w:bottom w:val="single" w:sz="4" w:space="0" w:color="auto"/>
              <w:right w:val="single" w:sz="4" w:space="0" w:color="auto"/>
            </w:tcBorders>
            <w:vAlign w:val="bottom"/>
            <w:hideMark/>
          </w:tcPr>
          <w:p w14:paraId="455CBF6D" w14:textId="77777777" w:rsidR="0076647B" w:rsidRPr="0076647B" w:rsidRDefault="0076647B" w:rsidP="0076647B">
            <w:pPr>
              <w:spacing w:after="0" w:line="240" w:lineRule="auto"/>
              <w:rPr>
                <w:rFonts w:ascii="Arial" w:eastAsia="Times New Roman" w:hAnsi="Arial" w:cs="Arial"/>
                <w:color w:val="000000"/>
                <w:sz w:val="14"/>
                <w:szCs w:val="14"/>
              </w:rPr>
            </w:pPr>
            <w:r w:rsidRPr="0076647B">
              <w:rPr>
                <w:rFonts w:ascii="Arial" w:eastAsia="Times New Roman" w:hAnsi="Arial" w:cs="Arial"/>
                <w:color w:val="000000"/>
                <w:sz w:val="14"/>
                <w:szCs w:val="14"/>
              </w:rPr>
              <w:t>Thompson D, Baranowski T, Buday R, Baranowski J, Thompson V, Jago R, et al. Serious video games for health: How behavioral science guided the development of a serious video game. Simul Gaming. 2010;41(4):587–606. https://doi.org/10.1177/1046878108328087</w:t>
            </w:r>
          </w:p>
        </w:tc>
      </w:tr>
      <w:tr w:rsidR="0076647B" w:rsidRPr="0076647B" w14:paraId="2A0C4A42" w14:textId="77777777" w:rsidTr="0076647B">
        <w:trPr>
          <w:trHeight w:val="590"/>
        </w:trPr>
        <w:tc>
          <w:tcPr>
            <w:tcW w:w="465" w:type="dxa"/>
            <w:tcBorders>
              <w:top w:val="nil"/>
              <w:left w:val="single" w:sz="4" w:space="0" w:color="auto"/>
              <w:bottom w:val="single" w:sz="4" w:space="0" w:color="auto"/>
              <w:right w:val="single" w:sz="4" w:space="0" w:color="auto"/>
            </w:tcBorders>
            <w:vAlign w:val="center"/>
            <w:hideMark/>
          </w:tcPr>
          <w:p w14:paraId="3AFC538C" w14:textId="77777777" w:rsidR="0076647B" w:rsidRPr="0076647B" w:rsidRDefault="0076647B" w:rsidP="0076647B">
            <w:pPr>
              <w:spacing w:after="0" w:line="240" w:lineRule="auto"/>
              <w:jc w:val="center"/>
              <w:rPr>
                <w:rFonts w:ascii="Arial" w:eastAsia="Times New Roman" w:hAnsi="Arial" w:cs="Arial"/>
                <w:color w:val="000000"/>
                <w:sz w:val="16"/>
                <w:szCs w:val="16"/>
              </w:rPr>
            </w:pPr>
            <w:r w:rsidRPr="0076647B">
              <w:rPr>
                <w:rFonts w:ascii="Arial" w:eastAsia="Times New Roman" w:hAnsi="Arial" w:cs="Arial"/>
                <w:color w:val="000000"/>
                <w:sz w:val="16"/>
                <w:szCs w:val="16"/>
              </w:rPr>
              <w:t>61</w:t>
            </w:r>
          </w:p>
        </w:tc>
        <w:tc>
          <w:tcPr>
            <w:tcW w:w="1621" w:type="dxa"/>
            <w:tcBorders>
              <w:top w:val="nil"/>
              <w:left w:val="nil"/>
              <w:bottom w:val="single" w:sz="4" w:space="0" w:color="auto"/>
              <w:right w:val="single" w:sz="4" w:space="0" w:color="auto"/>
            </w:tcBorders>
            <w:vAlign w:val="center"/>
            <w:hideMark/>
          </w:tcPr>
          <w:p w14:paraId="7D1DFC98" w14:textId="77777777" w:rsidR="0076647B" w:rsidRPr="0076647B" w:rsidRDefault="0076647B" w:rsidP="0076647B">
            <w:pPr>
              <w:spacing w:after="0" w:line="240" w:lineRule="auto"/>
              <w:jc w:val="center"/>
              <w:rPr>
                <w:rFonts w:ascii="Arial" w:eastAsia="Times New Roman" w:hAnsi="Arial" w:cs="Arial"/>
                <w:color w:val="000000"/>
                <w:sz w:val="16"/>
                <w:szCs w:val="16"/>
              </w:rPr>
            </w:pPr>
            <w:r w:rsidRPr="0076647B">
              <w:rPr>
                <w:rFonts w:ascii="Arial" w:eastAsia="Times New Roman" w:hAnsi="Arial" w:cs="Arial"/>
                <w:color w:val="000000"/>
                <w:sz w:val="16"/>
                <w:szCs w:val="16"/>
              </w:rPr>
              <w:t>Wang 2019</w:t>
            </w:r>
          </w:p>
        </w:tc>
        <w:tc>
          <w:tcPr>
            <w:tcW w:w="6414" w:type="dxa"/>
            <w:tcBorders>
              <w:top w:val="nil"/>
              <w:left w:val="nil"/>
              <w:bottom w:val="single" w:sz="4" w:space="0" w:color="auto"/>
              <w:right w:val="single" w:sz="4" w:space="0" w:color="auto"/>
            </w:tcBorders>
            <w:vAlign w:val="bottom"/>
            <w:hideMark/>
          </w:tcPr>
          <w:p w14:paraId="02705227" w14:textId="77777777" w:rsidR="0076647B" w:rsidRPr="0076647B" w:rsidRDefault="0076647B" w:rsidP="0076647B">
            <w:pPr>
              <w:spacing w:after="0" w:line="240" w:lineRule="auto"/>
              <w:rPr>
                <w:rFonts w:ascii="Arial" w:eastAsia="Times New Roman" w:hAnsi="Arial" w:cs="Arial"/>
                <w:color w:val="000000"/>
                <w:sz w:val="14"/>
                <w:szCs w:val="14"/>
              </w:rPr>
            </w:pPr>
            <w:r w:rsidRPr="0076647B">
              <w:rPr>
                <w:rFonts w:ascii="Arial" w:eastAsia="Times New Roman" w:hAnsi="Arial" w:cs="Arial"/>
                <w:color w:val="000000"/>
                <w:sz w:val="14"/>
                <w:szCs w:val="14"/>
              </w:rPr>
              <w:t>Wang C. The effectiveness of wearable activity trackers in improving physical activity and health in children and adolescents: a systematic review and meta-analysis. J Sports Sci. 2019;37(14):1575–88. https://doi.org/10.1080/02640414.2019.1566821</w:t>
            </w:r>
          </w:p>
        </w:tc>
      </w:tr>
      <w:tr w:rsidR="0076647B" w:rsidRPr="0076647B" w14:paraId="38ECB9C0" w14:textId="77777777" w:rsidTr="0076647B">
        <w:trPr>
          <w:trHeight w:val="590"/>
        </w:trPr>
        <w:tc>
          <w:tcPr>
            <w:tcW w:w="465" w:type="dxa"/>
            <w:tcBorders>
              <w:top w:val="nil"/>
              <w:left w:val="single" w:sz="4" w:space="0" w:color="auto"/>
              <w:bottom w:val="single" w:sz="4" w:space="0" w:color="auto"/>
              <w:right w:val="single" w:sz="4" w:space="0" w:color="auto"/>
            </w:tcBorders>
            <w:vAlign w:val="center"/>
            <w:hideMark/>
          </w:tcPr>
          <w:p w14:paraId="34898046" w14:textId="77777777" w:rsidR="0076647B" w:rsidRPr="0076647B" w:rsidRDefault="0076647B" w:rsidP="0076647B">
            <w:pPr>
              <w:spacing w:after="0" w:line="240" w:lineRule="auto"/>
              <w:jc w:val="center"/>
              <w:rPr>
                <w:rFonts w:ascii="Arial" w:eastAsia="Times New Roman" w:hAnsi="Arial" w:cs="Arial"/>
                <w:color w:val="000000"/>
                <w:sz w:val="16"/>
                <w:szCs w:val="16"/>
              </w:rPr>
            </w:pPr>
            <w:r w:rsidRPr="0076647B">
              <w:rPr>
                <w:rFonts w:ascii="Arial" w:eastAsia="Times New Roman" w:hAnsi="Arial" w:cs="Arial"/>
                <w:color w:val="000000"/>
                <w:sz w:val="16"/>
                <w:szCs w:val="16"/>
              </w:rPr>
              <w:t>62</w:t>
            </w:r>
          </w:p>
        </w:tc>
        <w:tc>
          <w:tcPr>
            <w:tcW w:w="1621" w:type="dxa"/>
            <w:tcBorders>
              <w:top w:val="nil"/>
              <w:left w:val="nil"/>
              <w:bottom w:val="single" w:sz="4" w:space="0" w:color="auto"/>
              <w:right w:val="single" w:sz="4" w:space="0" w:color="auto"/>
            </w:tcBorders>
            <w:vAlign w:val="center"/>
            <w:hideMark/>
          </w:tcPr>
          <w:p w14:paraId="1A0AD40D" w14:textId="77777777" w:rsidR="0076647B" w:rsidRPr="0076647B" w:rsidRDefault="0076647B" w:rsidP="0076647B">
            <w:pPr>
              <w:spacing w:after="0" w:line="240" w:lineRule="auto"/>
              <w:jc w:val="center"/>
              <w:rPr>
                <w:rFonts w:ascii="Arial" w:eastAsia="Times New Roman" w:hAnsi="Arial" w:cs="Arial"/>
                <w:color w:val="000000"/>
                <w:sz w:val="16"/>
                <w:szCs w:val="16"/>
              </w:rPr>
            </w:pPr>
            <w:r w:rsidRPr="0076647B">
              <w:rPr>
                <w:rFonts w:ascii="Arial" w:eastAsia="Times New Roman" w:hAnsi="Arial" w:cs="Arial"/>
                <w:color w:val="000000"/>
                <w:sz w:val="16"/>
                <w:szCs w:val="16"/>
              </w:rPr>
              <w:t>Zizzi et al. 2016</w:t>
            </w:r>
          </w:p>
        </w:tc>
        <w:tc>
          <w:tcPr>
            <w:tcW w:w="6414" w:type="dxa"/>
            <w:tcBorders>
              <w:top w:val="nil"/>
              <w:left w:val="nil"/>
              <w:bottom w:val="single" w:sz="4" w:space="0" w:color="auto"/>
              <w:right w:val="single" w:sz="4" w:space="0" w:color="auto"/>
            </w:tcBorders>
            <w:vAlign w:val="bottom"/>
            <w:hideMark/>
          </w:tcPr>
          <w:p w14:paraId="2C75A94D" w14:textId="77777777" w:rsidR="0076647B" w:rsidRPr="0076647B" w:rsidRDefault="0076647B" w:rsidP="0076647B">
            <w:pPr>
              <w:spacing w:after="0" w:line="240" w:lineRule="auto"/>
              <w:rPr>
                <w:rFonts w:ascii="Arial" w:eastAsia="Times New Roman" w:hAnsi="Arial" w:cs="Arial"/>
                <w:color w:val="000000"/>
                <w:sz w:val="14"/>
                <w:szCs w:val="14"/>
              </w:rPr>
            </w:pPr>
            <w:r w:rsidRPr="0076647B">
              <w:rPr>
                <w:rFonts w:ascii="Arial" w:eastAsia="Times New Roman" w:hAnsi="Arial" w:cs="Arial"/>
                <w:color w:val="000000"/>
                <w:sz w:val="14"/>
                <w:szCs w:val="14"/>
              </w:rPr>
              <w:t>Zizzi SJ, Ayers SF, Watson JC, Keeler LA. The impact of a school-based physical activity program on health-related outcomes for underserved youth. Health Educ J. 2016;75(3):271–84. https://doi.org/10.1177/0017896915581062</w:t>
            </w:r>
          </w:p>
        </w:tc>
      </w:tr>
      <w:tr w:rsidR="0076647B" w:rsidRPr="0076647B" w14:paraId="2C26D758" w14:textId="77777777" w:rsidTr="0076647B">
        <w:trPr>
          <w:trHeight w:val="590"/>
        </w:trPr>
        <w:tc>
          <w:tcPr>
            <w:tcW w:w="465" w:type="dxa"/>
            <w:tcBorders>
              <w:top w:val="nil"/>
              <w:left w:val="single" w:sz="4" w:space="0" w:color="auto"/>
              <w:bottom w:val="single" w:sz="4" w:space="0" w:color="auto"/>
              <w:right w:val="single" w:sz="4" w:space="0" w:color="auto"/>
            </w:tcBorders>
            <w:vAlign w:val="center"/>
            <w:hideMark/>
          </w:tcPr>
          <w:p w14:paraId="6C9EDF3A" w14:textId="77777777" w:rsidR="0076647B" w:rsidRPr="0076647B" w:rsidRDefault="0076647B" w:rsidP="0076647B">
            <w:pPr>
              <w:spacing w:after="0" w:line="240" w:lineRule="auto"/>
              <w:jc w:val="center"/>
              <w:rPr>
                <w:rFonts w:ascii="Arial" w:eastAsia="Times New Roman" w:hAnsi="Arial" w:cs="Arial"/>
                <w:color w:val="000000"/>
                <w:sz w:val="16"/>
                <w:szCs w:val="16"/>
              </w:rPr>
            </w:pPr>
            <w:r w:rsidRPr="0076647B">
              <w:rPr>
                <w:rFonts w:ascii="Arial" w:eastAsia="Times New Roman" w:hAnsi="Arial" w:cs="Arial"/>
                <w:color w:val="000000"/>
                <w:sz w:val="16"/>
                <w:szCs w:val="16"/>
              </w:rPr>
              <w:t>63</w:t>
            </w:r>
          </w:p>
        </w:tc>
        <w:tc>
          <w:tcPr>
            <w:tcW w:w="1621" w:type="dxa"/>
            <w:tcBorders>
              <w:top w:val="nil"/>
              <w:left w:val="nil"/>
              <w:bottom w:val="single" w:sz="4" w:space="0" w:color="auto"/>
              <w:right w:val="single" w:sz="4" w:space="0" w:color="auto"/>
            </w:tcBorders>
            <w:vAlign w:val="center"/>
            <w:hideMark/>
          </w:tcPr>
          <w:p w14:paraId="25E6A42A" w14:textId="77777777" w:rsidR="0076647B" w:rsidRPr="0076647B" w:rsidRDefault="0076647B" w:rsidP="0076647B">
            <w:pPr>
              <w:spacing w:after="0" w:line="240" w:lineRule="auto"/>
              <w:jc w:val="center"/>
              <w:rPr>
                <w:rFonts w:ascii="Arial" w:eastAsia="Times New Roman" w:hAnsi="Arial" w:cs="Arial"/>
                <w:color w:val="000000"/>
                <w:sz w:val="16"/>
                <w:szCs w:val="16"/>
              </w:rPr>
            </w:pPr>
            <w:r w:rsidRPr="0076647B">
              <w:rPr>
                <w:rFonts w:ascii="Arial" w:eastAsia="Times New Roman" w:hAnsi="Arial" w:cs="Arial"/>
                <w:color w:val="000000"/>
                <w:sz w:val="16"/>
                <w:szCs w:val="16"/>
              </w:rPr>
              <w:t>Lindgren et al. (2011)</w:t>
            </w:r>
          </w:p>
        </w:tc>
        <w:tc>
          <w:tcPr>
            <w:tcW w:w="6414" w:type="dxa"/>
            <w:tcBorders>
              <w:top w:val="nil"/>
              <w:left w:val="nil"/>
              <w:bottom w:val="single" w:sz="4" w:space="0" w:color="auto"/>
              <w:right w:val="single" w:sz="4" w:space="0" w:color="auto"/>
            </w:tcBorders>
            <w:vAlign w:val="bottom"/>
            <w:hideMark/>
          </w:tcPr>
          <w:p w14:paraId="1C34AEE9" w14:textId="77777777" w:rsidR="0076647B" w:rsidRPr="0076647B" w:rsidRDefault="0076647B" w:rsidP="0076647B">
            <w:pPr>
              <w:spacing w:after="0" w:line="240" w:lineRule="auto"/>
              <w:rPr>
                <w:rFonts w:ascii="Arial" w:eastAsia="Times New Roman" w:hAnsi="Arial" w:cs="Arial"/>
                <w:color w:val="000000"/>
                <w:sz w:val="14"/>
                <w:szCs w:val="14"/>
              </w:rPr>
            </w:pPr>
            <w:r w:rsidRPr="0076647B">
              <w:rPr>
                <w:rFonts w:ascii="Arial" w:eastAsia="Times New Roman" w:hAnsi="Arial" w:cs="Arial"/>
                <w:color w:val="000000"/>
                <w:sz w:val="14"/>
                <w:szCs w:val="14"/>
              </w:rPr>
              <w:t xml:space="preserve">Lindgren, E. C., </w:t>
            </w:r>
            <w:proofErr w:type="spellStart"/>
            <w:r w:rsidRPr="0076647B">
              <w:rPr>
                <w:rFonts w:ascii="Arial" w:eastAsia="Times New Roman" w:hAnsi="Arial" w:cs="Arial"/>
                <w:color w:val="000000"/>
                <w:sz w:val="14"/>
                <w:szCs w:val="14"/>
              </w:rPr>
              <w:t>Baigi</w:t>
            </w:r>
            <w:proofErr w:type="spellEnd"/>
            <w:r w:rsidRPr="0076647B">
              <w:rPr>
                <w:rFonts w:ascii="Arial" w:eastAsia="Times New Roman" w:hAnsi="Arial" w:cs="Arial"/>
                <w:color w:val="000000"/>
                <w:sz w:val="14"/>
                <w:szCs w:val="14"/>
              </w:rPr>
              <w:t xml:space="preserve">, A., Apitzsch, E., &amp; Bergh, H. (2011). Impact of a six-month empowerment-based exercise intervention </w:t>
            </w:r>
            <w:proofErr w:type="spellStart"/>
            <w:r w:rsidRPr="0076647B">
              <w:rPr>
                <w:rFonts w:ascii="Arial" w:eastAsia="Times New Roman" w:hAnsi="Arial" w:cs="Arial"/>
                <w:color w:val="000000"/>
                <w:sz w:val="14"/>
                <w:szCs w:val="14"/>
              </w:rPr>
              <w:t>programme</w:t>
            </w:r>
            <w:proofErr w:type="spellEnd"/>
            <w:r w:rsidRPr="0076647B">
              <w:rPr>
                <w:rFonts w:ascii="Arial" w:eastAsia="Times New Roman" w:hAnsi="Arial" w:cs="Arial"/>
                <w:color w:val="000000"/>
                <w:sz w:val="14"/>
                <w:szCs w:val="14"/>
              </w:rPr>
              <w:t xml:space="preserve"> in non-physically active adolescent Swedish girls. Health Education Journal, 70(1), 9-20.</w:t>
            </w:r>
          </w:p>
        </w:tc>
      </w:tr>
      <w:tr w:rsidR="0076647B" w:rsidRPr="0076647B" w14:paraId="63C421DF" w14:textId="77777777" w:rsidTr="0076647B">
        <w:trPr>
          <w:trHeight w:val="590"/>
        </w:trPr>
        <w:tc>
          <w:tcPr>
            <w:tcW w:w="465" w:type="dxa"/>
            <w:tcBorders>
              <w:top w:val="nil"/>
              <w:left w:val="single" w:sz="4" w:space="0" w:color="auto"/>
              <w:bottom w:val="single" w:sz="4" w:space="0" w:color="auto"/>
              <w:right w:val="single" w:sz="4" w:space="0" w:color="auto"/>
            </w:tcBorders>
            <w:vAlign w:val="center"/>
            <w:hideMark/>
          </w:tcPr>
          <w:p w14:paraId="6920155F" w14:textId="77777777" w:rsidR="0076647B" w:rsidRPr="0076647B" w:rsidRDefault="0076647B" w:rsidP="0076647B">
            <w:pPr>
              <w:spacing w:after="0" w:line="240" w:lineRule="auto"/>
              <w:jc w:val="center"/>
              <w:rPr>
                <w:rFonts w:ascii="Arial" w:eastAsia="Times New Roman" w:hAnsi="Arial" w:cs="Arial"/>
                <w:color w:val="000000"/>
                <w:sz w:val="16"/>
                <w:szCs w:val="16"/>
              </w:rPr>
            </w:pPr>
            <w:r w:rsidRPr="0076647B">
              <w:rPr>
                <w:rFonts w:ascii="Arial" w:eastAsia="Times New Roman" w:hAnsi="Arial" w:cs="Arial"/>
                <w:color w:val="000000"/>
                <w:sz w:val="16"/>
                <w:szCs w:val="16"/>
              </w:rPr>
              <w:t>64</w:t>
            </w:r>
          </w:p>
        </w:tc>
        <w:tc>
          <w:tcPr>
            <w:tcW w:w="1621" w:type="dxa"/>
            <w:tcBorders>
              <w:top w:val="nil"/>
              <w:left w:val="nil"/>
              <w:bottom w:val="single" w:sz="4" w:space="0" w:color="auto"/>
              <w:right w:val="single" w:sz="4" w:space="0" w:color="auto"/>
            </w:tcBorders>
            <w:vAlign w:val="center"/>
            <w:hideMark/>
          </w:tcPr>
          <w:p w14:paraId="0EE0C584" w14:textId="77777777" w:rsidR="0076647B" w:rsidRPr="0076647B" w:rsidRDefault="0076647B" w:rsidP="0076647B">
            <w:pPr>
              <w:spacing w:after="0" w:line="240" w:lineRule="auto"/>
              <w:jc w:val="center"/>
              <w:rPr>
                <w:rFonts w:ascii="Arial" w:eastAsia="Times New Roman" w:hAnsi="Arial" w:cs="Arial"/>
                <w:color w:val="000000"/>
                <w:sz w:val="16"/>
                <w:szCs w:val="16"/>
              </w:rPr>
            </w:pPr>
            <w:r w:rsidRPr="0076647B">
              <w:rPr>
                <w:rFonts w:ascii="Arial" w:eastAsia="Times New Roman" w:hAnsi="Arial" w:cs="Arial"/>
                <w:color w:val="000000"/>
                <w:sz w:val="16"/>
                <w:szCs w:val="16"/>
              </w:rPr>
              <w:t>Lubans et al. (2011)</w:t>
            </w:r>
          </w:p>
        </w:tc>
        <w:tc>
          <w:tcPr>
            <w:tcW w:w="6414" w:type="dxa"/>
            <w:tcBorders>
              <w:top w:val="nil"/>
              <w:left w:val="nil"/>
              <w:bottom w:val="single" w:sz="4" w:space="0" w:color="auto"/>
              <w:right w:val="single" w:sz="4" w:space="0" w:color="auto"/>
            </w:tcBorders>
            <w:vAlign w:val="bottom"/>
            <w:hideMark/>
          </w:tcPr>
          <w:p w14:paraId="600610EC" w14:textId="77777777" w:rsidR="0076647B" w:rsidRPr="0076647B" w:rsidRDefault="0076647B" w:rsidP="0076647B">
            <w:pPr>
              <w:spacing w:after="0" w:line="240" w:lineRule="auto"/>
              <w:rPr>
                <w:rFonts w:ascii="Arial" w:eastAsia="Times New Roman" w:hAnsi="Arial" w:cs="Arial"/>
                <w:color w:val="000000"/>
                <w:sz w:val="14"/>
                <w:szCs w:val="14"/>
              </w:rPr>
            </w:pPr>
            <w:r w:rsidRPr="0076647B">
              <w:rPr>
                <w:rFonts w:ascii="Arial" w:eastAsia="Times New Roman" w:hAnsi="Arial" w:cs="Arial"/>
                <w:color w:val="000000"/>
                <w:sz w:val="14"/>
                <w:szCs w:val="14"/>
              </w:rPr>
              <w:t>Lubans, D. R., Morgan, P. J., Aguiar, E. J., &amp; Callister, R. (2011). Randomized controlled trial of the Physical Activity Leaders (PALs) program for adolescent boys from disadvantaged secondary schools. Preventive Medicine, 52, 239-246.</w:t>
            </w:r>
          </w:p>
        </w:tc>
      </w:tr>
      <w:tr w:rsidR="0076647B" w:rsidRPr="0076647B" w14:paraId="0CD1ED3B" w14:textId="77777777" w:rsidTr="0076647B">
        <w:trPr>
          <w:trHeight w:val="590"/>
        </w:trPr>
        <w:tc>
          <w:tcPr>
            <w:tcW w:w="465" w:type="dxa"/>
            <w:tcBorders>
              <w:top w:val="nil"/>
              <w:left w:val="single" w:sz="4" w:space="0" w:color="auto"/>
              <w:bottom w:val="single" w:sz="4" w:space="0" w:color="auto"/>
              <w:right w:val="single" w:sz="4" w:space="0" w:color="auto"/>
            </w:tcBorders>
            <w:vAlign w:val="center"/>
            <w:hideMark/>
          </w:tcPr>
          <w:p w14:paraId="765456AE" w14:textId="77777777" w:rsidR="0076647B" w:rsidRPr="0076647B" w:rsidRDefault="0076647B" w:rsidP="0076647B">
            <w:pPr>
              <w:spacing w:after="0" w:line="240" w:lineRule="auto"/>
              <w:jc w:val="center"/>
              <w:rPr>
                <w:rFonts w:ascii="Arial" w:eastAsia="Times New Roman" w:hAnsi="Arial" w:cs="Arial"/>
                <w:color w:val="000000"/>
                <w:sz w:val="16"/>
                <w:szCs w:val="16"/>
              </w:rPr>
            </w:pPr>
            <w:r w:rsidRPr="0076647B">
              <w:rPr>
                <w:rFonts w:ascii="Arial" w:eastAsia="Times New Roman" w:hAnsi="Arial" w:cs="Arial"/>
                <w:color w:val="000000"/>
                <w:sz w:val="16"/>
                <w:szCs w:val="16"/>
              </w:rPr>
              <w:lastRenderedPageBreak/>
              <w:t>65</w:t>
            </w:r>
          </w:p>
        </w:tc>
        <w:tc>
          <w:tcPr>
            <w:tcW w:w="1621" w:type="dxa"/>
            <w:tcBorders>
              <w:top w:val="nil"/>
              <w:left w:val="nil"/>
              <w:bottom w:val="single" w:sz="4" w:space="0" w:color="auto"/>
              <w:right w:val="single" w:sz="4" w:space="0" w:color="auto"/>
            </w:tcBorders>
            <w:vAlign w:val="center"/>
            <w:hideMark/>
          </w:tcPr>
          <w:p w14:paraId="1C8E35EB" w14:textId="77777777" w:rsidR="0076647B" w:rsidRPr="0076647B" w:rsidRDefault="0076647B" w:rsidP="0076647B">
            <w:pPr>
              <w:spacing w:after="0" w:line="240" w:lineRule="auto"/>
              <w:jc w:val="center"/>
              <w:rPr>
                <w:rFonts w:ascii="Arial" w:eastAsia="Times New Roman" w:hAnsi="Arial" w:cs="Arial"/>
                <w:color w:val="000000"/>
                <w:sz w:val="16"/>
                <w:szCs w:val="16"/>
              </w:rPr>
            </w:pPr>
            <w:r w:rsidRPr="0076647B">
              <w:rPr>
                <w:rFonts w:ascii="Arial" w:eastAsia="Times New Roman" w:hAnsi="Arial" w:cs="Arial"/>
                <w:color w:val="000000"/>
                <w:sz w:val="16"/>
                <w:szCs w:val="16"/>
              </w:rPr>
              <w:t>Wilson et al. (2011)</w:t>
            </w:r>
          </w:p>
        </w:tc>
        <w:tc>
          <w:tcPr>
            <w:tcW w:w="6414" w:type="dxa"/>
            <w:tcBorders>
              <w:top w:val="nil"/>
              <w:left w:val="nil"/>
              <w:bottom w:val="single" w:sz="4" w:space="0" w:color="auto"/>
              <w:right w:val="single" w:sz="4" w:space="0" w:color="auto"/>
            </w:tcBorders>
            <w:vAlign w:val="bottom"/>
            <w:hideMark/>
          </w:tcPr>
          <w:p w14:paraId="16B730A5" w14:textId="77777777" w:rsidR="0076647B" w:rsidRPr="0076647B" w:rsidRDefault="0076647B" w:rsidP="0076647B">
            <w:pPr>
              <w:spacing w:after="0" w:line="240" w:lineRule="auto"/>
              <w:rPr>
                <w:rFonts w:ascii="Arial" w:eastAsia="Times New Roman" w:hAnsi="Arial" w:cs="Arial"/>
                <w:color w:val="000000"/>
                <w:sz w:val="14"/>
                <w:szCs w:val="14"/>
              </w:rPr>
            </w:pPr>
            <w:r w:rsidRPr="0076647B">
              <w:rPr>
                <w:rFonts w:ascii="Arial" w:eastAsia="Times New Roman" w:hAnsi="Arial" w:cs="Arial"/>
                <w:color w:val="000000"/>
                <w:sz w:val="14"/>
                <w:szCs w:val="14"/>
              </w:rPr>
              <w:t>Wilson, D. K., Van Horn, M. L., Kitzman-Ulrich, H., et al. (2011). Results of the "Active by Choice Today" (ACT) randomized trial for increasing physical activity in low-income and minority adolescents. Health Psychology, 30(4), 463-471.</w:t>
            </w:r>
          </w:p>
        </w:tc>
      </w:tr>
      <w:tr w:rsidR="0076647B" w:rsidRPr="0076647B" w14:paraId="6931A2E9" w14:textId="77777777" w:rsidTr="0076647B">
        <w:trPr>
          <w:trHeight w:val="590"/>
        </w:trPr>
        <w:tc>
          <w:tcPr>
            <w:tcW w:w="465" w:type="dxa"/>
            <w:tcBorders>
              <w:top w:val="nil"/>
              <w:left w:val="single" w:sz="4" w:space="0" w:color="auto"/>
              <w:bottom w:val="single" w:sz="4" w:space="0" w:color="auto"/>
              <w:right w:val="single" w:sz="4" w:space="0" w:color="auto"/>
            </w:tcBorders>
            <w:vAlign w:val="center"/>
            <w:hideMark/>
          </w:tcPr>
          <w:p w14:paraId="6C86A841" w14:textId="77777777" w:rsidR="0076647B" w:rsidRPr="0076647B" w:rsidRDefault="0076647B" w:rsidP="0076647B">
            <w:pPr>
              <w:spacing w:after="0" w:line="240" w:lineRule="auto"/>
              <w:jc w:val="center"/>
              <w:rPr>
                <w:rFonts w:ascii="Arial" w:eastAsia="Times New Roman" w:hAnsi="Arial" w:cs="Arial"/>
                <w:color w:val="000000"/>
                <w:sz w:val="16"/>
                <w:szCs w:val="16"/>
              </w:rPr>
            </w:pPr>
            <w:r w:rsidRPr="0076647B">
              <w:rPr>
                <w:rFonts w:ascii="Arial" w:eastAsia="Times New Roman" w:hAnsi="Arial" w:cs="Arial"/>
                <w:color w:val="000000"/>
                <w:sz w:val="16"/>
                <w:szCs w:val="16"/>
              </w:rPr>
              <w:t>66</w:t>
            </w:r>
          </w:p>
        </w:tc>
        <w:tc>
          <w:tcPr>
            <w:tcW w:w="1621" w:type="dxa"/>
            <w:tcBorders>
              <w:top w:val="nil"/>
              <w:left w:val="nil"/>
              <w:bottom w:val="single" w:sz="4" w:space="0" w:color="auto"/>
              <w:right w:val="single" w:sz="4" w:space="0" w:color="auto"/>
            </w:tcBorders>
            <w:vAlign w:val="center"/>
            <w:hideMark/>
          </w:tcPr>
          <w:p w14:paraId="04F1ABD2" w14:textId="77777777" w:rsidR="0076647B" w:rsidRPr="0076647B" w:rsidRDefault="0076647B" w:rsidP="0076647B">
            <w:pPr>
              <w:spacing w:after="0" w:line="240" w:lineRule="auto"/>
              <w:jc w:val="center"/>
              <w:rPr>
                <w:rFonts w:ascii="Arial" w:eastAsia="Times New Roman" w:hAnsi="Arial" w:cs="Arial"/>
                <w:color w:val="000000"/>
                <w:sz w:val="16"/>
                <w:szCs w:val="16"/>
              </w:rPr>
            </w:pPr>
            <w:r w:rsidRPr="0076647B">
              <w:rPr>
                <w:rFonts w:ascii="Arial" w:eastAsia="Times New Roman" w:hAnsi="Arial" w:cs="Arial"/>
                <w:color w:val="000000"/>
                <w:sz w:val="16"/>
                <w:szCs w:val="16"/>
              </w:rPr>
              <w:t>Wright et al. (2012)</w:t>
            </w:r>
          </w:p>
        </w:tc>
        <w:tc>
          <w:tcPr>
            <w:tcW w:w="6414" w:type="dxa"/>
            <w:tcBorders>
              <w:top w:val="nil"/>
              <w:left w:val="nil"/>
              <w:bottom w:val="single" w:sz="4" w:space="0" w:color="auto"/>
              <w:right w:val="single" w:sz="4" w:space="0" w:color="auto"/>
            </w:tcBorders>
            <w:vAlign w:val="bottom"/>
            <w:hideMark/>
          </w:tcPr>
          <w:p w14:paraId="46594179" w14:textId="77777777" w:rsidR="0076647B" w:rsidRPr="0076647B" w:rsidRDefault="0076647B" w:rsidP="0076647B">
            <w:pPr>
              <w:spacing w:after="0" w:line="240" w:lineRule="auto"/>
              <w:rPr>
                <w:rFonts w:ascii="Arial" w:eastAsia="Times New Roman" w:hAnsi="Arial" w:cs="Arial"/>
                <w:color w:val="000000"/>
                <w:sz w:val="14"/>
                <w:szCs w:val="14"/>
              </w:rPr>
            </w:pPr>
            <w:r w:rsidRPr="0076647B">
              <w:rPr>
                <w:rFonts w:ascii="Arial" w:eastAsia="Times New Roman" w:hAnsi="Arial" w:cs="Arial"/>
                <w:color w:val="000000"/>
                <w:sz w:val="14"/>
                <w:szCs w:val="14"/>
              </w:rPr>
              <w:t>Wright, K., Norris, K., &amp; Giger, J. (2012). A comprehensive school health program to reduce disparities and risk for type 2 diabetes in overweight at-risk youth. Endocrinology and Metabolism Syndromes, S5:005.</w:t>
            </w:r>
          </w:p>
        </w:tc>
      </w:tr>
      <w:tr w:rsidR="0076647B" w:rsidRPr="0076647B" w14:paraId="149DB410" w14:textId="77777777" w:rsidTr="0076647B">
        <w:trPr>
          <w:trHeight w:val="590"/>
        </w:trPr>
        <w:tc>
          <w:tcPr>
            <w:tcW w:w="465" w:type="dxa"/>
            <w:tcBorders>
              <w:top w:val="nil"/>
              <w:left w:val="single" w:sz="4" w:space="0" w:color="auto"/>
              <w:bottom w:val="single" w:sz="4" w:space="0" w:color="auto"/>
              <w:right w:val="single" w:sz="4" w:space="0" w:color="auto"/>
            </w:tcBorders>
            <w:vAlign w:val="center"/>
            <w:hideMark/>
          </w:tcPr>
          <w:p w14:paraId="3043AA53" w14:textId="77777777" w:rsidR="0076647B" w:rsidRPr="0076647B" w:rsidRDefault="0076647B" w:rsidP="0076647B">
            <w:pPr>
              <w:spacing w:after="0" w:line="240" w:lineRule="auto"/>
              <w:jc w:val="center"/>
              <w:rPr>
                <w:rFonts w:ascii="Arial" w:eastAsia="Times New Roman" w:hAnsi="Arial" w:cs="Arial"/>
                <w:color w:val="000000"/>
                <w:sz w:val="16"/>
                <w:szCs w:val="16"/>
              </w:rPr>
            </w:pPr>
            <w:r w:rsidRPr="0076647B">
              <w:rPr>
                <w:rFonts w:ascii="Arial" w:eastAsia="Times New Roman" w:hAnsi="Arial" w:cs="Arial"/>
                <w:color w:val="000000"/>
                <w:sz w:val="16"/>
                <w:szCs w:val="16"/>
              </w:rPr>
              <w:t>67</w:t>
            </w:r>
          </w:p>
        </w:tc>
        <w:tc>
          <w:tcPr>
            <w:tcW w:w="1621" w:type="dxa"/>
            <w:tcBorders>
              <w:top w:val="nil"/>
              <w:left w:val="nil"/>
              <w:bottom w:val="single" w:sz="4" w:space="0" w:color="auto"/>
              <w:right w:val="single" w:sz="4" w:space="0" w:color="auto"/>
            </w:tcBorders>
            <w:vAlign w:val="center"/>
            <w:hideMark/>
          </w:tcPr>
          <w:p w14:paraId="2EE9F849" w14:textId="77777777" w:rsidR="0076647B" w:rsidRPr="0076647B" w:rsidRDefault="0076647B" w:rsidP="0076647B">
            <w:pPr>
              <w:spacing w:after="0" w:line="240" w:lineRule="auto"/>
              <w:jc w:val="center"/>
              <w:rPr>
                <w:rFonts w:ascii="Arial" w:eastAsia="Times New Roman" w:hAnsi="Arial" w:cs="Arial"/>
                <w:color w:val="000000"/>
                <w:sz w:val="16"/>
                <w:szCs w:val="16"/>
              </w:rPr>
            </w:pPr>
            <w:r w:rsidRPr="0076647B">
              <w:rPr>
                <w:rFonts w:ascii="Arial" w:eastAsia="Times New Roman" w:hAnsi="Arial" w:cs="Arial"/>
                <w:color w:val="000000"/>
                <w:sz w:val="16"/>
                <w:szCs w:val="16"/>
              </w:rPr>
              <w:t>Gao et al. (2012)</w:t>
            </w:r>
          </w:p>
        </w:tc>
        <w:tc>
          <w:tcPr>
            <w:tcW w:w="6414" w:type="dxa"/>
            <w:tcBorders>
              <w:top w:val="nil"/>
              <w:left w:val="nil"/>
              <w:bottom w:val="single" w:sz="4" w:space="0" w:color="auto"/>
              <w:right w:val="single" w:sz="4" w:space="0" w:color="auto"/>
            </w:tcBorders>
            <w:vAlign w:val="bottom"/>
            <w:hideMark/>
          </w:tcPr>
          <w:p w14:paraId="60E6E2F5" w14:textId="77777777" w:rsidR="0076647B" w:rsidRPr="0076647B" w:rsidRDefault="0076647B" w:rsidP="0076647B">
            <w:pPr>
              <w:spacing w:after="0" w:line="240" w:lineRule="auto"/>
              <w:rPr>
                <w:rFonts w:ascii="Arial" w:eastAsia="Times New Roman" w:hAnsi="Arial" w:cs="Arial"/>
                <w:color w:val="000000"/>
                <w:sz w:val="14"/>
                <w:szCs w:val="14"/>
              </w:rPr>
            </w:pPr>
            <w:r w:rsidRPr="0076647B">
              <w:rPr>
                <w:rFonts w:ascii="Arial" w:eastAsia="Times New Roman" w:hAnsi="Arial" w:cs="Arial"/>
                <w:color w:val="000000"/>
                <w:sz w:val="14"/>
                <w:szCs w:val="14"/>
              </w:rPr>
              <w:t>Gao, Z., Huang, C., Liu, T., &amp; Xiong, W. (2012). Impact of interactive dance games on urban children's physical activity correlates and behavior. Journal of Exercise Science &amp; Fitness, 10, 107-112.</w:t>
            </w:r>
          </w:p>
        </w:tc>
      </w:tr>
      <w:tr w:rsidR="0076647B" w:rsidRPr="0076647B" w14:paraId="1B1136EF" w14:textId="77777777" w:rsidTr="0076647B">
        <w:trPr>
          <w:trHeight w:val="400"/>
        </w:trPr>
        <w:tc>
          <w:tcPr>
            <w:tcW w:w="465" w:type="dxa"/>
            <w:tcBorders>
              <w:top w:val="nil"/>
              <w:left w:val="single" w:sz="4" w:space="0" w:color="auto"/>
              <w:bottom w:val="single" w:sz="4" w:space="0" w:color="auto"/>
              <w:right w:val="single" w:sz="4" w:space="0" w:color="auto"/>
            </w:tcBorders>
            <w:vAlign w:val="center"/>
            <w:hideMark/>
          </w:tcPr>
          <w:p w14:paraId="0111823D" w14:textId="77777777" w:rsidR="0076647B" w:rsidRPr="0076647B" w:rsidRDefault="0076647B" w:rsidP="0076647B">
            <w:pPr>
              <w:spacing w:after="0" w:line="240" w:lineRule="auto"/>
              <w:jc w:val="center"/>
              <w:rPr>
                <w:rFonts w:ascii="Arial" w:eastAsia="Times New Roman" w:hAnsi="Arial" w:cs="Arial"/>
                <w:color w:val="000000"/>
                <w:sz w:val="16"/>
                <w:szCs w:val="16"/>
              </w:rPr>
            </w:pPr>
            <w:r w:rsidRPr="0076647B">
              <w:rPr>
                <w:rFonts w:ascii="Arial" w:eastAsia="Times New Roman" w:hAnsi="Arial" w:cs="Arial"/>
                <w:color w:val="000000"/>
                <w:sz w:val="16"/>
                <w:szCs w:val="16"/>
              </w:rPr>
              <w:t>68</w:t>
            </w:r>
          </w:p>
        </w:tc>
        <w:tc>
          <w:tcPr>
            <w:tcW w:w="1621" w:type="dxa"/>
            <w:tcBorders>
              <w:top w:val="nil"/>
              <w:left w:val="nil"/>
              <w:bottom w:val="single" w:sz="4" w:space="0" w:color="auto"/>
              <w:right w:val="single" w:sz="4" w:space="0" w:color="auto"/>
            </w:tcBorders>
            <w:vAlign w:val="center"/>
            <w:hideMark/>
          </w:tcPr>
          <w:p w14:paraId="17BE0906" w14:textId="77777777" w:rsidR="0076647B" w:rsidRPr="0076647B" w:rsidRDefault="0076647B" w:rsidP="0076647B">
            <w:pPr>
              <w:spacing w:after="0" w:line="240" w:lineRule="auto"/>
              <w:jc w:val="center"/>
              <w:rPr>
                <w:rFonts w:ascii="Arial" w:eastAsia="Times New Roman" w:hAnsi="Arial" w:cs="Arial"/>
                <w:color w:val="000000"/>
                <w:sz w:val="16"/>
                <w:szCs w:val="16"/>
              </w:rPr>
            </w:pPr>
            <w:r w:rsidRPr="0076647B">
              <w:rPr>
                <w:rFonts w:ascii="Arial" w:eastAsia="Times New Roman" w:hAnsi="Arial" w:cs="Arial"/>
                <w:color w:val="000000"/>
                <w:sz w:val="16"/>
                <w:szCs w:val="16"/>
              </w:rPr>
              <w:t>Herrick et al. (2012)</w:t>
            </w:r>
          </w:p>
        </w:tc>
        <w:tc>
          <w:tcPr>
            <w:tcW w:w="6414" w:type="dxa"/>
            <w:tcBorders>
              <w:top w:val="nil"/>
              <w:left w:val="nil"/>
              <w:bottom w:val="single" w:sz="4" w:space="0" w:color="auto"/>
              <w:right w:val="single" w:sz="4" w:space="0" w:color="auto"/>
            </w:tcBorders>
            <w:vAlign w:val="bottom"/>
            <w:hideMark/>
          </w:tcPr>
          <w:p w14:paraId="706CDAC2" w14:textId="77777777" w:rsidR="0076647B" w:rsidRPr="0076647B" w:rsidRDefault="0076647B" w:rsidP="0076647B">
            <w:pPr>
              <w:spacing w:after="0" w:line="240" w:lineRule="auto"/>
              <w:rPr>
                <w:rFonts w:ascii="Arial" w:eastAsia="Times New Roman" w:hAnsi="Arial" w:cs="Arial"/>
                <w:color w:val="000000"/>
                <w:sz w:val="14"/>
                <w:szCs w:val="14"/>
              </w:rPr>
            </w:pPr>
            <w:r w:rsidRPr="0076647B">
              <w:rPr>
                <w:rFonts w:ascii="Arial" w:eastAsia="Times New Roman" w:hAnsi="Arial" w:cs="Arial"/>
                <w:color w:val="000000"/>
                <w:sz w:val="14"/>
                <w:szCs w:val="14"/>
              </w:rPr>
              <w:t>Herrick, H., Thompson, H., Kinder, J., &amp; Madsen, K. (2012). Use of SPARK to promote after-school physical activity. Journal of School Health, 82, 457-461.</w:t>
            </w:r>
          </w:p>
        </w:tc>
      </w:tr>
      <w:tr w:rsidR="0076647B" w:rsidRPr="0076647B" w14:paraId="6A2B2AB7" w14:textId="77777777" w:rsidTr="0076647B">
        <w:trPr>
          <w:trHeight w:val="400"/>
        </w:trPr>
        <w:tc>
          <w:tcPr>
            <w:tcW w:w="465" w:type="dxa"/>
            <w:tcBorders>
              <w:top w:val="nil"/>
              <w:left w:val="single" w:sz="4" w:space="0" w:color="auto"/>
              <w:bottom w:val="single" w:sz="4" w:space="0" w:color="auto"/>
              <w:right w:val="single" w:sz="4" w:space="0" w:color="auto"/>
            </w:tcBorders>
            <w:vAlign w:val="center"/>
            <w:hideMark/>
          </w:tcPr>
          <w:p w14:paraId="7E7520A6" w14:textId="77777777" w:rsidR="0076647B" w:rsidRPr="0076647B" w:rsidRDefault="0076647B" w:rsidP="0076647B">
            <w:pPr>
              <w:spacing w:after="0" w:line="240" w:lineRule="auto"/>
              <w:jc w:val="center"/>
              <w:rPr>
                <w:rFonts w:ascii="Arial" w:eastAsia="Times New Roman" w:hAnsi="Arial" w:cs="Arial"/>
                <w:color w:val="000000"/>
                <w:sz w:val="16"/>
                <w:szCs w:val="16"/>
              </w:rPr>
            </w:pPr>
            <w:r w:rsidRPr="0076647B">
              <w:rPr>
                <w:rFonts w:ascii="Arial" w:eastAsia="Times New Roman" w:hAnsi="Arial" w:cs="Arial"/>
                <w:color w:val="000000"/>
                <w:sz w:val="16"/>
                <w:szCs w:val="16"/>
              </w:rPr>
              <w:t>69</w:t>
            </w:r>
          </w:p>
        </w:tc>
        <w:tc>
          <w:tcPr>
            <w:tcW w:w="1621" w:type="dxa"/>
            <w:tcBorders>
              <w:top w:val="nil"/>
              <w:left w:val="nil"/>
              <w:bottom w:val="single" w:sz="4" w:space="0" w:color="auto"/>
              <w:right w:val="single" w:sz="4" w:space="0" w:color="auto"/>
            </w:tcBorders>
            <w:vAlign w:val="center"/>
            <w:hideMark/>
          </w:tcPr>
          <w:p w14:paraId="6E72787D" w14:textId="77777777" w:rsidR="0076647B" w:rsidRPr="0076647B" w:rsidRDefault="0076647B" w:rsidP="0076647B">
            <w:pPr>
              <w:spacing w:after="0" w:line="240" w:lineRule="auto"/>
              <w:jc w:val="center"/>
              <w:rPr>
                <w:rFonts w:ascii="Arial" w:eastAsia="Times New Roman" w:hAnsi="Arial" w:cs="Arial"/>
                <w:color w:val="000000"/>
                <w:sz w:val="16"/>
                <w:szCs w:val="16"/>
              </w:rPr>
            </w:pPr>
            <w:proofErr w:type="spellStart"/>
            <w:r w:rsidRPr="0076647B">
              <w:rPr>
                <w:rFonts w:ascii="Arial" w:eastAsia="Times New Roman" w:hAnsi="Arial" w:cs="Arial"/>
                <w:color w:val="000000"/>
                <w:sz w:val="16"/>
                <w:szCs w:val="16"/>
              </w:rPr>
              <w:t>Kulinna</w:t>
            </w:r>
            <w:proofErr w:type="spellEnd"/>
            <w:r w:rsidRPr="0076647B">
              <w:rPr>
                <w:rFonts w:ascii="Arial" w:eastAsia="Times New Roman" w:hAnsi="Arial" w:cs="Arial"/>
                <w:color w:val="000000"/>
                <w:sz w:val="16"/>
                <w:szCs w:val="16"/>
              </w:rPr>
              <w:t xml:space="preserve"> et al. (2012)</w:t>
            </w:r>
          </w:p>
        </w:tc>
        <w:tc>
          <w:tcPr>
            <w:tcW w:w="6414" w:type="dxa"/>
            <w:tcBorders>
              <w:top w:val="nil"/>
              <w:left w:val="nil"/>
              <w:bottom w:val="single" w:sz="4" w:space="0" w:color="auto"/>
              <w:right w:val="single" w:sz="4" w:space="0" w:color="auto"/>
            </w:tcBorders>
            <w:vAlign w:val="bottom"/>
            <w:hideMark/>
          </w:tcPr>
          <w:p w14:paraId="38853ABD" w14:textId="77777777" w:rsidR="0076647B" w:rsidRPr="0076647B" w:rsidRDefault="0076647B" w:rsidP="0076647B">
            <w:pPr>
              <w:spacing w:after="0" w:line="240" w:lineRule="auto"/>
              <w:rPr>
                <w:rFonts w:ascii="Arial" w:eastAsia="Times New Roman" w:hAnsi="Arial" w:cs="Arial"/>
                <w:color w:val="000000"/>
                <w:sz w:val="14"/>
                <w:szCs w:val="14"/>
              </w:rPr>
            </w:pPr>
            <w:proofErr w:type="spellStart"/>
            <w:r w:rsidRPr="0076647B">
              <w:rPr>
                <w:rFonts w:ascii="Arial" w:eastAsia="Times New Roman" w:hAnsi="Arial" w:cs="Arial"/>
                <w:color w:val="000000"/>
                <w:sz w:val="14"/>
                <w:szCs w:val="14"/>
              </w:rPr>
              <w:t>Kulinna</w:t>
            </w:r>
            <w:proofErr w:type="spellEnd"/>
            <w:r w:rsidRPr="0076647B">
              <w:rPr>
                <w:rFonts w:ascii="Arial" w:eastAsia="Times New Roman" w:hAnsi="Arial" w:cs="Arial"/>
                <w:color w:val="000000"/>
                <w:sz w:val="14"/>
                <w:szCs w:val="14"/>
              </w:rPr>
              <w:t>, P. H. (2012). Increasing pupil physical activity: a comprehensive professional development effort. Biomedical Human Kinetics, 4, 6-11.</w:t>
            </w:r>
          </w:p>
        </w:tc>
      </w:tr>
      <w:tr w:rsidR="0076647B" w:rsidRPr="0076647B" w14:paraId="6DE9BBC8" w14:textId="77777777" w:rsidTr="0076647B">
        <w:trPr>
          <w:trHeight w:val="590"/>
        </w:trPr>
        <w:tc>
          <w:tcPr>
            <w:tcW w:w="465" w:type="dxa"/>
            <w:tcBorders>
              <w:top w:val="nil"/>
              <w:left w:val="single" w:sz="4" w:space="0" w:color="auto"/>
              <w:bottom w:val="single" w:sz="4" w:space="0" w:color="auto"/>
              <w:right w:val="single" w:sz="4" w:space="0" w:color="auto"/>
            </w:tcBorders>
            <w:vAlign w:val="center"/>
            <w:hideMark/>
          </w:tcPr>
          <w:p w14:paraId="1512A851" w14:textId="77777777" w:rsidR="0076647B" w:rsidRPr="0076647B" w:rsidRDefault="0076647B" w:rsidP="0076647B">
            <w:pPr>
              <w:spacing w:after="0" w:line="240" w:lineRule="auto"/>
              <w:jc w:val="center"/>
              <w:rPr>
                <w:rFonts w:ascii="Arial" w:eastAsia="Times New Roman" w:hAnsi="Arial" w:cs="Arial"/>
                <w:color w:val="000000"/>
                <w:sz w:val="16"/>
                <w:szCs w:val="16"/>
              </w:rPr>
            </w:pPr>
            <w:r w:rsidRPr="0076647B">
              <w:rPr>
                <w:rFonts w:ascii="Arial" w:eastAsia="Times New Roman" w:hAnsi="Arial" w:cs="Arial"/>
                <w:color w:val="000000"/>
                <w:sz w:val="16"/>
                <w:szCs w:val="16"/>
              </w:rPr>
              <w:t>70</w:t>
            </w:r>
          </w:p>
        </w:tc>
        <w:tc>
          <w:tcPr>
            <w:tcW w:w="1621" w:type="dxa"/>
            <w:tcBorders>
              <w:top w:val="nil"/>
              <w:left w:val="nil"/>
              <w:bottom w:val="single" w:sz="4" w:space="0" w:color="auto"/>
              <w:right w:val="single" w:sz="4" w:space="0" w:color="auto"/>
            </w:tcBorders>
            <w:vAlign w:val="center"/>
            <w:hideMark/>
          </w:tcPr>
          <w:p w14:paraId="07CFEC3E" w14:textId="77777777" w:rsidR="0076647B" w:rsidRPr="0076647B" w:rsidRDefault="0076647B" w:rsidP="0076647B">
            <w:pPr>
              <w:spacing w:after="0" w:line="240" w:lineRule="auto"/>
              <w:jc w:val="center"/>
              <w:rPr>
                <w:rFonts w:ascii="Arial" w:eastAsia="Times New Roman" w:hAnsi="Arial" w:cs="Arial"/>
                <w:color w:val="000000"/>
                <w:sz w:val="16"/>
                <w:szCs w:val="16"/>
              </w:rPr>
            </w:pPr>
            <w:r w:rsidRPr="0076647B">
              <w:rPr>
                <w:rFonts w:ascii="Arial" w:eastAsia="Times New Roman" w:hAnsi="Arial" w:cs="Arial"/>
                <w:color w:val="000000"/>
                <w:sz w:val="16"/>
                <w:szCs w:val="16"/>
              </w:rPr>
              <w:t>Madsen et al. (2013)</w:t>
            </w:r>
          </w:p>
        </w:tc>
        <w:tc>
          <w:tcPr>
            <w:tcW w:w="6414" w:type="dxa"/>
            <w:tcBorders>
              <w:top w:val="nil"/>
              <w:left w:val="nil"/>
              <w:bottom w:val="single" w:sz="4" w:space="0" w:color="auto"/>
              <w:right w:val="single" w:sz="4" w:space="0" w:color="auto"/>
            </w:tcBorders>
            <w:vAlign w:val="bottom"/>
            <w:hideMark/>
          </w:tcPr>
          <w:p w14:paraId="4EA6BE92" w14:textId="77777777" w:rsidR="0076647B" w:rsidRPr="0076647B" w:rsidRDefault="0076647B" w:rsidP="0076647B">
            <w:pPr>
              <w:spacing w:after="0" w:line="240" w:lineRule="auto"/>
              <w:rPr>
                <w:rFonts w:ascii="Arial" w:eastAsia="Times New Roman" w:hAnsi="Arial" w:cs="Arial"/>
                <w:color w:val="000000"/>
                <w:sz w:val="14"/>
                <w:szCs w:val="14"/>
              </w:rPr>
            </w:pPr>
            <w:r w:rsidRPr="0076647B">
              <w:rPr>
                <w:rFonts w:ascii="Arial" w:eastAsia="Times New Roman" w:hAnsi="Arial" w:cs="Arial"/>
                <w:color w:val="000000"/>
                <w:sz w:val="14"/>
                <w:szCs w:val="14"/>
              </w:rPr>
              <w:t>Madsen, K., Thompson, H., Adkins, A., &amp; Crawford, Y. (2013). School-community partnerships: a cluster-randomized trial of an after-school soccer program. JAMA Pediatrics, 167(4), 321-326.</w:t>
            </w:r>
          </w:p>
        </w:tc>
      </w:tr>
      <w:tr w:rsidR="0076647B" w:rsidRPr="0076647B" w14:paraId="2738EC15" w14:textId="77777777" w:rsidTr="0076647B">
        <w:trPr>
          <w:trHeight w:val="780"/>
        </w:trPr>
        <w:tc>
          <w:tcPr>
            <w:tcW w:w="465" w:type="dxa"/>
            <w:tcBorders>
              <w:top w:val="nil"/>
              <w:left w:val="single" w:sz="4" w:space="0" w:color="auto"/>
              <w:bottom w:val="single" w:sz="4" w:space="0" w:color="auto"/>
              <w:right w:val="single" w:sz="4" w:space="0" w:color="auto"/>
            </w:tcBorders>
            <w:vAlign w:val="center"/>
            <w:hideMark/>
          </w:tcPr>
          <w:p w14:paraId="3AD5D234" w14:textId="77777777" w:rsidR="0076647B" w:rsidRPr="0076647B" w:rsidRDefault="0076647B" w:rsidP="0076647B">
            <w:pPr>
              <w:spacing w:after="0" w:line="240" w:lineRule="auto"/>
              <w:jc w:val="center"/>
              <w:rPr>
                <w:rFonts w:ascii="Arial" w:eastAsia="Times New Roman" w:hAnsi="Arial" w:cs="Arial"/>
                <w:color w:val="000000"/>
                <w:sz w:val="16"/>
                <w:szCs w:val="16"/>
              </w:rPr>
            </w:pPr>
            <w:r w:rsidRPr="0076647B">
              <w:rPr>
                <w:rFonts w:ascii="Arial" w:eastAsia="Times New Roman" w:hAnsi="Arial" w:cs="Arial"/>
                <w:color w:val="000000"/>
                <w:sz w:val="16"/>
                <w:szCs w:val="16"/>
              </w:rPr>
              <w:t>71</w:t>
            </w:r>
          </w:p>
        </w:tc>
        <w:tc>
          <w:tcPr>
            <w:tcW w:w="1621" w:type="dxa"/>
            <w:tcBorders>
              <w:top w:val="nil"/>
              <w:left w:val="nil"/>
              <w:bottom w:val="single" w:sz="4" w:space="0" w:color="auto"/>
              <w:right w:val="single" w:sz="4" w:space="0" w:color="auto"/>
            </w:tcBorders>
            <w:vAlign w:val="center"/>
            <w:hideMark/>
          </w:tcPr>
          <w:p w14:paraId="37EDFA1F" w14:textId="77777777" w:rsidR="0076647B" w:rsidRPr="0076647B" w:rsidRDefault="0076647B" w:rsidP="0076647B">
            <w:pPr>
              <w:spacing w:after="0" w:line="240" w:lineRule="auto"/>
              <w:jc w:val="center"/>
              <w:rPr>
                <w:rFonts w:ascii="Arial" w:eastAsia="Times New Roman" w:hAnsi="Arial" w:cs="Arial"/>
                <w:color w:val="000000"/>
                <w:sz w:val="16"/>
                <w:szCs w:val="16"/>
              </w:rPr>
            </w:pPr>
            <w:r w:rsidRPr="0076647B">
              <w:rPr>
                <w:rFonts w:ascii="Arial" w:eastAsia="Times New Roman" w:hAnsi="Arial" w:cs="Arial"/>
                <w:color w:val="000000"/>
                <w:sz w:val="16"/>
                <w:szCs w:val="16"/>
              </w:rPr>
              <w:t>Slusser et al. (2013)</w:t>
            </w:r>
          </w:p>
        </w:tc>
        <w:tc>
          <w:tcPr>
            <w:tcW w:w="6414" w:type="dxa"/>
            <w:tcBorders>
              <w:top w:val="nil"/>
              <w:left w:val="nil"/>
              <w:bottom w:val="single" w:sz="4" w:space="0" w:color="auto"/>
              <w:right w:val="single" w:sz="4" w:space="0" w:color="auto"/>
            </w:tcBorders>
            <w:vAlign w:val="bottom"/>
            <w:hideMark/>
          </w:tcPr>
          <w:p w14:paraId="3FA139F3" w14:textId="77777777" w:rsidR="0076647B" w:rsidRPr="0076647B" w:rsidRDefault="0076647B" w:rsidP="0076647B">
            <w:pPr>
              <w:spacing w:after="0" w:line="240" w:lineRule="auto"/>
              <w:rPr>
                <w:rFonts w:ascii="Arial" w:eastAsia="Times New Roman" w:hAnsi="Arial" w:cs="Arial"/>
                <w:color w:val="000000"/>
                <w:sz w:val="14"/>
                <w:szCs w:val="14"/>
              </w:rPr>
            </w:pPr>
            <w:r w:rsidRPr="0076647B">
              <w:rPr>
                <w:rFonts w:ascii="Arial" w:eastAsia="Times New Roman" w:hAnsi="Arial" w:cs="Arial"/>
                <w:color w:val="000000"/>
                <w:sz w:val="14"/>
                <w:szCs w:val="14"/>
              </w:rPr>
              <w:t xml:space="preserve">Slusser, W. M., Sharif, M. Z., </w:t>
            </w:r>
            <w:proofErr w:type="spellStart"/>
            <w:r w:rsidRPr="0076647B">
              <w:rPr>
                <w:rFonts w:ascii="Arial" w:eastAsia="Times New Roman" w:hAnsi="Arial" w:cs="Arial"/>
                <w:color w:val="000000"/>
                <w:sz w:val="14"/>
                <w:szCs w:val="14"/>
              </w:rPr>
              <w:t>Erausquin</w:t>
            </w:r>
            <w:proofErr w:type="spellEnd"/>
            <w:r w:rsidRPr="0076647B">
              <w:rPr>
                <w:rFonts w:ascii="Arial" w:eastAsia="Times New Roman" w:hAnsi="Arial" w:cs="Arial"/>
                <w:color w:val="000000"/>
                <w:sz w:val="14"/>
                <w:szCs w:val="14"/>
              </w:rPr>
              <w:t xml:space="preserve">, J. T., Kinsler, J. J., Collin, D., &amp; </w:t>
            </w:r>
            <w:proofErr w:type="spellStart"/>
            <w:r w:rsidRPr="0076647B">
              <w:rPr>
                <w:rFonts w:ascii="Arial" w:eastAsia="Times New Roman" w:hAnsi="Arial" w:cs="Arial"/>
                <w:color w:val="000000"/>
                <w:sz w:val="14"/>
                <w:szCs w:val="14"/>
              </w:rPr>
              <w:t>Prelip</w:t>
            </w:r>
            <w:proofErr w:type="spellEnd"/>
            <w:r w:rsidRPr="0076647B">
              <w:rPr>
                <w:rFonts w:ascii="Arial" w:eastAsia="Times New Roman" w:hAnsi="Arial" w:cs="Arial"/>
                <w:color w:val="000000"/>
                <w:sz w:val="14"/>
                <w:szCs w:val="14"/>
              </w:rPr>
              <w:t>, M. L. (2013). Improving overweight among at-risk minority youth: results of a pilot intervention in after-school programs. Journal of Health Care for the Poor and Underserved, 24, 12-24.</w:t>
            </w:r>
          </w:p>
        </w:tc>
      </w:tr>
      <w:tr w:rsidR="0076647B" w:rsidRPr="0076647B" w14:paraId="13805FFD" w14:textId="77777777" w:rsidTr="0076647B">
        <w:trPr>
          <w:trHeight w:val="590"/>
        </w:trPr>
        <w:tc>
          <w:tcPr>
            <w:tcW w:w="465" w:type="dxa"/>
            <w:tcBorders>
              <w:top w:val="nil"/>
              <w:left w:val="single" w:sz="4" w:space="0" w:color="auto"/>
              <w:bottom w:val="single" w:sz="4" w:space="0" w:color="auto"/>
              <w:right w:val="single" w:sz="4" w:space="0" w:color="auto"/>
            </w:tcBorders>
            <w:vAlign w:val="center"/>
            <w:hideMark/>
          </w:tcPr>
          <w:p w14:paraId="4DC59C13" w14:textId="77777777" w:rsidR="0076647B" w:rsidRPr="0076647B" w:rsidRDefault="0076647B" w:rsidP="0076647B">
            <w:pPr>
              <w:spacing w:after="0" w:line="240" w:lineRule="auto"/>
              <w:jc w:val="center"/>
              <w:rPr>
                <w:rFonts w:ascii="Arial" w:eastAsia="Times New Roman" w:hAnsi="Arial" w:cs="Arial"/>
                <w:color w:val="000000"/>
                <w:sz w:val="16"/>
                <w:szCs w:val="16"/>
              </w:rPr>
            </w:pPr>
            <w:r w:rsidRPr="0076647B">
              <w:rPr>
                <w:rFonts w:ascii="Arial" w:eastAsia="Times New Roman" w:hAnsi="Arial" w:cs="Arial"/>
                <w:color w:val="000000"/>
                <w:sz w:val="16"/>
                <w:szCs w:val="16"/>
              </w:rPr>
              <w:t>72</w:t>
            </w:r>
          </w:p>
        </w:tc>
        <w:tc>
          <w:tcPr>
            <w:tcW w:w="1621" w:type="dxa"/>
            <w:tcBorders>
              <w:top w:val="nil"/>
              <w:left w:val="nil"/>
              <w:bottom w:val="single" w:sz="4" w:space="0" w:color="auto"/>
              <w:right w:val="single" w:sz="4" w:space="0" w:color="auto"/>
            </w:tcBorders>
            <w:vAlign w:val="center"/>
            <w:hideMark/>
          </w:tcPr>
          <w:p w14:paraId="31015274" w14:textId="77777777" w:rsidR="0076647B" w:rsidRPr="0076647B" w:rsidRDefault="0076647B" w:rsidP="0076647B">
            <w:pPr>
              <w:spacing w:after="0" w:line="240" w:lineRule="auto"/>
              <w:jc w:val="center"/>
              <w:rPr>
                <w:rFonts w:ascii="Arial" w:eastAsia="Times New Roman" w:hAnsi="Arial" w:cs="Arial"/>
                <w:color w:val="000000"/>
                <w:sz w:val="16"/>
                <w:szCs w:val="16"/>
              </w:rPr>
            </w:pPr>
            <w:r w:rsidRPr="0076647B">
              <w:rPr>
                <w:rFonts w:ascii="Arial" w:eastAsia="Times New Roman" w:hAnsi="Arial" w:cs="Arial"/>
                <w:color w:val="000000"/>
                <w:sz w:val="16"/>
                <w:szCs w:val="16"/>
              </w:rPr>
              <w:t>Dai et al. (2014)</w:t>
            </w:r>
          </w:p>
        </w:tc>
        <w:tc>
          <w:tcPr>
            <w:tcW w:w="6414" w:type="dxa"/>
            <w:tcBorders>
              <w:top w:val="nil"/>
              <w:left w:val="nil"/>
              <w:bottom w:val="single" w:sz="4" w:space="0" w:color="auto"/>
              <w:right w:val="single" w:sz="4" w:space="0" w:color="auto"/>
            </w:tcBorders>
            <w:vAlign w:val="bottom"/>
            <w:hideMark/>
          </w:tcPr>
          <w:p w14:paraId="1AC505E8" w14:textId="77777777" w:rsidR="0076647B" w:rsidRPr="0076647B" w:rsidRDefault="0076647B" w:rsidP="0076647B">
            <w:pPr>
              <w:spacing w:after="0" w:line="240" w:lineRule="auto"/>
              <w:rPr>
                <w:rFonts w:ascii="Arial" w:eastAsia="Times New Roman" w:hAnsi="Arial" w:cs="Arial"/>
                <w:color w:val="000000"/>
                <w:sz w:val="14"/>
                <w:szCs w:val="14"/>
              </w:rPr>
            </w:pPr>
            <w:r w:rsidRPr="0076647B">
              <w:rPr>
                <w:rFonts w:ascii="Arial" w:eastAsia="Times New Roman" w:hAnsi="Arial" w:cs="Arial"/>
                <w:color w:val="000000"/>
                <w:sz w:val="14"/>
                <w:szCs w:val="14"/>
              </w:rPr>
              <w:t>Dai, C. L., Nabors, L. A., King, K. A., et al. (2014). Evaluation of an after-school Children’s healthy eating and exercise program. International Journal of Child Health and Nutrition, 3(4), 156-162.</w:t>
            </w:r>
          </w:p>
        </w:tc>
      </w:tr>
      <w:tr w:rsidR="0076647B" w:rsidRPr="0076647B" w14:paraId="595A8F9E" w14:textId="77777777" w:rsidTr="0076647B">
        <w:trPr>
          <w:trHeight w:val="590"/>
        </w:trPr>
        <w:tc>
          <w:tcPr>
            <w:tcW w:w="465" w:type="dxa"/>
            <w:tcBorders>
              <w:top w:val="nil"/>
              <w:left w:val="single" w:sz="4" w:space="0" w:color="auto"/>
              <w:bottom w:val="single" w:sz="4" w:space="0" w:color="auto"/>
              <w:right w:val="single" w:sz="4" w:space="0" w:color="auto"/>
            </w:tcBorders>
            <w:vAlign w:val="center"/>
            <w:hideMark/>
          </w:tcPr>
          <w:p w14:paraId="3EEF240F" w14:textId="77777777" w:rsidR="0076647B" w:rsidRPr="0076647B" w:rsidRDefault="0076647B" w:rsidP="0076647B">
            <w:pPr>
              <w:spacing w:after="0" w:line="240" w:lineRule="auto"/>
              <w:jc w:val="center"/>
              <w:rPr>
                <w:rFonts w:ascii="Arial" w:eastAsia="Times New Roman" w:hAnsi="Arial" w:cs="Arial"/>
                <w:color w:val="000000"/>
                <w:sz w:val="16"/>
                <w:szCs w:val="16"/>
              </w:rPr>
            </w:pPr>
            <w:r w:rsidRPr="0076647B">
              <w:rPr>
                <w:rFonts w:ascii="Arial" w:eastAsia="Times New Roman" w:hAnsi="Arial" w:cs="Arial"/>
                <w:color w:val="000000"/>
                <w:sz w:val="16"/>
                <w:szCs w:val="16"/>
              </w:rPr>
              <w:t>73</w:t>
            </w:r>
          </w:p>
        </w:tc>
        <w:tc>
          <w:tcPr>
            <w:tcW w:w="1621" w:type="dxa"/>
            <w:tcBorders>
              <w:top w:val="nil"/>
              <w:left w:val="nil"/>
              <w:bottom w:val="single" w:sz="4" w:space="0" w:color="auto"/>
              <w:right w:val="single" w:sz="4" w:space="0" w:color="auto"/>
            </w:tcBorders>
            <w:vAlign w:val="center"/>
            <w:hideMark/>
          </w:tcPr>
          <w:p w14:paraId="7747214C" w14:textId="77777777" w:rsidR="0076647B" w:rsidRPr="0076647B" w:rsidRDefault="0076647B" w:rsidP="0076647B">
            <w:pPr>
              <w:spacing w:after="0" w:line="240" w:lineRule="auto"/>
              <w:jc w:val="center"/>
              <w:rPr>
                <w:rFonts w:ascii="Arial" w:eastAsia="Times New Roman" w:hAnsi="Arial" w:cs="Arial"/>
                <w:color w:val="000000"/>
                <w:sz w:val="16"/>
                <w:szCs w:val="16"/>
              </w:rPr>
            </w:pPr>
            <w:r w:rsidRPr="0076647B">
              <w:rPr>
                <w:rFonts w:ascii="Arial" w:eastAsia="Times New Roman" w:hAnsi="Arial" w:cs="Arial"/>
                <w:color w:val="000000"/>
                <w:sz w:val="16"/>
                <w:szCs w:val="16"/>
              </w:rPr>
              <w:t>Paek et al. (2015)</w:t>
            </w:r>
          </w:p>
        </w:tc>
        <w:tc>
          <w:tcPr>
            <w:tcW w:w="6414" w:type="dxa"/>
            <w:tcBorders>
              <w:top w:val="nil"/>
              <w:left w:val="nil"/>
              <w:bottom w:val="single" w:sz="4" w:space="0" w:color="auto"/>
              <w:right w:val="single" w:sz="4" w:space="0" w:color="auto"/>
            </w:tcBorders>
            <w:vAlign w:val="bottom"/>
            <w:hideMark/>
          </w:tcPr>
          <w:p w14:paraId="7ED5563E" w14:textId="77777777" w:rsidR="0076647B" w:rsidRPr="0076647B" w:rsidRDefault="0076647B" w:rsidP="0076647B">
            <w:pPr>
              <w:spacing w:after="0" w:line="240" w:lineRule="auto"/>
              <w:rPr>
                <w:rFonts w:ascii="Arial" w:eastAsia="Times New Roman" w:hAnsi="Arial" w:cs="Arial"/>
                <w:color w:val="000000"/>
                <w:sz w:val="14"/>
                <w:szCs w:val="14"/>
              </w:rPr>
            </w:pPr>
            <w:r w:rsidRPr="0076647B">
              <w:rPr>
                <w:rFonts w:ascii="Arial" w:eastAsia="Times New Roman" w:hAnsi="Arial" w:cs="Arial"/>
                <w:color w:val="000000"/>
                <w:sz w:val="14"/>
                <w:szCs w:val="14"/>
              </w:rPr>
              <w:t>Paek, H. J., Jung, Y., Oh, H. J., et al. (2015). A social marketing approach to promoting healthful eating and physical activity in low-income and ethnically diverse schools. Health Education Journal, 74(3), 351-363.</w:t>
            </w:r>
          </w:p>
        </w:tc>
      </w:tr>
      <w:tr w:rsidR="0076647B" w:rsidRPr="0076647B" w14:paraId="499A91B4" w14:textId="77777777" w:rsidTr="0076647B">
        <w:trPr>
          <w:trHeight w:val="780"/>
        </w:trPr>
        <w:tc>
          <w:tcPr>
            <w:tcW w:w="465" w:type="dxa"/>
            <w:tcBorders>
              <w:top w:val="nil"/>
              <w:left w:val="single" w:sz="4" w:space="0" w:color="auto"/>
              <w:bottom w:val="single" w:sz="4" w:space="0" w:color="auto"/>
              <w:right w:val="single" w:sz="4" w:space="0" w:color="auto"/>
            </w:tcBorders>
            <w:vAlign w:val="center"/>
            <w:hideMark/>
          </w:tcPr>
          <w:p w14:paraId="02448D6C" w14:textId="77777777" w:rsidR="0076647B" w:rsidRPr="0076647B" w:rsidRDefault="0076647B" w:rsidP="0076647B">
            <w:pPr>
              <w:spacing w:after="0" w:line="240" w:lineRule="auto"/>
              <w:jc w:val="center"/>
              <w:rPr>
                <w:rFonts w:ascii="Arial" w:eastAsia="Times New Roman" w:hAnsi="Arial" w:cs="Arial"/>
                <w:color w:val="000000"/>
                <w:sz w:val="16"/>
                <w:szCs w:val="16"/>
              </w:rPr>
            </w:pPr>
            <w:r w:rsidRPr="0076647B">
              <w:rPr>
                <w:rFonts w:ascii="Arial" w:eastAsia="Times New Roman" w:hAnsi="Arial" w:cs="Arial"/>
                <w:color w:val="000000"/>
                <w:sz w:val="16"/>
                <w:szCs w:val="16"/>
              </w:rPr>
              <w:t>74</w:t>
            </w:r>
          </w:p>
        </w:tc>
        <w:tc>
          <w:tcPr>
            <w:tcW w:w="1621" w:type="dxa"/>
            <w:tcBorders>
              <w:top w:val="nil"/>
              <w:left w:val="nil"/>
              <w:bottom w:val="single" w:sz="4" w:space="0" w:color="auto"/>
              <w:right w:val="single" w:sz="4" w:space="0" w:color="auto"/>
            </w:tcBorders>
            <w:vAlign w:val="center"/>
            <w:hideMark/>
          </w:tcPr>
          <w:p w14:paraId="1AF226BA" w14:textId="77777777" w:rsidR="0076647B" w:rsidRPr="0076647B" w:rsidRDefault="0076647B" w:rsidP="0076647B">
            <w:pPr>
              <w:spacing w:after="0" w:line="240" w:lineRule="auto"/>
              <w:jc w:val="center"/>
              <w:rPr>
                <w:rFonts w:ascii="Arial" w:eastAsia="Times New Roman" w:hAnsi="Arial" w:cs="Arial"/>
                <w:color w:val="000000"/>
                <w:sz w:val="16"/>
                <w:szCs w:val="16"/>
              </w:rPr>
            </w:pPr>
            <w:r w:rsidRPr="0076647B">
              <w:rPr>
                <w:rFonts w:ascii="Arial" w:eastAsia="Times New Roman" w:hAnsi="Arial" w:cs="Arial"/>
                <w:color w:val="000000"/>
                <w:sz w:val="16"/>
                <w:szCs w:val="16"/>
              </w:rPr>
              <w:t>Sutherland et al. (2016)</w:t>
            </w:r>
          </w:p>
        </w:tc>
        <w:tc>
          <w:tcPr>
            <w:tcW w:w="6414" w:type="dxa"/>
            <w:tcBorders>
              <w:top w:val="nil"/>
              <w:left w:val="nil"/>
              <w:bottom w:val="single" w:sz="4" w:space="0" w:color="auto"/>
              <w:right w:val="single" w:sz="4" w:space="0" w:color="auto"/>
            </w:tcBorders>
            <w:vAlign w:val="bottom"/>
            <w:hideMark/>
          </w:tcPr>
          <w:p w14:paraId="56C473C8" w14:textId="77777777" w:rsidR="0076647B" w:rsidRPr="0076647B" w:rsidRDefault="0076647B" w:rsidP="0076647B">
            <w:pPr>
              <w:spacing w:after="0" w:line="240" w:lineRule="auto"/>
              <w:rPr>
                <w:rFonts w:ascii="Arial" w:eastAsia="Times New Roman" w:hAnsi="Arial" w:cs="Arial"/>
                <w:color w:val="000000"/>
                <w:sz w:val="14"/>
                <w:szCs w:val="14"/>
              </w:rPr>
            </w:pPr>
            <w:r w:rsidRPr="0076647B">
              <w:rPr>
                <w:rFonts w:ascii="Arial" w:eastAsia="Times New Roman" w:hAnsi="Arial" w:cs="Arial"/>
                <w:color w:val="000000"/>
                <w:sz w:val="14"/>
                <w:szCs w:val="14"/>
              </w:rPr>
              <w:t>Sutherland, R. L., Campbell, E. M., Lubans, D. R., et al. (2016). The Physical Activity 4 Everyone cluster randomized trial: 2-year outcomes of a school physical activity intervention among adolescents. American Journal of Preventive Medicine, 51(2), 195-205.</w:t>
            </w:r>
          </w:p>
        </w:tc>
      </w:tr>
      <w:tr w:rsidR="0076647B" w:rsidRPr="0076647B" w14:paraId="11563A02" w14:textId="77777777" w:rsidTr="0076647B">
        <w:trPr>
          <w:trHeight w:val="780"/>
        </w:trPr>
        <w:tc>
          <w:tcPr>
            <w:tcW w:w="465" w:type="dxa"/>
            <w:tcBorders>
              <w:top w:val="nil"/>
              <w:left w:val="single" w:sz="4" w:space="0" w:color="auto"/>
              <w:bottom w:val="single" w:sz="4" w:space="0" w:color="auto"/>
              <w:right w:val="single" w:sz="4" w:space="0" w:color="auto"/>
            </w:tcBorders>
            <w:vAlign w:val="center"/>
            <w:hideMark/>
          </w:tcPr>
          <w:p w14:paraId="49D47C42" w14:textId="77777777" w:rsidR="0076647B" w:rsidRPr="0076647B" w:rsidRDefault="0076647B" w:rsidP="0076647B">
            <w:pPr>
              <w:spacing w:after="0" w:line="240" w:lineRule="auto"/>
              <w:jc w:val="center"/>
              <w:rPr>
                <w:rFonts w:ascii="Arial" w:eastAsia="Times New Roman" w:hAnsi="Arial" w:cs="Arial"/>
                <w:color w:val="000000"/>
                <w:sz w:val="16"/>
                <w:szCs w:val="16"/>
              </w:rPr>
            </w:pPr>
            <w:r w:rsidRPr="0076647B">
              <w:rPr>
                <w:rFonts w:ascii="Arial" w:eastAsia="Times New Roman" w:hAnsi="Arial" w:cs="Arial"/>
                <w:color w:val="000000"/>
                <w:sz w:val="16"/>
                <w:szCs w:val="16"/>
              </w:rPr>
              <w:t>75</w:t>
            </w:r>
          </w:p>
        </w:tc>
        <w:tc>
          <w:tcPr>
            <w:tcW w:w="1621" w:type="dxa"/>
            <w:tcBorders>
              <w:top w:val="nil"/>
              <w:left w:val="nil"/>
              <w:bottom w:val="single" w:sz="4" w:space="0" w:color="auto"/>
              <w:right w:val="single" w:sz="4" w:space="0" w:color="auto"/>
            </w:tcBorders>
            <w:vAlign w:val="center"/>
            <w:hideMark/>
          </w:tcPr>
          <w:p w14:paraId="77AFCFF5" w14:textId="77777777" w:rsidR="0076647B" w:rsidRPr="0076647B" w:rsidRDefault="0076647B" w:rsidP="0076647B">
            <w:pPr>
              <w:spacing w:after="0" w:line="240" w:lineRule="auto"/>
              <w:jc w:val="center"/>
              <w:rPr>
                <w:rFonts w:ascii="Arial" w:eastAsia="Times New Roman" w:hAnsi="Arial" w:cs="Arial"/>
                <w:color w:val="000000"/>
                <w:sz w:val="16"/>
                <w:szCs w:val="16"/>
              </w:rPr>
            </w:pPr>
            <w:proofErr w:type="spellStart"/>
            <w:r w:rsidRPr="0076647B">
              <w:rPr>
                <w:rFonts w:ascii="Arial" w:eastAsia="Times New Roman" w:hAnsi="Arial" w:cs="Arial"/>
                <w:color w:val="000000"/>
                <w:sz w:val="16"/>
                <w:szCs w:val="16"/>
              </w:rPr>
              <w:t>Okely</w:t>
            </w:r>
            <w:proofErr w:type="spellEnd"/>
            <w:r w:rsidRPr="0076647B">
              <w:rPr>
                <w:rFonts w:ascii="Arial" w:eastAsia="Times New Roman" w:hAnsi="Arial" w:cs="Arial"/>
                <w:color w:val="000000"/>
                <w:sz w:val="16"/>
                <w:szCs w:val="16"/>
              </w:rPr>
              <w:t xml:space="preserve"> et al. (2017)</w:t>
            </w:r>
          </w:p>
        </w:tc>
        <w:tc>
          <w:tcPr>
            <w:tcW w:w="6414" w:type="dxa"/>
            <w:tcBorders>
              <w:top w:val="nil"/>
              <w:left w:val="nil"/>
              <w:bottom w:val="single" w:sz="4" w:space="0" w:color="auto"/>
              <w:right w:val="single" w:sz="4" w:space="0" w:color="auto"/>
            </w:tcBorders>
            <w:vAlign w:val="bottom"/>
            <w:hideMark/>
          </w:tcPr>
          <w:p w14:paraId="2EC9DDFF" w14:textId="77777777" w:rsidR="0076647B" w:rsidRPr="0076647B" w:rsidRDefault="0076647B" w:rsidP="0076647B">
            <w:pPr>
              <w:spacing w:after="0" w:line="240" w:lineRule="auto"/>
              <w:rPr>
                <w:rFonts w:ascii="Arial" w:eastAsia="Times New Roman" w:hAnsi="Arial" w:cs="Arial"/>
                <w:color w:val="000000"/>
                <w:sz w:val="14"/>
                <w:szCs w:val="14"/>
              </w:rPr>
            </w:pPr>
            <w:proofErr w:type="spellStart"/>
            <w:r w:rsidRPr="0076647B">
              <w:rPr>
                <w:rFonts w:ascii="Arial" w:eastAsia="Times New Roman" w:hAnsi="Arial" w:cs="Arial"/>
                <w:color w:val="000000"/>
                <w:sz w:val="14"/>
                <w:szCs w:val="14"/>
              </w:rPr>
              <w:t>Okely</w:t>
            </w:r>
            <w:proofErr w:type="spellEnd"/>
            <w:r w:rsidRPr="0076647B">
              <w:rPr>
                <w:rFonts w:ascii="Arial" w:eastAsia="Times New Roman" w:hAnsi="Arial" w:cs="Arial"/>
                <w:color w:val="000000"/>
                <w:sz w:val="14"/>
                <w:szCs w:val="14"/>
              </w:rPr>
              <w:t xml:space="preserve">, A. D., Hardy, L. L., </w:t>
            </w:r>
            <w:proofErr w:type="spellStart"/>
            <w:r w:rsidRPr="0076647B">
              <w:rPr>
                <w:rFonts w:ascii="Arial" w:eastAsia="Times New Roman" w:hAnsi="Arial" w:cs="Arial"/>
                <w:color w:val="000000"/>
                <w:sz w:val="14"/>
                <w:szCs w:val="14"/>
              </w:rPr>
              <w:t>Batterham</w:t>
            </w:r>
            <w:proofErr w:type="spellEnd"/>
            <w:r w:rsidRPr="0076647B">
              <w:rPr>
                <w:rFonts w:ascii="Arial" w:eastAsia="Times New Roman" w:hAnsi="Arial" w:cs="Arial"/>
                <w:color w:val="000000"/>
                <w:sz w:val="14"/>
                <w:szCs w:val="14"/>
              </w:rPr>
              <w:t>, M., Pearson, P., McKeen, K., &amp; Puglisi, L. (2017). Promoting motor skills in low-income, ethnic children: The Physical Activity in Linguistically Diverse Communities (PALDC) nonrandomized trial. Journal of Science and Medicine in Sport, 20(11), 1008-1014.</w:t>
            </w:r>
          </w:p>
        </w:tc>
      </w:tr>
      <w:tr w:rsidR="0076647B" w:rsidRPr="0076647B" w14:paraId="02321A53" w14:textId="77777777" w:rsidTr="0076647B">
        <w:trPr>
          <w:trHeight w:val="780"/>
        </w:trPr>
        <w:tc>
          <w:tcPr>
            <w:tcW w:w="465" w:type="dxa"/>
            <w:tcBorders>
              <w:top w:val="nil"/>
              <w:left w:val="single" w:sz="4" w:space="0" w:color="auto"/>
              <w:bottom w:val="single" w:sz="4" w:space="0" w:color="auto"/>
              <w:right w:val="single" w:sz="4" w:space="0" w:color="auto"/>
            </w:tcBorders>
            <w:vAlign w:val="center"/>
            <w:hideMark/>
          </w:tcPr>
          <w:p w14:paraId="33FC254F" w14:textId="77777777" w:rsidR="0076647B" w:rsidRPr="0076647B" w:rsidRDefault="0076647B" w:rsidP="0076647B">
            <w:pPr>
              <w:spacing w:after="0" w:line="240" w:lineRule="auto"/>
              <w:jc w:val="center"/>
              <w:rPr>
                <w:rFonts w:ascii="Arial" w:eastAsia="Times New Roman" w:hAnsi="Arial" w:cs="Arial"/>
                <w:color w:val="000000"/>
                <w:sz w:val="16"/>
                <w:szCs w:val="16"/>
              </w:rPr>
            </w:pPr>
            <w:r w:rsidRPr="0076647B">
              <w:rPr>
                <w:rFonts w:ascii="Arial" w:eastAsia="Times New Roman" w:hAnsi="Arial" w:cs="Arial"/>
                <w:color w:val="000000"/>
                <w:sz w:val="16"/>
                <w:szCs w:val="16"/>
              </w:rPr>
              <w:t>76</w:t>
            </w:r>
          </w:p>
        </w:tc>
        <w:tc>
          <w:tcPr>
            <w:tcW w:w="1621" w:type="dxa"/>
            <w:tcBorders>
              <w:top w:val="nil"/>
              <w:left w:val="nil"/>
              <w:bottom w:val="single" w:sz="4" w:space="0" w:color="auto"/>
              <w:right w:val="single" w:sz="4" w:space="0" w:color="auto"/>
            </w:tcBorders>
            <w:vAlign w:val="center"/>
            <w:hideMark/>
          </w:tcPr>
          <w:p w14:paraId="6B302595" w14:textId="77777777" w:rsidR="0076647B" w:rsidRPr="0076647B" w:rsidRDefault="0076647B" w:rsidP="0076647B">
            <w:pPr>
              <w:spacing w:after="0" w:line="240" w:lineRule="auto"/>
              <w:jc w:val="center"/>
              <w:rPr>
                <w:rFonts w:ascii="Arial" w:eastAsia="Times New Roman" w:hAnsi="Arial" w:cs="Arial"/>
                <w:color w:val="000000"/>
                <w:sz w:val="16"/>
                <w:szCs w:val="16"/>
              </w:rPr>
            </w:pPr>
            <w:r w:rsidRPr="0076647B">
              <w:rPr>
                <w:rFonts w:ascii="Arial" w:eastAsia="Times New Roman" w:hAnsi="Arial" w:cs="Arial"/>
                <w:color w:val="000000"/>
                <w:sz w:val="16"/>
                <w:szCs w:val="16"/>
              </w:rPr>
              <w:t>Adab et al. 2018</w:t>
            </w:r>
          </w:p>
        </w:tc>
        <w:tc>
          <w:tcPr>
            <w:tcW w:w="6414" w:type="dxa"/>
            <w:tcBorders>
              <w:top w:val="nil"/>
              <w:left w:val="nil"/>
              <w:bottom w:val="single" w:sz="4" w:space="0" w:color="auto"/>
              <w:right w:val="single" w:sz="4" w:space="0" w:color="auto"/>
            </w:tcBorders>
            <w:vAlign w:val="bottom"/>
            <w:hideMark/>
          </w:tcPr>
          <w:p w14:paraId="311EB5D3" w14:textId="77777777" w:rsidR="0076647B" w:rsidRPr="0076647B" w:rsidRDefault="0076647B" w:rsidP="0076647B">
            <w:pPr>
              <w:spacing w:after="0" w:line="240" w:lineRule="auto"/>
              <w:rPr>
                <w:rFonts w:ascii="Arial" w:eastAsia="Times New Roman" w:hAnsi="Arial" w:cs="Arial"/>
                <w:color w:val="000000"/>
                <w:sz w:val="14"/>
                <w:szCs w:val="14"/>
              </w:rPr>
            </w:pPr>
            <w:r w:rsidRPr="0076647B">
              <w:rPr>
                <w:rFonts w:ascii="Arial" w:eastAsia="Times New Roman" w:hAnsi="Arial" w:cs="Arial"/>
                <w:color w:val="000000"/>
                <w:sz w:val="14"/>
                <w:szCs w:val="14"/>
                <w:lang w:val="es-ES"/>
              </w:rPr>
              <w:t xml:space="preserve">Adab P, </w:t>
            </w:r>
            <w:proofErr w:type="spellStart"/>
            <w:r w:rsidRPr="0076647B">
              <w:rPr>
                <w:rFonts w:ascii="Arial" w:eastAsia="Times New Roman" w:hAnsi="Arial" w:cs="Arial"/>
                <w:color w:val="000000"/>
                <w:sz w:val="14"/>
                <w:szCs w:val="14"/>
                <w:lang w:val="es-ES"/>
              </w:rPr>
              <w:t>Pallan</w:t>
            </w:r>
            <w:proofErr w:type="spellEnd"/>
            <w:r w:rsidRPr="0076647B">
              <w:rPr>
                <w:rFonts w:ascii="Arial" w:eastAsia="Times New Roman" w:hAnsi="Arial" w:cs="Arial"/>
                <w:color w:val="000000"/>
                <w:sz w:val="14"/>
                <w:szCs w:val="14"/>
                <w:lang w:val="es-ES"/>
              </w:rPr>
              <w:t xml:space="preserve"> MJ, Lancashire ER, et al. </w:t>
            </w:r>
            <w:r w:rsidRPr="0076647B">
              <w:rPr>
                <w:rFonts w:ascii="Arial" w:eastAsia="Times New Roman" w:hAnsi="Arial" w:cs="Arial"/>
                <w:color w:val="000000"/>
                <w:sz w:val="14"/>
                <w:szCs w:val="14"/>
              </w:rPr>
              <w:t xml:space="preserve">Effectiveness of a childhood obesity prevention </w:t>
            </w:r>
            <w:proofErr w:type="spellStart"/>
            <w:r w:rsidRPr="0076647B">
              <w:rPr>
                <w:rFonts w:ascii="Arial" w:eastAsia="Times New Roman" w:hAnsi="Arial" w:cs="Arial"/>
                <w:color w:val="000000"/>
                <w:sz w:val="14"/>
                <w:szCs w:val="14"/>
              </w:rPr>
              <w:t>programme</w:t>
            </w:r>
            <w:proofErr w:type="spellEnd"/>
            <w:r w:rsidRPr="0076647B">
              <w:rPr>
                <w:rFonts w:ascii="Arial" w:eastAsia="Times New Roman" w:hAnsi="Arial" w:cs="Arial"/>
                <w:color w:val="000000"/>
                <w:sz w:val="14"/>
                <w:szCs w:val="14"/>
              </w:rPr>
              <w:t xml:space="preserve"> delivered through schools, targeting 6 and 7 year olds: </w:t>
            </w:r>
            <w:proofErr w:type="gramStart"/>
            <w:r w:rsidRPr="0076647B">
              <w:rPr>
                <w:rFonts w:ascii="Arial" w:eastAsia="Times New Roman" w:hAnsi="Arial" w:cs="Arial"/>
                <w:color w:val="000000"/>
                <w:sz w:val="14"/>
                <w:szCs w:val="14"/>
              </w:rPr>
              <w:t>cluster</w:t>
            </w:r>
            <w:proofErr w:type="gramEnd"/>
            <w:r w:rsidRPr="0076647B">
              <w:rPr>
                <w:rFonts w:ascii="Arial" w:eastAsia="Times New Roman" w:hAnsi="Arial" w:cs="Arial"/>
                <w:color w:val="000000"/>
                <w:sz w:val="14"/>
                <w:szCs w:val="14"/>
              </w:rPr>
              <w:t xml:space="preserve"> </w:t>
            </w:r>
            <w:proofErr w:type="spellStart"/>
            <w:r w:rsidRPr="0076647B">
              <w:rPr>
                <w:rFonts w:ascii="Arial" w:eastAsia="Times New Roman" w:hAnsi="Arial" w:cs="Arial"/>
                <w:color w:val="000000"/>
                <w:sz w:val="14"/>
                <w:szCs w:val="14"/>
              </w:rPr>
              <w:t>randomised</w:t>
            </w:r>
            <w:proofErr w:type="spellEnd"/>
            <w:r w:rsidRPr="0076647B">
              <w:rPr>
                <w:rFonts w:ascii="Arial" w:eastAsia="Times New Roman" w:hAnsi="Arial" w:cs="Arial"/>
                <w:color w:val="000000"/>
                <w:sz w:val="14"/>
                <w:szCs w:val="14"/>
              </w:rPr>
              <w:t xml:space="preserve"> controlled trial (WAVES study). BMJ. 2018;</w:t>
            </w:r>
            <w:proofErr w:type="gramStart"/>
            <w:r w:rsidRPr="0076647B">
              <w:rPr>
                <w:rFonts w:ascii="Arial" w:eastAsia="Times New Roman" w:hAnsi="Arial" w:cs="Arial"/>
                <w:color w:val="000000"/>
                <w:sz w:val="14"/>
                <w:szCs w:val="14"/>
              </w:rPr>
              <w:t>360:k</w:t>
            </w:r>
            <w:proofErr w:type="gramEnd"/>
            <w:r w:rsidRPr="0076647B">
              <w:rPr>
                <w:rFonts w:ascii="Arial" w:eastAsia="Times New Roman" w:hAnsi="Arial" w:cs="Arial"/>
                <w:color w:val="000000"/>
                <w:sz w:val="14"/>
                <w:szCs w:val="14"/>
              </w:rPr>
              <w:t>211. https://doi.org/10.1136/bmj.k211</w:t>
            </w:r>
          </w:p>
        </w:tc>
      </w:tr>
      <w:tr w:rsidR="0076647B" w:rsidRPr="0076647B" w14:paraId="1D4B6F5D" w14:textId="77777777" w:rsidTr="0076647B">
        <w:trPr>
          <w:trHeight w:val="780"/>
        </w:trPr>
        <w:tc>
          <w:tcPr>
            <w:tcW w:w="465" w:type="dxa"/>
            <w:tcBorders>
              <w:top w:val="nil"/>
              <w:left w:val="single" w:sz="4" w:space="0" w:color="auto"/>
              <w:bottom w:val="single" w:sz="4" w:space="0" w:color="auto"/>
              <w:right w:val="single" w:sz="4" w:space="0" w:color="auto"/>
            </w:tcBorders>
            <w:vAlign w:val="center"/>
            <w:hideMark/>
          </w:tcPr>
          <w:p w14:paraId="57289E3E" w14:textId="77777777" w:rsidR="0076647B" w:rsidRPr="0076647B" w:rsidRDefault="0076647B" w:rsidP="0076647B">
            <w:pPr>
              <w:spacing w:after="0" w:line="240" w:lineRule="auto"/>
              <w:jc w:val="center"/>
              <w:rPr>
                <w:rFonts w:ascii="Arial" w:eastAsia="Times New Roman" w:hAnsi="Arial" w:cs="Arial"/>
                <w:color w:val="000000"/>
                <w:sz w:val="16"/>
                <w:szCs w:val="16"/>
              </w:rPr>
            </w:pPr>
            <w:r w:rsidRPr="0076647B">
              <w:rPr>
                <w:rFonts w:ascii="Arial" w:eastAsia="Times New Roman" w:hAnsi="Arial" w:cs="Arial"/>
                <w:color w:val="000000"/>
                <w:sz w:val="16"/>
                <w:szCs w:val="16"/>
              </w:rPr>
              <w:t>77</w:t>
            </w:r>
          </w:p>
        </w:tc>
        <w:tc>
          <w:tcPr>
            <w:tcW w:w="1621" w:type="dxa"/>
            <w:tcBorders>
              <w:top w:val="nil"/>
              <w:left w:val="nil"/>
              <w:bottom w:val="single" w:sz="4" w:space="0" w:color="auto"/>
              <w:right w:val="single" w:sz="4" w:space="0" w:color="auto"/>
            </w:tcBorders>
            <w:vAlign w:val="center"/>
            <w:hideMark/>
          </w:tcPr>
          <w:p w14:paraId="4C4BA44A" w14:textId="77777777" w:rsidR="0076647B" w:rsidRPr="0076647B" w:rsidRDefault="0076647B" w:rsidP="0076647B">
            <w:pPr>
              <w:spacing w:after="0" w:line="240" w:lineRule="auto"/>
              <w:jc w:val="center"/>
              <w:rPr>
                <w:rFonts w:ascii="Arial" w:eastAsia="Times New Roman" w:hAnsi="Arial" w:cs="Arial"/>
                <w:color w:val="000000"/>
                <w:sz w:val="16"/>
                <w:szCs w:val="16"/>
              </w:rPr>
            </w:pPr>
            <w:r w:rsidRPr="0076647B">
              <w:rPr>
                <w:rFonts w:ascii="Arial" w:eastAsia="Times New Roman" w:hAnsi="Arial" w:cs="Arial"/>
                <w:color w:val="000000"/>
                <w:sz w:val="16"/>
                <w:szCs w:val="16"/>
              </w:rPr>
              <w:t>Arlinghaus et al. 2019</w:t>
            </w:r>
          </w:p>
        </w:tc>
        <w:tc>
          <w:tcPr>
            <w:tcW w:w="6414" w:type="dxa"/>
            <w:tcBorders>
              <w:top w:val="nil"/>
              <w:left w:val="nil"/>
              <w:bottom w:val="single" w:sz="4" w:space="0" w:color="auto"/>
              <w:right w:val="single" w:sz="4" w:space="0" w:color="auto"/>
            </w:tcBorders>
            <w:vAlign w:val="bottom"/>
            <w:hideMark/>
          </w:tcPr>
          <w:p w14:paraId="0CEA8DB7" w14:textId="77777777" w:rsidR="0076647B" w:rsidRPr="0076647B" w:rsidRDefault="0076647B" w:rsidP="0076647B">
            <w:pPr>
              <w:spacing w:after="0" w:line="240" w:lineRule="auto"/>
              <w:rPr>
                <w:rFonts w:ascii="Arial" w:eastAsia="Times New Roman" w:hAnsi="Arial" w:cs="Arial"/>
                <w:color w:val="000000"/>
                <w:sz w:val="14"/>
                <w:szCs w:val="14"/>
              </w:rPr>
            </w:pPr>
            <w:r w:rsidRPr="0076647B">
              <w:rPr>
                <w:rFonts w:ascii="Arial" w:eastAsia="Times New Roman" w:hAnsi="Arial" w:cs="Arial"/>
                <w:color w:val="000000"/>
                <w:sz w:val="14"/>
                <w:szCs w:val="14"/>
              </w:rPr>
              <w:t xml:space="preserve">Arlinghaus KR, O'Connor DP, Johnston CA. Frequency of school-based intervention needed to improve weight outcomes of </w:t>
            </w:r>
            <w:proofErr w:type="gramStart"/>
            <w:r w:rsidRPr="0076647B">
              <w:rPr>
                <w:rFonts w:ascii="Arial" w:eastAsia="Times New Roman" w:hAnsi="Arial" w:cs="Arial"/>
                <w:color w:val="000000"/>
                <w:sz w:val="14"/>
                <w:szCs w:val="14"/>
              </w:rPr>
              <w:t>Mexican-American</w:t>
            </w:r>
            <w:proofErr w:type="gramEnd"/>
            <w:r w:rsidRPr="0076647B">
              <w:rPr>
                <w:rFonts w:ascii="Arial" w:eastAsia="Times New Roman" w:hAnsi="Arial" w:cs="Arial"/>
                <w:color w:val="000000"/>
                <w:sz w:val="14"/>
                <w:szCs w:val="14"/>
              </w:rPr>
              <w:t xml:space="preserve"> adolescents with overweight or obesity: a randomized controlled trial. </w:t>
            </w:r>
            <w:proofErr w:type="spellStart"/>
            <w:r w:rsidRPr="0076647B">
              <w:rPr>
                <w:rFonts w:ascii="Arial" w:eastAsia="Times New Roman" w:hAnsi="Arial" w:cs="Arial"/>
                <w:color w:val="000000"/>
                <w:sz w:val="14"/>
                <w:szCs w:val="14"/>
              </w:rPr>
              <w:t>Pediatr</w:t>
            </w:r>
            <w:proofErr w:type="spellEnd"/>
            <w:r w:rsidRPr="0076647B">
              <w:rPr>
                <w:rFonts w:ascii="Arial" w:eastAsia="Times New Roman" w:hAnsi="Arial" w:cs="Arial"/>
                <w:color w:val="000000"/>
                <w:sz w:val="14"/>
                <w:szCs w:val="14"/>
              </w:rPr>
              <w:t xml:space="preserve"> </w:t>
            </w:r>
            <w:proofErr w:type="spellStart"/>
            <w:r w:rsidRPr="0076647B">
              <w:rPr>
                <w:rFonts w:ascii="Arial" w:eastAsia="Times New Roman" w:hAnsi="Arial" w:cs="Arial"/>
                <w:color w:val="000000"/>
                <w:sz w:val="14"/>
                <w:szCs w:val="14"/>
              </w:rPr>
              <w:t>Obes</w:t>
            </w:r>
            <w:proofErr w:type="spellEnd"/>
            <w:r w:rsidRPr="0076647B">
              <w:rPr>
                <w:rFonts w:ascii="Arial" w:eastAsia="Times New Roman" w:hAnsi="Arial" w:cs="Arial"/>
                <w:color w:val="000000"/>
                <w:sz w:val="14"/>
                <w:szCs w:val="14"/>
              </w:rPr>
              <w:t>. 2019;</w:t>
            </w:r>
            <w:proofErr w:type="gramStart"/>
            <w:r w:rsidRPr="0076647B">
              <w:rPr>
                <w:rFonts w:ascii="Arial" w:eastAsia="Times New Roman" w:hAnsi="Arial" w:cs="Arial"/>
                <w:color w:val="000000"/>
                <w:sz w:val="14"/>
                <w:szCs w:val="14"/>
              </w:rPr>
              <w:t>14:e</w:t>
            </w:r>
            <w:proofErr w:type="gramEnd"/>
            <w:r w:rsidRPr="0076647B">
              <w:rPr>
                <w:rFonts w:ascii="Arial" w:eastAsia="Times New Roman" w:hAnsi="Arial" w:cs="Arial"/>
                <w:color w:val="000000"/>
                <w:sz w:val="14"/>
                <w:szCs w:val="14"/>
              </w:rPr>
              <w:t>12568. https://doi.org/10.1111/ijpo.12568</w:t>
            </w:r>
          </w:p>
        </w:tc>
      </w:tr>
      <w:tr w:rsidR="0076647B" w:rsidRPr="0076647B" w14:paraId="2A9E0D0C" w14:textId="77777777" w:rsidTr="0076647B">
        <w:trPr>
          <w:trHeight w:val="590"/>
        </w:trPr>
        <w:tc>
          <w:tcPr>
            <w:tcW w:w="465" w:type="dxa"/>
            <w:tcBorders>
              <w:top w:val="nil"/>
              <w:left w:val="single" w:sz="4" w:space="0" w:color="auto"/>
              <w:bottom w:val="single" w:sz="4" w:space="0" w:color="auto"/>
              <w:right w:val="single" w:sz="4" w:space="0" w:color="auto"/>
            </w:tcBorders>
            <w:vAlign w:val="center"/>
            <w:hideMark/>
          </w:tcPr>
          <w:p w14:paraId="71FBFA01" w14:textId="77777777" w:rsidR="0076647B" w:rsidRPr="0076647B" w:rsidRDefault="0076647B" w:rsidP="0076647B">
            <w:pPr>
              <w:spacing w:after="0" w:line="240" w:lineRule="auto"/>
              <w:jc w:val="center"/>
              <w:rPr>
                <w:rFonts w:ascii="Arial" w:eastAsia="Times New Roman" w:hAnsi="Arial" w:cs="Arial"/>
                <w:color w:val="000000"/>
                <w:sz w:val="16"/>
                <w:szCs w:val="16"/>
              </w:rPr>
            </w:pPr>
            <w:r w:rsidRPr="0076647B">
              <w:rPr>
                <w:rFonts w:ascii="Arial" w:eastAsia="Times New Roman" w:hAnsi="Arial" w:cs="Arial"/>
                <w:color w:val="000000"/>
                <w:sz w:val="16"/>
                <w:szCs w:val="16"/>
              </w:rPr>
              <w:t>78</w:t>
            </w:r>
          </w:p>
        </w:tc>
        <w:tc>
          <w:tcPr>
            <w:tcW w:w="1621" w:type="dxa"/>
            <w:tcBorders>
              <w:top w:val="nil"/>
              <w:left w:val="nil"/>
              <w:bottom w:val="single" w:sz="4" w:space="0" w:color="auto"/>
              <w:right w:val="single" w:sz="4" w:space="0" w:color="auto"/>
            </w:tcBorders>
            <w:vAlign w:val="center"/>
            <w:hideMark/>
          </w:tcPr>
          <w:p w14:paraId="6AB2F38B" w14:textId="77777777" w:rsidR="0076647B" w:rsidRPr="0076647B" w:rsidRDefault="0076647B" w:rsidP="0076647B">
            <w:pPr>
              <w:spacing w:after="0" w:line="240" w:lineRule="auto"/>
              <w:jc w:val="center"/>
              <w:rPr>
                <w:rFonts w:ascii="Arial" w:eastAsia="Times New Roman" w:hAnsi="Arial" w:cs="Arial"/>
                <w:color w:val="000000"/>
                <w:sz w:val="16"/>
                <w:szCs w:val="16"/>
              </w:rPr>
            </w:pPr>
            <w:proofErr w:type="spellStart"/>
            <w:r w:rsidRPr="0076647B">
              <w:rPr>
                <w:rFonts w:ascii="Arial" w:eastAsia="Times New Roman" w:hAnsi="Arial" w:cs="Arial"/>
                <w:color w:val="000000"/>
                <w:sz w:val="16"/>
                <w:szCs w:val="16"/>
              </w:rPr>
              <w:t>Bagherniya</w:t>
            </w:r>
            <w:proofErr w:type="spellEnd"/>
            <w:r w:rsidRPr="0076647B">
              <w:rPr>
                <w:rFonts w:ascii="Arial" w:eastAsia="Times New Roman" w:hAnsi="Arial" w:cs="Arial"/>
                <w:color w:val="000000"/>
                <w:sz w:val="16"/>
                <w:szCs w:val="16"/>
              </w:rPr>
              <w:t xml:space="preserve"> et al. 2018</w:t>
            </w:r>
          </w:p>
        </w:tc>
        <w:tc>
          <w:tcPr>
            <w:tcW w:w="6414" w:type="dxa"/>
            <w:tcBorders>
              <w:top w:val="nil"/>
              <w:left w:val="nil"/>
              <w:bottom w:val="single" w:sz="4" w:space="0" w:color="auto"/>
              <w:right w:val="single" w:sz="4" w:space="0" w:color="auto"/>
            </w:tcBorders>
            <w:vAlign w:val="bottom"/>
            <w:hideMark/>
          </w:tcPr>
          <w:p w14:paraId="6E360D03" w14:textId="77777777" w:rsidR="0076647B" w:rsidRPr="0076647B" w:rsidRDefault="0076647B" w:rsidP="0076647B">
            <w:pPr>
              <w:spacing w:after="0" w:line="240" w:lineRule="auto"/>
              <w:rPr>
                <w:rFonts w:ascii="Arial" w:eastAsia="Times New Roman" w:hAnsi="Arial" w:cs="Arial"/>
                <w:color w:val="000000"/>
                <w:sz w:val="14"/>
                <w:szCs w:val="14"/>
              </w:rPr>
            </w:pPr>
            <w:proofErr w:type="spellStart"/>
            <w:r w:rsidRPr="0076647B">
              <w:rPr>
                <w:rFonts w:ascii="Arial" w:eastAsia="Times New Roman" w:hAnsi="Arial" w:cs="Arial"/>
                <w:color w:val="000000"/>
                <w:sz w:val="14"/>
                <w:szCs w:val="14"/>
              </w:rPr>
              <w:t>Bagherniya</w:t>
            </w:r>
            <w:proofErr w:type="spellEnd"/>
            <w:r w:rsidRPr="0076647B">
              <w:rPr>
                <w:rFonts w:ascii="Arial" w:eastAsia="Times New Roman" w:hAnsi="Arial" w:cs="Arial"/>
                <w:color w:val="000000"/>
                <w:sz w:val="14"/>
                <w:szCs w:val="14"/>
              </w:rPr>
              <w:t xml:space="preserve"> M, Darani FM, Sharma M, et al. Assessment of the efficacy of physical activity level and lifestyle behavior interventions applying social cognitive theory for overweight and obese girl adolescents. J Res Health Sci. </w:t>
            </w:r>
            <w:proofErr w:type="gramStart"/>
            <w:r w:rsidRPr="0076647B">
              <w:rPr>
                <w:rFonts w:ascii="Arial" w:eastAsia="Times New Roman" w:hAnsi="Arial" w:cs="Arial"/>
                <w:color w:val="000000"/>
                <w:sz w:val="14"/>
                <w:szCs w:val="14"/>
              </w:rPr>
              <w:t>2018;18:00409</w:t>
            </w:r>
            <w:proofErr w:type="gramEnd"/>
            <w:r w:rsidRPr="0076647B">
              <w:rPr>
                <w:rFonts w:ascii="Arial" w:eastAsia="Times New Roman" w:hAnsi="Arial" w:cs="Arial"/>
                <w:color w:val="000000"/>
                <w:sz w:val="14"/>
                <w:szCs w:val="14"/>
              </w:rPr>
              <w:t>.</w:t>
            </w:r>
          </w:p>
        </w:tc>
      </w:tr>
      <w:tr w:rsidR="0076647B" w:rsidRPr="0076647B" w14:paraId="00C2748B" w14:textId="77777777" w:rsidTr="0076647B">
        <w:trPr>
          <w:trHeight w:val="590"/>
        </w:trPr>
        <w:tc>
          <w:tcPr>
            <w:tcW w:w="465" w:type="dxa"/>
            <w:tcBorders>
              <w:top w:val="nil"/>
              <w:left w:val="single" w:sz="4" w:space="0" w:color="auto"/>
              <w:bottom w:val="single" w:sz="4" w:space="0" w:color="auto"/>
              <w:right w:val="single" w:sz="4" w:space="0" w:color="auto"/>
            </w:tcBorders>
            <w:vAlign w:val="center"/>
            <w:hideMark/>
          </w:tcPr>
          <w:p w14:paraId="0C676100" w14:textId="77777777" w:rsidR="0076647B" w:rsidRPr="0076647B" w:rsidRDefault="0076647B" w:rsidP="0076647B">
            <w:pPr>
              <w:spacing w:after="0" w:line="240" w:lineRule="auto"/>
              <w:jc w:val="center"/>
              <w:rPr>
                <w:rFonts w:ascii="Arial" w:eastAsia="Times New Roman" w:hAnsi="Arial" w:cs="Arial"/>
                <w:color w:val="000000"/>
                <w:sz w:val="16"/>
                <w:szCs w:val="16"/>
              </w:rPr>
            </w:pPr>
            <w:r w:rsidRPr="0076647B">
              <w:rPr>
                <w:rFonts w:ascii="Arial" w:eastAsia="Times New Roman" w:hAnsi="Arial" w:cs="Arial"/>
                <w:color w:val="000000"/>
                <w:sz w:val="16"/>
                <w:szCs w:val="16"/>
              </w:rPr>
              <w:t>79</w:t>
            </w:r>
          </w:p>
        </w:tc>
        <w:tc>
          <w:tcPr>
            <w:tcW w:w="1621" w:type="dxa"/>
            <w:tcBorders>
              <w:top w:val="nil"/>
              <w:left w:val="nil"/>
              <w:bottom w:val="single" w:sz="4" w:space="0" w:color="auto"/>
              <w:right w:val="single" w:sz="4" w:space="0" w:color="auto"/>
            </w:tcBorders>
            <w:vAlign w:val="center"/>
            <w:hideMark/>
          </w:tcPr>
          <w:p w14:paraId="7500F618" w14:textId="77777777" w:rsidR="0076647B" w:rsidRPr="0076647B" w:rsidRDefault="0076647B" w:rsidP="0076647B">
            <w:pPr>
              <w:spacing w:after="0" w:line="240" w:lineRule="auto"/>
              <w:jc w:val="center"/>
              <w:rPr>
                <w:rFonts w:ascii="Arial" w:eastAsia="Times New Roman" w:hAnsi="Arial" w:cs="Arial"/>
                <w:color w:val="000000"/>
                <w:sz w:val="16"/>
                <w:szCs w:val="16"/>
              </w:rPr>
            </w:pPr>
            <w:r w:rsidRPr="0076647B">
              <w:rPr>
                <w:rFonts w:ascii="Arial" w:eastAsia="Times New Roman" w:hAnsi="Arial" w:cs="Arial"/>
                <w:color w:val="000000"/>
                <w:sz w:val="16"/>
                <w:szCs w:val="16"/>
              </w:rPr>
              <w:t>Baumgartner et al. 2020</w:t>
            </w:r>
          </w:p>
        </w:tc>
        <w:tc>
          <w:tcPr>
            <w:tcW w:w="6414" w:type="dxa"/>
            <w:tcBorders>
              <w:top w:val="nil"/>
              <w:left w:val="nil"/>
              <w:bottom w:val="single" w:sz="4" w:space="0" w:color="auto"/>
              <w:right w:val="single" w:sz="4" w:space="0" w:color="auto"/>
            </w:tcBorders>
            <w:vAlign w:val="bottom"/>
            <w:hideMark/>
          </w:tcPr>
          <w:p w14:paraId="40EDE04B" w14:textId="77777777" w:rsidR="0076647B" w:rsidRPr="0076647B" w:rsidRDefault="0076647B" w:rsidP="0076647B">
            <w:pPr>
              <w:spacing w:after="0" w:line="240" w:lineRule="auto"/>
              <w:rPr>
                <w:rFonts w:ascii="Arial" w:eastAsia="Times New Roman" w:hAnsi="Arial" w:cs="Arial"/>
                <w:color w:val="000000"/>
                <w:sz w:val="14"/>
                <w:szCs w:val="14"/>
              </w:rPr>
            </w:pPr>
            <w:r w:rsidRPr="0076647B">
              <w:rPr>
                <w:rFonts w:ascii="Arial" w:eastAsia="Times New Roman" w:hAnsi="Arial" w:cs="Arial"/>
                <w:color w:val="000000"/>
                <w:sz w:val="14"/>
                <w:szCs w:val="14"/>
              </w:rPr>
              <w:t xml:space="preserve">Baumgartner L, Postler T, Graf C, et al. Can school-based physical activity projects such as Skipping Hearts have a long-term impact on health and health behavior? Front Public Health. </w:t>
            </w:r>
            <w:proofErr w:type="gramStart"/>
            <w:r w:rsidRPr="0076647B">
              <w:rPr>
                <w:rFonts w:ascii="Arial" w:eastAsia="Times New Roman" w:hAnsi="Arial" w:cs="Arial"/>
                <w:color w:val="000000"/>
                <w:sz w:val="14"/>
                <w:szCs w:val="14"/>
              </w:rPr>
              <w:t>2020;8:352</w:t>
            </w:r>
            <w:proofErr w:type="gramEnd"/>
            <w:r w:rsidRPr="0076647B">
              <w:rPr>
                <w:rFonts w:ascii="Arial" w:eastAsia="Times New Roman" w:hAnsi="Arial" w:cs="Arial"/>
                <w:color w:val="000000"/>
                <w:sz w:val="14"/>
                <w:szCs w:val="14"/>
              </w:rPr>
              <w:t>. https://doi.org/10.3389/fpubh.2020.00352</w:t>
            </w:r>
          </w:p>
        </w:tc>
      </w:tr>
      <w:tr w:rsidR="0076647B" w:rsidRPr="0076647B" w14:paraId="1B1C9354" w14:textId="77777777" w:rsidTr="0076647B">
        <w:trPr>
          <w:trHeight w:val="780"/>
        </w:trPr>
        <w:tc>
          <w:tcPr>
            <w:tcW w:w="465" w:type="dxa"/>
            <w:tcBorders>
              <w:top w:val="nil"/>
              <w:left w:val="single" w:sz="4" w:space="0" w:color="auto"/>
              <w:bottom w:val="single" w:sz="4" w:space="0" w:color="auto"/>
              <w:right w:val="single" w:sz="4" w:space="0" w:color="auto"/>
            </w:tcBorders>
            <w:vAlign w:val="center"/>
            <w:hideMark/>
          </w:tcPr>
          <w:p w14:paraId="3EFD9D10" w14:textId="77777777" w:rsidR="0076647B" w:rsidRPr="0076647B" w:rsidRDefault="0076647B" w:rsidP="0076647B">
            <w:pPr>
              <w:spacing w:after="0" w:line="240" w:lineRule="auto"/>
              <w:jc w:val="center"/>
              <w:rPr>
                <w:rFonts w:ascii="Arial" w:eastAsia="Times New Roman" w:hAnsi="Arial" w:cs="Arial"/>
                <w:color w:val="000000"/>
                <w:sz w:val="16"/>
                <w:szCs w:val="16"/>
              </w:rPr>
            </w:pPr>
            <w:r w:rsidRPr="0076647B">
              <w:rPr>
                <w:rFonts w:ascii="Arial" w:eastAsia="Times New Roman" w:hAnsi="Arial" w:cs="Arial"/>
                <w:color w:val="000000"/>
                <w:sz w:val="16"/>
                <w:szCs w:val="16"/>
              </w:rPr>
              <w:t>80</w:t>
            </w:r>
          </w:p>
        </w:tc>
        <w:tc>
          <w:tcPr>
            <w:tcW w:w="1621" w:type="dxa"/>
            <w:tcBorders>
              <w:top w:val="nil"/>
              <w:left w:val="nil"/>
              <w:bottom w:val="single" w:sz="4" w:space="0" w:color="auto"/>
              <w:right w:val="single" w:sz="4" w:space="0" w:color="auto"/>
            </w:tcBorders>
            <w:vAlign w:val="center"/>
            <w:hideMark/>
          </w:tcPr>
          <w:p w14:paraId="227F3ADE" w14:textId="77777777" w:rsidR="0076647B" w:rsidRPr="0076647B" w:rsidRDefault="0076647B" w:rsidP="0076647B">
            <w:pPr>
              <w:spacing w:after="0" w:line="240" w:lineRule="auto"/>
              <w:jc w:val="center"/>
              <w:rPr>
                <w:rFonts w:ascii="Arial" w:eastAsia="Times New Roman" w:hAnsi="Arial" w:cs="Arial"/>
                <w:color w:val="000000"/>
                <w:sz w:val="16"/>
                <w:szCs w:val="16"/>
              </w:rPr>
            </w:pPr>
            <w:r w:rsidRPr="0076647B">
              <w:rPr>
                <w:rFonts w:ascii="Arial" w:eastAsia="Times New Roman" w:hAnsi="Arial" w:cs="Arial"/>
                <w:color w:val="000000"/>
                <w:sz w:val="16"/>
                <w:szCs w:val="16"/>
              </w:rPr>
              <w:t>Davis et al. 2021</w:t>
            </w:r>
          </w:p>
        </w:tc>
        <w:tc>
          <w:tcPr>
            <w:tcW w:w="6414" w:type="dxa"/>
            <w:tcBorders>
              <w:top w:val="nil"/>
              <w:left w:val="nil"/>
              <w:bottom w:val="single" w:sz="4" w:space="0" w:color="auto"/>
              <w:right w:val="single" w:sz="4" w:space="0" w:color="auto"/>
            </w:tcBorders>
            <w:vAlign w:val="bottom"/>
            <w:hideMark/>
          </w:tcPr>
          <w:p w14:paraId="0602239B" w14:textId="77777777" w:rsidR="0076647B" w:rsidRPr="0076647B" w:rsidRDefault="0076647B" w:rsidP="0076647B">
            <w:pPr>
              <w:spacing w:after="0" w:line="240" w:lineRule="auto"/>
              <w:rPr>
                <w:rFonts w:ascii="Arial" w:eastAsia="Times New Roman" w:hAnsi="Arial" w:cs="Arial"/>
                <w:color w:val="000000"/>
                <w:sz w:val="14"/>
                <w:szCs w:val="14"/>
              </w:rPr>
            </w:pPr>
            <w:r w:rsidRPr="0076647B">
              <w:rPr>
                <w:rFonts w:ascii="Arial" w:eastAsia="Times New Roman" w:hAnsi="Arial" w:cs="Arial"/>
                <w:color w:val="000000"/>
                <w:sz w:val="14"/>
                <w:szCs w:val="14"/>
              </w:rPr>
              <w:t xml:space="preserve">Davis JN, Pérez A, </w:t>
            </w:r>
            <w:proofErr w:type="spellStart"/>
            <w:r w:rsidRPr="0076647B">
              <w:rPr>
                <w:rFonts w:ascii="Arial" w:eastAsia="Times New Roman" w:hAnsi="Arial" w:cs="Arial"/>
                <w:color w:val="000000"/>
                <w:sz w:val="14"/>
                <w:szCs w:val="14"/>
              </w:rPr>
              <w:t>Asigbee</w:t>
            </w:r>
            <w:proofErr w:type="spellEnd"/>
            <w:r w:rsidRPr="0076647B">
              <w:rPr>
                <w:rFonts w:ascii="Arial" w:eastAsia="Times New Roman" w:hAnsi="Arial" w:cs="Arial"/>
                <w:color w:val="000000"/>
                <w:sz w:val="14"/>
                <w:szCs w:val="14"/>
              </w:rPr>
              <w:t xml:space="preserve"> FM, et al. School-based gardening, cooking and nutrition intervention increased vegetable intake but did not reduce BMI: Texas Sprouts - a cluster randomized controlled trial. Int J </w:t>
            </w:r>
            <w:proofErr w:type="spellStart"/>
            <w:r w:rsidRPr="0076647B">
              <w:rPr>
                <w:rFonts w:ascii="Arial" w:eastAsia="Times New Roman" w:hAnsi="Arial" w:cs="Arial"/>
                <w:color w:val="000000"/>
                <w:sz w:val="14"/>
                <w:szCs w:val="14"/>
              </w:rPr>
              <w:t>Behav</w:t>
            </w:r>
            <w:proofErr w:type="spellEnd"/>
            <w:r w:rsidRPr="0076647B">
              <w:rPr>
                <w:rFonts w:ascii="Arial" w:eastAsia="Times New Roman" w:hAnsi="Arial" w:cs="Arial"/>
                <w:color w:val="000000"/>
                <w:sz w:val="14"/>
                <w:szCs w:val="14"/>
              </w:rPr>
              <w:t xml:space="preserve"> </w:t>
            </w:r>
            <w:proofErr w:type="spellStart"/>
            <w:r w:rsidRPr="0076647B">
              <w:rPr>
                <w:rFonts w:ascii="Arial" w:eastAsia="Times New Roman" w:hAnsi="Arial" w:cs="Arial"/>
                <w:color w:val="000000"/>
                <w:sz w:val="14"/>
                <w:szCs w:val="14"/>
              </w:rPr>
              <w:t>Nutr</w:t>
            </w:r>
            <w:proofErr w:type="spellEnd"/>
            <w:r w:rsidRPr="0076647B">
              <w:rPr>
                <w:rFonts w:ascii="Arial" w:eastAsia="Times New Roman" w:hAnsi="Arial" w:cs="Arial"/>
                <w:color w:val="000000"/>
                <w:sz w:val="14"/>
                <w:szCs w:val="14"/>
              </w:rPr>
              <w:t xml:space="preserve"> Phys Act. </w:t>
            </w:r>
            <w:proofErr w:type="gramStart"/>
            <w:r w:rsidRPr="0076647B">
              <w:rPr>
                <w:rFonts w:ascii="Arial" w:eastAsia="Times New Roman" w:hAnsi="Arial" w:cs="Arial"/>
                <w:color w:val="000000"/>
                <w:sz w:val="14"/>
                <w:szCs w:val="14"/>
              </w:rPr>
              <w:t>2021;18:18</w:t>
            </w:r>
            <w:proofErr w:type="gramEnd"/>
            <w:r w:rsidRPr="0076647B">
              <w:rPr>
                <w:rFonts w:ascii="Arial" w:eastAsia="Times New Roman" w:hAnsi="Arial" w:cs="Arial"/>
                <w:color w:val="000000"/>
                <w:sz w:val="14"/>
                <w:szCs w:val="14"/>
              </w:rPr>
              <w:t>. https://doi.org/10.1186/s12966-021-01087-x</w:t>
            </w:r>
          </w:p>
        </w:tc>
      </w:tr>
      <w:tr w:rsidR="0076647B" w:rsidRPr="0076647B" w14:paraId="163FB0D3" w14:textId="77777777" w:rsidTr="0076647B">
        <w:trPr>
          <w:trHeight w:val="590"/>
        </w:trPr>
        <w:tc>
          <w:tcPr>
            <w:tcW w:w="465" w:type="dxa"/>
            <w:tcBorders>
              <w:top w:val="nil"/>
              <w:left w:val="single" w:sz="4" w:space="0" w:color="auto"/>
              <w:bottom w:val="single" w:sz="4" w:space="0" w:color="auto"/>
              <w:right w:val="single" w:sz="4" w:space="0" w:color="auto"/>
            </w:tcBorders>
            <w:vAlign w:val="center"/>
            <w:hideMark/>
          </w:tcPr>
          <w:p w14:paraId="324CC2D3" w14:textId="77777777" w:rsidR="0076647B" w:rsidRPr="0076647B" w:rsidRDefault="0076647B" w:rsidP="0076647B">
            <w:pPr>
              <w:spacing w:after="0" w:line="240" w:lineRule="auto"/>
              <w:jc w:val="center"/>
              <w:rPr>
                <w:rFonts w:ascii="Arial" w:eastAsia="Times New Roman" w:hAnsi="Arial" w:cs="Arial"/>
                <w:color w:val="000000"/>
                <w:sz w:val="16"/>
                <w:szCs w:val="16"/>
              </w:rPr>
            </w:pPr>
            <w:r w:rsidRPr="0076647B">
              <w:rPr>
                <w:rFonts w:ascii="Arial" w:eastAsia="Times New Roman" w:hAnsi="Arial" w:cs="Arial"/>
                <w:color w:val="000000"/>
                <w:sz w:val="16"/>
                <w:szCs w:val="16"/>
              </w:rPr>
              <w:t>81</w:t>
            </w:r>
          </w:p>
        </w:tc>
        <w:tc>
          <w:tcPr>
            <w:tcW w:w="1621" w:type="dxa"/>
            <w:tcBorders>
              <w:top w:val="nil"/>
              <w:left w:val="nil"/>
              <w:bottom w:val="single" w:sz="4" w:space="0" w:color="auto"/>
              <w:right w:val="single" w:sz="4" w:space="0" w:color="auto"/>
            </w:tcBorders>
            <w:vAlign w:val="center"/>
            <w:hideMark/>
          </w:tcPr>
          <w:p w14:paraId="45DAF32A" w14:textId="77777777" w:rsidR="0076647B" w:rsidRPr="0076647B" w:rsidRDefault="0076647B" w:rsidP="0076647B">
            <w:pPr>
              <w:spacing w:after="0" w:line="240" w:lineRule="auto"/>
              <w:jc w:val="center"/>
              <w:rPr>
                <w:rFonts w:ascii="Arial" w:eastAsia="Times New Roman" w:hAnsi="Arial" w:cs="Arial"/>
                <w:color w:val="000000"/>
                <w:sz w:val="16"/>
                <w:szCs w:val="16"/>
              </w:rPr>
            </w:pPr>
            <w:r w:rsidRPr="0076647B">
              <w:rPr>
                <w:rFonts w:ascii="Arial" w:eastAsia="Times New Roman" w:hAnsi="Arial" w:cs="Arial"/>
                <w:color w:val="000000"/>
                <w:sz w:val="16"/>
                <w:szCs w:val="16"/>
              </w:rPr>
              <w:t xml:space="preserve">Di </w:t>
            </w:r>
            <w:proofErr w:type="spellStart"/>
            <w:r w:rsidRPr="0076647B">
              <w:rPr>
                <w:rFonts w:ascii="Arial" w:eastAsia="Times New Roman" w:hAnsi="Arial" w:cs="Arial"/>
                <w:color w:val="000000"/>
                <w:sz w:val="16"/>
                <w:szCs w:val="16"/>
              </w:rPr>
              <w:t>Maglie</w:t>
            </w:r>
            <w:proofErr w:type="spellEnd"/>
            <w:r w:rsidRPr="0076647B">
              <w:rPr>
                <w:rFonts w:ascii="Arial" w:eastAsia="Times New Roman" w:hAnsi="Arial" w:cs="Arial"/>
                <w:color w:val="000000"/>
                <w:sz w:val="16"/>
                <w:szCs w:val="16"/>
              </w:rPr>
              <w:t xml:space="preserve"> et al. 2022</w:t>
            </w:r>
          </w:p>
        </w:tc>
        <w:tc>
          <w:tcPr>
            <w:tcW w:w="6414" w:type="dxa"/>
            <w:tcBorders>
              <w:top w:val="nil"/>
              <w:left w:val="nil"/>
              <w:bottom w:val="single" w:sz="4" w:space="0" w:color="auto"/>
              <w:right w:val="single" w:sz="4" w:space="0" w:color="auto"/>
            </w:tcBorders>
            <w:vAlign w:val="bottom"/>
            <w:hideMark/>
          </w:tcPr>
          <w:p w14:paraId="7BAF7C47" w14:textId="77777777" w:rsidR="0076647B" w:rsidRPr="0076647B" w:rsidRDefault="0076647B" w:rsidP="0076647B">
            <w:pPr>
              <w:spacing w:after="0" w:line="240" w:lineRule="auto"/>
              <w:rPr>
                <w:rFonts w:ascii="Arial" w:eastAsia="Times New Roman" w:hAnsi="Arial" w:cs="Arial"/>
                <w:color w:val="000000"/>
                <w:sz w:val="14"/>
                <w:szCs w:val="14"/>
              </w:rPr>
            </w:pPr>
            <w:r w:rsidRPr="0076647B">
              <w:rPr>
                <w:rFonts w:ascii="Arial" w:eastAsia="Times New Roman" w:hAnsi="Arial" w:cs="Arial"/>
                <w:color w:val="000000"/>
                <w:sz w:val="14"/>
                <w:szCs w:val="14"/>
              </w:rPr>
              <w:t xml:space="preserve">Di </w:t>
            </w:r>
            <w:proofErr w:type="spellStart"/>
            <w:r w:rsidRPr="0076647B">
              <w:rPr>
                <w:rFonts w:ascii="Arial" w:eastAsia="Times New Roman" w:hAnsi="Arial" w:cs="Arial"/>
                <w:color w:val="000000"/>
                <w:sz w:val="14"/>
                <w:szCs w:val="14"/>
              </w:rPr>
              <w:t>Maglie</w:t>
            </w:r>
            <w:proofErr w:type="spellEnd"/>
            <w:r w:rsidRPr="0076647B">
              <w:rPr>
                <w:rFonts w:ascii="Arial" w:eastAsia="Times New Roman" w:hAnsi="Arial" w:cs="Arial"/>
                <w:color w:val="000000"/>
                <w:sz w:val="14"/>
                <w:szCs w:val="14"/>
              </w:rPr>
              <w:t xml:space="preserve"> A, </w:t>
            </w:r>
            <w:proofErr w:type="spellStart"/>
            <w:r w:rsidRPr="0076647B">
              <w:rPr>
                <w:rFonts w:ascii="Arial" w:eastAsia="Times New Roman" w:hAnsi="Arial" w:cs="Arial"/>
                <w:color w:val="000000"/>
                <w:sz w:val="14"/>
                <w:szCs w:val="14"/>
              </w:rPr>
              <w:t>Marsigliante</w:t>
            </w:r>
            <w:proofErr w:type="spellEnd"/>
            <w:r w:rsidRPr="0076647B">
              <w:rPr>
                <w:rFonts w:ascii="Arial" w:eastAsia="Times New Roman" w:hAnsi="Arial" w:cs="Arial"/>
                <w:color w:val="000000"/>
                <w:sz w:val="14"/>
                <w:szCs w:val="14"/>
              </w:rPr>
              <w:t xml:space="preserve"> S, My G, et al. Effects of a physical activity intervention on schoolchildren fitness. </w:t>
            </w:r>
            <w:proofErr w:type="spellStart"/>
            <w:r w:rsidRPr="0076647B">
              <w:rPr>
                <w:rFonts w:ascii="Arial" w:eastAsia="Times New Roman" w:hAnsi="Arial" w:cs="Arial"/>
                <w:color w:val="000000"/>
                <w:sz w:val="14"/>
                <w:szCs w:val="14"/>
              </w:rPr>
              <w:t>Physiol</w:t>
            </w:r>
            <w:proofErr w:type="spellEnd"/>
            <w:r w:rsidRPr="0076647B">
              <w:rPr>
                <w:rFonts w:ascii="Arial" w:eastAsia="Times New Roman" w:hAnsi="Arial" w:cs="Arial"/>
                <w:color w:val="000000"/>
                <w:sz w:val="14"/>
                <w:szCs w:val="14"/>
              </w:rPr>
              <w:t xml:space="preserve"> Rep. 2022;</w:t>
            </w:r>
            <w:proofErr w:type="gramStart"/>
            <w:r w:rsidRPr="0076647B">
              <w:rPr>
                <w:rFonts w:ascii="Arial" w:eastAsia="Times New Roman" w:hAnsi="Arial" w:cs="Arial"/>
                <w:color w:val="000000"/>
                <w:sz w:val="14"/>
                <w:szCs w:val="14"/>
              </w:rPr>
              <w:t>10:e</w:t>
            </w:r>
            <w:proofErr w:type="gramEnd"/>
            <w:r w:rsidRPr="0076647B">
              <w:rPr>
                <w:rFonts w:ascii="Arial" w:eastAsia="Times New Roman" w:hAnsi="Arial" w:cs="Arial"/>
                <w:color w:val="000000"/>
                <w:sz w:val="14"/>
                <w:szCs w:val="14"/>
              </w:rPr>
              <w:t>15115. https://doi.org/10.14814/phy2.15115</w:t>
            </w:r>
          </w:p>
        </w:tc>
      </w:tr>
      <w:tr w:rsidR="0076647B" w:rsidRPr="0076647B" w14:paraId="21047859" w14:textId="77777777" w:rsidTr="0076647B">
        <w:trPr>
          <w:trHeight w:val="780"/>
        </w:trPr>
        <w:tc>
          <w:tcPr>
            <w:tcW w:w="465" w:type="dxa"/>
            <w:tcBorders>
              <w:top w:val="nil"/>
              <w:left w:val="single" w:sz="4" w:space="0" w:color="auto"/>
              <w:bottom w:val="single" w:sz="4" w:space="0" w:color="auto"/>
              <w:right w:val="single" w:sz="4" w:space="0" w:color="auto"/>
            </w:tcBorders>
            <w:vAlign w:val="center"/>
            <w:hideMark/>
          </w:tcPr>
          <w:p w14:paraId="246F3A0A" w14:textId="77777777" w:rsidR="0076647B" w:rsidRPr="0076647B" w:rsidRDefault="0076647B" w:rsidP="0076647B">
            <w:pPr>
              <w:spacing w:after="0" w:line="240" w:lineRule="auto"/>
              <w:jc w:val="center"/>
              <w:rPr>
                <w:rFonts w:ascii="Arial" w:eastAsia="Times New Roman" w:hAnsi="Arial" w:cs="Arial"/>
                <w:color w:val="000000"/>
                <w:sz w:val="16"/>
                <w:szCs w:val="16"/>
              </w:rPr>
            </w:pPr>
            <w:r w:rsidRPr="0076647B">
              <w:rPr>
                <w:rFonts w:ascii="Arial" w:eastAsia="Times New Roman" w:hAnsi="Arial" w:cs="Arial"/>
                <w:color w:val="000000"/>
                <w:sz w:val="16"/>
                <w:szCs w:val="16"/>
              </w:rPr>
              <w:t>82</w:t>
            </w:r>
          </w:p>
        </w:tc>
        <w:tc>
          <w:tcPr>
            <w:tcW w:w="1621" w:type="dxa"/>
            <w:tcBorders>
              <w:top w:val="nil"/>
              <w:left w:val="nil"/>
              <w:bottom w:val="single" w:sz="4" w:space="0" w:color="auto"/>
              <w:right w:val="single" w:sz="4" w:space="0" w:color="auto"/>
            </w:tcBorders>
            <w:vAlign w:val="center"/>
            <w:hideMark/>
          </w:tcPr>
          <w:p w14:paraId="5A124BA0" w14:textId="77777777" w:rsidR="0076647B" w:rsidRPr="0076647B" w:rsidRDefault="0076647B" w:rsidP="0076647B">
            <w:pPr>
              <w:spacing w:after="0" w:line="240" w:lineRule="auto"/>
              <w:jc w:val="center"/>
              <w:rPr>
                <w:rFonts w:ascii="Arial" w:eastAsia="Times New Roman" w:hAnsi="Arial" w:cs="Arial"/>
                <w:color w:val="000000"/>
                <w:sz w:val="16"/>
                <w:szCs w:val="16"/>
              </w:rPr>
            </w:pPr>
            <w:r w:rsidRPr="0076647B">
              <w:rPr>
                <w:rFonts w:ascii="Arial" w:eastAsia="Times New Roman" w:hAnsi="Arial" w:cs="Arial"/>
                <w:color w:val="000000"/>
                <w:sz w:val="16"/>
                <w:szCs w:val="16"/>
              </w:rPr>
              <w:t>Dias et al. 2018</w:t>
            </w:r>
          </w:p>
        </w:tc>
        <w:tc>
          <w:tcPr>
            <w:tcW w:w="6414" w:type="dxa"/>
            <w:tcBorders>
              <w:top w:val="nil"/>
              <w:left w:val="nil"/>
              <w:bottom w:val="single" w:sz="4" w:space="0" w:color="auto"/>
              <w:right w:val="single" w:sz="4" w:space="0" w:color="auto"/>
            </w:tcBorders>
            <w:vAlign w:val="bottom"/>
            <w:hideMark/>
          </w:tcPr>
          <w:p w14:paraId="0AEC2999" w14:textId="77777777" w:rsidR="0076647B" w:rsidRPr="0076647B" w:rsidRDefault="0076647B" w:rsidP="0076647B">
            <w:pPr>
              <w:spacing w:after="0" w:line="240" w:lineRule="auto"/>
              <w:rPr>
                <w:rFonts w:ascii="Arial" w:eastAsia="Times New Roman" w:hAnsi="Arial" w:cs="Arial"/>
                <w:color w:val="000000"/>
                <w:sz w:val="14"/>
                <w:szCs w:val="14"/>
              </w:rPr>
            </w:pPr>
            <w:proofErr w:type="spellStart"/>
            <w:r w:rsidRPr="0076647B">
              <w:rPr>
                <w:rFonts w:ascii="Arial" w:eastAsia="Times New Roman" w:hAnsi="Arial" w:cs="Arial"/>
                <w:color w:val="000000"/>
                <w:sz w:val="14"/>
                <w:szCs w:val="14"/>
                <w:lang w:val="es-ES"/>
              </w:rPr>
              <w:t>Dias</w:t>
            </w:r>
            <w:proofErr w:type="spellEnd"/>
            <w:r w:rsidRPr="0076647B">
              <w:rPr>
                <w:rFonts w:ascii="Arial" w:eastAsia="Times New Roman" w:hAnsi="Arial" w:cs="Arial"/>
                <w:color w:val="000000"/>
                <w:sz w:val="14"/>
                <w:szCs w:val="14"/>
                <w:lang w:val="es-ES"/>
              </w:rPr>
              <w:t xml:space="preserve"> KA, </w:t>
            </w:r>
            <w:proofErr w:type="spellStart"/>
            <w:r w:rsidRPr="0076647B">
              <w:rPr>
                <w:rFonts w:ascii="Arial" w:eastAsia="Times New Roman" w:hAnsi="Arial" w:cs="Arial"/>
                <w:color w:val="000000"/>
                <w:sz w:val="14"/>
                <w:szCs w:val="14"/>
                <w:lang w:val="es-ES"/>
              </w:rPr>
              <w:t>Ingul</w:t>
            </w:r>
            <w:proofErr w:type="spellEnd"/>
            <w:r w:rsidRPr="0076647B">
              <w:rPr>
                <w:rFonts w:ascii="Arial" w:eastAsia="Times New Roman" w:hAnsi="Arial" w:cs="Arial"/>
                <w:color w:val="000000"/>
                <w:sz w:val="14"/>
                <w:szCs w:val="14"/>
                <w:lang w:val="es-ES"/>
              </w:rPr>
              <w:t xml:space="preserve"> CB, </w:t>
            </w:r>
            <w:proofErr w:type="spellStart"/>
            <w:r w:rsidRPr="0076647B">
              <w:rPr>
                <w:rFonts w:ascii="Arial" w:eastAsia="Times New Roman" w:hAnsi="Arial" w:cs="Arial"/>
                <w:color w:val="000000"/>
                <w:sz w:val="14"/>
                <w:szCs w:val="14"/>
                <w:lang w:val="es-ES"/>
              </w:rPr>
              <w:t>Tjønna</w:t>
            </w:r>
            <w:proofErr w:type="spellEnd"/>
            <w:r w:rsidRPr="0076647B">
              <w:rPr>
                <w:rFonts w:ascii="Arial" w:eastAsia="Times New Roman" w:hAnsi="Arial" w:cs="Arial"/>
                <w:color w:val="000000"/>
                <w:sz w:val="14"/>
                <w:szCs w:val="14"/>
                <w:lang w:val="es-ES"/>
              </w:rPr>
              <w:t xml:space="preserve"> AE, et al. </w:t>
            </w:r>
            <w:r w:rsidRPr="0076647B">
              <w:rPr>
                <w:rFonts w:ascii="Arial" w:eastAsia="Times New Roman" w:hAnsi="Arial" w:cs="Arial"/>
                <w:color w:val="000000"/>
                <w:sz w:val="14"/>
                <w:szCs w:val="14"/>
              </w:rPr>
              <w:t xml:space="preserve">Effect of high-intensity interval training on fitness, fat mass and cardiometabolic biomarkers in children with obesity: a </w:t>
            </w:r>
            <w:proofErr w:type="spellStart"/>
            <w:r w:rsidRPr="0076647B">
              <w:rPr>
                <w:rFonts w:ascii="Arial" w:eastAsia="Times New Roman" w:hAnsi="Arial" w:cs="Arial"/>
                <w:color w:val="000000"/>
                <w:sz w:val="14"/>
                <w:szCs w:val="14"/>
              </w:rPr>
              <w:t>randomised</w:t>
            </w:r>
            <w:proofErr w:type="spellEnd"/>
            <w:r w:rsidRPr="0076647B">
              <w:rPr>
                <w:rFonts w:ascii="Arial" w:eastAsia="Times New Roman" w:hAnsi="Arial" w:cs="Arial"/>
                <w:color w:val="000000"/>
                <w:sz w:val="14"/>
                <w:szCs w:val="14"/>
              </w:rPr>
              <w:t xml:space="preserve"> controlled trial. Sports Med. </w:t>
            </w:r>
            <w:proofErr w:type="gramStart"/>
            <w:r w:rsidRPr="0076647B">
              <w:rPr>
                <w:rFonts w:ascii="Arial" w:eastAsia="Times New Roman" w:hAnsi="Arial" w:cs="Arial"/>
                <w:color w:val="000000"/>
                <w:sz w:val="14"/>
                <w:szCs w:val="14"/>
              </w:rPr>
              <w:t>2018;48:733</w:t>
            </w:r>
            <w:proofErr w:type="gramEnd"/>
            <w:r w:rsidRPr="0076647B">
              <w:rPr>
                <w:rFonts w:ascii="Arial" w:eastAsia="Times New Roman" w:hAnsi="Arial" w:cs="Arial"/>
                <w:color w:val="000000"/>
                <w:sz w:val="14"/>
                <w:szCs w:val="14"/>
              </w:rPr>
              <w:t>–46. https://doi.org/10.1007/s40279-017-0777-0</w:t>
            </w:r>
          </w:p>
        </w:tc>
      </w:tr>
      <w:tr w:rsidR="0076647B" w:rsidRPr="0076647B" w14:paraId="5B5BD56B" w14:textId="77777777" w:rsidTr="0076647B">
        <w:trPr>
          <w:trHeight w:val="590"/>
        </w:trPr>
        <w:tc>
          <w:tcPr>
            <w:tcW w:w="465" w:type="dxa"/>
            <w:tcBorders>
              <w:top w:val="nil"/>
              <w:left w:val="single" w:sz="4" w:space="0" w:color="auto"/>
              <w:bottom w:val="single" w:sz="4" w:space="0" w:color="auto"/>
              <w:right w:val="single" w:sz="4" w:space="0" w:color="auto"/>
            </w:tcBorders>
            <w:vAlign w:val="center"/>
            <w:hideMark/>
          </w:tcPr>
          <w:p w14:paraId="4389B6CA" w14:textId="77777777" w:rsidR="0076647B" w:rsidRPr="0076647B" w:rsidRDefault="0076647B" w:rsidP="0076647B">
            <w:pPr>
              <w:spacing w:after="0" w:line="240" w:lineRule="auto"/>
              <w:jc w:val="center"/>
              <w:rPr>
                <w:rFonts w:ascii="Arial" w:eastAsia="Times New Roman" w:hAnsi="Arial" w:cs="Arial"/>
                <w:color w:val="000000"/>
                <w:sz w:val="16"/>
                <w:szCs w:val="16"/>
              </w:rPr>
            </w:pPr>
            <w:r w:rsidRPr="0076647B">
              <w:rPr>
                <w:rFonts w:ascii="Arial" w:eastAsia="Times New Roman" w:hAnsi="Arial" w:cs="Arial"/>
                <w:color w:val="000000"/>
                <w:sz w:val="16"/>
                <w:szCs w:val="16"/>
              </w:rPr>
              <w:t>83</w:t>
            </w:r>
          </w:p>
        </w:tc>
        <w:tc>
          <w:tcPr>
            <w:tcW w:w="1621" w:type="dxa"/>
            <w:tcBorders>
              <w:top w:val="nil"/>
              <w:left w:val="nil"/>
              <w:bottom w:val="single" w:sz="4" w:space="0" w:color="auto"/>
              <w:right w:val="single" w:sz="4" w:space="0" w:color="auto"/>
            </w:tcBorders>
            <w:vAlign w:val="center"/>
            <w:hideMark/>
          </w:tcPr>
          <w:p w14:paraId="15362FAA" w14:textId="77777777" w:rsidR="0076647B" w:rsidRPr="0076647B" w:rsidRDefault="0076647B" w:rsidP="0076647B">
            <w:pPr>
              <w:spacing w:after="0" w:line="240" w:lineRule="auto"/>
              <w:jc w:val="center"/>
              <w:rPr>
                <w:rFonts w:ascii="Arial" w:eastAsia="Times New Roman" w:hAnsi="Arial" w:cs="Arial"/>
                <w:color w:val="000000"/>
                <w:sz w:val="16"/>
                <w:szCs w:val="16"/>
              </w:rPr>
            </w:pPr>
            <w:r w:rsidRPr="0076647B">
              <w:rPr>
                <w:rFonts w:ascii="Arial" w:eastAsia="Times New Roman" w:hAnsi="Arial" w:cs="Arial"/>
                <w:color w:val="000000"/>
                <w:sz w:val="16"/>
                <w:szCs w:val="16"/>
              </w:rPr>
              <w:t>Freira et al. 2018</w:t>
            </w:r>
          </w:p>
        </w:tc>
        <w:tc>
          <w:tcPr>
            <w:tcW w:w="6414" w:type="dxa"/>
            <w:tcBorders>
              <w:top w:val="nil"/>
              <w:left w:val="nil"/>
              <w:bottom w:val="single" w:sz="4" w:space="0" w:color="auto"/>
              <w:right w:val="single" w:sz="4" w:space="0" w:color="auto"/>
            </w:tcBorders>
            <w:vAlign w:val="bottom"/>
            <w:hideMark/>
          </w:tcPr>
          <w:p w14:paraId="5ACF3CC9" w14:textId="77777777" w:rsidR="0076647B" w:rsidRPr="0076647B" w:rsidRDefault="0076647B" w:rsidP="0076647B">
            <w:pPr>
              <w:spacing w:after="0" w:line="240" w:lineRule="auto"/>
              <w:rPr>
                <w:rFonts w:ascii="Arial" w:eastAsia="Times New Roman" w:hAnsi="Arial" w:cs="Arial"/>
                <w:color w:val="000000"/>
                <w:sz w:val="14"/>
                <w:szCs w:val="14"/>
              </w:rPr>
            </w:pPr>
            <w:r w:rsidRPr="006E0DB1">
              <w:rPr>
                <w:rFonts w:ascii="Arial" w:eastAsia="Times New Roman" w:hAnsi="Arial" w:cs="Arial"/>
                <w:color w:val="000000"/>
                <w:sz w:val="14"/>
                <w:szCs w:val="14"/>
                <w:lang w:val="pt-BR"/>
              </w:rPr>
              <w:t xml:space="preserve">Freira S, Lemos MS, Fonseca H, et al. </w:t>
            </w:r>
            <w:r w:rsidRPr="0076647B">
              <w:rPr>
                <w:rFonts w:ascii="Arial" w:eastAsia="Times New Roman" w:hAnsi="Arial" w:cs="Arial"/>
                <w:color w:val="000000"/>
                <w:sz w:val="14"/>
                <w:szCs w:val="14"/>
              </w:rPr>
              <w:t xml:space="preserve">Anthropometric outcomes of a motivational interviewing school-based randomized trial involving adolescents with overweight. </w:t>
            </w:r>
            <w:proofErr w:type="spellStart"/>
            <w:r w:rsidRPr="0076647B">
              <w:rPr>
                <w:rFonts w:ascii="Arial" w:eastAsia="Times New Roman" w:hAnsi="Arial" w:cs="Arial"/>
                <w:color w:val="000000"/>
                <w:sz w:val="14"/>
                <w:szCs w:val="14"/>
              </w:rPr>
              <w:t>Eur</w:t>
            </w:r>
            <w:proofErr w:type="spellEnd"/>
            <w:r w:rsidRPr="0076647B">
              <w:rPr>
                <w:rFonts w:ascii="Arial" w:eastAsia="Times New Roman" w:hAnsi="Arial" w:cs="Arial"/>
                <w:color w:val="000000"/>
                <w:sz w:val="14"/>
                <w:szCs w:val="14"/>
              </w:rPr>
              <w:t xml:space="preserve"> J </w:t>
            </w:r>
            <w:proofErr w:type="spellStart"/>
            <w:r w:rsidRPr="0076647B">
              <w:rPr>
                <w:rFonts w:ascii="Arial" w:eastAsia="Times New Roman" w:hAnsi="Arial" w:cs="Arial"/>
                <w:color w:val="000000"/>
                <w:sz w:val="14"/>
                <w:szCs w:val="14"/>
              </w:rPr>
              <w:t>Pediatr</w:t>
            </w:r>
            <w:proofErr w:type="spellEnd"/>
            <w:r w:rsidRPr="0076647B">
              <w:rPr>
                <w:rFonts w:ascii="Arial" w:eastAsia="Times New Roman" w:hAnsi="Arial" w:cs="Arial"/>
                <w:color w:val="000000"/>
                <w:sz w:val="14"/>
                <w:szCs w:val="14"/>
              </w:rPr>
              <w:t xml:space="preserve">. </w:t>
            </w:r>
            <w:proofErr w:type="gramStart"/>
            <w:r w:rsidRPr="0076647B">
              <w:rPr>
                <w:rFonts w:ascii="Arial" w:eastAsia="Times New Roman" w:hAnsi="Arial" w:cs="Arial"/>
                <w:color w:val="000000"/>
                <w:sz w:val="14"/>
                <w:szCs w:val="14"/>
              </w:rPr>
              <w:t>2018;177:1121</w:t>
            </w:r>
            <w:proofErr w:type="gramEnd"/>
            <w:r w:rsidRPr="0076647B">
              <w:rPr>
                <w:rFonts w:ascii="Arial" w:eastAsia="Times New Roman" w:hAnsi="Arial" w:cs="Arial"/>
                <w:color w:val="000000"/>
                <w:sz w:val="14"/>
                <w:szCs w:val="14"/>
              </w:rPr>
              <w:t>–30. https://doi.org/10.1007/s00431-018-3158-2</w:t>
            </w:r>
          </w:p>
        </w:tc>
      </w:tr>
      <w:tr w:rsidR="0076647B" w:rsidRPr="0076647B" w14:paraId="04D4369A" w14:textId="77777777" w:rsidTr="0076647B">
        <w:trPr>
          <w:trHeight w:val="780"/>
        </w:trPr>
        <w:tc>
          <w:tcPr>
            <w:tcW w:w="465" w:type="dxa"/>
            <w:tcBorders>
              <w:top w:val="nil"/>
              <w:left w:val="single" w:sz="4" w:space="0" w:color="auto"/>
              <w:bottom w:val="single" w:sz="4" w:space="0" w:color="auto"/>
              <w:right w:val="single" w:sz="4" w:space="0" w:color="auto"/>
            </w:tcBorders>
            <w:vAlign w:val="center"/>
            <w:hideMark/>
          </w:tcPr>
          <w:p w14:paraId="6D174103" w14:textId="77777777" w:rsidR="0076647B" w:rsidRPr="0076647B" w:rsidRDefault="0076647B" w:rsidP="0076647B">
            <w:pPr>
              <w:spacing w:after="0" w:line="240" w:lineRule="auto"/>
              <w:jc w:val="center"/>
              <w:rPr>
                <w:rFonts w:ascii="Arial" w:eastAsia="Times New Roman" w:hAnsi="Arial" w:cs="Arial"/>
                <w:color w:val="000000"/>
                <w:sz w:val="16"/>
                <w:szCs w:val="16"/>
              </w:rPr>
            </w:pPr>
            <w:r w:rsidRPr="0076647B">
              <w:rPr>
                <w:rFonts w:ascii="Arial" w:eastAsia="Times New Roman" w:hAnsi="Arial" w:cs="Arial"/>
                <w:color w:val="000000"/>
                <w:sz w:val="16"/>
                <w:szCs w:val="16"/>
              </w:rPr>
              <w:lastRenderedPageBreak/>
              <w:t>84</w:t>
            </w:r>
          </w:p>
        </w:tc>
        <w:tc>
          <w:tcPr>
            <w:tcW w:w="1621" w:type="dxa"/>
            <w:tcBorders>
              <w:top w:val="nil"/>
              <w:left w:val="nil"/>
              <w:bottom w:val="single" w:sz="4" w:space="0" w:color="auto"/>
              <w:right w:val="single" w:sz="4" w:space="0" w:color="auto"/>
            </w:tcBorders>
            <w:vAlign w:val="center"/>
            <w:hideMark/>
          </w:tcPr>
          <w:p w14:paraId="3025F372" w14:textId="77777777" w:rsidR="0076647B" w:rsidRPr="0076647B" w:rsidRDefault="0076647B" w:rsidP="0076647B">
            <w:pPr>
              <w:spacing w:after="0" w:line="240" w:lineRule="auto"/>
              <w:jc w:val="center"/>
              <w:rPr>
                <w:rFonts w:ascii="Arial" w:eastAsia="Times New Roman" w:hAnsi="Arial" w:cs="Arial"/>
                <w:color w:val="000000"/>
                <w:sz w:val="16"/>
                <w:szCs w:val="16"/>
              </w:rPr>
            </w:pPr>
            <w:r w:rsidRPr="0076647B">
              <w:rPr>
                <w:rFonts w:ascii="Arial" w:eastAsia="Times New Roman" w:hAnsi="Arial" w:cs="Arial"/>
                <w:color w:val="000000"/>
                <w:sz w:val="16"/>
                <w:szCs w:val="16"/>
              </w:rPr>
              <w:t>Habib-Mourad et al. 2020</w:t>
            </w:r>
          </w:p>
        </w:tc>
        <w:tc>
          <w:tcPr>
            <w:tcW w:w="6414" w:type="dxa"/>
            <w:tcBorders>
              <w:top w:val="nil"/>
              <w:left w:val="nil"/>
              <w:bottom w:val="single" w:sz="4" w:space="0" w:color="auto"/>
              <w:right w:val="single" w:sz="4" w:space="0" w:color="auto"/>
            </w:tcBorders>
            <w:vAlign w:val="bottom"/>
            <w:hideMark/>
          </w:tcPr>
          <w:p w14:paraId="3AF930DC" w14:textId="77777777" w:rsidR="0076647B" w:rsidRPr="0076647B" w:rsidRDefault="0076647B" w:rsidP="0076647B">
            <w:pPr>
              <w:spacing w:after="0" w:line="240" w:lineRule="auto"/>
              <w:rPr>
                <w:rFonts w:ascii="Arial" w:eastAsia="Times New Roman" w:hAnsi="Arial" w:cs="Arial"/>
                <w:color w:val="000000"/>
                <w:sz w:val="14"/>
                <w:szCs w:val="14"/>
              </w:rPr>
            </w:pPr>
            <w:r w:rsidRPr="0076647B">
              <w:rPr>
                <w:rFonts w:ascii="Arial" w:eastAsia="Times New Roman" w:hAnsi="Arial" w:cs="Arial"/>
                <w:color w:val="000000"/>
                <w:sz w:val="14"/>
                <w:szCs w:val="14"/>
                <w:lang w:val="es-ES"/>
              </w:rPr>
              <w:t xml:space="preserve">Habib-Mourad C, </w:t>
            </w:r>
            <w:proofErr w:type="spellStart"/>
            <w:r w:rsidRPr="0076647B">
              <w:rPr>
                <w:rFonts w:ascii="Arial" w:eastAsia="Times New Roman" w:hAnsi="Arial" w:cs="Arial"/>
                <w:color w:val="000000"/>
                <w:sz w:val="14"/>
                <w:szCs w:val="14"/>
                <w:lang w:val="es-ES"/>
              </w:rPr>
              <w:t>Ghandour</w:t>
            </w:r>
            <w:proofErr w:type="spellEnd"/>
            <w:r w:rsidRPr="0076647B">
              <w:rPr>
                <w:rFonts w:ascii="Arial" w:eastAsia="Times New Roman" w:hAnsi="Arial" w:cs="Arial"/>
                <w:color w:val="000000"/>
                <w:sz w:val="14"/>
                <w:szCs w:val="14"/>
                <w:lang w:val="es-ES"/>
              </w:rPr>
              <w:t xml:space="preserve"> LA, </w:t>
            </w:r>
            <w:proofErr w:type="spellStart"/>
            <w:r w:rsidRPr="0076647B">
              <w:rPr>
                <w:rFonts w:ascii="Arial" w:eastAsia="Times New Roman" w:hAnsi="Arial" w:cs="Arial"/>
                <w:color w:val="000000"/>
                <w:sz w:val="14"/>
                <w:szCs w:val="14"/>
                <w:lang w:val="es-ES"/>
              </w:rPr>
              <w:t>Maliha</w:t>
            </w:r>
            <w:proofErr w:type="spellEnd"/>
            <w:r w:rsidRPr="0076647B">
              <w:rPr>
                <w:rFonts w:ascii="Arial" w:eastAsia="Times New Roman" w:hAnsi="Arial" w:cs="Arial"/>
                <w:color w:val="000000"/>
                <w:sz w:val="14"/>
                <w:szCs w:val="14"/>
                <w:lang w:val="es-ES"/>
              </w:rPr>
              <w:t xml:space="preserve"> C, et al. </w:t>
            </w:r>
            <w:r w:rsidRPr="0076647B">
              <w:rPr>
                <w:rFonts w:ascii="Arial" w:eastAsia="Times New Roman" w:hAnsi="Arial" w:cs="Arial"/>
                <w:color w:val="000000"/>
                <w:sz w:val="14"/>
                <w:szCs w:val="14"/>
              </w:rPr>
              <w:t xml:space="preserve">Impact of a three-year obesity prevention study on healthy behaviors and BMI among Lebanese schoolchildren: findings from </w:t>
            </w:r>
            <w:proofErr w:type="spellStart"/>
            <w:r w:rsidRPr="0076647B">
              <w:rPr>
                <w:rFonts w:ascii="Arial" w:eastAsia="Times New Roman" w:hAnsi="Arial" w:cs="Arial"/>
                <w:color w:val="000000"/>
                <w:sz w:val="14"/>
                <w:szCs w:val="14"/>
              </w:rPr>
              <w:t>Ajyal</w:t>
            </w:r>
            <w:proofErr w:type="spellEnd"/>
            <w:r w:rsidRPr="0076647B">
              <w:rPr>
                <w:rFonts w:ascii="Arial" w:eastAsia="Times New Roman" w:hAnsi="Arial" w:cs="Arial"/>
                <w:color w:val="000000"/>
                <w:sz w:val="14"/>
                <w:szCs w:val="14"/>
              </w:rPr>
              <w:t xml:space="preserve"> Salima program. Nutrients. </w:t>
            </w:r>
            <w:proofErr w:type="gramStart"/>
            <w:r w:rsidRPr="0076647B">
              <w:rPr>
                <w:rFonts w:ascii="Arial" w:eastAsia="Times New Roman" w:hAnsi="Arial" w:cs="Arial"/>
                <w:color w:val="000000"/>
                <w:sz w:val="14"/>
                <w:szCs w:val="14"/>
              </w:rPr>
              <w:t>2020;12:2687</w:t>
            </w:r>
            <w:proofErr w:type="gramEnd"/>
            <w:r w:rsidRPr="0076647B">
              <w:rPr>
                <w:rFonts w:ascii="Arial" w:eastAsia="Times New Roman" w:hAnsi="Arial" w:cs="Arial"/>
                <w:color w:val="000000"/>
                <w:sz w:val="14"/>
                <w:szCs w:val="14"/>
              </w:rPr>
              <w:t>. https://doi.org/10.3390/nu12092687</w:t>
            </w:r>
          </w:p>
        </w:tc>
      </w:tr>
      <w:tr w:rsidR="0076647B" w:rsidRPr="0076647B" w14:paraId="7E5619EA" w14:textId="77777777" w:rsidTr="0076647B">
        <w:trPr>
          <w:trHeight w:val="590"/>
        </w:trPr>
        <w:tc>
          <w:tcPr>
            <w:tcW w:w="465" w:type="dxa"/>
            <w:tcBorders>
              <w:top w:val="nil"/>
              <w:left w:val="single" w:sz="4" w:space="0" w:color="auto"/>
              <w:bottom w:val="single" w:sz="4" w:space="0" w:color="auto"/>
              <w:right w:val="single" w:sz="4" w:space="0" w:color="auto"/>
            </w:tcBorders>
            <w:vAlign w:val="center"/>
            <w:hideMark/>
          </w:tcPr>
          <w:p w14:paraId="5C3F5AC8" w14:textId="77777777" w:rsidR="0076647B" w:rsidRPr="0076647B" w:rsidRDefault="0076647B" w:rsidP="0076647B">
            <w:pPr>
              <w:spacing w:after="0" w:line="240" w:lineRule="auto"/>
              <w:jc w:val="center"/>
              <w:rPr>
                <w:rFonts w:ascii="Arial" w:eastAsia="Times New Roman" w:hAnsi="Arial" w:cs="Arial"/>
                <w:color w:val="000000"/>
                <w:sz w:val="16"/>
                <w:szCs w:val="16"/>
              </w:rPr>
            </w:pPr>
            <w:r w:rsidRPr="0076647B">
              <w:rPr>
                <w:rFonts w:ascii="Arial" w:eastAsia="Times New Roman" w:hAnsi="Arial" w:cs="Arial"/>
                <w:color w:val="000000"/>
                <w:sz w:val="16"/>
                <w:szCs w:val="16"/>
              </w:rPr>
              <w:t>85</w:t>
            </w:r>
          </w:p>
        </w:tc>
        <w:tc>
          <w:tcPr>
            <w:tcW w:w="1621" w:type="dxa"/>
            <w:tcBorders>
              <w:top w:val="nil"/>
              <w:left w:val="nil"/>
              <w:bottom w:val="single" w:sz="4" w:space="0" w:color="auto"/>
              <w:right w:val="single" w:sz="4" w:space="0" w:color="auto"/>
            </w:tcBorders>
            <w:vAlign w:val="center"/>
            <w:hideMark/>
          </w:tcPr>
          <w:p w14:paraId="058A8446" w14:textId="77777777" w:rsidR="0076647B" w:rsidRPr="0076647B" w:rsidRDefault="0076647B" w:rsidP="0076647B">
            <w:pPr>
              <w:spacing w:after="0" w:line="240" w:lineRule="auto"/>
              <w:jc w:val="center"/>
              <w:rPr>
                <w:rFonts w:ascii="Arial" w:eastAsia="Times New Roman" w:hAnsi="Arial" w:cs="Arial"/>
                <w:color w:val="000000"/>
                <w:sz w:val="16"/>
                <w:szCs w:val="16"/>
              </w:rPr>
            </w:pPr>
            <w:proofErr w:type="spellStart"/>
            <w:r w:rsidRPr="0076647B">
              <w:rPr>
                <w:rFonts w:ascii="Arial" w:eastAsia="Times New Roman" w:hAnsi="Arial" w:cs="Arial"/>
                <w:color w:val="000000"/>
                <w:sz w:val="16"/>
                <w:szCs w:val="16"/>
              </w:rPr>
              <w:t>Ickovics</w:t>
            </w:r>
            <w:proofErr w:type="spellEnd"/>
            <w:r w:rsidRPr="0076647B">
              <w:rPr>
                <w:rFonts w:ascii="Arial" w:eastAsia="Times New Roman" w:hAnsi="Arial" w:cs="Arial"/>
                <w:color w:val="000000"/>
                <w:sz w:val="16"/>
                <w:szCs w:val="16"/>
              </w:rPr>
              <w:t xml:space="preserve"> et al. 2019</w:t>
            </w:r>
          </w:p>
        </w:tc>
        <w:tc>
          <w:tcPr>
            <w:tcW w:w="6414" w:type="dxa"/>
            <w:tcBorders>
              <w:top w:val="nil"/>
              <w:left w:val="nil"/>
              <w:bottom w:val="single" w:sz="4" w:space="0" w:color="auto"/>
              <w:right w:val="single" w:sz="4" w:space="0" w:color="auto"/>
            </w:tcBorders>
            <w:vAlign w:val="bottom"/>
            <w:hideMark/>
          </w:tcPr>
          <w:p w14:paraId="2E012E33" w14:textId="77777777" w:rsidR="0076647B" w:rsidRPr="0076647B" w:rsidRDefault="0076647B" w:rsidP="0076647B">
            <w:pPr>
              <w:spacing w:after="0" w:line="240" w:lineRule="auto"/>
              <w:rPr>
                <w:rFonts w:ascii="Arial" w:eastAsia="Times New Roman" w:hAnsi="Arial" w:cs="Arial"/>
                <w:color w:val="000000"/>
                <w:sz w:val="14"/>
                <w:szCs w:val="14"/>
              </w:rPr>
            </w:pPr>
            <w:proofErr w:type="spellStart"/>
            <w:r w:rsidRPr="0076647B">
              <w:rPr>
                <w:rFonts w:ascii="Arial" w:eastAsia="Times New Roman" w:hAnsi="Arial" w:cs="Arial"/>
                <w:color w:val="000000"/>
                <w:sz w:val="14"/>
                <w:szCs w:val="14"/>
              </w:rPr>
              <w:t>Ickovics</w:t>
            </w:r>
            <w:proofErr w:type="spellEnd"/>
            <w:r w:rsidRPr="0076647B">
              <w:rPr>
                <w:rFonts w:ascii="Arial" w:eastAsia="Times New Roman" w:hAnsi="Arial" w:cs="Arial"/>
                <w:color w:val="000000"/>
                <w:sz w:val="14"/>
                <w:szCs w:val="14"/>
              </w:rPr>
              <w:t xml:space="preserve"> JR, Duffany KO, </w:t>
            </w:r>
            <w:proofErr w:type="spellStart"/>
            <w:r w:rsidRPr="0076647B">
              <w:rPr>
                <w:rFonts w:ascii="Arial" w:eastAsia="Times New Roman" w:hAnsi="Arial" w:cs="Arial"/>
                <w:color w:val="000000"/>
                <w:sz w:val="14"/>
                <w:szCs w:val="14"/>
              </w:rPr>
              <w:t>Shebl</w:t>
            </w:r>
            <w:proofErr w:type="spellEnd"/>
            <w:r w:rsidRPr="0076647B">
              <w:rPr>
                <w:rFonts w:ascii="Arial" w:eastAsia="Times New Roman" w:hAnsi="Arial" w:cs="Arial"/>
                <w:color w:val="000000"/>
                <w:sz w:val="14"/>
                <w:szCs w:val="14"/>
              </w:rPr>
              <w:t xml:space="preserve"> FM, et al. Implementing school-based policies to prevent obesity: cluster randomized trial. Am J Prev Med. 2019;</w:t>
            </w:r>
            <w:proofErr w:type="gramStart"/>
            <w:r w:rsidRPr="0076647B">
              <w:rPr>
                <w:rFonts w:ascii="Arial" w:eastAsia="Times New Roman" w:hAnsi="Arial" w:cs="Arial"/>
                <w:color w:val="000000"/>
                <w:sz w:val="14"/>
                <w:szCs w:val="14"/>
              </w:rPr>
              <w:t>56:e</w:t>
            </w:r>
            <w:proofErr w:type="gramEnd"/>
            <w:r w:rsidRPr="0076647B">
              <w:rPr>
                <w:rFonts w:ascii="Arial" w:eastAsia="Times New Roman" w:hAnsi="Arial" w:cs="Arial"/>
                <w:color w:val="000000"/>
                <w:sz w:val="14"/>
                <w:szCs w:val="14"/>
              </w:rPr>
              <w:t>1–e11. https://doi.org/10.1016/j.amepre.2018.08.026</w:t>
            </w:r>
          </w:p>
        </w:tc>
      </w:tr>
      <w:tr w:rsidR="0076647B" w:rsidRPr="0076647B" w14:paraId="49045213" w14:textId="77777777" w:rsidTr="0076647B">
        <w:trPr>
          <w:trHeight w:val="780"/>
        </w:trPr>
        <w:tc>
          <w:tcPr>
            <w:tcW w:w="465" w:type="dxa"/>
            <w:tcBorders>
              <w:top w:val="nil"/>
              <w:left w:val="single" w:sz="4" w:space="0" w:color="auto"/>
              <w:bottom w:val="single" w:sz="4" w:space="0" w:color="auto"/>
              <w:right w:val="single" w:sz="4" w:space="0" w:color="auto"/>
            </w:tcBorders>
            <w:vAlign w:val="center"/>
            <w:hideMark/>
          </w:tcPr>
          <w:p w14:paraId="482D1979" w14:textId="77777777" w:rsidR="0076647B" w:rsidRPr="0076647B" w:rsidRDefault="0076647B" w:rsidP="0076647B">
            <w:pPr>
              <w:spacing w:after="0" w:line="240" w:lineRule="auto"/>
              <w:jc w:val="center"/>
              <w:rPr>
                <w:rFonts w:ascii="Arial" w:eastAsia="Times New Roman" w:hAnsi="Arial" w:cs="Arial"/>
                <w:color w:val="000000"/>
                <w:sz w:val="16"/>
                <w:szCs w:val="16"/>
              </w:rPr>
            </w:pPr>
            <w:r w:rsidRPr="0076647B">
              <w:rPr>
                <w:rFonts w:ascii="Arial" w:eastAsia="Times New Roman" w:hAnsi="Arial" w:cs="Arial"/>
                <w:color w:val="000000"/>
                <w:sz w:val="16"/>
                <w:szCs w:val="16"/>
              </w:rPr>
              <w:t>86</w:t>
            </w:r>
          </w:p>
        </w:tc>
        <w:tc>
          <w:tcPr>
            <w:tcW w:w="1621" w:type="dxa"/>
            <w:tcBorders>
              <w:top w:val="nil"/>
              <w:left w:val="nil"/>
              <w:bottom w:val="single" w:sz="4" w:space="0" w:color="auto"/>
              <w:right w:val="single" w:sz="4" w:space="0" w:color="auto"/>
            </w:tcBorders>
            <w:vAlign w:val="center"/>
            <w:hideMark/>
          </w:tcPr>
          <w:p w14:paraId="05370D5A" w14:textId="77777777" w:rsidR="0076647B" w:rsidRPr="0076647B" w:rsidRDefault="0076647B" w:rsidP="0076647B">
            <w:pPr>
              <w:spacing w:after="0" w:line="240" w:lineRule="auto"/>
              <w:jc w:val="center"/>
              <w:rPr>
                <w:rFonts w:ascii="Arial" w:eastAsia="Times New Roman" w:hAnsi="Arial" w:cs="Arial"/>
                <w:color w:val="000000"/>
                <w:sz w:val="16"/>
                <w:szCs w:val="16"/>
              </w:rPr>
            </w:pPr>
            <w:r w:rsidRPr="0076647B">
              <w:rPr>
                <w:rFonts w:ascii="Arial" w:eastAsia="Times New Roman" w:hAnsi="Arial" w:cs="Arial"/>
                <w:color w:val="000000"/>
                <w:sz w:val="16"/>
                <w:szCs w:val="16"/>
              </w:rPr>
              <w:t>Kipping et al. 2014</w:t>
            </w:r>
          </w:p>
        </w:tc>
        <w:tc>
          <w:tcPr>
            <w:tcW w:w="6414" w:type="dxa"/>
            <w:tcBorders>
              <w:top w:val="nil"/>
              <w:left w:val="nil"/>
              <w:bottom w:val="single" w:sz="4" w:space="0" w:color="auto"/>
              <w:right w:val="single" w:sz="4" w:space="0" w:color="auto"/>
            </w:tcBorders>
            <w:vAlign w:val="bottom"/>
            <w:hideMark/>
          </w:tcPr>
          <w:p w14:paraId="2C07F9BB" w14:textId="77777777" w:rsidR="0076647B" w:rsidRPr="0076647B" w:rsidRDefault="0076647B" w:rsidP="0076647B">
            <w:pPr>
              <w:spacing w:after="0" w:line="240" w:lineRule="auto"/>
              <w:rPr>
                <w:rFonts w:ascii="Arial" w:eastAsia="Times New Roman" w:hAnsi="Arial" w:cs="Arial"/>
                <w:color w:val="000000"/>
                <w:sz w:val="14"/>
                <w:szCs w:val="14"/>
              </w:rPr>
            </w:pPr>
            <w:r w:rsidRPr="0076647B">
              <w:rPr>
                <w:rFonts w:ascii="Arial" w:eastAsia="Times New Roman" w:hAnsi="Arial" w:cs="Arial"/>
                <w:color w:val="000000"/>
                <w:sz w:val="14"/>
                <w:szCs w:val="14"/>
              </w:rPr>
              <w:t xml:space="preserve">Kipping RR, Howe LD, Jago R, et al. Effect of intervention aimed at increasing physical activity, reducing sedentary </w:t>
            </w:r>
            <w:proofErr w:type="spellStart"/>
            <w:r w:rsidRPr="0076647B">
              <w:rPr>
                <w:rFonts w:ascii="Arial" w:eastAsia="Times New Roman" w:hAnsi="Arial" w:cs="Arial"/>
                <w:color w:val="000000"/>
                <w:sz w:val="14"/>
                <w:szCs w:val="14"/>
              </w:rPr>
              <w:t>behaviour</w:t>
            </w:r>
            <w:proofErr w:type="spellEnd"/>
            <w:r w:rsidRPr="0076647B">
              <w:rPr>
                <w:rFonts w:ascii="Arial" w:eastAsia="Times New Roman" w:hAnsi="Arial" w:cs="Arial"/>
                <w:color w:val="000000"/>
                <w:sz w:val="14"/>
                <w:szCs w:val="14"/>
              </w:rPr>
              <w:t xml:space="preserve">, and increasing fruit and vegetable consumption in children: active for life year 5 (AFLY5) school-based cluster </w:t>
            </w:r>
            <w:proofErr w:type="spellStart"/>
            <w:r w:rsidRPr="0076647B">
              <w:rPr>
                <w:rFonts w:ascii="Arial" w:eastAsia="Times New Roman" w:hAnsi="Arial" w:cs="Arial"/>
                <w:color w:val="000000"/>
                <w:sz w:val="14"/>
                <w:szCs w:val="14"/>
              </w:rPr>
              <w:t>randomised</w:t>
            </w:r>
            <w:proofErr w:type="spellEnd"/>
            <w:r w:rsidRPr="0076647B">
              <w:rPr>
                <w:rFonts w:ascii="Arial" w:eastAsia="Times New Roman" w:hAnsi="Arial" w:cs="Arial"/>
                <w:color w:val="000000"/>
                <w:sz w:val="14"/>
                <w:szCs w:val="14"/>
              </w:rPr>
              <w:t xml:space="preserve"> controlled trial. BMJ. 2014;</w:t>
            </w:r>
            <w:proofErr w:type="gramStart"/>
            <w:r w:rsidRPr="0076647B">
              <w:rPr>
                <w:rFonts w:ascii="Arial" w:eastAsia="Times New Roman" w:hAnsi="Arial" w:cs="Arial"/>
                <w:color w:val="000000"/>
                <w:sz w:val="14"/>
                <w:szCs w:val="14"/>
              </w:rPr>
              <w:t>348:g</w:t>
            </w:r>
            <w:proofErr w:type="gramEnd"/>
            <w:r w:rsidRPr="0076647B">
              <w:rPr>
                <w:rFonts w:ascii="Arial" w:eastAsia="Times New Roman" w:hAnsi="Arial" w:cs="Arial"/>
                <w:color w:val="000000"/>
                <w:sz w:val="14"/>
                <w:szCs w:val="14"/>
              </w:rPr>
              <w:t>3256. https://doi.org/10.1136/bmj.g3256</w:t>
            </w:r>
          </w:p>
        </w:tc>
      </w:tr>
      <w:tr w:rsidR="0076647B" w:rsidRPr="0076647B" w14:paraId="181AE511" w14:textId="77777777" w:rsidTr="0076647B">
        <w:trPr>
          <w:trHeight w:val="590"/>
        </w:trPr>
        <w:tc>
          <w:tcPr>
            <w:tcW w:w="465" w:type="dxa"/>
            <w:tcBorders>
              <w:top w:val="nil"/>
              <w:left w:val="single" w:sz="4" w:space="0" w:color="auto"/>
              <w:bottom w:val="single" w:sz="4" w:space="0" w:color="auto"/>
              <w:right w:val="single" w:sz="4" w:space="0" w:color="auto"/>
            </w:tcBorders>
            <w:vAlign w:val="center"/>
            <w:hideMark/>
          </w:tcPr>
          <w:p w14:paraId="45CD8642" w14:textId="77777777" w:rsidR="0076647B" w:rsidRPr="0076647B" w:rsidRDefault="0076647B" w:rsidP="0076647B">
            <w:pPr>
              <w:spacing w:after="0" w:line="240" w:lineRule="auto"/>
              <w:jc w:val="center"/>
              <w:rPr>
                <w:rFonts w:ascii="Arial" w:eastAsia="Times New Roman" w:hAnsi="Arial" w:cs="Arial"/>
                <w:color w:val="000000"/>
                <w:sz w:val="16"/>
                <w:szCs w:val="16"/>
              </w:rPr>
            </w:pPr>
            <w:r w:rsidRPr="0076647B">
              <w:rPr>
                <w:rFonts w:ascii="Arial" w:eastAsia="Times New Roman" w:hAnsi="Arial" w:cs="Arial"/>
                <w:color w:val="000000"/>
                <w:sz w:val="16"/>
                <w:szCs w:val="16"/>
              </w:rPr>
              <w:t>87</w:t>
            </w:r>
          </w:p>
        </w:tc>
        <w:tc>
          <w:tcPr>
            <w:tcW w:w="1621" w:type="dxa"/>
            <w:tcBorders>
              <w:top w:val="nil"/>
              <w:left w:val="nil"/>
              <w:bottom w:val="single" w:sz="4" w:space="0" w:color="auto"/>
              <w:right w:val="single" w:sz="4" w:space="0" w:color="auto"/>
            </w:tcBorders>
            <w:vAlign w:val="center"/>
            <w:hideMark/>
          </w:tcPr>
          <w:p w14:paraId="78A46645" w14:textId="77777777" w:rsidR="0076647B" w:rsidRPr="0076647B" w:rsidRDefault="0076647B" w:rsidP="0076647B">
            <w:pPr>
              <w:spacing w:after="0" w:line="240" w:lineRule="auto"/>
              <w:jc w:val="center"/>
              <w:rPr>
                <w:rFonts w:ascii="Arial" w:eastAsia="Times New Roman" w:hAnsi="Arial" w:cs="Arial"/>
                <w:color w:val="000000"/>
                <w:sz w:val="16"/>
                <w:szCs w:val="16"/>
              </w:rPr>
            </w:pPr>
            <w:r w:rsidRPr="0076647B">
              <w:rPr>
                <w:rFonts w:ascii="Arial" w:eastAsia="Times New Roman" w:hAnsi="Arial" w:cs="Arial"/>
                <w:color w:val="000000"/>
                <w:sz w:val="16"/>
                <w:szCs w:val="16"/>
              </w:rPr>
              <w:t>Kracht et al. 2021</w:t>
            </w:r>
          </w:p>
        </w:tc>
        <w:tc>
          <w:tcPr>
            <w:tcW w:w="6414" w:type="dxa"/>
            <w:tcBorders>
              <w:top w:val="nil"/>
              <w:left w:val="nil"/>
              <w:bottom w:val="single" w:sz="4" w:space="0" w:color="auto"/>
              <w:right w:val="single" w:sz="4" w:space="0" w:color="auto"/>
            </w:tcBorders>
            <w:vAlign w:val="bottom"/>
            <w:hideMark/>
          </w:tcPr>
          <w:p w14:paraId="55F44C2B" w14:textId="77777777" w:rsidR="0076647B" w:rsidRPr="0076647B" w:rsidRDefault="0076647B" w:rsidP="0076647B">
            <w:pPr>
              <w:spacing w:after="0" w:line="240" w:lineRule="auto"/>
              <w:rPr>
                <w:rFonts w:ascii="Arial" w:eastAsia="Times New Roman" w:hAnsi="Arial" w:cs="Arial"/>
                <w:color w:val="000000"/>
                <w:sz w:val="14"/>
                <w:szCs w:val="14"/>
              </w:rPr>
            </w:pPr>
            <w:r w:rsidRPr="0076647B">
              <w:rPr>
                <w:rFonts w:ascii="Arial" w:eastAsia="Times New Roman" w:hAnsi="Arial" w:cs="Arial"/>
                <w:color w:val="000000"/>
                <w:sz w:val="14"/>
                <w:szCs w:val="14"/>
              </w:rPr>
              <w:t xml:space="preserve">Kracht CL, Webster EK, Staiano AE. Sociodemographic disparities in school-based health program enrollment and outcomes. Child </w:t>
            </w:r>
            <w:proofErr w:type="spellStart"/>
            <w:r w:rsidRPr="0076647B">
              <w:rPr>
                <w:rFonts w:ascii="Arial" w:eastAsia="Times New Roman" w:hAnsi="Arial" w:cs="Arial"/>
                <w:color w:val="000000"/>
                <w:sz w:val="14"/>
                <w:szCs w:val="14"/>
              </w:rPr>
              <w:t>Obes</w:t>
            </w:r>
            <w:proofErr w:type="spellEnd"/>
            <w:r w:rsidRPr="0076647B">
              <w:rPr>
                <w:rFonts w:ascii="Arial" w:eastAsia="Times New Roman" w:hAnsi="Arial" w:cs="Arial"/>
                <w:color w:val="000000"/>
                <w:sz w:val="14"/>
                <w:szCs w:val="14"/>
              </w:rPr>
              <w:t xml:space="preserve">. </w:t>
            </w:r>
            <w:proofErr w:type="gramStart"/>
            <w:r w:rsidRPr="0076647B">
              <w:rPr>
                <w:rFonts w:ascii="Arial" w:eastAsia="Times New Roman" w:hAnsi="Arial" w:cs="Arial"/>
                <w:color w:val="000000"/>
                <w:sz w:val="14"/>
                <w:szCs w:val="14"/>
              </w:rPr>
              <w:t>2021;17:439</w:t>
            </w:r>
            <w:proofErr w:type="gramEnd"/>
            <w:r w:rsidRPr="0076647B">
              <w:rPr>
                <w:rFonts w:ascii="Arial" w:eastAsia="Times New Roman" w:hAnsi="Arial" w:cs="Arial"/>
                <w:color w:val="000000"/>
                <w:sz w:val="14"/>
                <w:szCs w:val="14"/>
              </w:rPr>
              <w:t>–46. https://doi.org/10.1089/chi.2020.0311</w:t>
            </w:r>
          </w:p>
        </w:tc>
      </w:tr>
      <w:tr w:rsidR="0076647B" w:rsidRPr="0076647B" w14:paraId="0710D43B" w14:textId="77777777" w:rsidTr="0076647B">
        <w:trPr>
          <w:trHeight w:val="780"/>
        </w:trPr>
        <w:tc>
          <w:tcPr>
            <w:tcW w:w="465" w:type="dxa"/>
            <w:tcBorders>
              <w:top w:val="nil"/>
              <w:left w:val="single" w:sz="4" w:space="0" w:color="auto"/>
              <w:bottom w:val="single" w:sz="4" w:space="0" w:color="auto"/>
              <w:right w:val="single" w:sz="4" w:space="0" w:color="auto"/>
            </w:tcBorders>
            <w:vAlign w:val="center"/>
            <w:hideMark/>
          </w:tcPr>
          <w:p w14:paraId="5AD26FAD" w14:textId="77777777" w:rsidR="0076647B" w:rsidRPr="0076647B" w:rsidRDefault="0076647B" w:rsidP="0076647B">
            <w:pPr>
              <w:spacing w:after="0" w:line="240" w:lineRule="auto"/>
              <w:jc w:val="center"/>
              <w:rPr>
                <w:rFonts w:ascii="Arial" w:eastAsia="Times New Roman" w:hAnsi="Arial" w:cs="Arial"/>
                <w:color w:val="000000"/>
                <w:sz w:val="16"/>
                <w:szCs w:val="16"/>
              </w:rPr>
            </w:pPr>
            <w:r w:rsidRPr="0076647B">
              <w:rPr>
                <w:rFonts w:ascii="Arial" w:eastAsia="Times New Roman" w:hAnsi="Arial" w:cs="Arial"/>
                <w:color w:val="000000"/>
                <w:sz w:val="16"/>
                <w:szCs w:val="16"/>
              </w:rPr>
              <w:t>88</w:t>
            </w:r>
          </w:p>
        </w:tc>
        <w:tc>
          <w:tcPr>
            <w:tcW w:w="1621" w:type="dxa"/>
            <w:tcBorders>
              <w:top w:val="nil"/>
              <w:left w:val="nil"/>
              <w:bottom w:val="single" w:sz="4" w:space="0" w:color="auto"/>
              <w:right w:val="single" w:sz="4" w:space="0" w:color="auto"/>
            </w:tcBorders>
            <w:vAlign w:val="center"/>
            <w:hideMark/>
          </w:tcPr>
          <w:p w14:paraId="56132A05" w14:textId="77777777" w:rsidR="0076647B" w:rsidRPr="0076647B" w:rsidRDefault="0076647B" w:rsidP="0076647B">
            <w:pPr>
              <w:spacing w:after="0" w:line="240" w:lineRule="auto"/>
              <w:jc w:val="center"/>
              <w:rPr>
                <w:rFonts w:ascii="Arial" w:eastAsia="Times New Roman" w:hAnsi="Arial" w:cs="Arial"/>
                <w:color w:val="000000"/>
                <w:sz w:val="16"/>
                <w:szCs w:val="16"/>
              </w:rPr>
            </w:pPr>
            <w:r w:rsidRPr="0076647B">
              <w:rPr>
                <w:rFonts w:ascii="Arial" w:eastAsia="Times New Roman" w:hAnsi="Arial" w:cs="Arial"/>
                <w:color w:val="000000"/>
                <w:sz w:val="16"/>
                <w:szCs w:val="16"/>
              </w:rPr>
              <w:t>Leme et al. 2021</w:t>
            </w:r>
          </w:p>
        </w:tc>
        <w:tc>
          <w:tcPr>
            <w:tcW w:w="6414" w:type="dxa"/>
            <w:tcBorders>
              <w:top w:val="nil"/>
              <w:left w:val="nil"/>
              <w:bottom w:val="single" w:sz="4" w:space="0" w:color="auto"/>
              <w:right w:val="single" w:sz="4" w:space="0" w:color="auto"/>
            </w:tcBorders>
            <w:vAlign w:val="bottom"/>
            <w:hideMark/>
          </w:tcPr>
          <w:p w14:paraId="383FEA6B" w14:textId="77777777" w:rsidR="0076647B" w:rsidRPr="0076647B" w:rsidRDefault="0076647B" w:rsidP="0076647B">
            <w:pPr>
              <w:spacing w:after="0" w:line="240" w:lineRule="auto"/>
              <w:rPr>
                <w:rFonts w:ascii="Arial" w:eastAsia="Times New Roman" w:hAnsi="Arial" w:cs="Arial"/>
                <w:color w:val="000000"/>
                <w:sz w:val="14"/>
                <w:szCs w:val="14"/>
              </w:rPr>
            </w:pPr>
            <w:r w:rsidRPr="0076647B">
              <w:rPr>
                <w:rFonts w:ascii="Arial" w:eastAsia="Times New Roman" w:hAnsi="Arial" w:cs="Arial"/>
                <w:color w:val="000000"/>
                <w:sz w:val="14"/>
                <w:szCs w:val="14"/>
              </w:rPr>
              <w:t xml:space="preserve">Leme ACB, Philippi ST, </w:t>
            </w:r>
            <w:proofErr w:type="spellStart"/>
            <w:r w:rsidRPr="0076647B">
              <w:rPr>
                <w:rFonts w:ascii="Arial" w:eastAsia="Times New Roman" w:hAnsi="Arial" w:cs="Arial"/>
                <w:color w:val="000000"/>
                <w:sz w:val="14"/>
                <w:szCs w:val="14"/>
              </w:rPr>
              <w:t>Toassa</w:t>
            </w:r>
            <w:proofErr w:type="spellEnd"/>
            <w:r w:rsidRPr="0076647B">
              <w:rPr>
                <w:rFonts w:ascii="Arial" w:eastAsia="Times New Roman" w:hAnsi="Arial" w:cs="Arial"/>
                <w:color w:val="000000"/>
                <w:sz w:val="14"/>
                <w:szCs w:val="14"/>
              </w:rPr>
              <w:t xml:space="preserve"> EC, et al. Effectiveness of a school-based health promotion intervention on eating, physical activity habits and body mass index in adolescents: a cluster-</w:t>
            </w:r>
            <w:proofErr w:type="spellStart"/>
            <w:r w:rsidRPr="0076647B">
              <w:rPr>
                <w:rFonts w:ascii="Arial" w:eastAsia="Times New Roman" w:hAnsi="Arial" w:cs="Arial"/>
                <w:color w:val="000000"/>
                <w:sz w:val="14"/>
                <w:szCs w:val="14"/>
              </w:rPr>
              <w:t>randomised</w:t>
            </w:r>
            <w:proofErr w:type="spellEnd"/>
            <w:r w:rsidRPr="0076647B">
              <w:rPr>
                <w:rFonts w:ascii="Arial" w:eastAsia="Times New Roman" w:hAnsi="Arial" w:cs="Arial"/>
                <w:color w:val="000000"/>
                <w:sz w:val="14"/>
                <w:szCs w:val="14"/>
              </w:rPr>
              <w:t xml:space="preserve"> controlled trial. Int J </w:t>
            </w:r>
            <w:proofErr w:type="spellStart"/>
            <w:r w:rsidRPr="0076647B">
              <w:rPr>
                <w:rFonts w:ascii="Arial" w:eastAsia="Times New Roman" w:hAnsi="Arial" w:cs="Arial"/>
                <w:color w:val="000000"/>
                <w:sz w:val="14"/>
                <w:szCs w:val="14"/>
              </w:rPr>
              <w:t>Behav</w:t>
            </w:r>
            <w:proofErr w:type="spellEnd"/>
            <w:r w:rsidRPr="0076647B">
              <w:rPr>
                <w:rFonts w:ascii="Arial" w:eastAsia="Times New Roman" w:hAnsi="Arial" w:cs="Arial"/>
                <w:color w:val="000000"/>
                <w:sz w:val="14"/>
                <w:szCs w:val="14"/>
              </w:rPr>
              <w:t xml:space="preserve"> </w:t>
            </w:r>
            <w:proofErr w:type="spellStart"/>
            <w:r w:rsidRPr="0076647B">
              <w:rPr>
                <w:rFonts w:ascii="Arial" w:eastAsia="Times New Roman" w:hAnsi="Arial" w:cs="Arial"/>
                <w:color w:val="000000"/>
                <w:sz w:val="14"/>
                <w:szCs w:val="14"/>
              </w:rPr>
              <w:t>Nutr</w:t>
            </w:r>
            <w:proofErr w:type="spellEnd"/>
            <w:r w:rsidRPr="0076647B">
              <w:rPr>
                <w:rFonts w:ascii="Arial" w:eastAsia="Times New Roman" w:hAnsi="Arial" w:cs="Arial"/>
                <w:color w:val="000000"/>
                <w:sz w:val="14"/>
                <w:szCs w:val="14"/>
              </w:rPr>
              <w:t xml:space="preserve"> Phys Act. </w:t>
            </w:r>
            <w:proofErr w:type="gramStart"/>
            <w:r w:rsidRPr="0076647B">
              <w:rPr>
                <w:rFonts w:ascii="Arial" w:eastAsia="Times New Roman" w:hAnsi="Arial" w:cs="Arial"/>
                <w:color w:val="000000"/>
                <w:sz w:val="14"/>
                <w:szCs w:val="14"/>
              </w:rPr>
              <w:t>2021;18:25</w:t>
            </w:r>
            <w:proofErr w:type="gramEnd"/>
            <w:r w:rsidRPr="0076647B">
              <w:rPr>
                <w:rFonts w:ascii="Arial" w:eastAsia="Times New Roman" w:hAnsi="Arial" w:cs="Arial"/>
                <w:color w:val="000000"/>
                <w:sz w:val="14"/>
                <w:szCs w:val="14"/>
              </w:rPr>
              <w:t>. https://doi.org/10.1186/s12966-021-01087-x</w:t>
            </w:r>
          </w:p>
        </w:tc>
      </w:tr>
      <w:tr w:rsidR="0076647B" w:rsidRPr="0076647B" w14:paraId="00AB2C1C" w14:textId="77777777" w:rsidTr="0076647B">
        <w:trPr>
          <w:trHeight w:val="590"/>
        </w:trPr>
        <w:tc>
          <w:tcPr>
            <w:tcW w:w="465" w:type="dxa"/>
            <w:tcBorders>
              <w:top w:val="nil"/>
              <w:left w:val="single" w:sz="4" w:space="0" w:color="auto"/>
              <w:bottom w:val="single" w:sz="4" w:space="0" w:color="auto"/>
              <w:right w:val="single" w:sz="4" w:space="0" w:color="auto"/>
            </w:tcBorders>
            <w:vAlign w:val="center"/>
            <w:hideMark/>
          </w:tcPr>
          <w:p w14:paraId="2BAA883E" w14:textId="77777777" w:rsidR="0076647B" w:rsidRPr="0076647B" w:rsidRDefault="0076647B" w:rsidP="0076647B">
            <w:pPr>
              <w:spacing w:after="0" w:line="240" w:lineRule="auto"/>
              <w:jc w:val="center"/>
              <w:rPr>
                <w:rFonts w:ascii="Arial" w:eastAsia="Times New Roman" w:hAnsi="Arial" w:cs="Arial"/>
                <w:color w:val="000000"/>
                <w:sz w:val="16"/>
                <w:szCs w:val="16"/>
              </w:rPr>
            </w:pPr>
            <w:r w:rsidRPr="0076647B">
              <w:rPr>
                <w:rFonts w:ascii="Arial" w:eastAsia="Times New Roman" w:hAnsi="Arial" w:cs="Arial"/>
                <w:color w:val="000000"/>
                <w:sz w:val="16"/>
                <w:szCs w:val="16"/>
              </w:rPr>
              <w:t>89</w:t>
            </w:r>
          </w:p>
        </w:tc>
        <w:tc>
          <w:tcPr>
            <w:tcW w:w="1621" w:type="dxa"/>
            <w:tcBorders>
              <w:top w:val="nil"/>
              <w:left w:val="nil"/>
              <w:bottom w:val="single" w:sz="4" w:space="0" w:color="auto"/>
              <w:right w:val="single" w:sz="4" w:space="0" w:color="auto"/>
            </w:tcBorders>
            <w:vAlign w:val="center"/>
            <w:hideMark/>
          </w:tcPr>
          <w:p w14:paraId="48397DD4" w14:textId="77777777" w:rsidR="0076647B" w:rsidRPr="0076647B" w:rsidRDefault="0076647B" w:rsidP="0076647B">
            <w:pPr>
              <w:spacing w:after="0" w:line="240" w:lineRule="auto"/>
              <w:jc w:val="center"/>
              <w:rPr>
                <w:rFonts w:ascii="Arial" w:eastAsia="Times New Roman" w:hAnsi="Arial" w:cs="Arial"/>
                <w:color w:val="000000"/>
                <w:sz w:val="16"/>
                <w:szCs w:val="16"/>
              </w:rPr>
            </w:pPr>
            <w:r w:rsidRPr="0076647B">
              <w:rPr>
                <w:rFonts w:ascii="Arial" w:eastAsia="Times New Roman" w:hAnsi="Arial" w:cs="Arial"/>
                <w:color w:val="000000"/>
                <w:sz w:val="16"/>
                <w:szCs w:val="16"/>
              </w:rPr>
              <w:t>Maes et al. 2021</w:t>
            </w:r>
          </w:p>
        </w:tc>
        <w:tc>
          <w:tcPr>
            <w:tcW w:w="6414" w:type="dxa"/>
            <w:tcBorders>
              <w:top w:val="nil"/>
              <w:left w:val="nil"/>
              <w:bottom w:val="single" w:sz="4" w:space="0" w:color="auto"/>
              <w:right w:val="single" w:sz="4" w:space="0" w:color="auto"/>
            </w:tcBorders>
            <w:vAlign w:val="bottom"/>
            <w:hideMark/>
          </w:tcPr>
          <w:p w14:paraId="609CF68B" w14:textId="77777777" w:rsidR="0076647B" w:rsidRPr="0076647B" w:rsidRDefault="0076647B" w:rsidP="0076647B">
            <w:pPr>
              <w:spacing w:after="0" w:line="240" w:lineRule="auto"/>
              <w:rPr>
                <w:rFonts w:ascii="Arial" w:eastAsia="Times New Roman" w:hAnsi="Arial" w:cs="Arial"/>
                <w:color w:val="000000"/>
                <w:sz w:val="14"/>
                <w:szCs w:val="14"/>
              </w:rPr>
            </w:pPr>
            <w:r w:rsidRPr="006E0DB1">
              <w:rPr>
                <w:rFonts w:ascii="Arial" w:eastAsia="Times New Roman" w:hAnsi="Arial" w:cs="Arial"/>
                <w:color w:val="000000"/>
                <w:sz w:val="14"/>
                <w:szCs w:val="14"/>
                <w:lang w:val="es-MX"/>
              </w:rPr>
              <w:t xml:space="preserve">Maes L, Van den Broucke S, Aelbrecht K, et al. </w:t>
            </w:r>
            <w:r w:rsidRPr="0076647B">
              <w:rPr>
                <w:rFonts w:ascii="Arial" w:eastAsia="Times New Roman" w:hAnsi="Arial" w:cs="Arial"/>
                <w:color w:val="000000"/>
                <w:sz w:val="14"/>
                <w:szCs w:val="14"/>
              </w:rPr>
              <w:t xml:space="preserve">Evaluation of a school-based obesity prevention </w:t>
            </w:r>
            <w:proofErr w:type="spellStart"/>
            <w:r w:rsidRPr="0076647B">
              <w:rPr>
                <w:rFonts w:ascii="Arial" w:eastAsia="Times New Roman" w:hAnsi="Arial" w:cs="Arial"/>
                <w:color w:val="000000"/>
                <w:sz w:val="14"/>
                <w:szCs w:val="14"/>
              </w:rPr>
              <w:t>programme</w:t>
            </w:r>
            <w:proofErr w:type="spellEnd"/>
            <w:r w:rsidRPr="0076647B">
              <w:rPr>
                <w:rFonts w:ascii="Arial" w:eastAsia="Times New Roman" w:hAnsi="Arial" w:cs="Arial"/>
                <w:color w:val="000000"/>
                <w:sz w:val="14"/>
                <w:szCs w:val="14"/>
              </w:rPr>
              <w:t xml:space="preserve"> in Flanders (Belgium). Health </w:t>
            </w:r>
            <w:proofErr w:type="spellStart"/>
            <w:r w:rsidRPr="0076647B">
              <w:rPr>
                <w:rFonts w:ascii="Arial" w:eastAsia="Times New Roman" w:hAnsi="Arial" w:cs="Arial"/>
                <w:color w:val="000000"/>
                <w:sz w:val="14"/>
                <w:szCs w:val="14"/>
              </w:rPr>
              <w:t>Promot</w:t>
            </w:r>
            <w:proofErr w:type="spellEnd"/>
            <w:r w:rsidRPr="0076647B">
              <w:rPr>
                <w:rFonts w:ascii="Arial" w:eastAsia="Times New Roman" w:hAnsi="Arial" w:cs="Arial"/>
                <w:color w:val="000000"/>
                <w:sz w:val="14"/>
                <w:szCs w:val="14"/>
              </w:rPr>
              <w:t xml:space="preserve"> Int. </w:t>
            </w:r>
            <w:proofErr w:type="gramStart"/>
            <w:r w:rsidRPr="0076647B">
              <w:rPr>
                <w:rFonts w:ascii="Arial" w:eastAsia="Times New Roman" w:hAnsi="Arial" w:cs="Arial"/>
                <w:color w:val="000000"/>
                <w:sz w:val="14"/>
                <w:szCs w:val="14"/>
              </w:rPr>
              <w:t>2021;36:65</w:t>
            </w:r>
            <w:proofErr w:type="gramEnd"/>
            <w:r w:rsidRPr="0076647B">
              <w:rPr>
                <w:rFonts w:ascii="Arial" w:eastAsia="Times New Roman" w:hAnsi="Arial" w:cs="Arial"/>
                <w:color w:val="000000"/>
                <w:sz w:val="14"/>
                <w:szCs w:val="14"/>
              </w:rPr>
              <w:t>–76. https://doi.org/10.1093/heapro/day039</w:t>
            </w:r>
          </w:p>
        </w:tc>
      </w:tr>
      <w:tr w:rsidR="0076647B" w:rsidRPr="0076647B" w14:paraId="3FCC7B94" w14:textId="77777777" w:rsidTr="0076647B">
        <w:trPr>
          <w:trHeight w:val="780"/>
        </w:trPr>
        <w:tc>
          <w:tcPr>
            <w:tcW w:w="465" w:type="dxa"/>
            <w:tcBorders>
              <w:top w:val="nil"/>
              <w:left w:val="single" w:sz="4" w:space="0" w:color="auto"/>
              <w:bottom w:val="single" w:sz="4" w:space="0" w:color="auto"/>
              <w:right w:val="single" w:sz="4" w:space="0" w:color="auto"/>
            </w:tcBorders>
            <w:vAlign w:val="center"/>
            <w:hideMark/>
          </w:tcPr>
          <w:p w14:paraId="41C7DA14" w14:textId="77777777" w:rsidR="0076647B" w:rsidRPr="0076647B" w:rsidRDefault="0076647B" w:rsidP="0076647B">
            <w:pPr>
              <w:spacing w:after="0" w:line="240" w:lineRule="auto"/>
              <w:jc w:val="center"/>
              <w:rPr>
                <w:rFonts w:ascii="Arial" w:eastAsia="Times New Roman" w:hAnsi="Arial" w:cs="Arial"/>
                <w:color w:val="000000"/>
                <w:sz w:val="16"/>
                <w:szCs w:val="16"/>
              </w:rPr>
            </w:pPr>
            <w:r w:rsidRPr="0076647B">
              <w:rPr>
                <w:rFonts w:ascii="Arial" w:eastAsia="Times New Roman" w:hAnsi="Arial" w:cs="Arial"/>
                <w:color w:val="000000"/>
                <w:sz w:val="16"/>
                <w:szCs w:val="16"/>
              </w:rPr>
              <w:t>90</w:t>
            </w:r>
          </w:p>
        </w:tc>
        <w:tc>
          <w:tcPr>
            <w:tcW w:w="1621" w:type="dxa"/>
            <w:tcBorders>
              <w:top w:val="nil"/>
              <w:left w:val="nil"/>
              <w:bottom w:val="single" w:sz="4" w:space="0" w:color="auto"/>
              <w:right w:val="single" w:sz="4" w:space="0" w:color="auto"/>
            </w:tcBorders>
            <w:vAlign w:val="center"/>
            <w:hideMark/>
          </w:tcPr>
          <w:p w14:paraId="2B061C0B" w14:textId="77777777" w:rsidR="0076647B" w:rsidRPr="0076647B" w:rsidRDefault="0076647B" w:rsidP="0076647B">
            <w:pPr>
              <w:spacing w:after="0" w:line="240" w:lineRule="auto"/>
              <w:jc w:val="center"/>
              <w:rPr>
                <w:rFonts w:ascii="Arial" w:eastAsia="Times New Roman" w:hAnsi="Arial" w:cs="Arial"/>
                <w:color w:val="000000"/>
                <w:sz w:val="16"/>
                <w:szCs w:val="16"/>
              </w:rPr>
            </w:pPr>
            <w:r w:rsidRPr="0076647B">
              <w:rPr>
                <w:rFonts w:ascii="Arial" w:eastAsia="Times New Roman" w:hAnsi="Arial" w:cs="Arial"/>
                <w:color w:val="000000"/>
                <w:sz w:val="16"/>
                <w:szCs w:val="16"/>
              </w:rPr>
              <w:t>Matsudo et al. 2016</w:t>
            </w:r>
          </w:p>
        </w:tc>
        <w:tc>
          <w:tcPr>
            <w:tcW w:w="6414" w:type="dxa"/>
            <w:tcBorders>
              <w:top w:val="nil"/>
              <w:left w:val="nil"/>
              <w:bottom w:val="single" w:sz="4" w:space="0" w:color="auto"/>
              <w:right w:val="single" w:sz="4" w:space="0" w:color="auto"/>
            </w:tcBorders>
            <w:vAlign w:val="bottom"/>
            <w:hideMark/>
          </w:tcPr>
          <w:p w14:paraId="246E8AB8" w14:textId="77777777" w:rsidR="0076647B" w:rsidRPr="0076647B" w:rsidRDefault="0076647B" w:rsidP="0076647B">
            <w:pPr>
              <w:spacing w:after="0" w:line="240" w:lineRule="auto"/>
              <w:rPr>
                <w:rFonts w:ascii="Arial" w:eastAsia="Times New Roman" w:hAnsi="Arial" w:cs="Arial"/>
                <w:color w:val="000000"/>
                <w:sz w:val="14"/>
                <w:szCs w:val="14"/>
              </w:rPr>
            </w:pPr>
            <w:proofErr w:type="spellStart"/>
            <w:r w:rsidRPr="0076647B">
              <w:rPr>
                <w:rFonts w:ascii="Arial" w:eastAsia="Times New Roman" w:hAnsi="Arial" w:cs="Arial"/>
                <w:color w:val="000000"/>
                <w:sz w:val="14"/>
                <w:szCs w:val="14"/>
                <w:lang w:val="es-ES"/>
              </w:rPr>
              <w:t>Matsudo</w:t>
            </w:r>
            <w:proofErr w:type="spellEnd"/>
            <w:r w:rsidRPr="0076647B">
              <w:rPr>
                <w:rFonts w:ascii="Arial" w:eastAsia="Times New Roman" w:hAnsi="Arial" w:cs="Arial"/>
                <w:color w:val="000000"/>
                <w:sz w:val="14"/>
                <w:szCs w:val="14"/>
                <w:lang w:val="es-ES"/>
              </w:rPr>
              <w:t xml:space="preserve"> VKR, Ferrari GLDM, Araújo TL, et al. </w:t>
            </w:r>
            <w:r w:rsidRPr="0076647B">
              <w:rPr>
                <w:rFonts w:ascii="Arial" w:eastAsia="Times New Roman" w:hAnsi="Arial" w:cs="Arial"/>
                <w:color w:val="000000"/>
                <w:sz w:val="14"/>
                <w:szCs w:val="14"/>
              </w:rPr>
              <w:t xml:space="preserve">Lifestyle modification program based on physical activity improves body composition and psychosocial factors in overweight and obese adolescents: a school-based intervention. Child </w:t>
            </w:r>
            <w:proofErr w:type="spellStart"/>
            <w:r w:rsidRPr="0076647B">
              <w:rPr>
                <w:rFonts w:ascii="Arial" w:eastAsia="Times New Roman" w:hAnsi="Arial" w:cs="Arial"/>
                <w:color w:val="000000"/>
                <w:sz w:val="14"/>
                <w:szCs w:val="14"/>
              </w:rPr>
              <w:t>Obes</w:t>
            </w:r>
            <w:proofErr w:type="spellEnd"/>
            <w:r w:rsidRPr="0076647B">
              <w:rPr>
                <w:rFonts w:ascii="Arial" w:eastAsia="Times New Roman" w:hAnsi="Arial" w:cs="Arial"/>
                <w:color w:val="000000"/>
                <w:sz w:val="14"/>
                <w:szCs w:val="14"/>
              </w:rPr>
              <w:t xml:space="preserve">. </w:t>
            </w:r>
            <w:proofErr w:type="gramStart"/>
            <w:r w:rsidRPr="0076647B">
              <w:rPr>
                <w:rFonts w:ascii="Arial" w:eastAsia="Times New Roman" w:hAnsi="Arial" w:cs="Arial"/>
                <w:color w:val="000000"/>
                <w:sz w:val="14"/>
                <w:szCs w:val="14"/>
              </w:rPr>
              <w:t>2016;12:423</w:t>
            </w:r>
            <w:proofErr w:type="gramEnd"/>
            <w:r w:rsidRPr="0076647B">
              <w:rPr>
                <w:rFonts w:ascii="Arial" w:eastAsia="Times New Roman" w:hAnsi="Arial" w:cs="Arial"/>
                <w:color w:val="000000"/>
                <w:sz w:val="14"/>
                <w:szCs w:val="14"/>
              </w:rPr>
              <w:t>–9. https://doi.org/10.1089/chi.2016.0021</w:t>
            </w:r>
          </w:p>
        </w:tc>
      </w:tr>
      <w:tr w:rsidR="0076647B" w:rsidRPr="0076647B" w14:paraId="7EE6AD8C" w14:textId="77777777" w:rsidTr="0076647B">
        <w:trPr>
          <w:trHeight w:val="590"/>
        </w:trPr>
        <w:tc>
          <w:tcPr>
            <w:tcW w:w="465" w:type="dxa"/>
            <w:tcBorders>
              <w:top w:val="nil"/>
              <w:left w:val="single" w:sz="4" w:space="0" w:color="auto"/>
              <w:bottom w:val="single" w:sz="4" w:space="0" w:color="auto"/>
              <w:right w:val="single" w:sz="4" w:space="0" w:color="auto"/>
            </w:tcBorders>
            <w:vAlign w:val="center"/>
            <w:hideMark/>
          </w:tcPr>
          <w:p w14:paraId="22ADA23A" w14:textId="77777777" w:rsidR="0076647B" w:rsidRPr="0076647B" w:rsidRDefault="0076647B" w:rsidP="0076647B">
            <w:pPr>
              <w:spacing w:after="0" w:line="240" w:lineRule="auto"/>
              <w:jc w:val="center"/>
              <w:rPr>
                <w:rFonts w:ascii="Arial" w:eastAsia="Times New Roman" w:hAnsi="Arial" w:cs="Arial"/>
                <w:color w:val="000000"/>
                <w:sz w:val="16"/>
                <w:szCs w:val="16"/>
              </w:rPr>
            </w:pPr>
            <w:r w:rsidRPr="0076647B">
              <w:rPr>
                <w:rFonts w:ascii="Arial" w:eastAsia="Times New Roman" w:hAnsi="Arial" w:cs="Arial"/>
                <w:color w:val="000000"/>
                <w:sz w:val="16"/>
                <w:szCs w:val="16"/>
              </w:rPr>
              <w:t>91</w:t>
            </w:r>
          </w:p>
        </w:tc>
        <w:tc>
          <w:tcPr>
            <w:tcW w:w="1621" w:type="dxa"/>
            <w:tcBorders>
              <w:top w:val="nil"/>
              <w:left w:val="nil"/>
              <w:bottom w:val="single" w:sz="4" w:space="0" w:color="auto"/>
              <w:right w:val="single" w:sz="4" w:space="0" w:color="auto"/>
            </w:tcBorders>
            <w:vAlign w:val="center"/>
            <w:hideMark/>
          </w:tcPr>
          <w:p w14:paraId="7A354D27" w14:textId="77777777" w:rsidR="0076647B" w:rsidRPr="0076647B" w:rsidRDefault="0076647B" w:rsidP="0076647B">
            <w:pPr>
              <w:spacing w:after="0" w:line="240" w:lineRule="auto"/>
              <w:jc w:val="center"/>
              <w:rPr>
                <w:rFonts w:ascii="Arial" w:eastAsia="Times New Roman" w:hAnsi="Arial" w:cs="Arial"/>
                <w:color w:val="000000"/>
                <w:sz w:val="16"/>
                <w:szCs w:val="16"/>
              </w:rPr>
            </w:pPr>
            <w:r w:rsidRPr="0076647B">
              <w:rPr>
                <w:rFonts w:ascii="Arial" w:eastAsia="Times New Roman" w:hAnsi="Arial" w:cs="Arial"/>
                <w:color w:val="000000"/>
                <w:sz w:val="16"/>
                <w:szCs w:val="16"/>
              </w:rPr>
              <w:t>Moraes et al. 2021</w:t>
            </w:r>
          </w:p>
        </w:tc>
        <w:tc>
          <w:tcPr>
            <w:tcW w:w="6414" w:type="dxa"/>
            <w:tcBorders>
              <w:top w:val="nil"/>
              <w:left w:val="nil"/>
              <w:bottom w:val="single" w:sz="4" w:space="0" w:color="auto"/>
              <w:right w:val="single" w:sz="4" w:space="0" w:color="auto"/>
            </w:tcBorders>
            <w:vAlign w:val="bottom"/>
            <w:hideMark/>
          </w:tcPr>
          <w:p w14:paraId="69DDD94F" w14:textId="77777777" w:rsidR="0076647B" w:rsidRPr="0076647B" w:rsidRDefault="0076647B" w:rsidP="0076647B">
            <w:pPr>
              <w:spacing w:after="0" w:line="240" w:lineRule="auto"/>
              <w:rPr>
                <w:rFonts w:ascii="Arial" w:eastAsia="Times New Roman" w:hAnsi="Arial" w:cs="Arial"/>
                <w:color w:val="000000"/>
                <w:sz w:val="14"/>
                <w:szCs w:val="14"/>
              </w:rPr>
            </w:pPr>
            <w:r w:rsidRPr="0076647B">
              <w:rPr>
                <w:rFonts w:ascii="Arial" w:eastAsia="Times New Roman" w:hAnsi="Arial" w:cs="Arial"/>
                <w:color w:val="000000"/>
                <w:sz w:val="14"/>
                <w:szCs w:val="14"/>
              </w:rPr>
              <w:t xml:space="preserve">Moraes FCR, Souza TFD, Leite N. Effects of a multicomponent intervention on body composition and physical fitness of adolescents from a southern Brazilian city. Health </w:t>
            </w:r>
            <w:proofErr w:type="spellStart"/>
            <w:r w:rsidRPr="0076647B">
              <w:rPr>
                <w:rFonts w:ascii="Arial" w:eastAsia="Times New Roman" w:hAnsi="Arial" w:cs="Arial"/>
                <w:color w:val="000000"/>
                <w:sz w:val="14"/>
                <w:szCs w:val="14"/>
              </w:rPr>
              <w:t>Promot</w:t>
            </w:r>
            <w:proofErr w:type="spellEnd"/>
            <w:r w:rsidRPr="0076647B">
              <w:rPr>
                <w:rFonts w:ascii="Arial" w:eastAsia="Times New Roman" w:hAnsi="Arial" w:cs="Arial"/>
                <w:color w:val="000000"/>
                <w:sz w:val="14"/>
                <w:szCs w:val="14"/>
              </w:rPr>
              <w:t xml:space="preserve"> </w:t>
            </w:r>
            <w:proofErr w:type="spellStart"/>
            <w:r w:rsidRPr="0076647B">
              <w:rPr>
                <w:rFonts w:ascii="Arial" w:eastAsia="Times New Roman" w:hAnsi="Arial" w:cs="Arial"/>
                <w:color w:val="000000"/>
                <w:sz w:val="14"/>
                <w:szCs w:val="14"/>
              </w:rPr>
              <w:t>Perspect</w:t>
            </w:r>
            <w:proofErr w:type="spellEnd"/>
            <w:r w:rsidRPr="0076647B">
              <w:rPr>
                <w:rFonts w:ascii="Arial" w:eastAsia="Times New Roman" w:hAnsi="Arial" w:cs="Arial"/>
                <w:color w:val="000000"/>
                <w:sz w:val="14"/>
                <w:szCs w:val="14"/>
              </w:rPr>
              <w:t xml:space="preserve">. </w:t>
            </w:r>
            <w:proofErr w:type="gramStart"/>
            <w:r w:rsidRPr="0076647B">
              <w:rPr>
                <w:rFonts w:ascii="Arial" w:eastAsia="Times New Roman" w:hAnsi="Arial" w:cs="Arial"/>
                <w:color w:val="000000"/>
                <w:sz w:val="14"/>
                <w:szCs w:val="14"/>
              </w:rPr>
              <w:t>2021;11:63</w:t>
            </w:r>
            <w:proofErr w:type="gramEnd"/>
            <w:r w:rsidRPr="0076647B">
              <w:rPr>
                <w:rFonts w:ascii="Arial" w:eastAsia="Times New Roman" w:hAnsi="Arial" w:cs="Arial"/>
                <w:color w:val="000000"/>
                <w:sz w:val="14"/>
                <w:szCs w:val="14"/>
              </w:rPr>
              <w:t>–71. https://doi.org/10.34172/hpp.2021.09</w:t>
            </w:r>
          </w:p>
        </w:tc>
      </w:tr>
      <w:tr w:rsidR="0076647B" w:rsidRPr="0076647B" w14:paraId="3405F947" w14:textId="77777777" w:rsidTr="0076647B">
        <w:trPr>
          <w:trHeight w:val="780"/>
        </w:trPr>
        <w:tc>
          <w:tcPr>
            <w:tcW w:w="465" w:type="dxa"/>
            <w:tcBorders>
              <w:top w:val="nil"/>
              <w:left w:val="single" w:sz="4" w:space="0" w:color="auto"/>
              <w:bottom w:val="single" w:sz="4" w:space="0" w:color="auto"/>
              <w:right w:val="single" w:sz="4" w:space="0" w:color="auto"/>
            </w:tcBorders>
            <w:vAlign w:val="center"/>
            <w:hideMark/>
          </w:tcPr>
          <w:p w14:paraId="729CCBBE" w14:textId="77777777" w:rsidR="0076647B" w:rsidRPr="0076647B" w:rsidRDefault="0076647B" w:rsidP="0076647B">
            <w:pPr>
              <w:spacing w:after="0" w:line="240" w:lineRule="auto"/>
              <w:jc w:val="center"/>
              <w:rPr>
                <w:rFonts w:ascii="Arial" w:eastAsia="Times New Roman" w:hAnsi="Arial" w:cs="Arial"/>
                <w:color w:val="000000"/>
                <w:sz w:val="16"/>
                <w:szCs w:val="16"/>
              </w:rPr>
            </w:pPr>
            <w:r w:rsidRPr="0076647B">
              <w:rPr>
                <w:rFonts w:ascii="Arial" w:eastAsia="Times New Roman" w:hAnsi="Arial" w:cs="Arial"/>
                <w:color w:val="000000"/>
                <w:sz w:val="16"/>
                <w:szCs w:val="16"/>
              </w:rPr>
              <w:t>92</w:t>
            </w:r>
          </w:p>
        </w:tc>
        <w:tc>
          <w:tcPr>
            <w:tcW w:w="1621" w:type="dxa"/>
            <w:tcBorders>
              <w:top w:val="nil"/>
              <w:left w:val="nil"/>
              <w:bottom w:val="single" w:sz="4" w:space="0" w:color="auto"/>
              <w:right w:val="single" w:sz="4" w:space="0" w:color="auto"/>
            </w:tcBorders>
            <w:vAlign w:val="center"/>
            <w:hideMark/>
          </w:tcPr>
          <w:p w14:paraId="044129D8" w14:textId="77777777" w:rsidR="0076647B" w:rsidRPr="0076647B" w:rsidRDefault="0076647B" w:rsidP="0076647B">
            <w:pPr>
              <w:spacing w:after="0" w:line="240" w:lineRule="auto"/>
              <w:jc w:val="center"/>
              <w:rPr>
                <w:rFonts w:ascii="Arial" w:eastAsia="Times New Roman" w:hAnsi="Arial" w:cs="Arial"/>
                <w:color w:val="000000"/>
                <w:sz w:val="16"/>
                <w:szCs w:val="16"/>
              </w:rPr>
            </w:pPr>
            <w:r w:rsidRPr="0076647B">
              <w:rPr>
                <w:rFonts w:ascii="Arial" w:eastAsia="Times New Roman" w:hAnsi="Arial" w:cs="Arial"/>
                <w:color w:val="000000"/>
                <w:sz w:val="16"/>
                <w:szCs w:val="16"/>
              </w:rPr>
              <w:t>Puder et al. 2011</w:t>
            </w:r>
          </w:p>
        </w:tc>
        <w:tc>
          <w:tcPr>
            <w:tcW w:w="6414" w:type="dxa"/>
            <w:tcBorders>
              <w:top w:val="nil"/>
              <w:left w:val="nil"/>
              <w:bottom w:val="single" w:sz="4" w:space="0" w:color="auto"/>
              <w:right w:val="single" w:sz="4" w:space="0" w:color="auto"/>
            </w:tcBorders>
            <w:vAlign w:val="bottom"/>
            <w:hideMark/>
          </w:tcPr>
          <w:p w14:paraId="52EEF3A6" w14:textId="77777777" w:rsidR="0076647B" w:rsidRPr="0076647B" w:rsidRDefault="0076647B" w:rsidP="0076647B">
            <w:pPr>
              <w:spacing w:after="0" w:line="240" w:lineRule="auto"/>
              <w:rPr>
                <w:rFonts w:ascii="Arial" w:eastAsia="Times New Roman" w:hAnsi="Arial" w:cs="Arial"/>
                <w:color w:val="000000"/>
                <w:sz w:val="14"/>
                <w:szCs w:val="14"/>
              </w:rPr>
            </w:pPr>
            <w:r w:rsidRPr="0076647B">
              <w:rPr>
                <w:rFonts w:ascii="Arial" w:eastAsia="Times New Roman" w:hAnsi="Arial" w:cs="Arial"/>
                <w:color w:val="000000"/>
                <w:sz w:val="14"/>
                <w:szCs w:val="14"/>
              </w:rPr>
              <w:t>Puder JJ, Marques-Vidal P, Schindler C, et al. Effect of multidimensional lifestyle intervention on fitness and adiposity in predominantly migrant preschool children (</w:t>
            </w:r>
            <w:proofErr w:type="spellStart"/>
            <w:r w:rsidRPr="0076647B">
              <w:rPr>
                <w:rFonts w:ascii="Arial" w:eastAsia="Times New Roman" w:hAnsi="Arial" w:cs="Arial"/>
                <w:color w:val="000000"/>
                <w:sz w:val="14"/>
                <w:szCs w:val="14"/>
              </w:rPr>
              <w:t>Ballabeina</w:t>
            </w:r>
            <w:proofErr w:type="spellEnd"/>
            <w:r w:rsidRPr="0076647B">
              <w:rPr>
                <w:rFonts w:ascii="Arial" w:eastAsia="Times New Roman" w:hAnsi="Arial" w:cs="Arial"/>
                <w:color w:val="000000"/>
                <w:sz w:val="14"/>
                <w:szCs w:val="14"/>
              </w:rPr>
              <w:t xml:space="preserve">): cluster </w:t>
            </w:r>
            <w:proofErr w:type="spellStart"/>
            <w:r w:rsidRPr="0076647B">
              <w:rPr>
                <w:rFonts w:ascii="Arial" w:eastAsia="Times New Roman" w:hAnsi="Arial" w:cs="Arial"/>
                <w:color w:val="000000"/>
                <w:sz w:val="14"/>
                <w:szCs w:val="14"/>
              </w:rPr>
              <w:t>randomised</w:t>
            </w:r>
            <w:proofErr w:type="spellEnd"/>
            <w:r w:rsidRPr="0076647B">
              <w:rPr>
                <w:rFonts w:ascii="Arial" w:eastAsia="Times New Roman" w:hAnsi="Arial" w:cs="Arial"/>
                <w:color w:val="000000"/>
                <w:sz w:val="14"/>
                <w:szCs w:val="14"/>
              </w:rPr>
              <w:t xml:space="preserve"> controlled trial. BMJ. 2011;</w:t>
            </w:r>
            <w:proofErr w:type="gramStart"/>
            <w:r w:rsidRPr="0076647B">
              <w:rPr>
                <w:rFonts w:ascii="Arial" w:eastAsia="Times New Roman" w:hAnsi="Arial" w:cs="Arial"/>
                <w:color w:val="000000"/>
                <w:sz w:val="14"/>
                <w:szCs w:val="14"/>
              </w:rPr>
              <w:t>343:d</w:t>
            </w:r>
            <w:proofErr w:type="gramEnd"/>
            <w:r w:rsidRPr="0076647B">
              <w:rPr>
                <w:rFonts w:ascii="Arial" w:eastAsia="Times New Roman" w:hAnsi="Arial" w:cs="Arial"/>
                <w:color w:val="000000"/>
                <w:sz w:val="14"/>
                <w:szCs w:val="14"/>
              </w:rPr>
              <w:t>6195. https://doi.org/10.1136/bmj.d6195</w:t>
            </w:r>
          </w:p>
        </w:tc>
      </w:tr>
      <w:tr w:rsidR="0076647B" w:rsidRPr="006E0DB1" w14:paraId="7AD8CB3B" w14:textId="77777777" w:rsidTr="0076647B">
        <w:trPr>
          <w:trHeight w:val="590"/>
        </w:trPr>
        <w:tc>
          <w:tcPr>
            <w:tcW w:w="465" w:type="dxa"/>
            <w:tcBorders>
              <w:top w:val="nil"/>
              <w:left w:val="single" w:sz="4" w:space="0" w:color="auto"/>
              <w:bottom w:val="single" w:sz="4" w:space="0" w:color="auto"/>
              <w:right w:val="single" w:sz="4" w:space="0" w:color="auto"/>
            </w:tcBorders>
            <w:vAlign w:val="center"/>
            <w:hideMark/>
          </w:tcPr>
          <w:p w14:paraId="6438E7B1" w14:textId="77777777" w:rsidR="0076647B" w:rsidRPr="0076647B" w:rsidRDefault="0076647B" w:rsidP="0076647B">
            <w:pPr>
              <w:spacing w:after="0" w:line="240" w:lineRule="auto"/>
              <w:jc w:val="center"/>
              <w:rPr>
                <w:rFonts w:ascii="Arial" w:eastAsia="Times New Roman" w:hAnsi="Arial" w:cs="Arial"/>
                <w:color w:val="000000"/>
                <w:sz w:val="16"/>
                <w:szCs w:val="16"/>
              </w:rPr>
            </w:pPr>
            <w:r w:rsidRPr="0076647B">
              <w:rPr>
                <w:rFonts w:ascii="Arial" w:eastAsia="Times New Roman" w:hAnsi="Arial" w:cs="Arial"/>
                <w:color w:val="000000"/>
                <w:sz w:val="16"/>
                <w:szCs w:val="16"/>
              </w:rPr>
              <w:t>93</w:t>
            </w:r>
          </w:p>
        </w:tc>
        <w:tc>
          <w:tcPr>
            <w:tcW w:w="1621" w:type="dxa"/>
            <w:tcBorders>
              <w:top w:val="nil"/>
              <w:left w:val="nil"/>
              <w:bottom w:val="single" w:sz="4" w:space="0" w:color="auto"/>
              <w:right w:val="single" w:sz="4" w:space="0" w:color="auto"/>
            </w:tcBorders>
            <w:vAlign w:val="center"/>
            <w:hideMark/>
          </w:tcPr>
          <w:p w14:paraId="761D5567" w14:textId="77777777" w:rsidR="0076647B" w:rsidRPr="0076647B" w:rsidRDefault="0076647B" w:rsidP="0076647B">
            <w:pPr>
              <w:spacing w:after="0" w:line="240" w:lineRule="auto"/>
              <w:jc w:val="center"/>
              <w:rPr>
                <w:rFonts w:ascii="Arial" w:eastAsia="Times New Roman" w:hAnsi="Arial" w:cs="Arial"/>
                <w:color w:val="000000"/>
                <w:sz w:val="16"/>
                <w:szCs w:val="16"/>
              </w:rPr>
            </w:pPr>
            <w:r w:rsidRPr="0076647B">
              <w:rPr>
                <w:rFonts w:ascii="Arial" w:eastAsia="Times New Roman" w:hAnsi="Arial" w:cs="Arial"/>
                <w:color w:val="000000"/>
                <w:sz w:val="16"/>
                <w:szCs w:val="16"/>
              </w:rPr>
              <w:t>Rush et al. 2012</w:t>
            </w:r>
          </w:p>
        </w:tc>
        <w:tc>
          <w:tcPr>
            <w:tcW w:w="6414" w:type="dxa"/>
            <w:tcBorders>
              <w:top w:val="nil"/>
              <w:left w:val="nil"/>
              <w:bottom w:val="single" w:sz="4" w:space="0" w:color="auto"/>
              <w:right w:val="single" w:sz="4" w:space="0" w:color="auto"/>
            </w:tcBorders>
            <w:vAlign w:val="bottom"/>
            <w:hideMark/>
          </w:tcPr>
          <w:p w14:paraId="5E624408" w14:textId="77777777" w:rsidR="0076647B" w:rsidRPr="006E0DB1" w:rsidRDefault="0076647B" w:rsidP="0076647B">
            <w:pPr>
              <w:spacing w:after="0" w:line="240" w:lineRule="auto"/>
              <w:rPr>
                <w:rFonts w:ascii="Arial" w:eastAsia="Times New Roman" w:hAnsi="Arial" w:cs="Arial"/>
                <w:color w:val="000000"/>
                <w:sz w:val="14"/>
                <w:szCs w:val="14"/>
                <w:lang w:val="pt-BR"/>
              </w:rPr>
            </w:pPr>
            <w:r w:rsidRPr="0076647B">
              <w:rPr>
                <w:rFonts w:ascii="Arial" w:eastAsia="Times New Roman" w:hAnsi="Arial" w:cs="Arial"/>
                <w:color w:val="000000"/>
                <w:sz w:val="14"/>
                <w:szCs w:val="14"/>
              </w:rPr>
              <w:t xml:space="preserve">Rush E, </w:t>
            </w:r>
            <w:proofErr w:type="spellStart"/>
            <w:r w:rsidRPr="0076647B">
              <w:rPr>
                <w:rFonts w:ascii="Arial" w:eastAsia="Times New Roman" w:hAnsi="Arial" w:cs="Arial"/>
                <w:color w:val="000000"/>
                <w:sz w:val="14"/>
                <w:szCs w:val="14"/>
              </w:rPr>
              <w:t>Obolonkin</w:t>
            </w:r>
            <w:proofErr w:type="spellEnd"/>
            <w:r w:rsidRPr="0076647B">
              <w:rPr>
                <w:rFonts w:ascii="Arial" w:eastAsia="Times New Roman" w:hAnsi="Arial" w:cs="Arial"/>
                <w:color w:val="000000"/>
                <w:sz w:val="14"/>
                <w:szCs w:val="14"/>
              </w:rPr>
              <w:t xml:space="preserve"> V, Battin M, et al. Project Energize: the impact of a school-based nutrition and physical activity </w:t>
            </w:r>
            <w:proofErr w:type="spellStart"/>
            <w:r w:rsidRPr="0076647B">
              <w:rPr>
                <w:rFonts w:ascii="Arial" w:eastAsia="Times New Roman" w:hAnsi="Arial" w:cs="Arial"/>
                <w:color w:val="000000"/>
                <w:sz w:val="14"/>
                <w:szCs w:val="14"/>
              </w:rPr>
              <w:t>programme</w:t>
            </w:r>
            <w:proofErr w:type="spellEnd"/>
            <w:r w:rsidRPr="0076647B">
              <w:rPr>
                <w:rFonts w:ascii="Arial" w:eastAsia="Times New Roman" w:hAnsi="Arial" w:cs="Arial"/>
                <w:color w:val="000000"/>
                <w:sz w:val="14"/>
                <w:szCs w:val="14"/>
              </w:rPr>
              <w:t xml:space="preserve"> on children’s weight and fitness. </w:t>
            </w:r>
            <w:proofErr w:type="spellStart"/>
            <w:r w:rsidRPr="006E0DB1">
              <w:rPr>
                <w:rFonts w:ascii="Arial" w:eastAsia="Times New Roman" w:hAnsi="Arial" w:cs="Arial"/>
                <w:color w:val="000000"/>
                <w:sz w:val="14"/>
                <w:szCs w:val="14"/>
                <w:lang w:val="pt-BR"/>
              </w:rPr>
              <w:t>Obes</w:t>
            </w:r>
            <w:proofErr w:type="spellEnd"/>
            <w:r w:rsidRPr="006E0DB1">
              <w:rPr>
                <w:rFonts w:ascii="Arial" w:eastAsia="Times New Roman" w:hAnsi="Arial" w:cs="Arial"/>
                <w:color w:val="000000"/>
                <w:sz w:val="14"/>
                <w:szCs w:val="14"/>
                <w:lang w:val="pt-BR"/>
              </w:rPr>
              <w:t xml:space="preserve"> Res Clin </w:t>
            </w:r>
            <w:proofErr w:type="spellStart"/>
            <w:r w:rsidRPr="006E0DB1">
              <w:rPr>
                <w:rFonts w:ascii="Arial" w:eastAsia="Times New Roman" w:hAnsi="Arial" w:cs="Arial"/>
                <w:color w:val="000000"/>
                <w:sz w:val="14"/>
                <w:szCs w:val="14"/>
                <w:lang w:val="pt-BR"/>
              </w:rPr>
              <w:t>Pract</w:t>
            </w:r>
            <w:proofErr w:type="spellEnd"/>
            <w:r w:rsidRPr="006E0DB1">
              <w:rPr>
                <w:rFonts w:ascii="Arial" w:eastAsia="Times New Roman" w:hAnsi="Arial" w:cs="Arial"/>
                <w:color w:val="000000"/>
                <w:sz w:val="14"/>
                <w:szCs w:val="14"/>
                <w:lang w:val="pt-BR"/>
              </w:rPr>
              <w:t>. 2012;6:e5–e13. https://doi.org/10.1016/j.orcp.2011.04.002</w:t>
            </w:r>
          </w:p>
        </w:tc>
      </w:tr>
      <w:tr w:rsidR="0076647B" w:rsidRPr="0076647B" w14:paraId="7CB91F12" w14:textId="77777777" w:rsidTr="0076647B">
        <w:trPr>
          <w:trHeight w:val="590"/>
        </w:trPr>
        <w:tc>
          <w:tcPr>
            <w:tcW w:w="465" w:type="dxa"/>
            <w:tcBorders>
              <w:top w:val="nil"/>
              <w:left w:val="single" w:sz="4" w:space="0" w:color="auto"/>
              <w:bottom w:val="single" w:sz="4" w:space="0" w:color="auto"/>
              <w:right w:val="single" w:sz="4" w:space="0" w:color="auto"/>
            </w:tcBorders>
            <w:vAlign w:val="center"/>
            <w:hideMark/>
          </w:tcPr>
          <w:p w14:paraId="69F99EF3" w14:textId="77777777" w:rsidR="0076647B" w:rsidRPr="0076647B" w:rsidRDefault="0076647B" w:rsidP="0076647B">
            <w:pPr>
              <w:spacing w:after="0" w:line="240" w:lineRule="auto"/>
              <w:jc w:val="center"/>
              <w:rPr>
                <w:rFonts w:ascii="Arial" w:eastAsia="Times New Roman" w:hAnsi="Arial" w:cs="Arial"/>
                <w:color w:val="000000"/>
                <w:sz w:val="16"/>
                <w:szCs w:val="16"/>
              </w:rPr>
            </w:pPr>
            <w:r w:rsidRPr="0076647B">
              <w:rPr>
                <w:rFonts w:ascii="Arial" w:eastAsia="Times New Roman" w:hAnsi="Arial" w:cs="Arial"/>
                <w:color w:val="000000"/>
                <w:sz w:val="16"/>
                <w:szCs w:val="16"/>
              </w:rPr>
              <w:t>94</w:t>
            </w:r>
          </w:p>
        </w:tc>
        <w:tc>
          <w:tcPr>
            <w:tcW w:w="1621" w:type="dxa"/>
            <w:tcBorders>
              <w:top w:val="nil"/>
              <w:left w:val="nil"/>
              <w:bottom w:val="single" w:sz="4" w:space="0" w:color="auto"/>
              <w:right w:val="single" w:sz="4" w:space="0" w:color="auto"/>
            </w:tcBorders>
            <w:vAlign w:val="center"/>
            <w:hideMark/>
          </w:tcPr>
          <w:p w14:paraId="2853CEAF" w14:textId="77777777" w:rsidR="0076647B" w:rsidRPr="0076647B" w:rsidRDefault="0076647B" w:rsidP="0076647B">
            <w:pPr>
              <w:spacing w:after="0" w:line="240" w:lineRule="auto"/>
              <w:jc w:val="center"/>
              <w:rPr>
                <w:rFonts w:ascii="Arial" w:eastAsia="Times New Roman" w:hAnsi="Arial" w:cs="Arial"/>
                <w:color w:val="000000"/>
                <w:sz w:val="16"/>
                <w:szCs w:val="16"/>
              </w:rPr>
            </w:pPr>
            <w:r w:rsidRPr="0076647B">
              <w:rPr>
                <w:rFonts w:ascii="Arial" w:eastAsia="Times New Roman" w:hAnsi="Arial" w:cs="Arial"/>
                <w:color w:val="000000"/>
                <w:sz w:val="16"/>
                <w:szCs w:val="16"/>
              </w:rPr>
              <w:t>Sahota et al. 2001</w:t>
            </w:r>
          </w:p>
        </w:tc>
        <w:tc>
          <w:tcPr>
            <w:tcW w:w="6414" w:type="dxa"/>
            <w:tcBorders>
              <w:top w:val="nil"/>
              <w:left w:val="nil"/>
              <w:bottom w:val="single" w:sz="4" w:space="0" w:color="auto"/>
              <w:right w:val="single" w:sz="4" w:space="0" w:color="auto"/>
            </w:tcBorders>
            <w:vAlign w:val="bottom"/>
            <w:hideMark/>
          </w:tcPr>
          <w:p w14:paraId="322CD376" w14:textId="77777777" w:rsidR="0076647B" w:rsidRPr="0076647B" w:rsidRDefault="0076647B" w:rsidP="0076647B">
            <w:pPr>
              <w:spacing w:after="0" w:line="240" w:lineRule="auto"/>
              <w:rPr>
                <w:rFonts w:ascii="Arial" w:eastAsia="Times New Roman" w:hAnsi="Arial" w:cs="Arial"/>
                <w:color w:val="000000"/>
                <w:sz w:val="14"/>
                <w:szCs w:val="14"/>
              </w:rPr>
            </w:pPr>
            <w:proofErr w:type="spellStart"/>
            <w:r w:rsidRPr="0076647B">
              <w:rPr>
                <w:rFonts w:ascii="Arial" w:eastAsia="Times New Roman" w:hAnsi="Arial" w:cs="Arial"/>
                <w:color w:val="000000"/>
                <w:sz w:val="14"/>
                <w:szCs w:val="14"/>
                <w:lang w:val="es-ES"/>
              </w:rPr>
              <w:t>Sahota</w:t>
            </w:r>
            <w:proofErr w:type="spellEnd"/>
            <w:r w:rsidRPr="0076647B">
              <w:rPr>
                <w:rFonts w:ascii="Arial" w:eastAsia="Times New Roman" w:hAnsi="Arial" w:cs="Arial"/>
                <w:color w:val="000000"/>
                <w:sz w:val="14"/>
                <w:szCs w:val="14"/>
                <w:lang w:val="es-ES"/>
              </w:rPr>
              <w:t xml:space="preserve"> P, Rudolf MCJ, </w:t>
            </w:r>
            <w:proofErr w:type="spellStart"/>
            <w:r w:rsidRPr="0076647B">
              <w:rPr>
                <w:rFonts w:ascii="Arial" w:eastAsia="Times New Roman" w:hAnsi="Arial" w:cs="Arial"/>
                <w:color w:val="000000"/>
                <w:sz w:val="14"/>
                <w:szCs w:val="14"/>
                <w:lang w:val="es-ES"/>
              </w:rPr>
              <w:t>Dixey</w:t>
            </w:r>
            <w:proofErr w:type="spellEnd"/>
            <w:r w:rsidRPr="0076647B">
              <w:rPr>
                <w:rFonts w:ascii="Arial" w:eastAsia="Times New Roman" w:hAnsi="Arial" w:cs="Arial"/>
                <w:color w:val="000000"/>
                <w:sz w:val="14"/>
                <w:szCs w:val="14"/>
                <w:lang w:val="es-ES"/>
              </w:rPr>
              <w:t xml:space="preserve"> R, et al. </w:t>
            </w:r>
            <w:proofErr w:type="spellStart"/>
            <w:r w:rsidRPr="0076647B">
              <w:rPr>
                <w:rFonts w:ascii="Arial" w:eastAsia="Times New Roman" w:hAnsi="Arial" w:cs="Arial"/>
                <w:color w:val="000000"/>
                <w:sz w:val="14"/>
                <w:szCs w:val="14"/>
              </w:rPr>
              <w:t>Randomised</w:t>
            </w:r>
            <w:proofErr w:type="spellEnd"/>
            <w:r w:rsidRPr="0076647B">
              <w:rPr>
                <w:rFonts w:ascii="Arial" w:eastAsia="Times New Roman" w:hAnsi="Arial" w:cs="Arial"/>
                <w:color w:val="000000"/>
                <w:sz w:val="14"/>
                <w:szCs w:val="14"/>
              </w:rPr>
              <w:t xml:space="preserve"> controlled trial of primary school-based intervention to reduce risk factors for obesity. BMJ. </w:t>
            </w:r>
            <w:proofErr w:type="gramStart"/>
            <w:r w:rsidRPr="0076647B">
              <w:rPr>
                <w:rFonts w:ascii="Arial" w:eastAsia="Times New Roman" w:hAnsi="Arial" w:cs="Arial"/>
                <w:color w:val="000000"/>
                <w:sz w:val="14"/>
                <w:szCs w:val="14"/>
              </w:rPr>
              <w:t>2001;323:1029</w:t>
            </w:r>
            <w:proofErr w:type="gramEnd"/>
            <w:r w:rsidRPr="0076647B">
              <w:rPr>
                <w:rFonts w:ascii="Arial" w:eastAsia="Times New Roman" w:hAnsi="Arial" w:cs="Arial"/>
                <w:color w:val="000000"/>
                <w:sz w:val="14"/>
                <w:szCs w:val="14"/>
              </w:rPr>
              <w:t>–32. https://doi.org/10.1136/bmj.323.7320.1029</w:t>
            </w:r>
          </w:p>
        </w:tc>
      </w:tr>
      <w:tr w:rsidR="0076647B" w:rsidRPr="0076647B" w14:paraId="7F5B50B2" w14:textId="77777777" w:rsidTr="0076647B">
        <w:trPr>
          <w:trHeight w:val="780"/>
        </w:trPr>
        <w:tc>
          <w:tcPr>
            <w:tcW w:w="465" w:type="dxa"/>
            <w:tcBorders>
              <w:top w:val="nil"/>
              <w:left w:val="single" w:sz="4" w:space="0" w:color="auto"/>
              <w:bottom w:val="single" w:sz="4" w:space="0" w:color="auto"/>
              <w:right w:val="single" w:sz="4" w:space="0" w:color="auto"/>
            </w:tcBorders>
            <w:vAlign w:val="center"/>
            <w:hideMark/>
          </w:tcPr>
          <w:p w14:paraId="64E9E122" w14:textId="77777777" w:rsidR="0076647B" w:rsidRPr="0076647B" w:rsidRDefault="0076647B" w:rsidP="0076647B">
            <w:pPr>
              <w:spacing w:after="0" w:line="240" w:lineRule="auto"/>
              <w:jc w:val="center"/>
              <w:rPr>
                <w:rFonts w:ascii="Arial" w:eastAsia="Times New Roman" w:hAnsi="Arial" w:cs="Arial"/>
                <w:color w:val="000000"/>
                <w:sz w:val="16"/>
                <w:szCs w:val="16"/>
              </w:rPr>
            </w:pPr>
            <w:r w:rsidRPr="0076647B">
              <w:rPr>
                <w:rFonts w:ascii="Arial" w:eastAsia="Times New Roman" w:hAnsi="Arial" w:cs="Arial"/>
                <w:color w:val="000000"/>
                <w:sz w:val="16"/>
                <w:szCs w:val="16"/>
              </w:rPr>
              <w:t>95</w:t>
            </w:r>
          </w:p>
        </w:tc>
        <w:tc>
          <w:tcPr>
            <w:tcW w:w="1621" w:type="dxa"/>
            <w:tcBorders>
              <w:top w:val="nil"/>
              <w:left w:val="nil"/>
              <w:bottom w:val="single" w:sz="4" w:space="0" w:color="auto"/>
              <w:right w:val="single" w:sz="4" w:space="0" w:color="auto"/>
            </w:tcBorders>
            <w:vAlign w:val="center"/>
            <w:hideMark/>
          </w:tcPr>
          <w:p w14:paraId="7B6ECF42" w14:textId="77777777" w:rsidR="0076647B" w:rsidRPr="0076647B" w:rsidRDefault="0076647B" w:rsidP="0076647B">
            <w:pPr>
              <w:spacing w:after="0" w:line="240" w:lineRule="auto"/>
              <w:jc w:val="center"/>
              <w:rPr>
                <w:rFonts w:ascii="Arial" w:eastAsia="Times New Roman" w:hAnsi="Arial" w:cs="Arial"/>
                <w:color w:val="000000"/>
                <w:sz w:val="16"/>
                <w:szCs w:val="16"/>
              </w:rPr>
            </w:pPr>
            <w:r w:rsidRPr="0076647B">
              <w:rPr>
                <w:rFonts w:ascii="Arial" w:eastAsia="Times New Roman" w:hAnsi="Arial" w:cs="Arial"/>
                <w:color w:val="000000"/>
                <w:sz w:val="16"/>
                <w:szCs w:val="16"/>
              </w:rPr>
              <w:t>Siegrist et al. 2013</w:t>
            </w:r>
          </w:p>
        </w:tc>
        <w:tc>
          <w:tcPr>
            <w:tcW w:w="6414" w:type="dxa"/>
            <w:tcBorders>
              <w:top w:val="nil"/>
              <w:left w:val="nil"/>
              <w:bottom w:val="single" w:sz="4" w:space="0" w:color="auto"/>
              <w:right w:val="single" w:sz="4" w:space="0" w:color="auto"/>
            </w:tcBorders>
            <w:vAlign w:val="bottom"/>
            <w:hideMark/>
          </w:tcPr>
          <w:p w14:paraId="6512051F" w14:textId="77777777" w:rsidR="0076647B" w:rsidRPr="0076647B" w:rsidRDefault="0076647B" w:rsidP="0076647B">
            <w:pPr>
              <w:spacing w:after="0" w:line="240" w:lineRule="auto"/>
              <w:rPr>
                <w:rFonts w:ascii="Arial" w:eastAsia="Times New Roman" w:hAnsi="Arial" w:cs="Arial"/>
                <w:color w:val="000000"/>
                <w:sz w:val="14"/>
                <w:szCs w:val="14"/>
              </w:rPr>
            </w:pPr>
            <w:r w:rsidRPr="0076647B">
              <w:rPr>
                <w:rFonts w:ascii="Arial" w:eastAsia="Times New Roman" w:hAnsi="Arial" w:cs="Arial"/>
                <w:color w:val="000000"/>
                <w:sz w:val="14"/>
                <w:szCs w:val="14"/>
              </w:rPr>
              <w:t xml:space="preserve">Siegrist M, Hanssen H, Lammel C, Haller B, Halle M. A cluster randomized school-based lifestyle intervention </w:t>
            </w:r>
            <w:proofErr w:type="spellStart"/>
            <w:r w:rsidRPr="0076647B">
              <w:rPr>
                <w:rFonts w:ascii="Arial" w:eastAsia="Times New Roman" w:hAnsi="Arial" w:cs="Arial"/>
                <w:color w:val="000000"/>
                <w:sz w:val="14"/>
                <w:szCs w:val="14"/>
              </w:rPr>
              <w:t>programme</w:t>
            </w:r>
            <w:proofErr w:type="spellEnd"/>
            <w:r w:rsidRPr="0076647B">
              <w:rPr>
                <w:rFonts w:ascii="Arial" w:eastAsia="Times New Roman" w:hAnsi="Arial" w:cs="Arial"/>
                <w:color w:val="000000"/>
                <w:sz w:val="14"/>
                <w:szCs w:val="14"/>
              </w:rPr>
              <w:t xml:space="preserve"> for the prevention of childhood obesity and related early cardiovascular disease (</w:t>
            </w:r>
            <w:proofErr w:type="spellStart"/>
            <w:r w:rsidRPr="0076647B">
              <w:rPr>
                <w:rFonts w:ascii="Arial" w:eastAsia="Times New Roman" w:hAnsi="Arial" w:cs="Arial"/>
                <w:color w:val="000000"/>
                <w:sz w:val="14"/>
                <w:szCs w:val="14"/>
              </w:rPr>
              <w:t>JuvenTUM</w:t>
            </w:r>
            <w:proofErr w:type="spellEnd"/>
            <w:r w:rsidRPr="0076647B">
              <w:rPr>
                <w:rFonts w:ascii="Arial" w:eastAsia="Times New Roman" w:hAnsi="Arial" w:cs="Arial"/>
                <w:color w:val="000000"/>
                <w:sz w:val="14"/>
                <w:szCs w:val="14"/>
              </w:rPr>
              <w:t xml:space="preserve"> 3). BMC Public Health. </w:t>
            </w:r>
            <w:proofErr w:type="gramStart"/>
            <w:r w:rsidRPr="0076647B">
              <w:rPr>
                <w:rFonts w:ascii="Arial" w:eastAsia="Times New Roman" w:hAnsi="Arial" w:cs="Arial"/>
                <w:color w:val="000000"/>
                <w:sz w:val="14"/>
                <w:szCs w:val="14"/>
              </w:rPr>
              <w:t>2013;13:258</w:t>
            </w:r>
            <w:proofErr w:type="gramEnd"/>
            <w:r w:rsidRPr="0076647B">
              <w:rPr>
                <w:rFonts w:ascii="Arial" w:eastAsia="Times New Roman" w:hAnsi="Arial" w:cs="Arial"/>
                <w:color w:val="000000"/>
                <w:sz w:val="14"/>
                <w:szCs w:val="14"/>
              </w:rPr>
              <w:t>. https://doi.org/10.1186/1471-2458-13-258</w:t>
            </w:r>
          </w:p>
        </w:tc>
      </w:tr>
      <w:tr w:rsidR="0076647B" w:rsidRPr="0076647B" w14:paraId="68F1989A" w14:textId="77777777" w:rsidTr="0076647B">
        <w:trPr>
          <w:trHeight w:val="590"/>
        </w:trPr>
        <w:tc>
          <w:tcPr>
            <w:tcW w:w="465" w:type="dxa"/>
            <w:tcBorders>
              <w:top w:val="nil"/>
              <w:left w:val="single" w:sz="4" w:space="0" w:color="auto"/>
              <w:bottom w:val="single" w:sz="4" w:space="0" w:color="auto"/>
              <w:right w:val="single" w:sz="4" w:space="0" w:color="auto"/>
            </w:tcBorders>
            <w:vAlign w:val="center"/>
            <w:hideMark/>
          </w:tcPr>
          <w:p w14:paraId="6D33C615" w14:textId="77777777" w:rsidR="0076647B" w:rsidRPr="0076647B" w:rsidRDefault="0076647B" w:rsidP="0076647B">
            <w:pPr>
              <w:spacing w:after="0" w:line="240" w:lineRule="auto"/>
              <w:jc w:val="center"/>
              <w:rPr>
                <w:rFonts w:ascii="Arial" w:eastAsia="Times New Roman" w:hAnsi="Arial" w:cs="Arial"/>
                <w:color w:val="000000"/>
                <w:sz w:val="16"/>
                <w:szCs w:val="16"/>
              </w:rPr>
            </w:pPr>
            <w:r w:rsidRPr="0076647B">
              <w:rPr>
                <w:rFonts w:ascii="Arial" w:eastAsia="Times New Roman" w:hAnsi="Arial" w:cs="Arial"/>
                <w:color w:val="000000"/>
                <w:sz w:val="16"/>
                <w:szCs w:val="16"/>
              </w:rPr>
              <w:t>96</w:t>
            </w:r>
          </w:p>
        </w:tc>
        <w:tc>
          <w:tcPr>
            <w:tcW w:w="1621" w:type="dxa"/>
            <w:tcBorders>
              <w:top w:val="nil"/>
              <w:left w:val="nil"/>
              <w:bottom w:val="single" w:sz="4" w:space="0" w:color="auto"/>
              <w:right w:val="single" w:sz="4" w:space="0" w:color="auto"/>
            </w:tcBorders>
            <w:vAlign w:val="center"/>
            <w:hideMark/>
          </w:tcPr>
          <w:p w14:paraId="7642F28F" w14:textId="77777777" w:rsidR="0076647B" w:rsidRPr="0076647B" w:rsidRDefault="0076647B" w:rsidP="0076647B">
            <w:pPr>
              <w:spacing w:after="0" w:line="240" w:lineRule="auto"/>
              <w:jc w:val="center"/>
              <w:rPr>
                <w:rFonts w:ascii="Arial" w:eastAsia="Times New Roman" w:hAnsi="Arial" w:cs="Arial"/>
                <w:color w:val="000000"/>
                <w:sz w:val="16"/>
                <w:szCs w:val="16"/>
              </w:rPr>
            </w:pPr>
            <w:r w:rsidRPr="0076647B">
              <w:rPr>
                <w:rFonts w:ascii="Arial" w:eastAsia="Times New Roman" w:hAnsi="Arial" w:cs="Arial"/>
                <w:color w:val="000000"/>
                <w:sz w:val="16"/>
                <w:szCs w:val="16"/>
              </w:rPr>
              <w:t>Kenney et al. 2020</w:t>
            </w:r>
          </w:p>
        </w:tc>
        <w:tc>
          <w:tcPr>
            <w:tcW w:w="6414" w:type="dxa"/>
            <w:tcBorders>
              <w:top w:val="nil"/>
              <w:left w:val="nil"/>
              <w:bottom w:val="single" w:sz="4" w:space="0" w:color="auto"/>
              <w:right w:val="single" w:sz="4" w:space="0" w:color="auto"/>
            </w:tcBorders>
            <w:vAlign w:val="bottom"/>
            <w:hideMark/>
          </w:tcPr>
          <w:p w14:paraId="01605D8D" w14:textId="77777777" w:rsidR="0076647B" w:rsidRPr="0076647B" w:rsidRDefault="0076647B" w:rsidP="0076647B">
            <w:pPr>
              <w:spacing w:after="0" w:line="240" w:lineRule="auto"/>
              <w:rPr>
                <w:rFonts w:ascii="Arial" w:eastAsia="Times New Roman" w:hAnsi="Arial" w:cs="Arial"/>
                <w:color w:val="000000"/>
                <w:sz w:val="14"/>
                <w:szCs w:val="14"/>
              </w:rPr>
            </w:pPr>
            <w:r w:rsidRPr="0076647B">
              <w:rPr>
                <w:rFonts w:ascii="Arial" w:eastAsia="Times New Roman" w:hAnsi="Arial" w:cs="Arial"/>
                <w:color w:val="000000"/>
                <w:sz w:val="14"/>
                <w:szCs w:val="14"/>
              </w:rPr>
              <w:t>Kenney EL, Barrett JL, Bleich SN, Gortmaker SL. Impact of the Healthy, Hunger-Free Kids Act on obesity trends. Health Aff (Millwood). 2020;39(7):1122–9. https://doi.org/10.1377/hlthaff.2019.01041</w:t>
            </w:r>
          </w:p>
        </w:tc>
      </w:tr>
      <w:tr w:rsidR="0076647B" w:rsidRPr="0076647B" w14:paraId="01452718" w14:textId="77777777" w:rsidTr="0076647B">
        <w:trPr>
          <w:trHeight w:val="780"/>
        </w:trPr>
        <w:tc>
          <w:tcPr>
            <w:tcW w:w="465" w:type="dxa"/>
            <w:tcBorders>
              <w:top w:val="nil"/>
              <w:left w:val="single" w:sz="4" w:space="0" w:color="auto"/>
              <w:bottom w:val="single" w:sz="4" w:space="0" w:color="auto"/>
              <w:right w:val="single" w:sz="4" w:space="0" w:color="auto"/>
            </w:tcBorders>
            <w:vAlign w:val="center"/>
            <w:hideMark/>
          </w:tcPr>
          <w:p w14:paraId="1778367F" w14:textId="77777777" w:rsidR="0076647B" w:rsidRPr="0076647B" w:rsidRDefault="0076647B" w:rsidP="0076647B">
            <w:pPr>
              <w:spacing w:after="0" w:line="240" w:lineRule="auto"/>
              <w:jc w:val="center"/>
              <w:rPr>
                <w:rFonts w:ascii="Arial" w:eastAsia="Times New Roman" w:hAnsi="Arial" w:cs="Arial"/>
                <w:color w:val="000000"/>
                <w:sz w:val="16"/>
                <w:szCs w:val="16"/>
              </w:rPr>
            </w:pPr>
            <w:r w:rsidRPr="0076647B">
              <w:rPr>
                <w:rFonts w:ascii="Arial" w:eastAsia="Times New Roman" w:hAnsi="Arial" w:cs="Arial"/>
                <w:color w:val="000000"/>
                <w:sz w:val="16"/>
                <w:szCs w:val="16"/>
              </w:rPr>
              <w:t>97</w:t>
            </w:r>
          </w:p>
        </w:tc>
        <w:tc>
          <w:tcPr>
            <w:tcW w:w="1621" w:type="dxa"/>
            <w:tcBorders>
              <w:top w:val="nil"/>
              <w:left w:val="nil"/>
              <w:bottom w:val="single" w:sz="4" w:space="0" w:color="auto"/>
              <w:right w:val="single" w:sz="4" w:space="0" w:color="auto"/>
            </w:tcBorders>
            <w:vAlign w:val="center"/>
            <w:hideMark/>
          </w:tcPr>
          <w:p w14:paraId="79CF7050" w14:textId="77777777" w:rsidR="0076647B" w:rsidRPr="0076647B" w:rsidRDefault="0076647B" w:rsidP="0076647B">
            <w:pPr>
              <w:spacing w:after="0" w:line="240" w:lineRule="auto"/>
              <w:jc w:val="center"/>
              <w:rPr>
                <w:rFonts w:ascii="Arial" w:eastAsia="Times New Roman" w:hAnsi="Arial" w:cs="Arial"/>
                <w:color w:val="000000"/>
                <w:sz w:val="16"/>
                <w:szCs w:val="16"/>
              </w:rPr>
            </w:pPr>
            <w:r w:rsidRPr="0076647B">
              <w:rPr>
                <w:rFonts w:ascii="Arial" w:eastAsia="Times New Roman" w:hAnsi="Arial" w:cs="Arial"/>
                <w:color w:val="000000"/>
                <w:sz w:val="16"/>
                <w:szCs w:val="16"/>
              </w:rPr>
              <w:t>Koo et al. 2021</w:t>
            </w:r>
          </w:p>
        </w:tc>
        <w:tc>
          <w:tcPr>
            <w:tcW w:w="6414" w:type="dxa"/>
            <w:tcBorders>
              <w:top w:val="nil"/>
              <w:left w:val="nil"/>
              <w:bottom w:val="single" w:sz="4" w:space="0" w:color="auto"/>
              <w:right w:val="single" w:sz="4" w:space="0" w:color="auto"/>
            </w:tcBorders>
            <w:vAlign w:val="bottom"/>
            <w:hideMark/>
          </w:tcPr>
          <w:p w14:paraId="2614A686" w14:textId="77777777" w:rsidR="0076647B" w:rsidRPr="0076647B" w:rsidRDefault="0076647B" w:rsidP="0076647B">
            <w:pPr>
              <w:spacing w:after="0" w:line="240" w:lineRule="auto"/>
              <w:rPr>
                <w:rFonts w:ascii="Arial" w:eastAsia="Times New Roman" w:hAnsi="Arial" w:cs="Arial"/>
                <w:color w:val="000000"/>
                <w:sz w:val="14"/>
                <w:szCs w:val="14"/>
              </w:rPr>
            </w:pPr>
            <w:r w:rsidRPr="0076647B">
              <w:rPr>
                <w:rFonts w:ascii="Arial" w:eastAsia="Times New Roman" w:hAnsi="Arial" w:cs="Arial"/>
                <w:color w:val="000000"/>
                <w:sz w:val="14"/>
                <w:szCs w:val="14"/>
              </w:rPr>
              <w:t xml:space="preserve">Koo HC, Poh BK, </w:t>
            </w:r>
            <w:proofErr w:type="spellStart"/>
            <w:r w:rsidRPr="0076647B">
              <w:rPr>
                <w:rFonts w:ascii="Arial" w:eastAsia="Times New Roman" w:hAnsi="Arial" w:cs="Arial"/>
                <w:color w:val="000000"/>
                <w:sz w:val="14"/>
                <w:szCs w:val="14"/>
              </w:rPr>
              <w:t>Ruzita</w:t>
            </w:r>
            <w:proofErr w:type="spellEnd"/>
            <w:r w:rsidRPr="0076647B">
              <w:rPr>
                <w:rFonts w:ascii="Arial" w:eastAsia="Times New Roman" w:hAnsi="Arial" w:cs="Arial"/>
                <w:color w:val="000000"/>
                <w:sz w:val="14"/>
                <w:szCs w:val="14"/>
              </w:rPr>
              <w:t xml:space="preserve"> AT, et al. The Great-Child™ Trial: a quasi-experimental intervention on whole grains with healthy balanced diet to manage childhood obesity in Kuala Lumpur, Malaysia. Nutrients. 2021;13(11):3856. https://doi.org/10.3390/nu13113856</w:t>
            </w:r>
          </w:p>
        </w:tc>
      </w:tr>
      <w:tr w:rsidR="0076647B" w:rsidRPr="0076647B" w14:paraId="6A5B6AF6" w14:textId="77777777" w:rsidTr="0076647B">
        <w:trPr>
          <w:trHeight w:val="590"/>
        </w:trPr>
        <w:tc>
          <w:tcPr>
            <w:tcW w:w="465" w:type="dxa"/>
            <w:tcBorders>
              <w:top w:val="nil"/>
              <w:left w:val="single" w:sz="4" w:space="0" w:color="auto"/>
              <w:bottom w:val="single" w:sz="4" w:space="0" w:color="auto"/>
              <w:right w:val="single" w:sz="4" w:space="0" w:color="auto"/>
            </w:tcBorders>
            <w:vAlign w:val="center"/>
            <w:hideMark/>
          </w:tcPr>
          <w:p w14:paraId="54F970F9" w14:textId="77777777" w:rsidR="0076647B" w:rsidRPr="0076647B" w:rsidRDefault="0076647B" w:rsidP="0076647B">
            <w:pPr>
              <w:spacing w:after="0" w:line="240" w:lineRule="auto"/>
              <w:jc w:val="center"/>
              <w:rPr>
                <w:rFonts w:ascii="Arial" w:eastAsia="Times New Roman" w:hAnsi="Arial" w:cs="Arial"/>
                <w:color w:val="000000"/>
                <w:sz w:val="16"/>
                <w:szCs w:val="16"/>
              </w:rPr>
            </w:pPr>
            <w:r w:rsidRPr="0076647B">
              <w:rPr>
                <w:rFonts w:ascii="Arial" w:eastAsia="Times New Roman" w:hAnsi="Arial" w:cs="Arial"/>
                <w:color w:val="000000"/>
                <w:sz w:val="16"/>
                <w:szCs w:val="16"/>
              </w:rPr>
              <w:t>98</w:t>
            </w:r>
          </w:p>
        </w:tc>
        <w:tc>
          <w:tcPr>
            <w:tcW w:w="1621" w:type="dxa"/>
            <w:tcBorders>
              <w:top w:val="nil"/>
              <w:left w:val="nil"/>
              <w:bottom w:val="single" w:sz="4" w:space="0" w:color="auto"/>
              <w:right w:val="single" w:sz="4" w:space="0" w:color="auto"/>
            </w:tcBorders>
            <w:vAlign w:val="center"/>
            <w:hideMark/>
          </w:tcPr>
          <w:p w14:paraId="006FF593" w14:textId="77777777" w:rsidR="0076647B" w:rsidRPr="0076647B" w:rsidRDefault="0076647B" w:rsidP="0076647B">
            <w:pPr>
              <w:spacing w:after="0" w:line="240" w:lineRule="auto"/>
              <w:jc w:val="center"/>
              <w:rPr>
                <w:rFonts w:ascii="Arial" w:eastAsia="Times New Roman" w:hAnsi="Arial" w:cs="Arial"/>
                <w:color w:val="000000"/>
                <w:sz w:val="16"/>
                <w:szCs w:val="16"/>
              </w:rPr>
            </w:pPr>
            <w:r w:rsidRPr="0076647B">
              <w:rPr>
                <w:rFonts w:ascii="Arial" w:eastAsia="Times New Roman" w:hAnsi="Arial" w:cs="Arial"/>
                <w:color w:val="000000"/>
                <w:sz w:val="16"/>
                <w:szCs w:val="16"/>
              </w:rPr>
              <w:t>Landry et al. 2020</w:t>
            </w:r>
          </w:p>
        </w:tc>
        <w:tc>
          <w:tcPr>
            <w:tcW w:w="6414" w:type="dxa"/>
            <w:tcBorders>
              <w:top w:val="nil"/>
              <w:left w:val="nil"/>
              <w:bottom w:val="single" w:sz="4" w:space="0" w:color="auto"/>
              <w:right w:val="single" w:sz="4" w:space="0" w:color="auto"/>
            </w:tcBorders>
            <w:vAlign w:val="bottom"/>
            <w:hideMark/>
          </w:tcPr>
          <w:p w14:paraId="622CC3AB" w14:textId="77777777" w:rsidR="0076647B" w:rsidRPr="0076647B" w:rsidRDefault="0076647B" w:rsidP="0076647B">
            <w:pPr>
              <w:spacing w:after="0" w:line="240" w:lineRule="auto"/>
              <w:rPr>
                <w:rFonts w:ascii="Arial" w:eastAsia="Times New Roman" w:hAnsi="Arial" w:cs="Arial"/>
                <w:color w:val="000000"/>
                <w:sz w:val="14"/>
                <w:szCs w:val="14"/>
              </w:rPr>
            </w:pPr>
            <w:r w:rsidRPr="0076647B">
              <w:rPr>
                <w:rFonts w:ascii="Arial" w:eastAsia="Times New Roman" w:hAnsi="Arial" w:cs="Arial"/>
                <w:color w:val="000000"/>
                <w:sz w:val="14"/>
                <w:szCs w:val="14"/>
              </w:rPr>
              <w:t xml:space="preserve">Landry MJ, </w:t>
            </w:r>
            <w:proofErr w:type="spellStart"/>
            <w:r w:rsidRPr="0076647B">
              <w:rPr>
                <w:rFonts w:ascii="Arial" w:eastAsia="Times New Roman" w:hAnsi="Arial" w:cs="Arial"/>
                <w:color w:val="000000"/>
                <w:sz w:val="14"/>
                <w:szCs w:val="14"/>
              </w:rPr>
              <w:t>Asigbee</w:t>
            </w:r>
            <w:proofErr w:type="spellEnd"/>
            <w:r w:rsidRPr="0076647B">
              <w:rPr>
                <w:rFonts w:ascii="Arial" w:eastAsia="Times New Roman" w:hAnsi="Arial" w:cs="Arial"/>
                <w:color w:val="000000"/>
                <w:sz w:val="14"/>
                <w:szCs w:val="14"/>
              </w:rPr>
              <w:t xml:space="preserve"> FM, </w:t>
            </w:r>
            <w:proofErr w:type="spellStart"/>
            <w:r w:rsidRPr="0076647B">
              <w:rPr>
                <w:rFonts w:ascii="Arial" w:eastAsia="Times New Roman" w:hAnsi="Arial" w:cs="Arial"/>
                <w:color w:val="000000"/>
                <w:sz w:val="14"/>
                <w:szCs w:val="14"/>
              </w:rPr>
              <w:t>Vandyousefi</w:t>
            </w:r>
            <w:proofErr w:type="spellEnd"/>
            <w:r w:rsidRPr="0076647B">
              <w:rPr>
                <w:rFonts w:ascii="Arial" w:eastAsia="Times New Roman" w:hAnsi="Arial" w:cs="Arial"/>
                <w:color w:val="000000"/>
                <w:sz w:val="14"/>
                <w:szCs w:val="14"/>
              </w:rPr>
              <w:t xml:space="preserve"> S, Ghaddar R, Davis JN. Cooking and gardening behaviors and improvements in dietary intake in Hispanic/Latino youth. Health Educ </w:t>
            </w:r>
            <w:proofErr w:type="spellStart"/>
            <w:r w:rsidRPr="0076647B">
              <w:rPr>
                <w:rFonts w:ascii="Arial" w:eastAsia="Times New Roman" w:hAnsi="Arial" w:cs="Arial"/>
                <w:color w:val="000000"/>
                <w:sz w:val="14"/>
                <w:szCs w:val="14"/>
              </w:rPr>
              <w:t>Behav</w:t>
            </w:r>
            <w:proofErr w:type="spellEnd"/>
            <w:r w:rsidRPr="0076647B">
              <w:rPr>
                <w:rFonts w:ascii="Arial" w:eastAsia="Times New Roman" w:hAnsi="Arial" w:cs="Arial"/>
                <w:color w:val="000000"/>
                <w:sz w:val="14"/>
                <w:szCs w:val="14"/>
              </w:rPr>
              <w:t>. 2020;47(6):857–64. https://doi.org/10.1177/1090198120939737</w:t>
            </w:r>
          </w:p>
        </w:tc>
      </w:tr>
      <w:tr w:rsidR="0076647B" w:rsidRPr="0076647B" w14:paraId="50D43D99" w14:textId="77777777" w:rsidTr="0076647B">
        <w:trPr>
          <w:trHeight w:val="780"/>
        </w:trPr>
        <w:tc>
          <w:tcPr>
            <w:tcW w:w="465" w:type="dxa"/>
            <w:tcBorders>
              <w:top w:val="nil"/>
              <w:left w:val="single" w:sz="4" w:space="0" w:color="auto"/>
              <w:bottom w:val="single" w:sz="4" w:space="0" w:color="auto"/>
              <w:right w:val="single" w:sz="4" w:space="0" w:color="auto"/>
            </w:tcBorders>
            <w:vAlign w:val="center"/>
            <w:hideMark/>
          </w:tcPr>
          <w:p w14:paraId="50233DA0" w14:textId="77777777" w:rsidR="0076647B" w:rsidRPr="0076647B" w:rsidRDefault="0076647B" w:rsidP="0076647B">
            <w:pPr>
              <w:spacing w:after="0" w:line="240" w:lineRule="auto"/>
              <w:jc w:val="center"/>
              <w:rPr>
                <w:rFonts w:ascii="Arial" w:eastAsia="Times New Roman" w:hAnsi="Arial" w:cs="Arial"/>
                <w:color w:val="000000"/>
                <w:sz w:val="16"/>
                <w:szCs w:val="16"/>
              </w:rPr>
            </w:pPr>
            <w:r w:rsidRPr="0076647B">
              <w:rPr>
                <w:rFonts w:ascii="Arial" w:eastAsia="Times New Roman" w:hAnsi="Arial" w:cs="Arial"/>
                <w:color w:val="000000"/>
                <w:sz w:val="16"/>
                <w:szCs w:val="16"/>
              </w:rPr>
              <w:t>99</w:t>
            </w:r>
          </w:p>
        </w:tc>
        <w:tc>
          <w:tcPr>
            <w:tcW w:w="1621" w:type="dxa"/>
            <w:tcBorders>
              <w:top w:val="nil"/>
              <w:left w:val="nil"/>
              <w:bottom w:val="single" w:sz="4" w:space="0" w:color="auto"/>
              <w:right w:val="single" w:sz="4" w:space="0" w:color="auto"/>
            </w:tcBorders>
            <w:vAlign w:val="center"/>
            <w:hideMark/>
          </w:tcPr>
          <w:p w14:paraId="7300104B" w14:textId="77777777" w:rsidR="0076647B" w:rsidRPr="0076647B" w:rsidRDefault="0076647B" w:rsidP="0076647B">
            <w:pPr>
              <w:spacing w:after="0" w:line="240" w:lineRule="auto"/>
              <w:jc w:val="center"/>
              <w:rPr>
                <w:rFonts w:ascii="Arial" w:eastAsia="Times New Roman" w:hAnsi="Arial" w:cs="Arial"/>
                <w:color w:val="000000"/>
                <w:sz w:val="16"/>
                <w:szCs w:val="16"/>
              </w:rPr>
            </w:pPr>
            <w:r w:rsidRPr="0076647B">
              <w:rPr>
                <w:rFonts w:ascii="Arial" w:eastAsia="Times New Roman" w:hAnsi="Arial" w:cs="Arial"/>
                <w:color w:val="000000"/>
                <w:sz w:val="16"/>
                <w:szCs w:val="16"/>
              </w:rPr>
              <w:t>Lloyd et al. 2018</w:t>
            </w:r>
          </w:p>
        </w:tc>
        <w:tc>
          <w:tcPr>
            <w:tcW w:w="6414" w:type="dxa"/>
            <w:tcBorders>
              <w:top w:val="nil"/>
              <w:left w:val="nil"/>
              <w:bottom w:val="single" w:sz="4" w:space="0" w:color="auto"/>
              <w:right w:val="single" w:sz="4" w:space="0" w:color="auto"/>
            </w:tcBorders>
            <w:vAlign w:val="bottom"/>
            <w:hideMark/>
          </w:tcPr>
          <w:p w14:paraId="647E0009" w14:textId="77777777" w:rsidR="0076647B" w:rsidRPr="0076647B" w:rsidRDefault="0076647B" w:rsidP="0076647B">
            <w:pPr>
              <w:spacing w:after="0" w:line="240" w:lineRule="auto"/>
              <w:rPr>
                <w:rFonts w:ascii="Arial" w:eastAsia="Times New Roman" w:hAnsi="Arial" w:cs="Arial"/>
                <w:color w:val="000000"/>
                <w:sz w:val="14"/>
                <w:szCs w:val="14"/>
              </w:rPr>
            </w:pPr>
            <w:r w:rsidRPr="0076647B">
              <w:rPr>
                <w:rFonts w:ascii="Arial" w:eastAsia="Times New Roman" w:hAnsi="Arial" w:cs="Arial"/>
                <w:color w:val="000000"/>
                <w:sz w:val="14"/>
                <w:szCs w:val="14"/>
              </w:rPr>
              <w:t xml:space="preserve">Lloyd JJ, Logan S, Greaves CJ, Wyatt K. Effectiveness of the Healthy Lifestyles </w:t>
            </w:r>
            <w:proofErr w:type="spellStart"/>
            <w:r w:rsidRPr="0076647B">
              <w:rPr>
                <w:rFonts w:ascii="Arial" w:eastAsia="Times New Roman" w:hAnsi="Arial" w:cs="Arial"/>
                <w:color w:val="000000"/>
                <w:sz w:val="14"/>
                <w:szCs w:val="14"/>
              </w:rPr>
              <w:t>Programme</w:t>
            </w:r>
            <w:proofErr w:type="spellEnd"/>
            <w:r w:rsidRPr="0076647B">
              <w:rPr>
                <w:rFonts w:ascii="Arial" w:eastAsia="Times New Roman" w:hAnsi="Arial" w:cs="Arial"/>
                <w:color w:val="000000"/>
                <w:sz w:val="14"/>
                <w:szCs w:val="14"/>
              </w:rPr>
              <w:t xml:space="preserve"> (</w:t>
            </w:r>
            <w:proofErr w:type="spellStart"/>
            <w:r w:rsidRPr="0076647B">
              <w:rPr>
                <w:rFonts w:ascii="Arial" w:eastAsia="Times New Roman" w:hAnsi="Arial" w:cs="Arial"/>
                <w:color w:val="000000"/>
                <w:sz w:val="14"/>
                <w:szCs w:val="14"/>
              </w:rPr>
              <w:t>HeLP</w:t>
            </w:r>
            <w:proofErr w:type="spellEnd"/>
            <w:r w:rsidRPr="0076647B">
              <w:rPr>
                <w:rFonts w:ascii="Arial" w:eastAsia="Times New Roman" w:hAnsi="Arial" w:cs="Arial"/>
                <w:color w:val="000000"/>
                <w:sz w:val="14"/>
                <w:szCs w:val="14"/>
              </w:rPr>
              <w:t xml:space="preserve">) to prevent obesity in UK primary-school children: a cluster </w:t>
            </w:r>
            <w:proofErr w:type="spellStart"/>
            <w:r w:rsidRPr="0076647B">
              <w:rPr>
                <w:rFonts w:ascii="Arial" w:eastAsia="Times New Roman" w:hAnsi="Arial" w:cs="Arial"/>
                <w:color w:val="000000"/>
                <w:sz w:val="14"/>
                <w:szCs w:val="14"/>
              </w:rPr>
              <w:t>randomised</w:t>
            </w:r>
            <w:proofErr w:type="spellEnd"/>
            <w:r w:rsidRPr="0076647B">
              <w:rPr>
                <w:rFonts w:ascii="Arial" w:eastAsia="Times New Roman" w:hAnsi="Arial" w:cs="Arial"/>
                <w:color w:val="000000"/>
                <w:sz w:val="14"/>
                <w:szCs w:val="14"/>
              </w:rPr>
              <w:t xml:space="preserve"> controlled trial. Lancet Child </w:t>
            </w:r>
            <w:proofErr w:type="spellStart"/>
            <w:r w:rsidRPr="0076647B">
              <w:rPr>
                <w:rFonts w:ascii="Arial" w:eastAsia="Times New Roman" w:hAnsi="Arial" w:cs="Arial"/>
                <w:color w:val="000000"/>
                <w:sz w:val="14"/>
                <w:szCs w:val="14"/>
              </w:rPr>
              <w:t>Adolesc</w:t>
            </w:r>
            <w:proofErr w:type="spellEnd"/>
            <w:r w:rsidRPr="0076647B">
              <w:rPr>
                <w:rFonts w:ascii="Arial" w:eastAsia="Times New Roman" w:hAnsi="Arial" w:cs="Arial"/>
                <w:color w:val="000000"/>
                <w:sz w:val="14"/>
                <w:szCs w:val="14"/>
              </w:rPr>
              <w:t xml:space="preserve"> Health. 2018;2(1):35–45. https://doi.org/10.1016/S2352-4642(17)30151-7</w:t>
            </w:r>
          </w:p>
        </w:tc>
      </w:tr>
      <w:tr w:rsidR="0076647B" w:rsidRPr="0076647B" w14:paraId="2F9AF42A" w14:textId="77777777" w:rsidTr="0076647B">
        <w:trPr>
          <w:trHeight w:val="590"/>
        </w:trPr>
        <w:tc>
          <w:tcPr>
            <w:tcW w:w="465" w:type="dxa"/>
            <w:tcBorders>
              <w:top w:val="nil"/>
              <w:left w:val="single" w:sz="4" w:space="0" w:color="auto"/>
              <w:bottom w:val="single" w:sz="4" w:space="0" w:color="auto"/>
              <w:right w:val="single" w:sz="4" w:space="0" w:color="auto"/>
            </w:tcBorders>
            <w:vAlign w:val="center"/>
            <w:hideMark/>
          </w:tcPr>
          <w:p w14:paraId="794BF8BC" w14:textId="77777777" w:rsidR="0076647B" w:rsidRPr="0076647B" w:rsidRDefault="0076647B" w:rsidP="0076647B">
            <w:pPr>
              <w:spacing w:after="0" w:line="240" w:lineRule="auto"/>
              <w:jc w:val="center"/>
              <w:rPr>
                <w:rFonts w:ascii="Arial" w:eastAsia="Times New Roman" w:hAnsi="Arial" w:cs="Arial"/>
                <w:color w:val="000000"/>
                <w:sz w:val="16"/>
                <w:szCs w:val="16"/>
              </w:rPr>
            </w:pPr>
            <w:r w:rsidRPr="0076647B">
              <w:rPr>
                <w:rFonts w:ascii="Arial" w:eastAsia="Times New Roman" w:hAnsi="Arial" w:cs="Arial"/>
                <w:color w:val="000000"/>
                <w:sz w:val="16"/>
                <w:szCs w:val="16"/>
              </w:rPr>
              <w:t>100</w:t>
            </w:r>
          </w:p>
        </w:tc>
        <w:tc>
          <w:tcPr>
            <w:tcW w:w="1621" w:type="dxa"/>
            <w:tcBorders>
              <w:top w:val="nil"/>
              <w:left w:val="nil"/>
              <w:bottom w:val="single" w:sz="4" w:space="0" w:color="auto"/>
              <w:right w:val="single" w:sz="4" w:space="0" w:color="auto"/>
            </w:tcBorders>
            <w:vAlign w:val="center"/>
            <w:hideMark/>
          </w:tcPr>
          <w:p w14:paraId="7292428C" w14:textId="77777777" w:rsidR="0076647B" w:rsidRPr="0076647B" w:rsidRDefault="0076647B" w:rsidP="0076647B">
            <w:pPr>
              <w:spacing w:after="0" w:line="240" w:lineRule="auto"/>
              <w:jc w:val="center"/>
              <w:rPr>
                <w:rFonts w:ascii="Arial" w:eastAsia="Times New Roman" w:hAnsi="Arial" w:cs="Arial"/>
                <w:color w:val="000000"/>
                <w:sz w:val="16"/>
                <w:szCs w:val="16"/>
              </w:rPr>
            </w:pPr>
            <w:r w:rsidRPr="0076647B">
              <w:rPr>
                <w:rFonts w:ascii="Arial" w:eastAsia="Times New Roman" w:hAnsi="Arial" w:cs="Arial"/>
                <w:color w:val="000000"/>
                <w:sz w:val="16"/>
                <w:szCs w:val="16"/>
              </w:rPr>
              <w:t>Nickel et al. 2020</w:t>
            </w:r>
          </w:p>
        </w:tc>
        <w:tc>
          <w:tcPr>
            <w:tcW w:w="6414" w:type="dxa"/>
            <w:tcBorders>
              <w:top w:val="nil"/>
              <w:left w:val="nil"/>
              <w:bottom w:val="single" w:sz="4" w:space="0" w:color="auto"/>
              <w:right w:val="single" w:sz="4" w:space="0" w:color="auto"/>
            </w:tcBorders>
            <w:vAlign w:val="bottom"/>
            <w:hideMark/>
          </w:tcPr>
          <w:p w14:paraId="700FF79B" w14:textId="77777777" w:rsidR="0076647B" w:rsidRPr="0076647B" w:rsidRDefault="0076647B" w:rsidP="0076647B">
            <w:pPr>
              <w:spacing w:after="0" w:line="240" w:lineRule="auto"/>
              <w:rPr>
                <w:rFonts w:ascii="Arial" w:eastAsia="Times New Roman" w:hAnsi="Arial" w:cs="Arial"/>
                <w:color w:val="000000"/>
                <w:sz w:val="14"/>
                <w:szCs w:val="14"/>
              </w:rPr>
            </w:pPr>
            <w:r w:rsidRPr="0076647B">
              <w:rPr>
                <w:rFonts w:ascii="Arial" w:eastAsia="Times New Roman" w:hAnsi="Arial" w:cs="Arial"/>
                <w:color w:val="000000"/>
                <w:sz w:val="14"/>
                <w:szCs w:val="14"/>
              </w:rPr>
              <w:t>Nickel C, Kohl M, Karsch-</w:t>
            </w:r>
            <w:proofErr w:type="spellStart"/>
            <w:r w:rsidRPr="0076647B">
              <w:rPr>
                <w:rFonts w:ascii="Arial" w:eastAsia="Times New Roman" w:hAnsi="Arial" w:cs="Arial"/>
                <w:color w:val="000000"/>
                <w:sz w:val="14"/>
                <w:szCs w:val="14"/>
              </w:rPr>
              <w:t>Völk</w:t>
            </w:r>
            <w:proofErr w:type="spellEnd"/>
            <w:r w:rsidRPr="0076647B">
              <w:rPr>
                <w:rFonts w:ascii="Arial" w:eastAsia="Times New Roman" w:hAnsi="Arial" w:cs="Arial"/>
                <w:color w:val="000000"/>
                <w:sz w:val="14"/>
                <w:szCs w:val="14"/>
              </w:rPr>
              <w:t xml:space="preserve"> M, </w:t>
            </w:r>
            <w:proofErr w:type="spellStart"/>
            <w:r w:rsidRPr="0076647B">
              <w:rPr>
                <w:rFonts w:ascii="Arial" w:eastAsia="Times New Roman" w:hAnsi="Arial" w:cs="Arial"/>
                <w:color w:val="000000"/>
                <w:sz w:val="14"/>
                <w:szCs w:val="14"/>
              </w:rPr>
              <w:t>Laxy</w:t>
            </w:r>
            <w:proofErr w:type="spellEnd"/>
            <w:r w:rsidRPr="0076647B">
              <w:rPr>
                <w:rFonts w:ascii="Arial" w:eastAsia="Times New Roman" w:hAnsi="Arial" w:cs="Arial"/>
                <w:color w:val="000000"/>
                <w:sz w:val="14"/>
                <w:szCs w:val="14"/>
              </w:rPr>
              <w:t xml:space="preserve"> M, Siegrist M, Apovian CM, et al. Differential effects of a school-based obesity prevention program: a cluster randomized trial. Child </w:t>
            </w:r>
            <w:proofErr w:type="spellStart"/>
            <w:r w:rsidRPr="0076647B">
              <w:rPr>
                <w:rFonts w:ascii="Arial" w:eastAsia="Times New Roman" w:hAnsi="Arial" w:cs="Arial"/>
                <w:color w:val="000000"/>
                <w:sz w:val="14"/>
                <w:szCs w:val="14"/>
              </w:rPr>
              <w:t>Obes</w:t>
            </w:r>
            <w:proofErr w:type="spellEnd"/>
            <w:r w:rsidRPr="0076647B">
              <w:rPr>
                <w:rFonts w:ascii="Arial" w:eastAsia="Times New Roman" w:hAnsi="Arial" w:cs="Arial"/>
                <w:color w:val="000000"/>
                <w:sz w:val="14"/>
                <w:szCs w:val="14"/>
              </w:rPr>
              <w:t>. 2020;16(S1</w:t>
            </w:r>
            <w:proofErr w:type="gramStart"/>
            <w:r w:rsidRPr="0076647B">
              <w:rPr>
                <w:rFonts w:ascii="Arial" w:eastAsia="Times New Roman" w:hAnsi="Arial" w:cs="Arial"/>
                <w:color w:val="000000"/>
                <w:sz w:val="14"/>
                <w:szCs w:val="14"/>
              </w:rPr>
              <w:t>):S</w:t>
            </w:r>
            <w:proofErr w:type="gramEnd"/>
            <w:r w:rsidRPr="0076647B">
              <w:rPr>
                <w:rFonts w:ascii="Arial" w:eastAsia="Times New Roman" w:hAnsi="Arial" w:cs="Arial"/>
                <w:color w:val="000000"/>
                <w:sz w:val="14"/>
                <w:szCs w:val="14"/>
              </w:rPr>
              <w:t>26–34. https://doi.org/10.1089/chi.2020.0054</w:t>
            </w:r>
          </w:p>
        </w:tc>
      </w:tr>
      <w:tr w:rsidR="0076647B" w:rsidRPr="0076647B" w14:paraId="1C7B9F36" w14:textId="77777777" w:rsidTr="0076647B">
        <w:trPr>
          <w:trHeight w:val="780"/>
        </w:trPr>
        <w:tc>
          <w:tcPr>
            <w:tcW w:w="465" w:type="dxa"/>
            <w:tcBorders>
              <w:top w:val="nil"/>
              <w:left w:val="single" w:sz="4" w:space="0" w:color="auto"/>
              <w:bottom w:val="single" w:sz="4" w:space="0" w:color="auto"/>
              <w:right w:val="single" w:sz="4" w:space="0" w:color="auto"/>
            </w:tcBorders>
            <w:vAlign w:val="center"/>
            <w:hideMark/>
          </w:tcPr>
          <w:p w14:paraId="6695B6AA" w14:textId="77777777" w:rsidR="0076647B" w:rsidRPr="0076647B" w:rsidRDefault="0076647B" w:rsidP="0076647B">
            <w:pPr>
              <w:spacing w:after="0" w:line="240" w:lineRule="auto"/>
              <w:jc w:val="center"/>
              <w:rPr>
                <w:rFonts w:ascii="Arial" w:eastAsia="Times New Roman" w:hAnsi="Arial" w:cs="Arial"/>
                <w:color w:val="000000"/>
                <w:sz w:val="16"/>
                <w:szCs w:val="16"/>
              </w:rPr>
            </w:pPr>
            <w:r w:rsidRPr="0076647B">
              <w:rPr>
                <w:rFonts w:ascii="Arial" w:eastAsia="Times New Roman" w:hAnsi="Arial" w:cs="Arial"/>
                <w:color w:val="000000"/>
                <w:sz w:val="16"/>
                <w:szCs w:val="16"/>
              </w:rPr>
              <w:t>101</w:t>
            </w:r>
          </w:p>
        </w:tc>
        <w:tc>
          <w:tcPr>
            <w:tcW w:w="1621" w:type="dxa"/>
            <w:tcBorders>
              <w:top w:val="nil"/>
              <w:left w:val="nil"/>
              <w:bottom w:val="single" w:sz="4" w:space="0" w:color="auto"/>
              <w:right w:val="single" w:sz="4" w:space="0" w:color="auto"/>
            </w:tcBorders>
            <w:vAlign w:val="center"/>
            <w:hideMark/>
          </w:tcPr>
          <w:p w14:paraId="188D7592" w14:textId="77777777" w:rsidR="0076647B" w:rsidRPr="0076647B" w:rsidRDefault="0076647B" w:rsidP="0076647B">
            <w:pPr>
              <w:spacing w:after="0" w:line="240" w:lineRule="auto"/>
              <w:jc w:val="center"/>
              <w:rPr>
                <w:rFonts w:ascii="Arial" w:eastAsia="Times New Roman" w:hAnsi="Arial" w:cs="Arial"/>
                <w:color w:val="000000"/>
                <w:sz w:val="16"/>
                <w:szCs w:val="16"/>
              </w:rPr>
            </w:pPr>
            <w:proofErr w:type="spellStart"/>
            <w:r w:rsidRPr="0076647B">
              <w:rPr>
                <w:rFonts w:ascii="Arial" w:eastAsia="Times New Roman" w:hAnsi="Arial" w:cs="Arial"/>
                <w:color w:val="000000"/>
                <w:sz w:val="16"/>
                <w:szCs w:val="16"/>
              </w:rPr>
              <w:t>Nqweniso</w:t>
            </w:r>
            <w:proofErr w:type="spellEnd"/>
            <w:r w:rsidRPr="0076647B">
              <w:rPr>
                <w:rFonts w:ascii="Arial" w:eastAsia="Times New Roman" w:hAnsi="Arial" w:cs="Arial"/>
                <w:color w:val="000000"/>
                <w:sz w:val="16"/>
                <w:szCs w:val="16"/>
              </w:rPr>
              <w:t xml:space="preserve"> et al. 2022</w:t>
            </w:r>
          </w:p>
        </w:tc>
        <w:tc>
          <w:tcPr>
            <w:tcW w:w="6414" w:type="dxa"/>
            <w:tcBorders>
              <w:top w:val="nil"/>
              <w:left w:val="nil"/>
              <w:bottom w:val="single" w:sz="4" w:space="0" w:color="auto"/>
              <w:right w:val="single" w:sz="4" w:space="0" w:color="auto"/>
            </w:tcBorders>
            <w:vAlign w:val="bottom"/>
            <w:hideMark/>
          </w:tcPr>
          <w:p w14:paraId="05E42567" w14:textId="77777777" w:rsidR="0076647B" w:rsidRPr="0076647B" w:rsidRDefault="0076647B" w:rsidP="0076647B">
            <w:pPr>
              <w:spacing w:after="0" w:line="240" w:lineRule="auto"/>
              <w:rPr>
                <w:rFonts w:ascii="Arial" w:eastAsia="Times New Roman" w:hAnsi="Arial" w:cs="Arial"/>
                <w:color w:val="000000"/>
                <w:sz w:val="14"/>
                <w:szCs w:val="14"/>
              </w:rPr>
            </w:pPr>
            <w:proofErr w:type="spellStart"/>
            <w:r w:rsidRPr="0076647B">
              <w:rPr>
                <w:rFonts w:ascii="Arial" w:eastAsia="Times New Roman" w:hAnsi="Arial" w:cs="Arial"/>
                <w:color w:val="000000"/>
                <w:sz w:val="14"/>
                <w:szCs w:val="14"/>
              </w:rPr>
              <w:t>Nqweniso</w:t>
            </w:r>
            <w:proofErr w:type="spellEnd"/>
            <w:r w:rsidRPr="0076647B">
              <w:rPr>
                <w:rFonts w:ascii="Arial" w:eastAsia="Times New Roman" w:hAnsi="Arial" w:cs="Arial"/>
                <w:color w:val="000000"/>
                <w:sz w:val="14"/>
                <w:szCs w:val="14"/>
              </w:rPr>
              <w:t xml:space="preserve"> S, Draper CE, </w:t>
            </w:r>
            <w:proofErr w:type="spellStart"/>
            <w:r w:rsidRPr="0076647B">
              <w:rPr>
                <w:rFonts w:ascii="Arial" w:eastAsia="Times New Roman" w:hAnsi="Arial" w:cs="Arial"/>
                <w:color w:val="000000"/>
                <w:sz w:val="14"/>
                <w:szCs w:val="14"/>
              </w:rPr>
              <w:t>Micklesfield</w:t>
            </w:r>
            <w:proofErr w:type="spellEnd"/>
            <w:r w:rsidRPr="0076647B">
              <w:rPr>
                <w:rFonts w:ascii="Arial" w:eastAsia="Times New Roman" w:hAnsi="Arial" w:cs="Arial"/>
                <w:color w:val="000000"/>
                <w:sz w:val="14"/>
                <w:szCs w:val="14"/>
              </w:rPr>
              <w:t xml:space="preserve"> LK, Bosire EN, Mutyambizi C, </w:t>
            </w:r>
            <w:proofErr w:type="spellStart"/>
            <w:r w:rsidRPr="0076647B">
              <w:rPr>
                <w:rFonts w:ascii="Arial" w:eastAsia="Times New Roman" w:hAnsi="Arial" w:cs="Arial"/>
                <w:color w:val="000000"/>
                <w:sz w:val="14"/>
                <w:szCs w:val="14"/>
              </w:rPr>
              <w:t>Prioreschi</w:t>
            </w:r>
            <w:proofErr w:type="spellEnd"/>
            <w:r w:rsidRPr="0076647B">
              <w:rPr>
                <w:rFonts w:ascii="Arial" w:eastAsia="Times New Roman" w:hAnsi="Arial" w:cs="Arial"/>
                <w:color w:val="000000"/>
                <w:sz w:val="14"/>
                <w:szCs w:val="14"/>
              </w:rPr>
              <w:t xml:space="preserve"> A, et al. Effect of school-based interventions on body composition of grade-4 children from lower socioeconomic communities in </w:t>
            </w:r>
            <w:proofErr w:type="spellStart"/>
            <w:r w:rsidRPr="0076647B">
              <w:rPr>
                <w:rFonts w:ascii="Arial" w:eastAsia="Times New Roman" w:hAnsi="Arial" w:cs="Arial"/>
                <w:color w:val="000000"/>
                <w:sz w:val="14"/>
                <w:szCs w:val="14"/>
              </w:rPr>
              <w:t>Gqeberha</w:t>
            </w:r>
            <w:proofErr w:type="spellEnd"/>
            <w:r w:rsidRPr="0076647B">
              <w:rPr>
                <w:rFonts w:ascii="Arial" w:eastAsia="Times New Roman" w:hAnsi="Arial" w:cs="Arial"/>
                <w:color w:val="000000"/>
                <w:sz w:val="14"/>
                <w:szCs w:val="14"/>
              </w:rPr>
              <w:t xml:space="preserve">, South Africa. BMC Public Health. </w:t>
            </w:r>
            <w:proofErr w:type="gramStart"/>
            <w:r w:rsidRPr="0076647B">
              <w:rPr>
                <w:rFonts w:ascii="Arial" w:eastAsia="Times New Roman" w:hAnsi="Arial" w:cs="Arial"/>
                <w:color w:val="000000"/>
                <w:sz w:val="14"/>
                <w:szCs w:val="14"/>
              </w:rPr>
              <w:t>2022;22:805</w:t>
            </w:r>
            <w:proofErr w:type="gramEnd"/>
            <w:r w:rsidRPr="0076647B">
              <w:rPr>
                <w:rFonts w:ascii="Arial" w:eastAsia="Times New Roman" w:hAnsi="Arial" w:cs="Arial"/>
                <w:color w:val="000000"/>
                <w:sz w:val="14"/>
                <w:szCs w:val="14"/>
              </w:rPr>
              <w:t>. https://doi.org/10.1186/s12889-022-13123-2</w:t>
            </w:r>
          </w:p>
        </w:tc>
      </w:tr>
      <w:tr w:rsidR="0076647B" w:rsidRPr="0076647B" w14:paraId="69B8385F" w14:textId="77777777" w:rsidTr="0076647B">
        <w:trPr>
          <w:trHeight w:val="780"/>
        </w:trPr>
        <w:tc>
          <w:tcPr>
            <w:tcW w:w="465" w:type="dxa"/>
            <w:tcBorders>
              <w:top w:val="nil"/>
              <w:left w:val="single" w:sz="4" w:space="0" w:color="auto"/>
              <w:bottom w:val="single" w:sz="4" w:space="0" w:color="auto"/>
              <w:right w:val="single" w:sz="4" w:space="0" w:color="auto"/>
            </w:tcBorders>
            <w:vAlign w:val="center"/>
            <w:hideMark/>
          </w:tcPr>
          <w:p w14:paraId="4D979656" w14:textId="77777777" w:rsidR="0076647B" w:rsidRPr="0076647B" w:rsidRDefault="0076647B" w:rsidP="0076647B">
            <w:pPr>
              <w:spacing w:after="0" w:line="240" w:lineRule="auto"/>
              <w:jc w:val="center"/>
              <w:rPr>
                <w:rFonts w:ascii="Arial" w:eastAsia="Times New Roman" w:hAnsi="Arial" w:cs="Arial"/>
                <w:color w:val="000000"/>
                <w:sz w:val="16"/>
                <w:szCs w:val="16"/>
              </w:rPr>
            </w:pPr>
            <w:r w:rsidRPr="0076647B">
              <w:rPr>
                <w:rFonts w:ascii="Arial" w:eastAsia="Times New Roman" w:hAnsi="Arial" w:cs="Arial"/>
                <w:color w:val="000000"/>
                <w:sz w:val="16"/>
                <w:szCs w:val="16"/>
              </w:rPr>
              <w:lastRenderedPageBreak/>
              <w:t>102</w:t>
            </w:r>
          </w:p>
        </w:tc>
        <w:tc>
          <w:tcPr>
            <w:tcW w:w="1621" w:type="dxa"/>
            <w:tcBorders>
              <w:top w:val="nil"/>
              <w:left w:val="nil"/>
              <w:bottom w:val="single" w:sz="4" w:space="0" w:color="auto"/>
              <w:right w:val="single" w:sz="4" w:space="0" w:color="auto"/>
            </w:tcBorders>
            <w:vAlign w:val="center"/>
            <w:hideMark/>
          </w:tcPr>
          <w:p w14:paraId="4B6F322A" w14:textId="77777777" w:rsidR="0076647B" w:rsidRPr="0076647B" w:rsidRDefault="0076647B" w:rsidP="0076647B">
            <w:pPr>
              <w:spacing w:after="0" w:line="240" w:lineRule="auto"/>
              <w:jc w:val="center"/>
              <w:rPr>
                <w:rFonts w:ascii="Arial" w:eastAsia="Times New Roman" w:hAnsi="Arial" w:cs="Arial"/>
                <w:color w:val="000000"/>
                <w:sz w:val="16"/>
                <w:szCs w:val="16"/>
              </w:rPr>
            </w:pPr>
            <w:r w:rsidRPr="0076647B">
              <w:rPr>
                <w:rFonts w:ascii="Arial" w:eastAsia="Times New Roman" w:hAnsi="Arial" w:cs="Arial"/>
                <w:color w:val="000000"/>
                <w:sz w:val="16"/>
                <w:szCs w:val="16"/>
              </w:rPr>
              <w:t>Ramírez-Rivera et al. 2019</w:t>
            </w:r>
          </w:p>
        </w:tc>
        <w:tc>
          <w:tcPr>
            <w:tcW w:w="6414" w:type="dxa"/>
            <w:tcBorders>
              <w:top w:val="nil"/>
              <w:left w:val="nil"/>
              <w:bottom w:val="single" w:sz="4" w:space="0" w:color="auto"/>
              <w:right w:val="single" w:sz="4" w:space="0" w:color="auto"/>
            </w:tcBorders>
            <w:vAlign w:val="bottom"/>
            <w:hideMark/>
          </w:tcPr>
          <w:p w14:paraId="03E455B2" w14:textId="77777777" w:rsidR="0076647B" w:rsidRPr="0076647B" w:rsidRDefault="0076647B" w:rsidP="0076647B">
            <w:pPr>
              <w:spacing w:after="0" w:line="240" w:lineRule="auto"/>
              <w:rPr>
                <w:rFonts w:ascii="Arial" w:eastAsia="Times New Roman" w:hAnsi="Arial" w:cs="Arial"/>
                <w:color w:val="000000"/>
                <w:sz w:val="14"/>
                <w:szCs w:val="14"/>
              </w:rPr>
            </w:pPr>
            <w:r w:rsidRPr="006E0DB1">
              <w:rPr>
                <w:rFonts w:ascii="Arial" w:eastAsia="Times New Roman" w:hAnsi="Arial" w:cs="Arial"/>
                <w:color w:val="000000"/>
                <w:sz w:val="14"/>
                <w:szCs w:val="14"/>
                <w:lang w:val="pt-BR"/>
              </w:rPr>
              <w:t xml:space="preserve">Ramírez-Rivera A, Sotelo-Domínguez J, Arredondo A, et al. </w:t>
            </w:r>
            <w:r w:rsidRPr="0076647B">
              <w:rPr>
                <w:rFonts w:ascii="Arial" w:eastAsia="Times New Roman" w:hAnsi="Arial" w:cs="Arial"/>
                <w:color w:val="000000"/>
                <w:sz w:val="14"/>
                <w:szCs w:val="14"/>
              </w:rPr>
              <w:t xml:space="preserve">Preliminary results of the Planet Nutrition program on obesity parameters in Mexican schoolchildren: pilot single-school randomized controlled trial. BMC Public Health. </w:t>
            </w:r>
            <w:proofErr w:type="gramStart"/>
            <w:r w:rsidRPr="0076647B">
              <w:rPr>
                <w:rFonts w:ascii="Arial" w:eastAsia="Times New Roman" w:hAnsi="Arial" w:cs="Arial"/>
                <w:color w:val="000000"/>
                <w:sz w:val="14"/>
                <w:szCs w:val="14"/>
              </w:rPr>
              <w:t>2019;19:1692</w:t>
            </w:r>
            <w:proofErr w:type="gramEnd"/>
            <w:r w:rsidRPr="0076647B">
              <w:rPr>
                <w:rFonts w:ascii="Arial" w:eastAsia="Times New Roman" w:hAnsi="Arial" w:cs="Arial"/>
                <w:color w:val="000000"/>
                <w:sz w:val="14"/>
                <w:szCs w:val="14"/>
              </w:rPr>
              <w:t>. https://doi.org/10.1186/s12889-019-8063-1</w:t>
            </w:r>
          </w:p>
        </w:tc>
      </w:tr>
      <w:tr w:rsidR="0076647B" w:rsidRPr="0076647B" w14:paraId="20F48AEB" w14:textId="77777777" w:rsidTr="0076647B">
        <w:trPr>
          <w:trHeight w:val="420"/>
        </w:trPr>
        <w:tc>
          <w:tcPr>
            <w:tcW w:w="465" w:type="dxa"/>
            <w:tcBorders>
              <w:top w:val="nil"/>
              <w:left w:val="single" w:sz="4" w:space="0" w:color="auto"/>
              <w:bottom w:val="single" w:sz="4" w:space="0" w:color="auto"/>
              <w:right w:val="single" w:sz="4" w:space="0" w:color="auto"/>
            </w:tcBorders>
            <w:vAlign w:val="center"/>
            <w:hideMark/>
          </w:tcPr>
          <w:p w14:paraId="5B5782E1" w14:textId="77777777" w:rsidR="0076647B" w:rsidRPr="0076647B" w:rsidRDefault="0076647B" w:rsidP="0076647B">
            <w:pPr>
              <w:spacing w:after="0" w:line="240" w:lineRule="auto"/>
              <w:jc w:val="center"/>
              <w:rPr>
                <w:rFonts w:ascii="Arial" w:eastAsia="Times New Roman" w:hAnsi="Arial" w:cs="Arial"/>
                <w:color w:val="000000"/>
                <w:sz w:val="16"/>
                <w:szCs w:val="16"/>
              </w:rPr>
            </w:pPr>
            <w:r w:rsidRPr="0076647B">
              <w:rPr>
                <w:rFonts w:ascii="Arial" w:eastAsia="Times New Roman" w:hAnsi="Arial" w:cs="Arial"/>
                <w:color w:val="000000"/>
                <w:sz w:val="16"/>
                <w:szCs w:val="16"/>
              </w:rPr>
              <w:t>103</w:t>
            </w:r>
          </w:p>
        </w:tc>
        <w:tc>
          <w:tcPr>
            <w:tcW w:w="1621" w:type="dxa"/>
            <w:tcBorders>
              <w:top w:val="nil"/>
              <w:left w:val="nil"/>
              <w:bottom w:val="single" w:sz="4" w:space="0" w:color="auto"/>
              <w:right w:val="single" w:sz="4" w:space="0" w:color="auto"/>
            </w:tcBorders>
            <w:vAlign w:val="center"/>
            <w:hideMark/>
          </w:tcPr>
          <w:p w14:paraId="4744E0EF" w14:textId="77777777" w:rsidR="0076647B" w:rsidRPr="0076647B" w:rsidRDefault="0076647B" w:rsidP="0076647B">
            <w:pPr>
              <w:spacing w:after="0" w:line="240" w:lineRule="auto"/>
              <w:jc w:val="center"/>
              <w:rPr>
                <w:rFonts w:ascii="Arial" w:eastAsia="Times New Roman" w:hAnsi="Arial" w:cs="Arial"/>
                <w:color w:val="000000"/>
                <w:sz w:val="16"/>
                <w:szCs w:val="16"/>
              </w:rPr>
            </w:pPr>
            <w:r w:rsidRPr="0076647B">
              <w:rPr>
                <w:rFonts w:ascii="Arial" w:eastAsia="Times New Roman" w:hAnsi="Arial" w:cs="Arial"/>
                <w:color w:val="000000"/>
                <w:sz w:val="16"/>
                <w:szCs w:val="16"/>
              </w:rPr>
              <w:t>Buckley et al. 2013 [fall event]</w:t>
            </w:r>
          </w:p>
        </w:tc>
        <w:tc>
          <w:tcPr>
            <w:tcW w:w="6414" w:type="dxa"/>
            <w:tcBorders>
              <w:top w:val="nil"/>
              <w:left w:val="nil"/>
              <w:bottom w:val="single" w:sz="4" w:space="0" w:color="auto"/>
              <w:right w:val="single" w:sz="4" w:space="0" w:color="auto"/>
            </w:tcBorders>
            <w:vAlign w:val="bottom"/>
            <w:hideMark/>
          </w:tcPr>
          <w:p w14:paraId="3875F995" w14:textId="77777777" w:rsidR="0076647B" w:rsidRPr="0076647B" w:rsidRDefault="0076647B" w:rsidP="0076647B">
            <w:pPr>
              <w:spacing w:after="0" w:line="240" w:lineRule="auto"/>
              <w:rPr>
                <w:rFonts w:ascii="Arial" w:eastAsia="Times New Roman" w:hAnsi="Arial" w:cs="Arial"/>
                <w:color w:val="000000"/>
                <w:sz w:val="14"/>
                <w:szCs w:val="14"/>
              </w:rPr>
            </w:pPr>
            <w:r w:rsidRPr="0076647B">
              <w:rPr>
                <w:rFonts w:ascii="Arial" w:eastAsia="Times New Roman" w:hAnsi="Arial" w:cs="Arial"/>
                <w:color w:val="000000"/>
                <w:sz w:val="14"/>
                <w:szCs w:val="14"/>
              </w:rPr>
              <w:t xml:space="preserve">Buckley A, Lowry MB, Brown H, Barton B. Evaluating safe routes to school events that designate days for walking and bicycling. </w:t>
            </w:r>
            <w:proofErr w:type="spellStart"/>
            <w:r w:rsidRPr="0076647B">
              <w:rPr>
                <w:rFonts w:ascii="Arial" w:eastAsia="Times New Roman" w:hAnsi="Arial" w:cs="Arial"/>
                <w:color w:val="000000"/>
                <w:sz w:val="14"/>
                <w:szCs w:val="14"/>
              </w:rPr>
              <w:t>Transp</w:t>
            </w:r>
            <w:proofErr w:type="spellEnd"/>
            <w:r w:rsidRPr="0076647B">
              <w:rPr>
                <w:rFonts w:ascii="Arial" w:eastAsia="Times New Roman" w:hAnsi="Arial" w:cs="Arial"/>
                <w:color w:val="000000"/>
                <w:sz w:val="14"/>
                <w:szCs w:val="14"/>
              </w:rPr>
              <w:t xml:space="preserve"> Policy. </w:t>
            </w:r>
            <w:proofErr w:type="gramStart"/>
            <w:r w:rsidRPr="0076647B">
              <w:rPr>
                <w:rFonts w:ascii="Arial" w:eastAsia="Times New Roman" w:hAnsi="Arial" w:cs="Arial"/>
                <w:color w:val="000000"/>
                <w:sz w:val="14"/>
                <w:szCs w:val="14"/>
              </w:rPr>
              <w:t>2013;30:294</w:t>
            </w:r>
            <w:proofErr w:type="gramEnd"/>
            <w:r w:rsidRPr="0076647B">
              <w:rPr>
                <w:rFonts w:ascii="Arial" w:eastAsia="Times New Roman" w:hAnsi="Arial" w:cs="Arial"/>
                <w:color w:val="000000"/>
                <w:sz w:val="14"/>
                <w:szCs w:val="14"/>
              </w:rPr>
              <w:t>–300.</w:t>
            </w:r>
          </w:p>
        </w:tc>
      </w:tr>
      <w:tr w:rsidR="0076647B" w:rsidRPr="0076647B" w14:paraId="40F115CB" w14:textId="77777777" w:rsidTr="0076647B">
        <w:trPr>
          <w:trHeight w:val="420"/>
        </w:trPr>
        <w:tc>
          <w:tcPr>
            <w:tcW w:w="465" w:type="dxa"/>
            <w:tcBorders>
              <w:top w:val="nil"/>
              <w:left w:val="single" w:sz="4" w:space="0" w:color="auto"/>
              <w:bottom w:val="single" w:sz="4" w:space="0" w:color="auto"/>
              <w:right w:val="single" w:sz="4" w:space="0" w:color="auto"/>
            </w:tcBorders>
            <w:vAlign w:val="center"/>
            <w:hideMark/>
          </w:tcPr>
          <w:p w14:paraId="60821F47" w14:textId="77777777" w:rsidR="0076647B" w:rsidRPr="0076647B" w:rsidRDefault="0076647B" w:rsidP="0076647B">
            <w:pPr>
              <w:spacing w:after="0" w:line="240" w:lineRule="auto"/>
              <w:jc w:val="center"/>
              <w:rPr>
                <w:rFonts w:ascii="Arial" w:eastAsia="Times New Roman" w:hAnsi="Arial" w:cs="Arial"/>
                <w:color w:val="000000"/>
                <w:sz w:val="16"/>
                <w:szCs w:val="16"/>
              </w:rPr>
            </w:pPr>
            <w:r w:rsidRPr="0076647B">
              <w:rPr>
                <w:rFonts w:ascii="Arial" w:eastAsia="Times New Roman" w:hAnsi="Arial" w:cs="Arial"/>
                <w:color w:val="000000"/>
                <w:sz w:val="16"/>
                <w:szCs w:val="16"/>
              </w:rPr>
              <w:t>104</w:t>
            </w:r>
          </w:p>
        </w:tc>
        <w:tc>
          <w:tcPr>
            <w:tcW w:w="1621" w:type="dxa"/>
            <w:tcBorders>
              <w:top w:val="nil"/>
              <w:left w:val="nil"/>
              <w:bottom w:val="single" w:sz="4" w:space="0" w:color="auto"/>
              <w:right w:val="single" w:sz="4" w:space="0" w:color="auto"/>
            </w:tcBorders>
            <w:vAlign w:val="center"/>
            <w:hideMark/>
          </w:tcPr>
          <w:p w14:paraId="7AF6D2B0" w14:textId="77777777" w:rsidR="0076647B" w:rsidRPr="0076647B" w:rsidRDefault="0076647B" w:rsidP="0076647B">
            <w:pPr>
              <w:spacing w:after="0" w:line="240" w:lineRule="auto"/>
              <w:jc w:val="center"/>
              <w:rPr>
                <w:rFonts w:ascii="Arial" w:eastAsia="Times New Roman" w:hAnsi="Arial" w:cs="Arial"/>
                <w:color w:val="000000"/>
                <w:sz w:val="16"/>
                <w:szCs w:val="16"/>
              </w:rPr>
            </w:pPr>
            <w:r w:rsidRPr="0076647B">
              <w:rPr>
                <w:rFonts w:ascii="Arial" w:eastAsia="Times New Roman" w:hAnsi="Arial" w:cs="Arial"/>
                <w:color w:val="000000"/>
                <w:sz w:val="16"/>
                <w:szCs w:val="16"/>
              </w:rPr>
              <w:t>Buckley et al. 2013 [spring event]</w:t>
            </w:r>
          </w:p>
        </w:tc>
        <w:tc>
          <w:tcPr>
            <w:tcW w:w="6414" w:type="dxa"/>
            <w:tcBorders>
              <w:top w:val="nil"/>
              <w:left w:val="nil"/>
              <w:bottom w:val="single" w:sz="4" w:space="0" w:color="auto"/>
              <w:right w:val="single" w:sz="4" w:space="0" w:color="auto"/>
            </w:tcBorders>
            <w:vAlign w:val="bottom"/>
            <w:hideMark/>
          </w:tcPr>
          <w:p w14:paraId="69FD995B" w14:textId="77777777" w:rsidR="0076647B" w:rsidRPr="0076647B" w:rsidRDefault="0076647B" w:rsidP="0076647B">
            <w:pPr>
              <w:spacing w:after="0" w:line="240" w:lineRule="auto"/>
              <w:rPr>
                <w:rFonts w:ascii="Arial" w:eastAsia="Times New Roman" w:hAnsi="Arial" w:cs="Arial"/>
                <w:color w:val="000000"/>
                <w:sz w:val="14"/>
                <w:szCs w:val="14"/>
              </w:rPr>
            </w:pPr>
            <w:r w:rsidRPr="0076647B">
              <w:rPr>
                <w:rFonts w:ascii="Arial" w:eastAsia="Times New Roman" w:hAnsi="Arial" w:cs="Arial"/>
                <w:color w:val="000000"/>
                <w:sz w:val="14"/>
                <w:szCs w:val="14"/>
              </w:rPr>
              <w:t xml:space="preserve">Buckley A, Lowry MB, Brown H, Barton B. Evaluating safe routes to school events that designate days for walking and bicycling. </w:t>
            </w:r>
            <w:proofErr w:type="spellStart"/>
            <w:r w:rsidRPr="0076647B">
              <w:rPr>
                <w:rFonts w:ascii="Arial" w:eastAsia="Times New Roman" w:hAnsi="Arial" w:cs="Arial"/>
                <w:color w:val="000000"/>
                <w:sz w:val="14"/>
                <w:szCs w:val="14"/>
              </w:rPr>
              <w:t>Transp</w:t>
            </w:r>
            <w:proofErr w:type="spellEnd"/>
            <w:r w:rsidRPr="0076647B">
              <w:rPr>
                <w:rFonts w:ascii="Arial" w:eastAsia="Times New Roman" w:hAnsi="Arial" w:cs="Arial"/>
                <w:color w:val="000000"/>
                <w:sz w:val="14"/>
                <w:szCs w:val="14"/>
              </w:rPr>
              <w:t xml:space="preserve"> Policy. </w:t>
            </w:r>
            <w:proofErr w:type="gramStart"/>
            <w:r w:rsidRPr="0076647B">
              <w:rPr>
                <w:rFonts w:ascii="Arial" w:eastAsia="Times New Roman" w:hAnsi="Arial" w:cs="Arial"/>
                <w:color w:val="000000"/>
                <w:sz w:val="14"/>
                <w:szCs w:val="14"/>
              </w:rPr>
              <w:t>2013;30:294</w:t>
            </w:r>
            <w:proofErr w:type="gramEnd"/>
            <w:r w:rsidRPr="0076647B">
              <w:rPr>
                <w:rFonts w:ascii="Arial" w:eastAsia="Times New Roman" w:hAnsi="Arial" w:cs="Arial"/>
                <w:color w:val="000000"/>
                <w:sz w:val="14"/>
                <w:szCs w:val="14"/>
              </w:rPr>
              <w:t>–300.</w:t>
            </w:r>
          </w:p>
        </w:tc>
      </w:tr>
      <w:tr w:rsidR="0076647B" w:rsidRPr="0076647B" w14:paraId="3BC61488" w14:textId="77777777" w:rsidTr="0076647B">
        <w:trPr>
          <w:trHeight w:val="590"/>
        </w:trPr>
        <w:tc>
          <w:tcPr>
            <w:tcW w:w="465" w:type="dxa"/>
            <w:tcBorders>
              <w:top w:val="nil"/>
              <w:left w:val="single" w:sz="4" w:space="0" w:color="auto"/>
              <w:bottom w:val="single" w:sz="4" w:space="0" w:color="auto"/>
              <w:right w:val="single" w:sz="4" w:space="0" w:color="auto"/>
            </w:tcBorders>
            <w:vAlign w:val="center"/>
            <w:hideMark/>
          </w:tcPr>
          <w:p w14:paraId="7BDDEF80" w14:textId="77777777" w:rsidR="0076647B" w:rsidRPr="0076647B" w:rsidRDefault="0076647B" w:rsidP="0076647B">
            <w:pPr>
              <w:spacing w:after="0" w:line="240" w:lineRule="auto"/>
              <w:jc w:val="center"/>
              <w:rPr>
                <w:rFonts w:ascii="Arial" w:eastAsia="Times New Roman" w:hAnsi="Arial" w:cs="Arial"/>
                <w:color w:val="000000"/>
                <w:sz w:val="16"/>
                <w:szCs w:val="16"/>
              </w:rPr>
            </w:pPr>
            <w:r w:rsidRPr="0076647B">
              <w:rPr>
                <w:rFonts w:ascii="Arial" w:eastAsia="Times New Roman" w:hAnsi="Arial" w:cs="Arial"/>
                <w:color w:val="000000"/>
                <w:sz w:val="16"/>
                <w:szCs w:val="16"/>
              </w:rPr>
              <w:t>105</w:t>
            </w:r>
          </w:p>
        </w:tc>
        <w:tc>
          <w:tcPr>
            <w:tcW w:w="1621" w:type="dxa"/>
            <w:tcBorders>
              <w:top w:val="nil"/>
              <w:left w:val="nil"/>
              <w:bottom w:val="single" w:sz="4" w:space="0" w:color="auto"/>
              <w:right w:val="single" w:sz="4" w:space="0" w:color="auto"/>
            </w:tcBorders>
            <w:vAlign w:val="center"/>
            <w:hideMark/>
          </w:tcPr>
          <w:p w14:paraId="0C39EAC7" w14:textId="77777777" w:rsidR="0076647B" w:rsidRPr="0076647B" w:rsidRDefault="0076647B" w:rsidP="0076647B">
            <w:pPr>
              <w:spacing w:after="0" w:line="240" w:lineRule="auto"/>
              <w:jc w:val="center"/>
              <w:rPr>
                <w:rFonts w:ascii="Arial" w:eastAsia="Times New Roman" w:hAnsi="Arial" w:cs="Arial"/>
                <w:color w:val="000000"/>
                <w:sz w:val="16"/>
                <w:szCs w:val="16"/>
              </w:rPr>
            </w:pPr>
            <w:proofErr w:type="spellStart"/>
            <w:r w:rsidRPr="0076647B">
              <w:rPr>
                <w:rFonts w:ascii="Arial" w:eastAsia="Times New Roman" w:hAnsi="Arial" w:cs="Arial"/>
                <w:color w:val="000000"/>
                <w:sz w:val="16"/>
                <w:szCs w:val="16"/>
              </w:rPr>
              <w:t>Buliung</w:t>
            </w:r>
            <w:proofErr w:type="spellEnd"/>
            <w:r w:rsidRPr="0076647B">
              <w:rPr>
                <w:rFonts w:ascii="Arial" w:eastAsia="Times New Roman" w:hAnsi="Arial" w:cs="Arial"/>
                <w:color w:val="000000"/>
                <w:sz w:val="16"/>
                <w:szCs w:val="16"/>
              </w:rPr>
              <w:t xml:space="preserve"> et al. 2011</w:t>
            </w:r>
          </w:p>
        </w:tc>
        <w:tc>
          <w:tcPr>
            <w:tcW w:w="6414" w:type="dxa"/>
            <w:tcBorders>
              <w:top w:val="nil"/>
              <w:left w:val="nil"/>
              <w:bottom w:val="single" w:sz="4" w:space="0" w:color="auto"/>
              <w:right w:val="single" w:sz="4" w:space="0" w:color="auto"/>
            </w:tcBorders>
            <w:vAlign w:val="bottom"/>
            <w:hideMark/>
          </w:tcPr>
          <w:p w14:paraId="24F08FB7" w14:textId="77777777" w:rsidR="0076647B" w:rsidRPr="0076647B" w:rsidRDefault="0076647B" w:rsidP="0076647B">
            <w:pPr>
              <w:spacing w:after="0" w:line="240" w:lineRule="auto"/>
              <w:rPr>
                <w:rFonts w:ascii="Arial" w:eastAsia="Times New Roman" w:hAnsi="Arial" w:cs="Arial"/>
                <w:color w:val="000000"/>
                <w:sz w:val="14"/>
                <w:szCs w:val="14"/>
              </w:rPr>
            </w:pPr>
            <w:proofErr w:type="spellStart"/>
            <w:r w:rsidRPr="0076647B">
              <w:rPr>
                <w:rFonts w:ascii="Arial" w:eastAsia="Times New Roman" w:hAnsi="Arial" w:cs="Arial"/>
                <w:color w:val="000000"/>
                <w:sz w:val="14"/>
                <w:szCs w:val="14"/>
              </w:rPr>
              <w:t>Buliung</w:t>
            </w:r>
            <w:proofErr w:type="spellEnd"/>
            <w:r w:rsidRPr="0076647B">
              <w:rPr>
                <w:rFonts w:ascii="Arial" w:eastAsia="Times New Roman" w:hAnsi="Arial" w:cs="Arial"/>
                <w:color w:val="000000"/>
                <w:sz w:val="14"/>
                <w:szCs w:val="14"/>
              </w:rPr>
              <w:t xml:space="preserve"> R, Faulkner G, Beesley T, Kennedy J. School travel planning: mobilizing school and community resources to encourage active school transportation. J Sch Health. </w:t>
            </w:r>
            <w:proofErr w:type="gramStart"/>
            <w:r w:rsidRPr="0076647B">
              <w:rPr>
                <w:rFonts w:ascii="Arial" w:eastAsia="Times New Roman" w:hAnsi="Arial" w:cs="Arial"/>
                <w:color w:val="000000"/>
                <w:sz w:val="14"/>
                <w:szCs w:val="14"/>
              </w:rPr>
              <w:t>2011;81:704</w:t>
            </w:r>
            <w:proofErr w:type="gramEnd"/>
            <w:r w:rsidRPr="0076647B">
              <w:rPr>
                <w:rFonts w:ascii="Arial" w:eastAsia="Times New Roman" w:hAnsi="Arial" w:cs="Arial"/>
                <w:color w:val="000000"/>
                <w:sz w:val="14"/>
                <w:szCs w:val="14"/>
              </w:rPr>
              <w:t>–12.</w:t>
            </w:r>
          </w:p>
        </w:tc>
      </w:tr>
      <w:tr w:rsidR="0076647B" w:rsidRPr="0076647B" w14:paraId="7AFC068A" w14:textId="77777777" w:rsidTr="0076647B">
        <w:trPr>
          <w:trHeight w:val="400"/>
        </w:trPr>
        <w:tc>
          <w:tcPr>
            <w:tcW w:w="465" w:type="dxa"/>
            <w:tcBorders>
              <w:top w:val="nil"/>
              <w:left w:val="single" w:sz="4" w:space="0" w:color="auto"/>
              <w:bottom w:val="single" w:sz="4" w:space="0" w:color="auto"/>
              <w:right w:val="single" w:sz="4" w:space="0" w:color="auto"/>
            </w:tcBorders>
            <w:vAlign w:val="center"/>
            <w:hideMark/>
          </w:tcPr>
          <w:p w14:paraId="390E6FF6" w14:textId="77777777" w:rsidR="0076647B" w:rsidRPr="0076647B" w:rsidRDefault="0076647B" w:rsidP="0076647B">
            <w:pPr>
              <w:spacing w:after="0" w:line="240" w:lineRule="auto"/>
              <w:jc w:val="center"/>
              <w:rPr>
                <w:rFonts w:ascii="Arial" w:eastAsia="Times New Roman" w:hAnsi="Arial" w:cs="Arial"/>
                <w:color w:val="000000"/>
                <w:sz w:val="16"/>
                <w:szCs w:val="16"/>
              </w:rPr>
            </w:pPr>
            <w:r w:rsidRPr="0076647B">
              <w:rPr>
                <w:rFonts w:ascii="Arial" w:eastAsia="Times New Roman" w:hAnsi="Arial" w:cs="Arial"/>
                <w:color w:val="000000"/>
                <w:sz w:val="16"/>
                <w:szCs w:val="16"/>
              </w:rPr>
              <w:t>106</w:t>
            </w:r>
          </w:p>
        </w:tc>
        <w:tc>
          <w:tcPr>
            <w:tcW w:w="1621" w:type="dxa"/>
            <w:tcBorders>
              <w:top w:val="nil"/>
              <w:left w:val="nil"/>
              <w:bottom w:val="single" w:sz="4" w:space="0" w:color="auto"/>
              <w:right w:val="single" w:sz="4" w:space="0" w:color="auto"/>
            </w:tcBorders>
            <w:vAlign w:val="center"/>
            <w:hideMark/>
          </w:tcPr>
          <w:p w14:paraId="79E9FFF0" w14:textId="77777777" w:rsidR="0076647B" w:rsidRPr="0076647B" w:rsidRDefault="0076647B" w:rsidP="0076647B">
            <w:pPr>
              <w:spacing w:after="0" w:line="240" w:lineRule="auto"/>
              <w:jc w:val="center"/>
              <w:rPr>
                <w:rFonts w:ascii="Arial" w:eastAsia="Times New Roman" w:hAnsi="Arial" w:cs="Arial"/>
                <w:color w:val="000000"/>
                <w:sz w:val="16"/>
                <w:szCs w:val="16"/>
              </w:rPr>
            </w:pPr>
            <w:r w:rsidRPr="0076647B">
              <w:rPr>
                <w:rFonts w:ascii="Arial" w:eastAsia="Times New Roman" w:hAnsi="Arial" w:cs="Arial"/>
                <w:color w:val="000000"/>
                <w:sz w:val="16"/>
                <w:szCs w:val="16"/>
              </w:rPr>
              <w:t>Bungum et al. 2014</w:t>
            </w:r>
          </w:p>
        </w:tc>
        <w:tc>
          <w:tcPr>
            <w:tcW w:w="6414" w:type="dxa"/>
            <w:tcBorders>
              <w:top w:val="nil"/>
              <w:left w:val="nil"/>
              <w:bottom w:val="single" w:sz="4" w:space="0" w:color="auto"/>
              <w:right w:val="single" w:sz="4" w:space="0" w:color="auto"/>
            </w:tcBorders>
            <w:vAlign w:val="bottom"/>
            <w:hideMark/>
          </w:tcPr>
          <w:p w14:paraId="210C96A5" w14:textId="77777777" w:rsidR="0076647B" w:rsidRPr="0076647B" w:rsidRDefault="0076647B" w:rsidP="0076647B">
            <w:pPr>
              <w:spacing w:after="0" w:line="240" w:lineRule="auto"/>
              <w:rPr>
                <w:rFonts w:ascii="Arial" w:eastAsia="Times New Roman" w:hAnsi="Arial" w:cs="Arial"/>
                <w:color w:val="000000"/>
                <w:sz w:val="14"/>
                <w:szCs w:val="14"/>
              </w:rPr>
            </w:pPr>
            <w:r w:rsidRPr="0076647B">
              <w:rPr>
                <w:rFonts w:ascii="Arial" w:eastAsia="Times New Roman" w:hAnsi="Arial" w:cs="Arial"/>
                <w:color w:val="000000"/>
                <w:sz w:val="14"/>
                <w:szCs w:val="14"/>
              </w:rPr>
              <w:t>Bungum TJ, Clark S, Aguilar B. The effect of an active transport to school intervention at a suburban elementary school. Am J Health Educ. 2014;45(4):205–9.</w:t>
            </w:r>
          </w:p>
        </w:tc>
      </w:tr>
      <w:tr w:rsidR="0076647B" w:rsidRPr="0076647B" w14:paraId="6E0819A1" w14:textId="77777777" w:rsidTr="0076647B">
        <w:trPr>
          <w:trHeight w:val="590"/>
        </w:trPr>
        <w:tc>
          <w:tcPr>
            <w:tcW w:w="465" w:type="dxa"/>
            <w:tcBorders>
              <w:top w:val="nil"/>
              <w:left w:val="single" w:sz="4" w:space="0" w:color="auto"/>
              <w:bottom w:val="single" w:sz="4" w:space="0" w:color="auto"/>
              <w:right w:val="single" w:sz="4" w:space="0" w:color="auto"/>
            </w:tcBorders>
            <w:vAlign w:val="center"/>
            <w:hideMark/>
          </w:tcPr>
          <w:p w14:paraId="3193CABA" w14:textId="77777777" w:rsidR="0076647B" w:rsidRPr="0076647B" w:rsidRDefault="0076647B" w:rsidP="0076647B">
            <w:pPr>
              <w:spacing w:after="0" w:line="240" w:lineRule="auto"/>
              <w:jc w:val="center"/>
              <w:rPr>
                <w:rFonts w:ascii="Arial" w:eastAsia="Times New Roman" w:hAnsi="Arial" w:cs="Arial"/>
                <w:color w:val="000000"/>
                <w:sz w:val="16"/>
                <w:szCs w:val="16"/>
              </w:rPr>
            </w:pPr>
            <w:r w:rsidRPr="0076647B">
              <w:rPr>
                <w:rFonts w:ascii="Arial" w:eastAsia="Times New Roman" w:hAnsi="Arial" w:cs="Arial"/>
                <w:color w:val="000000"/>
                <w:sz w:val="16"/>
                <w:szCs w:val="16"/>
              </w:rPr>
              <w:t>107</w:t>
            </w:r>
          </w:p>
        </w:tc>
        <w:tc>
          <w:tcPr>
            <w:tcW w:w="1621" w:type="dxa"/>
            <w:tcBorders>
              <w:top w:val="nil"/>
              <w:left w:val="nil"/>
              <w:bottom w:val="single" w:sz="4" w:space="0" w:color="auto"/>
              <w:right w:val="single" w:sz="4" w:space="0" w:color="auto"/>
            </w:tcBorders>
            <w:vAlign w:val="center"/>
            <w:hideMark/>
          </w:tcPr>
          <w:p w14:paraId="0DD51F4F" w14:textId="77777777" w:rsidR="0076647B" w:rsidRPr="0076647B" w:rsidRDefault="0076647B" w:rsidP="0076647B">
            <w:pPr>
              <w:spacing w:after="0" w:line="240" w:lineRule="auto"/>
              <w:jc w:val="center"/>
              <w:rPr>
                <w:rFonts w:ascii="Arial" w:eastAsia="Times New Roman" w:hAnsi="Arial" w:cs="Arial"/>
                <w:color w:val="000000"/>
                <w:sz w:val="16"/>
                <w:szCs w:val="16"/>
              </w:rPr>
            </w:pPr>
            <w:r w:rsidRPr="0076647B">
              <w:rPr>
                <w:rFonts w:ascii="Arial" w:eastAsia="Times New Roman" w:hAnsi="Arial" w:cs="Arial"/>
                <w:color w:val="000000"/>
                <w:sz w:val="16"/>
                <w:szCs w:val="16"/>
              </w:rPr>
              <w:t>Christiansen et al. 2014</w:t>
            </w:r>
          </w:p>
        </w:tc>
        <w:tc>
          <w:tcPr>
            <w:tcW w:w="6414" w:type="dxa"/>
            <w:tcBorders>
              <w:top w:val="nil"/>
              <w:left w:val="nil"/>
              <w:bottom w:val="single" w:sz="4" w:space="0" w:color="auto"/>
              <w:right w:val="single" w:sz="4" w:space="0" w:color="auto"/>
            </w:tcBorders>
            <w:vAlign w:val="bottom"/>
            <w:hideMark/>
          </w:tcPr>
          <w:p w14:paraId="441ED617" w14:textId="77777777" w:rsidR="0076647B" w:rsidRPr="0076647B" w:rsidRDefault="0076647B" w:rsidP="0076647B">
            <w:pPr>
              <w:spacing w:after="0" w:line="240" w:lineRule="auto"/>
              <w:rPr>
                <w:rFonts w:ascii="Arial" w:eastAsia="Times New Roman" w:hAnsi="Arial" w:cs="Arial"/>
                <w:color w:val="000000"/>
                <w:sz w:val="14"/>
                <w:szCs w:val="14"/>
              </w:rPr>
            </w:pPr>
            <w:r w:rsidRPr="0076647B">
              <w:rPr>
                <w:rFonts w:ascii="Arial" w:eastAsia="Times New Roman" w:hAnsi="Arial" w:cs="Arial"/>
                <w:color w:val="000000"/>
                <w:sz w:val="14"/>
                <w:szCs w:val="14"/>
              </w:rPr>
              <w:t xml:space="preserve">Christiansen LB, Toftager M, Ersbøll AK, Troelsen J. Effects of a Danish multicomponent physical activity intervention on active school transport. J </w:t>
            </w:r>
            <w:proofErr w:type="spellStart"/>
            <w:r w:rsidRPr="0076647B">
              <w:rPr>
                <w:rFonts w:ascii="Arial" w:eastAsia="Times New Roman" w:hAnsi="Arial" w:cs="Arial"/>
                <w:color w:val="000000"/>
                <w:sz w:val="14"/>
                <w:szCs w:val="14"/>
              </w:rPr>
              <w:t>Transp</w:t>
            </w:r>
            <w:proofErr w:type="spellEnd"/>
            <w:r w:rsidRPr="0076647B">
              <w:rPr>
                <w:rFonts w:ascii="Arial" w:eastAsia="Times New Roman" w:hAnsi="Arial" w:cs="Arial"/>
                <w:color w:val="000000"/>
                <w:sz w:val="14"/>
                <w:szCs w:val="14"/>
              </w:rPr>
              <w:t xml:space="preserve"> Health. </w:t>
            </w:r>
            <w:proofErr w:type="gramStart"/>
            <w:r w:rsidRPr="0076647B">
              <w:rPr>
                <w:rFonts w:ascii="Arial" w:eastAsia="Times New Roman" w:hAnsi="Arial" w:cs="Arial"/>
                <w:color w:val="000000"/>
                <w:sz w:val="14"/>
                <w:szCs w:val="14"/>
              </w:rPr>
              <w:t>2014;1:174</w:t>
            </w:r>
            <w:proofErr w:type="gramEnd"/>
            <w:r w:rsidRPr="0076647B">
              <w:rPr>
                <w:rFonts w:ascii="Arial" w:eastAsia="Times New Roman" w:hAnsi="Arial" w:cs="Arial"/>
                <w:color w:val="000000"/>
                <w:sz w:val="14"/>
                <w:szCs w:val="14"/>
              </w:rPr>
              <w:t>–81.</w:t>
            </w:r>
          </w:p>
        </w:tc>
      </w:tr>
      <w:tr w:rsidR="0076647B" w:rsidRPr="0076647B" w14:paraId="15AC0DAF" w14:textId="77777777" w:rsidTr="0076647B">
        <w:trPr>
          <w:trHeight w:val="400"/>
        </w:trPr>
        <w:tc>
          <w:tcPr>
            <w:tcW w:w="465" w:type="dxa"/>
            <w:tcBorders>
              <w:top w:val="nil"/>
              <w:left w:val="single" w:sz="4" w:space="0" w:color="auto"/>
              <w:bottom w:val="single" w:sz="4" w:space="0" w:color="auto"/>
              <w:right w:val="single" w:sz="4" w:space="0" w:color="auto"/>
            </w:tcBorders>
            <w:vAlign w:val="center"/>
            <w:hideMark/>
          </w:tcPr>
          <w:p w14:paraId="47CC1732" w14:textId="77777777" w:rsidR="0076647B" w:rsidRPr="0076647B" w:rsidRDefault="0076647B" w:rsidP="0076647B">
            <w:pPr>
              <w:spacing w:after="0" w:line="240" w:lineRule="auto"/>
              <w:jc w:val="center"/>
              <w:rPr>
                <w:rFonts w:ascii="Arial" w:eastAsia="Times New Roman" w:hAnsi="Arial" w:cs="Arial"/>
                <w:color w:val="000000"/>
                <w:sz w:val="16"/>
                <w:szCs w:val="16"/>
              </w:rPr>
            </w:pPr>
            <w:r w:rsidRPr="0076647B">
              <w:rPr>
                <w:rFonts w:ascii="Arial" w:eastAsia="Times New Roman" w:hAnsi="Arial" w:cs="Arial"/>
                <w:color w:val="000000"/>
                <w:sz w:val="16"/>
                <w:szCs w:val="16"/>
              </w:rPr>
              <w:t>108</w:t>
            </w:r>
          </w:p>
        </w:tc>
        <w:tc>
          <w:tcPr>
            <w:tcW w:w="1621" w:type="dxa"/>
            <w:tcBorders>
              <w:top w:val="nil"/>
              <w:left w:val="nil"/>
              <w:bottom w:val="single" w:sz="4" w:space="0" w:color="auto"/>
              <w:right w:val="single" w:sz="4" w:space="0" w:color="auto"/>
            </w:tcBorders>
            <w:vAlign w:val="center"/>
            <w:hideMark/>
          </w:tcPr>
          <w:p w14:paraId="7BA2AD9B" w14:textId="77777777" w:rsidR="0076647B" w:rsidRPr="0076647B" w:rsidRDefault="0076647B" w:rsidP="0076647B">
            <w:pPr>
              <w:spacing w:after="0" w:line="240" w:lineRule="auto"/>
              <w:jc w:val="center"/>
              <w:rPr>
                <w:rFonts w:ascii="Arial" w:eastAsia="Times New Roman" w:hAnsi="Arial" w:cs="Arial"/>
                <w:color w:val="000000"/>
                <w:sz w:val="16"/>
                <w:szCs w:val="16"/>
              </w:rPr>
            </w:pPr>
            <w:r w:rsidRPr="0076647B">
              <w:rPr>
                <w:rFonts w:ascii="Arial" w:eastAsia="Times New Roman" w:hAnsi="Arial" w:cs="Arial"/>
                <w:color w:val="000000"/>
                <w:sz w:val="16"/>
                <w:szCs w:val="16"/>
              </w:rPr>
              <w:t>Coombes et al. 2016</w:t>
            </w:r>
          </w:p>
        </w:tc>
        <w:tc>
          <w:tcPr>
            <w:tcW w:w="6414" w:type="dxa"/>
            <w:tcBorders>
              <w:top w:val="nil"/>
              <w:left w:val="nil"/>
              <w:bottom w:val="single" w:sz="4" w:space="0" w:color="auto"/>
              <w:right w:val="single" w:sz="4" w:space="0" w:color="auto"/>
            </w:tcBorders>
            <w:vAlign w:val="bottom"/>
            <w:hideMark/>
          </w:tcPr>
          <w:p w14:paraId="2AEB0859" w14:textId="77777777" w:rsidR="0076647B" w:rsidRPr="0076647B" w:rsidRDefault="0076647B" w:rsidP="0076647B">
            <w:pPr>
              <w:spacing w:after="0" w:line="240" w:lineRule="auto"/>
              <w:rPr>
                <w:rFonts w:ascii="Arial" w:eastAsia="Times New Roman" w:hAnsi="Arial" w:cs="Arial"/>
                <w:color w:val="000000"/>
                <w:sz w:val="14"/>
                <w:szCs w:val="14"/>
              </w:rPr>
            </w:pPr>
            <w:r w:rsidRPr="0076647B">
              <w:rPr>
                <w:rFonts w:ascii="Arial" w:eastAsia="Times New Roman" w:hAnsi="Arial" w:cs="Arial"/>
                <w:color w:val="000000"/>
                <w:sz w:val="14"/>
                <w:szCs w:val="14"/>
              </w:rPr>
              <w:t xml:space="preserve">Coombes E, Jones A. Gamification of active travel to school: a pilot evaluation of the beat the street physical activity intervention. Health Place. </w:t>
            </w:r>
            <w:proofErr w:type="gramStart"/>
            <w:r w:rsidRPr="0076647B">
              <w:rPr>
                <w:rFonts w:ascii="Arial" w:eastAsia="Times New Roman" w:hAnsi="Arial" w:cs="Arial"/>
                <w:color w:val="000000"/>
                <w:sz w:val="14"/>
                <w:szCs w:val="14"/>
              </w:rPr>
              <w:t>2016;39:62</w:t>
            </w:r>
            <w:proofErr w:type="gramEnd"/>
            <w:r w:rsidRPr="0076647B">
              <w:rPr>
                <w:rFonts w:ascii="Arial" w:eastAsia="Times New Roman" w:hAnsi="Arial" w:cs="Arial"/>
                <w:color w:val="000000"/>
                <w:sz w:val="14"/>
                <w:szCs w:val="14"/>
              </w:rPr>
              <w:t>–9.</w:t>
            </w:r>
          </w:p>
        </w:tc>
      </w:tr>
      <w:tr w:rsidR="0076647B" w:rsidRPr="0076647B" w14:paraId="2B17F6F6" w14:textId="77777777" w:rsidTr="0076647B">
        <w:trPr>
          <w:trHeight w:val="590"/>
        </w:trPr>
        <w:tc>
          <w:tcPr>
            <w:tcW w:w="465" w:type="dxa"/>
            <w:tcBorders>
              <w:top w:val="nil"/>
              <w:left w:val="single" w:sz="4" w:space="0" w:color="auto"/>
              <w:bottom w:val="single" w:sz="4" w:space="0" w:color="auto"/>
              <w:right w:val="single" w:sz="4" w:space="0" w:color="auto"/>
            </w:tcBorders>
            <w:vAlign w:val="center"/>
            <w:hideMark/>
          </w:tcPr>
          <w:p w14:paraId="0495B3C4" w14:textId="77777777" w:rsidR="0076647B" w:rsidRPr="0076647B" w:rsidRDefault="0076647B" w:rsidP="0076647B">
            <w:pPr>
              <w:spacing w:after="0" w:line="240" w:lineRule="auto"/>
              <w:jc w:val="center"/>
              <w:rPr>
                <w:rFonts w:ascii="Arial" w:eastAsia="Times New Roman" w:hAnsi="Arial" w:cs="Arial"/>
                <w:color w:val="000000"/>
                <w:sz w:val="16"/>
                <w:szCs w:val="16"/>
              </w:rPr>
            </w:pPr>
            <w:r w:rsidRPr="0076647B">
              <w:rPr>
                <w:rFonts w:ascii="Arial" w:eastAsia="Times New Roman" w:hAnsi="Arial" w:cs="Arial"/>
                <w:color w:val="000000"/>
                <w:sz w:val="16"/>
                <w:szCs w:val="16"/>
              </w:rPr>
              <w:t>109</w:t>
            </w:r>
          </w:p>
        </w:tc>
        <w:tc>
          <w:tcPr>
            <w:tcW w:w="1621" w:type="dxa"/>
            <w:tcBorders>
              <w:top w:val="nil"/>
              <w:left w:val="nil"/>
              <w:bottom w:val="single" w:sz="4" w:space="0" w:color="auto"/>
              <w:right w:val="single" w:sz="4" w:space="0" w:color="auto"/>
            </w:tcBorders>
            <w:vAlign w:val="center"/>
            <w:hideMark/>
          </w:tcPr>
          <w:p w14:paraId="7E1E1AB9" w14:textId="77777777" w:rsidR="0076647B" w:rsidRPr="0076647B" w:rsidRDefault="0076647B" w:rsidP="0076647B">
            <w:pPr>
              <w:spacing w:after="0" w:line="240" w:lineRule="auto"/>
              <w:jc w:val="center"/>
              <w:rPr>
                <w:rFonts w:ascii="Arial" w:eastAsia="Times New Roman" w:hAnsi="Arial" w:cs="Arial"/>
                <w:color w:val="000000"/>
                <w:sz w:val="16"/>
                <w:szCs w:val="16"/>
              </w:rPr>
            </w:pPr>
            <w:r w:rsidRPr="0076647B">
              <w:rPr>
                <w:rFonts w:ascii="Arial" w:eastAsia="Times New Roman" w:hAnsi="Arial" w:cs="Arial"/>
                <w:color w:val="000000"/>
                <w:sz w:val="16"/>
                <w:szCs w:val="16"/>
              </w:rPr>
              <w:t>Crawford &amp; Garrard 2013 [pilot schools]</w:t>
            </w:r>
          </w:p>
        </w:tc>
        <w:tc>
          <w:tcPr>
            <w:tcW w:w="6414" w:type="dxa"/>
            <w:tcBorders>
              <w:top w:val="nil"/>
              <w:left w:val="nil"/>
              <w:bottom w:val="single" w:sz="4" w:space="0" w:color="auto"/>
              <w:right w:val="single" w:sz="4" w:space="0" w:color="auto"/>
            </w:tcBorders>
            <w:vAlign w:val="bottom"/>
            <w:hideMark/>
          </w:tcPr>
          <w:p w14:paraId="63F43812" w14:textId="77777777" w:rsidR="0076647B" w:rsidRPr="0076647B" w:rsidRDefault="0076647B" w:rsidP="0076647B">
            <w:pPr>
              <w:spacing w:after="0" w:line="240" w:lineRule="auto"/>
              <w:rPr>
                <w:rFonts w:ascii="Arial" w:eastAsia="Times New Roman" w:hAnsi="Arial" w:cs="Arial"/>
                <w:color w:val="000000"/>
                <w:sz w:val="14"/>
                <w:szCs w:val="14"/>
              </w:rPr>
            </w:pPr>
            <w:r w:rsidRPr="0076647B">
              <w:rPr>
                <w:rFonts w:ascii="Arial" w:eastAsia="Times New Roman" w:hAnsi="Arial" w:cs="Arial"/>
                <w:color w:val="000000"/>
                <w:sz w:val="14"/>
                <w:szCs w:val="14"/>
              </w:rPr>
              <w:t>Crawford S, Garrard J. A combined impact-process evaluation of a program promoting active transport to school: understanding the factors that shaped program effectiveness. J Environ Public Health. 2013;816961</w:t>
            </w:r>
          </w:p>
        </w:tc>
      </w:tr>
      <w:tr w:rsidR="0076647B" w:rsidRPr="0076647B" w14:paraId="2C296C67" w14:textId="77777777" w:rsidTr="0076647B">
        <w:trPr>
          <w:trHeight w:val="590"/>
        </w:trPr>
        <w:tc>
          <w:tcPr>
            <w:tcW w:w="465" w:type="dxa"/>
            <w:tcBorders>
              <w:top w:val="nil"/>
              <w:left w:val="single" w:sz="4" w:space="0" w:color="auto"/>
              <w:bottom w:val="single" w:sz="4" w:space="0" w:color="auto"/>
              <w:right w:val="single" w:sz="4" w:space="0" w:color="auto"/>
            </w:tcBorders>
            <w:vAlign w:val="center"/>
            <w:hideMark/>
          </w:tcPr>
          <w:p w14:paraId="516A0ED6" w14:textId="77777777" w:rsidR="0076647B" w:rsidRPr="0076647B" w:rsidRDefault="0076647B" w:rsidP="0076647B">
            <w:pPr>
              <w:spacing w:after="0" w:line="240" w:lineRule="auto"/>
              <w:jc w:val="center"/>
              <w:rPr>
                <w:rFonts w:ascii="Arial" w:eastAsia="Times New Roman" w:hAnsi="Arial" w:cs="Arial"/>
                <w:color w:val="000000"/>
                <w:sz w:val="16"/>
                <w:szCs w:val="16"/>
              </w:rPr>
            </w:pPr>
            <w:r w:rsidRPr="0076647B">
              <w:rPr>
                <w:rFonts w:ascii="Arial" w:eastAsia="Times New Roman" w:hAnsi="Arial" w:cs="Arial"/>
                <w:color w:val="000000"/>
                <w:sz w:val="16"/>
                <w:szCs w:val="16"/>
              </w:rPr>
              <w:t>110</w:t>
            </w:r>
          </w:p>
        </w:tc>
        <w:tc>
          <w:tcPr>
            <w:tcW w:w="1621" w:type="dxa"/>
            <w:tcBorders>
              <w:top w:val="nil"/>
              <w:left w:val="nil"/>
              <w:bottom w:val="single" w:sz="4" w:space="0" w:color="auto"/>
              <w:right w:val="single" w:sz="4" w:space="0" w:color="auto"/>
            </w:tcBorders>
            <w:vAlign w:val="center"/>
            <w:hideMark/>
          </w:tcPr>
          <w:p w14:paraId="6CC80EEB" w14:textId="77777777" w:rsidR="0076647B" w:rsidRPr="0076647B" w:rsidRDefault="0076647B" w:rsidP="0076647B">
            <w:pPr>
              <w:spacing w:after="0" w:line="240" w:lineRule="auto"/>
              <w:jc w:val="center"/>
              <w:rPr>
                <w:rFonts w:ascii="Arial" w:eastAsia="Times New Roman" w:hAnsi="Arial" w:cs="Arial"/>
                <w:color w:val="000000"/>
                <w:sz w:val="16"/>
                <w:szCs w:val="16"/>
              </w:rPr>
            </w:pPr>
            <w:r w:rsidRPr="0076647B">
              <w:rPr>
                <w:rFonts w:ascii="Arial" w:eastAsia="Times New Roman" w:hAnsi="Arial" w:cs="Arial"/>
                <w:color w:val="000000"/>
                <w:sz w:val="16"/>
                <w:szCs w:val="16"/>
              </w:rPr>
              <w:t>Crawford &amp; Garrard 2013 [program schools]</w:t>
            </w:r>
          </w:p>
        </w:tc>
        <w:tc>
          <w:tcPr>
            <w:tcW w:w="6414" w:type="dxa"/>
            <w:tcBorders>
              <w:top w:val="nil"/>
              <w:left w:val="nil"/>
              <w:bottom w:val="single" w:sz="4" w:space="0" w:color="auto"/>
              <w:right w:val="single" w:sz="4" w:space="0" w:color="auto"/>
            </w:tcBorders>
            <w:vAlign w:val="bottom"/>
            <w:hideMark/>
          </w:tcPr>
          <w:p w14:paraId="51F12BC8" w14:textId="77777777" w:rsidR="0076647B" w:rsidRPr="0076647B" w:rsidRDefault="0076647B" w:rsidP="0076647B">
            <w:pPr>
              <w:spacing w:after="0" w:line="240" w:lineRule="auto"/>
              <w:rPr>
                <w:rFonts w:ascii="Arial" w:eastAsia="Times New Roman" w:hAnsi="Arial" w:cs="Arial"/>
                <w:color w:val="000000"/>
                <w:sz w:val="14"/>
                <w:szCs w:val="14"/>
              </w:rPr>
            </w:pPr>
            <w:r w:rsidRPr="0076647B">
              <w:rPr>
                <w:rFonts w:ascii="Arial" w:eastAsia="Times New Roman" w:hAnsi="Arial" w:cs="Arial"/>
                <w:color w:val="000000"/>
                <w:sz w:val="14"/>
                <w:szCs w:val="14"/>
              </w:rPr>
              <w:t xml:space="preserve">Crawford S, Garrard J. A combined impact-process evaluation of a program promoting active transport to school: understanding the factors that shaped program outcomes. J Environ Public Health. </w:t>
            </w:r>
            <w:proofErr w:type="gramStart"/>
            <w:r w:rsidRPr="0076647B">
              <w:rPr>
                <w:rFonts w:ascii="Arial" w:eastAsia="Times New Roman" w:hAnsi="Arial" w:cs="Arial"/>
                <w:color w:val="000000"/>
                <w:sz w:val="14"/>
                <w:szCs w:val="14"/>
              </w:rPr>
              <w:t>2013;2013:816961</w:t>
            </w:r>
            <w:proofErr w:type="gramEnd"/>
            <w:r w:rsidRPr="0076647B">
              <w:rPr>
                <w:rFonts w:ascii="Arial" w:eastAsia="Times New Roman" w:hAnsi="Arial" w:cs="Arial"/>
                <w:color w:val="000000"/>
                <w:sz w:val="14"/>
                <w:szCs w:val="14"/>
              </w:rPr>
              <w:t>.</w:t>
            </w:r>
          </w:p>
        </w:tc>
      </w:tr>
      <w:tr w:rsidR="0076647B" w:rsidRPr="0076647B" w14:paraId="6F7ADB4A" w14:textId="77777777" w:rsidTr="0076647B">
        <w:trPr>
          <w:trHeight w:val="590"/>
        </w:trPr>
        <w:tc>
          <w:tcPr>
            <w:tcW w:w="465" w:type="dxa"/>
            <w:tcBorders>
              <w:top w:val="nil"/>
              <w:left w:val="single" w:sz="4" w:space="0" w:color="auto"/>
              <w:bottom w:val="single" w:sz="4" w:space="0" w:color="auto"/>
              <w:right w:val="single" w:sz="4" w:space="0" w:color="auto"/>
            </w:tcBorders>
            <w:vAlign w:val="center"/>
            <w:hideMark/>
          </w:tcPr>
          <w:p w14:paraId="4C306F9A" w14:textId="77777777" w:rsidR="0076647B" w:rsidRPr="0076647B" w:rsidRDefault="0076647B" w:rsidP="0076647B">
            <w:pPr>
              <w:spacing w:after="0" w:line="240" w:lineRule="auto"/>
              <w:jc w:val="center"/>
              <w:rPr>
                <w:rFonts w:ascii="Arial" w:eastAsia="Times New Roman" w:hAnsi="Arial" w:cs="Arial"/>
                <w:color w:val="000000"/>
                <w:sz w:val="16"/>
                <w:szCs w:val="16"/>
              </w:rPr>
            </w:pPr>
            <w:r w:rsidRPr="0076647B">
              <w:rPr>
                <w:rFonts w:ascii="Arial" w:eastAsia="Times New Roman" w:hAnsi="Arial" w:cs="Arial"/>
                <w:color w:val="000000"/>
                <w:sz w:val="16"/>
                <w:szCs w:val="16"/>
              </w:rPr>
              <w:t>111</w:t>
            </w:r>
          </w:p>
        </w:tc>
        <w:tc>
          <w:tcPr>
            <w:tcW w:w="1621" w:type="dxa"/>
            <w:tcBorders>
              <w:top w:val="nil"/>
              <w:left w:val="nil"/>
              <w:bottom w:val="single" w:sz="4" w:space="0" w:color="auto"/>
              <w:right w:val="single" w:sz="4" w:space="0" w:color="auto"/>
            </w:tcBorders>
            <w:vAlign w:val="center"/>
            <w:hideMark/>
          </w:tcPr>
          <w:p w14:paraId="79364C05" w14:textId="77777777" w:rsidR="0076647B" w:rsidRPr="0076647B" w:rsidRDefault="0076647B" w:rsidP="0076647B">
            <w:pPr>
              <w:spacing w:after="0" w:line="240" w:lineRule="auto"/>
              <w:jc w:val="center"/>
              <w:rPr>
                <w:rFonts w:ascii="Arial" w:eastAsia="Times New Roman" w:hAnsi="Arial" w:cs="Arial"/>
                <w:color w:val="000000"/>
                <w:sz w:val="16"/>
                <w:szCs w:val="16"/>
              </w:rPr>
            </w:pPr>
            <w:proofErr w:type="spellStart"/>
            <w:r w:rsidRPr="0076647B">
              <w:rPr>
                <w:rFonts w:ascii="Arial" w:eastAsia="Times New Roman" w:hAnsi="Arial" w:cs="Arial"/>
                <w:color w:val="000000"/>
                <w:sz w:val="16"/>
                <w:szCs w:val="16"/>
              </w:rPr>
              <w:t>Ducheyne</w:t>
            </w:r>
            <w:proofErr w:type="spellEnd"/>
            <w:r w:rsidRPr="0076647B">
              <w:rPr>
                <w:rFonts w:ascii="Arial" w:eastAsia="Times New Roman" w:hAnsi="Arial" w:cs="Arial"/>
                <w:color w:val="000000"/>
                <w:sz w:val="16"/>
                <w:szCs w:val="16"/>
              </w:rPr>
              <w:t xml:space="preserve"> et al. 2014</w:t>
            </w:r>
          </w:p>
        </w:tc>
        <w:tc>
          <w:tcPr>
            <w:tcW w:w="6414" w:type="dxa"/>
            <w:tcBorders>
              <w:top w:val="nil"/>
              <w:left w:val="nil"/>
              <w:bottom w:val="single" w:sz="4" w:space="0" w:color="auto"/>
              <w:right w:val="single" w:sz="4" w:space="0" w:color="auto"/>
            </w:tcBorders>
            <w:vAlign w:val="bottom"/>
            <w:hideMark/>
          </w:tcPr>
          <w:p w14:paraId="330F5D4B" w14:textId="77777777" w:rsidR="0076647B" w:rsidRPr="0076647B" w:rsidRDefault="0076647B" w:rsidP="0076647B">
            <w:pPr>
              <w:spacing w:after="0" w:line="240" w:lineRule="auto"/>
              <w:rPr>
                <w:rFonts w:ascii="Arial" w:eastAsia="Times New Roman" w:hAnsi="Arial" w:cs="Arial"/>
                <w:color w:val="000000"/>
                <w:sz w:val="14"/>
                <w:szCs w:val="14"/>
              </w:rPr>
            </w:pPr>
            <w:proofErr w:type="spellStart"/>
            <w:r w:rsidRPr="0076647B">
              <w:rPr>
                <w:rFonts w:ascii="Arial" w:eastAsia="Times New Roman" w:hAnsi="Arial" w:cs="Arial"/>
                <w:color w:val="000000"/>
                <w:sz w:val="14"/>
                <w:szCs w:val="14"/>
              </w:rPr>
              <w:t>Ducheyne</w:t>
            </w:r>
            <w:proofErr w:type="spellEnd"/>
            <w:r w:rsidRPr="0076647B">
              <w:rPr>
                <w:rFonts w:ascii="Arial" w:eastAsia="Times New Roman" w:hAnsi="Arial" w:cs="Arial"/>
                <w:color w:val="000000"/>
                <w:sz w:val="14"/>
                <w:szCs w:val="14"/>
              </w:rPr>
              <w:t xml:space="preserve"> F, De </w:t>
            </w:r>
            <w:proofErr w:type="spellStart"/>
            <w:r w:rsidRPr="0076647B">
              <w:rPr>
                <w:rFonts w:ascii="Arial" w:eastAsia="Times New Roman" w:hAnsi="Arial" w:cs="Arial"/>
                <w:color w:val="000000"/>
                <w:sz w:val="14"/>
                <w:szCs w:val="14"/>
              </w:rPr>
              <w:t>Bourdeaudhuij</w:t>
            </w:r>
            <w:proofErr w:type="spellEnd"/>
            <w:r w:rsidRPr="0076647B">
              <w:rPr>
                <w:rFonts w:ascii="Arial" w:eastAsia="Times New Roman" w:hAnsi="Arial" w:cs="Arial"/>
                <w:color w:val="000000"/>
                <w:sz w:val="14"/>
                <w:szCs w:val="14"/>
              </w:rPr>
              <w:t xml:space="preserve"> I, Lenoir M, Cardon G. Effects of a cycle training course on children’s cycling skills and levels of cycling to school. </w:t>
            </w:r>
            <w:proofErr w:type="spellStart"/>
            <w:r w:rsidRPr="0076647B">
              <w:rPr>
                <w:rFonts w:ascii="Arial" w:eastAsia="Times New Roman" w:hAnsi="Arial" w:cs="Arial"/>
                <w:color w:val="000000"/>
                <w:sz w:val="14"/>
                <w:szCs w:val="14"/>
              </w:rPr>
              <w:t>Accid</w:t>
            </w:r>
            <w:proofErr w:type="spellEnd"/>
            <w:r w:rsidRPr="0076647B">
              <w:rPr>
                <w:rFonts w:ascii="Arial" w:eastAsia="Times New Roman" w:hAnsi="Arial" w:cs="Arial"/>
                <w:color w:val="000000"/>
                <w:sz w:val="14"/>
                <w:szCs w:val="14"/>
              </w:rPr>
              <w:t xml:space="preserve"> Anal Prev. </w:t>
            </w:r>
            <w:proofErr w:type="gramStart"/>
            <w:r w:rsidRPr="0076647B">
              <w:rPr>
                <w:rFonts w:ascii="Arial" w:eastAsia="Times New Roman" w:hAnsi="Arial" w:cs="Arial"/>
                <w:color w:val="000000"/>
                <w:sz w:val="14"/>
                <w:szCs w:val="14"/>
              </w:rPr>
              <w:t>2014;67:49</w:t>
            </w:r>
            <w:proofErr w:type="gramEnd"/>
            <w:r w:rsidRPr="0076647B">
              <w:rPr>
                <w:rFonts w:ascii="Arial" w:eastAsia="Times New Roman" w:hAnsi="Arial" w:cs="Arial"/>
                <w:color w:val="000000"/>
                <w:sz w:val="14"/>
                <w:szCs w:val="14"/>
              </w:rPr>
              <w:t>–60.</w:t>
            </w:r>
          </w:p>
        </w:tc>
      </w:tr>
      <w:tr w:rsidR="0076647B" w:rsidRPr="0076647B" w14:paraId="65E516D3" w14:textId="77777777" w:rsidTr="0076647B">
        <w:trPr>
          <w:trHeight w:val="590"/>
        </w:trPr>
        <w:tc>
          <w:tcPr>
            <w:tcW w:w="465" w:type="dxa"/>
            <w:tcBorders>
              <w:top w:val="nil"/>
              <w:left w:val="single" w:sz="4" w:space="0" w:color="auto"/>
              <w:bottom w:val="single" w:sz="4" w:space="0" w:color="auto"/>
              <w:right w:val="single" w:sz="4" w:space="0" w:color="auto"/>
            </w:tcBorders>
            <w:vAlign w:val="center"/>
            <w:hideMark/>
          </w:tcPr>
          <w:p w14:paraId="573B85F1" w14:textId="77777777" w:rsidR="0076647B" w:rsidRPr="0076647B" w:rsidRDefault="0076647B" w:rsidP="0076647B">
            <w:pPr>
              <w:spacing w:after="0" w:line="240" w:lineRule="auto"/>
              <w:jc w:val="center"/>
              <w:rPr>
                <w:rFonts w:ascii="Arial" w:eastAsia="Times New Roman" w:hAnsi="Arial" w:cs="Arial"/>
                <w:color w:val="000000"/>
                <w:sz w:val="16"/>
                <w:szCs w:val="16"/>
              </w:rPr>
            </w:pPr>
            <w:r w:rsidRPr="0076647B">
              <w:rPr>
                <w:rFonts w:ascii="Arial" w:eastAsia="Times New Roman" w:hAnsi="Arial" w:cs="Arial"/>
                <w:color w:val="000000"/>
                <w:sz w:val="16"/>
                <w:szCs w:val="16"/>
              </w:rPr>
              <w:t>112</w:t>
            </w:r>
          </w:p>
        </w:tc>
        <w:tc>
          <w:tcPr>
            <w:tcW w:w="1621" w:type="dxa"/>
            <w:tcBorders>
              <w:top w:val="nil"/>
              <w:left w:val="nil"/>
              <w:bottom w:val="single" w:sz="4" w:space="0" w:color="auto"/>
              <w:right w:val="single" w:sz="4" w:space="0" w:color="auto"/>
            </w:tcBorders>
            <w:vAlign w:val="center"/>
            <w:hideMark/>
          </w:tcPr>
          <w:p w14:paraId="218E434C" w14:textId="77777777" w:rsidR="0076647B" w:rsidRPr="0076647B" w:rsidRDefault="0076647B" w:rsidP="0076647B">
            <w:pPr>
              <w:spacing w:after="0" w:line="240" w:lineRule="auto"/>
              <w:jc w:val="center"/>
              <w:rPr>
                <w:rFonts w:ascii="Arial" w:eastAsia="Times New Roman" w:hAnsi="Arial" w:cs="Arial"/>
                <w:color w:val="000000"/>
                <w:sz w:val="16"/>
                <w:szCs w:val="16"/>
              </w:rPr>
            </w:pPr>
            <w:r w:rsidRPr="0076647B">
              <w:rPr>
                <w:rFonts w:ascii="Arial" w:eastAsia="Times New Roman" w:hAnsi="Arial" w:cs="Arial"/>
                <w:color w:val="000000"/>
                <w:sz w:val="16"/>
                <w:szCs w:val="16"/>
              </w:rPr>
              <w:t>Goodman et al. 2016</w:t>
            </w:r>
          </w:p>
        </w:tc>
        <w:tc>
          <w:tcPr>
            <w:tcW w:w="6414" w:type="dxa"/>
            <w:tcBorders>
              <w:top w:val="nil"/>
              <w:left w:val="nil"/>
              <w:bottom w:val="single" w:sz="4" w:space="0" w:color="auto"/>
              <w:right w:val="single" w:sz="4" w:space="0" w:color="auto"/>
            </w:tcBorders>
            <w:vAlign w:val="bottom"/>
            <w:hideMark/>
          </w:tcPr>
          <w:p w14:paraId="69B87ECB" w14:textId="77777777" w:rsidR="0076647B" w:rsidRPr="0076647B" w:rsidRDefault="0076647B" w:rsidP="0076647B">
            <w:pPr>
              <w:spacing w:after="0" w:line="240" w:lineRule="auto"/>
              <w:rPr>
                <w:rFonts w:ascii="Arial" w:eastAsia="Times New Roman" w:hAnsi="Arial" w:cs="Arial"/>
                <w:color w:val="000000"/>
                <w:sz w:val="14"/>
                <w:szCs w:val="14"/>
              </w:rPr>
            </w:pPr>
            <w:r w:rsidRPr="0076647B">
              <w:rPr>
                <w:rFonts w:ascii="Arial" w:eastAsia="Times New Roman" w:hAnsi="Arial" w:cs="Arial"/>
                <w:color w:val="000000"/>
                <w:sz w:val="14"/>
                <w:szCs w:val="14"/>
              </w:rPr>
              <w:t xml:space="preserve">Goodman A, van Sluijs EM, Ogilvie D. Impact of offering cycle training in schools upon cycling </w:t>
            </w:r>
            <w:proofErr w:type="spellStart"/>
            <w:r w:rsidRPr="0076647B">
              <w:rPr>
                <w:rFonts w:ascii="Arial" w:eastAsia="Times New Roman" w:hAnsi="Arial" w:cs="Arial"/>
                <w:color w:val="000000"/>
                <w:sz w:val="14"/>
                <w:szCs w:val="14"/>
              </w:rPr>
              <w:t>behaviour</w:t>
            </w:r>
            <w:proofErr w:type="spellEnd"/>
            <w:r w:rsidRPr="0076647B">
              <w:rPr>
                <w:rFonts w:ascii="Arial" w:eastAsia="Times New Roman" w:hAnsi="Arial" w:cs="Arial"/>
                <w:color w:val="000000"/>
                <w:sz w:val="14"/>
                <w:szCs w:val="14"/>
              </w:rPr>
              <w:t xml:space="preserve">: a natural experimental study. Int J </w:t>
            </w:r>
            <w:proofErr w:type="spellStart"/>
            <w:r w:rsidRPr="0076647B">
              <w:rPr>
                <w:rFonts w:ascii="Arial" w:eastAsia="Times New Roman" w:hAnsi="Arial" w:cs="Arial"/>
                <w:color w:val="000000"/>
                <w:sz w:val="14"/>
                <w:szCs w:val="14"/>
              </w:rPr>
              <w:t>Behav</w:t>
            </w:r>
            <w:proofErr w:type="spellEnd"/>
            <w:r w:rsidRPr="0076647B">
              <w:rPr>
                <w:rFonts w:ascii="Arial" w:eastAsia="Times New Roman" w:hAnsi="Arial" w:cs="Arial"/>
                <w:color w:val="000000"/>
                <w:sz w:val="14"/>
                <w:szCs w:val="14"/>
              </w:rPr>
              <w:t xml:space="preserve"> </w:t>
            </w:r>
            <w:proofErr w:type="spellStart"/>
            <w:r w:rsidRPr="0076647B">
              <w:rPr>
                <w:rFonts w:ascii="Arial" w:eastAsia="Times New Roman" w:hAnsi="Arial" w:cs="Arial"/>
                <w:color w:val="000000"/>
                <w:sz w:val="14"/>
                <w:szCs w:val="14"/>
              </w:rPr>
              <w:t>Nutr</w:t>
            </w:r>
            <w:proofErr w:type="spellEnd"/>
            <w:r w:rsidRPr="0076647B">
              <w:rPr>
                <w:rFonts w:ascii="Arial" w:eastAsia="Times New Roman" w:hAnsi="Arial" w:cs="Arial"/>
                <w:color w:val="000000"/>
                <w:sz w:val="14"/>
                <w:szCs w:val="14"/>
              </w:rPr>
              <w:t xml:space="preserve"> Phys Act. </w:t>
            </w:r>
            <w:proofErr w:type="gramStart"/>
            <w:r w:rsidRPr="0076647B">
              <w:rPr>
                <w:rFonts w:ascii="Arial" w:eastAsia="Times New Roman" w:hAnsi="Arial" w:cs="Arial"/>
                <w:color w:val="000000"/>
                <w:sz w:val="14"/>
                <w:szCs w:val="14"/>
              </w:rPr>
              <w:t>2016;13:34</w:t>
            </w:r>
            <w:proofErr w:type="gramEnd"/>
            <w:r w:rsidRPr="0076647B">
              <w:rPr>
                <w:rFonts w:ascii="Arial" w:eastAsia="Times New Roman" w:hAnsi="Arial" w:cs="Arial"/>
                <w:color w:val="000000"/>
                <w:sz w:val="14"/>
                <w:szCs w:val="14"/>
              </w:rPr>
              <w:t>.</w:t>
            </w:r>
          </w:p>
        </w:tc>
      </w:tr>
      <w:tr w:rsidR="0076647B" w:rsidRPr="0076647B" w14:paraId="27FA4F83" w14:textId="77777777" w:rsidTr="0076647B">
        <w:trPr>
          <w:trHeight w:val="590"/>
        </w:trPr>
        <w:tc>
          <w:tcPr>
            <w:tcW w:w="465" w:type="dxa"/>
            <w:tcBorders>
              <w:top w:val="nil"/>
              <w:left w:val="single" w:sz="4" w:space="0" w:color="auto"/>
              <w:bottom w:val="single" w:sz="4" w:space="0" w:color="auto"/>
              <w:right w:val="single" w:sz="4" w:space="0" w:color="auto"/>
            </w:tcBorders>
            <w:vAlign w:val="center"/>
            <w:hideMark/>
          </w:tcPr>
          <w:p w14:paraId="20A977C4" w14:textId="77777777" w:rsidR="0076647B" w:rsidRPr="0076647B" w:rsidRDefault="0076647B" w:rsidP="0076647B">
            <w:pPr>
              <w:spacing w:after="0" w:line="240" w:lineRule="auto"/>
              <w:jc w:val="center"/>
              <w:rPr>
                <w:rFonts w:ascii="Arial" w:eastAsia="Times New Roman" w:hAnsi="Arial" w:cs="Arial"/>
                <w:color w:val="000000"/>
                <w:sz w:val="16"/>
                <w:szCs w:val="16"/>
              </w:rPr>
            </w:pPr>
            <w:r w:rsidRPr="0076647B">
              <w:rPr>
                <w:rFonts w:ascii="Arial" w:eastAsia="Times New Roman" w:hAnsi="Arial" w:cs="Arial"/>
                <w:color w:val="000000"/>
                <w:sz w:val="16"/>
                <w:szCs w:val="16"/>
              </w:rPr>
              <w:t>113</w:t>
            </w:r>
          </w:p>
        </w:tc>
        <w:tc>
          <w:tcPr>
            <w:tcW w:w="1621" w:type="dxa"/>
            <w:tcBorders>
              <w:top w:val="nil"/>
              <w:left w:val="nil"/>
              <w:bottom w:val="single" w:sz="4" w:space="0" w:color="auto"/>
              <w:right w:val="single" w:sz="4" w:space="0" w:color="auto"/>
            </w:tcBorders>
            <w:vAlign w:val="center"/>
            <w:hideMark/>
          </w:tcPr>
          <w:p w14:paraId="20646F40" w14:textId="77777777" w:rsidR="0076647B" w:rsidRPr="0076647B" w:rsidRDefault="0076647B" w:rsidP="0076647B">
            <w:pPr>
              <w:spacing w:after="0" w:line="240" w:lineRule="auto"/>
              <w:jc w:val="center"/>
              <w:rPr>
                <w:rFonts w:ascii="Arial" w:eastAsia="Times New Roman" w:hAnsi="Arial" w:cs="Arial"/>
                <w:color w:val="000000"/>
                <w:sz w:val="16"/>
                <w:szCs w:val="16"/>
              </w:rPr>
            </w:pPr>
            <w:r w:rsidRPr="0076647B">
              <w:rPr>
                <w:rFonts w:ascii="Arial" w:eastAsia="Times New Roman" w:hAnsi="Arial" w:cs="Arial"/>
                <w:color w:val="000000"/>
                <w:sz w:val="16"/>
                <w:szCs w:val="16"/>
              </w:rPr>
              <w:t>Gutierrez et al. 2014</w:t>
            </w:r>
          </w:p>
        </w:tc>
        <w:tc>
          <w:tcPr>
            <w:tcW w:w="6414" w:type="dxa"/>
            <w:tcBorders>
              <w:top w:val="nil"/>
              <w:left w:val="nil"/>
              <w:bottom w:val="single" w:sz="4" w:space="0" w:color="auto"/>
              <w:right w:val="single" w:sz="4" w:space="0" w:color="auto"/>
            </w:tcBorders>
            <w:vAlign w:val="bottom"/>
            <w:hideMark/>
          </w:tcPr>
          <w:p w14:paraId="480CA3F2" w14:textId="77777777" w:rsidR="0076647B" w:rsidRPr="0076647B" w:rsidRDefault="0076647B" w:rsidP="0076647B">
            <w:pPr>
              <w:spacing w:after="0" w:line="240" w:lineRule="auto"/>
              <w:rPr>
                <w:rFonts w:ascii="Arial" w:eastAsia="Times New Roman" w:hAnsi="Arial" w:cs="Arial"/>
                <w:color w:val="000000"/>
                <w:sz w:val="14"/>
                <w:szCs w:val="14"/>
              </w:rPr>
            </w:pPr>
            <w:r w:rsidRPr="0076647B">
              <w:rPr>
                <w:rFonts w:ascii="Arial" w:eastAsia="Times New Roman" w:hAnsi="Arial" w:cs="Arial"/>
                <w:color w:val="000000"/>
                <w:sz w:val="14"/>
                <w:szCs w:val="14"/>
              </w:rPr>
              <w:t xml:space="preserve">Gutierrez CM, Slagle D, Figueras K, Anon A, Huggins AC, Hotz G. Crossing guard presence: impact on active transportation and injury prevention. J </w:t>
            </w:r>
            <w:proofErr w:type="spellStart"/>
            <w:r w:rsidRPr="0076647B">
              <w:rPr>
                <w:rFonts w:ascii="Arial" w:eastAsia="Times New Roman" w:hAnsi="Arial" w:cs="Arial"/>
                <w:color w:val="000000"/>
                <w:sz w:val="14"/>
                <w:szCs w:val="14"/>
              </w:rPr>
              <w:t>Transp</w:t>
            </w:r>
            <w:proofErr w:type="spellEnd"/>
            <w:r w:rsidRPr="0076647B">
              <w:rPr>
                <w:rFonts w:ascii="Arial" w:eastAsia="Times New Roman" w:hAnsi="Arial" w:cs="Arial"/>
                <w:color w:val="000000"/>
                <w:sz w:val="14"/>
                <w:szCs w:val="14"/>
              </w:rPr>
              <w:t xml:space="preserve"> Health. </w:t>
            </w:r>
            <w:proofErr w:type="gramStart"/>
            <w:r w:rsidRPr="0076647B">
              <w:rPr>
                <w:rFonts w:ascii="Arial" w:eastAsia="Times New Roman" w:hAnsi="Arial" w:cs="Arial"/>
                <w:color w:val="000000"/>
                <w:sz w:val="14"/>
                <w:szCs w:val="14"/>
              </w:rPr>
              <w:t>2014;1:116</w:t>
            </w:r>
            <w:proofErr w:type="gramEnd"/>
            <w:r w:rsidRPr="0076647B">
              <w:rPr>
                <w:rFonts w:ascii="Arial" w:eastAsia="Times New Roman" w:hAnsi="Arial" w:cs="Arial"/>
                <w:color w:val="000000"/>
                <w:sz w:val="14"/>
                <w:szCs w:val="14"/>
              </w:rPr>
              <w:t>–23.</w:t>
            </w:r>
          </w:p>
        </w:tc>
      </w:tr>
      <w:tr w:rsidR="0076647B" w:rsidRPr="0076647B" w14:paraId="3C72436F" w14:textId="77777777" w:rsidTr="0076647B">
        <w:trPr>
          <w:trHeight w:val="590"/>
        </w:trPr>
        <w:tc>
          <w:tcPr>
            <w:tcW w:w="465" w:type="dxa"/>
            <w:tcBorders>
              <w:top w:val="nil"/>
              <w:left w:val="single" w:sz="4" w:space="0" w:color="auto"/>
              <w:bottom w:val="single" w:sz="4" w:space="0" w:color="auto"/>
              <w:right w:val="single" w:sz="4" w:space="0" w:color="auto"/>
            </w:tcBorders>
            <w:vAlign w:val="center"/>
            <w:hideMark/>
          </w:tcPr>
          <w:p w14:paraId="48C90AD6" w14:textId="77777777" w:rsidR="0076647B" w:rsidRPr="0076647B" w:rsidRDefault="0076647B" w:rsidP="0076647B">
            <w:pPr>
              <w:spacing w:after="0" w:line="240" w:lineRule="auto"/>
              <w:jc w:val="center"/>
              <w:rPr>
                <w:rFonts w:ascii="Arial" w:eastAsia="Times New Roman" w:hAnsi="Arial" w:cs="Arial"/>
                <w:color w:val="000000"/>
                <w:sz w:val="16"/>
                <w:szCs w:val="16"/>
              </w:rPr>
            </w:pPr>
            <w:r w:rsidRPr="0076647B">
              <w:rPr>
                <w:rFonts w:ascii="Arial" w:eastAsia="Times New Roman" w:hAnsi="Arial" w:cs="Arial"/>
                <w:color w:val="000000"/>
                <w:sz w:val="16"/>
                <w:szCs w:val="16"/>
              </w:rPr>
              <w:t>114</w:t>
            </w:r>
          </w:p>
        </w:tc>
        <w:tc>
          <w:tcPr>
            <w:tcW w:w="1621" w:type="dxa"/>
            <w:tcBorders>
              <w:top w:val="nil"/>
              <w:left w:val="nil"/>
              <w:bottom w:val="single" w:sz="4" w:space="0" w:color="auto"/>
              <w:right w:val="single" w:sz="4" w:space="0" w:color="auto"/>
            </w:tcBorders>
            <w:vAlign w:val="center"/>
            <w:hideMark/>
          </w:tcPr>
          <w:p w14:paraId="63B1A110" w14:textId="77777777" w:rsidR="0076647B" w:rsidRPr="0076647B" w:rsidRDefault="0076647B" w:rsidP="0076647B">
            <w:pPr>
              <w:spacing w:after="0" w:line="240" w:lineRule="auto"/>
              <w:jc w:val="center"/>
              <w:rPr>
                <w:rFonts w:ascii="Arial" w:eastAsia="Times New Roman" w:hAnsi="Arial" w:cs="Arial"/>
                <w:color w:val="000000"/>
                <w:sz w:val="16"/>
                <w:szCs w:val="16"/>
              </w:rPr>
            </w:pPr>
            <w:r w:rsidRPr="0076647B">
              <w:rPr>
                <w:rFonts w:ascii="Arial" w:eastAsia="Times New Roman" w:hAnsi="Arial" w:cs="Arial"/>
                <w:color w:val="000000"/>
                <w:sz w:val="16"/>
                <w:szCs w:val="16"/>
              </w:rPr>
              <w:t>Hendersen et al. 2013</w:t>
            </w:r>
          </w:p>
        </w:tc>
        <w:tc>
          <w:tcPr>
            <w:tcW w:w="6414" w:type="dxa"/>
            <w:tcBorders>
              <w:top w:val="nil"/>
              <w:left w:val="nil"/>
              <w:bottom w:val="single" w:sz="4" w:space="0" w:color="auto"/>
              <w:right w:val="single" w:sz="4" w:space="0" w:color="auto"/>
            </w:tcBorders>
            <w:vAlign w:val="bottom"/>
            <w:hideMark/>
          </w:tcPr>
          <w:p w14:paraId="307CBD2D" w14:textId="77777777" w:rsidR="0076647B" w:rsidRPr="0076647B" w:rsidRDefault="0076647B" w:rsidP="0076647B">
            <w:pPr>
              <w:spacing w:after="0" w:line="240" w:lineRule="auto"/>
              <w:rPr>
                <w:rFonts w:ascii="Arial" w:eastAsia="Times New Roman" w:hAnsi="Arial" w:cs="Arial"/>
                <w:color w:val="000000"/>
                <w:sz w:val="14"/>
                <w:szCs w:val="14"/>
              </w:rPr>
            </w:pPr>
            <w:r w:rsidRPr="0076647B">
              <w:rPr>
                <w:rFonts w:ascii="Arial" w:eastAsia="Times New Roman" w:hAnsi="Arial" w:cs="Arial"/>
                <w:color w:val="000000"/>
                <w:sz w:val="14"/>
                <w:szCs w:val="14"/>
              </w:rPr>
              <w:t>Hendersen S, Tanner R, Klanderman S, Mattera A, Webb LM, Steward J. Safe routes to school: a public health practice success story—Atlanta, 2008–2010. J Phys Act Health. 2013;10(2):141–2.</w:t>
            </w:r>
          </w:p>
        </w:tc>
      </w:tr>
      <w:tr w:rsidR="0076647B" w:rsidRPr="0076647B" w14:paraId="76AF13F4" w14:textId="77777777" w:rsidTr="0076647B">
        <w:trPr>
          <w:trHeight w:val="400"/>
        </w:trPr>
        <w:tc>
          <w:tcPr>
            <w:tcW w:w="465" w:type="dxa"/>
            <w:tcBorders>
              <w:top w:val="nil"/>
              <w:left w:val="single" w:sz="4" w:space="0" w:color="auto"/>
              <w:bottom w:val="single" w:sz="4" w:space="0" w:color="auto"/>
              <w:right w:val="single" w:sz="4" w:space="0" w:color="auto"/>
            </w:tcBorders>
            <w:vAlign w:val="center"/>
            <w:hideMark/>
          </w:tcPr>
          <w:p w14:paraId="0691DC3C" w14:textId="77777777" w:rsidR="0076647B" w:rsidRPr="0076647B" w:rsidRDefault="0076647B" w:rsidP="0076647B">
            <w:pPr>
              <w:spacing w:after="0" w:line="240" w:lineRule="auto"/>
              <w:jc w:val="center"/>
              <w:rPr>
                <w:rFonts w:ascii="Arial" w:eastAsia="Times New Roman" w:hAnsi="Arial" w:cs="Arial"/>
                <w:color w:val="000000"/>
                <w:sz w:val="16"/>
                <w:szCs w:val="16"/>
              </w:rPr>
            </w:pPr>
            <w:r w:rsidRPr="0076647B">
              <w:rPr>
                <w:rFonts w:ascii="Arial" w:eastAsia="Times New Roman" w:hAnsi="Arial" w:cs="Arial"/>
                <w:color w:val="000000"/>
                <w:sz w:val="16"/>
                <w:szCs w:val="16"/>
              </w:rPr>
              <w:t>115</w:t>
            </w:r>
          </w:p>
        </w:tc>
        <w:tc>
          <w:tcPr>
            <w:tcW w:w="1621" w:type="dxa"/>
            <w:tcBorders>
              <w:top w:val="nil"/>
              <w:left w:val="nil"/>
              <w:bottom w:val="single" w:sz="4" w:space="0" w:color="auto"/>
              <w:right w:val="single" w:sz="4" w:space="0" w:color="auto"/>
            </w:tcBorders>
            <w:vAlign w:val="center"/>
            <w:hideMark/>
          </w:tcPr>
          <w:p w14:paraId="24BA9449" w14:textId="77777777" w:rsidR="0076647B" w:rsidRPr="0076647B" w:rsidRDefault="0076647B" w:rsidP="0076647B">
            <w:pPr>
              <w:spacing w:after="0" w:line="240" w:lineRule="auto"/>
              <w:jc w:val="center"/>
              <w:rPr>
                <w:rFonts w:ascii="Arial" w:eastAsia="Times New Roman" w:hAnsi="Arial" w:cs="Arial"/>
                <w:color w:val="000000"/>
                <w:sz w:val="16"/>
                <w:szCs w:val="16"/>
              </w:rPr>
            </w:pPr>
            <w:r w:rsidRPr="0076647B">
              <w:rPr>
                <w:rFonts w:ascii="Arial" w:eastAsia="Times New Roman" w:hAnsi="Arial" w:cs="Arial"/>
                <w:color w:val="000000"/>
                <w:sz w:val="16"/>
                <w:szCs w:val="16"/>
              </w:rPr>
              <w:t>Hinckson et al. 2011a</w:t>
            </w:r>
          </w:p>
        </w:tc>
        <w:tc>
          <w:tcPr>
            <w:tcW w:w="6414" w:type="dxa"/>
            <w:tcBorders>
              <w:top w:val="nil"/>
              <w:left w:val="nil"/>
              <w:bottom w:val="single" w:sz="4" w:space="0" w:color="auto"/>
              <w:right w:val="single" w:sz="4" w:space="0" w:color="auto"/>
            </w:tcBorders>
            <w:vAlign w:val="bottom"/>
            <w:hideMark/>
          </w:tcPr>
          <w:p w14:paraId="24D7679F" w14:textId="77777777" w:rsidR="0076647B" w:rsidRPr="0076647B" w:rsidRDefault="0076647B" w:rsidP="0076647B">
            <w:pPr>
              <w:spacing w:after="0" w:line="240" w:lineRule="auto"/>
              <w:rPr>
                <w:rFonts w:ascii="Arial" w:eastAsia="Times New Roman" w:hAnsi="Arial" w:cs="Arial"/>
                <w:color w:val="000000"/>
                <w:sz w:val="14"/>
                <w:szCs w:val="14"/>
              </w:rPr>
            </w:pPr>
            <w:r w:rsidRPr="0076647B">
              <w:rPr>
                <w:rFonts w:ascii="Arial" w:eastAsia="Times New Roman" w:hAnsi="Arial" w:cs="Arial"/>
                <w:color w:val="000000"/>
                <w:sz w:val="14"/>
                <w:szCs w:val="14"/>
              </w:rPr>
              <w:t xml:space="preserve">Hinckson EA, McGee R. Evaluation of the school travel plan </w:t>
            </w:r>
            <w:proofErr w:type="spellStart"/>
            <w:r w:rsidRPr="0076647B">
              <w:rPr>
                <w:rFonts w:ascii="Arial" w:eastAsia="Times New Roman" w:hAnsi="Arial" w:cs="Arial"/>
                <w:color w:val="000000"/>
                <w:sz w:val="14"/>
                <w:szCs w:val="14"/>
              </w:rPr>
              <w:t>programme</w:t>
            </w:r>
            <w:proofErr w:type="spellEnd"/>
            <w:r w:rsidRPr="0076647B">
              <w:rPr>
                <w:rFonts w:ascii="Arial" w:eastAsia="Times New Roman" w:hAnsi="Arial" w:cs="Arial"/>
                <w:color w:val="000000"/>
                <w:sz w:val="14"/>
                <w:szCs w:val="14"/>
              </w:rPr>
              <w:t xml:space="preserve"> in New Zealand. J Sci Med Sport. 2011;14(6):522–7.</w:t>
            </w:r>
          </w:p>
        </w:tc>
      </w:tr>
      <w:tr w:rsidR="0076647B" w:rsidRPr="0076647B" w14:paraId="2D7931B3" w14:textId="77777777" w:rsidTr="0076647B">
        <w:trPr>
          <w:trHeight w:val="400"/>
        </w:trPr>
        <w:tc>
          <w:tcPr>
            <w:tcW w:w="465" w:type="dxa"/>
            <w:tcBorders>
              <w:top w:val="nil"/>
              <w:left w:val="single" w:sz="4" w:space="0" w:color="auto"/>
              <w:bottom w:val="single" w:sz="4" w:space="0" w:color="auto"/>
              <w:right w:val="single" w:sz="4" w:space="0" w:color="auto"/>
            </w:tcBorders>
            <w:vAlign w:val="center"/>
            <w:hideMark/>
          </w:tcPr>
          <w:p w14:paraId="359D65A3" w14:textId="77777777" w:rsidR="0076647B" w:rsidRPr="0076647B" w:rsidRDefault="0076647B" w:rsidP="0076647B">
            <w:pPr>
              <w:spacing w:after="0" w:line="240" w:lineRule="auto"/>
              <w:jc w:val="center"/>
              <w:rPr>
                <w:rFonts w:ascii="Arial" w:eastAsia="Times New Roman" w:hAnsi="Arial" w:cs="Arial"/>
                <w:color w:val="000000"/>
                <w:sz w:val="16"/>
                <w:szCs w:val="16"/>
              </w:rPr>
            </w:pPr>
            <w:r w:rsidRPr="0076647B">
              <w:rPr>
                <w:rFonts w:ascii="Arial" w:eastAsia="Times New Roman" w:hAnsi="Arial" w:cs="Arial"/>
                <w:color w:val="000000"/>
                <w:sz w:val="16"/>
                <w:szCs w:val="16"/>
              </w:rPr>
              <w:t>116</w:t>
            </w:r>
          </w:p>
        </w:tc>
        <w:tc>
          <w:tcPr>
            <w:tcW w:w="1621" w:type="dxa"/>
            <w:tcBorders>
              <w:top w:val="nil"/>
              <w:left w:val="nil"/>
              <w:bottom w:val="single" w:sz="4" w:space="0" w:color="auto"/>
              <w:right w:val="single" w:sz="4" w:space="0" w:color="auto"/>
            </w:tcBorders>
            <w:vAlign w:val="center"/>
            <w:hideMark/>
          </w:tcPr>
          <w:p w14:paraId="7250EA90" w14:textId="77777777" w:rsidR="0076647B" w:rsidRPr="0076647B" w:rsidRDefault="0076647B" w:rsidP="0076647B">
            <w:pPr>
              <w:spacing w:after="0" w:line="240" w:lineRule="auto"/>
              <w:jc w:val="center"/>
              <w:rPr>
                <w:rFonts w:ascii="Arial" w:eastAsia="Times New Roman" w:hAnsi="Arial" w:cs="Arial"/>
                <w:color w:val="000000"/>
                <w:sz w:val="16"/>
                <w:szCs w:val="16"/>
              </w:rPr>
            </w:pPr>
            <w:r w:rsidRPr="0076647B">
              <w:rPr>
                <w:rFonts w:ascii="Arial" w:eastAsia="Times New Roman" w:hAnsi="Arial" w:cs="Arial"/>
                <w:color w:val="000000"/>
                <w:sz w:val="16"/>
                <w:szCs w:val="16"/>
              </w:rPr>
              <w:t>Hinckson et al. 2011b</w:t>
            </w:r>
          </w:p>
        </w:tc>
        <w:tc>
          <w:tcPr>
            <w:tcW w:w="6414" w:type="dxa"/>
            <w:tcBorders>
              <w:top w:val="nil"/>
              <w:left w:val="nil"/>
              <w:bottom w:val="single" w:sz="4" w:space="0" w:color="auto"/>
              <w:right w:val="single" w:sz="4" w:space="0" w:color="auto"/>
            </w:tcBorders>
            <w:vAlign w:val="bottom"/>
            <w:hideMark/>
          </w:tcPr>
          <w:p w14:paraId="25439A0A" w14:textId="77777777" w:rsidR="0076647B" w:rsidRPr="0076647B" w:rsidRDefault="0076647B" w:rsidP="0076647B">
            <w:pPr>
              <w:spacing w:after="0" w:line="240" w:lineRule="auto"/>
              <w:rPr>
                <w:rFonts w:ascii="Arial" w:eastAsia="Times New Roman" w:hAnsi="Arial" w:cs="Arial"/>
                <w:color w:val="000000"/>
                <w:sz w:val="14"/>
                <w:szCs w:val="14"/>
              </w:rPr>
            </w:pPr>
            <w:r w:rsidRPr="0076647B">
              <w:rPr>
                <w:rFonts w:ascii="Arial" w:eastAsia="Times New Roman" w:hAnsi="Arial" w:cs="Arial"/>
                <w:color w:val="000000"/>
                <w:sz w:val="14"/>
                <w:szCs w:val="14"/>
              </w:rPr>
              <w:t xml:space="preserve">Hinckson EA, McGee R. Evaluation of the school travel plan </w:t>
            </w:r>
            <w:proofErr w:type="spellStart"/>
            <w:r w:rsidRPr="0076647B">
              <w:rPr>
                <w:rFonts w:ascii="Arial" w:eastAsia="Times New Roman" w:hAnsi="Arial" w:cs="Arial"/>
                <w:color w:val="000000"/>
                <w:sz w:val="14"/>
                <w:szCs w:val="14"/>
              </w:rPr>
              <w:t>programme</w:t>
            </w:r>
            <w:proofErr w:type="spellEnd"/>
            <w:r w:rsidRPr="0076647B">
              <w:rPr>
                <w:rFonts w:ascii="Arial" w:eastAsia="Times New Roman" w:hAnsi="Arial" w:cs="Arial"/>
                <w:color w:val="000000"/>
                <w:sz w:val="14"/>
                <w:szCs w:val="14"/>
              </w:rPr>
              <w:t xml:space="preserve"> in New Zealand. J Sci Med Sport. 2011;14(6):522–7.</w:t>
            </w:r>
          </w:p>
        </w:tc>
      </w:tr>
      <w:tr w:rsidR="0076647B" w:rsidRPr="0076647B" w14:paraId="2937348D" w14:textId="77777777" w:rsidTr="0076647B">
        <w:trPr>
          <w:trHeight w:val="780"/>
        </w:trPr>
        <w:tc>
          <w:tcPr>
            <w:tcW w:w="465" w:type="dxa"/>
            <w:tcBorders>
              <w:top w:val="nil"/>
              <w:left w:val="single" w:sz="4" w:space="0" w:color="auto"/>
              <w:bottom w:val="single" w:sz="4" w:space="0" w:color="auto"/>
              <w:right w:val="single" w:sz="4" w:space="0" w:color="auto"/>
            </w:tcBorders>
            <w:vAlign w:val="center"/>
            <w:hideMark/>
          </w:tcPr>
          <w:p w14:paraId="1D745F1F" w14:textId="77777777" w:rsidR="0076647B" w:rsidRPr="0076647B" w:rsidRDefault="0076647B" w:rsidP="0076647B">
            <w:pPr>
              <w:spacing w:after="0" w:line="240" w:lineRule="auto"/>
              <w:jc w:val="center"/>
              <w:rPr>
                <w:rFonts w:ascii="Arial" w:eastAsia="Times New Roman" w:hAnsi="Arial" w:cs="Arial"/>
                <w:color w:val="000000"/>
                <w:sz w:val="16"/>
                <w:szCs w:val="16"/>
              </w:rPr>
            </w:pPr>
            <w:r w:rsidRPr="0076647B">
              <w:rPr>
                <w:rFonts w:ascii="Arial" w:eastAsia="Times New Roman" w:hAnsi="Arial" w:cs="Arial"/>
                <w:color w:val="000000"/>
                <w:sz w:val="16"/>
                <w:szCs w:val="16"/>
              </w:rPr>
              <w:t>117</w:t>
            </w:r>
          </w:p>
        </w:tc>
        <w:tc>
          <w:tcPr>
            <w:tcW w:w="1621" w:type="dxa"/>
            <w:tcBorders>
              <w:top w:val="nil"/>
              <w:left w:val="nil"/>
              <w:bottom w:val="single" w:sz="4" w:space="0" w:color="auto"/>
              <w:right w:val="single" w:sz="4" w:space="0" w:color="auto"/>
            </w:tcBorders>
            <w:vAlign w:val="center"/>
            <w:hideMark/>
          </w:tcPr>
          <w:p w14:paraId="1471D97E" w14:textId="77777777" w:rsidR="0076647B" w:rsidRPr="0076647B" w:rsidRDefault="0076647B" w:rsidP="0076647B">
            <w:pPr>
              <w:spacing w:after="0" w:line="240" w:lineRule="auto"/>
              <w:jc w:val="center"/>
              <w:rPr>
                <w:rFonts w:ascii="Arial" w:eastAsia="Times New Roman" w:hAnsi="Arial" w:cs="Arial"/>
                <w:color w:val="000000"/>
                <w:sz w:val="16"/>
                <w:szCs w:val="16"/>
              </w:rPr>
            </w:pPr>
            <w:r w:rsidRPr="0076647B">
              <w:rPr>
                <w:rFonts w:ascii="Arial" w:eastAsia="Times New Roman" w:hAnsi="Arial" w:cs="Arial"/>
                <w:color w:val="000000"/>
                <w:sz w:val="16"/>
                <w:szCs w:val="16"/>
              </w:rPr>
              <w:t>Hoelscher et al. 2016</w:t>
            </w:r>
          </w:p>
        </w:tc>
        <w:tc>
          <w:tcPr>
            <w:tcW w:w="6414" w:type="dxa"/>
            <w:tcBorders>
              <w:top w:val="nil"/>
              <w:left w:val="nil"/>
              <w:bottom w:val="single" w:sz="4" w:space="0" w:color="auto"/>
              <w:right w:val="single" w:sz="4" w:space="0" w:color="auto"/>
            </w:tcBorders>
            <w:vAlign w:val="bottom"/>
            <w:hideMark/>
          </w:tcPr>
          <w:p w14:paraId="6EB17736" w14:textId="77777777" w:rsidR="0076647B" w:rsidRPr="0076647B" w:rsidRDefault="0076647B" w:rsidP="0076647B">
            <w:pPr>
              <w:spacing w:after="0" w:line="240" w:lineRule="auto"/>
              <w:rPr>
                <w:rFonts w:ascii="Arial" w:eastAsia="Times New Roman" w:hAnsi="Arial" w:cs="Arial"/>
                <w:color w:val="000000"/>
                <w:sz w:val="14"/>
                <w:szCs w:val="14"/>
              </w:rPr>
            </w:pPr>
            <w:r w:rsidRPr="0076647B">
              <w:rPr>
                <w:rFonts w:ascii="Arial" w:eastAsia="Times New Roman" w:hAnsi="Arial" w:cs="Arial"/>
                <w:color w:val="000000"/>
                <w:sz w:val="14"/>
                <w:szCs w:val="14"/>
              </w:rPr>
              <w:t xml:space="preserve">Hoelscher D, Ory M, Dowdy D, et al. Effects of funding allocation for safe routes to school programs on active commuting to school and related behavioral, knowledge, and psychosocial outcomes: results from the Texas childhood obesity prevention policy evaluation (T-COPPE) study. Environ </w:t>
            </w:r>
            <w:proofErr w:type="spellStart"/>
            <w:r w:rsidRPr="0076647B">
              <w:rPr>
                <w:rFonts w:ascii="Arial" w:eastAsia="Times New Roman" w:hAnsi="Arial" w:cs="Arial"/>
                <w:color w:val="000000"/>
                <w:sz w:val="14"/>
                <w:szCs w:val="14"/>
              </w:rPr>
              <w:t>Behav</w:t>
            </w:r>
            <w:proofErr w:type="spellEnd"/>
            <w:r w:rsidRPr="0076647B">
              <w:rPr>
                <w:rFonts w:ascii="Arial" w:eastAsia="Times New Roman" w:hAnsi="Arial" w:cs="Arial"/>
                <w:color w:val="000000"/>
                <w:sz w:val="14"/>
                <w:szCs w:val="14"/>
              </w:rPr>
              <w:t>. 2016;48(1):210–29.</w:t>
            </w:r>
          </w:p>
        </w:tc>
      </w:tr>
      <w:tr w:rsidR="0076647B" w:rsidRPr="0076647B" w14:paraId="0989D946" w14:textId="77777777" w:rsidTr="0076647B">
        <w:trPr>
          <w:trHeight w:val="590"/>
        </w:trPr>
        <w:tc>
          <w:tcPr>
            <w:tcW w:w="465" w:type="dxa"/>
            <w:tcBorders>
              <w:top w:val="nil"/>
              <w:left w:val="single" w:sz="4" w:space="0" w:color="auto"/>
              <w:bottom w:val="single" w:sz="4" w:space="0" w:color="auto"/>
              <w:right w:val="single" w:sz="4" w:space="0" w:color="auto"/>
            </w:tcBorders>
            <w:vAlign w:val="center"/>
            <w:hideMark/>
          </w:tcPr>
          <w:p w14:paraId="45E7C849" w14:textId="77777777" w:rsidR="0076647B" w:rsidRPr="0076647B" w:rsidRDefault="0076647B" w:rsidP="0076647B">
            <w:pPr>
              <w:spacing w:after="0" w:line="240" w:lineRule="auto"/>
              <w:jc w:val="center"/>
              <w:rPr>
                <w:rFonts w:ascii="Arial" w:eastAsia="Times New Roman" w:hAnsi="Arial" w:cs="Arial"/>
                <w:color w:val="000000"/>
                <w:sz w:val="16"/>
                <w:szCs w:val="16"/>
              </w:rPr>
            </w:pPr>
            <w:r w:rsidRPr="0076647B">
              <w:rPr>
                <w:rFonts w:ascii="Arial" w:eastAsia="Times New Roman" w:hAnsi="Arial" w:cs="Arial"/>
                <w:color w:val="000000"/>
                <w:sz w:val="16"/>
                <w:szCs w:val="16"/>
              </w:rPr>
              <w:t>118</w:t>
            </w:r>
          </w:p>
        </w:tc>
        <w:tc>
          <w:tcPr>
            <w:tcW w:w="1621" w:type="dxa"/>
            <w:tcBorders>
              <w:top w:val="nil"/>
              <w:left w:val="nil"/>
              <w:bottom w:val="single" w:sz="4" w:space="0" w:color="auto"/>
              <w:right w:val="single" w:sz="4" w:space="0" w:color="auto"/>
            </w:tcBorders>
            <w:vAlign w:val="center"/>
            <w:hideMark/>
          </w:tcPr>
          <w:p w14:paraId="67FB61CC" w14:textId="77777777" w:rsidR="0076647B" w:rsidRPr="0076647B" w:rsidRDefault="0076647B" w:rsidP="0076647B">
            <w:pPr>
              <w:spacing w:after="0" w:line="240" w:lineRule="auto"/>
              <w:jc w:val="center"/>
              <w:rPr>
                <w:rFonts w:ascii="Arial" w:eastAsia="Times New Roman" w:hAnsi="Arial" w:cs="Arial"/>
                <w:color w:val="000000"/>
                <w:sz w:val="16"/>
                <w:szCs w:val="16"/>
              </w:rPr>
            </w:pPr>
            <w:r w:rsidRPr="0076647B">
              <w:rPr>
                <w:rFonts w:ascii="Arial" w:eastAsia="Times New Roman" w:hAnsi="Arial" w:cs="Arial"/>
                <w:color w:val="000000"/>
                <w:sz w:val="16"/>
                <w:szCs w:val="16"/>
              </w:rPr>
              <w:t>Hunter et al. 2015</w:t>
            </w:r>
          </w:p>
        </w:tc>
        <w:tc>
          <w:tcPr>
            <w:tcW w:w="6414" w:type="dxa"/>
            <w:tcBorders>
              <w:top w:val="nil"/>
              <w:left w:val="nil"/>
              <w:bottom w:val="single" w:sz="4" w:space="0" w:color="auto"/>
              <w:right w:val="single" w:sz="4" w:space="0" w:color="auto"/>
            </w:tcBorders>
            <w:vAlign w:val="bottom"/>
            <w:hideMark/>
          </w:tcPr>
          <w:p w14:paraId="31E3C1AD" w14:textId="77777777" w:rsidR="0076647B" w:rsidRPr="0076647B" w:rsidRDefault="0076647B" w:rsidP="0076647B">
            <w:pPr>
              <w:spacing w:after="0" w:line="240" w:lineRule="auto"/>
              <w:rPr>
                <w:rFonts w:ascii="Arial" w:eastAsia="Times New Roman" w:hAnsi="Arial" w:cs="Arial"/>
                <w:color w:val="000000"/>
                <w:sz w:val="14"/>
                <w:szCs w:val="14"/>
              </w:rPr>
            </w:pPr>
            <w:r w:rsidRPr="0076647B">
              <w:rPr>
                <w:rFonts w:ascii="Arial" w:eastAsia="Times New Roman" w:hAnsi="Arial" w:cs="Arial"/>
                <w:color w:val="000000"/>
                <w:sz w:val="14"/>
                <w:szCs w:val="14"/>
              </w:rPr>
              <w:t xml:space="preserve">Hunter RF, de Silva D, Reynolds V, Bird W, Fox KR. International inter-school competition to encourage children to walk to school: a mixed methods feasibility study. Int J </w:t>
            </w:r>
            <w:proofErr w:type="spellStart"/>
            <w:r w:rsidRPr="0076647B">
              <w:rPr>
                <w:rFonts w:ascii="Arial" w:eastAsia="Times New Roman" w:hAnsi="Arial" w:cs="Arial"/>
                <w:color w:val="000000"/>
                <w:sz w:val="14"/>
                <w:szCs w:val="14"/>
              </w:rPr>
              <w:t>Behav</w:t>
            </w:r>
            <w:proofErr w:type="spellEnd"/>
            <w:r w:rsidRPr="0076647B">
              <w:rPr>
                <w:rFonts w:ascii="Arial" w:eastAsia="Times New Roman" w:hAnsi="Arial" w:cs="Arial"/>
                <w:color w:val="000000"/>
                <w:sz w:val="14"/>
                <w:szCs w:val="14"/>
              </w:rPr>
              <w:t xml:space="preserve"> </w:t>
            </w:r>
            <w:proofErr w:type="spellStart"/>
            <w:r w:rsidRPr="0076647B">
              <w:rPr>
                <w:rFonts w:ascii="Arial" w:eastAsia="Times New Roman" w:hAnsi="Arial" w:cs="Arial"/>
                <w:color w:val="000000"/>
                <w:sz w:val="14"/>
                <w:szCs w:val="14"/>
              </w:rPr>
              <w:t>Nutr</w:t>
            </w:r>
            <w:proofErr w:type="spellEnd"/>
            <w:r w:rsidRPr="0076647B">
              <w:rPr>
                <w:rFonts w:ascii="Arial" w:eastAsia="Times New Roman" w:hAnsi="Arial" w:cs="Arial"/>
                <w:color w:val="000000"/>
                <w:sz w:val="14"/>
                <w:szCs w:val="14"/>
              </w:rPr>
              <w:t xml:space="preserve"> Phys Act. </w:t>
            </w:r>
            <w:proofErr w:type="gramStart"/>
            <w:r w:rsidRPr="0076647B">
              <w:rPr>
                <w:rFonts w:ascii="Arial" w:eastAsia="Times New Roman" w:hAnsi="Arial" w:cs="Arial"/>
                <w:color w:val="000000"/>
                <w:sz w:val="14"/>
                <w:szCs w:val="14"/>
              </w:rPr>
              <w:t>2015;8:19</w:t>
            </w:r>
            <w:proofErr w:type="gramEnd"/>
            <w:r w:rsidRPr="0076647B">
              <w:rPr>
                <w:rFonts w:ascii="Arial" w:eastAsia="Times New Roman" w:hAnsi="Arial" w:cs="Arial"/>
                <w:color w:val="000000"/>
                <w:sz w:val="14"/>
                <w:szCs w:val="14"/>
              </w:rPr>
              <w:t>.</w:t>
            </w:r>
          </w:p>
        </w:tc>
      </w:tr>
      <w:tr w:rsidR="0076647B" w:rsidRPr="0076647B" w14:paraId="192E1119" w14:textId="77777777" w:rsidTr="0076647B">
        <w:trPr>
          <w:trHeight w:val="420"/>
        </w:trPr>
        <w:tc>
          <w:tcPr>
            <w:tcW w:w="465" w:type="dxa"/>
            <w:tcBorders>
              <w:top w:val="nil"/>
              <w:left w:val="single" w:sz="4" w:space="0" w:color="auto"/>
              <w:bottom w:val="single" w:sz="4" w:space="0" w:color="auto"/>
              <w:right w:val="single" w:sz="4" w:space="0" w:color="auto"/>
            </w:tcBorders>
            <w:vAlign w:val="center"/>
            <w:hideMark/>
          </w:tcPr>
          <w:p w14:paraId="08611A97" w14:textId="77777777" w:rsidR="0076647B" w:rsidRPr="0076647B" w:rsidRDefault="0076647B" w:rsidP="0076647B">
            <w:pPr>
              <w:spacing w:after="0" w:line="240" w:lineRule="auto"/>
              <w:jc w:val="center"/>
              <w:rPr>
                <w:rFonts w:ascii="Arial" w:eastAsia="Times New Roman" w:hAnsi="Arial" w:cs="Arial"/>
                <w:color w:val="000000"/>
                <w:sz w:val="16"/>
                <w:szCs w:val="16"/>
              </w:rPr>
            </w:pPr>
            <w:r w:rsidRPr="0076647B">
              <w:rPr>
                <w:rFonts w:ascii="Arial" w:eastAsia="Times New Roman" w:hAnsi="Arial" w:cs="Arial"/>
                <w:color w:val="000000"/>
                <w:sz w:val="16"/>
                <w:szCs w:val="16"/>
              </w:rPr>
              <w:t>119</w:t>
            </w:r>
          </w:p>
        </w:tc>
        <w:tc>
          <w:tcPr>
            <w:tcW w:w="1621" w:type="dxa"/>
            <w:tcBorders>
              <w:top w:val="nil"/>
              <w:left w:val="nil"/>
              <w:bottom w:val="single" w:sz="4" w:space="0" w:color="auto"/>
              <w:right w:val="single" w:sz="4" w:space="0" w:color="auto"/>
            </w:tcBorders>
            <w:vAlign w:val="center"/>
            <w:hideMark/>
          </w:tcPr>
          <w:p w14:paraId="1045C343" w14:textId="77777777" w:rsidR="0076647B" w:rsidRPr="0076647B" w:rsidRDefault="0076647B" w:rsidP="0076647B">
            <w:pPr>
              <w:spacing w:after="0" w:line="240" w:lineRule="auto"/>
              <w:jc w:val="center"/>
              <w:rPr>
                <w:rFonts w:ascii="Arial" w:eastAsia="Times New Roman" w:hAnsi="Arial" w:cs="Arial"/>
                <w:color w:val="000000"/>
                <w:sz w:val="16"/>
                <w:szCs w:val="16"/>
              </w:rPr>
            </w:pPr>
            <w:r w:rsidRPr="0076647B">
              <w:rPr>
                <w:rFonts w:ascii="Arial" w:eastAsia="Times New Roman" w:hAnsi="Arial" w:cs="Arial"/>
                <w:color w:val="000000"/>
                <w:sz w:val="16"/>
                <w:szCs w:val="16"/>
              </w:rPr>
              <w:t>Johnson et al. 2016 [</w:t>
            </w:r>
            <w:proofErr w:type="spellStart"/>
            <w:r w:rsidRPr="0076647B">
              <w:rPr>
                <w:rFonts w:ascii="Arial" w:eastAsia="Times New Roman" w:hAnsi="Arial" w:cs="Arial"/>
                <w:color w:val="000000"/>
                <w:sz w:val="16"/>
                <w:szCs w:val="16"/>
              </w:rPr>
              <w:t>Bikeability</w:t>
            </w:r>
            <w:proofErr w:type="spellEnd"/>
            <w:r w:rsidRPr="0076647B">
              <w:rPr>
                <w:rFonts w:ascii="Arial" w:eastAsia="Times New Roman" w:hAnsi="Arial" w:cs="Arial"/>
                <w:color w:val="000000"/>
                <w:sz w:val="16"/>
                <w:szCs w:val="16"/>
              </w:rPr>
              <w:t>]</w:t>
            </w:r>
          </w:p>
        </w:tc>
        <w:tc>
          <w:tcPr>
            <w:tcW w:w="6414" w:type="dxa"/>
            <w:tcBorders>
              <w:top w:val="nil"/>
              <w:left w:val="nil"/>
              <w:bottom w:val="single" w:sz="4" w:space="0" w:color="auto"/>
              <w:right w:val="single" w:sz="4" w:space="0" w:color="auto"/>
            </w:tcBorders>
            <w:vAlign w:val="bottom"/>
            <w:hideMark/>
          </w:tcPr>
          <w:p w14:paraId="5F60A1DA" w14:textId="77777777" w:rsidR="0076647B" w:rsidRPr="0076647B" w:rsidRDefault="0076647B" w:rsidP="0076647B">
            <w:pPr>
              <w:spacing w:after="0" w:line="240" w:lineRule="auto"/>
              <w:rPr>
                <w:rFonts w:ascii="Arial" w:eastAsia="Times New Roman" w:hAnsi="Arial" w:cs="Arial"/>
                <w:color w:val="000000"/>
                <w:sz w:val="14"/>
                <w:szCs w:val="14"/>
              </w:rPr>
            </w:pPr>
            <w:r w:rsidRPr="0076647B">
              <w:rPr>
                <w:rFonts w:ascii="Arial" w:eastAsia="Times New Roman" w:hAnsi="Arial" w:cs="Arial"/>
                <w:color w:val="000000"/>
                <w:sz w:val="14"/>
                <w:szCs w:val="14"/>
              </w:rPr>
              <w:t>Johnson R, Frearson M, Hewson P. Can bicycle training for children increase active travel? Eng Sustain. 2016;169(2):49–57.</w:t>
            </w:r>
          </w:p>
        </w:tc>
      </w:tr>
      <w:tr w:rsidR="0076647B" w:rsidRPr="0076647B" w14:paraId="039EB038" w14:textId="77777777" w:rsidTr="0076647B">
        <w:trPr>
          <w:trHeight w:val="420"/>
        </w:trPr>
        <w:tc>
          <w:tcPr>
            <w:tcW w:w="465" w:type="dxa"/>
            <w:tcBorders>
              <w:top w:val="nil"/>
              <w:left w:val="single" w:sz="4" w:space="0" w:color="auto"/>
              <w:bottom w:val="single" w:sz="4" w:space="0" w:color="auto"/>
              <w:right w:val="single" w:sz="4" w:space="0" w:color="auto"/>
            </w:tcBorders>
            <w:vAlign w:val="center"/>
            <w:hideMark/>
          </w:tcPr>
          <w:p w14:paraId="1752AAF3" w14:textId="77777777" w:rsidR="0076647B" w:rsidRPr="0076647B" w:rsidRDefault="0076647B" w:rsidP="0076647B">
            <w:pPr>
              <w:spacing w:after="0" w:line="240" w:lineRule="auto"/>
              <w:jc w:val="center"/>
              <w:rPr>
                <w:rFonts w:ascii="Arial" w:eastAsia="Times New Roman" w:hAnsi="Arial" w:cs="Arial"/>
                <w:color w:val="000000"/>
                <w:sz w:val="16"/>
                <w:szCs w:val="16"/>
              </w:rPr>
            </w:pPr>
            <w:r w:rsidRPr="0076647B">
              <w:rPr>
                <w:rFonts w:ascii="Arial" w:eastAsia="Times New Roman" w:hAnsi="Arial" w:cs="Arial"/>
                <w:color w:val="000000"/>
                <w:sz w:val="16"/>
                <w:szCs w:val="16"/>
              </w:rPr>
              <w:t>120</w:t>
            </w:r>
          </w:p>
        </w:tc>
        <w:tc>
          <w:tcPr>
            <w:tcW w:w="1621" w:type="dxa"/>
            <w:tcBorders>
              <w:top w:val="nil"/>
              <w:left w:val="nil"/>
              <w:bottom w:val="single" w:sz="4" w:space="0" w:color="auto"/>
              <w:right w:val="single" w:sz="4" w:space="0" w:color="auto"/>
            </w:tcBorders>
            <w:vAlign w:val="center"/>
            <w:hideMark/>
          </w:tcPr>
          <w:p w14:paraId="5974EEF6" w14:textId="77777777" w:rsidR="0076647B" w:rsidRPr="0076647B" w:rsidRDefault="0076647B" w:rsidP="0076647B">
            <w:pPr>
              <w:spacing w:after="0" w:line="240" w:lineRule="auto"/>
              <w:jc w:val="center"/>
              <w:rPr>
                <w:rFonts w:ascii="Arial" w:eastAsia="Times New Roman" w:hAnsi="Arial" w:cs="Arial"/>
                <w:color w:val="000000"/>
                <w:sz w:val="16"/>
                <w:szCs w:val="16"/>
              </w:rPr>
            </w:pPr>
            <w:r w:rsidRPr="0076647B">
              <w:rPr>
                <w:rFonts w:ascii="Arial" w:eastAsia="Times New Roman" w:hAnsi="Arial" w:cs="Arial"/>
                <w:color w:val="000000"/>
                <w:sz w:val="16"/>
                <w:szCs w:val="16"/>
              </w:rPr>
              <w:t>Johnson et al. 2016 [</w:t>
            </w:r>
            <w:proofErr w:type="spellStart"/>
            <w:r w:rsidRPr="0076647B">
              <w:rPr>
                <w:rFonts w:ascii="Arial" w:eastAsia="Times New Roman" w:hAnsi="Arial" w:cs="Arial"/>
                <w:color w:val="000000"/>
                <w:sz w:val="16"/>
                <w:szCs w:val="16"/>
              </w:rPr>
              <w:t>CensusAtSchool</w:t>
            </w:r>
            <w:proofErr w:type="spellEnd"/>
            <w:r w:rsidRPr="0076647B">
              <w:rPr>
                <w:rFonts w:ascii="Arial" w:eastAsia="Times New Roman" w:hAnsi="Arial" w:cs="Arial"/>
                <w:color w:val="000000"/>
                <w:sz w:val="16"/>
                <w:szCs w:val="16"/>
              </w:rPr>
              <w:t>]</w:t>
            </w:r>
          </w:p>
        </w:tc>
        <w:tc>
          <w:tcPr>
            <w:tcW w:w="6414" w:type="dxa"/>
            <w:tcBorders>
              <w:top w:val="nil"/>
              <w:left w:val="nil"/>
              <w:bottom w:val="single" w:sz="4" w:space="0" w:color="auto"/>
              <w:right w:val="single" w:sz="4" w:space="0" w:color="auto"/>
            </w:tcBorders>
            <w:vAlign w:val="bottom"/>
            <w:hideMark/>
          </w:tcPr>
          <w:p w14:paraId="76004687" w14:textId="77777777" w:rsidR="0076647B" w:rsidRPr="0076647B" w:rsidRDefault="0076647B" w:rsidP="0076647B">
            <w:pPr>
              <w:spacing w:after="0" w:line="240" w:lineRule="auto"/>
              <w:rPr>
                <w:rFonts w:ascii="Arial" w:eastAsia="Times New Roman" w:hAnsi="Arial" w:cs="Arial"/>
                <w:color w:val="000000"/>
                <w:sz w:val="14"/>
                <w:szCs w:val="14"/>
              </w:rPr>
            </w:pPr>
            <w:r w:rsidRPr="0076647B">
              <w:rPr>
                <w:rFonts w:ascii="Arial" w:eastAsia="Times New Roman" w:hAnsi="Arial" w:cs="Arial"/>
                <w:color w:val="000000"/>
                <w:sz w:val="14"/>
                <w:szCs w:val="14"/>
              </w:rPr>
              <w:t>Johnson R, Frearson M, Hewson P. Can bicycle training for children increase active travel? Eng Sustain. 2016;169(2):49–57.</w:t>
            </w:r>
          </w:p>
        </w:tc>
      </w:tr>
      <w:tr w:rsidR="0076647B" w:rsidRPr="0076647B" w14:paraId="02C8D132" w14:textId="77777777" w:rsidTr="0076647B">
        <w:trPr>
          <w:trHeight w:val="400"/>
        </w:trPr>
        <w:tc>
          <w:tcPr>
            <w:tcW w:w="465" w:type="dxa"/>
            <w:tcBorders>
              <w:top w:val="nil"/>
              <w:left w:val="single" w:sz="4" w:space="0" w:color="auto"/>
              <w:bottom w:val="single" w:sz="4" w:space="0" w:color="auto"/>
              <w:right w:val="single" w:sz="4" w:space="0" w:color="auto"/>
            </w:tcBorders>
            <w:vAlign w:val="center"/>
            <w:hideMark/>
          </w:tcPr>
          <w:p w14:paraId="79DAFB87" w14:textId="77777777" w:rsidR="0076647B" w:rsidRPr="0076647B" w:rsidRDefault="0076647B" w:rsidP="0076647B">
            <w:pPr>
              <w:spacing w:after="0" w:line="240" w:lineRule="auto"/>
              <w:jc w:val="center"/>
              <w:rPr>
                <w:rFonts w:ascii="Arial" w:eastAsia="Times New Roman" w:hAnsi="Arial" w:cs="Arial"/>
                <w:color w:val="000000"/>
                <w:sz w:val="16"/>
                <w:szCs w:val="16"/>
              </w:rPr>
            </w:pPr>
            <w:r w:rsidRPr="0076647B">
              <w:rPr>
                <w:rFonts w:ascii="Arial" w:eastAsia="Times New Roman" w:hAnsi="Arial" w:cs="Arial"/>
                <w:color w:val="000000"/>
                <w:sz w:val="16"/>
                <w:szCs w:val="16"/>
              </w:rPr>
              <w:t>121</w:t>
            </w:r>
          </w:p>
        </w:tc>
        <w:tc>
          <w:tcPr>
            <w:tcW w:w="1621" w:type="dxa"/>
            <w:tcBorders>
              <w:top w:val="nil"/>
              <w:left w:val="nil"/>
              <w:bottom w:val="single" w:sz="4" w:space="0" w:color="auto"/>
              <w:right w:val="single" w:sz="4" w:space="0" w:color="auto"/>
            </w:tcBorders>
            <w:vAlign w:val="center"/>
            <w:hideMark/>
          </w:tcPr>
          <w:p w14:paraId="60F06A2B" w14:textId="77777777" w:rsidR="0076647B" w:rsidRPr="0076647B" w:rsidRDefault="0076647B" w:rsidP="0076647B">
            <w:pPr>
              <w:spacing w:after="0" w:line="240" w:lineRule="auto"/>
              <w:jc w:val="center"/>
              <w:rPr>
                <w:rFonts w:ascii="Arial" w:eastAsia="Times New Roman" w:hAnsi="Arial" w:cs="Arial"/>
                <w:color w:val="000000"/>
                <w:sz w:val="16"/>
                <w:szCs w:val="16"/>
              </w:rPr>
            </w:pPr>
            <w:r w:rsidRPr="0076647B">
              <w:rPr>
                <w:rFonts w:ascii="Arial" w:eastAsia="Times New Roman" w:hAnsi="Arial" w:cs="Arial"/>
                <w:color w:val="000000"/>
                <w:sz w:val="16"/>
                <w:szCs w:val="16"/>
              </w:rPr>
              <w:t>Mammen et al. 2014a</w:t>
            </w:r>
          </w:p>
        </w:tc>
        <w:tc>
          <w:tcPr>
            <w:tcW w:w="6414" w:type="dxa"/>
            <w:tcBorders>
              <w:top w:val="nil"/>
              <w:left w:val="nil"/>
              <w:bottom w:val="single" w:sz="4" w:space="0" w:color="auto"/>
              <w:right w:val="single" w:sz="4" w:space="0" w:color="auto"/>
            </w:tcBorders>
            <w:vAlign w:val="bottom"/>
            <w:hideMark/>
          </w:tcPr>
          <w:p w14:paraId="0225E4D8" w14:textId="77777777" w:rsidR="0076647B" w:rsidRPr="0076647B" w:rsidRDefault="0076647B" w:rsidP="0076647B">
            <w:pPr>
              <w:spacing w:after="0" w:line="240" w:lineRule="auto"/>
              <w:rPr>
                <w:rFonts w:ascii="Arial" w:eastAsia="Times New Roman" w:hAnsi="Arial" w:cs="Arial"/>
                <w:color w:val="000000"/>
                <w:sz w:val="14"/>
                <w:szCs w:val="14"/>
              </w:rPr>
            </w:pPr>
            <w:r w:rsidRPr="0076647B">
              <w:rPr>
                <w:rFonts w:ascii="Arial" w:eastAsia="Times New Roman" w:hAnsi="Arial" w:cs="Arial"/>
                <w:color w:val="000000"/>
                <w:sz w:val="14"/>
                <w:szCs w:val="14"/>
              </w:rPr>
              <w:t xml:space="preserve">Mammen G, Stone MR, Faulkner G, et al. Active school travel: an evaluation of the Canadian school travel planning intervention. Prev Med. </w:t>
            </w:r>
            <w:proofErr w:type="gramStart"/>
            <w:r w:rsidRPr="0076647B">
              <w:rPr>
                <w:rFonts w:ascii="Arial" w:eastAsia="Times New Roman" w:hAnsi="Arial" w:cs="Arial"/>
                <w:color w:val="000000"/>
                <w:sz w:val="14"/>
                <w:szCs w:val="14"/>
              </w:rPr>
              <w:t>2014;60:55</w:t>
            </w:r>
            <w:proofErr w:type="gramEnd"/>
            <w:r w:rsidRPr="0076647B">
              <w:rPr>
                <w:rFonts w:ascii="Arial" w:eastAsia="Times New Roman" w:hAnsi="Arial" w:cs="Arial"/>
                <w:color w:val="000000"/>
                <w:sz w:val="14"/>
                <w:szCs w:val="14"/>
              </w:rPr>
              <w:t>–9.</w:t>
            </w:r>
          </w:p>
        </w:tc>
      </w:tr>
      <w:tr w:rsidR="0076647B" w:rsidRPr="0076647B" w14:paraId="2DA249C5" w14:textId="77777777" w:rsidTr="0076647B">
        <w:trPr>
          <w:trHeight w:val="590"/>
        </w:trPr>
        <w:tc>
          <w:tcPr>
            <w:tcW w:w="465" w:type="dxa"/>
            <w:tcBorders>
              <w:top w:val="nil"/>
              <w:left w:val="single" w:sz="4" w:space="0" w:color="auto"/>
              <w:bottom w:val="single" w:sz="4" w:space="0" w:color="auto"/>
              <w:right w:val="single" w:sz="4" w:space="0" w:color="auto"/>
            </w:tcBorders>
            <w:vAlign w:val="center"/>
            <w:hideMark/>
          </w:tcPr>
          <w:p w14:paraId="6D0E0A69" w14:textId="77777777" w:rsidR="0076647B" w:rsidRPr="0076647B" w:rsidRDefault="0076647B" w:rsidP="0076647B">
            <w:pPr>
              <w:spacing w:after="0" w:line="240" w:lineRule="auto"/>
              <w:jc w:val="center"/>
              <w:rPr>
                <w:rFonts w:ascii="Arial" w:eastAsia="Times New Roman" w:hAnsi="Arial" w:cs="Arial"/>
                <w:color w:val="000000"/>
                <w:sz w:val="16"/>
                <w:szCs w:val="16"/>
              </w:rPr>
            </w:pPr>
            <w:r w:rsidRPr="0076647B">
              <w:rPr>
                <w:rFonts w:ascii="Arial" w:eastAsia="Times New Roman" w:hAnsi="Arial" w:cs="Arial"/>
                <w:color w:val="000000"/>
                <w:sz w:val="16"/>
                <w:szCs w:val="16"/>
              </w:rPr>
              <w:t>122</w:t>
            </w:r>
          </w:p>
        </w:tc>
        <w:tc>
          <w:tcPr>
            <w:tcW w:w="1621" w:type="dxa"/>
            <w:tcBorders>
              <w:top w:val="nil"/>
              <w:left w:val="nil"/>
              <w:bottom w:val="single" w:sz="4" w:space="0" w:color="auto"/>
              <w:right w:val="single" w:sz="4" w:space="0" w:color="auto"/>
            </w:tcBorders>
            <w:vAlign w:val="center"/>
            <w:hideMark/>
          </w:tcPr>
          <w:p w14:paraId="4EB2452A" w14:textId="77777777" w:rsidR="0076647B" w:rsidRPr="0076647B" w:rsidRDefault="0076647B" w:rsidP="0076647B">
            <w:pPr>
              <w:spacing w:after="0" w:line="240" w:lineRule="auto"/>
              <w:jc w:val="center"/>
              <w:rPr>
                <w:rFonts w:ascii="Arial" w:eastAsia="Times New Roman" w:hAnsi="Arial" w:cs="Arial"/>
                <w:color w:val="000000"/>
                <w:sz w:val="16"/>
                <w:szCs w:val="16"/>
              </w:rPr>
            </w:pPr>
            <w:r w:rsidRPr="0076647B">
              <w:rPr>
                <w:rFonts w:ascii="Arial" w:eastAsia="Times New Roman" w:hAnsi="Arial" w:cs="Arial"/>
                <w:color w:val="000000"/>
                <w:sz w:val="16"/>
                <w:szCs w:val="16"/>
              </w:rPr>
              <w:t>Mammen et al. 2014b</w:t>
            </w:r>
          </w:p>
        </w:tc>
        <w:tc>
          <w:tcPr>
            <w:tcW w:w="6414" w:type="dxa"/>
            <w:tcBorders>
              <w:top w:val="nil"/>
              <w:left w:val="nil"/>
              <w:bottom w:val="single" w:sz="4" w:space="0" w:color="auto"/>
              <w:right w:val="single" w:sz="4" w:space="0" w:color="auto"/>
            </w:tcBorders>
            <w:vAlign w:val="bottom"/>
            <w:hideMark/>
          </w:tcPr>
          <w:p w14:paraId="28144B87" w14:textId="77777777" w:rsidR="0076647B" w:rsidRPr="0076647B" w:rsidRDefault="0076647B" w:rsidP="0076647B">
            <w:pPr>
              <w:spacing w:after="0" w:line="240" w:lineRule="auto"/>
              <w:rPr>
                <w:rFonts w:ascii="Arial" w:eastAsia="Times New Roman" w:hAnsi="Arial" w:cs="Arial"/>
                <w:color w:val="000000"/>
                <w:sz w:val="14"/>
                <w:szCs w:val="14"/>
              </w:rPr>
            </w:pPr>
            <w:r w:rsidRPr="0076647B">
              <w:rPr>
                <w:rFonts w:ascii="Arial" w:eastAsia="Times New Roman" w:hAnsi="Arial" w:cs="Arial"/>
                <w:color w:val="000000"/>
                <w:sz w:val="14"/>
                <w:szCs w:val="14"/>
              </w:rPr>
              <w:t xml:space="preserve">Mammen G, Stone MR, </w:t>
            </w:r>
            <w:proofErr w:type="spellStart"/>
            <w:r w:rsidRPr="0076647B">
              <w:rPr>
                <w:rFonts w:ascii="Arial" w:eastAsia="Times New Roman" w:hAnsi="Arial" w:cs="Arial"/>
                <w:color w:val="000000"/>
                <w:sz w:val="14"/>
                <w:szCs w:val="14"/>
              </w:rPr>
              <w:t>Buliung</w:t>
            </w:r>
            <w:proofErr w:type="spellEnd"/>
            <w:r w:rsidRPr="0076647B">
              <w:rPr>
                <w:rFonts w:ascii="Arial" w:eastAsia="Times New Roman" w:hAnsi="Arial" w:cs="Arial"/>
                <w:color w:val="000000"/>
                <w:sz w:val="14"/>
                <w:szCs w:val="14"/>
              </w:rPr>
              <w:t xml:space="preserve"> N, Faulkner G. School travel planning in Canada: identifying child, family, and school-level characteristics associated with travel mode shift from driving to active school travel. J </w:t>
            </w:r>
            <w:proofErr w:type="spellStart"/>
            <w:r w:rsidRPr="0076647B">
              <w:rPr>
                <w:rFonts w:ascii="Arial" w:eastAsia="Times New Roman" w:hAnsi="Arial" w:cs="Arial"/>
                <w:color w:val="000000"/>
                <w:sz w:val="14"/>
                <w:szCs w:val="14"/>
              </w:rPr>
              <w:t>Transp</w:t>
            </w:r>
            <w:proofErr w:type="spellEnd"/>
            <w:r w:rsidRPr="0076647B">
              <w:rPr>
                <w:rFonts w:ascii="Arial" w:eastAsia="Times New Roman" w:hAnsi="Arial" w:cs="Arial"/>
                <w:color w:val="000000"/>
                <w:sz w:val="14"/>
                <w:szCs w:val="14"/>
              </w:rPr>
              <w:t xml:space="preserve"> Health. 2014;1(4):288–94.</w:t>
            </w:r>
          </w:p>
        </w:tc>
      </w:tr>
      <w:tr w:rsidR="0076647B" w:rsidRPr="0076647B" w14:paraId="50092564" w14:textId="77777777" w:rsidTr="0076647B">
        <w:trPr>
          <w:trHeight w:val="400"/>
        </w:trPr>
        <w:tc>
          <w:tcPr>
            <w:tcW w:w="465" w:type="dxa"/>
            <w:tcBorders>
              <w:top w:val="nil"/>
              <w:left w:val="single" w:sz="4" w:space="0" w:color="auto"/>
              <w:bottom w:val="single" w:sz="4" w:space="0" w:color="auto"/>
              <w:right w:val="single" w:sz="4" w:space="0" w:color="auto"/>
            </w:tcBorders>
            <w:vAlign w:val="center"/>
            <w:hideMark/>
          </w:tcPr>
          <w:p w14:paraId="45F4C83B" w14:textId="77777777" w:rsidR="0076647B" w:rsidRPr="0076647B" w:rsidRDefault="0076647B" w:rsidP="0076647B">
            <w:pPr>
              <w:spacing w:after="0" w:line="240" w:lineRule="auto"/>
              <w:jc w:val="center"/>
              <w:rPr>
                <w:rFonts w:ascii="Arial" w:eastAsia="Times New Roman" w:hAnsi="Arial" w:cs="Arial"/>
                <w:color w:val="000000"/>
                <w:sz w:val="16"/>
                <w:szCs w:val="16"/>
              </w:rPr>
            </w:pPr>
            <w:r w:rsidRPr="0076647B">
              <w:rPr>
                <w:rFonts w:ascii="Arial" w:eastAsia="Times New Roman" w:hAnsi="Arial" w:cs="Arial"/>
                <w:color w:val="000000"/>
                <w:sz w:val="16"/>
                <w:szCs w:val="16"/>
              </w:rPr>
              <w:t>123</w:t>
            </w:r>
          </w:p>
        </w:tc>
        <w:tc>
          <w:tcPr>
            <w:tcW w:w="1621" w:type="dxa"/>
            <w:tcBorders>
              <w:top w:val="nil"/>
              <w:left w:val="nil"/>
              <w:bottom w:val="single" w:sz="4" w:space="0" w:color="auto"/>
              <w:right w:val="single" w:sz="4" w:space="0" w:color="auto"/>
            </w:tcBorders>
            <w:vAlign w:val="center"/>
            <w:hideMark/>
          </w:tcPr>
          <w:p w14:paraId="5AB26C14" w14:textId="77777777" w:rsidR="0076647B" w:rsidRPr="0076647B" w:rsidRDefault="0076647B" w:rsidP="0076647B">
            <w:pPr>
              <w:spacing w:after="0" w:line="240" w:lineRule="auto"/>
              <w:jc w:val="center"/>
              <w:rPr>
                <w:rFonts w:ascii="Arial" w:eastAsia="Times New Roman" w:hAnsi="Arial" w:cs="Arial"/>
                <w:color w:val="000000"/>
                <w:sz w:val="16"/>
                <w:szCs w:val="16"/>
              </w:rPr>
            </w:pPr>
            <w:r w:rsidRPr="0076647B">
              <w:rPr>
                <w:rFonts w:ascii="Arial" w:eastAsia="Times New Roman" w:hAnsi="Arial" w:cs="Arial"/>
                <w:color w:val="000000"/>
                <w:sz w:val="16"/>
                <w:szCs w:val="16"/>
              </w:rPr>
              <w:t>McDonald et al. 2013</w:t>
            </w:r>
          </w:p>
        </w:tc>
        <w:tc>
          <w:tcPr>
            <w:tcW w:w="6414" w:type="dxa"/>
            <w:tcBorders>
              <w:top w:val="nil"/>
              <w:left w:val="nil"/>
              <w:bottom w:val="single" w:sz="4" w:space="0" w:color="auto"/>
              <w:right w:val="single" w:sz="4" w:space="0" w:color="auto"/>
            </w:tcBorders>
            <w:vAlign w:val="bottom"/>
            <w:hideMark/>
          </w:tcPr>
          <w:p w14:paraId="09E923A5" w14:textId="77777777" w:rsidR="0076647B" w:rsidRPr="0076647B" w:rsidRDefault="0076647B" w:rsidP="0076647B">
            <w:pPr>
              <w:spacing w:after="0" w:line="240" w:lineRule="auto"/>
              <w:rPr>
                <w:rFonts w:ascii="Arial" w:eastAsia="Times New Roman" w:hAnsi="Arial" w:cs="Arial"/>
                <w:color w:val="000000"/>
                <w:sz w:val="14"/>
                <w:szCs w:val="14"/>
              </w:rPr>
            </w:pPr>
            <w:r w:rsidRPr="0076647B">
              <w:rPr>
                <w:rFonts w:ascii="Arial" w:eastAsia="Times New Roman" w:hAnsi="Arial" w:cs="Arial"/>
                <w:color w:val="000000"/>
                <w:sz w:val="14"/>
                <w:szCs w:val="14"/>
              </w:rPr>
              <w:t xml:space="preserve">McDonald NC, Yang Y, Abbott SM, Bullock AN. Impact of the safe routes to school program on walking and biking: Eugene. </w:t>
            </w:r>
            <w:proofErr w:type="spellStart"/>
            <w:r w:rsidRPr="0076647B">
              <w:rPr>
                <w:rFonts w:ascii="Arial" w:eastAsia="Times New Roman" w:hAnsi="Arial" w:cs="Arial"/>
                <w:color w:val="000000"/>
                <w:sz w:val="14"/>
                <w:szCs w:val="14"/>
              </w:rPr>
              <w:t>Oreg</w:t>
            </w:r>
            <w:proofErr w:type="spellEnd"/>
            <w:r w:rsidRPr="0076647B">
              <w:rPr>
                <w:rFonts w:ascii="Arial" w:eastAsia="Times New Roman" w:hAnsi="Arial" w:cs="Arial"/>
                <w:color w:val="000000"/>
                <w:sz w:val="14"/>
                <w:szCs w:val="14"/>
              </w:rPr>
              <w:t xml:space="preserve"> Study </w:t>
            </w:r>
            <w:proofErr w:type="spellStart"/>
            <w:r w:rsidRPr="0076647B">
              <w:rPr>
                <w:rFonts w:ascii="Arial" w:eastAsia="Times New Roman" w:hAnsi="Arial" w:cs="Arial"/>
                <w:color w:val="000000"/>
                <w:sz w:val="14"/>
                <w:szCs w:val="14"/>
              </w:rPr>
              <w:t>Transp</w:t>
            </w:r>
            <w:proofErr w:type="spellEnd"/>
            <w:r w:rsidRPr="0076647B">
              <w:rPr>
                <w:rFonts w:ascii="Arial" w:eastAsia="Times New Roman" w:hAnsi="Arial" w:cs="Arial"/>
                <w:color w:val="000000"/>
                <w:sz w:val="14"/>
                <w:szCs w:val="14"/>
              </w:rPr>
              <w:t xml:space="preserve"> Policy. </w:t>
            </w:r>
            <w:proofErr w:type="gramStart"/>
            <w:r w:rsidRPr="0076647B">
              <w:rPr>
                <w:rFonts w:ascii="Arial" w:eastAsia="Times New Roman" w:hAnsi="Arial" w:cs="Arial"/>
                <w:color w:val="000000"/>
                <w:sz w:val="14"/>
                <w:szCs w:val="14"/>
              </w:rPr>
              <w:t>2013;29:243</w:t>
            </w:r>
            <w:proofErr w:type="gramEnd"/>
            <w:r w:rsidRPr="0076647B">
              <w:rPr>
                <w:rFonts w:ascii="Arial" w:eastAsia="Times New Roman" w:hAnsi="Arial" w:cs="Arial"/>
                <w:color w:val="000000"/>
                <w:sz w:val="14"/>
                <w:szCs w:val="14"/>
              </w:rPr>
              <w:t>–8.</w:t>
            </w:r>
          </w:p>
        </w:tc>
      </w:tr>
      <w:tr w:rsidR="0076647B" w:rsidRPr="0076647B" w14:paraId="467D06DA" w14:textId="77777777" w:rsidTr="0076647B">
        <w:trPr>
          <w:trHeight w:val="400"/>
        </w:trPr>
        <w:tc>
          <w:tcPr>
            <w:tcW w:w="465" w:type="dxa"/>
            <w:tcBorders>
              <w:top w:val="nil"/>
              <w:left w:val="single" w:sz="4" w:space="0" w:color="auto"/>
              <w:bottom w:val="single" w:sz="4" w:space="0" w:color="auto"/>
              <w:right w:val="single" w:sz="4" w:space="0" w:color="auto"/>
            </w:tcBorders>
            <w:vAlign w:val="center"/>
            <w:hideMark/>
          </w:tcPr>
          <w:p w14:paraId="09EC4CDE" w14:textId="77777777" w:rsidR="0076647B" w:rsidRPr="0076647B" w:rsidRDefault="0076647B" w:rsidP="0076647B">
            <w:pPr>
              <w:spacing w:after="0" w:line="240" w:lineRule="auto"/>
              <w:jc w:val="center"/>
              <w:rPr>
                <w:rFonts w:ascii="Arial" w:eastAsia="Times New Roman" w:hAnsi="Arial" w:cs="Arial"/>
                <w:color w:val="000000"/>
                <w:sz w:val="16"/>
                <w:szCs w:val="16"/>
              </w:rPr>
            </w:pPr>
            <w:r w:rsidRPr="0076647B">
              <w:rPr>
                <w:rFonts w:ascii="Arial" w:eastAsia="Times New Roman" w:hAnsi="Arial" w:cs="Arial"/>
                <w:color w:val="000000"/>
                <w:sz w:val="16"/>
                <w:szCs w:val="16"/>
              </w:rPr>
              <w:t>124</w:t>
            </w:r>
          </w:p>
        </w:tc>
        <w:tc>
          <w:tcPr>
            <w:tcW w:w="1621" w:type="dxa"/>
            <w:tcBorders>
              <w:top w:val="nil"/>
              <w:left w:val="nil"/>
              <w:bottom w:val="single" w:sz="4" w:space="0" w:color="auto"/>
              <w:right w:val="single" w:sz="4" w:space="0" w:color="auto"/>
            </w:tcBorders>
            <w:vAlign w:val="center"/>
            <w:hideMark/>
          </w:tcPr>
          <w:p w14:paraId="494D8477" w14:textId="77777777" w:rsidR="0076647B" w:rsidRPr="0076647B" w:rsidRDefault="0076647B" w:rsidP="0076647B">
            <w:pPr>
              <w:spacing w:after="0" w:line="240" w:lineRule="auto"/>
              <w:jc w:val="center"/>
              <w:rPr>
                <w:rFonts w:ascii="Arial" w:eastAsia="Times New Roman" w:hAnsi="Arial" w:cs="Arial"/>
                <w:color w:val="000000"/>
                <w:sz w:val="16"/>
                <w:szCs w:val="16"/>
              </w:rPr>
            </w:pPr>
            <w:r w:rsidRPr="0076647B">
              <w:rPr>
                <w:rFonts w:ascii="Arial" w:eastAsia="Times New Roman" w:hAnsi="Arial" w:cs="Arial"/>
                <w:color w:val="000000"/>
                <w:sz w:val="16"/>
                <w:szCs w:val="16"/>
              </w:rPr>
              <w:t>McDonald et al. 2014</w:t>
            </w:r>
          </w:p>
        </w:tc>
        <w:tc>
          <w:tcPr>
            <w:tcW w:w="6414" w:type="dxa"/>
            <w:tcBorders>
              <w:top w:val="nil"/>
              <w:left w:val="nil"/>
              <w:bottom w:val="single" w:sz="4" w:space="0" w:color="auto"/>
              <w:right w:val="single" w:sz="4" w:space="0" w:color="auto"/>
            </w:tcBorders>
            <w:vAlign w:val="bottom"/>
            <w:hideMark/>
          </w:tcPr>
          <w:p w14:paraId="3DDF9C54" w14:textId="77777777" w:rsidR="0076647B" w:rsidRPr="0076647B" w:rsidRDefault="0076647B" w:rsidP="0076647B">
            <w:pPr>
              <w:spacing w:after="0" w:line="240" w:lineRule="auto"/>
              <w:rPr>
                <w:rFonts w:ascii="Arial" w:eastAsia="Times New Roman" w:hAnsi="Arial" w:cs="Arial"/>
                <w:color w:val="000000"/>
                <w:sz w:val="14"/>
                <w:szCs w:val="14"/>
              </w:rPr>
            </w:pPr>
            <w:r w:rsidRPr="0076647B">
              <w:rPr>
                <w:rFonts w:ascii="Arial" w:eastAsia="Times New Roman" w:hAnsi="Arial" w:cs="Arial"/>
                <w:color w:val="000000"/>
                <w:sz w:val="14"/>
                <w:szCs w:val="14"/>
              </w:rPr>
              <w:t>McDonald NC, Steiner RL, Lee C, Smith TR, Zhu X, Yang Y. Impact of the safe routes to school program on walking and bicycling. J Am Plan Assoc. 2014;80(2):153–67.</w:t>
            </w:r>
          </w:p>
        </w:tc>
      </w:tr>
      <w:tr w:rsidR="0076647B" w:rsidRPr="0076647B" w14:paraId="556F9F17" w14:textId="77777777" w:rsidTr="0076647B">
        <w:trPr>
          <w:trHeight w:val="590"/>
        </w:trPr>
        <w:tc>
          <w:tcPr>
            <w:tcW w:w="465" w:type="dxa"/>
            <w:tcBorders>
              <w:top w:val="nil"/>
              <w:left w:val="single" w:sz="4" w:space="0" w:color="auto"/>
              <w:bottom w:val="single" w:sz="4" w:space="0" w:color="auto"/>
              <w:right w:val="single" w:sz="4" w:space="0" w:color="auto"/>
            </w:tcBorders>
            <w:vAlign w:val="center"/>
            <w:hideMark/>
          </w:tcPr>
          <w:p w14:paraId="457CA5D9" w14:textId="77777777" w:rsidR="0076647B" w:rsidRPr="0076647B" w:rsidRDefault="0076647B" w:rsidP="0076647B">
            <w:pPr>
              <w:spacing w:after="0" w:line="240" w:lineRule="auto"/>
              <w:jc w:val="center"/>
              <w:rPr>
                <w:rFonts w:ascii="Arial" w:eastAsia="Times New Roman" w:hAnsi="Arial" w:cs="Arial"/>
                <w:color w:val="000000"/>
                <w:sz w:val="16"/>
                <w:szCs w:val="16"/>
              </w:rPr>
            </w:pPr>
            <w:r w:rsidRPr="0076647B">
              <w:rPr>
                <w:rFonts w:ascii="Arial" w:eastAsia="Times New Roman" w:hAnsi="Arial" w:cs="Arial"/>
                <w:color w:val="000000"/>
                <w:sz w:val="16"/>
                <w:szCs w:val="16"/>
              </w:rPr>
              <w:t>125</w:t>
            </w:r>
          </w:p>
        </w:tc>
        <w:tc>
          <w:tcPr>
            <w:tcW w:w="1621" w:type="dxa"/>
            <w:tcBorders>
              <w:top w:val="nil"/>
              <w:left w:val="nil"/>
              <w:bottom w:val="single" w:sz="4" w:space="0" w:color="auto"/>
              <w:right w:val="single" w:sz="4" w:space="0" w:color="auto"/>
            </w:tcBorders>
            <w:vAlign w:val="center"/>
            <w:hideMark/>
          </w:tcPr>
          <w:p w14:paraId="59F348B4" w14:textId="77777777" w:rsidR="0076647B" w:rsidRPr="0076647B" w:rsidRDefault="0076647B" w:rsidP="0076647B">
            <w:pPr>
              <w:spacing w:after="0" w:line="240" w:lineRule="auto"/>
              <w:jc w:val="center"/>
              <w:rPr>
                <w:rFonts w:ascii="Arial" w:eastAsia="Times New Roman" w:hAnsi="Arial" w:cs="Arial"/>
                <w:color w:val="000000"/>
                <w:sz w:val="16"/>
                <w:szCs w:val="16"/>
              </w:rPr>
            </w:pPr>
            <w:r w:rsidRPr="0076647B">
              <w:rPr>
                <w:rFonts w:ascii="Arial" w:eastAsia="Times New Roman" w:hAnsi="Arial" w:cs="Arial"/>
                <w:color w:val="000000"/>
                <w:sz w:val="16"/>
                <w:szCs w:val="16"/>
              </w:rPr>
              <w:t>McMinn et al. 2012</w:t>
            </w:r>
          </w:p>
        </w:tc>
        <w:tc>
          <w:tcPr>
            <w:tcW w:w="6414" w:type="dxa"/>
            <w:tcBorders>
              <w:top w:val="nil"/>
              <w:left w:val="nil"/>
              <w:bottom w:val="single" w:sz="4" w:space="0" w:color="auto"/>
              <w:right w:val="single" w:sz="4" w:space="0" w:color="auto"/>
            </w:tcBorders>
            <w:vAlign w:val="bottom"/>
            <w:hideMark/>
          </w:tcPr>
          <w:p w14:paraId="6538F72E" w14:textId="77777777" w:rsidR="0076647B" w:rsidRPr="0076647B" w:rsidRDefault="0076647B" w:rsidP="0076647B">
            <w:pPr>
              <w:spacing w:after="0" w:line="240" w:lineRule="auto"/>
              <w:rPr>
                <w:rFonts w:ascii="Arial" w:eastAsia="Times New Roman" w:hAnsi="Arial" w:cs="Arial"/>
                <w:color w:val="000000"/>
                <w:sz w:val="14"/>
                <w:szCs w:val="14"/>
              </w:rPr>
            </w:pPr>
            <w:r w:rsidRPr="0076647B">
              <w:rPr>
                <w:rFonts w:ascii="Arial" w:eastAsia="Times New Roman" w:hAnsi="Arial" w:cs="Arial"/>
                <w:color w:val="000000"/>
                <w:sz w:val="14"/>
                <w:szCs w:val="14"/>
              </w:rPr>
              <w:t xml:space="preserve">McMinn D, Rowe DA, Murtagh S, Nelson NM. The effect of a school-based active commuting intervention on children's commuting physical activity and daily physical activity. Prev Med. </w:t>
            </w:r>
            <w:proofErr w:type="gramStart"/>
            <w:r w:rsidRPr="0076647B">
              <w:rPr>
                <w:rFonts w:ascii="Arial" w:eastAsia="Times New Roman" w:hAnsi="Arial" w:cs="Arial"/>
                <w:color w:val="000000"/>
                <w:sz w:val="14"/>
                <w:szCs w:val="14"/>
              </w:rPr>
              <w:t>2012;54:316</w:t>
            </w:r>
            <w:proofErr w:type="gramEnd"/>
            <w:r w:rsidRPr="0076647B">
              <w:rPr>
                <w:rFonts w:ascii="Arial" w:eastAsia="Times New Roman" w:hAnsi="Arial" w:cs="Arial"/>
                <w:color w:val="000000"/>
                <w:sz w:val="14"/>
                <w:szCs w:val="14"/>
              </w:rPr>
              <w:t>–8.</w:t>
            </w:r>
          </w:p>
        </w:tc>
      </w:tr>
      <w:tr w:rsidR="0076647B" w:rsidRPr="0076647B" w14:paraId="6323C1C0" w14:textId="77777777" w:rsidTr="0076647B">
        <w:trPr>
          <w:trHeight w:val="590"/>
        </w:trPr>
        <w:tc>
          <w:tcPr>
            <w:tcW w:w="465" w:type="dxa"/>
            <w:tcBorders>
              <w:top w:val="nil"/>
              <w:left w:val="single" w:sz="4" w:space="0" w:color="auto"/>
              <w:bottom w:val="single" w:sz="4" w:space="0" w:color="auto"/>
              <w:right w:val="single" w:sz="4" w:space="0" w:color="auto"/>
            </w:tcBorders>
            <w:vAlign w:val="center"/>
            <w:hideMark/>
          </w:tcPr>
          <w:p w14:paraId="3637071A" w14:textId="77777777" w:rsidR="0076647B" w:rsidRPr="0076647B" w:rsidRDefault="0076647B" w:rsidP="0076647B">
            <w:pPr>
              <w:spacing w:after="0" w:line="240" w:lineRule="auto"/>
              <w:jc w:val="center"/>
              <w:rPr>
                <w:rFonts w:ascii="Arial" w:eastAsia="Times New Roman" w:hAnsi="Arial" w:cs="Arial"/>
                <w:color w:val="000000"/>
                <w:sz w:val="16"/>
                <w:szCs w:val="16"/>
              </w:rPr>
            </w:pPr>
            <w:r w:rsidRPr="0076647B">
              <w:rPr>
                <w:rFonts w:ascii="Arial" w:eastAsia="Times New Roman" w:hAnsi="Arial" w:cs="Arial"/>
                <w:color w:val="000000"/>
                <w:sz w:val="16"/>
                <w:szCs w:val="16"/>
              </w:rPr>
              <w:lastRenderedPageBreak/>
              <w:t>126</w:t>
            </w:r>
          </w:p>
        </w:tc>
        <w:tc>
          <w:tcPr>
            <w:tcW w:w="1621" w:type="dxa"/>
            <w:tcBorders>
              <w:top w:val="nil"/>
              <w:left w:val="nil"/>
              <w:bottom w:val="single" w:sz="4" w:space="0" w:color="auto"/>
              <w:right w:val="single" w:sz="4" w:space="0" w:color="auto"/>
            </w:tcBorders>
            <w:vAlign w:val="center"/>
            <w:hideMark/>
          </w:tcPr>
          <w:p w14:paraId="781850CD" w14:textId="77777777" w:rsidR="0076647B" w:rsidRPr="0076647B" w:rsidRDefault="0076647B" w:rsidP="0076647B">
            <w:pPr>
              <w:spacing w:after="0" w:line="240" w:lineRule="auto"/>
              <w:jc w:val="center"/>
              <w:rPr>
                <w:rFonts w:ascii="Arial" w:eastAsia="Times New Roman" w:hAnsi="Arial" w:cs="Arial"/>
                <w:color w:val="000000"/>
                <w:sz w:val="16"/>
                <w:szCs w:val="16"/>
              </w:rPr>
            </w:pPr>
            <w:r w:rsidRPr="0076647B">
              <w:rPr>
                <w:rFonts w:ascii="Arial" w:eastAsia="Times New Roman" w:hAnsi="Arial" w:cs="Arial"/>
                <w:color w:val="000000"/>
                <w:sz w:val="16"/>
                <w:szCs w:val="16"/>
              </w:rPr>
              <w:t>Mendoza et al. 2011</w:t>
            </w:r>
          </w:p>
        </w:tc>
        <w:tc>
          <w:tcPr>
            <w:tcW w:w="6414" w:type="dxa"/>
            <w:tcBorders>
              <w:top w:val="nil"/>
              <w:left w:val="nil"/>
              <w:bottom w:val="single" w:sz="4" w:space="0" w:color="auto"/>
              <w:right w:val="single" w:sz="4" w:space="0" w:color="auto"/>
            </w:tcBorders>
            <w:vAlign w:val="bottom"/>
            <w:hideMark/>
          </w:tcPr>
          <w:p w14:paraId="57E0B8F0" w14:textId="77777777" w:rsidR="0076647B" w:rsidRPr="0076647B" w:rsidRDefault="0076647B" w:rsidP="0076647B">
            <w:pPr>
              <w:spacing w:after="0" w:line="240" w:lineRule="auto"/>
              <w:rPr>
                <w:rFonts w:ascii="Arial" w:eastAsia="Times New Roman" w:hAnsi="Arial" w:cs="Arial"/>
                <w:color w:val="000000"/>
                <w:sz w:val="14"/>
                <w:szCs w:val="14"/>
              </w:rPr>
            </w:pPr>
            <w:r w:rsidRPr="0076647B">
              <w:rPr>
                <w:rFonts w:ascii="Arial" w:eastAsia="Times New Roman" w:hAnsi="Arial" w:cs="Arial"/>
                <w:color w:val="000000"/>
                <w:sz w:val="14"/>
                <w:szCs w:val="14"/>
              </w:rPr>
              <w:t>Mendoza JA, Watson K, Baranowski T, Nicklas TA, Uscanga DK, Hanfling MJ. The walking school bus and children’s physical activity: a pilot cluster randomized controlled trial. Pediatrics. 2011;128(3</w:t>
            </w:r>
            <w:proofErr w:type="gramStart"/>
            <w:r w:rsidRPr="0076647B">
              <w:rPr>
                <w:rFonts w:ascii="Arial" w:eastAsia="Times New Roman" w:hAnsi="Arial" w:cs="Arial"/>
                <w:color w:val="000000"/>
                <w:sz w:val="14"/>
                <w:szCs w:val="14"/>
              </w:rPr>
              <w:t>):e</w:t>
            </w:r>
            <w:proofErr w:type="gramEnd"/>
            <w:r w:rsidRPr="0076647B">
              <w:rPr>
                <w:rFonts w:ascii="Arial" w:eastAsia="Times New Roman" w:hAnsi="Arial" w:cs="Arial"/>
                <w:color w:val="000000"/>
                <w:sz w:val="14"/>
                <w:szCs w:val="14"/>
              </w:rPr>
              <w:t>537–44.</w:t>
            </w:r>
          </w:p>
        </w:tc>
      </w:tr>
      <w:tr w:rsidR="0076647B" w:rsidRPr="0076647B" w14:paraId="412B9E0D" w14:textId="77777777" w:rsidTr="0076647B">
        <w:trPr>
          <w:trHeight w:val="590"/>
        </w:trPr>
        <w:tc>
          <w:tcPr>
            <w:tcW w:w="465" w:type="dxa"/>
            <w:tcBorders>
              <w:top w:val="nil"/>
              <w:left w:val="single" w:sz="4" w:space="0" w:color="auto"/>
              <w:bottom w:val="single" w:sz="4" w:space="0" w:color="auto"/>
              <w:right w:val="single" w:sz="4" w:space="0" w:color="auto"/>
            </w:tcBorders>
            <w:vAlign w:val="center"/>
            <w:hideMark/>
          </w:tcPr>
          <w:p w14:paraId="6DCCD889" w14:textId="77777777" w:rsidR="0076647B" w:rsidRPr="0076647B" w:rsidRDefault="0076647B" w:rsidP="0076647B">
            <w:pPr>
              <w:spacing w:after="0" w:line="240" w:lineRule="auto"/>
              <w:jc w:val="center"/>
              <w:rPr>
                <w:rFonts w:ascii="Arial" w:eastAsia="Times New Roman" w:hAnsi="Arial" w:cs="Arial"/>
                <w:color w:val="000000"/>
                <w:sz w:val="16"/>
                <w:szCs w:val="16"/>
              </w:rPr>
            </w:pPr>
            <w:r w:rsidRPr="0076647B">
              <w:rPr>
                <w:rFonts w:ascii="Arial" w:eastAsia="Times New Roman" w:hAnsi="Arial" w:cs="Arial"/>
                <w:color w:val="000000"/>
                <w:sz w:val="16"/>
                <w:szCs w:val="16"/>
              </w:rPr>
              <w:t>127</w:t>
            </w:r>
          </w:p>
        </w:tc>
        <w:tc>
          <w:tcPr>
            <w:tcW w:w="1621" w:type="dxa"/>
            <w:tcBorders>
              <w:top w:val="nil"/>
              <w:left w:val="nil"/>
              <w:bottom w:val="single" w:sz="4" w:space="0" w:color="auto"/>
              <w:right w:val="single" w:sz="4" w:space="0" w:color="auto"/>
            </w:tcBorders>
            <w:vAlign w:val="center"/>
            <w:hideMark/>
          </w:tcPr>
          <w:p w14:paraId="669BEE49" w14:textId="77777777" w:rsidR="0076647B" w:rsidRPr="0076647B" w:rsidRDefault="0076647B" w:rsidP="0076647B">
            <w:pPr>
              <w:spacing w:after="0" w:line="240" w:lineRule="auto"/>
              <w:jc w:val="center"/>
              <w:rPr>
                <w:rFonts w:ascii="Arial" w:eastAsia="Times New Roman" w:hAnsi="Arial" w:cs="Arial"/>
                <w:color w:val="000000"/>
                <w:sz w:val="16"/>
                <w:szCs w:val="16"/>
              </w:rPr>
            </w:pPr>
            <w:r w:rsidRPr="0076647B">
              <w:rPr>
                <w:rFonts w:ascii="Arial" w:eastAsia="Times New Roman" w:hAnsi="Arial" w:cs="Arial"/>
                <w:color w:val="000000"/>
                <w:sz w:val="16"/>
                <w:szCs w:val="16"/>
              </w:rPr>
              <w:t>Østergaard et al. 2015</w:t>
            </w:r>
          </w:p>
        </w:tc>
        <w:tc>
          <w:tcPr>
            <w:tcW w:w="6414" w:type="dxa"/>
            <w:tcBorders>
              <w:top w:val="nil"/>
              <w:left w:val="nil"/>
              <w:bottom w:val="single" w:sz="4" w:space="0" w:color="auto"/>
              <w:right w:val="single" w:sz="4" w:space="0" w:color="auto"/>
            </w:tcBorders>
            <w:vAlign w:val="bottom"/>
            <w:hideMark/>
          </w:tcPr>
          <w:p w14:paraId="071163BA" w14:textId="77777777" w:rsidR="0076647B" w:rsidRPr="0076647B" w:rsidRDefault="0076647B" w:rsidP="0076647B">
            <w:pPr>
              <w:spacing w:after="0" w:line="240" w:lineRule="auto"/>
              <w:rPr>
                <w:rFonts w:ascii="Arial" w:eastAsia="Times New Roman" w:hAnsi="Arial" w:cs="Arial"/>
                <w:color w:val="000000"/>
                <w:sz w:val="14"/>
                <w:szCs w:val="14"/>
              </w:rPr>
            </w:pPr>
            <w:r w:rsidRPr="0076647B">
              <w:rPr>
                <w:rFonts w:ascii="Arial" w:eastAsia="Times New Roman" w:hAnsi="Arial" w:cs="Arial"/>
                <w:color w:val="000000"/>
                <w:sz w:val="14"/>
                <w:szCs w:val="14"/>
              </w:rPr>
              <w:t xml:space="preserve">Østergaard L, Støckel JT, Andersen LB. Effectiveness and implementation of interventions to increase commuter cycling to school: a quasi-experimental study. BMC Public Health. </w:t>
            </w:r>
            <w:proofErr w:type="gramStart"/>
            <w:r w:rsidRPr="0076647B">
              <w:rPr>
                <w:rFonts w:ascii="Arial" w:eastAsia="Times New Roman" w:hAnsi="Arial" w:cs="Arial"/>
                <w:color w:val="000000"/>
                <w:sz w:val="14"/>
                <w:szCs w:val="14"/>
              </w:rPr>
              <w:t>2015;15:1199</w:t>
            </w:r>
            <w:proofErr w:type="gramEnd"/>
            <w:r w:rsidRPr="0076647B">
              <w:rPr>
                <w:rFonts w:ascii="Arial" w:eastAsia="Times New Roman" w:hAnsi="Arial" w:cs="Arial"/>
                <w:color w:val="000000"/>
                <w:sz w:val="14"/>
                <w:szCs w:val="14"/>
              </w:rPr>
              <w:t>.</w:t>
            </w:r>
          </w:p>
        </w:tc>
      </w:tr>
      <w:tr w:rsidR="0076647B" w:rsidRPr="0076647B" w14:paraId="2AAB7605" w14:textId="77777777" w:rsidTr="0076647B">
        <w:trPr>
          <w:trHeight w:val="590"/>
        </w:trPr>
        <w:tc>
          <w:tcPr>
            <w:tcW w:w="465" w:type="dxa"/>
            <w:tcBorders>
              <w:top w:val="nil"/>
              <w:left w:val="single" w:sz="4" w:space="0" w:color="auto"/>
              <w:bottom w:val="single" w:sz="4" w:space="0" w:color="auto"/>
              <w:right w:val="single" w:sz="4" w:space="0" w:color="auto"/>
            </w:tcBorders>
            <w:vAlign w:val="center"/>
            <w:hideMark/>
          </w:tcPr>
          <w:p w14:paraId="415B3D80" w14:textId="77777777" w:rsidR="0076647B" w:rsidRPr="0076647B" w:rsidRDefault="0076647B" w:rsidP="0076647B">
            <w:pPr>
              <w:spacing w:after="0" w:line="240" w:lineRule="auto"/>
              <w:jc w:val="center"/>
              <w:rPr>
                <w:rFonts w:ascii="Arial" w:eastAsia="Times New Roman" w:hAnsi="Arial" w:cs="Arial"/>
                <w:color w:val="000000"/>
                <w:sz w:val="16"/>
                <w:szCs w:val="16"/>
              </w:rPr>
            </w:pPr>
            <w:r w:rsidRPr="0076647B">
              <w:rPr>
                <w:rFonts w:ascii="Arial" w:eastAsia="Times New Roman" w:hAnsi="Arial" w:cs="Arial"/>
                <w:color w:val="000000"/>
                <w:sz w:val="16"/>
                <w:szCs w:val="16"/>
              </w:rPr>
              <w:t>128</w:t>
            </w:r>
          </w:p>
        </w:tc>
        <w:tc>
          <w:tcPr>
            <w:tcW w:w="1621" w:type="dxa"/>
            <w:tcBorders>
              <w:top w:val="nil"/>
              <w:left w:val="nil"/>
              <w:bottom w:val="single" w:sz="4" w:space="0" w:color="auto"/>
              <w:right w:val="single" w:sz="4" w:space="0" w:color="auto"/>
            </w:tcBorders>
            <w:vAlign w:val="center"/>
            <w:hideMark/>
          </w:tcPr>
          <w:p w14:paraId="64533D1A" w14:textId="77777777" w:rsidR="0076647B" w:rsidRPr="0076647B" w:rsidRDefault="0076647B" w:rsidP="0076647B">
            <w:pPr>
              <w:spacing w:after="0" w:line="240" w:lineRule="auto"/>
              <w:jc w:val="center"/>
              <w:rPr>
                <w:rFonts w:ascii="Arial" w:eastAsia="Times New Roman" w:hAnsi="Arial" w:cs="Arial"/>
                <w:color w:val="000000"/>
                <w:sz w:val="16"/>
                <w:szCs w:val="16"/>
              </w:rPr>
            </w:pPr>
            <w:r w:rsidRPr="0076647B">
              <w:rPr>
                <w:rFonts w:ascii="Arial" w:eastAsia="Times New Roman" w:hAnsi="Arial" w:cs="Arial"/>
                <w:color w:val="000000"/>
                <w:sz w:val="16"/>
                <w:szCs w:val="16"/>
              </w:rPr>
              <w:t>Sayers et al. 2012</w:t>
            </w:r>
          </w:p>
        </w:tc>
        <w:tc>
          <w:tcPr>
            <w:tcW w:w="6414" w:type="dxa"/>
            <w:tcBorders>
              <w:top w:val="nil"/>
              <w:left w:val="nil"/>
              <w:bottom w:val="single" w:sz="4" w:space="0" w:color="auto"/>
              <w:right w:val="single" w:sz="4" w:space="0" w:color="auto"/>
            </w:tcBorders>
            <w:vAlign w:val="bottom"/>
            <w:hideMark/>
          </w:tcPr>
          <w:p w14:paraId="685BF3F9" w14:textId="77777777" w:rsidR="0076647B" w:rsidRPr="0076647B" w:rsidRDefault="0076647B" w:rsidP="0076647B">
            <w:pPr>
              <w:spacing w:after="0" w:line="240" w:lineRule="auto"/>
              <w:rPr>
                <w:rFonts w:ascii="Arial" w:eastAsia="Times New Roman" w:hAnsi="Arial" w:cs="Arial"/>
                <w:color w:val="000000"/>
                <w:sz w:val="14"/>
                <w:szCs w:val="14"/>
              </w:rPr>
            </w:pPr>
            <w:r w:rsidRPr="0076647B">
              <w:rPr>
                <w:rFonts w:ascii="Arial" w:eastAsia="Times New Roman" w:hAnsi="Arial" w:cs="Arial"/>
                <w:color w:val="000000"/>
                <w:sz w:val="14"/>
                <w:szCs w:val="14"/>
              </w:rPr>
              <w:t>Sayers SP, LeMaster JW, Thomas IM, Petroski GF, Ge B. A walking school bus program: impact on physical activity in elementary school children in Columbia, Missouri. Am J Prev Med. 2012;43(5S4</w:t>
            </w:r>
            <w:proofErr w:type="gramStart"/>
            <w:r w:rsidRPr="0076647B">
              <w:rPr>
                <w:rFonts w:ascii="Arial" w:eastAsia="Times New Roman" w:hAnsi="Arial" w:cs="Arial"/>
                <w:color w:val="000000"/>
                <w:sz w:val="14"/>
                <w:szCs w:val="14"/>
              </w:rPr>
              <w:t>):S</w:t>
            </w:r>
            <w:proofErr w:type="gramEnd"/>
            <w:r w:rsidRPr="0076647B">
              <w:rPr>
                <w:rFonts w:ascii="Arial" w:eastAsia="Times New Roman" w:hAnsi="Arial" w:cs="Arial"/>
                <w:color w:val="000000"/>
                <w:sz w:val="14"/>
                <w:szCs w:val="14"/>
              </w:rPr>
              <w:t>384–9.</w:t>
            </w:r>
          </w:p>
        </w:tc>
      </w:tr>
      <w:tr w:rsidR="0076647B" w:rsidRPr="0076647B" w14:paraId="01F661FF" w14:textId="77777777" w:rsidTr="0076647B">
        <w:trPr>
          <w:trHeight w:val="400"/>
        </w:trPr>
        <w:tc>
          <w:tcPr>
            <w:tcW w:w="465" w:type="dxa"/>
            <w:tcBorders>
              <w:top w:val="nil"/>
              <w:left w:val="single" w:sz="4" w:space="0" w:color="auto"/>
              <w:bottom w:val="single" w:sz="4" w:space="0" w:color="auto"/>
              <w:right w:val="single" w:sz="4" w:space="0" w:color="auto"/>
            </w:tcBorders>
            <w:vAlign w:val="center"/>
            <w:hideMark/>
          </w:tcPr>
          <w:p w14:paraId="0EDB5A23" w14:textId="77777777" w:rsidR="0076647B" w:rsidRPr="0076647B" w:rsidRDefault="0076647B" w:rsidP="0076647B">
            <w:pPr>
              <w:spacing w:after="0" w:line="240" w:lineRule="auto"/>
              <w:jc w:val="center"/>
              <w:rPr>
                <w:rFonts w:ascii="Arial" w:eastAsia="Times New Roman" w:hAnsi="Arial" w:cs="Arial"/>
                <w:color w:val="000000"/>
                <w:sz w:val="16"/>
                <w:szCs w:val="16"/>
              </w:rPr>
            </w:pPr>
            <w:r w:rsidRPr="0076647B">
              <w:rPr>
                <w:rFonts w:ascii="Arial" w:eastAsia="Times New Roman" w:hAnsi="Arial" w:cs="Arial"/>
                <w:color w:val="000000"/>
                <w:sz w:val="16"/>
                <w:szCs w:val="16"/>
              </w:rPr>
              <w:t>129</w:t>
            </w:r>
          </w:p>
        </w:tc>
        <w:tc>
          <w:tcPr>
            <w:tcW w:w="1621" w:type="dxa"/>
            <w:tcBorders>
              <w:top w:val="nil"/>
              <w:left w:val="nil"/>
              <w:bottom w:val="single" w:sz="4" w:space="0" w:color="auto"/>
              <w:right w:val="single" w:sz="4" w:space="0" w:color="auto"/>
            </w:tcBorders>
            <w:vAlign w:val="center"/>
            <w:hideMark/>
          </w:tcPr>
          <w:p w14:paraId="101DACA9" w14:textId="77777777" w:rsidR="0076647B" w:rsidRPr="0076647B" w:rsidRDefault="0076647B" w:rsidP="0076647B">
            <w:pPr>
              <w:spacing w:after="0" w:line="240" w:lineRule="auto"/>
              <w:jc w:val="center"/>
              <w:rPr>
                <w:rFonts w:ascii="Arial" w:eastAsia="Times New Roman" w:hAnsi="Arial" w:cs="Arial"/>
                <w:color w:val="000000"/>
                <w:sz w:val="16"/>
                <w:szCs w:val="16"/>
              </w:rPr>
            </w:pPr>
            <w:r w:rsidRPr="0076647B">
              <w:rPr>
                <w:rFonts w:ascii="Arial" w:eastAsia="Times New Roman" w:hAnsi="Arial" w:cs="Arial"/>
                <w:color w:val="000000"/>
                <w:sz w:val="16"/>
                <w:szCs w:val="16"/>
              </w:rPr>
              <w:t>Stewart et al. 2014</w:t>
            </w:r>
          </w:p>
        </w:tc>
        <w:tc>
          <w:tcPr>
            <w:tcW w:w="6414" w:type="dxa"/>
            <w:tcBorders>
              <w:top w:val="nil"/>
              <w:left w:val="nil"/>
              <w:bottom w:val="single" w:sz="4" w:space="0" w:color="auto"/>
              <w:right w:val="single" w:sz="4" w:space="0" w:color="auto"/>
            </w:tcBorders>
            <w:vAlign w:val="bottom"/>
            <w:hideMark/>
          </w:tcPr>
          <w:p w14:paraId="5D758EDB" w14:textId="77777777" w:rsidR="0076647B" w:rsidRPr="0076647B" w:rsidRDefault="0076647B" w:rsidP="0076647B">
            <w:pPr>
              <w:spacing w:after="0" w:line="240" w:lineRule="auto"/>
              <w:rPr>
                <w:rFonts w:ascii="Arial" w:eastAsia="Times New Roman" w:hAnsi="Arial" w:cs="Arial"/>
                <w:color w:val="000000"/>
                <w:sz w:val="14"/>
                <w:szCs w:val="14"/>
              </w:rPr>
            </w:pPr>
            <w:r w:rsidRPr="0076647B">
              <w:rPr>
                <w:rFonts w:ascii="Arial" w:eastAsia="Times New Roman" w:hAnsi="Arial" w:cs="Arial"/>
                <w:color w:val="000000"/>
                <w:sz w:val="14"/>
                <w:szCs w:val="14"/>
              </w:rPr>
              <w:t xml:space="preserve">Stewart O, </w:t>
            </w:r>
            <w:proofErr w:type="spellStart"/>
            <w:r w:rsidRPr="0076647B">
              <w:rPr>
                <w:rFonts w:ascii="Arial" w:eastAsia="Times New Roman" w:hAnsi="Arial" w:cs="Arial"/>
                <w:color w:val="000000"/>
                <w:sz w:val="14"/>
                <w:szCs w:val="14"/>
              </w:rPr>
              <w:t>Moudon</w:t>
            </w:r>
            <w:proofErr w:type="spellEnd"/>
            <w:r w:rsidRPr="0076647B">
              <w:rPr>
                <w:rFonts w:ascii="Arial" w:eastAsia="Times New Roman" w:hAnsi="Arial" w:cs="Arial"/>
                <w:color w:val="000000"/>
                <w:sz w:val="14"/>
                <w:szCs w:val="14"/>
              </w:rPr>
              <w:t xml:space="preserve"> AV, </w:t>
            </w:r>
            <w:proofErr w:type="spellStart"/>
            <w:r w:rsidRPr="0076647B">
              <w:rPr>
                <w:rFonts w:ascii="Arial" w:eastAsia="Times New Roman" w:hAnsi="Arial" w:cs="Arial"/>
                <w:color w:val="000000"/>
                <w:sz w:val="14"/>
                <w:szCs w:val="14"/>
              </w:rPr>
              <w:t>Claybrooke</w:t>
            </w:r>
            <w:proofErr w:type="spellEnd"/>
            <w:r w:rsidRPr="0076647B">
              <w:rPr>
                <w:rFonts w:ascii="Arial" w:eastAsia="Times New Roman" w:hAnsi="Arial" w:cs="Arial"/>
                <w:color w:val="000000"/>
                <w:sz w:val="14"/>
                <w:szCs w:val="14"/>
              </w:rPr>
              <w:t xml:space="preserve"> C. Multistate evaluation of safe routes to school programs. Am J Health </w:t>
            </w:r>
            <w:proofErr w:type="spellStart"/>
            <w:r w:rsidRPr="0076647B">
              <w:rPr>
                <w:rFonts w:ascii="Arial" w:eastAsia="Times New Roman" w:hAnsi="Arial" w:cs="Arial"/>
                <w:color w:val="000000"/>
                <w:sz w:val="14"/>
                <w:szCs w:val="14"/>
              </w:rPr>
              <w:t>Promot</w:t>
            </w:r>
            <w:proofErr w:type="spellEnd"/>
            <w:r w:rsidRPr="0076647B">
              <w:rPr>
                <w:rFonts w:ascii="Arial" w:eastAsia="Times New Roman" w:hAnsi="Arial" w:cs="Arial"/>
                <w:color w:val="000000"/>
                <w:sz w:val="14"/>
                <w:szCs w:val="14"/>
              </w:rPr>
              <w:t>. 2014;28(3S</w:t>
            </w:r>
            <w:proofErr w:type="gramStart"/>
            <w:r w:rsidRPr="0076647B">
              <w:rPr>
                <w:rFonts w:ascii="Arial" w:eastAsia="Times New Roman" w:hAnsi="Arial" w:cs="Arial"/>
                <w:color w:val="000000"/>
                <w:sz w:val="14"/>
                <w:szCs w:val="14"/>
              </w:rPr>
              <w:t>):S</w:t>
            </w:r>
            <w:proofErr w:type="gramEnd"/>
            <w:r w:rsidRPr="0076647B">
              <w:rPr>
                <w:rFonts w:ascii="Arial" w:eastAsia="Times New Roman" w:hAnsi="Arial" w:cs="Arial"/>
                <w:color w:val="000000"/>
                <w:sz w:val="14"/>
                <w:szCs w:val="14"/>
              </w:rPr>
              <w:t>89–96.</w:t>
            </w:r>
          </w:p>
        </w:tc>
      </w:tr>
      <w:tr w:rsidR="0076647B" w:rsidRPr="0076647B" w14:paraId="05302AC9" w14:textId="77777777" w:rsidTr="0076647B">
        <w:trPr>
          <w:trHeight w:val="590"/>
        </w:trPr>
        <w:tc>
          <w:tcPr>
            <w:tcW w:w="465" w:type="dxa"/>
            <w:tcBorders>
              <w:top w:val="nil"/>
              <w:left w:val="single" w:sz="4" w:space="0" w:color="auto"/>
              <w:bottom w:val="single" w:sz="4" w:space="0" w:color="auto"/>
              <w:right w:val="single" w:sz="4" w:space="0" w:color="auto"/>
            </w:tcBorders>
            <w:vAlign w:val="center"/>
            <w:hideMark/>
          </w:tcPr>
          <w:p w14:paraId="641A1F78" w14:textId="77777777" w:rsidR="0076647B" w:rsidRPr="0076647B" w:rsidRDefault="0076647B" w:rsidP="0076647B">
            <w:pPr>
              <w:spacing w:after="0" w:line="240" w:lineRule="auto"/>
              <w:jc w:val="center"/>
              <w:rPr>
                <w:rFonts w:ascii="Arial" w:eastAsia="Times New Roman" w:hAnsi="Arial" w:cs="Arial"/>
                <w:color w:val="000000"/>
                <w:sz w:val="16"/>
                <w:szCs w:val="16"/>
              </w:rPr>
            </w:pPr>
            <w:r w:rsidRPr="0076647B">
              <w:rPr>
                <w:rFonts w:ascii="Arial" w:eastAsia="Times New Roman" w:hAnsi="Arial" w:cs="Arial"/>
                <w:color w:val="000000"/>
                <w:sz w:val="16"/>
                <w:szCs w:val="16"/>
              </w:rPr>
              <w:t>130</w:t>
            </w:r>
          </w:p>
        </w:tc>
        <w:tc>
          <w:tcPr>
            <w:tcW w:w="1621" w:type="dxa"/>
            <w:tcBorders>
              <w:top w:val="nil"/>
              <w:left w:val="nil"/>
              <w:bottom w:val="single" w:sz="4" w:space="0" w:color="auto"/>
              <w:right w:val="single" w:sz="4" w:space="0" w:color="auto"/>
            </w:tcBorders>
            <w:vAlign w:val="center"/>
            <w:hideMark/>
          </w:tcPr>
          <w:p w14:paraId="59362266" w14:textId="77777777" w:rsidR="0076647B" w:rsidRPr="0076647B" w:rsidRDefault="0076647B" w:rsidP="0076647B">
            <w:pPr>
              <w:spacing w:after="0" w:line="240" w:lineRule="auto"/>
              <w:jc w:val="center"/>
              <w:rPr>
                <w:rFonts w:ascii="Arial" w:eastAsia="Times New Roman" w:hAnsi="Arial" w:cs="Arial"/>
                <w:color w:val="000000"/>
                <w:sz w:val="16"/>
                <w:szCs w:val="16"/>
              </w:rPr>
            </w:pPr>
            <w:proofErr w:type="spellStart"/>
            <w:r w:rsidRPr="0076647B">
              <w:rPr>
                <w:rFonts w:ascii="Arial" w:eastAsia="Times New Roman" w:hAnsi="Arial" w:cs="Arial"/>
                <w:color w:val="000000"/>
                <w:sz w:val="16"/>
                <w:szCs w:val="16"/>
              </w:rPr>
              <w:t>Vanwolleghem</w:t>
            </w:r>
            <w:proofErr w:type="spellEnd"/>
            <w:r w:rsidRPr="0076647B">
              <w:rPr>
                <w:rFonts w:ascii="Arial" w:eastAsia="Times New Roman" w:hAnsi="Arial" w:cs="Arial"/>
                <w:color w:val="000000"/>
                <w:sz w:val="16"/>
                <w:szCs w:val="16"/>
              </w:rPr>
              <w:t xml:space="preserve"> et al. 2014</w:t>
            </w:r>
          </w:p>
        </w:tc>
        <w:tc>
          <w:tcPr>
            <w:tcW w:w="6414" w:type="dxa"/>
            <w:tcBorders>
              <w:top w:val="nil"/>
              <w:left w:val="nil"/>
              <w:bottom w:val="single" w:sz="4" w:space="0" w:color="auto"/>
              <w:right w:val="single" w:sz="4" w:space="0" w:color="auto"/>
            </w:tcBorders>
            <w:vAlign w:val="bottom"/>
            <w:hideMark/>
          </w:tcPr>
          <w:p w14:paraId="0CD291CD" w14:textId="77777777" w:rsidR="0076647B" w:rsidRPr="0076647B" w:rsidRDefault="0076647B" w:rsidP="0076647B">
            <w:pPr>
              <w:spacing w:after="0" w:line="240" w:lineRule="auto"/>
              <w:rPr>
                <w:rFonts w:ascii="Arial" w:eastAsia="Times New Roman" w:hAnsi="Arial" w:cs="Arial"/>
                <w:color w:val="000000"/>
                <w:sz w:val="14"/>
                <w:szCs w:val="14"/>
              </w:rPr>
            </w:pPr>
            <w:proofErr w:type="spellStart"/>
            <w:r w:rsidRPr="0076647B">
              <w:rPr>
                <w:rFonts w:ascii="Arial" w:eastAsia="Times New Roman" w:hAnsi="Arial" w:cs="Arial"/>
                <w:color w:val="000000"/>
                <w:sz w:val="14"/>
                <w:szCs w:val="14"/>
              </w:rPr>
              <w:t>Vanwolleghem</w:t>
            </w:r>
            <w:proofErr w:type="spellEnd"/>
            <w:r w:rsidRPr="0076647B">
              <w:rPr>
                <w:rFonts w:ascii="Arial" w:eastAsia="Times New Roman" w:hAnsi="Arial" w:cs="Arial"/>
                <w:color w:val="000000"/>
                <w:sz w:val="14"/>
                <w:szCs w:val="14"/>
              </w:rPr>
              <w:t xml:space="preserve"> G, </w:t>
            </w:r>
            <w:proofErr w:type="spellStart"/>
            <w:r w:rsidRPr="0076647B">
              <w:rPr>
                <w:rFonts w:ascii="Arial" w:eastAsia="Times New Roman" w:hAnsi="Arial" w:cs="Arial"/>
                <w:color w:val="000000"/>
                <w:sz w:val="14"/>
                <w:szCs w:val="14"/>
              </w:rPr>
              <w:t>D’Haese</w:t>
            </w:r>
            <w:proofErr w:type="spellEnd"/>
            <w:r w:rsidRPr="0076647B">
              <w:rPr>
                <w:rFonts w:ascii="Arial" w:eastAsia="Times New Roman" w:hAnsi="Arial" w:cs="Arial"/>
                <w:color w:val="000000"/>
                <w:sz w:val="14"/>
                <w:szCs w:val="14"/>
              </w:rPr>
              <w:t xml:space="preserve"> S, Van Dyck D, de </w:t>
            </w:r>
            <w:proofErr w:type="spellStart"/>
            <w:r w:rsidRPr="0076647B">
              <w:rPr>
                <w:rFonts w:ascii="Arial" w:eastAsia="Times New Roman" w:hAnsi="Arial" w:cs="Arial"/>
                <w:color w:val="000000"/>
                <w:sz w:val="14"/>
                <w:szCs w:val="14"/>
              </w:rPr>
              <w:t>Bourdeaudhuij</w:t>
            </w:r>
            <w:proofErr w:type="spellEnd"/>
            <w:r w:rsidRPr="0076647B">
              <w:rPr>
                <w:rFonts w:ascii="Arial" w:eastAsia="Times New Roman" w:hAnsi="Arial" w:cs="Arial"/>
                <w:color w:val="000000"/>
                <w:sz w:val="14"/>
                <w:szCs w:val="14"/>
              </w:rPr>
              <w:t xml:space="preserve"> I, Cardon G. Feasibility and effectiveness of drop-off spots to promote walking to school. Int J </w:t>
            </w:r>
            <w:proofErr w:type="spellStart"/>
            <w:r w:rsidRPr="0076647B">
              <w:rPr>
                <w:rFonts w:ascii="Arial" w:eastAsia="Times New Roman" w:hAnsi="Arial" w:cs="Arial"/>
                <w:color w:val="000000"/>
                <w:sz w:val="14"/>
                <w:szCs w:val="14"/>
              </w:rPr>
              <w:t>Behav</w:t>
            </w:r>
            <w:proofErr w:type="spellEnd"/>
            <w:r w:rsidRPr="0076647B">
              <w:rPr>
                <w:rFonts w:ascii="Arial" w:eastAsia="Times New Roman" w:hAnsi="Arial" w:cs="Arial"/>
                <w:color w:val="000000"/>
                <w:sz w:val="14"/>
                <w:szCs w:val="14"/>
              </w:rPr>
              <w:t xml:space="preserve"> </w:t>
            </w:r>
            <w:proofErr w:type="spellStart"/>
            <w:r w:rsidRPr="0076647B">
              <w:rPr>
                <w:rFonts w:ascii="Arial" w:eastAsia="Times New Roman" w:hAnsi="Arial" w:cs="Arial"/>
                <w:color w:val="000000"/>
                <w:sz w:val="14"/>
                <w:szCs w:val="14"/>
              </w:rPr>
              <w:t>Nutr</w:t>
            </w:r>
            <w:proofErr w:type="spellEnd"/>
            <w:r w:rsidRPr="0076647B">
              <w:rPr>
                <w:rFonts w:ascii="Arial" w:eastAsia="Times New Roman" w:hAnsi="Arial" w:cs="Arial"/>
                <w:color w:val="000000"/>
                <w:sz w:val="14"/>
                <w:szCs w:val="14"/>
              </w:rPr>
              <w:t xml:space="preserve"> Phys Act. </w:t>
            </w:r>
            <w:proofErr w:type="gramStart"/>
            <w:r w:rsidRPr="0076647B">
              <w:rPr>
                <w:rFonts w:ascii="Arial" w:eastAsia="Times New Roman" w:hAnsi="Arial" w:cs="Arial"/>
                <w:color w:val="000000"/>
                <w:sz w:val="14"/>
                <w:szCs w:val="14"/>
              </w:rPr>
              <w:t>2014;11:136</w:t>
            </w:r>
            <w:proofErr w:type="gramEnd"/>
            <w:r w:rsidRPr="0076647B">
              <w:rPr>
                <w:rFonts w:ascii="Arial" w:eastAsia="Times New Roman" w:hAnsi="Arial" w:cs="Arial"/>
                <w:color w:val="000000"/>
                <w:sz w:val="14"/>
                <w:szCs w:val="14"/>
              </w:rPr>
              <w:t>.</w:t>
            </w:r>
          </w:p>
        </w:tc>
      </w:tr>
      <w:tr w:rsidR="0076647B" w:rsidRPr="0076647B" w14:paraId="400AABE8" w14:textId="77777777" w:rsidTr="0076647B">
        <w:trPr>
          <w:trHeight w:val="420"/>
        </w:trPr>
        <w:tc>
          <w:tcPr>
            <w:tcW w:w="465" w:type="dxa"/>
            <w:tcBorders>
              <w:top w:val="nil"/>
              <w:left w:val="single" w:sz="4" w:space="0" w:color="auto"/>
              <w:bottom w:val="single" w:sz="4" w:space="0" w:color="auto"/>
              <w:right w:val="single" w:sz="4" w:space="0" w:color="auto"/>
            </w:tcBorders>
            <w:vAlign w:val="center"/>
            <w:hideMark/>
          </w:tcPr>
          <w:p w14:paraId="23E6152C" w14:textId="77777777" w:rsidR="0076647B" w:rsidRPr="0076647B" w:rsidRDefault="0076647B" w:rsidP="0076647B">
            <w:pPr>
              <w:spacing w:after="0" w:line="240" w:lineRule="auto"/>
              <w:jc w:val="center"/>
              <w:rPr>
                <w:rFonts w:ascii="Arial" w:eastAsia="Times New Roman" w:hAnsi="Arial" w:cs="Arial"/>
                <w:color w:val="000000"/>
                <w:sz w:val="16"/>
                <w:szCs w:val="16"/>
              </w:rPr>
            </w:pPr>
            <w:r w:rsidRPr="0076647B">
              <w:rPr>
                <w:rFonts w:ascii="Arial" w:eastAsia="Times New Roman" w:hAnsi="Arial" w:cs="Arial"/>
                <w:color w:val="000000"/>
                <w:sz w:val="16"/>
                <w:szCs w:val="16"/>
              </w:rPr>
              <w:t>131</w:t>
            </w:r>
          </w:p>
        </w:tc>
        <w:tc>
          <w:tcPr>
            <w:tcW w:w="1621" w:type="dxa"/>
            <w:tcBorders>
              <w:top w:val="nil"/>
              <w:left w:val="nil"/>
              <w:bottom w:val="single" w:sz="4" w:space="0" w:color="auto"/>
              <w:right w:val="single" w:sz="4" w:space="0" w:color="auto"/>
            </w:tcBorders>
            <w:vAlign w:val="center"/>
            <w:hideMark/>
          </w:tcPr>
          <w:p w14:paraId="4CC6FCA5" w14:textId="77777777" w:rsidR="0076647B" w:rsidRPr="0076647B" w:rsidRDefault="0076647B" w:rsidP="0076647B">
            <w:pPr>
              <w:spacing w:after="0" w:line="240" w:lineRule="auto"/>
              <w:jc w:val="center"/>
              <w:rPr>
                <w:rFonts w:ascii="Arial" w:eastAsia="Times New Roman" w:hAnsi="Arial" w:cs="Arial"/>
                <w:color w:val="000000"/>
                <w:sz w:val="16"/>
                <w:szCs w:val="16"/>
              </w:rPr>
            </w:pPr>
            <w:r w:rsidRPr="0076647B">
              <w:rPr>
                <w:rFonts w:ascii="Arial" w:eastAsia="Times New Roman" w:hAnsi="Arial" w:cs="Arial"/>
                <w:color w:val="000000"/>
                <w:sz w:val="16"/>
                <w:szCs w:val="16"/>
              </w:rPr>
              <w:t>Villa-González et al. 2016</w:t>
            </w:r>
          </w:p>
        </w:tc>
        <w:tc>
          <w:tcPr>
            <w:tcW w:w="6414" w:type="dxa"/>
            <w:tcBorders>
              <w:top w:val="nil"/>
              <w:left w:val="nil"/>
              <w:bottom w:val="single" w:sz="4" w:space="0" w:color="auto"/>
              <w:right w:val="single" w:sz="4" w:space="0" w:color="auto"/>
            </w:tcBorders>
            <w:vAlign w:val="bottom"/>
            <w:hideMark/>
          </w:tcPr>
          <w:p w14:paraId="08D7209C" w14:textId="77777777" w:rsidR="0076647B" w:rsidRPr="0076647B" w:rsidRDefault="0076647B" w:rsidP="0076647B">
            <w:pPr>
              <w:spacing w:after="0" w:line="240" w:lineRule="auto"/>
              <w:rPr>
                <w:rFonts w:ascii="Arial" w:eastAsia="Times New Roman" w:hAnsi="Arial" w:cs="Arial"/>
                <w:color w:val="000000"/>
                <w:sz w:val="14"/>
                <w:szCs w:val="14"/>
              </w:rPr>
            </w:pPr>
            <w:r w:rsidRPr="0076647B">
              <w:rPr>
                <w:rFonts w:ascii="Arial" w:eastAsia="Times New Roman" w:hAnsi="Arial" w:cs="Arial"/>
                <w:color w:val="000000"/>
                <w:sz w:val="14"/>
                <w:szCs w:val="14"/>
              </w:rPr>
              <w:t xml:space="preserve">Villa-González E, Ruiz JR, Ward DS, </w:t>
            </w:r>
            <w:proofErr w:type="spellStart"/>
            <w:r w:rsidRPr="0076647B">
              <w:rPr>
                <w:rFonts w:ascii="Arial" w:eastAsia="Times New Roman" w:hAnsi="Arial" w:cs="Arial"/>
                <w:color w:val="000000"/>
                <w:sz w:val="14"/>
                <w:szCs w:val="14"/>
              </w:rPr>
              <w:t>Chillón</w:t>
            </w:r>
            <w:proofErr w:type="spellEnd"/>
            <w:r w:rsidRPr="0076647B">
              <w:rPr>
                <w:rFonts w:ascii="Arial" w:eastAsia="Times New Roman" w:hAnsi="Arial" w:cs="Arial"/>
                <w:color w:val="000000"/>
                <w:sz w:val="14"/>
                <w:szCs w:val="14"/>
              </w:rPr>
              <w:t xml:space="preserve"> P. Effectiveness of an active commuting school-based intervention at 6-month follow-up. </w:t>
            </w:r>
            <w:proofErr w:type="spellStart"/>
            <w:r w:rsidRPr="0076647B">
              <w:rPr>
                <w:rFonts w:ascii="Arial" w:eastAsia="Times New Roman" w:hAnsi="Arial" w:cs="Arial"/>
                <w:color w:val="000000"/>
                <w:sz w:val="14"/>
                <w:szCs w:val="14"/>
              </w:rPr>
              <w:t>Eur</w:t>
            </w:r>
            <w:proofErr w:type="spellEnd"/>
            <w:r w:rsidRPr="0076647B">
              <w:rPr>
                <w:rFonts w:ascii="Arial" w:eastAsia="Times New Roman" w:hAnsi="Arial" w:cs="Arial"/>
                <w:color w:val="000000"/>
                <w:sz w:val="14"/>
                <w:szCs w:val="14"/>
              </w:rPr>
              <w:t xml:space="preserve"> J Pub Health. 2016;26(2):272–6.</w:t>
            </w:r>
          </w:p>
        </w:tc>
      </w:tr>
      <w:tr w:rsidR="0076647B" w:rsidRPr="0076647B" w14:paraId="06330102" w14:textId="77777777" w:rsidTr="0076647B">
        <w:trPr>
          <w:trHeight w:val="590"/>
        </w:trPr>
        <w:tc>
          <w:tcPr>
            <w:tcW w:w="465" w:type="dxa"/>
            <w:tcBorders>
              <w:top w:val="nil"/>
              <w:left w:val="single" w:sz="4" w:space="0" w:color="auto"/>
              <w:bottom w:val="single" w:sz="4" w:space="0" w:color="auto"/>
              <w:right w:val="single" w:sz="4" w:space="0" w:color="auto"/>
            </w:tcBorders>
            <w:vAlign w:val="center"/>
            <w:hideMark/>
          </w:tcPr>
          <w:p w14:paraId="7471B5B3" w14:textId="77777777" w:rsidR="0076647B" w:rsidRPr="0076647B" w:rsidRDefault="0076647B" w:rsidP="0076647B">
            <w:pPr>
              <w:spacing w:after="0" w:line="240" w:lineRule="auto"/>
              <w:jc w:val="center"/>
              <w:rPr>
                <w:rFonts w:ascii="Arial" w:eastAsia="Times New Roman" w:hAnsi="Arial" w:cs="Arial"/>
                <w:color w:val="000000"/>
                <w:sz w:val="16"/>
                <w:szCs w:val="16"/>
              </w:rPr>
            </w:pPr>
            <w:r w:rsidRPr="0076647B">
              <w:rPr>
                <w:rFonts w:ascii="Arial" w:eastAsia="Times New Roman" w:hAnsi="Arial" w:cs="Arial"/>
                <w:color w:val="000000"/>
                <w:sz w:val="16"/>
                <w:szCs w:val="16"/>
              </w:rPr>
              <w:t>132</w:t>
            </w:r>
          </w:p>
        </w:tc>
        <w:tc>
          <w:tcPr>
            <w:tcW w:w="1621" w:type="dxa"/>
            <w:tcBorders>
              <w:top w:val="nil"/>
              <w:left w:val="nil"/>
              <w:bottom w:val="single" w:sz="4" w:space="0" w:color="auto"/>
              <w:right w:val="single" w:sz="4" w:space="0" w:color="auto"/>
            </w:tcBorders>
            <w:vAlign w:val="center"/>
            <w:hideMark/>
          </w:tcPr>
          <w:p w14:paraId="49548CBD" w14:textId="77777777" w:rsidR="0076647B" w:rsidRPr="0076647B" w:rsidRDefault="0076647B" w:rsidP="0076647B">
            <w:pPr>
              <w:spacing w:after="0" w:line="240" w:lineRule="auto"/>
              <w:jc w:val="center"/>
              <w:rPr>
                <w:rFonts w:ascii="Arial" w:eastAsia="Times New Roman" w:hAnsi="Arial" w:cs="Arial"/>
                <w:color w:val="000000"/>
                <w:sz w:val="16"/>
                <w:szCs w:val="16"/>
              </w:rPr>
            </w:pPr>
            <w:r w:rsidRPr="0076647B">
              <w:rPr>
                <w:rFonts w:ascii="Arial" w:eastAsia="Times New Roman" w:hAnsi="Arial" w:cs="Arial"/>
                <w:color w:val="000000"/>
                <w:sz w:val="16"/>
                <w:szCs w:val="16"/>
              </w:rPr>
              <w:t>Xu et al. 2015</w:t>
            </w:r>
          </w:p>
        </w:tc>
        <w:tc>
          <w:tcPr>
            <w:tcW w:w="6414" w:type="dxa"/>
            <w:tcBorders>
              <w:top w:val="nil"/>
              <w:left w:val="nil"/>
              <w:bottom w:val="single" w:sz="4" w:space="0" w:color="auto"/>
              <w:right w:val="single" w:sz="4" w:space="0" w:color="auto"/>
            </w:tcBorders>
            <w:vAlign w:val="bottom"/>
            <w:hideMark/>
          </w:tcPr>
          <w:p w14:paraId="4BA7FA1D" w14:textId="77777777" w:rsidR="0076647B" w:rsidRPr="0076647B" w:rsidRDefault="0076647B" w:rsidP="0076647B">
            <w:pPr>
              <w:spacing w:after="0" w:line="240" w:lineRule="auto"/>
              <w:rPr>
                <w:rFonts w:ascii="Arial" w:eastAsia="Times New Roman" w:hAnsi="Arial" w:cs="Arial"/>
                <w:color w:val="000000"/>
                <w:sz w:val="14"/>
                <w:szCs w:val="14"/>
              </w:rPr>
            </w:pPr>
            <w:r w:rsidRPr="0076647B">
              <w:rPr>
                <w:rFonts w:ascii="Arial" w:eastAsia="Times New Roman" w:hAnsi="Arial" w:cs="Arial"/>
                <w:color w:val="000000"/>
                <w:sz w:val="14"/>
                <w:szCs w:val="14"/>
              </w:rPr>
              <w:t xml:space="preserve">Xu F, Ware RS, Leslie E, Tse LA, Wang Z, Li J, Wang Y. Effectiveness of a randomized controlled lifestyle intervention to prevent obesity among Chinese primary school students: CLICK-obesity study. </w:t>
            </w:r>
            <w:proofErr w:type="spellStart"/>
            <w:r w:rsidRPr="0076647B">
              <w:rPr>
                <w:rFonts w:ascii="Arial" w:eastAsia="Times New Roman" w:hAnsi="Arial" w:cs="Arial"/>
                <w:color w:val="000000"/>
                <w:sz w:val="14"/>
                <w:szCs w:val="14"/>
              </w:rPr>
              <w:t>PLoS</w:t>
            </w:r>
            <w:proofErr w:type="spellEnd"/>
            <w:r w:rsidRPr="0076647B">
              <w:rPr>
                <w:rFonts w:ascii="Arial" w:eastAsia="Times New Roman" w:hAnsi="Arial" w:cs="Arial"/>
                <w:color w:val="000000"/>
                <w:sz w:val="14"/>
                <w:szCs w:val="14"/>
              </w:rPr>
              <w:t xml:space="preserve"> One. 2015;10(10</w:t>
            </w:r>
            <w:proofErr w:type="gramStart"/>
            <w:r w:rsidRPr="0076647B">
              <w:rPr>
                <w:rFonts w:ascii="Arial" w:eastAsia="Times New Roman" w:hAnsi="Arial" w:cs="Arial"/>
                <w:color w:val="000000"/>
                <w:sz w:val="14"/>
                <w:szCs w:val="14"/>
              </w:rPr>
              <w:t>):e</w:t>
            </w:r>
            <w:proofErr w:type="gramEnd"/>
            <w:r w:rsidRPr="0076647B">
              <w:rPr>
                <w:rFonts w:ascii="Arial" w:eastAsia="Times New Roman" w:hAnsi="Arial" w:cs="Arial"/>
                <w:color w:val="000000"/>
                <w:sz w:val="14"/>
                <w:szCs w:val="14"/>
              </w:rPr>
              <w:t>0141421.</w:t>
            </w:r>
          </w:p>
        </w:tc>
      </w:tr>
      <w:tr w:rsidR="0076647B" w:rsidRPr="0076647B" w14:paraId="4877A578" w14:textId="77777777" w:rsidTr="0076647B">
        <w:trPr>
          <w:trHeight w:val="1160"/>
        </w:trPr>
        <w:tc>
          <w:tcPr>
            <w:tcW w:w="465" w:type="dxa"/>
            <w:tcBorders>
              <w:top w:val="nil"/>
              <w:left w:val="single" w:sz="4" w:space="0" w:color="auto"/>
              <w:bottom w:val="single" w:sz="4" w:space="0" w:color="auto"/>
              <w:right w:val="single" w:sz="4" w:space="0" w:color="auto"/>
            </w:tcBorders>
            <w:vAlign w:val="center"/>
            <w:hideMark/>
          </w:tcPr>
          <w:p w14:paraId="6DBA4E5D" w14:textId="77777777" w:rsidR="0076647B" w:rsidRPr="0076647B" w:rsidRDefault="0076647B" w:rsidP="0076647B">
            <w:pPr>
              <w:spacing w:after="0" w:line="240" w:lineRule="auto"/>
              <w:jc w:val="center"/>
              <w:rPr>
                <w:rFonts w:ascii="Arial" w:eastAsia="Times New Roman" w:hAnsi="Arial" w:cs="Arial"/>
                <w:color w:val="000000"/>
                <w:sz w:val="16"/>
                <w:szCs w:val="16"/>
              </w:rPr>
            </w:pPr>
            <w:r w:rsidRPr="0076647B">
              <w:rPr>
                <w:rFonts w:ascii="Arial" w:eastAsia="Times New Roman" w:hAnsi="Arial" w:cs="Arial"/>
                <w:color w:val="000000"/>
                <w:sz w:val="16"/>
                <w:szCs w:val="16"/>
              </w:rPr>
              <w:t>133</w:t>
            </w:r>
          </w:p>
        </w:tc>
        <w:tc>
          <w:tcPr>
            <w:tcW w:w="1621" w:type="dxa"/>
            <w:tcBorders>
              <w:top w:val="nil"/>
              <w:left w:val="nil"/>
              <w:bottom w:val="single" w:sz="4" w:space="0" w:color="auto"/>
              <w:right w:val="single" w:sz="4" w:space="0" w:color="auto"/>
            </w:tcBorders>
            <w:vAlign w:val="center"/>
            <w:hideMark/>
          </w:tcPr>
          <w:p w14:paraId="1F5D3F2C" w14:textId="77777777" w:rsidR="0076647B" w:rsidRPr="0076647B" w:rsidRDefault="0076647B" w:rsidP="0076647B">
            <w:pPr>
              <w:spacing w:after="0" w:line="240" w:lineRule="auto"/>
              <w:jc w:val="center"/>
              <w:rPr>
                <w:rFonts w:ascii="Arial" w:eastAsia="Times New Roman" w:hAnsi="Arial" w:cs="Arial"/>
                <w:color w:val="000000"/>
                <w:sz w:val="16"/>
                <w:szCs w:val="16"/>
              </w:rPr>
            </w:pPr>
            <w:r w:rsidRPr="0076647B">
              <w:rPr>
                <w:rFonts w:ascii="Arial" w:eastAsia="Times New Roman" w:hAnsi="Arial" w:cs="Arial"/>
                <w:color w:val="000000"/>
                <w:sz w:val="16"/>
                <w:szCs w:val="16"/>
              </w:rPr>
              <w:t>Adab 2018</w:t>
            </w:r>
          </w:p>
        </w:tc>
        <w:tc>
          <w:tcPr>
            <w:tcW w:w="6414" w:type="dxa"/>
            <w:tcBorders>
              <w:top w:val="nil"/>
              <w:left w:val="nil"/>
              <w:bottom w:val="single" w:sz="4" w:space="0" w:color="auto"/>
              <w:right w:val="single" w:sz="4" w:space="0" w:color="auto"/>
            </w:tcBorders>
            <w:vAlign w:val="bottom"/>
            <w:hideMark/>
          </w:tcPr>
          <w:p w14:paraId="574D3859" w14:textId="77777777" w:rsidR="0076647B" w:rsidRPr="0076647B" w:rsidRDefault="0076647B" w:rsidP="0076647B">
            <w:pPr>
              <w:spacing w:after="0" w:line="240" w:lineRule="auto"/>
              <w:rPr>
                <w:rFonts w:ascii="Arial" w:eastAsia="Times New Roman" w:hAnsi="Arial" w:cs="Arial"/>
                <w:color w:val="000000"/>
                <w:sz w:val="14"/>
                <w:szCs w:val="14"/>
              </w:rPr>
            </w:pPr>
            <w:r w:rsidRPr="0076647B">
              <w:rPr>
                <w:rFonts w:ascii="Arial" w:eastAsia="Times New Roman" w:hAnsi="Arial" w:cs="Arial"/>
                <w:color w:val="000000"/>
                <w:sz w:val="14"/>
                <w:szCs w:val="14"/>
              </w:rPr>
              <w:t xml:space="preserve">Adab P, Barrett T, Bhopal R, Cade JE, Canaway A, Cheng KK, et al. The West Midlands </w:t>
            </w:r>
            <w:proofErr w:type="spellStart"/>
            <w:r w:rsidRPr="0076647B">
              <w:rPr>
                <w:rFonts w:ascii="Arial" w:eastAsia="Times New Roman" w:hAnsi="Arial" w:cs="Arial"/>
                <w:color w:val="000000"/>
                <w:sz w:val="14"/>
                <w:szCs w:val="14"/>
              </w:rPr>
              <w:t>ActiVe</w:t>
            </w:r>
            <w:proofErr w:type="spellEnd"/>
            <w:r w:rsidRPr="0076647B">
              <w:rPr>
                <w:rFonts w:ascii="Arial" w:eastAsia="Times New Roman" w:hAnsi="Arial" w:cs="Arial"/>
                <w:color w:val="000000"/>
                <w:sz w:val="14"/>
                <w:szCs w:val="14"/>
              </w:rPr>
              <w:t xml:space="preserve"> lifestyle and healthy Eating in School children (WAVES) study: a cluster </w:t>
            </w:r>
            <w:proofErr w:type="spellStart"/>
            <w:r w:rsidRPr="0076647B">
              <w:rPr>
                <w:rFonts w:ascii="Arial" w:eastAsia="Times New Roman" w:hAnsi="Arial" w:cs="Arial"/>
                <w:color w:val="000000"/>
                <w:sz w:val="14"/>
                <w:szCs w:val="14"/>
              </w:rPr>
              <w:t>randomised</w:t>
            </w:r>
            <w:proofErr w:type="spellEnd"/>
            <w:r w:rsidRPr="0076647B">
              <w:rPr>
                <w:rFonts w:ascii="Arial" w:eastAsia="Times New Roman" w:hAnsi="Arial" w:cs="Arial"/>
                <w:color w:val="000000"/>
                <w:sz w:val="14"/>
                <w:szCs w:val="14"/>
              </w:rPr>
              <w:t xml:space="preserve"> controlled trial testing the clinical effectiveness and cost-effectiveness of a multifaceted obesity prevention intervention </w:t>
            </w:r>
            <w:proofErr w:type="spellStart"/>
            <w:r w:rsidRPr="0076647B">
              <w:rPr>
                <w:rFonts w:ascii="Arial" w:eastAsia="Times New Roman" w:hAnsi="Arial" w:cs="Arial"/>
                <w:color w:val="000000"/>
                <w:sz w:val="14"/>
                <w:szCs w:val="14"/>
              </w:rPr>
              <w:t>programme</w:t>
            </w:r>
            <w:proofErr w:type="spellEnd"/>
            <w:r w:rsidRPr="0076647B">
              <w:rPr>
                <w:rFonts w:ascii="Arial" w:eastAsia="Times New Roman" w:hAnsi="Arial" w:cs="Arial"/>
                <w:color w:val="000000"/>
                <w:sz w:val="14"/>
                <w:szCs w:val="14"/>
              </w:rPr>
              <w:t xml:space="preserve"> targeted at children aged 6-7 </w:t>
            </w:r>
            <w:proofErr w:type="spellStart"/>
            <w:proofErr w:type="gramStart"/>
            <w:r w:rsidRPr="0076647B">
              <w:rPr>
                <w:rFonts w:ascii="Arial" w:eastAsia="Times New Roman" w:hAnsi="Arial" w:cs="Arial"/>
                <w:color w:val="000000"/>
                <w:sz w:val="14"/>
                <w:szCs w:val="14"/>
              </w:rPr>
              <w:t>years.Health</w:t>
            </w:r>
            <w:proofErr w:type="spellEnd"/>
            <w:proofErr w:type="gramEnd"/>
            <w:r w:rsidRPr="0076647B">
              <w:rPr>
                <w:rFonts w:ascii="Arial" w:eastAsia="Times New Roman" w:hAnsi="Arial" w:cs="Arial"/>
                <w:color w:val="000000"/>
                <w:sz w:val="14"/>
                <w:szCs w:val="14"/>
              </w:rPr>
              <w:t xml:space="preserve"> Technology Assessment (Winchester, England) 2018;22(8):1-608. [DOI: 10.3310/hta22080]</w:t>
            </w:r>
          </w:p>
        </w:tc>
      </w:tr>
      <w:tr w:rsidR="0076647B" w:rsidRPr="0076647B" w14:paraId="3CDD1FE6" w14:textId="77777777" w:rsidTr="0076647B">
        <w:trPr>
          <w:trHeight w:val="590"/>
        </w:trPr>
        <w:tc>
          <w:tcPr>
            <w:tcW w:w="465" w:type="dxa"/>
            <w:tcBorders>
              <w:top w:val="nil"/>
              <w:left w:val="single" w:sz="4" w:space="0" w:color="auto"/>
              <w:bottom w:val="single" w:sz="4" w:space="0" w:color="auto"/>
              <w:right w:val="single" w:sz="4" w:space="0" w:color="auto"/>
            </w:tcBorders>
            <w:vAlign w:val="center"/>
            <w:hideMark/>
          </w:tcPr>
          <w:p w14:paraId="3113BF17" w14:textId="77777777" w:rsidR="0076647B" w:rsidRPr="0076647B" w:rsidRDefault="0076647B" w:rsidP="0076647B">
            <w:pPr>
              <w:spacing w:after="0" w:line="240" w:lineRule="auto"/>
              <w:jc w:val="center"/>
              <w:rPr>
                <w:rFonts w:ascii="Arial" w:eastAsia="Times New Roman" w:hAnsi="Arial" w:cs="Arial"/>
                <w:color w:val="000000"/>
                <w:sz w:val="16"/>
                <w:szCs w:val="16"/>
              </w:rPr>
            </w:pPr>
            <w:r w:rsidRPr="0076647B">
              <w:rPr>
                <w:rFonts w:ascii="Arial" w:eastAsia="Times New Roman" w:hAnsi="Arial" w:cs="Arial"/>
                <w:color w:val="000000"/>
                <w:sz w:val="16"/>
                <w:szCs w:val="16"/>
              </w:rPr>
              <w:t>134</w:t>
            </w:r>
          </w:p>
        </w:tc>
        <w:tc>
          <w:tcPr>
            <w:tcW w:w="1621" w:type="dxa"/>
            <w:tcBorders>
              <w:top w:val="nil"/>
              <w:left w:val="nil"/>
              <w:bottom w:val="single" w:sz="4" w:space="0" w:color="auto"/>
              <w:right w:val="single" w:sz="4" w:space="0" w:color="auto"/>
            </w:tcBorders>
            <w:vAlign w:val="center"/>
            <w:hideMark/>
          </w:tcPr>
          <w:p w14:paraId="5D96AEAB" w14:textId="77777777" w:rsidR="0076647B" w:rsidRPr="0076647B" w:rsidRDefault="0076647B" w:rsidP="0076647B">
            <w:pPr>
              <w:spacing w:after="0" w:line="240" w:lineRule="auto"/>
              <w:jc w:val="center"/>
              <w:rPr>
                <w:rFonts w:ascii="Arial" w:eastAsia="Times New Roman" w:hAnsi="Arial" w:cs="Arial"/>
                <w:color w:val="000000"/>
                <w:sz w:val="16"/>
                <w:szCs w:val="16"/>
              </w:rPr>
            </w:pPr>
            <w:r w:rsidRPr="0076647B">
              <w:rPr>
                <w:rFonts w:ascii="Arial" w:eastAsia="Times New Roman" w:hAnsi="Arial" w:cs="Arial"/>
                <w:color w:val="000000"/>
                <w:sz w:val="16"/>
                <w:szCs w:val="16"/>
              </w:rPr>
              <w:t>Anand 2007</w:t>
            </w:r>
          </w:p>
        </w:tc>
        <w:tc>
          <w:tcPr>
            <w:tcW w:w="6414" w:type="dxa"/>
            <w:tcBorders>
              <w:top w:val="nil"/>
              <w:left w:val="nil"/>
              <w:bottom w:val="single" w:sz="4" w:space="0" w:color="auto"/>
              <w:right w:val="single" w:sz="4" w:space="0" w:color="auto"/>
            </w:tcBorders>
            <w:vAlign w:val="bottom"/>
            <w:hideMark/>
          </w:tcPr>
          <w:p w14:paraId="78B7C3BD" w14:textId="77777777" w:rsidR="0076647B" w:rsidRPr="0076647B" w:rsidRDefault="0076647B" w:rsidP="0076647B">
            <w:pPr>
              <w:spacing w:after="0" w:line="240" w:lineRule="auto"/>
              <w:rPr>
                <w:rFonts w:ascii="Arial" w:eastAsia="Times New Roman" w:hAnsi="Arial" w:cs="Arial"/>
                <w:color w:val="000000"/>
                <w:sz w:val="14"/>
                <w:szCs w:val="14"/>
              </w:rPr>
            </w:pPr>
            <w:r w:rsidRPr="0076647B">
              <w:rPr>
                <w:rFonts w:ascii="Arial" w:eastAsia="Times New Roman" w:hAnsi="Arial" w:cs="Arial"/>
                <w:color w:val="000000"/>
                <w:sz w:val="14"/>
                <w:szCs w:val="14"/>
              </w:rPr>
              <w:t>Anand SS, Davis AD, Ahmed R, Jacobs R, Xie C, Hill A, et al. A family-based intervention to promote healthy lifestyles in an aboriginal community in Canada. Canadian Journal of Public Health 2007;98(6):447-52. [DOI: 10.1007/bf03405436]</w:t>
            </w:r>
          </w:p>
        </w:tc>
      </w:tr>
      <w:tr w:rsidR="0076647B" w:rsidRPr="0076647B" w14:paraId="43E42374" w14:textId="77777777" w:rsidTr="0076647B">
        <w:trPr>
          <w:trHeight w:val="780"/>
        </w:trPr>
        <w:tc>
          <w:tcPr>
            <w:tcW w:w="465" w:type="dxa"/>
            <w:tcBorders>
              <w:top w:val="nil"/>
              <w:left w:val="single" w:sz="4" w:space="0" w:color="auto"/>
              <w:bottom w:val="single" w:sz="4" w:space="0" w:color="auto"/>
              <w:right w:val="single" w:sz="4" w:space="0" w:color="auto"/>
            </w:tcBorders>
            <w:vAlign w:val="center"/>
            <w:hideMark/>
          </w:tcPr>
          <w:p w14:paraId="0A1D8650" w14:textId="77777777" w:rsidR="0076647B" w:rsidRPr="0076647B" w:rsidRDefault="0076647B" w:rsidP="0076647B">
            <w:pPr>
              <w:spacing w:after="0" w:line="240" w:lineRule="auto"/>
              <w:jc w:val="center"/>
              <w:rPr>
                <w:rFonts w:ascii="Arial" w:eastAsia="Times New Roman" w:hAnsi="Arial" w:cs="Arial"/>
                <w:color w:val="000000"/>
                <w:sz w:val="16"/>
                <w:szCs w:val="16"/>
              </w:rPr>
            </w:pPr>
            <w:r w:rsidRPr="0076647B">
              <w:rPr>
                <w:rFonts w:ascii="Arial" w:eastAsia="Times New Roman" w:hAnsi="Arial" w:cs="Arial"/>
                <w:color w:val="000000"/>
                <w:sz w:val="16"/>
                <w:szCs w:val="16"/>
              </w:rPr>
              <w:t>135</w:t>
            </w:r>
          </w:p>
        </w:tc>
        <w:tc>
          <w:tcPr>
            <w:tcW w:w="1621" w:type="dxa"/>
            <w:tcBorders>
              <w:top w:val="nil"/>
              <w:left w:val="nil"/>
              <w:bottom w:val="single" w:sz="4" w:space="0" w:color="auto"/>
              <w:right w:val="single" w:sz="4" w:space="0" w:color="auto"/>
            </w:tcBorders>
            <w:vAlign w:val="center"/>
            <w:hideMark/>
          </w:tcPr>
          <w:p w14:paraId="29B650AE" w14:textId="77777777" w:rsidR="0076647B" w:rsidRPr="0076647B" w:rsidRDefault="0076647B" w:rsidP="0076647B">
            <w:pPr>
              <w:spacing w:after="0" w:line="240" w:lineRule="auto"/>
              <w:jc w:val="center"/>
              <w:rPr>
                <w:rFonts w:ascii="Arial" w:eastAsia="Times New Roman" w:hAnsi="Arial" w:cs="Arial"/>
                <w:color w:val="000000"/>
                <w:sz w:val="16"/>
                <w:szCs w:val="16"/>
              </w:rPr>
            </w:pPr>
            <w:r w:rsidRPr="0076647B">
              <w:rPr>
                <w:rFonts w:ascii="Arial" w:eastAsia="Times New Roman" w:hAnsi="Arial" w:cs="Arial"/>
                <w:color w:val="000000"/>
                <w:sz w:val="16"/>
                <w:szCs w:val="16"/>
              </w:rPr>
              <w:t>Annesi 2016</w:t>
            </w:r>
          </w:p>
        </w:tc>
        <w:tc>
          <w:tcPr>
            <w:tcW w:w="6414" w:type="dxa"/>
            <w:tcBorders>
              <w:top w:val="nil"/>
              <w:left w:val="nil"/>
              <w:bottom w:val="single" w:sz="4" w:space="0" w:color="auto"/>
              <w:right w:val="single" w:sz="4" w:space="0" w:color="auto"/>
            </w:tcBorders>
            <w:vAlign w:val="bottom"/>
            <w:hideMark/>
          </w:tcPr>
          <w:p w14:paraId="5241DDBB" w14:textId="77777777" w:rsidR="0076647B" w:rsidRPr="0076647B" w:rsidRDefault="0076647B" w:rsidP="0076647B">
            <w:pPr>
              <w:spacing w:after="0" w:line="240" w:lineRule="auto"/>
              <w:rPr>
                <w:rFonts w:ascii="Arial" w:eastAsia="Times New Roman" w:hAnsi="Arial" w:cs="Arial"/>
                <w:color w:val="000000"/>
                <w:sz w:val="14"/>
                <w:szCs w:val="14"/>
              </w:rPr>
            </w:pPr>
            <w:r w:rsidRPr="0076647B">
              <w:rPr>
                <w:rFonts w:ascii="Arial" w:eastAsia="Times New Roman" w:hAnsi="Arial" w:cs="Arial"/>
                <w:color w:val="000000"/>
                <w:sz w:val="14"/>
                <w:szCs w:val="14"/>
              </w:rPr>
              <w:t>Annesi JJ, Smith AE, Walsh SM, Mareno N, Smith KR. Effects of an after-school care-administered physical activity and nutrition protocol on body mass index, fitness levels, and targeted psychological factors in 5- to 8-year-olds. Translational Behavioral Medicine 2016;6(3):347-57. [DOI: 10.1007/s13142-015-0372-6]</w:t>
            </w:r>
          </w:p>
        </w:tc>
      </w:tr>
      <w:tr w:rsidR="0076647B" w:rsidRPr="0076647B" w14:paraId="0F258727" w14:textId="77777777" w:rsidTr="0076647B">
        <w:trPr>
          <w:trHeight w:val="970"/>
        </w:trPr>
        <w:tc>
          <w:tcPr>
            <w:tcW w:w="465" w:type="dxa"/>
            <w:tcBorders>
              <w:top w:val="nil"/>
              <w:left w:val="single" w:sz="4" w:space="0" w:color="auto"/>
              <w:bottom w:val="single" w:sz="4" w:space="0" w:color="auto"/>
              <w:right w:val="single" w:sz="4" w:space="0" w:color="auto"/>
            </w:tcBorders>
            <w:vAlign w:val="center"/>
            <w:hideMark/>
          </w:tcPr>
          <w:p w14:paraId="2230EEC9" w14:textId="77777777" w:rsidR="0076647B" w:rsidRPr="0076647B" w:rsidRDefault="0076647B" w:rsidP="0076647B">
            <w:pPr>
              <w:spacing w:after="0" w:line="240" w:lineRule="auto"/>
              <w:jc w:val="center"/>
              <w:rPr>
                <w:rFonts w:ascii="Arial" w:eastAsia="Times New Roman" w:hAnsi="Arial" w:cs="Arial"/>
                <w:color w:val="000000"/>
                <w:sz w:val="16"/>
                <w:szCs w:val="16"/>
              </w:rPr>
            </w:pPr>
            <w:r w:rsidRPr="0076647B">
              <w:rPr>
                <w:rFonts w:ascii="Arial" w:eastAsia="Times New Roman" w:hAnsi="Arial" w:cs="Arial"/>
                <w:color w:val="000000"/>
                <w:sz w:val="16"/>
                <w:szCs w:val="16"/>
              </w:rPr>
              <w:t>136</w:t>
            </w:r>
          </w:p>
        </w:tc>
        <w:tc>
          <w:tcPr>
            <w:tcW w:w="1621" w:type="dxa"/>
            <w:tcBorders>
              <w:top w:val="nil"/>
              <w:left w:val="nil"/>
              <w:bottom w:val="single" w:sz="4" w:space="0" w:color="auto"/>
              <w:right w:val="single" w:sz="4" w:space="0" w:color="auto"/>
            </w:tcBorders>
            <w:vAlign w:val="center"/>
            <w:hideMark/>
          </w:tcPr>
          <w:p w14:paraId="4A456019" w14:textId="77777777" w:rsidR="0076647B" w:rsidRPr="0076647B" w:rsidRDefault="0076647B" w:rsidP="0076647B">
            <w:pPr>
              <w:spacing w:after="0" w:line="240" w:lineRule="auto"/>
              <w:jc w:val="center"/>
              <w:rPr>
                <w:rFonts w:ascii="Arial" w:eastAsia="Times New Roman" w:hAnsi="Arial" w:cs="Arial"/>
                <w:color w:val="000000"/>
                <w:sz w:val="16"/>
                <w:szCs w:val="16"/>
              </w:rPr>
            </w:pPr>
            <w:r w:rsidRPr="0076647B">
              <w:rPr>
                <w:rFonts w:ascii="Arial" w:eastAsia="Times New Roman" w:hAnsi="Arial" w:cs="Arial"/>
                <w:color w:val="000000"/>
                <w:sz w:val="16"/>
                <w:szCs w:val="16"/>
              </w:rPr>
              <w:t>Annesi 2017</w:t>
            </w:r>
          </w:p>
        </w:tc>
        <w:tc>
          <w:tcPr>
            <w:tcW w:w="6414" w:type="dxa"/>
            <w:tcBorders>
              <w:top w:val="nil"/>
              <w:left w:val="nil"/>
              <w:bottom w:val="single" w:sz="4" w:space="0" w:color="auto"/>
              <w:right w:val="single" w:sz="4" w:space="0" w:color="auto"/>
            </w:tcBorders>
            <w:vAlign w:val="bottom"/>
            <w:hideMark/>
          </w:tcPr>
          <w:p w14:paraId="62847912" w14:textId="77777777" w:rsidR="0076647B" w:rsidRPr="0076647B" w:rsidRDefault="0076647B" w:rsidP="0076647B">
            <w:pPr>
              <w:spacing w:after="0" w:line="240" w:lineRule="auto"/>
              <w:rPr>
                <w:rFonts w:ascii="Arial" w:eastAsia="Times New Roman" w:hAnsi="Arial" w:cs="Arial"/>
                <w:color w:val="000000"/>
                <w:sz w:val="14"/>
                <w:szCs w:val="14"/>
              </w:rPr>
            </w:pPr>
            <w:r w:rsidRPr="0076647B">
              <w:rPr>
                <w:rFonts w:ascii="Arial" w:eastAsia="Times New Roman" w:hAnsi="Arial" w:cs="Arial"/>
                <w:color w:val="000000"/>
                <w:sz w:val="14"/>
                <w:szCs w:val="14"/>
              </w:rPr>
              <w:t>Annesi JJ, Walsh SM, Greenwood BL, Mareno N, Unruh-</w:t>
            </w:r>
            <w:proofErr w:type="spellStart"/>
            <w:r w:rsidRPr="0076647B">
              <w:rPr>
                <w:rFonts w:ascii="Arial" w:eastAsia="Times New Roman" w:hAnsi="Arial" w:cs="Arial"/>
                <w:color w:val="000000"/>
                <w:sz w:val="14"/>
                <w:szCs w:val="14"/>
              </w:rPr>
              <w:t>Rewkowski</w:t>
            </w:r>
            <w:proofErr w:type="spellEnd"/>
            <w:r w:rsidRPr="0076647B">
              <w:rPr>
                <w:rFonts w:ascii="Arial" w:eastAsia="Times New Roman" w:hAnsi="Arial" w:cs="Arial"/>
                <w:color w:val="000000"/>
                <w:sz w:val="14"/>
                <w:szCs w:val="14"/>
              </w:rPr>
              <w:t xml:space="preserve"> JL. Effects of the Youth Fit 4 Life physical activity/nutrition protocol on body mass index, fitness and targeted social cognitive theory variables in 9- to 12-year-olds during after-school care. Journal of </w:t>
            </w:r>
            <w:proofErr w:type="spellStart"/>
            <w:r w:rsidRPr="0076647B">
              <w:rPr>
                <w:rFonts w:ascii="Arial" w:eastAsia="Times New Roman" w:hAnsi="Arial" w:cs="Arial"/>
                <w:color w:val="000000"/>
                <w:sz w:val="14"/>
                <w:szCs w:val="14"/>
              </w:rPr>
              <w:t>Paediatrics</w:t>
            </w:r>
            <w:proofErr w:type="spellEnd"/>
            <w:r w:rsidRPr="0076647B">
              <w:rPr>
                <w:rFonts w:ascii="Arial" w:eastAsia="Times New Roman" w:hAnsi="Arial" w:cs="Arial"/>
                <w:color w:val="000000"/>
                <w:sz w:val="14"/>
                <w:szCs w:val="14"/>
              </w:rPr>
              <w:t xml:space="preserve"> &amp; Child Health 2017;53(4):365-73. [DOI: 10.1111/jpc.13447]</w:t>
            </w:r>
          </w:p>
        </w:tc>
      </w:tr>
      <w:tr w:rsidR="0076647B" w:rsidRPr="0076647B" w14:paraId="0801BD4F" w14:textId="77777777" w:rsidTr="0076647B">
        <w:trPr>
          <w:trHeight w:val="590"/>
        </w:trPr>
        <w:tc>
          <w:tcPr>
            <w:tcW w:w="465" w:type="dxa"/>
            <w:tcBorders>
              <w:top w:val="nil"/>
              <w:left w:val="single" w:sz="4" w:space="0" w:color="auto"/>
              <w:bottom w:val="single" w:sz="4" w:space="0" w:color="auto"/>
              <w:right w:val="single" w:sz="4" w:space="0" w:color="auto"/>
            </w:tcBorders>
            <w:vAlign w:val="center"/>
            <w:hideMark/>
          </w:tcPr>
          <w:p w14:paraId="2DBE8DF4" w14:textId="77777777" w:rsidR="0076647B" w:rsidRPr="0076647B" w:rsidRDefault="0076647B" w:rsidP="0076647B">
            <w:pPr>
              <w:spacing w:after="0" w:line="240" w:lineRule="auto"/>
              <w:jc w:val="center"/>
              <w:rPr>
                <w:rFonts w:ascii="Arial" w:eastAsia="Times New Roman" w:hAnsi="Arial" w:cs="Arial"/>
                <w:color w:val="000000"/>
                <w:sz w:val="16"/>
                <w:szCs w:val="16"/>
              </w:rPr>
            </w:pPr>
            <w:r w:rsidRPr="0076647B">
              <w:rPr>
                <w:rFonts w:ascii="Arial" w:eastAsia="Times New Roman" w:hAnsi="Arial" w:cs="Arial"/>
                <w:color w:val="000000"/>
                <w:sz w:val="16"/>
                <w:szCs w:val="16"/>
              </w:rPr>
              <w:t>137</w:t>
            </w:r>
          </w:p>
        </w:tc>
        <w:tc>
          <w:tcPr>
            <w:tcW w:w="1621" w:type="dxa"/>
            <w:tcBorders>
              <w:top w:val="nil"/>
              <w:left w:val="nil"/>
              <w:bottom w:val="single" w:sz="4" w:space="0" w:color="auto"/>
              <w:right w:val="single" w:sz="4" w:space="0" w:color="auto"/>
            </w:tcBorders>
            <w:vAlign w:val="center"/>
            <w:hideMark/>
          </w:tcPr>
          <w:p w14:paraId="0258989E" w14:textId="77777777" w:rsidR="0076647B" w:rsidRPr="0076647B" w:rsidRDefault="0076647B" w:rsidP="0076647B">
            <w:pPr>
              <w:spacing w:after="0" w:line="240" w:lineRule="auto"/>
              <w:jc w:val="center"/>
              <w:rPr>
                <w:rFonts w:ascii="Arial" w:eastAsia="Times New Roman" w:hAnsi="Arial" w:cs="Arial"/>
                <w:color w:val="000000"/>
                <w:sz w:val="16"/>
                <w:szCs w:val="16"/>
              </w:rPr>
            </w:pPr>
            <w:r w:rsidRPr="0076647B">
              <w:rPr>
                <w:rFonts w:ascii="Arial" w:eastAsia="Times New Roman" w:hAnsi="Arial" w:cs="Arial"/>
                <w:color w:val="000000"/>
                <w:sz w:val="16"/>
                <w:szCs w:val="16"/>
              </w:rPr>
              <w:t>Baranowski 2003</w:t>
            </w:r>
          </w:p>
        </w:tc>
        <w:tc>
          <w:tcPr>
            <w:tcW w:w="6414" w:type="dxa"/>
            <w:tcBorders>
              <w:top w:val="nil"/>
              <w:left w:val="nil"/>
              <w:bottom w:val="single" w:sz="4" w:space="0" w:color="auto"/>
              <w:right w:val="single" w:sz="4" w:space="0" w:color="auto"/>
            </w:tcBorders>
            <w:vAlign w:val="bottom"/>
            <w:hideMark/>
          </w:tcPr>
          <w:p w14:paraId="1BE3AA1C" w14:textId="77777777" w:rsidR="0076647B" w:rsidRPr="0076647B" w:rsidRDefault="0076647B" w:rsidP="0076647B">
            <w:pPr>
              <w:spacing w:after="0" w:line="240" w:lineRule="auto"/>
              <w:rPr>
                <w:rFonts w:ascii="Arial" w:eastAsia="Times New Roman" w:hAnsi="Arial" w:cs="Arial"/>
                <w:color w:val="000000"/>
                <w:sz w:val="14"/>
                <w:szCs w:val="14"/>
              </w:rPr>
            </w:pPr>
            <w:r w:rsidRPr="0076647B">
              <w:rPr>
                <w:rFonts w:ascii="Arial" w:eastAsia="Times New Roman" w:hAnsi="Arial" w:cs="Arial"/>
                <w:color w:val="000000"/>
                <w:sz w:val="14"/>
                <w:szCs w:val="14"/>
              </w:rPr>
              <w:t>Baranowski T, Baranowski JC, Cullen KW, Thompson DI, Nicklas T, Zakeri IE, et al. The Fun, Food, and Fitness Project (FFFP): the Baylor GEMS pilot study. Ethnicity and Disease 2003;13 (Suppl 1</w:t>
            </w:r>
            <w:proofErr w:type="gramStart"/>
            <w:r w:rsidRPr="0076647B">
              <w:rPr>
                <w:rFonts w:ascii="Arial" w:eastAsia="Times New Roman" w:hAnsi="Arial" w:cs="Arial"/>
                <w:color w:val="000000"/>
                <w:sz w:val="14"/>
                <w:szCs w:val="14"/>
              </w:rPr>
              <w:t>):S</w:t>
            </w:r>
            <w:proofErr w:type="gramEnd"/>
            <w:r w:rsidRPr="0076647B">
              <w:rPr>
                <w:rFonts w:ascii="Arial" w:eastAsia="Times New Roman" w:hAnsi="Arial" w:cs="Arial"/>
                <w:color w:val="000000"/>
                <w:sz w:val="14"/>
                <w:szCs w:val="14"/>
              </w:rPr>
              <w:t>30-9.</w:t>
            </w:r>
          </w:p>
        </w:tc>
      </w:tr>
      <w:tr w:rsidR="0076647B" w:rsidRPr="0076647B" w14:paraId="1BF9471D" w14:textId="77777777" w:rsidTr="0076647B">
        <w:trPr>
          <w:trHeight w:val="780"/>
        </w:trPr>
        <w:tc>
          <w:tcPr>
            <w:tcW w:w="465" w:type="dxa"/>
            <w:tcBorders>
              <w:top w:val="nil"/>
              <w:left w:val="single" w:sz="4" w:space="0" w:color="auto"/>
              <w:bottom w:val="single" w:sz="4" w:space="0" w:color="auto"/>
              <w:right w:val="single" w:sz="4" w:space="0" w:color="auto"/>
            </w:tcBorders>
            <w:vAlign w:val="center"/>
            <w:hideMark/>
          </w:tcPr>
          <w:p w14:paraId="45C82E9B" w14:textId="77777777" w:rsidR="0076647B" w:rsidRPr="0076647B" w:rsidRDefault="0076647B" w:rsidP="0076647B">
            <w:pPr>
              <w:spacing w:after="0" w:line="240" w:lineRule="auto"/>
              <w:jc w:val="center"/>
              <w:rPr>
                <w:rFonts w:ascii="Arial" w:eastAsia="Times New Roman" w:hAnsi="Arial" w:cs="Arial"/>
                <w:color w:val="000000"/>
                <w:sz w:val="16"/>
                <w:szCs w:val="16"/>
              </w:rPr>
            </w:pPr>
            <w:r w:rsidRPr="0076647B">
              <w:rPr>
                <w:rFonts w:ascii="Arial" w:eastAsia="Times New Roman" w:hAnsi="Arial" w:cs="Arial"/>
                <w:color w:val="000000"/>
                <w:sz w:val="16"/>
                <w:szCs w:val="16"/>
              </w:rPr>
              <w:t>138</w:t>
            </w:r>
          </w:p>
        </w:tc>
        <w:tc>
          <w:tcPr>
            <w:tcW w:w="1621" w:type="dxa"/>
            <w:tcBorders>
              <w:top w:val="nil"/>
              <w:left w:val="nil"/>
              <w:bottom w:val="single" w:sz="4" w:space="0" w:color="auto"/>
              <w:right w:val="single" w:sz="4" w:space="0" w:color="auto"/>
            </w:tcBorders>
            <w:vAlign w:val="center"/>
            <w:hideMark/>
          </w:tcPr>
          <w:p w14:paraId="2BB0BEE9" w14:textId="77777777" w:rsidR="0076647B" w:rsidRPr="0076647B" w:rsidRDefault="0076647B" w:rsidP="0076647B">
            <w:pPr>
              <w:spacing w:after="0" w:line="240" w:lineRule="auto"/>
              <w:jc w:val="center"/>
              <w:rPr>
                <w:rFonts w:ascii="Arial" w:eastAsia="Times New Roman" w:hAnsi="Arial" w:cs="Arial"/>
                <w:color w:val="000000"/>
                <w:sz w:val="16"/>
                <w:szCs w:val="16"/>
              </w:rPr>
            </w:pPr>
            <w:r w:rsidRPr="0076647B">
              <w:rPr>
                <w:rFonts w:ascii="Arial" w:eastAsia="Times New Roman" w:hAnsi="Arial" w:cs="Arial"/>
                <w:color w:val="000000"/>
                <w:sz w:val="16"/>
                <w:szCs w:val="16"/>
              </w:rPr>
              <w:t>Baranowski 2011</w:t>
            </w:r>
          </w:p>
        </w:tc>
        <w:tc>
          <w:tcPr>
            <w:tcW w:w="6414" w:type="dxa"/>
            <w:tcBorders>
              <w:top w:val="nil"/>
              <w:left w:val="nil"/>
              <w:bottom w:val="single" w:sz="4" w:space="0" w:color="auto"/>
              <w:right w:val="single" w:sz="4" w:space="0" w:color="auto"/>
            </w:tcBorders>
            <w:vAlign w:val="bottom"/>
            <w:hideMark/>
          </w:tcPr>
          <w:p w14:paraId="3698B8E0" w14:textId="77777777" w:rsidR="0076647B" w:rsidRPr="0076647B" w:rsidRDefault="0076647B" w:rsidP="0076647B">
            <w:pPr>
              <w:spacing w:after="0" w:line="240" w:lineRule="auto"/>
              <w:rPr>
                <w:rFonts w:ascii="Arial" w:eastAsia="Times New Roman" w:hAnsi="Arial" w:cs="Arial"/>
                <w:color w:val="000000"/>
                <w:sz w:val="14"/>
                <w:szCs w:val="14"/>
              </w:rPr>
            </w:pPr>
            <w:r w:rsidRPr="0076647B">
              <w:rPr>
                <w:rFonts w:ascii="Arial" w:eastAsia="Times New Roman" w:hAnsi="Arial" w:cs="Arial"/>
                <w:color w:val="000000"/>
                <w:sz w:val="14"/>
                <w:szCs w:val="14"/>
              </w:rPr>
              <w:t>Baranowski T, Baranowski J, Thompson D, Buday R, Jago R, Griffith MJ, et al. Video game play, child diet, and physical activity behavior change: a randomized clinical trial. American Journal of Preventive Medicine 2011;40(1):33-8. [DOI: 10.1016/j.amepre.2010.09.029]</w:t>
            </w:r>
          </w:p>
        </w:tc>
      </w:tr>
      <w:tr w:rsidR="0076647B" w:rsidRPr="0076647B" w14:paraId="43EB0ECA" w14:textId="77777777" w:rsidTr="0076647B">
        <w:trPr>
          <w:trHeight w:val="590"/>
        </w:trPr>
        <w:tc>
          <w:tcPr>
            <w:tcW w:w="465" w:type="dxa"/>
            <w:tcBorders>
              <w:top w:val="nil"/>
              <w:left w:val="single" w:sz="4" w:space="0" w:color="auto"/>
              <w:bottom w:val="single" w:sz="4" w:space="0" w:color="auto"/>
              <w:right w:val="single" w:sz="4" w:space="0" w:color="auto"/>
            </w:tcBorders>
            <w:vAlign w:val="center"/>
            <w:hideMark/>
          </w:tcPr>
          <w:p w14:paraId="4529DFED" w14:textId="77777777" w:rsidR="0076647B" w:rsidRPr="0076647B" w:rsidRDefault="0076647B" w:rsidP="0076647B">
            <w:pPr>
              <w:spacing w:after="0" w:line="240" w:lineRule="auto"/>
              <w:jc w:val="center"/>
              <w:rPr>
                <w:rFonts w:ascii="Arial" w:eastAsia="Times New Roman" w:hAnsi="Arial" w:cs="Arial"/>
                <w:color w:val="000000"/>
                <w:sz w:val="16"/>
                <w:szCs w:val="16"/>
              </w:rPr>
            </w:pPr>
            <w:r w:rsidRPr="0076647B">
              <w:rPr>
                <w:rFonts w:ascii="Arial" w:eastAsia="Times New Roman" w:hAnsi="Arial" w:cs="Arial"/>
                <w:color w:val="000000"/>
                <w:sz w:val="16"/>
                <w:szCs w:val="16"/>
              </w:rPr>
              <w:t>139</w:t>
            </w:r>
          </w:p>
        </w:tc>
        <w:tc>
          <w:tcPr>
            <w:tcW w:w="1621" w:type="dxa"/>
            <w:tcBorders>
              <w:top w:val="nil"/>
              <w:left w:val="nil"/>
              <w:bottom w:val="single" w:sz="4" w:space="0" w:color="auto"/>
              <w:right w:val="single" w:sz="4" w:space="0" w:color="auto"/>
            </w:tcBorders>
            <w:vAlign w:val="center"/>
            <w:hideMark/>
          </w:tcPr>
          <w:p w14:paraId="7280705F" w14:textId="77777777" w:rsidR="0076647B" w:rsidRPr="0076647B" w:rsidRDefault="0076647B" w:rsidP="0076647B">
            <w:pPr>
              <w:spacing w:after="0" w:line="240" w:lineRule="auto"/>
              <w:jc w:val="center"/>
              <w:rPr>
                <w:rFonts w:ascii="Arial" w:eastAsia="Times New Roman" w:hAnsi="Arial" w:cs="Arial"/>
                <w:color w:val="000000"/>
                <w:sz w:val="16"/>
                <w:szCs w:val="16"/>
              </w:rPr>
            </w:pPr>
            <w:r w:rsidRPr="0076647B">
              <w:rPr>
                <w:rFonts w:ascii="Arial" w:eastAsia="Times New Roman" w:hAnsi="Arial" w:cs="Arial"/>
                <w:color w:val="000000"/>
                <w:sz w:val="16"/>
                <w:szCs w:val="16"/>
              </w:rPr>
              <w:t>Barbeau 2007</w:t>
            </w:r>
          </w:p>
        </w:tc>
        <w:tc>
          <w:tcPr>
            <w:tcW w:w="6414" w:type="dxa"/>
            <w:tcBorders>
              <w:top w:val="nil"/>
              <w:left w:val="nil"/>
              <w:bottom w:val="single" w:sz="4" w:space="0" w:color="auto"/>
              <w:right w:val="single" w:sz="4" w:space="0" w:color="auto"/>
            </w:tcBorders>
            <w:vAlign w:val="bottom"/>
            <w:hideMark/>
          </w:tcPr>
          <w:p w14:paraId="4463CE38" w14:textId="77777777" w:rsidR="0076647B" w:rsidRPr="0076647B" w:rsidRDefault="0076647B" w:rsidP="0076647B">
            <w:pPr>
              <w:spacing w:after="0" w:line="240" w:lineRule="auto"/>
              <w:rPr>
                <w:rFonts w:ascii="Arial" w:eastAsia="Times New Roman" w:hAnsi="Arial" w:cs="Arial"/>
                <w:color w:val="000000"/>
                <w:sz w:val="14"/>
                <w:szCs w:val="14"/>
              </w:rPr>
            </w:pPr>
            <w:r w:rsidRPr="0076647B">
              <w:rPr>
                <w:rFonts w:ascii="Arial" w:eastAsia="Times New Roman" w:hAnsi="Arial" w:cs="Arial"/>
                <w:color w:val="000000"/>
                <w:sz w:val="14"/>
                <w:szCs w:val="14"/>
              </w:rPr>
              <w:t>Barbeau P, Johnson MH, Howe CA, Allison J, Davis CL, Gutin B, et al. Ten months of exercise improves general and visceral adiposity, bone, and fitness in black girls. Obesity 2007;15(8):2077-85. [DOI: 10.1038/oby.2007.247]</w:t>
            </w:r>
          </w:p>
        </w:tc>
      </w:tr>
      <w:tr w:rsidR="0076647B" w:rsidRPr="0076647B" w14:paraId="50821F80" w14:textId="77777777" w:rsidTr="0076647B">
        <w:trPr>
          <w:trHeight w:val="590"/>
        </w:trPr>
        <w:tc>
          <w:tcPr>
            <w:tcW w:w="465" w:type="dxa"/>
            <w:tcBorders>
              <w:top w:val="nil"/>
              <w:left w:val="single" w:sz="4" w:space="0" w:color="auto"/>
              <w:bottom w:val="single" w:sz="4" w:space="0" w:color="auto"/>
              <w:right w:val="single" w:sz="4" w:space="0" w:color="auto"/>
            </w:tcBorders>
            <w:vAlign w:val="center"/>
            <w:hideMark/>
          </w:tcPr>
          <w:p w14:paraId="2BA32A0F" w14:textId="77777777" w:rsidR="0076647B" w:rsidRPr="0076647B" w:rsidRDefault="0076647B" w:rsidP="0076647B">
            <w:pPr>
              <w:spacing w:after="0" w:line="240" w:lineRule="auto"/>
              <w:jc w:val="center"/>
              <w:rPr>
                <w:rFonts w:ascii="Arial" w:eastAsia="Times New Roman" w:hAnsi="Arial" w:cs="Arial"/>
                <w:color w:val="000000"/>
                <w:sz w:val="16"/>
                <w:szCs w:val="16"/>
              </w:rPr>
            </w:pPr>
            <w:r w:rsidRPr="0076647B">
              <w:rPr>
                <w:rFonts w:ascii="Arial" w:eastAsia="Times New Roman" w:hAnsi="Arial" w:cs="Arial"/>
                <w:color w:val="000000"/>
                <w:sz w:val="16"/>
                <w:szCs w:val="16"/>
              </w:rPr>
              <w:t>140</w:t>
            </w:r>
          </w:p>
        </w:tc>
        <w:tc>
          <w:tcPr>
            <w:tcW w:w="1621" w:type="dxa"/>
            <w:tcBorders>
              <w:top w:val="nil"/>
              <w:left w:val="nil"/>
              <w:bottom w:val="single" w:sz="4" w:space="0" w:color="auto"/>
              <w:right w:val="single" w:sz="4" w:space="0" w:color="auto"/>
            </w:tcBorders>
            <w:vAlign w:val="center"/>
            <w:hideMark/>
          </w:tcPr>
          <w:p w14:paraId="2D9150A6" w14:textId="77777777" w:rsidR="0076647B" w:rsidRPr="0076647B" w:rsidRDefault="0076647B" w:rsidP="0076647B">
            <w:pPr>
              <w:spacing w:after="0" w:line="240" w:lineRule="auto"/>
              <w:jc w:val="center"/>
              <w:rPr>
                <w:rFonts w:ascii="Arial" w:eastAsia="Times New Roman" w:hAnsi="Arial" w:cs="Arial"/>
                <w:color w:val="000000"/>
                <w:sz w:val="16"/>
                <w:szCs w:val="16"/>
              </w:rPr>
            </w:pPr>
            <w:r w:rsidRPr="0076647B">
              <w:rPr>
                <w:rFonts w:ascii="Arial" w:eastAsia="Times New Roman" w:hAnsi="Arial" w:cs="Arial"/>
                <w:color w:val="000000"/>
                <w:sz w:val="16"/>
                <w:szCs w:val="16"/>
              </w:rPr>
              <w:t>Barnes 2015</w:t>
            </w:r>
          </w:p>
        </w:tc>
        <w:tc>
          <w:tcPr>
            <w:tcW w:w="6414" w:type="dxa"/>
            <w:tcBorders>
              <w:top w:val="nil"/>
              <w:left w:val="nil"/>
              <w:bottom w:val="single" w:sz="4" w:space="0" w:color="auto"/>
              <w:right w:val="single" w:sz="4" w:space="0" w:color="auto"/>
            </w:tcBorders>
            <w:vAlign w:val="bottom"/>
            <w:hideMark/>
          </w:tcPr>
          <w:p w14:paraId="3ACFC9EB" w14:textId="77777777" w:rsidR="0076647B" w:rsidRPr="0076647B" w:rsidRDefault="0076647B" w:rsidP="0076647B">
            <w:pPr>
              <w:spacing w:after="0" w:line="240" w:lineRule="auto"/>
              <w:rPr>
                <w:rFonts w:ascii="Arial" w:eastAsia="Times New Roman" w:hAnsi="Arial" w:cs="Arial"/>
                <w:color w:val="000000"/>
                <w:sz w:val="14"/>
                <w:szCs w:val="14"/>
              </w:rPr>
            </w:pPr>
            <w:r w:rsidRPr="0076647B">
              <w:rPr>
                <w:rFonts w:ascii="Arial" w:eastAsia="Times New Roman" w:hAnsi="Arial" w:cs="Arial"/>
                <w:color w:val="000000"/>
                <w:sz w:val="14"/>
                <w:szCs w:val="14"/>
              </w:rPr>
              <w:t xml:space="preserve">Barnes AT, </w:t>
            </w:r>
            <w:proofErr w:type="spellStart"/>
            <w:r w:rsidRPr="0076647B">
              <w:rPr>
                <w:rFonts w:ascii="Arial" w:eastAsia="Times New Roman" w:hAnsi="Arial" w:cs="Arial"/>
                <w:color w:val="000000"/>
                <w:sz w:val="14"/>
                <w:szCs w:val="14"/>
              </w:rPr>
              <w:t>Plotnikoff</w:t>
            </w:r>
            <w:proofErr w:type="spellEnd"/>
            <w:r w:rsidRPr="0076647B">
              <w:rPr>
                <w:rFonts w:ascii="Arial" w:eastAsia="Times New Roman" w:hAnsi="Arial" w:cs="Arial"/>
                <w:color w:val="000000"/>
                <w:sz w:val="14"/>
                <w:szCs w:val="14"/>
              </w:rPr>
              <w:t xml:space="preserve"> RC, Collins CE, Morgan PJ. Feasibility and preliminary efficacy of the MADE4Life program: a pilot randomized controlled trial. Journal of Physical Activity &amp; Health 2015;12(10):1378-93. [DOI: 10.1123/jpah.2014-0331]</w:t>
            </w:r>
          </w:p>
        </w:tc>
      </w:tr>
      <w:tr w:rsidR="0076647B" w:rsidRPr="0076647B" w14:paraId="59207C8A" w14:textId="77777777" w:rsidTr="0076647B">
        <w:trPr>
          <w:trHeight w:val="780"/>
        </w:trPr>
        <w:tc>
          <w:tcPr>
            <w:tcW w:w="465" w:type="dxa"/>
            <w:tcBorders>
              <w:top w:val="nil"/>
              <w:left w:val="single" w:sz="4" w:space="0" w:color="auto"/>
              <w:bottom w:val="single" w:sz="4" w:space="0" w:color="auto"/>
              <w:right w:val="single" w:sz="4" w:space="0" w:color="auto"/>
            </w:tcBorders>
            <w:vAlign w:val="center"/>
            <w:hideMark/>
          </w:tcPr>
          <w:p w14:paraId="2AFF5741" w14:textId="77777777" w:rsidR="0076647B" w:rsidRPr="0076647B" w:rsidRDefault="0076647B" w:rsidP="0076647B">
            <w:pPr>
              <w:spacing w:after="0" w:line="240" w:lineRule="auto"/>
              <w:jc w:val="center"/>
              <w:rPr>
                <w:rFonts w:ascii="Arial" w:eastAsia="Times New Roman" w:hAnsi="Arial" w:cs="Arial"/>
                <w:color w:val="000000"/>
                <w:sz w:val="16"/>
                <w:szCs w:val="16"/>
              </w:rPr>
            </w:pPr>
            <w:r w:rsidRPr="0076647B">
              <w:rPr>
                <w:rFonts w:ascii="Arial" w:eastAsia="Times New Roman" w:hAnsi="Arial" w:cs="Arial"/>
                <w:color w:val="000000"/>
                <w:sz w:val="16"/>
                <w:szCs w:val="16"/>
              </w:rPr>
              <w:t>141</w:t>
            </w:r>
          </w:p>
        </w:tc>
        <w:tc>
          <w:tcPr>
            <w:tcW w:w="1621" w:type="dxa"/>
            <w:tcBorders>
              <w:top w:val="nil"/>
              <w:left w:val="nil"/>
              <w:bottom w:val="single" w:sz="4" w:space="0" w:color="auto"/>
              <w:right w:val="single" w:sz="4" w:space="0" w:color="auto"/>
            </w:tcBorders>
            <w:vAlign w:val="center"/>
            <w:hideMark/>
          </w:tcPr>
          <w:p w14:paraId="20C325B7" w14:textId="77777777" w:rsidR="0076647B" w:rsidRPr="0076647B" w:rsidRDefault="0076647B" w:rsidP="0076647B">
            <w:pPr>
              <w:spacing w:after="0" w:line="240" w:lineRule="auto"/>
              <w:jc w:val="center"/>
              <w:rPr>
                <w:rFonts w:ascii="Arial" w:eastAsia="Times New Roman" w:hAnsi="Arial" w:cs="Arial"/>
                <w:color w:val="000000"/>
                <w:sz w:val="16"/>
                <w:szCs w:val="16"/>
              </w:rPr>
            </w:pPr>
            <w:r w:rsidRPr="0076647B">
              <w:rPr>
                <w:rFonts w:ascii="Arial" w:eastAsia="Times New Roman" w:hAnsi="Arial" w:cs="Arial"/>
                <w:color w:val="000000"/>
                <w:sz w:val="16"/>
                <w:szCs w:val="16"/>
              </w:rPr>
              <w:t>Barnes 2021</w:t>
            </w:r>
          </w:p>
        </w:tc>
        <w:tc>
          <w:tcPr>
            <w:tcW w:w="6414" w:type="dxa"/>
            <w:tcBorders>
              <w:top w:val="nil"/>
              <w:left w:val="nil"/>
              <w:bottom w:val="single" w:sz="4" w:space="0" w:color="auto"/>
              <w:right w:val="single" w:sz="4" w:space="0" w:color="auto"/>
            </w:tcBorders>
            <w:vAlign w:val="bottom"/>
            <w:hideMark/>
          </w:tcPr>
          <w:p w14:paraId="798AB3CB" w14:textId="77777777" w:rsidR="0076647B" w:rsidRPr="0076647B" w:rsidRDefault="0076647B" w:rsidP="0076647B">
            <w:pPr>
              <w:spacing w:after="0" w:line="240" w:lineRule="auto"/>
              <w:rPr>
                <w:rFonts w:ascii="Arial" w:eastAsia="Times New Roman" w:hAnsi="Arial" w:cs="Arial"/>
                <w:color w:val="000000"/>
                <w:sz w:val="14"/>
                <w:szCs w:val="14"/>
              </w:rPr>
            </w:pPr>
            <w:r w:rsidRPr="0076647B">
              <w:rPr>
                <w:rFonts w:ascii="Arial" w:eastAsia="Times New Roman" w:hAnsi="Arial" w:cs="Arial"/>
                <w:color w:val="000000"/>
                <w:sz w:val="14"/>
                <w:szCs w:val="14"/>
              </w:rPr>
              <w:t xml:space="preserve">Barnes C, Hall A, Nathan N, Sutherland R, McCarthy N, Pettet M, et al. Efficacy of a school-based physical activity and nutrition intervention on child weight status: findings from a cluster randomized controlled trial. Preventive Medicine </w:t>
            </w:r>
            <w:proofErr w:type="gramStart"/>
            <w:r w:rsidRPr="0076647B">
              <w:rPr>
                <w:rFonts w:ascii="Arial" w:eastAsia="Times New Roman" w:hAnsi="Arial" w:cs="Arial"/>
                <w:color w:val="000000"/>
                <w:sz w:val="14"/>
                <w:szCs w:val="14"/>
              </w:rPr>
              <w:t>2021;153:106822</w:t>
            </w:r>
            <w:proofErr w:type="gramEnd"/>
            <w:r w:rsidRPr="0076647B">
              <w:rPr>
                <w:rFonts w:ascii="Arial" w:eastAsia="Times New Roman" w:hAnsi="Arial" w:cs="Arial"/>
                <w:color w:val="000000"/>
                <w:sz w:val="14"/>
                <w:szCs w:val="14"/>
              </w:rPr>
              <w:t>. [DOI: 10.1016/j.ypmed.2021.106822]</w:t>
            </w:r>
          </w:p>
        </w:tc>
      </w:tr>
      <w:tr w:rsidR="0076647B" w:rsidRPr="0076647B" w14:paraId="65A9EB84" w14:textId="77777777" w:rsidTr="0076647B">
        <w:trPr>
          <w:trHeight w:val="590"/>
        </w:trPr>
        <w:tc>
          <w:tcPr>
            <w:tcW w:w="465" w:type="dxa"/>
            <w:tcBorders>
              <w:top w:val="nil"/>
              <w:left w:val="single" w:sz="4" w:space="0" w:color="auto"/>
              <w:bottom w:val="single" w:sz="4" w:space="0" w:color="auto"/>
              <w:right w:val="single" w:sz="4" w:space="0" w:color="auto"/>
            </w:tcBorders>
            <w:vAlign w:val="center"/>
            <w:hideMark/>
          </w:tcPr>
          <w:p w14:paraId="4E569578" w14:textId="77777777" w:rsidR="0076647B" w:rsidRPr="0076647B" w:rsidRDefault="0076647B" w:rsidP="0076647B">
            <w:pPr>
              <w:spacing w:after="0" w:line="240" w:lineRule="auto"/>
              <w:jc w:val="center"/>
              <w:rPr>
                <w:rFonts w:ascii="Arial" w:eastAsia="Times New Roman" w:hAnsi="Arial" w:cs="Arial"/>
                <w:color w:val="000000"/>
                <w:sz w:val="16"/>
                <w:szCs w:val="16"/>
              </w:rPr>
            </w:pPr>
            <w:r w:rsidRPr="0076647B">
              <w:rPr>
                <w:rFonts w:ascii="Arial" w:eastAsia="Times New Roman" w:hAnsi="Arial" w:cs="Arial"/>
                <w:color w:val="000000"/>
                <w:sz w:val="16"/>
                <w:szCs w:val="16"/>
              </w:rPr>
              <w:t>142</w:t>
            </w:r>
          </w:p>
        </w:tc>
        <w:tc>
          <w:tcPr>
            <w:tcW w:w="1621" w:type="dxa"/>
            <w:tcBorders>
              <w:top w:val="nil"/>
              <w:left w:val="nil"/>
              <w:bottom w:val="single" w:sz="4" w:space="0" w:color="auto"/>
              <w:right w:val="single" w:sz="4" w:space="0" w:color="auto"/>
            </w:tcBorders>
            <w:vAlign w:val="center"/>
            <w:hideMark/>
          </w:tcPr>
          <w:p w14:paraId="6AB1068A" w14:textId="77777777" w:rsidR="0076647B" w:rsidRPr="0076647B" w:rsidRDefault="0076647B" w:rsidP="0076647B">
            <w:pPr>
              <w:spacing w:after="0" w:line="240" w:lineRule="auto"/>
              <w:jc w:val="center"/>
              <w:rPr>
                <w:rFonts w:ascii="Arial" w:eastAsia="Times New Roman" w:hAnsi="Arial" w:cs="Arial"/>
                <w:color w:val="000000"/>
                <w:sz w:val="16"/>
                <w:szCs w:val="16"/>
              </w:rPr>
            </w:pPr>
            <w:r w:rsidRPr="0076647B">
              <w:rPr>
                <w:rFonts w:ascii="Arial" w:eastAsia="Times New Roman" w:hAnsi="Arial" w:cs="Arial"/>
                <w:color w:val="000000"/>
                <w:sz w:val="16"/>
                <w:szCs w:val="16"/>
              </w:rPr>
              <w:t>Beech 2003</w:t>
            </w:r>
          </w:p>
        </w:tc>
        <w:tc>
          <w:tcPr>
            <w:tcW w:w="6414" w:type="dxa"/>
            <w:tcBorders>
              <w:top w:val="nil"/>
              <w:left w:val="nil"/>
              <w:bottom w:val="single" w:sz="4" w:space="0" w:color="auto"/>
              <w:right w:val="single" w:sz="4" w:space="0" w:color="auto"/>
            </w:tcBorders>
            <w:vAlign w:val="bottom"/>
            <w:hideMark/>
          </w:tcPr>
          <w:p w14:paraId="2454D631" w14:textId="77777777" w:rsidR="0076647B" w:rsidRPr="0076647B" w:rsidRDefault="0076647B" w:rsidP="0076647B">
            <w:pPr>
              <w:spacing w:after="0" w:line="240" w:lineRule="auto"/>
              <w:rPr>
                <w:rFonts w:ascii="Arial" w:eastAsia="Times New Roman" w:hAnsi="Arial" w:cs="Arial"/>
                <w:color w:val="000000"/>
                <w:sz w:val="14"/>
                <w:szCs w:val="14"/>
              </w:rPr>
            </w:pPr>
            <w:r w:rsidRPr="0076647B">
              <w:rPr>
                <w:rFonts w:ascii="Arial" w:eastAsia="Times New Roman" w:hAnsi="Arial" w:cs="Arial"/>
                <w:color w:val="000000"/>
                <w:sz w:val="14"/>
                <w:szCs w:val="14"/>
              </w:rPr>
              <w:t xml:space="preserve">Beech BM, </w:t>
            </w:r>
            <w:proofErr w:type="spellStart"/>
            <w:r w:rsidRPr="0076647B">
              <w:rPr>
                <w:rFonts w:ascii="Arial" w:eastAsia="Times New Roman" w:hAnsi="Arial" w:cs="Arial"/>
                <w:color w:val="000000"/>
                <w:sz w:val="14"/>
                <w:szCs w:val="14"/>
              </w:rPr>
              <w:t>Klesges</w:t>
            </w:r>
            <w:proofErr w:type="spellEnd"/>
            <w:r w:rsidRPr="0076647B">
              <w:rPr>
                <w:rFonts w:ascii="Arial" w:eastAsia="Times New Roman" w:hAnsi="Arial" w:cs="Arial"/>
                <w:color w:val="000000"/>
                <w:sz w:val="14"/>
                <w:szCs w:val="14"/>
              </w:rPr>
              <w:t xml:space="preserve"> RC, Kumanyika SK, Murray DM, </w:t>
            </w:r>
            <w:proofErr w:type="spellStart"/>
            <w:r w:rsidRPr="0076647B">
              <w:rPr>
                <w:rFonts w:ascii="Arial" w:eastAsia="Times New Roman" w:hAnsi="Arial" w:cs="Arial"/>
                <w:color w:val="000000"/>
                <w:sz w:val="14"/>
                <w:szCs w:val="14"/>
              </w:rPr>
              <w:t>Klesges</w:t>
            </w:r>
            <w:proofErr w:type="spellEnd"/>
            <w:r w:rsidRPr="0076647B">
              <w:rPr>
                <w:rFonts w:ascii="Arial" w:eastAsia="Times New Roman" w:hAnsi="Arial" w:cs="Arial"/>
                <w:color w:val="000000"/>
                <w:sz w:val="14"/>
                <w:szCs w:val="14"/>
              </w:rPr>
              <w:t xml:space="preserve"> L, McClanahan B, et al. Child- and parent-targeted interventions: the Memphis GEMS pilot study. Ethnicity and Disease 2003;13(1 Suppl 1</w:t>
            </w:r>
            <w:proofErr w:type="gramStart"/>
            <w:r w:rsidRPr="0076647B">
              <w:rPr>
                <w:rFonts w:ascii="Arial" w:eastAsia="Times New Roman" w:hAnsi="Arial" w:cs="Arial"/>
                <w:color w:val="000000"/>
                <w:sz w:val="14"/>
                <w:szCs w:val="14"/>
              </w:rPr>
              <w:t>):S</w:t>
            </w:r>
            <w:proofErr w:type="gramEnd"/>
            <w:r w:rsidRPr="0076647B">
              <w:rPr>
                <w:rFonts w:ascii="Arial" w:eastAsia="Times New Roman" w:hAnsi="Arial" w:cs="Arial"/>
                <w:color w:val="000000"/>
                <w:sz w:val="14"/>
                <w:szCs w:val="14"/>
              </w:rPr>
              <w:t>40-53.</w:t>
            </w:r>
          </w:p>
        </w:tc>
      </w:tr>
      <w:tr w:rsidR="0076647B" w:rsidRPr="0076647B" w14:paraId="396DAA5F" w14:textId="77777777" w:rsidTr="0076647B">
        <w:trPr>
          <w:trHeight w:val="590"/>
        </w:trPr>
        <w:tc>
          <w:tcPr>
            <w:tcW w:w="465" w:type="dxa"/>
            <w:tcBorders>
              <w:top w:val="nil"/>
              <w:left w:val="single" w:sz="4" w:space="0" w:color="auto"/>
              <w:bottom w:val="single" w:sz="4" w:space="0" w:color="auto"/>
              <w:right w:val="single" w:sz="4" w:space="0" w:color="auto"/>
            </w:tcBorders>
            <w:vAlign w:val="center"/>
            <w:hideMark/>
          </w:tcPr>
          <w:p w14:paraId="42BD1F5D" w14:textId="77777777" w:rsidR="0076647B" w:rsidRPr="0076647B" w:rsidRDefault="0076647B" w:rsidP="0076647B">
            <w:pPr>
              <w:spacing w:after="0" w:line="240" w:lineRule="auto"/>
              <w:jc w:val="center"/>
              <w:rPr>
                <w:rFonts w:ascii="Arial" w:eastAsia="Times New Roman" w:hAnsi="Arial" w:cs="Arial"/>
                <w:color w:val="000000"/>
                <w:sz w:val="16"/>
                <w:szCs w:val="16"/>
              </w:rPr>
            </w:pPr>
            <w:r w:rsidRPr="0076647B">
              <w:rPr>
                <w:rFonts w:ascii="Arial" w:eastAsia="Times New Roman" w:hAnsi="Arial" w:cs="Arial"/>
                <w:color w:val="000000"/>
                <w:sz w:val="16"/>
                <w:szCs w:val="16"/>
              </w:rPr>
              <w:t>143</w:t>
            </w:r>
          </w:p>
        </w:tc>
        <w:tc>
          <w:tcPr>
            <w:tcW w:w="1621" w:type="dxa"/>
            <w:tcBorders>
              <w:top w:val="nil"/>
              <w:left w:val="nil"/>
              <w:bottom w:val="single" w:sz="4" w:space="0" w:color="auto"/>
              <w:right w:val="single" w:sz="4" w:space="0" w:color="auto"/>
            </w:tcBorders>
            <w:vAlign w:val="center"/>
            <w:hideMark/>
          </w:tcPr>
          <w:p w14:paraId="6C6908A7" w14:textId="77777777" w:rsidR="0076647B" w:rsidRPr="0076647B" w:rsidRDefault="0076647B" w:rsidP="0076647B">
            <w:pPr>
              <w:spacing w:after="0" w:line="240" w:lineRule="auto"/>
              <w:jc w:val="center"/>
              <w:rPr>
                <w:rFonts w:ascii="Arial" w:eastAsia="Times New Roman" w:hAnsi="Arial" w:cs="Arial"/>
                <w:color w:val="000000"/>
                <w:sz w:val="16"/>
                <w:szCs w:val="16"/>
              </w:rPr>
            </w:pPr>
            <w:r w:rsidRPr="0076647B">
              <w:rPr>
                <w:rFonts w:ascii="Arial" w:eastAsia="Times New Roman" w:hAnsi="Arial" w:cs="Arial"/>
                <w:color w:val="000000"/>
                <w:sz w:val="16"/>
                <w:szCs w:val="16"/>
              </w:rPr>
              <w:t>Bohnert 2013</w:t>
            </w:r>
          </w:p>
        </w:tc>
        <w:tc>
          <w:tcPr>
            <w:tcW w:w="6414" w:type="dxa"/>
            <w:tcBorders>
              <w:top w:val="nil"/>
              <w:left w:val="nil"/>
              <w:bottom w:val="single" w:sz="4" w:space="0" w:color="auto"/>
              <w:right w:val="single" w:sz="4" w:space="0" w:color="auto"/>
            </w:tcBorders>
            <w:vAlign w:val="bottom"/>
            <w:hideMark/>
          </w:tcPr>
          <w:p w14:paraId="147DCEA7" w14:textId="77777777" w:rsidR="0076647B" w:rsidRPr="0076647B" w:rsidRDefault="0076647B" w:rsidP="0076647B">
            <w:pPr>
              <w:spacing w:after="0" w:line="240" w:lineRule="auto"/>
              <w:rPr>
                <w:rFonts w:ascii="Arial" w:eastAsia="Times New Roman" w:hAnsi="Arial" w:cs="Arial"/>
                <w:color w:val="000000"/>
                <w:sz w:val="14"/>
                <w:szCs w:val="14"/>
              </w:rPr>
            </w:pPr>
            <w:r w:rsidRPr="0076647B">
              <w:rPr>
                <w:rFonts w:ascii="Arial" w:eastAsia="Times New Roman" w:hAnsi="Arial" w:cs="Arial"/>
                <w:color w:val="000000"/>
                <w:sz w:val="14"/>
                <w:szCs w:val="14"/>
              </w:rPr>
              <w:t>Bohnert AM, Ward AK. Making a difference: evaluating the Girls in the Game (GIG) after-school program. Journal of Early Adolescence 2013;33(1):5-16. [DOI: 10.1177/0272431612466174]</w:t>
            </w:r>
          </w:p>
        </w:tc>
      </w:tr>
      <w:tr w:rsidR="0076647B" w:rsidRPr="0076647B" w14:paraId="36CC530E" w14:textId="77777777" w:rsidTr="0076647B">
        <w:trPr>
          <w:trHeight w:val="590"/>
        </w:trPr>
        <w:tc>
          <w:tcPr>
            <w:tcW w:w="465" w:type="dxa"/>
            <w:tcBorders>
              <w:top w:val="nil"/>
              <w:left w:val="single" w:sz="4" w:space="0" w:color="auto"/>
              <w:bottom w:val="single" w:sz="4" w:space="0" w:color="auto"/>
              <w:right w:val="single" w:sz="4" w:space="0" w:color="auto"/>
            </w:tcBorders>
            <w:vAlign w:val="center"/>
            <w:hideMark/>
          </w:tcPr>
          <w:p w14:paraId="3F2DBFD9" w14:textId="77777777" w:rsidR="0076647B" w:rsidRPr="0076647B" w:rsidRDefault="0076647B" w:rsidP="0076647B">
            <w:pPr>
              <w:spacing w:after="0" w:line="240" w:lineRule="auto"/>
              <w:jc w:val="center"/>
              <w:rPr>
                <w:rFonts w:ascii="Arial" w:eastAsia="Times New Roman" w:hAnsi="Arial" w:cs="Arial"/>
                <w:color w:val="000000"/>
                <w:sz w:val="16"/>
                <w:szCs w:val="16"/>
              </w:rPr>
            </w:pPr>
            <w:r w:rsidRPr="0076647B">
              <w:rPr>
                <w:rFonts w:ascii="Arial" w:eastAsia="Times New Roman" w:hAnsi="Arial" w:cs="Arial"/>
                <w:color w:val="000000"/>
                <w:sz w:val="16"/>
                <w:szCs w:val="16"/>
              </w:rPr>
              <w:t>144</w:t>
            </w:r>
          </w:p>
        </w:tc>
        <w:tc>
          <w:tcPr>
            <w:tcW w:w="1621" w:type="dxa"/>
            <w:tcBorders>
              <w:top w:val="nil"/>
              <w:left w:val="nil"/>
              <w:bottom w:val="single" w:sz="4" w:space="0" w:color="auto"/>
              <w:right w:val="single" w:sz="4" w:space="0" w:color="auto"/>
            </w:tcBorders>
            <w:vAlign w:val="center"/>
            <w:hideMark/>
          </w:tcPr>
          <w:p w14:paraId="5925D0A8" w14:textId="77777777" w:rsidR="0076647B" w:rsidRPr="0076647B" w:rsidRDefault="0076647B" w:rsidP="0076647B">
            <w:pPr>
              <w:spacing w:after="0" w:line="240" w:lineRule="auto"/>
              <w:jc w:val="center"/>
              <w:rPr>
                <w:rFonts w:ascii="Arial" w:eastAsia="Times New Roman" w:hAnsi="Arial" w:cs="Arial"/>
                <w:color w:val="000000"/>
                <w:sz w:val="16"/>
                <w:szCs w:val="16"/>
              </w:rPr>
            </w:pPr>
            <w:r w:rsidRPr="0076647B">
              <w:rPr>
                <w:rFonts w:ascii="Arial" w:eastAsia="Times New Roman" w:hAnsi="Arial" w:cs="Arial"/>
                <w:color w:val="000000"/>
                <w:sz w:val="16"/>
                <w:szCs w:val="16"/>
              </w:rPr>
              <w:t>Brandstetter 2012</w:t>
            </w:r>
          </w:p>
        </w:tc>
        <w:tc>
          <w:tcPr>
            <w:tcW w:w="6414" w:type="dxa"/>
            <w:tcBorders>
              <w:top w:val="nil"/>
              <w:left w:val="nil"/>
              <w:bottom w:val="single" w:sz="4" w:space="0" w:color="auto"/>
              <w:right w:val="single" w:sz="4" w:space="0" w:color="auto"/>
            </w:tcBorders>
            <w:vAlign w:val="bottom"/>
            <w:hideMark/>
          </w:tcPr>
          <w:p w14:paraId="1AC29B4B" w14:textId="77777777" w:rsidR="0076647B" w:rsidRPr="0076647B" w:rsidRDefault="0076647B" w:rsidP="0076647B">
            <w:pPr>
              <w:spacing w:after="0" w:line="240" w:lineRule="auto"/>
              <w:rPr>
                <w:rFonts w:ascii="Arial" w:eastAsia="Times New Roman" w:hAnsi="Arial" w:cs="Arial"/>
                <w:color w:val="000000"/>
                <w:sz w:val="14"/>
                <w:szCs w:val="14"/>
              </w:rPr>
            </w:pPr>
            <w:r w:rsidRPr="0076647B">
              <w:rPr>
                <w:rFonts w:ascii="Arial" w:eastAsia="Times New Roman" w:hAnsi="Arial" w:cs="Arial"/>
                <w:color w:val="000000"/>
                <w:sz w:val="14"/>
                <w:szCs w:val="14"/>
              </w:rPr>
              <w:t xml:space="preserve">Brandstetter S, Klenk J, Berg S, Galm C, Fritz M, Peter R, et al. Overweight prevention implemented by primary school teachers: a </w:t>
            </w:r>
            <w:proofErr w:type="spellStart"/>
            <w:r w:rsidRPr="0076647B">
              <w:rPr>
                <w:rFonts w:ascii="Arial" w:eastAsia="Times New Roman" w:hAnsi="Arial" w:cs="Arial"/>
                <w:color w:val="000000"/>
                <w:sz w:val="14"/>
                <w:szCs w:val="14"/>
              </w:rPr>
              <w:t>randomised</w:t>
            </w:r>
            <w:proofErr w:type="spellEnd"/>
            <w:r w:rsidRPr="0076647B">
              <w:rPr>
                <w:rFonts w:ascii="Arial" w:eastAsia="Times New Roman" w:hAnsi="Arial" w:cs="Arial"/>
                <w:color w:val="000000"/>
                <w:sz w:val="14"/>
                <w:szCs w:val="14"/>
              </w:rPr>
              <w:t xml:space="preserve"> controlled trial. Obesity Facts 2012;5(1):1-11. [DOI: 10.1159/000336255]</w:t>
            </w:r>
          </w:p>
        </w:tc>
      </w:tr>
      <w:tr w:rsidR="0076647B" w:rsidRPr="0076647B" w14:paraId="6470D115" w14:textId="77777777" w:rsidTr="0076647B">
        <w:trPr>
          <w:trHeight w:val="780"/>
        </w:trPr>
        <w:tc>
          <w:tcPr>
            <w:tcW w:w="465" w:type="dxa"/>
            <w:tcBorders>
              <w:top w:val="nil"/>
              <w:left w:val="single" w:sz="4" w:space="0" w:color="auto"/>
              <w:bottom w:val="single" w:sz="4" w:space="0" w:color="auto"/>
              <w:right w:val="single" w:sz="4" w:space="0" w:color="auto"/>
            </w:tcBorders>
            <w:vAlign w:val="center"/>
            <w:hideMark/>
          </w:tcPr>
          <w:p w14:paraId="579B0C83" w14:textId="77777777" w:rsidR="0076647B" w:rsidRPr="0076647B" w:rsidRDefault="0076647B" w:rsidP="0076647B">
            <w:pPr>
              <w:spacing w:after="0" w:line="240" w:lineRule="auto"/>
              <w:jc w:val="center"/>
              <w:rPr>
                <w:rFonts w:ascii="Arial" w:eastAsia="Times New Roman" w:hAnsi="Arial" w:cs="Arial"/>
                <w:color w:val="000000"/>
                <w:sz w:val="16"/>
                <w:szCs w:val="16"/>
              </w:rPr>
            </w:pPr>
            <w:r w:rsidRPr="0076647B">
              <w:rPr>
                <w:rFonts w:ascii="Arial" w:eastAsia="Times New Roman" w:hAnsi="Arial" w:cs="Arial"/>
                <w:color w:val="000000"/>
                <w:sz w:val="16"/>
                <w:szCs w:val="16"/>
              </w:rPr>
              <w:lastRenderedPageBreak/>
              <w:t>145</w:t>
            </w:r>
          </w:p>
        </w:tc>
        <w:tc>
          <w:tcPr>
            <w:tcW w:w="1621" w:type="dxa"/>
            <w:tcBorders>
              <w:top w:val="nil"/>
              <w:left w:val="nil"/>
              <w:bottom w:val="single" w:sz="4" w:space="0" w:color="auto"/>
              <w:right w:val="single" w:sz="4" w:space="0" w:color="auto"/>
            </w:tcBorders>
            <w:vAlign w:val="center"/>
            <w:hideMark/>
          </w:tcPr>
          <w:p w14:paraId="723BE1EB" w14:textId="77777777" w:rsidR="0076647B" w:rsidRPr="0076647B" w:rsidRDefault="0076647B" w:rsidP="0076647B">
            <w:pPr>
              <w:spacing w:after="0" w:line="240" w:lineRule="auto"/>
              <w:jc w:val="center"/>
              <w:rPr>
                <w:rFonts w:ascii="Arial" w:eastAsia="Times New Roman" w:hAnsi="Arial" w:cs="Arial"/>
                <w:color w:val="000000"/>
                <w:sz w:val="16"/>
                <w:szCs w:val="16"/>
              </w:rPr>
            </w:pPr>
            <w:r w:rsidRPr="0076647B">
              <w:rPr>
                <w:rFonts w:ascii="Arial" w:eastAsia="Times New Roman" w:hAnsi="Arial" w:cs="Arial"/>
                <w:color w:val="000000"/>
                <w:sz w:val="16"/>
                <w:szCs w:val="16"/>
              </w:rPr>
              <w:t>Branscum 2013</w:t>
            </w:r>
          </w:p>
        </w:tc>
        <w:tc>
          <w:tcPr>
            <w:tcW w:w="6414" w:type="dxa"/>
            <w:tcBorders>
              <w:top w:val="nil"/>
              <w:left w:val="nil"/>
              <w:bottom w:val="single" w:sz="4" w:space="0" w:color="auto"/>
              <w:right w:val="single" w:sz="4" w:space="0" w:color="auto"/>
            </w:tcBorders>
            <w:vAlign w:val="bottom"/>
            <w:hideMark/>
          </w:tcPr>
          <w:p w14:paraId="7E56D686" w14:textId="77777777" w:rsidR="0076647B" w:rsidRPr="0076647B" w:rsidRDefault="0076647B" w:rsidP="0076647B">
            <w:pPr>
              <w:spacing w:after="0" w:line="240" w:lineRule="auto"/>
              <w:rPr>
                <w:rFonts w:ascii="Arial" w:eastAsia="Times New Roman" w:hAnsi="Arial" w:cs="Arial"/>
                <w:color w:val="000000"/>
                <w:sz w:val="14"/>
                <w:szCs w:val="14"/>
              </w:rPr>
            </w:pPr>
            <w:r w:rsidRPr="0076647B">
              <w:rPr>
                <w:rFonts w:ascii="Arial" w:eastAsia="Times New Roman" w:hAnsi="Arial" w:cs="Arial"/>
                <w:color w:val="000000"/>
                <w:sz w:val="14"/>
                <w:szCs w:val="14"/>
              </w:rPr>
              <w:t>Branscum P, Sharma M, Wang LL, Wilson B, Rojas-</w:t>
            </w:r>
            <w:proofErr w:type="spellStart"/>
            <w:r w:rsidRPr="0076647B">
              <w:rPr>
                <w:rFonts w:ascii="Arial" w:eastAsia="Times New Roman" w:hAnsi="Arial" w:cs="Arial"/>
                <w:color w:val="000000"/>
                <w:sz w:val="14"/>
                <w:szCs w:val="14"/>
              </w:rPr>
              <w:t>Guyler</w:t>
            </w:r>
            <w:proofErr w:type="spellEnd"/>
            <w:r w:rsidRPr="0076647B">
              <w:rPr>
                <w:rFonts w:ascii="Arial" w:eastAsia="Times New Roman" w:hAnsi="Arial" w:cs="Arial"/>
                <w:color w:val="000000"/>
                <w:sz w:val="14"/>
                <w:szCs w:val="14"/>
              </w:rPr>
              <w:t xml:space="preserve"> L. A process evaluation of a social cognitive theory-based childhood obesity prevention intervention: the Comics for Health program. Health Promotion Practice 2013;14(2):189-98. [DOI: 10.1177/1524839912437790]</w:t>
            </w:r>
          </w:p>
        </w:tc>
      </w:tr>
      <w:tr w:rsidR="0076647B" w:rsidRPr="0076647B" w14:paraId="66C1868D" w14:textId="77777777" w:rsidTr="0076647B">
        <w:trPr>
          <w:trHeight w:val="780"/>
        </w:trPr>
        <w:tc>
          <w:tcPr>
            <w:tcW w:w="465" w:type="dxa"/>
            <w:tcBorders>
              <w:top w:val="nil"/>
              <w:left w:val="single" w:sz="4" w:space="0" w:color="auto"/>
              <w:bottom w:val="single" w:sz="4" w:space="0" w:color="auto"/>
              <w:right w:val="single" w:sz="4" w:space="0" w:color="auto"/>
            </w:tcBorders>
            <w:vAlign w:val="center"/>
            <w:hideMark/>
          </w:tcPr>
          <w:p w14:paraId="5711FCF3" w14:textId="77777777" w:rsidR="0076647B" w:rsidRPr="0076647B" w:rsidRDefault="0076647B" w:rsidP="0076647B">
            <w:pPr>
              <w:spacing w:after="0" w:line="240" w:lineRule="auto"/>
              <w:jc w:val="center"/>
              <w:rPr>
                <w:rFonts w:ascii="Arial" w:eastAsia="Times New Roman" w:hAnsi="Arial" w:cs="Arial"/>
                <w:color w:val="000000"/>
                <w:sz w:val="16"/>
                <w:szCs w:val="16"/>
              </w:rPr>
            </w:pPr>
            <w:r w:rsidRPr="0076647B">
              <w:rPr>
                <w:rFonts w:ascii="Arial" w:eastAsia="Times New Roman" w:hAnsi="Arial" w:cs="Arial"/>
                <w:color w:val="000000"/>
                <w:sz w:val="16"/>
                <w:szCs w:val="16"/>
              </w:rPr>
              <w:t>146</w:t>
            </w:r>
          </w:p>
        </w:tc>
        <w:tc>
          <w:tcPr>
            <w:tcW w:w="1621" w:type="dxa"/>
            <w:tcBorders>
              <w:top w:val="nil"/>
              <w:left w:val="nil"/>
              <w:bottom w:val="single" w:sz="4" w:space="0" w:color="auto"/>
              <w:right w:val="single" w:sz="4" w:space="0" w:color="auto"/>
            </w:tcBorders>
            <w:vAlign w:val="center"/>
            <w:hideMark/>
          </w:tcPr>
          <w:p w14:paraId="6821ECD0" w14:textId="77777777" w:rsidR="0076647B" w:rsidRPr="0076647B" w:rsidRDefault="0076647B" w:rsidP="0076647B">
            <w:pPr>
              <w:spacing w:after="0" w:line="240" w:lineRule="auto"/>
              <w:jc w:val="center"/>
              <w:rPr>
                <w:rFonts w:ascii="Arial" w:eastAsia="Times New Roman" w:hAnsi="Arial" w:cs="Arial"/>
                <w:color w:val="000000"/>
                <w:sz w:val="16"/>
                <w:szCs w:val="16"/>
              </w:rPr>
            </w:pPr>
            <w:r w:rsidRPr="0076647B">
              <w:rPr>
                <w:rFonts w:ascii="Arial" w:eastAsia="Times New Roman" w:hAnsi="Arial" w:cs="Arial"/>
                <w:color w:val="000000"/>
                <w:sz w:val="16"/>
                <w:szCs w:val="16"/>
              </w:rPr>
              <w:t>Breheny 2020</w:t>
            </w:r>
          </w:p>
        </w:tc>
        <w:tc>
          <w:tcPr>
            <w:tcW w:w="6414" w:type="dxa"/>
            <w:tcBorders>
              <w:top w:val="nil"/>
              <w:left w:val="nil"/>
              <w:bottom w:val="single" w:sz="4" w:space="0" w:color="auto"/>
              <w:right w:val="single" w:sz="4" w:space="0" w:color="auto"/>
            </w:tcBorders>
            <w:vAlign w:val="bottom"/>
            <w:hideMark/>
          </w:tcPr>
          <w:p w14:paraId="7886CF09" w14:textId="77777777" w:rsidR="0076647B" w:rsidRPr="0076647B" w:rsidRDefault="0076647B" w:rsidP="0076647B">
            <w:pPr>
              <w:spacing w:after="0" w:line="240" w:lineRule="auto"/>
              <w:rPr>
                <w:rFonts w:ascii="Arial" w:eastAsia="Times New Roman" w:hAnsi="Arial" w:cs="Arial"/>
                <w:color w:val="000000"/>
                <w:sz w:val="14"/>
                <w:szCs w:val="14"/>
              </w:rPr>
            </w:pPr>
            <w:r w:rsidRPr="0076647B">
              <w:rPr>
                <w:rFonts w:ascii="Arial" w:eastAsia="Times New Roman" w:hAnsi="Arial" w:cs="Arial"/>
                <w:color w:val="000000"/>
                <w:sz w:val="14"/>
                <w:szCs w:val="14"/>
              </w:rPr>
              <w:t xml:space="preserve">Breheny K, Passmore S, Adab P, Martin J, Hemming K, Lancashire ER, et al. Effectiveness and cost-effectiveness of The Daily Mile on childhood weight outcomes and wellbeing: a cluster </w:t>
            </w:r>
            <w:proofErr w:type="spellStart"/>
            <w:r w:rsidRPr="0076647B">
              <w:rPr>
                <w:rFonts w:ascii="Arial" w:eastAsia="Times New Roman" w:hAnsi="Arial" w:cs="Arial"/>
                <w:color w:val="000000"/>
                <w:sz w:val="14"/>
                <w:szCs w:val="14"/>
              </w:rPr>
              <w:t>randomised</w:t>
            </w:r>
            <w:proofErr w:type="spellEnd"/>
            <w:r w:rsidRPr="0076647B">
              <w:rPr>
                <w:rFonts w:ascii="Arial" w:eastAsia="Times New Roman" w:hAnsi="Arial" w:cs="Arial"/>
                <w:color w:val="000000"/>
                <w:sz w:val="14"/>
                <w:szCs w:val="14"/>
              </w:rPr>
              <w:t xml:space="preserve"> controlled trial. International Journal of Obesity </w:t>
            </w:r>
            <w:proofErr w:type="gramStart"/>
            <w:r w:rsidRPr="0076647B">
              <w:rPr>
                <w:rFonts w:ascii="Arial" w:eastAsia="Times New Roman" w:hAnsi="Arial" w:cs="Arial"/>
                <w:color w:val="000000"/>
                <w:sz w:val="14"/>
                <w:szCs w:val="14"/>
              </w:rPr>
              <w:t>2020;44:812</w:t>
            </w:r>
            <w:proofErr w:type="gramEnd"/>
            <w:r w:rsidRPr="0076647B">
              <w:rPr>
                <w:rFonts w:ascii="Arial" w:eastAsia="Times New Roman" w:hAnsi="Arial" w:cs="Arial"/>
                <w:color w:val="000000"/>
                <w:sz w:val="14"/>
                <w:szCs w:val="14"/>
              </w:rPr>
              <w:t>-22. [DOI: 10.1038/s41366-019-0511-0]</w:t>
            </w:r>
          </w:p>
        </w:tc>
      </w:tr>
      <w:tr w:rsidR="0076647B" w:rsidRPr="0076647B" w14:paraId="7BDA3654" w14:textId="77777777" w:rsidTr="0076647B">
        <w:trPr>
          <w:trHeight w:val="780"/>
        </w:trPr>
        <w:tc>
          <w:tcPr>
            <w:tcW w:w="465" w:type="dxa"/>
            <w:tcBorders>
              <w:top w:val="nil"/>
              <w:left w:val="single" w:sz="4" w:space="0" w:color="auto"/>
              <w:bottom w:val="single" w:sz="4" w:space="0" w:color="auto"/>
              <w:right w:val="single" w:sz="4" w:space="0" w:color="auto"/>
            </w:tcBorders>
            <w:vAlign w:val="center"/>
            <w:hideMark/>
          </w:tcPr>
          <w:p w14:paraId="2953B9D9" w14:textId="77777777" w:rsidR="0076647B" w:rsidRPr="0076647B" w:rsidRDefault="0076647B" w:rsidP="0076647B">
            <w:pPr>
              <w:spacing w:after="0" w:line="240" w:lineRule="auto"/>
              <w:jc w:val="center"/>
              <w:rPr>
                <w:rFonts w:ascii="Arial" w:eastAsia="Times New Roman" w:hAnsi="Arial" w:cs="Arial"/>
                <w:color w:val="000000"/>
                <w:sz w:val="16"/>
                <w:szCs w:val="16"/>
              </w:rPr>
            </w:pPr>
            <w:r w:rsidRPr="0076647B">
              <w:rPr>
                <w:rFonts w:ascii="Arial" w:eastAsia="Times New Roman" w:hAnsi="Arial" w:cs="Arial"/>
                <w:color w:val="000000"/>
                <w:sz w:val="16"/>
                <w:szCs w:val="16"/>
              </w:rPr>
              <w:t>147</w:t>
            </w:r>
          </w:p>
        </w:tc>
        <w:tc>
          <w:tcPr>
            <w:tcW w:w="1621" w:type="dxa"/>
            <w:tcBorders>
              <w:top w:val="nil"/>
              <w:left w:val="nil"/>
              <w:bottom w:val="single" w:sz="4" w:space="0" w:color="auto"/>
              <w:right w:val="single" w:sz="4" w:space="0" w:color="auto"/>
            </w:tcBorders>
            <w:vAlign w:val="center"/>
            <w:hideMark/>
          </w:tcPr>
          <w:p w14:paraId="0C0D7F85" w14:textId="77777777" w:rsidR="0076647B" w:rsidRPr="0076647B" w:rsidRDefault="0076647B" w:rsidP="0076647B">
            <w:pPr>
              <w:spacing w:after="0" w:line="240" w:lineRule="auto"/>
              <w:jc w:val="center"/>
              <w:rPr>
                <w:rFonts w:ascii="Arial" w:eastAsia="Times New Roman" w:hAnsi="Arial" w:cs="Arial"/>
                <w:color w:val="000000"/>
                <w:sz w:val="16"/>
                <w:szCs w:val="16"/>
              </w:rPr>
            </w:pPr>
            <w:r w:rsidRPr="0076647B">
              <w:rPr>
                <w:rFonts w:ascii="Arial" w:eastAsia="Times New Roman" w:hAnsi="Arial" w:cs="Arial"/>
                <w:color w:val="000000"/>
                <w:sz w:val="16"/>
                <w:szCs w:val="16"/>
              </w:rPr>
              <w:t>Brown 2013</w:t>
            </w:r>
          </w:p>
        </w:tc>
        <w:tc>
          <w:tcPr>
            <w:tcW w:w="6414" w:type="dxa"/>
            <w:tcBorders>
              <w:top w:val="nil"/>
              <w:left w:val="nil"/>
              <w:bottom w:val="single" w:sz="4" w:space="0" w:color="auto"/>
              <w:right w:val="single" w:sz="4" w:space="0" w:color="auto"/>
            </w:tcBorders>
            <w:vAlign w:val="bottom"/>
            <w:hideMark/>
          </w:tcPr>
          <w:p w14:paraId="7CE1C1F1" w14:textId="77777777" w:rsidR="0076647B" w:rsidRPr="0076647B" w:rsidRDefault="0076647B" w:rsidP="0076647B">
            <w:pPr>
              <w:spacing w:after="0" w:line="240" w:lineRule="auto"/>
              <w:rPr>
                <w:rFonts w:ascii="Arial" w:eastAsia="Times New Roman" w:hAnsi="Arial" w:cs="Arial"/>
                <w:color w:val="000000"/>
                <w:sz w:val="14"/>
                <w:szCs w:val="14"/>
              </w:rPr>
            </w:pPr>
            <w:r w:rsidRPr="0076647B">
              <w:rPr>
                <w:rFonts w:ascii="Arial" w:eastAsia="Times New Roman" w:hAnsi="Arial" w:cs="Arial"/>
                <w:color w:val="000000"/>
                <w:sz w:val="14"/>
                <w:szCs w:val="14"/>
              </w:rPr>
              <w:t>Brown B, Noonan C, Harris KJ, Parker M, Gaskill S, Ricci C, et al. Developing and piloting the Journey to Native Youth Health program in Northern Plains Indian communities. The Diabetes Educator 2013;39(1):109-18. [DOI: 10.1177/0145721712465343]</w:t>
            </w:r>
          </w:p>
        </w:tc>
      </w:tr>
      <w:tr w:rsidR="0076647B" w:rsidRPr="0076647B" w14:paraId="42F99441" w14:textId="77777777" w:rsidTr="0076647B">
        <w:trPr>
          <w:trHeight w:val="780"/>
        </w:trPr>
        <w:tc>
          <w:tcPr>
            <w:tcW w:w="465" w:type="dxa"/>
            <w:tcBorders>
              <w:top w:val="nil"/>
              <w:left w:val="single" w:sz="4" w:space="0" w:color="auto"/>
              <w:bottom w:val="single" w:sz="4" w:space="0" w:color="auto"/>
              <w:right w:val="single" w:sz="4" w:space="0" w:color="auto"/>
            </w:tcBorders>
            <w:vAlign w:val="center"/>
            <w:hideMark/>
          </w:tcPr>
          <w:p w14:paraId="7D633769" w14:textId="77777777" w:rsidR="0076647B" w:rsidRPr="0076647B" w:rsidRDefault="0076647B" w:rsidP="0076647B">
            <w:pPr>
              <w:spacing w:after="0" w:line="240" w:lineRule="auto"/>
              <w:jc w:val="center"/>
              <w:rPr>
                <w:rFonts w:ascii="Arial" w:eastAsia="Times New Roman" w:hAnsi="Arial" w:cs="Arial"/>
                <w:color w:val="000000"/>
                <w:sz w:val="16"/>
                <w:szCs w:val="16"/>
              </w:rPr>
            </w:pPr>
            <w:r w:rsidRPr="0076647B">
              <w:rPr>
                <w:rFonts w:ascii="Arial" w:eastAsia="Times New Roman" w:hAnsi="Arial" w:cs="Arial"/>
                <w:color w:val="000000"/>
                <w:sz w:val="16"/>
                <w:szCs w:val="16"/>
              </w:rPr>
              <w:t>148</w:t>
            </w:r>
          </w:p>
        </w:tc>
        <w:tc>
          <w:tcPr>
            <w:tcW w:w="1621" w:type="dxa"/>
            <w:tcBorders>
              <w:top w:val="nil"/>
              <w:left w:val="nil"/>
              <w:bottom w:val="single" w:sz="4" w:space="0" w:color="auto"/>
              <w:right w:val="single" w:sz="4" w:space="0" w:color="auto"/>
            </w:tcBorders>
            <w:vAlign w:val="center"/>
            <w:hideMark/>
          </w:tcPr>
          <w:p w14:paraId="6251C3EF" w14:textId="77777777" w:rsidR="0076647B" w:rsidRPr="0076647B" w:rsidRDefault="0076647B" w:rsidP="0076647B">
            <w:pPr>
              <w:spacing w:after="0" w:line="240" w:lineRule="auto"/>
              <w:jc w:val="center"/>
              <w:rPr>
                <w:rFonts w:ascii="Arial" w:eastAsia="Times New Roman" w:hAnsi="Arial" w:cs="Arial"/>
                <w:color w:val="000000"/>
                <w:sz w:val="16"/>
                <w:szCs w:val="16"/>
              </w:rPr>
            </w:pPr>
            <w:r w:rsidRPr="0076647B">
              <w:rPr>
                <w:rFonts w:ascii="Arial" w:eastAsia="Times New Roman" w:hAnsi="Arial" w:cs="Arial"/>
                <w:color w:val="000000"/>
                <w:sz w:val="16"/>
                <w:szCs w:val="16"/>
              </w:rPr>
              <w:t>Caballero 2003</w:t>
            </w:r>
          </w:p>
        </w:tc>
        <w:tc>
          <w:tcPr>
            <w:tcW w:w="6414" w:type="dxa"/>
            <w:tcBorders>
              <w:top w:val="nil"/>
              <w:left w:val="nil"/>
              <w:bottom w:val="single" w:sz="4" w:space="0" w:color="auto"/>
              <w:right w:val="single" w:sz="4" w:space="0" w:color="auto"/>
            </w:tcBorders>
            <w:vAlign w:val="bottom"/>
            <w:hideMark/>
          </w:tcPr>
          <w:p w14:paraId="75D68D59" w14:textId="77777777" w:rsidR="0076647B" w:rsidRPr="0076647B" w:rsidRDefault="0076647B" w:rsidP="0076647B">
            <w:pPr>
              <w:spacing w:after="0" w:line="240" w:lineRule="auto"/>
              <w:rPr>
                <w:rFonts w:ascii="Arial" w:eastAsia="Times New Roman" w:hAnsi="Arial" w:cs="Arial"/>
                <w:color w:val="000000"/>
                <w:sz w:val="14"/>
                <w:szCs w:val="14"/>
              </w:rPr>
            </w:pPr>
            <w:r w:rsidRPr="0076647B">
              <w:rPr>
                <w:rFonts w:ascii="Arial" w:eastAsia="Times New Roman" w:hAnsi="Arial" w:cs="Arial"/>
                <w:color w:val="000000"/>
                <w:sz w:val="14"/>
                <w:szCs w:val="14"/>
              </w:rPr>
              <w:t>Caballero B, Clay T, Davis SM, Ethelbah B, Rock BH, Lohman T, et al. Pathways: a school-based, randomized controlled trial for the prevention of obesity in American Indian schoolchildren. American Journal of Clinical Nutrition 2003;78(5):1030-38. [DOI: 10.1093/</w:t>
            </w:r>
            <w:proofErr w:type="spellStart"/>
            <w:r w:rsidRPr="0076647B">
              <w:rPr>
                <w:rFonts w:ascii="Arial" w:eastAsia="Times New Roman" w:hAnsi="Arial" w:cs="Arial"/>
                <w:color w:val="000000"/>
                <w:sz w:val="14"/>
                <w:szCs w:val="14"/>
              </w:rPr>
              <w:t>ajcn</w:t>
            </w:r>
            <w:proofErr w:type="spellEnd"/>
            <w:r w:rsidRPr="0076647B">
              <w:rPr>
                <w:rFonts w:ascii="Arial" w:eastAsia="Times New Roman" w:hAnsi="Arial" w:cs="Arial"/>
                <w:color w:val="000000"/>
                <w:sz w:val="14"/>
                <w:szCs w:val="14"/>
              </w:rPr>
              <w:t>/78.5.1030]</w:t>
            </w:r>
          </w:p>
        </w:tc>
      </w:tr>
      <w:tr w:rsidR="0076647B" w:rsidRPr="0076647B" w14:paraId="6CA5FCF0" w14:textId="77777777" w:rsidTr="0076647B">
        <w:trPr>
          <w:trHeight w:val="590"/>
        </w:trPr>
        <w:tc>
          <w:tcPr>
            <w:tcW w:w="465" w:type="dxa"/>
            <w:tcBorders>
              <w:top w:val="nil"/>
              <w:left w:val="single" w:sz="4" w:space="0" w:color="auto"/>
              <w:bottom w:val="single" w:sz="4" w:space="0" w:color="auto"/>
              <w:right w:val="single" w:sz="4" w:space="0" w:color="auto"/>
            </w:tcBorders>
            <w:vAlign w:val="center"/>
            <w:hideMark/>
          </w:tcPr>
          <w:p w14:paraId="7BB96471" w14:textId="77777777" w:rsidR="0076647B" w:rsidRPr="0076647B" w:rsidRDefault="0076647B" w:rsidP="0076647B">
            <w:pPr>
              <w:spacing w:after="0" w:line="240" w:lineRule="auto"/>
              <w:jc w:val="center"/>
              <w:rPr>
                <w:rFonts w:ascii="Arial" w:eastAsia="Times New Roman" w:hAnsi="Arial" w:cs="Arial"/>
                <w:color w:val="000000"/>
                <w:sz w:val="16"/>
                <w:szCs w:val="16"/>
              </w:rPr>
            </w:pPr>
            <w:r w:rsidRPr="0076647B">
              <w:rPr>
                <w:rFonts w:ascii="Arial" w:eastAsia="Times New Roman" w:hAnsi="Arial" w:cs="Arial"/>
                <w:color w:val="000000"/>
                <w:sz w:val="16"/>
                <w:szCs w:val="16"/>
              </w:rPr>
              <w:t>149</w:t>
            </w:r>
          </w:p>
        </w:tc>
        <w:tc>
          <w:tcPr>
            <w:tcW w:w="1621" w:type="dxa"/>
            <w:tcBorders>
              <w:top w:val="nil"/>
              <w:left w:val="nil"/>
              <w:bottom w:val="single" w:sz="4" w:space="0" w:color="auto"/>
              <w:right w:val="single" w:sz="4" w:space="0" w:color="auto"/>
            </w:tcBorders>
            <w:vAlign w:val="center"/>
            <w:hideMark/>
          </w:tcPr>
          <w:p w14:paraId="124F334C" w14:textId="77777777" w:rsidR="0076647B" w:rsidRPr="0076647B" w:rsidRDefault="0076647B" w:rsidP="0076647B">
            <w:pPr>
              <w:spacing w:after="0" w:line="240" w:lineRule="auto"/>
              <w:jc w:val="center"/>
              <w:rPr>
                <w:rFonts w:ascii="Arial" w:eastAsia="Times New Roman" w:hAnsi="Arial" w:cs="Arial"/>
                <w:color w:val="000000"/>
                <w:sz w:val="16"/>
                <w:szCs w:val="16"/>
              </w:rPr>
            </w:pPr>
            <w:r w:rsidRPr="0076647B">
              <w:rPr>
                <w:rFonts w:ascii="Arial" w:eastAsia="Times New Roman" w:hAnsi="Arial" w:cs="Arial"/>
                <w:color w:val="000000"/>
                <w:sz w:val="16"/>
                <w:szCs w:val="16"/>
              </w:rPr>
              <w:t>Cao 2015</w:t>
            </w:r>
          </w:p>
        </w:tc>
        <w:tc>
          <w:tcPr>
            <w:tcW w:w="6414" w:type="dxa"/>
            <w:tcBorders>
              <w:top w:val="nil"/>
              <w:left w:val="nil"/>
              <w:bottom w:val="single" w:sz="4" w:space="0" w:color="auto"/>
              <w:right w:val="single" w:sz="4" w:space="0" w:color="auto"/>
            </w:tcBorders>
            <w:vAlign w:val="bottom"/>
            <w:hideMark/>
          </w:tcPr>
          <w:p w14:paraId="036FA1FC" w14:textId="77777777" w:rsidR="0076647B" w:rsidRPr="0076647B" w:rsidRDefault="0076647B" w:rsidP="0076647B">
            <w:pPr>
              <w:spacing w:after="0" w:line="240" w:lineRule="auto"/>
              <w:rPr>
                <w:rFonts w:ascii="Arial" w:eastAsia="Times New Roman" w:hAnsi="Arial" w:cs="Arial"/>
                <w:color w:val="000000"/>
                <w:sz w:val="14"/>
                <w:szCs w:val="14"/>
              </w:rPr>
            </w:pPr>
            <w:r w:rsidRPr="0076647B">
              <w:rPr>
                <w:rFonts w:ascii="Arial" w:eastAsia="Times New Roman" w:hAnsi="Arial" w:cs="Arial"/>
                <w:color w:val="000000"/>
                <w:sz w:val="14"/>
                <w:szCs w:val="14"/>
              </w:rPr>
              <w:t>Cao ZJ, Wang SM, Chen Y. A randomized trial of multiple interventions for childhood obesity in China. American Journal of Preventive Medicine 2015;48(5):552-60. [DOI: 10.1016/j.amepre.2014.12.014]</w:t>
            </w:r>
          </w:p>
        </w:tc>
      </w:tr>
      <w:tr w:rsidR="0076647B" w:rsidRPr="0076647B" w14:paraId="2FC97866" w14:textId="77777777" w:rsidTr="0076647B">
        <w:trPr>
          <w:trHeight w:val="780"/>
        </w:trPr>
        <w:tc>
          <w:tcPr>
            <w:tcW w:w="465" w:type="dxa"/>
            <w:tcBorders>
              <w:top w:val="nil"/>
              <w:left w:val="single" w:sz="4" w:space="0" w:color="auto"/>
              <w:bottom w:val="single" w:sz="4" w:space="0" w:color="auto"/>
              <w:right w:val="single" w:sz="4" w:space="0" w:color="auto"/>
            </w:tcBorders>
            <w:vAlign w:val="center"/>
            <w:hideMark/>
          </w:tcPr>
          <w:p w14:paraId="36E56C76" w14:textId="77777777" w:rsidR="0076647B" w:rsidRPr="0076647B" w:rsidRDefault="0076647B" w:rsidP="0076647B">
            <w:pPr>
              <w:spacing w:after="0" w:line="240" w:lineRule="auto"/>
              <w:jc w:val="center"/>
              <w:rPr>
                <w:rFonts w:ascii="Arial" w:eastAsia="Times New Roman" w:hAnsi="Arial" w:cs="Arial"/>
                <w:color w:val="000000"/>
                <w:sz w:val="16"/>
                <w:szCs w:val="16"/>
              </w:rPr>
            </w:pPr>
            <w:r w:rsidRPr="0076647B">
              <w:rPr>
                <w:rFonts w:ascii="Arial" w:eastAsia="Times New Roman" w:hAnsi="Arial" w:cs="Arial"/>
                <w:color w:val="000000"/>
                <w:sz w:val="16"/>
                <w:szCs w:val="16"/>
              </w:rPr>
              <w:t>150</w:t>
            </w:r>
          </w:p>
        </w:tc>
        <w:tc>
          <w:tcPr>
            <w:tcW w:w="1621" w:type="dxa"/>
            <w:tcBorders>
              <w:top w:val="nil"/>
              <w:left w:val="nil"/>
              <w:bottom w:val="single" w:sz="4" w:space="0" w:color="auto"/>
              <w:right w:val="single" w:sz="4" w:space="0" w:color="auto"/>
            </w:tcBorders>
            <w:vAlign w:val="center"/>
            <w:hideMark/>
          </w:tcPr>
          <w:p w14:paraId="1A7ECCA7" w14:textId="77777777" w:rsidR="0076647B" w:rsidRPr="0076647B" w:rsidRDefault="0076647B" w:rsidP="0076647B">
            <w:pPr>
              <w:spacing w:after="0" w:line="240" w:lineRule="auto"/>
              <w:jc w:val="center"/>
              <w:rPr>
                <w:rFonts w:ascii="Arial" w:eastAsia="Times New Roman" w:hAnsi="Arial" w:cs="Arial"/>
                <w:color w:val="000000"/>
                <w:sz w:val="16"/>
                <w:szCs w:val="16"/>
              </w:rPr>
            </w:pPr>
            <w:r w:rsidRPr="0076647B">
              <w:rPr>
                <w:rFonts w:ascii="Arial" w:eastAsia="Times New Roman" w:hAnsi="Arial" w:cs="Arial"/>
                <w:color w:val="000000"/>
                <w:sz w:val="16"/>
                <w:szCs w:val="16"/>
              </w:rPr>
              <w:t>Carlin 2021</w:t>
            </w:r>
          </w:p>
        </w:tc>
        <w:tc>
          <w:tcPr>
            <w:tcW w:w="6414" w:type="dxa"/>
            <w:tcBorders>
              <w:top w:val="nil"/>
              <w:left w:val="nil"/>
              <w:bottom w:val="single" w:sz="4" w:space="0" w:color="auto"/>
              <w:right w:val="single" w:sz="4" w:space="0" w:color="auto"/>
            </w:tcBorders>
            <w:vAlign w:val="bottom"/>
            <w:hideMark/>
          </w:tcPr>
          <w:p w14:paraId="0D7DD7B8" w14:textId="77777777" w:rsidR="0076647B" w:rsidRPr="0076647B" w:rsidRDefault="0076647B" w:rsidP="0076647B">
            <w:pPr>
              <w:spacing w:after="0" w:line="240" w:lineRule="auto"/>
              <w:rPr>
                <w:rFonts w:ascii="Arial" w:eastAsia="Times New Roman" w:hAnsi="Arial" w:cs="Arial"/>
                <w:color w:val="000000"/>
                <w:sz w:val="14"/>
                <w:szCs w:val="14"/>
              </w:rPr>
            </w:pPr>
            <w:r w:rsidRPr="0076647B">
              <w:rPr>
                <w:rFonts w:ascii="Arial" w:eastAsia="Times New Roman" w:hAnsi="Arial" w:cs="Arial"/>
                <w:color w:val="000000"/>
                <w:sz w:val="14"/>
                <w:szCs w:val="14"/>
              </w:rPr>
              <w:t>Carlin A, Logue C, Flynn J, Murphy MH, Gallagher AM. Development and feasibility of a family-based health behavior intervention using intelligent personal assistants: randomized controlled trial. Journal of Medical Internet Research Formative Research 2021;</w:t>
            </w:r>
            <w:proofErr w:type="gramStart"/>
            <w:r w:rsidRPr="0076647B">
              <w:rPr>
                <w:rFonts w:ascii="Arial" w:eastAsia="Times New Roman" w:hAnsi="Arial" w:cs="Arial"/>
                <w:color w:val="000000"/>
                <w:sz w:val="14"/>
                <w:szCs w:val="14"/>
              </w:rPr>
              <w:t>5:e</w:t>
            </w:r>
            <w:proofErr w:type="gramEnd"/>
            <w:r w:rsidRPr="0076647B">
              <w:rPr>
                <w:rFonts w:ascii="Arial" w:eastAsia="Times New Roman" w:hAnsi="Arial" w:cs="Arial"/>
                <w:color w:val="000000"/>
                <w:sz w:val="14"/>
                <w:szCs w:val="14"/>
              </w:rPr>
              <w:t>17501. [DOI: 10.2196/17501]</w:t>
            </w:r>
          </w:p>
        </w:tc>
      </w:tr>
      <w:tr w:rsidR="0076647B" w:rsidRPr="0076647B" w14:paraId="26A7DE4C" w14:textId="77777777" w:rsidTr="0076647B">
        <w:trPr>
          <w:trHeight w:val="780"/>
        </w:trPr>
        <w:tc>
          <w:tcPr>
            <w:tcW w:w="465" w:type="dxa"/>
            <w:tcBorders>
              <w:top w:val="nil"/>
              <w:left w:val="single" w:sz="4" w:space="0" w:color="auto"/>
              <w:bottom w:val="single" w:sz="4" w:space="0" w:color="auto"/>
              <w:right w:val="single" w:sz="4" w:space="0" w:color="auto"/>
            </w:tcBorders>
            <w:vAlign w:val="center"/>
            <w:hideMark/>
          </w:tcPr>
          <w:p w14:paraId="5F1CB0A1" w14:textId="77777777" w:rsidR="0076647B" w:rsidRPr="0076647B" w:rsidRDefault="0076647B" w:rsidP="0076647B">
            <w:pPr>
              <w:spacing w:after="0" w:line="240" w:lineRule="auto"/>
              <w:jc w:val="center"/>
              <w:rPr>
                <w:rFonts w:ascii="Arial" w:eastAsia="Times New Roman" w:hAnsi="Arial" w:cs="Arial"/>
                <w:color w:val="000000"/>
                <w:sz w:val="16"/>
                <w:szCs w:val="16"/>
              </w:rPr>
            </w:pPr>
            <w:r w:rsidRPr="0076647B">
              <w:rPr>
                <w:rFonts w:ascii="Arial" w:eastAsia="Times New Roman" w:hAnsi="Arial" w:cs="Arial"/>
                <w:color w:val="000000"/>
                <w:sz w:val="16"/>
                <w:szCs w:val="16"/>
              </w:rPr>
              <w:t>151</w:t>
            </w:r>
          </w:p>
        </w:tc>
        <w:tc>
          <w:tcPr>
            <w:tcW w:w="1621" w:type="dxa"/>
            <w:tcBorders>
              <w:top w:val="nil"/>
              <w:left w:val="nil"/>
              <w:bottom w:val="single" w:sz="4" w:space="0" w:color="auto"/>
              <w:right w:val="single" w:sz="4" w:space="0" w:color="auto"/>
            </w:tcBorders>
            <w:vAlign w:val="center"/>
            <w:hideMark/>
          </w:tcPr>
          <w:p w14:paraId="6AB0E694" w14:textId="77777777" w:rsidR="0076647B" w:rsidRPr="0076647B" w:rsidRDefault="0076647B" w:rsidP="0076647B">
            <w:pPr>
              <w:spacing w:after="0" w:line="240" w:lineRule="auto"/>
              <w:jc w:val="center"/>
              <w:rPr>
                <w:rFonts w:ascii="Arial" w:eastAsia="Times New Roman" w:hAnsi="Arial" w:cs="Arial"/>
                <w:color w:val="000000"/>
                <w:sz w:val="16"/>
                <w:szCs w:val="16"/>
              </w:rPr>
            </w:pPr>
            <w:r w:rsidRPr="0076647B">
              <w:rPr>
                <w:rFonts w:ascii="Arial" w:eastAsia="Times New Roman" w:hAnsi="Arial" w:cs="Arial"/>
                <w:color w:val="000000"/>
                <w:sz w:val="16"/>
                <w:szCs w:val="16"/>
              </w:rPr>
              <w:t>Chai 2019</w:t>
            </w:r>
          </w:p>
        </w:tc>
        <w:tc>
          <w:tcPr>
            <w:tcW w:w="6414" w:type="dxa"/>
            <w:tcBorders>
              <w:top w:val="nil"/>
              <w:left w:val="nil"/>
              <w:bottom w:val="single" w:sz="4" w:space="0" w:color="auto"/>
              <w:right w:val="single" w:sz="4" w:space="0" w:color="auto"/>
            </w:tcBorders>
            <w:vAlign w:val="bottom"/>
            <w:hideMark/>
          </w:tcPr>
          <w:p w14:paraId="1F8AB0A8" w14:textId="77777777" w:rsidR="0076647B" w:rsidRPr="0076647B" w:rsidRDefault="0076647B" w:rsidP="0076647B">
            <w:pPr>
              <w:spacing w:after="0" w:line="240" w:lineRule="auto"/>
              <w:rPr>
                <w:rFonts w:ascii="Arial" w:eastAsia="Times New Roman" w:hAnsi="Arial" w:cs="Arial"/>
                <w:color w:val="000000"/>
                <w:sz w:val="14"/>
                <w:szCs w:val="14"/>
              </w:rPr>
            </w:pPr>
            <w:r w:rsidRPr="0076647B">
              <w:rPr>
                <w:rFonts w:ascii="Arial" w:eastAsia="Times New Roman" w:hAnsi="Arial" w:cs="Arial"/>
                <w:color w:val="000000"/>
                <w:sz w:val="14"/>
                <w:szCs w:val="14"/>
              </w:rPr>
              <w:t xml:space="preserve">Chai LK, Collins CE, May C, Ashman A, Holder C, Brown LJ, et al. Feasibility and efficacy of a web-based family telehealth nutrition intervention to improve child weight status and dietary intake: a pilot </w:t>
            </w:r>
            <w:proofErr w:type="spellStart"/>
            <w:r w:rsidRPr="0076647B">
              <w:rPr>
                <w:rFonts w:ascii="Arial" w:eastAsia="Times New Roman" w:hAnsi="Arial" w:cs="Arial"/>
                <w:color w:val="000000"/>
                <w:sz w:val="14"/>
                <w:szCs w:val="14"/>
              </w:rPr>
              <w:t>randomised</w:t>
            </w:r>
            <w:proofErr w:type="spellEnd"/>
            <w:r w:rsidRPr="0076647B">
              <w:rPr>
                <w:rFonts w:ascii="Arial" w:eastAsia="Times New Roman" w:hAnsi="Arial" w:cs="Arial"/>
                <w:color w:val="000000"/>
                <w:sz w:val="14"/>
                <w:szCs w:val="14"/>
              </w:rPr>
              <w:t xml:space="preserve"> controlled trial. Journal of Telemedicine and Telecare 2019;27(3):146-58. [DOI: 10.1177/1357633x19865855]</w:t>
            </w:r>
          </w:p>
        </w:tc>
      </w:tr>
      <w:tr w:rsidR="0076647B" w:rsidRPr="0076647B" w14:paraId="7914A2B9" w14:textId="77777777" w:rsidTr="0076647B">
        <w:trPr>
          <w:trHeight w:val="780"/>
        </w:trPr>
        <w:tc>
          <w:tcPr>
            <w:tcW w:w="465" w:type="dxa"/>
            <w:tcBorders>
              <w:top w:val="nil"/>
              <w:left w:val="single" w:sz="4" w:space="0" w:color="auto"/>
              <w:bottom w:val="single" w:sz="4" w:space="0" w:color="auto"/>
              <w:right w:val="single" w:sz="4" w:space="0" w:color="auto"/>
            </w:tcBorders>
            <w:vAlign w:val="center"/>
            <w:hideMark/>
          </w:tcPr>
          <w:p w14:paraId="1107C51B" w14:textId="77777777" w:rsidR="0076647B" w:rsidRPr="0076647B" w:rsidRDefault="0076647B" w:rsidP="0076647B">
            <w:pPr>
              <w:spacing w:after="0" w:line="240" w:lineRule="auto"/>
              <w:jc w:val="center"/>
              <w:rPr>
                <w:rFonts w:ascii="Arial" w:eastAsia="Times New Roman" w:hAnsi="Arial" w:cs="Arial"/>
                <w:color w:val="000000"/>
                <w:sz w:val="16"/>
                <w:szCs w:val="16"/>
              </w:rPr>
            </w:pPr>
            <w:r w:rsidRPr="0076647B">
              <w:rPr>
                <w:rFonts w:ascii="Arial" w:eastAsia="Times New Roman" w:hAnsi="Arial" w:cs="Arial"/>
                <w:color w:val="000000"/>
                <w:sz w:val="16"/>
                <w:szCs w:val="16"/>
              </w:rPr>
              <w:t>152</w:t>
            </w:r>
          </w:p>
        </w:tc>
        <w:tc>
          <w:tcPr>
            <w:tcW w:w="1621" w:type="dxa"/>
            <w:tcBorders>
              <w:top w:val="nil"/>
              <w:left w:val="nil"/>
              <w:bottom w:val="single" w:sz="4" w:space="0" w:color="auto"/>
              <w:right w:val="single" w:sz="4" w:space="0" w:color="auto"/>
            </w:tcBorders>
            <w:vAlign w:val="center"/>
            <w:hideMark/>
          </w:tcPr>
          <w:p w14:paraId="722158D3" w14:textId="77777777" w:rsidR="0076647B" w:rsidRPr="0076647B" w:rsidRDefault="0076647B" w:rsidP="0076647B">
            <w:pPr>
              <w:spacing w:after="0" w:line="240" w:lineRule="auto"/>
              <w:jc w:val="center"/>
              <w:rPr>
                <w:rFonts w:ascii="Arial" w:eastAsia="Times New Roman" w:hAnsi="Arial" w:cs="Arial"/>
                <w:color w:val="000000"/>
                <w:sz w:val="16"/>
                <w:szCs w:val="16"/>
              </w:rPr>
            </w:pPr>
            <w:r w:rsidRPr="0076647B">
              <w:rPr>
                <w:rFonts w:ascii="Arial" w:eastAsia="Times New Roman" w:hAnsi="Arial" w:cs="Arial"/>
                <w:color w:val="000000"/>
                <w:sz w:val="16"/>
                <w:szCs w:val="16"/>
              </w:rPr>
              <w:t>Chen 2010</w:t>
            </w:r>
          </w:p>
        </w:tc>
        <w:tc>
          <w:tcPr>
            <w:tcW w:w="6414" w:type="dxa"/>
            <w:tcBorders>
              <w:top w:val="nil"/>
              <w:left w:val="nil"/>
              <w:bottom w:val="single" w:sz="4" w:space="0" w:color="auto"/>
              <w:right w:val="single" w:sz="4" w:space="0" w:color="auto"/>
            </w:tcBorders>
            <w:vAlign w:val="bottom"/>
            <w:hideMark/>
          </w:tcPr>
          <w:p w14:paraId="04598374" w14:textId="77777777" w:rsidR="0076647B" w:rsidRPr="0076647B" w:rsidRDefault="0076647B" w:rsidP="0076647B">
            <w:pPr>
              <w:spacing w:after="0" w:line="240" w:lineRule="auto"/>
              <w:rPr>
                <w:rFonts w:ascii="Arial" w:eastAsia="Times New Roman" w:hAnsi="Arial" w:cs="Arial"/>
                <w:color w:val="000000"/>
                <w:sz w:val="14"/>
                <w:szCs w:val="14"/>
              </w:rPr>
            </w:pPr>
            <w:r w:rsidRPr="0076647B">
              <w:rPr>
                <w:rFonts w:ascii="Arial" w:eastAsia="Times New Roman" w:hAnsi="Arial" w:cs="Arial"/>
                <w:color w:val="000000"/>
                <w:sz w:val="14"/>
                <w:szCs w:val="14"/>
              </w:rPr>
              <w:t>Chen JL, Weiss S, Heyman MB, Lustig RH. Efficacy of a child-</w:t>
            </w:r>
            <w:proofErr w:type="spellStart"/>
            <w:r w:rsidRPr="0076647B">
              <w:rPr>
                <w:rFonts w:ascii="Arial" w:eastAsia="Times New Roman" w:hAnsi="Arial" w:cs="Arial"/>
                <w:color w:val="000000"/>
                <w:sz w:val="14"/>
                <w:szCs w:val="14"/>
              </w:rPr>
              <w:t>centred</w:t>
            </w:r>
            <w:proofErr w:type="spellEnd"/>
            <w:r w:rsidRPr="0076647B">
              <w:rPr>
                <w:rFonts w:ascii="Arial" w:eastAsia="Times New Roman" w:hAnsi="Arial" w:cs="Arial"/>
                <w:color w:val="000000"/>
                <w:sz w:val="14"/>
                <w:szCs w:val="14"/>
              </w:rPr>
              <w:t xml:space="preserve"> and family-based program in promoting healthy weight and healthy behaviors in Chinese American children: a randomized controlled study. Journal of Public Health 2010;32(2):219-29. [DOI: 10.1093/</w:t>
            </w:r>
            <w:proofErr w:type="spellStart"/>
            <w:r w:rsidRPr="0076647B">
              <w:rPr>
                <w:rFonts w:ascii="Arial" w:eastAsia="Times New Roman" w:hAnsi="Arial" w:cs="Arial"/>
                <w:color w:val="000000"/>
                <w:sz w:val="14"/>
                <w:szCs w:val="14"/>
              </w:rPr>
              <w:t>pubmed</w:t>
            </w:r>
            <w:proofErr w:type="spellEnd"/>
            <w:r w:rsidRPr="0076647B">
              <w:rPr>
                <w:rFonts w:ascii="Arial" w:eastAsia="Times New Roman" w:hAnsi="Arial" w:cs="Arial"/>
                <w:color w:val="000000"/>
                <w:sz w:val="14"/>
                <w:szCs w:val="14"/>
              </w:rPr>
              <w:t>/fdp105]</w:t>
            </w:r>
          </w:p>
        </w:tc>
      </w:tr>
      <w:tr w:rsidR="0076647B" w:rsidRPr="0076647B" w14:paraId="700694C3" w14:textId="77777777" w:rsidTr="0076647B">
        <w:trPr>
          <w:trHeight w:val="780"/>
        </w:trPr>
        <w:tc>
          <w:tcPr>
            <w:tcW w:w="465" w:type="dxa"/>
            <w:tcBorders>
              <w:top w:val="nil"/>
              <w:left w:val="single" w:sz="4" w:space="0" w:color="auto"/>
              <w:bottom w:val="single" w:sz="4" w:space="0" w:color="auto"/>
              <w:right w:val="single" w:sz="4" w:space="0" w:color="auto"/>
            </w:tcBorders>
            <w:vAlign w:val="center"/>
            <w:hideMark/>
          </w:tcPr>
          <w:p w14:paraId="27B38C25" w14:textId="77777777" w:rsidR="0076647B" w:rsidRPr="0076647B" w:rsidRDefault="0076647B" w:rsidP="0076647B">
            <w:pPr>
              <w:spacing w:after="0" w:line="240" w:lineRule="auto"/>
              <w:jc w:val="center"/>
              <w:rPr>
                <w:rFonts w:ascii="Arial" w:eastAsia="Times New Roman" w:hAnsi="Arial" w:cs="Arial"/>
                <w:color w:val="000000"/>
                <w:sz w:val="16"/>
                <w:szCs w:val="16"/>
              </w:rPr>
            </w:pPr>
            <w:r w:rsidRPr="0076647B">
              <w:rPr>
                <w:rFonts w:ascii="Arial" w:eastAsia="Times New Roman" w:hAnsi="Arial" w:cs="Arial"/>
                <w:color w:val="000000"/>
                <w:sz w:val="16"/>
                <w:szCs w:val="16"/>
              </w:rPr>
              <w:t>153</w:t>
            </w:r>
          </w:p>
        </w:tc>
        <w:tc>
          <w:tcPr>
            <w:tcW w:w="1621" w:type="dxa"/>
            <w:tcBorders>
              <w:top w:val="nil"/>
              <w:left w:val="nil"/>
              <w:bottom w:val="single" w:sz="4" w:space="0" w:color="auto"/>
              <w:right w:val="single" w:sz="4" w:space="0" w:color="auto"/>
            </w:tcBorders>
            <w:vAlign w:val="center"/>
            <w:hideMark/>
          </w:tcPr>
          <w:p w14:paraId="2E142183" w14:textId="77777777" w:rsidR="0076647B" w:rsidRPr="0076647B" w:rsidRDefault="0076647B" w:rsidP="0076647B">
            <w:pPr>
              <w:spacing w:after="0" w:line="240" w:lineRule="auto"/>
              <w:jc w:val="center"/>
              <w:rPr>
                <w:rFonts w:ascii="Arial" w:eastAsia="Times New Roman" w:hAnsi="Arial" w:cs="Arial"/>
                <w:color w:val="000000"/>
                <w:sz w:val="16"/>
                <w:szCs w:val="16"/>
              </w:rPr>
            </w:pPr>
            <w:r w:rsidRPr="0076647B">
              <w:rPr>
                <w:rFonts w:ascii="Arial" w:eastAsia="Times New Roman" w:hAnsi="Arial" w:cs="Arial"/>
                <w:color w:val="000000"/>
                <w:sz w:val="16"/>
                <w:szCs w:val="16"/>
              </w:rPr>
              <w:t>Choo 2020</w:t>
            </w:r>
          </w:p>
        </w:tc>
        <w:tc>
          <w:tcPr>
            <w:tcW w:w="6414" w:type="dxa"/>
            <w:tcBorders>
              <w:top w:val="nil"/>
              <w:left w:val="nil"/>
              <w:bottom w:val="single" w:sz="4" w:space="0" w:color="auto"/>
              <w:right w:val="single" w:sz="4" w:space="0" w:color="auto"/>
            </w:tcBorders>
            <w:vAlign w:val="bottom"/>
            <w:hideMark/>
          </w:tcPr>
          <w:p w14:paraId="55566FA9" w14:textId="77777777" w:rsidR="0076647B" w:rsidRPr="0076647B" w:rsidRDefault="0076647B" w:rsidP="0076647B">
            <w:pPr>
              <w:spacing w:after="0" w:line="240" w:lineRule="auto"/>
              <w:rPr>
                <w:rFonts w:ascii="Arial" w:eastAsia="Times New Roman" w:hAnsi="Arial" w:cs="Arial"/>
                <w:color w:val="000000"/>
                <w:sz w:val="14"/>
                <w:szCs w:val="14"/>
              </w:rPr>
            </w:pPr>
            <w:r w:rsidRPr="0076647B">
              <w:rPr>
                <w:rFonts w:ascii="Arial" w:eastAsia="Times New Roman" w:hAnsi="Arial" w:cs="Arial"/>
                <w:color w:val="000000"/>
                <w:sz w:val="14"/>
                <w:szCs w:val="14"/>
              </w:rPr>
              <w:t>Choo J, Yang HM, Jae SY, Kim HJ, You J, Lee J. Effects of the Healthy Children, Healthy Families, Healthy Communities program for obesity prevention among vulnerable children: a cluster-randomized controlled trial. International Journal of Environmental Research and Public Health 2020;17(8):2895. [DOI: 10.3390/ijerph17082895]</w:t>
            </w:r>
          </w:p>
        </w:tc>
      </w:tr>
      <w:tr w:rsidR="0076647B" w:rsidRPr="0076647B" w14:paraId="10E1A6F1" w14:textId="77777777" w:rsidTr="0076647B">
        <w:trPr>
          <w:trHeight w:val="970"/>
        </w:trPr>
        <w:tc>
          <w:tcPr>
            <w:tcW w:w="465" w:type="dxa"/>
            <w:tcBorders>
              <w:top w:val="nil"/>
              <w:left w:val="single" w:sz="4" w:space="0" w:color="auto"/>
              <w:bottom w:val="single" w:sz="4" w:space="0" w:color="auto"/>
              <w:right w:val="single" w:sz="4" w:space="0" w:color="auto"/>
            </w:tcBorders>
            <w:vAlign w:val="center"/>
            <w:hideMark/>
          </w:tcPr>
          <w:p w14:paraId="4785EC09" w14:textId="77777777" w:rsidR="0076647B" w:rsidRPr="0076647B" w:rsidRDefault="0076647B" w:rsidP="0076647B">
            <w:pPr>
              <w:spacing w:after="0" w:line="240" w:lineRule="auto"/>
              <w:jc w:val="center"/>
              <w:rPr>
                <w:rFonts w:ascii="Arial" w:eastAsia="Times New Roman" w:hAnsi="Arial" w:cs="Arial"/>
                <w:color w:val="000000"/>
                <w:sz w:val="16"/>
                <w:szCs w:val="16"/>
              </w:rPr>
            </w:pPr>
            <w:r w:rsidRPr="0076647B">
              <w:rPr>
                <w:rFonts w:ascii="Arial" w:eastAsia="Times New Roman" w:hAnsi="Arial" w:cs="Arial"/>
                <w:color w:val="000000"/>
                <w:sz w:val="16"/>
                <w:szCs w:val="16"/>
              </w:rPr>
              <w:t>154</w:t>
            </w:r>
          </w:p>
        </w:tc>
        <w:tc>
          <w:tcPr>
            <w:tcW w:w="1621" w:type="dxa"/>
            <w:tcBorders>
              <w:top w:val="nil"/>
              <w:left w:val="nil"/>
              <w:bottom w:val="single" w:sz="4" w:space="0" w:color="auto"/>
              <w:right w:val="single" w:sz="4" w:space="0" w:color="auto"/>
            </w:tcBorders>
            <w:vAlign w:val="center"/>
            <w:hideMark/>
          </w:tcPr>
          <w:p w14:paraId="77BCDE06" w14:textId="77777777" w:rsidR="0076647B" w:rsidRPr="0076647B" w:rsidRDefault="0076647B" w:rsidP="0076647B">
            <w:pPr>
              <w:spacing w:after="0" w:line="240" w:lineRule="auto"/>
              <w:jc w:val="center"/>
              <w:rPr>
                <w:rFonts w:ascii="Arial" w:eastAsia="Times New Roman" w:hAnsi="Arial" w:cs="Arial"/>
                <w:color w:val="000000"/>
                <w:sz w:val="16"/>
                <w:szCs w:val="16"/>
              </w:rPr>
            </w:pPr>
            <w:r w:rsidRPr="0076647B">
              <w:rPr>
                <w:rFonts w:ascii="Arial" w:eastAsia="Times New Roman" w:hAnsi="Arial" w:cs="Arial"/>
                <w:color w:val="000000"/>
                <w:sz w:val="16"/>
                <w:szCs w:val="16"/>
              </w:rPr>
              <w:t>Clemes 2020</w:t>
            </w:r>
          </w:p>
        </w:tc>
        <w:tc>
          <w:tcPr>
            <w:tcW w:w="6414" w:type="dxa"/>
            <w:tcBorders>
              <w:top w:val="nil"/>
              <w:left w:val="nil"/>
              <w:bottom w:val="single" w:sz="4" w:space="0" w:color="auto"/>
              <w:right w:val="single" w:sz="4" w:space="0" w:color="auto"/>
            </w:tcBorders>
            <w:vAlign w:val="bottom"/>
            <w:hideMark/>
          </w:tcPr>
          <w:p w14:paraId="239E7455" w14:textId="77777777" w:rsidR="0076647B" w:rsidRPr="0076647B" w:rsidRDefault="0076647B" w:rsidP="0076647B">
            <w:pPr>
              <w:spacing w:after="0" w:line="240" w:lineRule="auto"/>
              <w:rPr>
                <w:rFonts w:ascii="Arial" w:eastAsia="Times New Roman" w:hAnsi="Arial" w:cs="Arial"/>
                <w:color w:val="000000"/>
                <w:sz w:val="14"/>
                <w:szCs w:val="14"/>
              </w:rPr>
            </w:pPr>
            <w:r w:rsidRPr="0076647B">
              <w:rPr>
                <w:rFonts w:ascii="Arial" w:eastAsia="Times New Roman" w:hAnsi="Arial" w:cs="Arial"/>
                <w:color w:val="000000"/>
                <w:sz w:val="14"/>
                <w:szCs w:val="14"/>
              </w:rPr>
              <w:t xml:space="preserve">Clemes SA, Bingham DD, Pearson N, Chen Y, Edwardson CL, </w:t>
            </w:r>
            <w:proofErr w:type="spellStart"/>
            <w:r w:rsidRPr="0076647B">
              <w:rPr>
                <w:rFonts w:ascii="Arial" w:eastAsia="Times New Roman" w:hAnsi="Arial" w:cs="Arial"/>
                <w:color w:val="000000"/>
                <w:sz w:val="14"/>
                <w:szCs w:val="14"/>
              </w:rPr>
              <w:t>McEachan</w:t>
            </w:r>
            <w:proofErr w:type="spellEnd"/>
            <w:r w:rsidRPr="0076647B">
              <w:rPr>
                <w:rFonts w:ascii="Arial" w:eastAsia="Times New Roman" w:hAnsi="Arial" w:cs="Arial"/>
                <w:color w:val="000000"/>
                <w:sz w:val="14"/>
                <w:szCs w:val="14"/>
              </w:rPr>
              <w:t xml:space="preserve"> RRC, et al. Stand Out in Class: restructuring the classroom environment to reduce sitting time – findings from a pilot cluster </w:t>
            </w:r>
            <w:proofErr w:type="spellStart"/>
            <w:r w:rsidRPr="0076647B">
              <w:rPr>
                <w:rFonts w:ascii="Arial" w:eastAsia="Times New Roman" w:hAnsi="Arial" w:cs="Arial"/>
                <w:color w:val="000000"/>
                <w:sz w:val="14"/>
                <w:szCs w:val="14"/>
              </w:rPr>
              <w:t>randomised</w:t>
            </w:r>
            <w:proofErr w:type="spellEnd"/>
            <w:r w:rsidRPr="0076647B">
              <w:rPr>
                <w:rFonts w:ascii="Arial" w:eastAsia="Times New Roman" w:hAnsi="Arial" w:cs="Arial"/>
                <w:color w:val="000000"/>
                <w:sz w:val="14"/>
                <w:szCs w:val="14"/>
              </w:rPr>
              <w:t xml:space="preserve"> controlled trial. International Journal of Behavioral Nutrition and Physical Activity 2020;17(1):55. [DOI: 10.1186/s12966-020-00958-z]</w:t>
            </w:r>
          </w:p>
        </w:tc>
      </w:tr>
      <w:tr w:rsidR="0076647B" w:rsidRPr="0076647B" w14:paraId="57DFAD80" w14:textId="77777777" w:rsidTr="0076647B">
        <w:trPr>
          <w:trHeight w:val="970"/>
        </w:trPr>
        <w:tc>
          <w:tcPr>
            <w:tcW w:w="465" w:type="dxa"/>
            <w:tcBorders>
              <w:top w:val="nil"/>
              <w:left w:val="single" w:sz="4" w:space="0" w:color="auto"/>
              <w:bottom w:val="single" w:sz="4" w:space="0" w:color="auto"/>
              <w:right w:val="single" w:sz="4" w:space="0" w:color="auto"/>
            </w:tcBorders>
            <w:vAlign w:val="center"/>
            <w:hideMark/>
          </w:tcPr>
          <w:p w14:paraId="3BCE18A8" w14:textId="77777777" w:rsidR="0076647B" w:rsidRPr="0076647B" w:rsidRDefault="0076647B" w:rsidP="0076647B">
            <w:pPr>
              <w:spacing w:after="0" w:line="240" w:lineRule="auto"/>
              <w:jc w:val="center"/>
              <w:rPr>
                <w:rFonts w:ascii="Arial" w:eastAsia="Times New Roman" w:hAnsi="Arial" w:cs="Arial"/>
                <w:color w:val="000000"/>
                <w:sz w:val="16"/>
                <w:szCs w:val="16"/>
              </w:rPr>
            </w:pPr>
            <w:r w:rsidRPr="0076647B">
              <w:rPr>
                <w:rFonts w:ascii="Arial" w:eastAsia="Times New Roman" w:hAnsi="Arial" w:cs="Arial"/>
                <w:color w:val="000000"/>
                <w:sz w:val="16"/>
                <w:szCs w:val="16"/>
              </w:rPr>
              <w:t>155</w:t>
            </w:r>
          </w:p>
        </w:tc>
        <w:tc>
          <w:tcPr>
            <w:tcW w:w="1621" w:type="dxa"/>
            <w:tcBorders>
              <w:top w:val="nil"/>
              <w:left w:val="nil"/>
              <w:bottom w:val="single" w:sz="4" w:space="0" w:color="auto"/>
              <w:right w:val="single" w:sz="4" w:space="0" w:color="auto"/>
            </w:tcBorders>
            <w:vAlign w:val="center"/>
            <w:hideMark/>
          </w:tcPr>
          <w:p w14:paraId="6C94CC35" w14:textId="77777777" w:rsidR="0076647B" w:rsidRPr="0076647B" w:rsidRDefault="0076647B" w:rsidP="0076647B">
            <w:pPr>
              <w:spacing w:after="0" w:line="240" w:lineRule="auto"/>
              <w:jc w:val="center"/>
              <w:rPr>
                <w:rFonts w:ascii="Arial" w:eastAsia="Times New Roman" w:hAnsi="Arial" w:cs="Arial"/>
                <w:color w:val="000000"/>
                <w:sz w:val="16"/>
                <w:szCs w:val="16"/>
              </w:rPr>
            </w:pPr>
            <w:r w:rsidRPr="0076647B">
              <w:rPr>
                <w:rFonts w:ascii="Arial" w:eastAsia="Times New Roman" w:hAnsi="Arial" w:cs="Arial"/>
                <w:color w:val="000000"/>
                <w:sz w:val="16"/>
                <w:szCs w:val="16"/>
              </w:rPr>
              <w:t>Coleman 2012</w:t>
            </w:r>
          </w:p>
        </w:tc>
        <w:tc>
          <w:tcPr>
            <w:tcW w:w="6414" w:type="dxa"/>
            <w:tcBorders>
              <w:top w:val="nil"/>
              <w:left w:val="nil"/>
              <w:bottom w:val="single" w:sz="4" w:space="0" w:color="auto"/>
              <w:right w:val="single" w:sz="4" w:space="0" w:color="auto"/>
            </w:tcBorders>
            <w:vAlign w:val="bottom"/>
            <w:hideMark/>
          </w:tcPr>
          <w:p w14:paraId="236AEBAA" w14:textId="77777777" w:rsidR="0076647B" w:rsidRPr="0076647B" w:rsidRDefault="0076647B" w:rsidP="0076647B">
            <w:pPr>
              <w:spacing w:after="0" w:line="240" w:lineRule="auto"/>
              <w:rPr>
                <w:rFonts w:ascii="Arial" w:eastAsia="Times New Roman" w:hAnsi="Arial" w:cs="Arial"/>
                <w:color w:val="000000"/>
                <w:sz w:val="14"/>
                <w:szCs w:val="14"/>
              </w:rPr>
            </w:pPr>
            <w:r w:rsidRPr="006E0DB1">
              <w:rPr>
                <w:rFonts w:ascii="Arial" w:eastAsia="Times New Roman" w:hAnsi="Arial" w:cs="Arial"/>
                <w:color w:val="000000"/>
                <w:sz w:val="14"/>
                <w:szCs w:val="14"/>
                <w:lang w:val="pt-BR"/>
              </w:rPr>
              <w:t xml:space="preserve">Coleman KJ, </w:t>
            </w:r>
            <w:proofErr w:type="spellStart"/>
            <w:r w:rsidRPr="006E0DB1">
              <w:rPr>
                <w:rFonts w:ascii="Arial" w:eastAsia="Times New Roman" w:hAnsi="Arial" w:cs="Arial"/>
                <w:color w:val="000000"/>
                <w:sz w:val="14"/>
                <w:szCs w:val="14"/>
                <w:lang w:val="pt-BR"/>
              </w:rPr>
              <w:t>Shordon</w:t>
            </w:r>
            <w:proofErr w:type="spellEnd"/>
            <w:r w:rsidRPr="006E0DB1">
              <w:rPr>
                <w:rFonts w:ascii="Arial" w:eastAsia="Times New Roman" w:hAnsi="Arial" w:cs="Arial"/>
                <w:color w:val="000000"/>
                <w:sz w:val="14"/>
                <w:szCs w:val="14"/>
                <w:lang w:val="pt-BR"/>
              </w:rPr>
              <w:t xml:space="preserve"> M, </w:t>
            </w:r>
            <w:proofErr w:type="spellStart"/>
            <w:r w:rsidRPr="006E0DB1">
              <w:rPr>
                <w:rFonts w:ascii="Arial" w:eastAsia="Times New Roman" w:hAnsi="Arial" w:cs="Arial"/>
                <w:color w:val="000000"/>
                <w:sz w:val="14"/>
                <w:szCs w:val="14"/>
                <w:lang w:val="pt-BR"/>
              </w:rPr>
              <w:t>Caparosa</w:t>
            </w:r>
            <w:proofErr w:type="spellEnd"/>
            <w:r w:rsidRPr="006E0DB1">
              <w:rPr>
                <w:rFonts w:ascii="Arial" w:eastAsia="Times New Roman" w:hAnsi="Arial" w:cs="Arial"/>
                <w:color w:val="000000"/>
                <w:sz w:val="14"/>
                <w:szCs w:val="14"/>
                <w:lang w:val="pt-BR"/>
              </w:rPr>
              <w:t xml:space="preserve"> SL, </w:t>
            </w:r>
            <w:proofErr w:type="spellStart"/>
            <w:r w:rsidRPr="006E0DB1">
              <w:rPr>
                <w:rFonts w:ascii="Arial" w:eastAsia="Times New Roman" w:hAnsi="Arial" w:cs="Arial"/>
                <w:color w:val="000000"/>
                <w:sz w:val="14"/>
                <w:szCs w:val="14"/>
                <w:lang w:val="pt-BR"/>
              </w:rPr>
              <w:t>Pomichowski</w:t>
            </w:r>
            <w:proofErr w:type="spellEnd"/>
            <w:r w:rsidRPr="006E0DB1">
              <w:rPr>
                <w:rFonts w:ascii="Arial" w:eastAsia="Times New Roman" w:hAnsi="Arial" w:cs="Arial"/>
                <w:color w:val="000000"/>
                <w:sz w:val="14"/>
                <w:szCs w:val="14"/>
                <w:lang w:val="pt-BR"/>
              </w:rPr>
              <w:t xml:space="preserve"> ME, </w:t>
            </w:r>
            <w:proofErr w:type="spellStart"/>
            <w:r w:rsidRPr="006E0DB1">
              <w:rPr>
                <w:rFonts w:ascii="Arial" w:eastAsia="Times New Roman" w:hAnsi="Arial" w:cs="Arial"/>
                <w:color w:val="000000"/>
                <w:sz w:val="14"/>
                <w:szCs w:val="14"/>
                <w:lang w:val="pt-BR"/>
              </w:rPr>
              <w:t>Dzewaltowski</w:t>
            </w:r>
            <w:proofErr w:type="spellEnd"/>
            <w:r w:rsidRPr="006E0DB1">
              <w:rPr>
                <w:rFonts w:ascii="Arial" w:eastAsia="Times New Roman" w:hAnsi="Arial" w:cs="Arial"/>
                <w:color w:val="000000"/>
                <w:sz w:val="14"/>
                <w:szCs w:val="14"/>
                <w:lang w:val="pt-BR"/>
              </w:rPr>
              <w:t xml:space="preserve"> DA. </w:t>
            </w:r>
            <w:r w:rsidRPr="0076647B">
              <w:rPr>
                <w:rFonts w:ascii="Arial" w:eastAsia="Times New Roman" w:hAnsi="Arial" w:cs="Arial"/>
                <w:color w:val="000000"/>
                <w:sz w:val="14"/>
                <w:szCs w:val="14"/>
              </w:rPr>
              <w:t xml:space="preserve">The healthy options for nutrition environments in schools (Healthy ONES) group randomized trial: using implementation models to change nutrition policy and environments in low-income schools. International Journal of Behavioral Nutrition &amp; Physical Activity </w:t>
            </w:r>
            <w:proofErr w:type="gramStart"/>
            <w:r w:rsidRPr="0076647B">
              <w:rPr>
                <w:rFonts w:ascii="Arial" w:eastAsia="Times New Roman" w:hAnsi="Arial" w:cs="Arial"/>
                <w:color w:val="000000"/>
                <w:sz w:val="14"/>
                <w:szCs w:val="14"/>
              </w:rPr>
              <w:t>2012;9:80</w:t>
            </w:r>
            <w:proofErr w:type="gramEnd"/>
            <w:r w:rsidRPr="0076647B">
              <w:rPr>
                <w:rFonts w:ascii="Arial" w:eastAsia="Times New Roman" w:hAnsi="Arial" w:cs="Arial"/>
                <w:color w:val="000000"/>
                <w:sz w:val="14"/>
                <w:szCs w:val="14"/>
              </w:rPr>
              <w:t>. [DOI: 10.1186/1479-5868-9-80]</w:t>
            </w:r>
          </w:p>
        </w:tc>
      </w:tr>
      <w:tr w:rsidR="0076647B" w:rsidRPr="0076647B" w14:paraId="13B77785" w14:textId="77777777" w:rsidTr="0076647B">
        <w:trPr>
          <w:trHeight w:val="780"/>
        </w:trPr>
        <w:tc>
          <w:tcPr>
            <w:tcW w:w="465" w:type="dxa"/>
            <w:tcBorders>
              <w:top w:val="nil"/>
              <w:left w:val="single" w:sz="4" w:space="0" w:color="auto"/>
              <w:bottom w:val="single" w:sz="4" w:space="0" w:color="auto"/>
              <w:right w:val="single" w:sz="4" w:space="0" w:color="auto"/>
            </w:tcBorders>
            <w:vAlign w:val="center"/>
            <w:hideMark/>
          </w:tcPr>
          <w:p w14:paraId="3B0FF20C" w14:textId="77777777" w:rsidR="0076647B" w:rsidRPr="0076647B" w:rsidRDefault="0076647B" w:rsidP="0076647B">
            <w:pPr>
              <w:spacing w:after="0" w:line="240" w:lineRule="auto"/>
              <w:jc w:val="center"/>
              <w:rPr>
                <w:rFonts w:ascii="Arial" w:eastAsia="Times New Roman" w:hAnsi="Arial" w:cs="Arial"/>
                <w:color w:val="000000"/>
                <w:sz w:val="16"/>
                <w:szCs w:val="16"/>
              </w:rPr>
            </w:pPr>
            <w:r w:rsidRPr="0076647B">
              <w:rPr>
                <w:rFonts w:ascii="Arial" w:eastAsia="Times New Roman" w:hAnsi="Arial" w:cs="Arial"/>
                <w:color w:val="000000"/>
                <w:sz w:val="16"/>
                <w:szCs w:val="16"/>
              </w:rPr>
              <w:t>156</w:t>
            </w:r>
          </w:p>
        </w:tc>
        <w:tc>
          <w:tcPr>
            <w:tcW w:w="1621" w:type="dxa"/>
            <w:tcBorders>
              <w:top w:val="nil"/>
              <w:left w:val="nil"/>
              <w:bottom w:val="single" w:sz="4" w:space="0" w:color="auto"/>
              <w:right w:val="single" w:sz="4" w:space="0" w:color="auto"/>
            </w:tcBorders>
            <w:vAlign w:val="center"/>
            <w:hideMark/>
          </w:tcPr>
          <w:p w14:paraId="6DC59B6F" w14:textId="77777777" w:rsidR="0076647B" w:rsidRPr="0076647B" w:rsidRDefault="0076647B" w:rsidP="0076647B">
            <w:pPr>
              <w:spacing w:after="0" w:line="240" w:lineRule="auto"/>
              <w:jc w:val="center"/>
              <w:rPr>
                <w:rFonts w:ascii="Arial" w:eastAsia="Times New Roman" w:hAnsi="Arial" w:cs="Arial"/>
                <w:color w:val="000000"/>
                <w:sz w:val="16"/>
                <w:szCs w:val="16"/>
              </w:rPr>
            </w:pPr>
            <w:r w:rsidRPr="0076647B">
              <w:rPr>
                <w:rFonts w:ascii="Arial" w:eastAsia="Times New Roman" w:hAnsi="Arial" w:cs="Arial"/>
                <w:color w:val="000000"/>
                <w:sz w:val="16"/>
                <w:szCs w:val="16"/>
              </w:rPr>
              <w:t>Crespo 2012</w:t>
            </w:r>
          </w:p>
        </w:tc>
        <w:tc>
          <w:tcPr>
            <w:tcW w:w="6414" w:type="dxa"/>
            <w:tcBorders>
              <w:top w:val="nil"/>
              <w:left w:val="nil"/>
              <w:bottom w:val="single" w:sz="4" w:space="0" w:color="auto"/>
              <w:right w:val="single" w:sz="4" w:space="0" w:color="auto"/>
            </w:tcBorders>
            <w:vAlign w:val="bottom"/>
            <w:hideMark/>
          </w:tcPr>
          <w:p w14:paraId="50E8F2CD" w14:textId="77777777" w:rsidR="0076647B" w:rsidRPr="0076647B" w:rsidRDefault="0076647B" w:rsidP="0076647B">
            <w:pPr>
              <w:spacing w:after="0" w:line="240" w:lineRule="auto"/>
              <w:rPr>
                <w:rFonts w:ascii="Arial" w:eastAsia="Times New Roman" w:hAnsi="Arial" w:cs="Arial"/>
                <w:color w:val="000000"/>
                <w:sz w:val="14"/>
                <w:szCs w:val="14"/>
              </w:rPr>
            </w:pPr>
            <w:r w:rsidRPr="0076647B">
              <w:rPr>
                <w:rFonts w:ascii="Arial" w:eastAsia="Times New Roman" w:hAnsi="Arial" w:cs="Arial"/>
                <w:color w:val="000000"/>
                <w:sz w:val="14"/>
                <w:szCs w:val="14"/>
              </w:rPr>
              <w:t xml:space="preserve">Crespo NC, Elder JP, Ayala GX, </w:t>
            </w:r>
            <w:proofErr w:type="spellStart"/>
            <w:r w:rsidRPr="0076647B">
              <w:rPr>
                <w:rFonts w:ascii="Arial" w:eastAsia="Times New Roman" w:hAnsi="Arial" w:cs="Arial"/>
                <w:color w:val="000000"/>
                <w:sz w:val="14"/>
                <w:szCs w:val="14"/>
              </w:rPr>
              <w:t>Slymen</w:t>
            </w:r>
            <w:proofErr w:type="spellEnd"/>
            <w:r w:rsidRPr="0076647B">
              <w:rPr>
                <w:rFonts w:ascii="Arial" w:eastAsia="Times New Roman" w:hAnsi="Arial" w:cs="Arial"/>
                <w:color w:val="000000"/>
                <w:sz w:val="14"/>
                <w:szCs w:val="14"/>
              </w:rPr>
              <w:t xml:space="preserve"> DJ, Campbell NR, Sallis JF, et al. Results of a multi-level intervention to prevent and control childhood obesity among Latino children: the Aventuras Para </w:t>
            </w:r>
            <w:proofErr w:type="spellStart"/>
            <w:r w:rsidRPr="0076647B">
              <w:rPr>
                <w:rFonts w:ascii="Arial" w:eastAsia="Times New Roman" w:hAnsi="Arial" w:cs="Arial"/>
                <w:color w:val="000000"/>
                <w:sz w:val="14"/>
                <w:szCs w:val="14"/>
              </w:rPr>
              <w:t>Niños</w:t>
            </w:r>
            <w:proofErr w:type="spellEnd"/>
            <w:r w:rsidRPr="0076647B">
              <w:rPr>
                <w:rFonts w:ascii="Arial" w:eastAsia="Times New Roman" w:hAnsi="Arial" w:cs="Arial"/>
                <w:color w:val="000000"/>
                <w:sz w:val="14"/>
                <w:szCs w:val="14"/>
              </w:rPr>
              <w:t xml:space="preserve"> Study. Annals of Behavioral Medicine 2012;43(1):84-100. [DOI: 10.1007/s12160-011-9332-7]</w:t>
            </w:r>
          </w:p>
        </w:tc>
      </w:tr>
      <w:tr w:rsidR="0076647B" w:rsidRPr="0076647B" w14:paraId="15EF2FE5" w14:textId="77777777" w:rsidTr="0076647B">
        <w:trPr>
          <w:trHeight w:val="780"/>
        </w:trPr>
        <w:tc>
          <w:tcPr>
            <w:tcW w:w="465" w:type="dxa"/>
            <w:tcBorders>
              <w:top w:val="nil"/>
              <w:left w:val="single" w:sz="4" w:space="0" w:color="auto"/>
              <w:bottom w:val="single" w:sz="4" w:space="0" w:color="auto"/>
              <w:right w:val="single" w:sz="4" w:space="0" w:color="auto"/>
            </w:tcBorders>
            <w:vAlign w:val="center"/>
            <w:hideMark/>
          </w:tcPr>
          <w:p w14:paraId="0070E304" w14:textId="77777777" w:rsidR="0076647B" w:rsidRPr="0076647B" w:rsidRDefault="0076647B" w:rsidP="0076647B">
            <w:pPr>
              <w:spacing w:after="0" w:line="240" w:lineRule="auto"/>
              <w:jc w:val="center"/>
              <w:rPr>
                <w:rFonts w:ascii="Arial" w:eastAsia="Times New Roman" w:hAnsi="Arial" w:cs="Arial"/>
                <w:color w:val="000000"/>
                <w:sz w:val="16"/>
                <w:szCs w:val="16"/>
              </w:rPr>
            </w:pPr>
            <w:r w:rsidRPr="0076647B">
              <w:rPr>
                <w:rFonts w:ascii="Arial" w:eastAsia="Times New Roman" w:hAnsi="Arial" w:cs="Arial"/>
                <w:color w:val="000000"/>
                <w:sz w:val="16"/>
                <w:szCs w:val="16"/>
              </w:rPr>
              <w:t>157</w:t>
            </w:r>
          </w:p>
        </w:tc>
        <w:tc>
          <w:tcPr>
            <w:tcW w:w="1621" w:type="dxa"/>
            <w:tcBorders>
              <w:top w:val="nil"/>
              <w:left w:val="nil"/>
              <w:bottom w:val="single" w:sz="4" w:space="0" w:color="auto"/>
              <w:right w:val="single" w:sz="4" w:space="0" w:color="auto"/>
            </w:tcBorders>
            <w:vAlign w:val="center"/>
            <w:hideMark/>
          </w:tcPr>
          <w:p w14:paraId="05C1BEB0" w14:textId="77777777" w:rsidR="0076647B" w:rsidRPr="0076647B" w:rsidRDefault="0076647B" w:rsidP="0076647B">
            <w:pPr>
              <w:spacing w:after="0" w:line="240" w:lineRule="auto"/>
              <w:jc w:val="center"/>
              <w:rPr>
                <w:rFonts w:ascii="Arial" w:eastAsia="Times New Roman" w:hAnsi="Arial" w:cs="Arial"/>
                <w:color w:val="000000"/>
                <w:sz w:val="16"/>
                <w:szCs w:val="16"/>
              </w:rPr>
            </w:pPr>
            <w:r w:rsidRPr="0076647B">
              <w:rPr>
                <w:rFonts w:ascii="Arial" w:eastAsia="Times New Roman" w:hAnsi="Arial" w:cs="Arial"/>
                <w:color w:val="000000"/>
                <w:sz w:val="16"/>
                <w:szCs w:val="16"/>
              </w:rPr>
              <w:t>Cunha 2013</w:t>
            </w:r>
          </w:p>
        </w:tc>
        <w:tc>
          <w:tcPr>
            <w:tcW w:w="6414" w:type="dxa"/>
            <w:tcBorders>
              <w:top w:val="nil"/>
              <w:left w:val="nil"/>
              <w:bottom w:val="single" w:sz="4" w:space="0" w:color="auto"/>
              <w:right w:val="single" w:sz="4" w:space="0" w:color="auto"/>
            </w:tcBorders>
            <w:vAlign w:val="bottom"/>
            <w:hideMark/>
          </w:tcPr>
          <w:p w14:paraId="74BD1C2F" w14:textId="77777777" w:rsidR="0076647B" w:rsidRPr="0076647B" w:rsidRDefault="0076647B" w:rsidP="0076647B">
            <w:pPr>
              <w:spacing w:after="0" w:line="240" w:lineRule="auto"/>
              <w:rPr>
                <w:rFonts w:ascii="Arial" w:eastAsia="Times New Roman" w:hAnsi="Arial" w:cs="Arial"/>
                <w:color w:val="000000"/>
                <w:sz w:val="14"/>
                <w:szCs w:val="14"/>
              </w:rPr>
            </w:pPr>
            <w:r w:rsidRPr="0076647B">
              <w:rPr>
                <w:rFonts w:ascii="Arial" w:eastAsia="Times New Roman" w:hAnsi="Arial" w:cs="Arial"/>
                <w:color w:val="000000"/>
                <w:sz w:val="14"/>
                <w:szCs w:val="14"/>
              </w:rPr>
              <w:t xml:space="preserve">Cunha DB, de Souza </w:t>
            </w:r>
            <w:proofErr w:type="spellStart"/>
            <w:r w:rsidRPr="0076647B">
              <w:rPr>
                <w:rFonts w:ascii="Arial" w:eastAsia="Times New Roman" w:hAnsi="Arial" w:cs="Arial"/>
                <w:color w:val="000000"/>
                <w:sz w:val="14"/>
                <w:szCs w:val="14"/>
              </w:rPr>
              <w:t>Bda</w:t>
            </w:r>
            <w:proofErr w:type="spellEnd"/>
            <w:r w:rsidRPr="0076647B">
              <w:rPr>
                <w:rFonts w:ascii="Arial" w:eastAsia="Times New Roman" w:hAnsi="Arial" w:cs="Arial"/>
                <w:color w:val="000000"/>
                <w:sz w:val="14"/>
                <w:szCs w:val="14"/>
              </w:rPr>
              <w:t xml:space="preserve"> S, Pereira RA, </w:t>
            </w:r>
            <w:proofErr w:type="spellStart"/>
            <w:r w:rsidRPr="0076647B">
              <w:rPr>
                <w:rFonts w:ascii="Arial" w:eastAsia="Times New Roman" w:hAnsi="Arial" w:cs="Arial"/>
                <w:color w:val="000000"/>
                <w:sz w:val="14"/>
                <w:szCs w:val="14"/>
              </w:rPr>
              <w:t>Sichieri</w:t>
            </w:r>
            <w:proofErr w:type="spellEnd"/>
            <w:r w:rsidRPr="0076647B">
              <w:rPr>
                <w:rFonts w:ascii="Arial" w:eastAsia="Times New Roman" w:hAnsi="Arial" w:cs="Arial"/>
                <w:color w:val="000000"/>
                <w:sz w:val="14"/>
                <w:szCs w:val="14"/>
              </w:rPr>
              <w:t xml:space="preserve"> R. Effectiveness of a randomized school-based intervention involving families and teachers to prevent excessive weight gain among adolescents in Brazil. PLOS One 2013;8(2</w:t>
            </w:r>
            <w:proofErr w:type="gramStart"/>
            <w:r w:rsidRPr="0076647B">
              <w:rPr>
                <w:rFonts w:ascii="Arial" w:eastAsia="Times New Roman" w:hAnsi="Arial" w:cs="Arial"/>
                <w:color w:val="000000"/>
                <w:sz w:val="14"/>
                <w:szCs w:val="14"/>
              </w:rPr>
              <w:t>):e</w:t>
            </w:r>
            <w:proofErr w:type="gramEnd"/>
            <w:r w:rsidRPr="0076647B">
              <w:rPr>
                <w:rFonts w:ascii="Arial" w:eastAsia="Times New Roman" w:hAnsi="Arial" w:cs="Arial"/>
                <w:color w:val="000000"/>
                <w:sz w:val="14"/>
                <w:szCs w:val="14"/>
              </w:rPr>
              <w:t>57498. [DOI: 10.1371/journal.pone.0057498]</w:t>
            </w:r>
          </w:p>
        </w:tc>
      </w:tr>
      <w:tr w:rsidR="0076647B" w:rsidRPr="0076647B" w14:paraId="4B453E9F" w14:textId="77777777" w:rsidTr="0076647B">
        <w:trPr>
          <w:trHeight w:val="970"/>
        </w:trPr>
        <w:tc>
          <w:tcPr>
            <w:tcW w:w="465" w:type="dxa"/>
            <w:tcBorders>
              <w:top w:val="nil"/>
              <w:left w:val="single" w:sz="4" w:space="0" w:color="auto"/>
              <w:bottom w:val="single" w:sz="4" w:space="0" w:color="auto"/>
              <w:right w:val="single" w:sz="4" w:space="0" w:color="auto"/>
            </w:tcBorders>
            <w:vAlign w:val="center"/>
            <w:hideMark/>
          </w:tcPr>
          <w:p w14:paraId="140D1F50" w14:textId="77777777" w:rsidR="0076647B" w:rsidRPr="0076647B" w:rsidRDefault="0076647B" w:rsidP="0076647B">
            <w:pPr>
              <w:spacing w:after="0" w:line="240" w:lineRule="auto"/>
              <w:jc w:val="center"/>
              <w:rPr>
                <w:rFonts w:ascii="Arial" w:eastAsia="Times New Roman" w:hAnsi="Arial" w:cs="Arial"/>
                <w:color w:val="000000"/>
                <w:sz w:val="16"/>
                <w:szCs w:val="16"/>
              </w:rPr>
            </w:pPr>
            <w:r w:rsidRPr="0076647B">
              <w:rPr>
                <w:rFonts w:ascii="Arial" w:eastAsia="Times New Roman" w:hAnsi="Arial" w:cs="Arial"/>
                <w:color w:val="000000"/>
                <w:sz w:val="16"/>
                <w:szCs w:val="16"/>
              </w:rPr>
              <w:t>158</w:t>
            </w:r>
          </w:p>
        </w:tc>
        <w:tc>
          <w:tcPr>
            <w:tcW w:w="1621" w:type="dxa"/>
            <w:tcBorders>
              <w:top w:val="nil"/>
              <w:left w:val="nil"/>
              <w:bottom w:val="single" w:sz="4" w:space="0" w:color="auto"/>
              <w:right w:val="single" w:sz="4" w:space="0" w:color="auto"/>
            </w:tcBorders>
            <w:vAlign w:val="center"/>
            <w:hideMark/>
          </w:tcPr>
          <w:p w14:paraId="5676FF9A" w14:textId="77777777" w:rsidR="0076647B" w:rsidRPr="0076647B" w:rsidRDefault="0076647B" w:rsidP="0076647B">
            <w:pPr>
              <w:spacing w:after="0" w:line="240" w:lineRule="auto"/>
              <w:jc w:val="center"/>
              <w:rPr>
                <w:rFonts w:ascii="Arial" w:eastAsia="Times New Roman" w:hAnsi="Arial" w:cs="Arial"/>
                <w:color w:val="000000"/>
                <w:sz w:val="16"/>
                <w:szCs w:val="16"/>
              </w:rPr>
            </w:pPr>
            <w:r w:rsidRPr="0076647B">
              <w:rPr>
                <w:rFonts w:ascii="Arial" w:eastAsia="Times New Roman" w:hAnsi="Arial" w:cs="Arial"/>
                <w:color w:val="000000"/>
                <w:sz w:val="16"/>
                <w:szCs w:val="16"/>
              </w:rPr>
              <w:t>Damsgaard 2014</w:t>
            </w:r>
          </w:p>
        </w:tc>
        <w:tc>
          <w:tcPr>
            <w:tcW w:w="6414" w:type="dxa"/>
            <w:tcBorders>
              <w:top w:val="nil"/>
              <w:left w:val="nil"/>
              <w:bottom w:val="single" w:sz="4" w:space="0" w:color="auto"/>
              <w:right w:val="single" w:sz="4" w:space="0" w:color="auto"/>
            </w:tcBorders>
            <w:vAlign w:val="bottom"/>
            <w:hideMark/>
          </w:tcPr>
          <w:p w14:paraId="2E3891FC" w14:textId="77777777" w:rsidR="0076647B" w:rsidRPr="0076647B" w:rsidRDefault="0076647B" w:rsidP="0076647B">
            <w:pPr>
              <w:spacing w:after="0" w:line="240" w:lineRule="auto"/>
              <w:rPr>
                <w:rFonts w:ascii="Arial" w:eastAsia="Times New Roman" w:hAnsi="Arial" w:cs="Arial"/>
                <w:color w:val="000000"/>
                <w:sz w:val="14"/>
                <w:szCs w:val="14"/>
              </w:rPr>
            </w:pPr>
            <w:r w:rsidRPr="0076647B">
              <w:rPr>
                <w:rFonts w:ascii="Arial" w:eastAsia="Times New Roman" w:hAnsi="Arial" w:cs="Arial"/>
                <w:color w:val="000000"/>
                <w:sz w:val="14"/>
                <w:szCs w:val="14"/>
              </w:rPr>
              <w:t xml:space="preserve">Damsgaard CT, Dalskov SM, Laursen RP, Ritz C, Hjorth MF, Lauritzen L, et al. Provision of healthy school meals does not affect the metabolic syndrome score in 8-11-year-old </w:t>
            </w:r>
            <w:proofErr w:type="gramStart"/>
            <w:r w:rsidRPr="0076647B">
              <w:rPr>
                <w:rFonts w:ascii="Arial" w:eastAsia="Times New Roman" w:hAnsi="Arial" w:cs="Arial"/>
                <w:color w:val="000000"/>
                <w:sz w:val="14"/>
                <w:szCs w:val="14"/>
              </w:rPr>
              <w:t>children, but</w:t>
            </w:r>
            <w:proofErr w:type="gramEnd"/>
            <w:r w:rsidRPr="0076647B">
              <w:rPr>
                <w:rFonts w:ascii="Arial" w:eastAsia="Times New Roman" w:hAnsi="Arial" w:cs="Arial"/>
                <w:color w:val="000000"/>
                <w:sz w:val="14"/>
                <w:szCs w:val="14"/>
              </w:rPr>
              <w:t xml:space="preserve"> reduces cardiometabolic risk markers despite increasing waist circumference. British Journal of Nutrition 2014;112(11):1826-36. [DOI: 10.1017/S0007114514003043]</w:t>
            </w:r>
          </w:p>
        </w:tc>
      </w:tr>
      <w:tr w:rsidR="0076647B" w:rsidRPr="0076647B" w14:paraId="2A0FC997" w14:textId="77777777" w:rsidTr="0076647B">
        <w:trPr>
          <w:trHeight w:val="780"/>
        </w:trPr>
        <w:tc>
          <w:tcPr>
            <w:tcW w:w="465" w:type="dxa"/>
            <w:tcBorders>
              <w:top w:val="nil"/>
              <w:left w:val="single" w:sz="4" w:space="0" w:color="auto"/>
              <w:bottom w:val="single" w:sz="4" w:space="0" w:color="auto"/>
              <w:right w:val="single" w:sz="4" w:space="0" w:color="auto"/>
            </w:tcBorders>
            <w:vAlign w:val="center"/>
            <w:hideMark/>
          </w:tcPr>
          <w:p w14:paraId="3A803DF1" w14:textId="77777777" w:rsidR="0076647B" w:rsidRPr="0076647B" w:rsidRDefault="0076647B" w:rsidP="0076647B">
            <w:pPr>
              <w:spacing w:after="0" w:line="240" w:lineRule="auto"/>
              <w:jc w:val="center"/>
              <w:rPr>
                <w:rFonts w:ascii="Arial" w:eastAsia="Times New Roman" w:hAnsi="Arial" w:cs="Arial"/>
                <w:color w:val="000000"/>
                <w:sz w:val="16"/>
                <w:szCs w:val="16"/>
              </w:rPr>
            </w:pPr>
            <w:r w:rsidRPr="0076647B">
              <w:rPr>
                <w:rFonts w:ascii="Arial" w:eastAsia="Times New Roman" w:hAnsi="Arial" w:cs="Arial"/>
                <w:color w:val="000000"/>
                <w:sz w:val="16"/>
                <w:szCs w:val="16"/>
              </w:rPr>
              <w:t>159</w:t>
            </w:r>
          </w:p>
        </w:tc>
        <w:tc>
          <w:tcPr>
            <w:tcW w:w="1621" w:type="dxa"/>
            <w:tcBorders>
              <w:top w:val="nil"/>
              <w:left w:val="nil"/>
              <w:bottom w:val="single" w:sz="4" w:space="0" w:color="auto"/>
              <w:right w:val="single" w:sz="4" w:space="0" w:color="auto"/>
            </w:tcBorders>
            <w:vAlign w:val="center"/>
            <w:hideMark/>
          </w:tcPr>
          <w:p w14:paraId="64D51AC5" w14:textId="77777777" w:rsidR="0076647B" w:rsidRPr="0076647B" w:rsidRDefault="0076647B" w:rsidP="0076647B">
            <w:pPr>
              <w:spacing w:after="0" w:line="240" w:lineRule="auto"/>
              <w:jc w:val="center"/>
              <w:rPr>
                <w:rFonts w:ascii="Arial" w:eastAsia="Times New Roman" w:hAnsi="Arial" w:cs="Arial"/>
                <w:color w:val="000000"/>
                <w:sz w:val="16"/>
                <w:szCs w:val="16"/>
              </w:rPr>
            </w:pPr>
            <w:r w:rsidRPr="0076647B">
              <w:rPr>
                <w:rFonts w:ascii="Arial" w:eastAsia="Times New Roman" w:hAnsi="Arial" w:cs="Arial"/>
                <w:color w:val="000000"/>
                <w:sz w:val="16"/>
                <w:szCs w:val="16"/>
              </w:rPr>
              <w:t>De Bock 2013</w:t>
            </w:r>
          </w:p>
        </w:tc>
        <w:tc>
          <w:tcPr>
            <w:tcW w:w="6414" w:type="dxa"/>
            <w:tcBorders>
              <w:top w:val="nil"/>
              <w:left w:val="nil"/>
              <w:bottom w:val="single" w:sz="4" w:space="0" w:color="auto"/>
              <w:right w:val="single" w:sz="4" w:space="0" w:color="auto"/>
            </w:tcBorders>
            <w:vAlign w:val="bottom"/>
            <w:hideMark/>
          </w:tcPr>
          <w:p w14:paraId="5E70D7B3" w14:textId="77777777" w:rsidR="0076647B" w:rsidRPr="0076647B" w:rsidRDefault="0076647B" w:rsidP="0076647B">
            <w:pPr>
              <w:spacing w:after="0" w:line="240" w:lineRule="auto"/>
              <w:rPr>
                <w:rFonts w:ascii="Arial" w:eastAsia="Times New Roman" w:hAnsi="Arial" w:cs="Arial"/>
                <w:color w:val="000000"/>
                <w:sz w:val="14"/>
                <w:szCs w:val="14"/>
              </w:rPr>
            </w:pPr>
            <w:r w:rsidRPr="0076647B">
              <w:rPr>
                <w:rFonts w:ascii="Arial" w:eastAsia="Times New Roman" w:hAnsi="Arial" w:cs="Arial"/>
                <w:color w:val="000000"/>
                <w:sz w:val="14"/>
                <w:szCs w:val="14"/>
              </w:rPr>
              <w:t>De Bock F, Genser B, Raat H, Fischer JE, Renz-Polster H. A participatory physical activity intervention in preschools: a cluster randomized controlled trial. American Journal of Preventive Medicine 2013;45(1):64-74. [DOI: 10.1016/j.amepre.2013.01.032]</w:t>
            </w:r>
          </w:p>
        </w:tc>
      </w:tr>
      <w:tr w:rsidR="0076647B" w:rsidRPr="0076647B" w14:paraId="23D4266E" w14:textId="77777777" w:rsidTr="0076647B">
        <w:trPr>
          <w:trHeight w:val="780"/>
        </w:trPr>
        <w:tc>
          <w:tcPr>
            <w:tcW w:w="465" w:type="dxa"/>
            <w:tcBorders>
              <w:top w:val="nil"/>
              <w:left w:val="single" w:sz="4" w:space="0" w:color="auto"/>
              <w:bottom w:val="single" w:sz="4" w:space="0" w:color="auto"/>
              <w:right w:val="single" w:sz="4" w:space="0" w:color="auto"/>
            </w:tcBorders>
            <w:vAlign w:val="center"/>
            <w:hideMark/>
          </w:tcPr>
          <w:p w14:paraId="3AB57E59" w14:textId="77777777" w:rsidR="0076647B" w:rsidRPr="0076647B" w:rsidRDefault="0076647B" w:rsidP="0076647B">
            <w:pPr>
              <w:spacing w:after="0" w:line="240" w:lineRule="auto"/>
              <w:jc w:val="center"/>
              <w:rPr>
                <w:rFonts w:ascii="Arial" w:eastAsia="Times New Roman" w:hAnsi="Arial" w:cs="Arial"/>
                <w:color w:val="000000"/>
                <w:sz w:val="16"/>
                <w:szCs w:val="16"/>
              </w:rPr>
            </w:pPr>
            <w:r w:rsidRPr="0076647B">
              <w:rPr>
                <w:rFonts w:ascii="Arial" w:eastAsia="Times New Roman" w:hAnsi="Arial" w:cs="Arial"/>
                <w:color w:val="000000"/>
                <w:sz w:val="16"/>
                <w:szCs w:val="16"/>
              </w:rPr>
              <w:lastRenderedPageBreak/>
              <w:t>160</w:t>
            </w:r>
          </w:p>
        </w:tc>
        <w:tc>
          <w:tcPr>
            <w:tcW w:w="1621" w:type="dxa"/>
            <w:tcBorders>
              <w:top w:val="nil"/>
              <w:left w:val="nil"/>
              <w:bottom w:val="single" w:sz="4" w:space="0" w:color="auto"/>
              <w:right w:val="single" w:sz="4" w:space="0" w:color="auto"/>
            </w:tcBorders>
            <w:vAlign w:val="center"/>
            <w:hideMark/>
          </w:tcPr>
          <w:p w14:paraId="5FBCE3AA" w14:textId="77777777" w:rsidR="0076647B" w:rsidRPr="0076647B" w:rsidRDefault="0076647B" w:rsidP="0076647B">
            <w:pPr>
              <w:spacing w:after="0" w:line="240" w:lineRule="auto"/>
              <w:jc w:val="center"/>
              <w:rPr>
                <w:rFonts w:ascii="Arial" w:eastAsia="Times New Roman" w:hAnsi="Arial" w:cs="Arial"/>
                <w:color w:val="000000"/>
                <w:sz w:val="16"/>
                <w:szCs w:val="16"/>
              </w:rPr>
            </w:pPr>
            <w:r w:rsidRPr="0076647B">
              <w:rPr>
                <w:rFonts w:ascii="Arial" w:eastAsia="Times New Roman" w:hAnsi="Arial" w:cs="Arial"/>
                <w:color w:val="000000"/>
                <w:sz w:val="16"/>
                <w:szCs w:val="16"/>
              </w:rPr>
              <w:t>de Greeff 2016</w:t>
            </w:r>
          </w:p>
        </w:tc>
        <w:tc>
          <w:tcPr>
            <w:tcW w:w="6414" w:type="dxa"/>
            <w:tcBorders>
              <w:top w:val="nil"/>
              <w:left w:val="nil"/>
              <w:bottom w:val="single" w:sz="4" w:space="0" w:color="auto"/>
              <w:right w:val="single" w:sz="4" w:space="0" w:color="auto"/>
            </w:tcBorders>
            <w:vAlign w:val="bottom"/>
            <w:hideMark/>
          </w:tcPr>
          <w:p w14:paraId="6C76C799" w14:textId="77777777" w:rsidR="0076647B" w:rsidRPr="0076647B" w:rsidRDefault="0076647B" w:rsidP="0076647B">
            <w:pPr>
              <w:spacing w:after="0" w:line="240" w:lineRule="auto"/>
              <w:rPr>
                <w:rFonts w:ascii="Arial" w:eastAsia="Times New Roman" w:hAnsi="Arial" w:cs="Arial"/>
                <w:color w:val="000000"/>
                <w:sz w:val="14"/>
                <w:szCs w:val="14"/>
              </w:rPr>
            </w:pPr>
            <w:r w:rsidRPr="0076647B">
              <w:rPr>
                <w:rFonts w:ascii="Arial" w:eastAsia="Times New Roman" w:hAnsi="Arial" w:cs="Arial"/>
                <w:color w:val="000000"/>
                <w:sz w:val="14"/>
                <w:szCs w:val="14"/>
              </w:rPr>
              <w:t>de Greeff JW, Hartman E, Mullender-</w:t>
            </w:r>
            <w:proofErr w:type="spellStart"/>
            <w:r w:rsidRPr="0076647B">
              <w:rPr>
                <w:rFonts w:ascii="Arial" w:eastAsia="Times New Roman" w:hAnsi="Arial" w:cs="Arial"/>
                <w:color w:val="000000"/>
                <w:sz w:val="14"/>
                <w:szCs w:val="14"/>
              </w:rPr>
              <w:t>Wijnsma</w:t>
            </w:r>
            <w:proofErr w:type="spellEnd"/>
            <w:r w:rsidRPr="0076647B">
              <w:rPr>
                <w:rFonts w:ascii="Arial" w:eastAsia="Times New Roman" w:hAnsi="Arial" w:cs="Arial"/>
                <w:color w:val="000000"/>
                <w:sz w:val="14"/>
                <w:szCs w:val="14"/>
              </w:rPr>
              <w:t xml:space="preserve"> MJ, Bosker RJ, </w:t>
            </w:r>
            <w:proofErr w:type="spellStart"/>
            <w:r w:rsidRPr="0076647B">
              <w:rPr>
                <w:rFonts w:ascii="Arial" w:eastAsia="Times New Roman" w:hAnsi="Arial" w:cs="Arial"/>
                <w:color w:val="000000"/>
                <w:sz w:val="14"/>
                <w:szCs w:val="14"/>
              </w:rPr>
              <w:t>Doolaard</w:t>
            </w:r>
            <w:proofErr w:type="spellEnd"/>
            <w:r w:rsidRPr="0076647B">
              <w:rPr>
                <w:rFonts w:ascii="Arial" w:eastAsia="Times New Roman" w:hAnsi="Arial" w:cs="Arial"/>
                <w:color w:val="000000"/>
                <w:sz w:val="14"/>
                <w:szCs w:val="14"/>
              </w:rPr>
              <w:t xml:space="preserve"> S, Visscher C. Effect of physically active academic lessons on body mass index and physical fitness in primary school children. Journal of School Health 2016;86(5):346-52. [DOI: 10.1111/josh.12384]</w:t>
            </w:r>
          </w:p>
        </w:tc>
      </w:tr>
      <w:tr w:rsidR="0076647B" w:rsidRPr="0076647B" w14:paraId="47BA0CCC" w14:textId="77777777" w:rsidTr="0076647B">
        <w:trPr>
          <w:trHeight w:val="590"/>
        </w:trPr>
        <w:tc>
          <w:tcPr>
            <w:tcW w:w="465" w:type="dxa"/>
            <w:tcBorders>
              <w:top w:val="nil"/>
              <w:left w:val="single" w:sz="4" w:space="0" w:color="auto"/>
              <w:bottom w:val="single" w:sz="4" w:space="0" w:color="auto"/>
              <w:right w:val="single" w:sz="4" w:space="0" w:color="auto"/>
            </w:tcBorders>
            <w:vAlign w:val="center"/>
            <w:hideMark/>
          </w:tcPr>
          <w:p w14:paraId="1CD30887" w14:textId="77777777" w:rsidR="0076647B" w:rsidRPr="0076647B" w:rsidRDefault="0076647B" w:rsidP="0076647B">
            <w:pPr>
              <w:spacing w:after="0" w:line="240" w:lineRule="auto"/>
              <w:jc w:val="center"/>
              <w:rPr>
                <w:rFonts w:ascii="Arial" w:eastAsia="Times New Roman" w:hAnsi="Arial" w:cs="Arial"/>
                <w:color w:val="000000"/>
                <w:sz w:val="16"/>
                <w:szCs w:val="16"/>
              </w:rPr>
            </w:pPr>
            <w:r w:rsidRPr="0076647B">
              <w:rPr>
                <w:rFonts w:ascii="Arial" w:eastAsia="Times New Roman" w:hAnsi="Arial" w:cs="Arial"/>
                <w:color w:val="000000"/>
                <w:sz w:val="16"/>
                <w:szCs w:val="16"/>
              </w:rPr>
              <w:t>161</w:t>
            </w:r>
          </w:p>
        </w:tc>
        <w:tc>
          <w:tcPr>
            <w:tcW w:w="1621" w:type="dxa"/>
            <w:tcBorders>
              <w:top w:val="nil"/>
              <w:left w:val="nil"/>
              <w:bottom w:val="single" w:sz="4" w:space="0" w:color="auto"/>
              <w:right w:val="single" w:sz="4" w:space="0" w:color="auto"/>
            </w:tcBorders>
            <w:vAlign w:val="center"/>
            <w:hideMark/>
          </w:tcPr>
          <w:p w14:paraId="66FAF038" w14:textId="77777777" w:rsidR="0076647B" w:rsidRPr="0076647B" w:rsidRDefault="0076647B" w:rsidP="0076647B">
            <w:pPr>
              <w:spacing w:after="0" w:line="240" w:lineRule="auto"/>
              <w:jc w:val="center"/>
              <w:rPr>
                <w:rFonts w:ascii="Arial" w:eastAsia="Times New Roman" w:hAnsi="Arial" w:cs="Arial"/>
                <w:color w:val="000000"/>
                <w:sz w:val="16"/>
                <w:szCs w:val="16"/>
              </w:rPr>
            </w:pPr>
            <w:r w:rsidRPr="0076647B">
              <w:rPr>
                <w:rFonts w:ascii="Arial" w:eastAsia="Times New Roman" w:hAnsi="Arial" w:cs="Arial"/>
                <w:color w:val="000000"/>
                <w:sz w:val="16"/>
                <w:szCs w:val="16"/>
              </w:rPr>
              <w:t>De Heer 2011</w:t>
            </w:r>
          </w:p>
        </w:tc>
        <w:tc>
          <w:tcPr>
            <w:tcW w:w="6414" w:type="dxa"/>
            <w:tcBorders>
              <w:top w:val="nil"/>
              <w:left w:val="nil"/>
              <w:bottom w:val="single" w:sz="4" w:space="0" w:color="auto"/>
              <w:right w:val="single" w:sz="4" w:space="0" w:color="auto"/>
            </w:tcBorders>
            <w:vAlign w:val="bottom"/>
            <w:hideMark/>
          </w:tcPr>
          <w:p w14:paraId="43DE71A1" w14:textId="77777777" w:rsidR="0076647B" w:rsidRPr="0076647B" w:rsidRDefault="0076647B" w:rsidP="0076647B">
            <w:pPr>
              <w:spacing w:after="0" w:line="240" w:lineRule="auto"/>
              <w:rPr>
                <w:rFonts w:ascii="Arial" w:eastAsia="Times New Roman" w:hAnsi="Arial" w:cs="Arial"/>
                <w:color w:val="000000"/>
                <w:sz w:val="14"/>
                <w:szCs w:val="14"/>
              </w:rPr>
            </w:pPr>
            <w:r w:rsidRPr="0076647B">
              <w:rPr>
                <w:rFonts w:ascii="Arial" w:eastAsia="Times New Roman" w:hAnsi="Arial" w:cs="Arial"/>
                <w:color w:val="000000"/>
                <w:sz w:val="14"/>
                <w:szCs w:val="14"/>
              </w:rPr>
              <w:t>de Heer HD, Koehly L, Pederson R, Morera O. Effectiveness and spillover of an after-school health promotion program for Hispanic elementary school children. American Journal of Public Health 2011;101(10):1907-13. [DOI: 10.2105/AJPH.2011.300177]</w:t>
            </w:r>
          </w:p>
        </w:tc>
      </w:tr>
      <w:tr w:rsidR="0076647B" w:rsidRPr="0076647B" w14:paraId="60848036" w14:textId="77777777" w:rsidTr="0076647B">
        <w:trPr>
          <w:trHeight w:val="780"/>
        </w:trPr>
        <w:tc>
          <w:tcPr>
            <w:tcW w:w="465" w:type="dxa"/>
            <w:tcBorders>
              <w:top w:val="nil"/>
              <w:left w:val="single" w:sz="4" w:space="0" w:color="auto"/>
              <w:bottom w:val="single" w:sz="4" w:space="0" w:color="auto"/>
              <w:right w:val="single" w:sz="4" w:space="0" w:color="auto"/>
            </w:tcBorders>
            <w:vAlign w:val="center"/>
            <w:hideMark/>
          </w:tcPr>
          <w:p w14:paraId="4789C9BF" w14:textId="77777777" w:rsidR="0076647B" w:rsidRPr="0076647B" w:rsidRDefault="0076647B" w:rsidP="0076647B">
            <w:pPr>
              <w:spacing w:after="0" w:line="240" w:lineRule="auto"/>
              <w:jc w:val="center"/>
              <w:rPr>
                <w:rFonts w:ascii="Arial" w:eastAsia="Times New Roman" w:hAnsi="Arial" w:cs="Arial"/>
                <w:color w:val="000000"/>
                <w:sz w:val="16"/>
                <w:szCs w:val="16"/>
              </w:rPr>
            </w:pPr>
            <w:r w:rsidRPr="0076647B">
              <w:rPr>
                <w:rFonts w:ascii="Arial" w:eastAsia="Times New Roman" w:hAnsi="Arial" w:cs="Arial"/>
                <w:color w:val="000000"/>
                <w:sz w:val="16"/>
                <w:szCs w:val="16"/>
              </w:rPr>
              <w:t>162</w:t>
            </w:r>
          </w:p>
        </w:tc>
        <w:tc>
          <w:tcPr>
            <w:tcW w:w="1621" w:type="dxa"/>
            <w:tcBorders>
              <w:top w:val="nil"/>
              <w:left w:val="nil"/>
              <w:bottom w:val="single" w:sz="4" w:space="0" w:color="auto"/>
              <w:right w:val="single" w:sz="4" w:space="0" w:color="auto"/>
            </w:tcBorders>
            <w:vAlign w:val="center"/>
            <w:hideMark/>
          </w:tcPr>
          <w:p w14:paraId="0C0D83D9" w14:textId="77777777" w:rsidR="0076647B" w:rsidRPr="0076647B" w:rsidRDefault="0076647B" w:rsidP="0076647B">
            <w:pPr>
              <w:spacing w:after="0" w:line="240" w:lineRule="auto"/>
              <w:jc w:val="center"/>
              <w:rPr>
                <w:rFonts w:ascii="Arial" w:eastAsia="Times New Roman" w:hAnsi="Arial" w:cs="Arial"/>
                <w:color w:val="000000"/>
                <w:sz w:val="16"/>
                <w:szCs w:val="16"/>
              </w:rPr>
            </w:pPr>
            <w:r w:rsidRPr="0076647B">
              <w:rPr>
                <w:rFonts w:ascii="Arial" w:eastAsia="Times New Roman" w:hAnsi="Arial" w:cs="Arial"/>
                <w:color w:val="000000"/>
                <w:sz w:val="16"/>
                <w:szCs w:val="16"/>
              </w:rPr>
              <w:t>de Ruyter 2012</w:t>
            </w:r>
          </w:p>
        </w:tc>
        <w:tc>
          <w:tcPr>
            <w:tcW w:w="6414" w:type="dxa"/>
            <w:tcBorders>
              <w:top w:val="nil"/>
              <w:left w:val="nil"/>
              <w:bottom w:val="single" w:sz="4" w:space="0" w:color="auto"/>
              <w:right w:val="single" w:sz="4" w:space="0" w:color="auto"/>
            </w:tcBorders>
            <w:vAlign w:val="bottom"/>
            <w:hideMark/>
          </w:tcPr>
          <w:p w14:paraId="7D87DF0A" w14:textId="77777777" w:rsidR="0076647B" w:rsidRPr="0076647B" w:rsidRDefault="0076647B" w:rsidP="0076647B">
            <w:pPr>
              <w:spacing w:after="0" w:line="240" w:lineRule="auto"/>
              <w:rPr>
                <w:rFonts w:ascii="Arial" w:eastAsia="Times New Roman" w:hAnsi="Arial" w:cs="Arial"/>
                <w:color w:val="000000"/>
                <w:sz w:val="14"/>
                <w:szCs w:val="14"/>
              </w:rPr>
            </w:pPr>
            <w:r w:rsidRPr="0076647B">
              <w:rPr>
                <w:rFonts w:ascii="Arial" w:eastAsia="Times New Roman" w:hAnsi="Arial" w:cs="Arial"/>
                <w:color w:val="000000"/>
                <w:sz w:val="14"/>
                <w:szCs w:val="14"/>
              </w:rPr>
              <w:t xml:space="preserve">De Ruyter JC, Olthof MR, </w:t>
            </w:r>
            <w:proofErr w:type="spellStart"/>
            <w:r w:rsidRPr="0076647B">
              <w:rPr>
                <w:rFonts w:ascii="Arial" w:eastAsia="Times New Roman" w:hAnsi="Arial" w:cs="Arial"/>
                <w:color w:val="000000"/>
                <w:sz w:val="14"/>
                <w:szCs w:val="14"/>
              </w:rPr>
              <w:t>Kuijper</w:t>
            </w:r>
            <w:proofErr w:type="spellEnd"/>
            <w:r w:rsidRPr="0076647B">
              <w:rPr>
                <w:rFonts w:ascii="Arial" w:eastAsia="Times New Roman" w:hAnsi="Arial" w:cs="Arial"/>
                <w:color w:val="000000"/>
                <w:sz w:val="14"/>
                <w:szCs w:val="14"/>
              </w:rPr>
              <w:t xml:space="preserve"> LDJ, Katan MB. Effect of sugar-sweetened beverages on body weight in children: design and baseline characteristics of the Double-blind, Randomized </w:t>
            </w:r>
            <w:proofErr w:type="spellStart"/>
            <w:r w:rsidRPr="0076647B">
              <w:rPr>
                <w:rFonts w:ascii="Arial" w:eastAsia="Times New Roman" w:hAnsi="Arial" w:cs="Arial"/>
                <w:color w:val="000000"/>
                <w:sz w:val="14"/>
                <w:szCs w:val="14"/>
              </w:rPr>
              <w:t>INtervention</w:t>
            </w:r>
            <w:proofErr w:type="spellEnd"/>
            <w:r w:rsidRPr="0076647B">
              <w:rPr>
                <w:rFonts w:ascii="Arial" w:eastAsia="Times New Roman" w:hAnsi="Arial" w:cs="Arial"/>
                <w:color w:val="000000"/>
                <w:sz w:val="14"/>
                <w:szCs w:val="14"/>
              </w:rPr>
              <w:t xml:space="preserve"> study in Kids. Contemporary Clinical Trials 2012;33(1):247-57. [DOI: 10.1016/j.cct.2011.10.007]</w:t>
            </w:r>
          </w:p>
        </w:tc>
      </w:tr>
      <w:tr w:rsidR="0076647B" w:rsidRPr="0076647B" w14:paraId="2AE9C77F" w14:textId="77777777" w:rsidTr="0076647B">
        <w:trPr>
          <w:trHeight w:val="780"/>
        </w:trPr>
        <w:tc>
          <w:tcPr>
            <w:tcW w:w="465" w:type="dxa"/>
            <w:tcBorders>
              <w:top w:val="nil"/>
              <w:left w:val="single" w:sz="4" w:space="0" w:color="auto"/>
              <w:bottom w:val="single" w:sz="4" w:space="0" w:color="auto"/>
              <w:right w:val="single" w:sz="4" w:space="0" w:color="auto"/>
            </w:tcBorders>
            <w:vAlign w:val="center"/>
            <w:hideMark/>
          </w:tcPr>
          <w:p w14:paraId="563781F0" w14:textId="77777777" w:rsidR="0076647B" w:rsidRPr="0076647B" w:rsidRDefault="0076647B" w:rsidP="0076647B">
            <w:pPr>
              <w:spacing w:after="0" w:line="240" w:lineRule="auto"/>
              <w:jc w:val="center"/>
              <w:rPr>
                <w:rFonts w:ascii="Arial" w:eastAsia="Times New Roman" w:hAnsi="Arial" w:cs="Arial"/>
                <w:color w:val="000000"/>
                <w:sz w:val="16"/>
                <w:szCs w:val="16"/>
              </w:rPr>
            </w:pPr>
            <w:r w:rsidRPr="0076647B">
              <w:rPr>
                <w:rFonts w:ascii="Arial" w:eastAsia="Times New Roman" w:hAnsi="Arial" w:cs="Arial"/>
                <w:color w:val="000000"/>
                <w:sz w:val="16"/>
                <w:szCs w:val="16"/>
              </w:rPr>
              <w:t>163</w:t>
            </w:r>
          </w:p>
        </w:tc>
        <w:tc>
          <w:tcPr>
            <w:tcW w:w="1621" w:type="dxa"/>
            <w:tcBorders>
              <w:top w:val="nil"/>
              <w:left w:val="nil"/>
              <w:bottom w:val="single" w:sz="4" w:space="0" w:color="auto"/>
              <w:right w:val="single" w:sz="4" w:space="0" w:color="auto"/>
            </w:tcBorders>
            <w:vAlign w:val="center"/>
            <w:hideMark/>
          </w:tcPr>
          <w:p w14:paraId="2A80CABA" w14:textId="77777777" w:rsidR="0076647B" w:rsidRPr="0076647B" w:rsidRDefault="0076647B" w:rsidP="0076647B">
            <w:pPr>
              <w:spacing w:after="0" w:line="240" w:lineRule="auto"/>
              <w:jc w:val="center"/>
              <w:rPr>
                <w:rFonts w:ascii="Arial" w:eastAsia="Times New Roman" w:hAnsi="Arial" w:cs="Arial"/>
                <w:color w:val="000000"/>
                <w:sz w:val="16"/>
                <w:szCs w:val="16"/>
              </w:rPr>
            </w:pPr>
            <w:r w:rsidRPr="0076647B">
              <w:rPr>
                <w:rFonts w:ascii="Arial" w:eastAsia="Times New Roman" w:hAnsi="Arial" w:cs="Arial"/>
                <w:color w:val="000000"/>
                <w:sz w:val="16"/>
                <w:szCs w:val="16"/>
              </w:rPr>
              <w:t>Díaz-Castro 2021</w:t>
            </w:r>
          </w:p>
        </w:tc>
        <w:tc>
          <w:tcPr>
            <w:tcW w:w="6414" w:type="dxa"/>
            <w:tcBorders>
              <w:top w:val="nil"/>
              <w:left w:val="nil"/>
              <w:bottom w:val="single" w:sz="4" w:space="0" w:color="auto"/>
              <w:right w:val="single" w:sz="4" w:space="0" w:color="auto"/>
            </w:tcBorders>
            <w:vAlign w:val="bottom"/>
            <w:hideMark/>
          </w:tcPr>
          <w:p w14:paraId="29EE02AF" w14:textId="77777777" w:rsidR="0076647B" w:rsidRPr="0076647B" w:rsidRDefault="0076647B" w:rsidP="0076647B">
            <w:pPr>
              <w:spacing w:after="0" w:line="240" w:lineRule="auto"/>
              <w:rPr>
                <w:rFonts w:ascii="Arial" w:eastAsia="Times New Roman" w:hAnsi="Arial" w:cs="Arial"/>
                <w:color w:val="000000"/>
                <w:sz w:val="14"/>
                <w:szCs w:val="14"/>
              </w:rPr>
            </w:pPr>
            <w:r w:rsidRPr="0076647B">
              <w:rPr>
                <w:rFonts w:ascii="Arial" w:eastAsia="Times New Roman" w:hAnsi="Arial" w:cs="Arial"/>
                <w:color w:val="000000"/>
                <w:sz w:val="14"/>
                <w:szCs w:val="14"/>
              </w:rPr>
              <w:t xml:space="preserve">Díaz-Castro J, Garcia-Vega JE, Ochoa JJ, Puche-Juarez M, Toledano JM, Moreno-Fernandez J. Implementation of a physical activity program protocol in schoolchildren: effects on the endocrine adipose tissue and cognitive functions. Frontiers in Nutrition </w:t>
            </w:r>
            <w:proofErr w:type="gramStart"/>
            <w:r w:rsidRPr="0076647B">
              <w:rPr>
                <w:rFonts w:ascii="Arial" w:eastAsia="Times New Roman" w:hAnsi="Arial" w:cs="Arial"/>
                <w:color w:val="000000"/>
                <w:sz w:val="14"/>
                <w:szCs w:val="14"/>
              </w:rPr>
              <w:t>2021;8:761213</w:t>
            </w:r>
            <w:proofErr w:type="gramEnd"/>
            <w:r w:rsidRPr="0076647B">
              <w:rPr>
                <w:rFonts w:ascii="Arial" w:eastAsia="Times New Roman" w:hAnsi="Arial" w:cs="Arial"/>
                <w:color w:val="000000"/>
                <w:sz w:val="14"/>
                <w:szCs w:val="14"/>
              </w:rPr>
              <w:t>. [DOI: 10.3389/fnut.2021.761213]</w:t>
            </w:r>
          </w:p>
        </w:tc>
      </w:tr>
      <w:tr w:rsidR="0076647B" w:rsidRPr="0076647B" w14:paraId="0178322A" w14:textId="77777777" w:rsidTr="0076647B">
        <w:trPr>
          <w:trHeight w:val="780"/>
        </w:trPr>
        <w:tc>
          <w:tcPr>
            <w:tcW w:w="465" w:type="dxa"/>
            <w:tcBorders>
              <w:top w:val="nil"/>
              <w:left w:val="single" w:sz="4" w:space="0" w:color="auto"/>
              <w:bottom w:val="single" w:sz="4" w:space="0" w:color="auto"/>
              <w:right w:val="single" w:sz="4" w:space="0" w:color="auto"/>
            </w:tcBorders>
            <w:vAlign w:val="center"/>
            <w:hideMark/>
          </w:tcPr>
          <w:p w14:paraId="65971765" w14:textId="77777777" w:rsidR="0076647B" w:rsidRPr="0076647B" w:rsidRDefault="0076647B" w:rsidP="0076647B">
            <w:pPr>
              <w:spacing w:after="0" w:line="240" w:lineRule="auto"/>
              <w:jc w:val="center"/>
              <w:rPr>
                <w:rFonts w:ascii="Arial" w:eastAsia="Times New Roman" w:hAnsi="Arial" w:cs="Arial"/>
                <w:color w:val="000000"/>
                <w:sz w:val="16"/>
                <w:szCs w:val="16"/>
              </w:rPr>
            </w:pPr>
            <w:r w:rsidRPr="0076647B">
              <w:rPr>
                <w:rFonts w:ascii="Arial" w:eastAsia="Times New Roman" w:hAnsi="Arial" w:cs="Arial"/>
                <w:color w:val="000000"/>
                <w:sz w:val="16"/>
                <w:szCs w:val="16"/>
              </w:rPr>
              <w:t>164</w:t>
            </w:r>
          </w:p>
        </w:tc>
        <w:tc>
          <w:tcPr>
            <w:tcW w:w="1621" w:type="dxa"/>
            <w:tcBorders>
              <w:top w:val="nil"/>
              <w:left w:val="nil"/>
              <w:bottom w:val="single" w:sz="4" w:space="0" w:color="auto"/>
              <w:right w:val="single" w:sz="4" w:space="0" w:color="auto"/>
            </w:tcBorders>
            <w:vAlign w:val="center"/>
            <w:hideMark/>
          </w:tcPr>
          <w:p w14:paraId="706969BC" w14:textId="77777777" w:rsidR="0076647B" w:rsidRPr="0076647B" w:rsidRDefault="0076647B" w:rsidP="0076647B">
            <w:pPr>
              <w:spacing w:after="0" w:line="240" w:lineRule="auto"/>
              <w:jc w:val="center"/>
              <w:rPr>
                <w:rFonts w:ascii="Arial" w:eastAsia="Times New Roman" w:hAnsi="Arial" w:cs="Arial"/>
                <w:color w:val="000000"/>
                <w:sz w:val="16"/>
                <w:szCs w:val="16"/>
              </w:rPr>
            </w:pPr>
            <w:r w:rsidRPr="0076647B">
              <w:rPr>
                <w:rFonts w:ascii="Arial" w:eastAsia="Times New Roman" w:hAnsi="Arial" w:cs="Arial"/>
                <w:color w:val="000000"/>
                <w:sz w:val="16"/>
                <w:szCs w:val="16"/>
              </w:rPr>
              <w:t>Donnelly 2009</w:t>
            </w:r>
          </w:p>
        </w:tc>
        <w:tc>
          <w:tcPr>
            <w:tcW w:w="6414" w:type="dxa"/>
            <w:tcBorders>
              <w:top w:val="nil"/>
              <w:left w:val="nil"/>
              <w:bottom w:val="single" w:sz="4" w:space="0" w:color="auto"/>
              <w:right w:val="single" w:sz="4" w:space="0" w:color="auto"/>
            </w:tcBorders>
            <w:vAlign w:val="bottom"/>
            <w:hideMark/>
          </w:tcPr>
          <w:p w14:paraId="170A4EA8" w14:textId="77777777" w:rsidR="0076647B" w:rsidRPr="0076647B" w:rsidRDefault="0076647B" w:rsidP="0076647B">
            <w:pPr>
              <w:spacing w:after="0" w:line="240" w:lineRule="auto"/>
              <w:rPr>
                <w:rFonts w:ascii="Arial" w:eastAsia="Times New Roman" w:hAnsi="Arial" w:cs="Arial"/>
                <w:color w:val="000000"/>
                <w:sz w:val="14"/>
                <w:szCs w:val="14"/>
              </w:rPr>
            </w:pPr>
            <w:r w:rsidRPr="0076647B">
              <w:rPr>
                <w:rFonts w:ascii="Arial" w:eastAsia="Times New Roman" w:hAnsi="Arial" w:cs="Arial"/>
                <w:color w:val="000000"/>
                <w:sz w:val="14"/>
                <w:szCs w:val="14"/>
              </w:rPr>
              <w:t xml:space="preserve">Donnelly JE, Greene JL, Gibson CA, Smith BK, Washburn RA, Sullivan DK, et al. Physical Activity Across the Curriculum (PAAC): a randomized controlled trial to promote physical activity and diminish overweight and obesity in elementary school children. Preventive Medicine </w:t>
            </w:r>
            <w:proofErr w:type="gramStart"/>
            <w:r w:rsidRPr="0076647B">
              <w:rPr>
                <w:rFonts w:ascii="Arial" w:eastAsia="Times New Roman" w:hAnsi="Arial" w:cs="Arial"/>
                <w:color w:val="000000"/>
                <w:sz w:val="14"/>
                <w:szCs w:val="14"/>
              </w:rPr>
              <w:t>2009;49:336</w:t>
            </w:r>
            <w:proofErr w:type="gramEnd"/>
            <w:r w:rsidRPr="0076647B">
              <w:rPr>
                <w:rFonts w:ascii="Arial" w:eastAsia="Times New Roman" w:hAnsi="Arial" w:cs="Arial"/>
                <w:color w:val="000000"/>
                <w:sz w:val="14"/>
                <w:szCs w:val="14"/>
              </w:rPr>
              <w:t>-41. [DOI: 10.1016/j.ypmed.2009.07.022]</w:t>
            </w:r>
          </w:p>
        </w:tc>
      </w:tr>
      <w:tr w:rsidR="0076647B" w:rsidRPr="0076647B" w14:paraId="73F3DD75" w14:textId="77777777" w:rsidTr="0076647B">
        <w:trPr>
          <w:trHeight w:val="780"/>
        </w:trPr>
        <w:tc>
          <w:tcPr>
            <w:tcW w:w="465" w:type="dxa"/>
            <w:tcBorders>
              <w:top w:val="nil"/>
              <w:left w:val="single" w:sz="4" w:space="0" w:color="auto"/>
              <w:bottom w:val="single" w:sz="4" w:space="0" w:color="auto"/>
              <w:right w:val="single" w:sz="4" w:space="0" w:color="auto"/>
            </w:tcBorders>
            <w:vAlign w:val="center"/>
            <w:hideMark/>
          </w:tcPr>
          <w:p w14:paraId="7B293265" w14:textId="77777777" w:rsidR="0076647B" w:rsidRPr="0076647B" w:rsidRDefault="0076647B" w:rsidP="0076647B">
            <w:pPr>
              <w:spacing w:after="0" w:line="240" w:lineRule="auto"/>
              <w:jc w:val="center"/>
              <w:rPr>
                <w:rFonts w:ascii="Arial" w:eastAsia="Times New Roman" w:hAnsi="Arial" w:cs="Arial"/>
                <w:color w:val="000000"/>
                <w:sz w:val="16"/>
                <w:szCs w:val="16"/>
              </w:rPr>
            </w:pPr>
            <w:r w:rsidRPr="0076647B">
              <w:rPr>
                <w:rFonts w:ascii="Arial" w:eastAsia="Times New Roman" w:hAnsi="Arial" w:cs="Arial"/>
                <w:color w:val="000000"/>
                <w:sz w:val="16"/>
                <w:szCs w:val="16"/>
              </w:rPr>
              <w:t>165</w:t>
            </w:r>
          </w:p>
        </w:tc>
        <w:tc>
          <w:tcPr>
            <w:tcW w:w="1621" w:type="dxa"/>
            <w:tcBorders>
              <w:top w:val="nil"/>
              <w:left w:val="nil"/>
              <w:bottom w:val="single" w:sz="4" w:space="0" w:color="auto"/>
              <w:right w:val="single" w:sz="4" w:space="0" w:color="auto"/>
            </w:tcBorders>
            <w:vAlign w:val="center"/>
            <w:hideMark/>
          </w:tcPr>
          <w:p w14:paraId="767F5549" w14:textId="77777777" w:rsidR="0076647B" w:rsidRPr="0076647B" w:rsidRDefault="0076647B" w:rsidP="0076647B">
            <w:pPr>
              <w:spacing w:after="0" w:line="240" w:lineRule="auto"/>
              <w:jc w:val="center"/>
              <w:rPr>
                <w:rFonts w:ascii="Arial" w:eastAsia="Times New Roman" w:hAnsi="Arial" w:cs="Arial"/>
                <w:color w:val="000000"/>
                <w:sz w:val="16"/>
                <w:szCs w:val="16"/>
              </w:rPr>
            </w:pPr>
            <w:r w:rsidRPr="0076647B">
              <w:rPr>
                <w:rFonts w:ascii="Arial" w:eastAsia="Times New Roman" w:hAnsi="Arial" w:cs="Arial"/>
                <w:color w:val="000000"/>
                <w:sz w:val="16"/>
                <w:szCs w:val="16"/>
              </w:rPr>
              <w:t>Drummy 2016</w:t>
            </w:r>
          </w:p>
        </w:tc>
        <w:tc>
          <w:tcPr>
            <w:tcW w:w="6414" w:type="dxa"/>
            <w:tcBorders>
              <w:top w:val="nil"/>
              <w:left w:val="nil"/>
              <w:bottom w:val="single" w:sz="4" w:space="0" w:color="auto"/>
              <w:right w:val="single" w:sz="4" w:space="0" w:color="auto"/>
            </w:tcBorders>
            <w:vAlign w:val="bottom"/>
            <w:hideMark/>
          </w:tcPr>
          <w:p w14:paraId="0DF7BBFF" w14:textId="77777777" w:rsidR="0076647B" w:rsidRPr="0076647B" w:rsidRDefault="0076647B" w:rsidP="0076647B">
            <w:pPr>
              <w:spacing w:after="0" w:line="240" w:lineRule="auto"/>
              <w:rPr>
                <w:rFonts w:ascii="Arial" w:eastAsia="Times New Roman" w:hAnsi="Arial" w:cs="Arial"/>
                <w:color w:val="000000"/>
                <w:sz w:val="14"/>
                <w:szCs w:val="14"/>
              </w:rPr>
            </w:pPr>
            <w:r w:rsidRPr="0076647B">
              <w:rPr>
                <w:rFonts w:ascii="Arial" w:eastAsia="Times New Roman" w:hAnsi="Arial" w:cs="Arial"/>
                <w:color w:val="000000"/>
                <w:sz w:val="14"/>
                <w:szCs w:val="14"/>
              </w:rPr>
              <w:t xml:space="preserve">Drummy C, Murtagh EM, McKee DP, Breslin G, Davison GW, Murphy MH. The effect of a classroom activity break on physical activity levels and adiposity in primary school children. Journal of </w:t>
            </w:r>
            <w:proofErr w:type="spellStart"/>
            <w:r w:rsidRPr="0076647B">
              <w:rPr>
                <w:rFonts w:ascii="Arial" w:eastAsia="Times New Roman" w:hAnsi="Arial" w:cs="Arial"/>
                <w:color w:val="000000"/>
                <w:sz w:val="14"/>
                <w:szCs w:val="14"/>
              </w:rPr>
              <w:t>Paediatrics</w:t>
            </w:r>
            <w:proofErr w:type="spellEnd"/>
            <w:r w:rsidRPr="0076647B">
              <w:rPr>
                <w:rFonts w:ascii="Arial" w:eastAsia="Times New Roman" w:hAnsi="Arial" w:cs="Arial"/>
                <w:color w:val="000000"/>
                <w:sz w:val="14"/>
                <w:szCs w:val="14"/>
              </w:rPr>
              <w:t xml:space="preserve"> and Child Health </w:t>
            </w:r>
            <w:proofErr w:type="gramStart"/>
            <w:r w:rsidRPr="0076647B">
              <w:rPr>
                <w:rFonts w:ascii="Arial" w:eastAsia="Times New Roman" w:hAnsi="Arial" w:cs="Arial"/>
                <w:color w:val="000000"/>
                <w:sz w:val="14"/>
                <w:szCs w:val="14"/>
              </w:rPr>
              <w:t>2016;52:745</w:t>
            </w:r>
            <w:proofErr w:type="gramEnd"/>
            <w:r w:rsidRPr="0076647B">
              <w:rPr>
                <w:rFonts w:ascii="Arial" w:eastAsia="Times New Roman" w:hAnsi="Arial" w:cs="Arial"/>
                <w:color w:val="000000"/>
                <w:sz w:val="14"/>
                <w:szCs w:val="14"/>
              </w:rPr>
              <w:t>-9. [DOI: 10.1111/jpc.13182]</w:t>
            </w:r>
          </w:p>
        </w:tc>
      </w:tr>
      <w:tr w:rsidR="0076647B" w:rsidRPr="0076647B" w14:paraId="5156E5B8" w14:textId="77777777" w:rsidTr="0076647B">
        <w:trPr>
          <w:trHeight w:val="970"/>
        </w:trPr>
        <w:tc>
          <w:tcPr>
            <w:tcW w:w="465" w:type="dxa"/>
            <w:tcBorders>
              <w:top w:val="nil"/>
              <w:left w:val="single" w:sz="4" w:space="0" w:color="auto"/>
              <w:bottom w:val="single" w:sz="4" w:space="0" w:color="auto"/>
              <w:right w:val="single" w:sz="4" w:space="0" w:color="auto"/>
            </w:tcBorders>
            <w:vAlign w:val="center"/>
            <w:hideMark/>
          </w:tcPr>
          <w:p w14:paraId="6D83B7B4" w14:textId="77777777" w:rsidR="0076647B" w:rsidRPr="0076647B" w:rsidRDefault="0076647B" w:rsidP="0076647B">
            <w:pPr>
              <w:spacing w:after="0" w:line="240" w:lineRule="auto"/>
              <w:jc w:val="center"/>
              <w:rPr>
                <w:rFonts w:ascii="Arial" w:eastAsia="Times New Roman" w:hAnsi="Arial" w:cs="Arial"/>
                <w:color w:val="000000"/>
                <w:sz w:val="16"/>
                <w:szCs w:val="16"/>
              </w:rPr>
            </w:pPr>
            <w:r w:rsidRPr="0076647B">
              <w:rPr>
                <w:rFonts w:ascii="Arial" w:eastAsia="Times New Roman" w:hAnsi="Arial" w:cs="Arial"/>
                <w:color w:val="000000"/>
                <w:sz w:val="16"/>
                <w:szCs w:val="16"/>
              </w:rPr>
              <w:t>166</w:t>
            </w:r>
          </w:p>
        </w:tc>
        <w:tc>
          <w:tcPr>
            <w:tcW w:w="1621" w:type="dxa"/>
            <w:tcBorders>
              <w:top w:val="nil"/>
              <w:left w:val="nil"/>
              <w:bottom w:val="single" w:sz="4" w:space="0" w:color="auto"/>
              <w:right w:val="single" w:sz="4" w:space="0" w:color="auto"/>
            </w:tcBorders>
            <w:vAlign w:val="center"/>
            <w:hideMark/>
          </w:tcPr>
          <w:p w14:paraId="712B6B4D" w14:textId="77777777" w:rsidR="0076647B" w:rsidRPr="0076647B" w:rsidRDefault="0076647B" w:rsidP="0076647B">
            <w:pPr>
              <w:spacing w:after="0" w:line="240" w:lineRule="auto"/>
              <w:jc w:val="center"/>
              <w:rPr>
                <w:rFonts w:ascii="Arial" w:eastAsia="Times New Roman" w:hAnsi="Arial" w:cs="Arial"/>
                <w:color w:val="000000"/>
                <w:sz w:val="16"/>
                <w:szCs w:val="16"/>
              </w:rPr>
            </w:pPr>
            <w:r w:rsidRPr="0076647B">
              <w:rPr>
                <w:rFonts w:ascii="Arial" w:eastAsia="Times New Roman" w:hAnsi="Arial" w:cs="Arial"/>
                <w:color w:val="000000"/>
                <w:sz w:val="16"/>
                <w:szCs w:val="16"/>
              </w:rPr>
              <w:t>Duncan 2019</w:t>
            </w:r>
          </w:p>
        </w:tc>
        <w:tc>
          <w:tcPr>
            <w:tcW w:w="6414" w:type="dxa"/>
            <w:tcBorders>
              <w:top w:val="nil"/>
              <w:left w:val="nil"/>
              <w:bottom w:val="single" w:sz="4" w:space="0" w:color="auto"/>
              <w:right w:val="single" w:sz="4" w:space="0" w:color="auto"/>
            </w:tcBorders>
            <w:vAlign w:val="bottom"/>
            <w:hideMark/>
          </w:tcPr>
          <w:p w14:paraId="29C04D01" w14:textId="77777777" w:rsidR="0076647B" w:rsidRPr="0076647B" w:rsidRDefault="0076647B" w:rsidP="0076647B">
            <w:pPr>
              <w:spacing w:after="0" w:line="240" w:lineRule="auto"/>
              <w:rPr>
                <w:rFonts w:ascii="Arial" w:eastAsia="Times New Roman" w:hAnsi="Arial" w:cs="Arial"/>
                <w:color w:val="000000"/>
                <w:sz w:val="14"/>
                <w:szCs w:val="14"/>
              </w:rPr>
            </w:pPr>
            <w:r w:rsidRPr="0076647B">
              <w:rPr>
                <w:rFonts w:ascii="Arial" w:eastAsia="Times New Roman" w:hAnsi="Arial" w:cs="Arial"/>
                <w:color w:val="000000"/>
                <w:sz w:val="14"/>
                <w:szCs w:val="14"/>
              </w:rPr>
              <w:t xml:space="preserve">Duncan S, Stewart T, McPhee J, </w:t>
            </w:r>
            <w:proofErr w:type="spellStart"/>
            <w:r w:rsidRPr="0076647B">
              <w:rPr>
                <w:rFonts w:ascii="Arial" w:eastAsia="Times New Roman" w:hAnsi="Arial" w:cs="Arial"/>
                <w:color w:val="000000"/>
                <w:sz w:val="14"/>
                <w:szCs w:val="14"/>
              </w:rPr>
              <w:t>Borotkanics</w:t>
            </w:r>
            <w:proofErr w:type="spellEnd"/>
            <w:r w:rsidRPr="0076647B">
              <w:rPr>
                <w:rFonts w:ascii="Arial" w:eastAsia="Times New Roman" w:hAnsi="Arial" w:cs="Arial"/>
                <w:color w:val="000000"/>
                <w:sz w:val="14"/>
                <w:szCs w:val="14"/>
              </w:rPr>
              <w:t xml:space="preserve"> R, Prendergast K, Zinn C, et al. Efficacy of a compulsory homework </w:t>
            </w:r>
            <w:proofErr w:type="spellStart"/>
            <w:r w:rsidRPr="0076647B">
              <w:rPr>
                <w:rFonts w:ascii="Arial" w:eastAsia="Times New Roman" w:hAnsi="Arial" w:cs="Arial"/>
                <w:color w:val="000000"/>
                <w:sz w:val="14"/>
                <w:szCs w:val="14"/>
              </w:rPr>
              <w:t>programme</w:t>
            </w:r>
            <w:proofErr w:type="spellEnd"/>
            <w:r w:rsidRPr="0076647B">
              <w:rPr>
                <w:rFonts w:ascii="Arial" w:eastAsia="Times New Roman" w:hAnsi="Arial" w:cs="Arial"/>
                <w:color w:val="000000"/>
                <w:sz w:val="14"/>
                <w:szCs w:val="14"/>
              </w:rPr>
              <w:t xml:space="preserve"> for increasing physical activity and improving nutrition in children: a cluster </w:t>
            </w:r>
            <w:proofErr w:type="spellStart"/>
            <w:r w:rsidRPr="0076647B">
              <w:rPr>
                <w:rFonts w:ascii="Arial" w:eastAsia="Times New Roman" w:hAnsi="Arial" w:cs="Arial"/>
                <w:color w:val="000000"/>
                <w:sz w:val="14"/>
                <w:szCs w:val="14"/>
              </w:rPr>
              <w:t>randomised</w:t>
            </w:r>
            <w:proofErr w:type="spellEnd"/>
            <w:r w:rsidRPr="0076647B">
              <w:rPr>
                <w:rFonts w:ascii="Arial" w:eastAsia="Times New Roman" w:hAnsi="Arial" w:cs="Arial"/>
                <w:color w:val="000000"/>
                <w:sz w:val="14"/>
                <w:szCs w:val="14"/>
              </w:rPr>
              <w:t xml:space="preserve"> controlled trial. International Journal of Behavioral Nutrition &amp; Physical Activity 2019;16(1):80. [DOI: 10.1186/s12966-019-0840-3]</w:t>
            </w:r>
          </w:p>
        </w:tc>
      </w:tr>
      <w:tr w:rsidR="0076647B" w:rsidRPr="0076647B" w14:paraId="6BBEF236" w14:textId="77777777" w:rsidTr="0076647B">
        <w:trPr>
          <w:trHeight w:val="780"/>
        </w:trPr>
        <w:tc>
          <w:tcPr>
            <w:tcW w:w="465" w:type="dxa"/>
            <w:tcBorders>
              <w:top w:val="nil"/>
              <w:left w:val="single" w:sz="4" w:space="0" w:color="auto"/>
              <w:bottom w:val="single" w:sz="4" w:space="0" w:color="auto"/>
              <w:right w:val="single" w:sz="4" w:space="0" w:color="auto"/>
            </w:tcBorders>
            <w:vAlign w:val="center"/>
            <w:hideMark/>
          </w:tcPr>
          <w:p w14:paraId="0DB7B331" w14:textId="77777777" w:rsidR="0076647B" w:rsidRPr="0076647B" w:rsidRDefault="0076647B" w:rsidP="0076647B">
            <w:pPr>
              <w:spacing w:after="0" w:line="240" w:lineRule="auto"/>
              <w:jc w:val="center"/>
              <w:rPr>
                <w:rFonts w:ascii="Arial" w:eastAsia="Times New Roman" w:hAnsi="Arial" w:cs="Arial"/>
                <w:color w:val="000000"/>
                <w:sz w:val="16"/>
                <w:szCs w:val="16"/>
              </w:rPr>
            </w:pPr>
            <w:r w:rsidRPr="0076647B">
              <w:rPr>
                <w:rFonts w:ascii="Arial" w:eastAsia="Times New Roman" w:hAnsi="Arial" w:cs="Arial"/>
                <w:color w:val="000000"/>
                <w:sz w:val="16"/>
                <w:szCs w:val="16"/>
              </w:rPr>
              <w:t>167</w:t>
            </w:r>
          </w:p>
        </w:tc>
        <w:tc>
          <w:tcPr>
            <w:tcW w:w="1621" w:type="dxa"/>
            <w:tcBorders>
              <w:top w:val="nil"/>
              <w:left w:val="nil"/>
              <w:bottom w:val="single" w:sz="4" w:space="0" w:color="auto"/>
              <w:right w:val="single" w:sz="4" w:space="0" w:color="auto"/>
            </w:tcBorders>
            <w:vAlign w:val="center"/>
            <w:hideMark/>
          </w:tcPr>
          <w:p w14:paraId="5B620F21" w14:textId="77777777" w:rsidR="0076647B" w:rsidRPr="0076647B" w:rsidRDefault="0076647B" w:rsidP="0076647B">
            <w:pPr>
              <w:spacing w:after="0" w:line="240" w:lineRule="auto"/>
              <w:jc w:val="center"/>
              <w:rPr>
                <w:rFonts w:ascii="Arial" w:eastAsia="Times New Roman" w:hAnsi="Arial" w:cs="Arial"/>
                <w:color w:val="000000"/>
                <w:sz w:val="16"/>
                <w:szCs w:val="16"/>
              </w:rPr>
            </w:pPr>
            <w:r w:rsidRPr="0076647B">
              <w:rPr>
                <w:rFonts w:ascii="Arial" w:eastAsia="Times New Roman" w:hAnsi="Arial" w:cs="Arial"/>
                <w:color w:val="000000"/>
                <w:sz w:val="16"/>
                <w:szCs w:val="16"/>
              </w:rPr>
              <w:t>Elder 2014</w:t>
            </w:r>
          </w:p>
        </w:tc>
        <w:tc>
          <w:tcPr>
            <w:tcW w:w="6414" w:type="dxa"/>
            <w:tcBorders>
              <w:top w:val="nil"/>
              <w:left w:val="nil"/>
              <w:bottom w:val="single" w:sz="4" w:space="0" w:color="auto"/>
              <w:right w:val="single" w:sz="4" w:space="0" w:color="auto"/>
            </w:tcBorders>
            <w:vAlign w:val="bottom"/>
            <w:hideMark/>
          </w:tcPr>
          <w:p w14:paraId="5BEB44E5" w14:textId="77777777" w:rsidR="0076647B" w:rsidRPr="0076647B" w:rsidRDefault="0076647B" w:rsidP="0076647B">
            <w:pPr>
              <w:spacing w:after="0" w:line="240" w:lineRule="auto"/>
              <w:rPr>
                <w:rFonts w:ascii="Arial" w:eastAsia="Times New Roman" w:hAnsi="Arial" w:cs="Arial"/>
                <w:color w:val="000000"/>
                <w:sz w:val="14"/>
                <w:szCs w:val="14"/>
              </w:rPr>
            </w:pPr>
            <w:r w:rsidRPr="0076647B">
              <w:rPr>
                <w:rFonts w:ascii="Arial" w:eastAsia="Times New Roman" w:hAnsi="Arial" w:cs="Arial"/>
                <w:color w:val="000000"/>
                <w:sz w:val="14"/>
                <w:szCs w:val="14"/>
              </w:rPr>
              <w:t xml:space="preserve">Elder JP, Crespo NC, Corder K, Ayala GX, </w:t>
            </w:r>
            <w:proofErr w:type="spellStart"/>
            <w:r w:rsidRPr="0076647B">
              <w:rPr>
                <w:rFonts w:ascii="Arial" w:eastAsia="Times New Roman" w:hAnsi="Arial" w:cs="Arial"/>
                <w:color w:val="000000"/>
                <w:sz w:val="14"/>
                <w:szCs w:val="14"/>
              </w:rPr>
              <w:t>Slymen</w:t>
            </w:r>
            <w:proofErr w:type="spellEnd"/>
            <w:r w:rsidRPr="0076647B">
              <w:rPr>
                <w:rFonts w:ascii="Arial" w:eastAsia="Times New Roman" w:hAnsi="Arial" w:cs="Arial"/>
                <w:color w:val="000000"/>
                <w:sz w:val="14"/>
                <w:szCs w:val="14"/>
              </w:rPr>
              <w:t xml:space="preserve"> DJ, Lopez NV, et al. Childhood obesity prevention and control in city recreation </w:t>
            </w:r>
            <w:proofErr w:type="spellStart"/>
            <w:r w:rsidRPr="0076647B">
              <w:rPr>
                <w:rFonts w:ascii="Arial" w:eastAsia="Times New Roman" w:hAnsi="Arial" w:cs="Arial"/>
                <w:color w:val="000000"/>
                <w:sz w:val="14"/>
                <w:szCs w:val="14"/>
              </w:rPr>
              <w:t>centres</w:t>
            </w:r>
            <w:proofErr w:type="spellEnd"/>
            <w:r w:rsidRPr="0076647B">
              <w:rPr>
                <w:rFonts w:ascii="Arial" w:eastAsia="Times New Roman" w:hAnsi="Arial" w:cs="Arial"/>
                <w:color w:val="000000"/>
                <w:sz w:val="14"/>
                <w:szCs w:val="14"/>
              </w:rPr>
              <w:t xml:space="preserve"> and family homes: the MOVE/me </w:t>
            </w:r>
            <w:proofErr w:type="spellStart"/>
            <w:r w:rsidRPr="0076647B">
              <w:rPr>
                <w:rFonts w:ascii="Arial" w:eastAsia="Times New Roman" w:hAnsi="Arial" w:cs="Arial"/>
                <w:color w:val="000000"/>
                <w:sz w:val="14"/>
                <w:szCs w:val="14"/>
              </w:rPr>
              <w:t>Muevo</w:t>
            </w:r>
            <w:proofErr w:type="spellEnd"/>
            <w:r w:rsidRPr="0076647B">
              <w:rPr>
                <w:rFonts w:ascii="Arial" w:eastAsia="Times New Roman" w:hAnsi="Arial" w:cs="Arial"/>
                <w:color w:val="000000"/>
                <w:sz w:val="14"/>
                <w:szCs w:val="14"/>
              </w:rPr>
              <w:t xml:space="preserve"> Project. Pediatric Obesity 2014;9(3):218-31. [DOI: 10.1111/j.2047-6310.</w:t>
            </w:r>
            <w:proofErr w:type="gramStart"/>
            <w:r w:rsidRPr="0076647B">
              <w:rPr>
                <w:rFonts w:ascii="Arial" w:eastAsia="Times New Roman" w:hAnsi="Arial" w:cs="Arial"/>
                <w:color w:val="000000"/>
                <w:sz w:val="14"/>
                <w:szCs w:val="14"/>
              </w:rPr>
              <w:t>2013.00164.x</w:t>
            </w:r>
            <w:proofErr w:type="gramEnd"/>
            <w:r w:rsidRPr="0076647B">
              <w:rPr>
                <w:rFonts w:ascii="Arial" w:eastAsia="Times New Roman" w:hAnsi="Arial" w:cs="Arial"/>
                <w:color w:val="000000"/>
                <w:sz w:val="14"/>
                <w:szCs w:val="14"/>
              </w:rPr>
              <w:t>]</w:t>
            </w:r>
          </w:p>
        </w:tc>
      </w:tr>
      <w:tr w:rsidR="0076647B" w:rsidRPr="0076647B" w14:paraId="0548CE7A" w14:textId="77777777" w:rsidTr="0076647B">
        <w:trPr>
          <w:trHeight w:val="590"/>
        </w:trPr>
        <w:tc>
          <w:tcPr>
            <w:tcW w:w="465" w:type="dxa"/>
            <w:tcBorders>
              <w:top w:val="nil"/>
              <w:left w:val="single" w:sz="4" w:space="0" w:color="auto"/>
              <w:bottom w:val="single" w:sz="4" w:space="0" w:color="auto"/>
              <w:right w:val="single" w:sz="4" w:space="0" w:color="auto"/>
            </w:tcBorders>
            <w:vAlign w:val="center"/>
            <w:hideMark/>
          </w:tcPr>
          <w:p w14:paraId="175EE679" w14:textId="77777777" w:rsidR="0076647B" w:rsidRPr="0076647B" w:rsidRDefault="0076647B" w:rsidP="0076647B">
            <w:pPr>
              <w:spacing w:after="0" w:line="240" w:lineRule="auto"/>
              <w:jc w:val="center"/>
              <w:rPr>
                <w:rFonts w:ascii="Arial" w:eastAsia="Times New Roman" w:hAnsi="Arial" w:cs="Arial"/>
                <w:color w:val="000000"/>
                <w:sz w:val="16"/>
                <w:szCs w:val="16"/>
              </w:rPr>
            </w:pPr>
            <w:r w:rsidRPr="0076647B">
              <w:rPr>
                <w:rFonts w:ascii="Arial" w:eastAsia="Times New Roman" w:hAnsi="Arial" w:cs="Arial"/>
                <w:color w:val="000000"/>
                <w:sz w:val="16"/>
                <w:szCs w:val="16"/>
              </w:rPr>
              <w:t>168</w:t>
            </w:r>
          </w:p>
        </w:tc>
        <w:tc>
          <w:tcPr>
            <w:tcW w:w="1621" w:type="dxa"/>
            <w:tcBorders>
              <w:top w:val="nil"/>
              <w:left w:val="nil"/>
              <w:bottom w:val="single" w:sz="4" w:space="0" w:color="auto"/>
              <w:right w:val="single" w:sz="4" w:space="0" w:color="auto"/>
            </w:tcBorders>
            <w:vAlign w:val="center"/>
            <w:hideMark/>
          </w:tcPr>
          <w:p w14:paraId="2EBC7651" w14:textId="77777777" w:rsidR="0076647B" w:rsidRPr="0076647B" w:rsidRDefault="0076647B" w:rsidP="0076647B">
            <w:pPr>
              <w:spacing w:after="0" w:line="240" w:lineRule="auto"/>
              <w:jc w:val="center"/>
              <w:rPr>
                <w:rFonts w:ascii="Arial" w:eastAsia="Times New Roman" w:hAnsi="Arial" w:cs="Arial"/>
                <w:color w:val="000000"/>
                <w:sz w:val="16"/>
                <w:szCs w:val="16"/>
              </w:rPr>
            </w:pPr>
            <w:r w:rsidRPr="0076647B">
              <w:rPr>
                <w:rFonts w:ascii="Arial" w:eastAsia="Times New Roman" w:hAnsi="Arial" w:cs="Arial"/>
                <w:color w:val="000000"/>
                <w:sz w:val="16"/>
                <w:szCs w:val="16"/>
              </w:rPr>
              <w:t>Epstein 2001</w:t>
            </w:r>
          </w:p>
        </w:tc>
        <w:tc>
          <w:tcPr>
            <w:tcW w:w="6414" w:type="dxa"/>
            <w:tcBorders>
              <w:top w:val="nil"/>
              <w:left w:val="nil"/>
              <w:bottom w:val="single" w:sz="4" w:space="0" w:color="auto"/>
              <w:right w:val="single" w:sz="4" w:space="0" w:color="auto"/>
            </w:tcBorders>
            <w:vAlign w:val="bottom"/>
            <w:hideMark/>
          </w:tcPr>
          <w:p w14:paraId="0F13CA69" w14:textId="77777777" w:rsidR="0076647B" w:rsidRPr="0076647B" w:rsidRDefault="0076647B" w:rsidP="0076647B">
            <w:pPr>
              <w:spacing w:after="0" w:line="240" w:lineRule="auto"/>
              <w:rPr>
                <w:rFonts w:ascii="Arial" w:eastAsia="Times New Roman" w:hAnsi="Arial" w:cs="Arial"/>
                <w:color w:val="000000"/>
                <w:sz w:val="14"/>
                <w:szCs w:val="14"/>
              </w:rPr>
            </w:pPr>
            <w:r w:rsidRPr="0076647B">
              <w:rPr>
                <w:rFonts w:ascii="Arial" w:eastAsia="Times New Roman" w:hAnsi="Arial" w:cs="Arial"/>
                <w:color w:val="000000"/>
                <w:sz w:val="14"/>
                <w:szCs w:val="14"/>
              </w:rPr>
              <w:t xml:space="preserve">Epstein LH, Gordy CC, Raynor HAB, </w:t>
            </w:r>
            <w:proofErr w:type="spellStart"/>
            <w:r w:rsidRPr="0076647B">
              <w:rPr>
                <w:rFonts w:ascii="Arial" w:eastAsia="Times New Roman" w:hAnsi="Arial" w:cs="Arial"/>
                <w:color w:val="000000"/>
                <w:sz w:val="14"/>
                <w:szCs w:val="14"/>
              </w:rPr>
              <w:t>Eddome</w:t>
            </w:r>
            <w:proofErr w:type="spellEnd"/>
            <w:r w:rsidRPr="0076647B">
              <w:rPr>
                <w:rFonts w:ascii="Arial" w:eastAsia="Times New Roman" w:hAnsi="Arial" w:cs="Arial"/>
                <w:color w:val="000000"/>
                <w:sz w:val="14"/>
                <w:szCs w:val="14"/>
              </w:rPr>
              <w:t xml:space="preserve"> M, Kilanowski CK, Paluch R. Increasing fruit and vegetable intake and decreasing fat and sugar intake in families at risk for childhood obesity. Obesity Research 2001;9(3):171-8. [DOI: 10.1038/oby.2001.18]</w:t>
            </w:r>
          </w:p>
        </w:tc>
      </w:tr>
      <w:tr w:rsidR="0076647B" w:rsidRPr="0076647B" w14:paraId="121B1503" w14:textId="77777777" w:rsidTr="0076647B">
        <w:trPr>
          <w:trHeight w:val="780"/>
        </w:trPr>
        <w:tc>
          <w:tcPr>
            <w:tcW w:w="465" w:type="dxa"/>
            <w:tcBorders>
              <w:top w:val="nil"/>
              <w:left w:val="single" w:sz="4" w:space="0" w:color="auto"/>
              <w:bottom w:val="single" w:sz="4" w:space="0" w:color="auto"/>
              <w:right w:val="single" w:sz="4" w:space="0" w:color="auto"/>
            </w:tcBorders>
            <w:vAlign w:val="center"/>
            <w:hideMark/>
          </w:tcPr>
          <w:p w14:paraId="5525D7DD" w14:textId="77777777" w:rsidR="0076647B" w:rsidRPr="0076647B" w:rsidRDefault="0076647B" w:rsidP="0076647B">
            <w:pPr>
              <w:spacing w:after="0" w:line="240" w:lineRule="auto"/>
              <w:jc w:val="center"/>
              <w:rPr>
                <w:rFonts w:ascii="Arial" w:eastAsia="Times New Roman" w:hAnsi="Arial" w:cs="Arial"/>
                <w:color w:val="000000"/>
                <w:sz w:val="16"/>
                <w:szCs w:val="16"/>
              </w:rPr>
            </w:pPr>
            <w:r w:rsidRPr="0076647B">
              <w:rPr>
                <w:rFonts w:ascii="Arial" w:eastAsia="Times New Roman" w:hAnsi="Arial" w:cs="Arial"/>
                <w:color w:val="000000"/>
                <w:sz w:val="16"/>
                <w:szCs w:val="16"/>
              </w:rPr>
              <w:t>169</w:t>
            </w:r>
          </w:p>
        </w:tc>
        <w:tc>
          <w:tcPr>
            <w:tcW w:w="1621" w:type="dxa"/>
            <w:tcBorders>
              <w:top w:val="nil"/>
              <w:left w:val="nil"/>
              <w:bottom w:val="single" w:sz="4" w:space="0" w:color="auto"/>
              <w:right w:val="single" w:sz="4" w:space="0" w:color="auto"/>
            </w:tcBorders>
            <w:vAlign w:val="center"/>
            <w:hideMark/>
          </w:tcPr>
          <w:p w14:paraId="27D7264F" w14:textId="77777777" w:rsidR="0076647B" w:rsidRPr="0076647B" w:rsidRDefault="0076647B" w:rsidP="0076647B">
            <w:pPr>
              <w:spacing w:after="0" w:line="240" w:lineRule="auto"/>
              <w:jc w:val="center"/>
              <w:rPr>
                <w:rFonts w:ascii="Arial" w:eastAsia="Times New Roman" w:hAnsi="Arial" w:cs="Arial"/>
                <w:color w:val="000000"/>
                <w:sz w:val="16"/>
                <w:szCs w:val="16"/>
              </w:rPr>
            </w:pPr>
            <w:r w:rsidRPr="0076647B">
              <w:rPr>
                <w:rFonts w:ascii="Arial" w:eastAsia="Times New Roman" w:hAnsi="Arial" w:cs="Arial"/>
                <w:color w:val="000000"/>
                <w:sz w:val="16"/>
                <w:szCs w:val="16"/>
              </w:rPr>
              <w:t>Fairclough 2013</w:t>
            </w:r>
          </w:p>
        </w:tc>
        <w:tc>
          <w:tcPr>
            <w:tcW w:w="6414" w:type="dxa"/>
            <w:tcBorders>
              <w:top w:val="nil"/>
              <w:left w:val="nil"/>
              <w:bottom w:val="single" w:sz="4" w:space="0" w:color="auto"/>
              <w:right w:val="single" w:sz="4" w:space="0" w:color="auto"/>
            </w:tcBorders>
            <w:vAlign w:val="bottom"/>
            <w:hideMark/>
          </w:tcPr>
          <w:p w14:paraId="03E56332" w14:textId="77777777" w:rsidR="0076647B" w:rsidRPr="0076647B" w:rsidRDefault="0076647B" w:rsidP="0076647B">
            <w:pPr>
              <w:spacing w:after="0" w:line="240" w:lineRule="auto"/>
              <w:rPr>
                <w:rFonts w:ascii="Arial" w:eastAsia="Times New Roman" w:hAnsi="Arial" w:cs="Arial"/>
                <w:color w:val="000000"/>
                <w:sz w:val="14"/>
                <w:szCs w:val="14"/>
              </w:rPr>
            </w:pPr>
            <w:r w:rsidRPr="0076647B">
              <w:rPr>
                <w:rFonts w:ascii="Arial" w:eastAsia="Times New Roman" w:hAnsi="Arial" w:cs="Arial"/>
                <w:color w:val="000000"/>
                <w:sz w:val="14"/>
                <w:szCs w:val="14"/>
              </w:rPr>
              <w:t xml:space="preserve">Fairclough SJ, Hackett AF, Davies IG, Gobbi R, Mackintosh KA, Warburton GL, et al. Promoting healthy weight in primary school children through physical activity and nutrition education: a pragmatic evaluation of the CHANGE! </w:t>
            </w:r>
            <w:proofErr w:type="spellStart"/>
            <w:r w:rsidRPr="0076647B">
              <w:rPr>
                <w:rFonts w:ascii="Arial" w:eastAsia="Times New Roman" w:hAnsi="Arial" w:cs="Arial"/>
                <w:color w:val="000000"/>
                <w:sz w:val="14"/>
                <w:szCs w:val="14"/>
              </w:rPr>
              <w:t>randomised</w:t>
            </w:r>
            <w:proofErr w:type="spellEnd"/>
            <w:r w:rsidRPr="0076647B">
              <w:rPr>
                <w:rFonts w:ascii="Arial" w:eastAsia="Times New Roman" w:hAnsi="Arial" w:cs="Arial"/>
                <w:color w:val="000000"/>
                <w:sz w:val="14"/>
                <w:szCs w:val="14"/>
              </w:rPr>
              <w:t xml:space="preserve"> intervention study. BMC Public Health </w:t>
            </w:r>
            <w:proofErr w:type="gramStart"/>
            <w:r w:rsidRPr="0076647B">
              <w:rPr>
                <w:rFonts w:ascii="Arial" w:eastAsia="Times New Roman" w:hAnsi="Arial" w:cs="Arial"/>
                <w:color w:val="000000"/>
                <w:sz w:val="14"/>
                <w:szCs w:val="14"/>
              </w:rPr>
              <w:t>2013;13:626</w:t>
            </w:r>
            <w:proofErr w:type="gramEnd"/>
            <w:r w:rsidRPr="0076647B">
              <w:rPr>
                <w:rFonts w:ascii="Arial" w:eastAsia="Times New Roman" w:hAnsi="Arial" w:cs="Arial"/>
                <w:color w:val="000000"/>
                <w:sz w:val="14"/>
                <w:szCs w:val="14"/>
              </w:rPr>
              <w:t>. [DOI: 10.1186/1471-2458-13-626]</w:t>
            </w:r>
          </w:p>
        </w:tc>
      </w:tr>
      <w:tr w:rsidR="0076647B" w:rsidRPr="0076647B" w14:paraId="53BE0DE9" w14:textId="77777777" w:rsidTr="0076647B">
        <w:trPr>
          <w:trHeight w:val="780"/>
        </w:trPr>
        <w:tc>
          <w:tcPr>
            <w:tcW w:w="465" w:type="dxa"/>
            <w:tcBorders>
              <w:top w:val="nil"/>
              <w:left w:val="single" w:sz="4" w:space="0" w:color="auto"/>
              <w:bottom w:val="single" w:sz="4" w:space="0" w:color="auto"/>
              <w:right w:val="single" w:sz="4" w:space="0" w:color="auto"/>
            </w:tcBorders>
            <w:vAlign w:val="center"/>
            <w:hideMark/>
          </w:tcPr>
          <w:p w14:paraId="3401CF22" w14:textId="77777777" w:rsidR="0076647B" w:rsidRPr="0076647B" w:rsidRDefault="0076647B" w:rsidP="0076647B">
            <w:pPr>
              <w:spacing w:after="0" w:line="240" w:lineRule="auto"/>
              <w:jc w:val="center"/>
              <w:rPr>
                <w:rFonts w:ascii="Arial" w:eastAsia="Times New Roman" w:hAnsi="Arial" w:cs="Arial"/>
                <w:color w:val="000000"/>
                <w:sz w:val="16"/>
                <w:szCs w:val="16"/>
              </w:rPr>
            </w:pPr>
            <w:r w:rsidRPr="0076647B">
              <w:rPr>
                <w:rFonts w:ascii="Arial" w:eastAsia="Times New Roman" w:hAnsi="Arial" w:cs="Arial"/>
                <w:color w:val="000000"/>
                <w:sz w:val="16"/>
                <w:szCs w:val="16"/>
              </w:rPr>
              <w:t>170</w:t>
            </w:r>
          </w:p>
        </w:tc>
        <w:tc>
          <w:tcPr>
            <w:tcW w:w="1621" w:type="dxa"/>
            <w:tcBorders>
              <w:top w:val="nil"/>
              <w:left w:val="nil"/>
              <w:bottom w:val="single" w:sz="4" w:space="0" w:color="auto"/>
              <w:right w:val="single" w:sz="4" w:space="0" w:color="auto"/>
            </w:tcBorders>
            <w:vAlign w:val="center"/>
            <w:hideMark/>
          </w:tcPr>
          <w:p w14:paraId="44742A49" w14:textId="77777777" w:rsidR="0076647B" w:rsidRPr="0076647B" w:rsidRDefault="0076647B" w:rsidP="0076647B">
            <w:pPr>
              <w:spacing w:after="0" w:line="240" w:lineRule="auto"/>
              <w:jc w:val="center"/>
              <w:rPr>
                <w:rFonts w:ascii="Arial" w:eastAsia="Times New Roman" w:hAnsi="Arial" w:cs="Arial"/>
                <w:color w:val="000000"/>
                <w:sz w:val="16"/>
                <w:szCs w:val="16"/>
              </w:rPr>
            </w:pPr>
            <w:r w:rsidRPr="0076647B">
              <w:rPr>
                <w:rFonts w:ascii="Arial" w:eastAsia="Times New Roman" w:hAnsi="Arial" w:cs="Arial"/>
                <w:color w:val="000000"/>
                <w:sz w:val="16"/>
                <w:szCs w:val="16"/>
              </w:rPr>
              <w:t>Farmer 2017</w:t>
            </w:r>
          </w:p>
        </w:tc>
        <w:tc>
          <w:tcPr>
            <w:tcW w:w="6414" w:type="dxa"/>
            <w:tcBorders>
              <w:top w:val="nil"/>
              <w:left w:val="nil"/>
              <w:bottom w:val="single" w:sz="4" w:space="0" w:color="auto"/>
              <w:right w:val="single" w:sz="4" w:space="0" w:color="auto"/>
            </w:tcBorders>
            <w:vAlign w:val="bottom"/>
            <w:hideMark/>
          </w:tcPr>
          <w:p w14:paraId="378711AE" w14:textId="77777777" w:rsidR="0076647B" w:rsidRPr="0076647B" w:rsidRDefault="0076647B" w:rsidP="0076647B">
            <w:pPr>
              <w:spacing w:after="0" w:line="240" w:lineRule="auto"/>
              <w:rPr>
                <w:rFonts w:ascii="Arial" w:eastAsia="Times New Roman" w:hAnsi="Arial" w:cs="Arial"/>
                <w:color w:val="000000"/>
                <w:sz w:val="14"/>
                <w:szCs w:val="14"/>
              </w:rPr>
            </w:pPr>
            <w:r w:rsidRPr="0076647B">
              <w:rPr>
                <w:rFonts w:ascii="Arial" w:eastAsia="Times New Roman" w:hAnsi="Arial" w:cs="Arial"/>
                <w:color w:val="000000"/>
                <w:sz w:val="14"/>
                <w:szCs w:val="14"/>
              </w:rPr>
              <w:t xml:space="preserve">Farmer VL, Williams SM, Mann JI, Schofield G, McPhee JC, Taylor RW. The effect of increasing risk and challenge in the school playground on physical activity and weight in children: a cluster </w:t>
            </w:r>
            <w:proofErr w:type="spellStart"/>
            <w:r w:rsidRPr="0076647B">
              <w:rPr>
                <w:rFonts w:ascii="Arial" w:eastAsia="Times New Roman" w:hAnsi="Arial" w:cs="Arial"/>
                <w:color w:val="000000"/>
                <w:sz w:val="14"/>
                <w:szCs w:val="14"/>
              </w:rPr>
              <w:t>randomised</w:t>
            </w:r>
            <w:proofErr w:type="spellEnd"/>
            <w:r w:rsidRPr="0076647B">
              <w:rPr>
                <w:rFonts w:ascii="Arial" w:eastAsia="Times New Roman" w:hAnsi="Arial" w:cs="Arial"/>
                <w:color w:val="000000"/>
                <w:sz w:val="14"/>
                <w:szCs w:val="14"/>
              </w:rPr>
              <w:t xml:space="preserve"> controlled trial (PLAY). International Journal of Obesity 2017;41(5):793-800. [DOI: 10.1038/ijo.2017.41]</w:t>
            </w:r>
          </w:p>
        </w:tc>
      </w:tr>
      <w:tr w:rsidR="0076647B" w:rsidRPr="0076647B" w14:paraId="495A8489" w14:textId="77777777" w:rsidTr="0076647B">
        <w:trPr>
          <w:trHeight w:val="590"/>
        </w:trPr>
        <w:tc>
          <w:tcPr>
            <w:tcW w:w="465" w:type="dxa"/>
            <w:tcBorders>
              <w:top w:val="nil"/>
              <w:left w:val="single" w:sz="4" w:space="0" w:color="auto"/>
              <w:bottom w:val="single" w:sz="4" w:space="0" w:color="auto"/>
              <w:right w:val="single" w:sz="4" w:space="0" w:color="auto"/>
            </w:tcBorders>
            <w:vAlign w:val="center"/>
            <w:hideMark/>
          </w:tcPr>
          <w:p w14:paraId="3D288B59" w14:textId="77777777" w:rsidR="0076647B" w:rsidRPr="0076647B" w:rsidRDefault="0076647B" w:rsidP="0076647B">
            <w:pPr>
              <w:spacing w:after="0" w:line="240" w:lineRule="auto"/>
              <w:jc w:val="center"/>
              <w:rPr>
                <w:rFonts w:ascii="Arial" w:eastAsia="Times New Roman" w:hAnsi="Arial" w:cs="Arial"/>
                <w:color w:val="000000"/>
                <w:sz w:val="16"/>
                <w:szCs w:val="16"/>
              </w:rPr>
            </w:pPr>
            <w:r w:rsidRPr="0076647B">
              <w:rPr>
                <w:rFonts w:ascii="Arial" w:eastAsia="Times New Roman" w:hAnsi="Arial" w:cs="Arial"/>
                <w:color w:val="000000"/>
                <w:sz w:val="16"/>
                <w:szCs w:val="16"/>
              </w:rPr>
              <w:t>171</w:t>
            </w:r>
          </w:p>
        </w:tc>
        <w:tc>
          <w:tcPr>
            <w:tcW w:w="1621" w:type="dxa"/>
            <w:tcBorders>
              <w:top w:val="nil"/>
              <w:left w:val="nil"/>
              <w:bottom w:val="single" w:sz="4" w:space="0" w:color="auto"/>
              <w:right w:val="single" w:sz="4" w:space="0" w:color="auto"/>
            </w:tcBorders>
            <w:vAlign w:val="center"/>
            <w:hideMark/>
          </w:tcPr>
          <w:p w14:paraId="577697CB" w14:textId="77777777" w:rsidR="0076647B" w:rsidRPr="0076647B" w:rsidRDefault="0076647B" w:rsidP="0076647B">
            <w:pPr>
              <w:spacing w:after="0" w:line="240" w:lineRule="auto"/>
              <w:jc w:val="center"/>
              <w:rPr>
                <w:rFonts w:ascii="Arial" w:eastAsia="Times New Roman" w:hAnsi="Arial" w:cs="Arial"/>
                <w:color w:val="000000"/>
                <w:sz w:val="16"/>
                <w:szCs w:val="16"/>
              </w:rPr>
            </w:pPr>
            <w:r w:rsidRPr="0076647B">
              <w:rPr>
                <w:rFonts w:ascii="Arial" w:eastAsia="Times New Roman" w:hAnsi="Arial" w:cs="Arial"/>
                <w:color w:val="000000"/>
                <w:sz w:val="16"/>
                <w:szCs w:val="16"/>
              </w:rPr>
              <w:t>Ford 2013</w:t>
            </w:r>
          </w:p>
        </w:tc>
        <w:tc>
          <w:tcPr>
            <w:tcW w:w="6414" w:type="dxa"/>
            <w:tcBorders>
              <w:top w:val="nil"/>
              <w:left w:val="nil"/>
              <w:bottom w:val="single" w:sz="4" w:space="0" w:color="auto"/>
              <w:right w:val="single" w:sz="4" w:space="0" w:color="auto"/>
            </w:tcBorders>
            <w:vAlign w:val="bottom"/>
            <w:hideMark/>
          </w:tcPr>
          <w:p w14:paraId="7BAA2501" w14:textId="77777777" w:rsidR="0076647B" w:rsidRPr="0076647B" w:rsidRDefault="0076647B" w:rsidP="0076647B">
            <w:pPr>
              <w:spacing w:after="0" w:line="240" w:lineRule="auto"/>
              <w:rPr>
                <w:rFonts w:ascii="Arial" w:eastAsia="Times New Roman" w:hAnsi="Arial" w:cs="Arial"/>
                <w:color w:val="000000"/>
                <w:sz w:val="14"/>
                <w:szCs w:val="14"/>
              </w:rPr>
            </w:pPr>
            <w:r w:rsidRPr="0076647B">
              <w:rPr>
                <w:rFonts w:ascii="Arial" w:eastAsia="Times New Roman" w:hAnsi="Arial" w:cs="Arial"/>
                <w:color w:val="000000"/>
                <w:sz w:val="14"/>
                <w:szCs w:val="14"/>
              </w:rPr>
              <w:t xml:space="preserve">Ford PA, Perkins G, Swaine I. Effects of a 15-week accumulated brisk walking </w:t>
            </w:r>
            <w:proofErr w:type="spellStart"/>
            <w:r w:rsidRPr="0076647B">
              <w:rPr>
                <w:rFonts w:ascii="Arial" w:eastAsia="Times New Roman" w:hAnsi="Arial" w:cs="Arial"/>
                <w:color w:val="000000"/>
                <w:sz w:val="14"/>
                <w:szCs w:val="14"/>
              </w:rPr>
              <w:t>programme</w:t>
            </w:r>
            <w:proofErr w:type="spellEnd"/>
            <w:r w:rsidRPr="0076647B">
              <w:rPr>
                <w:rFonts w:ascii="Arial" w:eastAsia="Times New Roman" w:hAnsi="Arial" w:cs="Arial"/>
                <w:color w:val="000000"/>
                <w:sz w:val="14"/>
                <w:szCs w:val="14"/>
              </w:rPr>
              <w:t xml:space="preserve"> on the body composition of primary school children. Journal of Sports Sciences 2013;31(2):114-22. [DOI: 10.1080/02640414.2012.723816]</w:t>
            </w:r>
          </w:p>
        </w:tc>
      </w:tr>
      <w:tr w:rsidR="0076647B" w:rsidRPr="0076647B" w14:paraId="389C038E" w14:textId="77777777" w:rsidTr="0076647B">
        <w:trPr>
          <w:trHeight w:val="590"/>
        </w:trPr>
        <w:tc>
          <w:tcPr>
            <w:tcW w:w="465" w:type="dxa"/>
            <w:tcBorders>
              <w:top w:val="nil"/>
              <w:left w:val="single" w:sz="4" w:space="0" w:color="auto"/>
              <w:bottom w:val="single" w:sz="4" w:space="0" w:color="auto"/>
              <w:right w:val="single" w:sz="4" w:space="0" w:color="auto"/>
            </w:tcBorders>
            <w:vAlign w:val="center"/>
            <w:hideMark/>
          </w:tcPr>
          <w:p w14:paraId="309B4846" w14:textId="77777777" w:rsidR="0076647B" w:rsidRPr="0076647B" w:rsidRDefault="0076647B" w:rsidP="0076647B">
            <w:pPr>
              <w:spacing w:after="0" w:line="240" w:lineRule="auto"/>
              <w:jc w:val="center"/>
              <w:rPr>
                <w:rFonts w:ascii="Arial" w:eastAsia="Times New Roman" w:hAnsi="Arial" w:cs="Arial"/>
                <w:color w:val="000000"/>
                <w:sz w:val="16"/>
                <w:szCs w:val="16"/>
              </w:rPr>
            </w:pPr>
            <w:r w:rsidRPr="0076647B">
              <w:rPr>
                <w:rFonts w:ascii="Arial" w:eastAsia="Times New Roman" w:hAnsi="Arial" w:cs="Arial"/>
                <w:color w:val="000000"/>
                <w:sz w:val="16"/>
                <w:szCs w:val="16"/>
              </w:rPr>
              <w:t>172</w:t>
            </w:r>
          </w:p>
        </w:tc>
        <w:tc>
          <w:tcPr>
            <w:tcW w:w="1621" w:type="dxa"/>
            <w:tcBorders>
              <w:top w:val="nil"/>
              <w:left w:val="nil"/>
              <w:bottom w:val="single" w:sz="4" w:space="0" w:color="auto"/>
              <w:right w:val="single" w:sz="4" w:space="0" w:color="auto"/>
            </w:tcBorders>
            <w:vAlign w:val="center"/>
            <w:hideMark/>
          </w:tcPr>
          <w:p w14:paraId="50306A5D" w14:textId="77777777" w:rsidR="0076647B" w:rsidRPr="0076647B" w:rsidRDefault="0076647B" w:rsidP="0076647B">
            <w:pPr>
              <w:spacing w:after="0" w:line="240" w:lineRule="auto"/>
              <w:jc w:val="center"/>
              <w:rPr>
                <w:rFonts w:ascii="Arial" w:eastAsia="Times New Roman" w:hAnsi="Arial" w:cs="Arial"/>
                <w:color w:val="000000"/>
                <w:sz w:val="16"/>
                <w:szCs w:val="16"/>
              </w:rPr>
            </w:pPr>
            <w:r w:rsidRPr="0076647B">
              <w:rPr>
                <w:rFonts w:ascii="Arial" w:eastAsia="Times New Roman" w:hAnsi="Arial" w:cs="Arial"/>
                <w:color w:val="000000"/>
                <w:sz w:val="16"/>
                <w:szCs w:val="16"/>
              </w:rPr>
              <w:t>Foster 2008</w:t>
            </w:r>
          </w:p>
        </w:tc>
        <w:tc>
          <w:tcPr>
            <w:tcW w:w="6414" w:type="dxa"/>
            <w:tcBorders>
              <w:top w:val="nil"/>
              <w:left w:val="nil"/>
              <w:bottom w:val="single" w:sz="4" w:space="0" w:color="auto"/>
              <w:right w:val="single" w:sz="4" w:space="0" w:color="auto"/>
            </w:tcBorders>
            <w:vAlign w:val="bottom"/>
            <w:hideMark/>
          </w:tcPr>
          <w:p w14:paraId="6C6D4FD1" w14:textId="77777777" w:rsidR="0076647B" w:rsidRPr="0076647B" w:rsidRDefault="0076647B" w:rsidP="0076647B">
            <w:pPr>
              <w:spacing w:after="0" w:line="240" w:lineRule="auto"/>
              <w:rPr>
                <w:rFonts w:ascii="Arial" w:eastAsia="Times New Roman" w:hAnsi="Arial" w:cs="Arial"/>
                <w:color w:val="000000"/>
                <w:sz w:val="14"/>
                <w:szCs w:val="14"/>
              </w:rPr>
            </w:pPr>
            <w:r w:rsidRPr="0076647B">
              <w:rPr>
                <w:rFonts w:ascii="Arial" w:eastAsia="Times New Roman" w:hAnsi="Arial" w:cs="Arial"/>
                <w:color w:val="000000"/>
                <w:sz w:val="14"/>
                <w:szCs w:val="14"/>
              </w:rPr>
              <w:t xml:space="preserve">Foster GD, Sherman S, </w:t>
            </w:r>
            <w:proofErr w:type="spellStart"/>
            <w:r w:rsidRPr="0076647B">
              <w:rPr>
                <w:rFonts w:ascii="Arial" w:eastAsia="Times New Roman" w:hAnsi="Arial" w:cs="Arial"/>
                <w:color w:val="000000"/>
                <w:sz w:val="14"/>
                <w:szCs w:val="14"/>
              </w:rPr>
              <w:t>Borradaile</w:t>
            </w:r>
            <w:proofErr w:type="spellEnd"/>
            <w:r w:rsidRPr="0076647B">
              <w:rPr>
                <w:rFonts w:ascii="Arial" w:eastAsia="Times New Roman" w:hAnsi="Arial" w:cs="Arial"/>
                <w:color w:val="000000"/>
                <w:sz w:val="14"/>
                <w:szCs w:val="14"/>
              </w:rPr>
              <w:t xml:space="preserve"> KE, Grundy KM, Vander </w:t>
            </w:r>
            <w:proofErr w:type="spellStart"/>
            <w:r w:rsidRPr="0076647B">
              <w:rPr>
                <w:rFonts w:ascii="Arial" w:eastAsia="Times New Roman" w:hAnsi="Arial" w:cs="Arial"/>
                <w:color w:val="000000"/>
                <w:sz w:val="14"/>
                <w:szCs w:val="14"/>
              </w:rPr>
              <w:t>Veur</w:t>
            </w:r>
            <w:proofErr w:type="spellEnd"/>
            <w:r w:rsidRPr="0076647B">
              <w:rPr>
                <w:rFonts w:ascii="Arial" w:eastAsia="Times New Roman" w:hAnsi="Arial" w:cs="Arial"/>
                <w:color w:val="000000"/>
                <w:sz w:val="14"/>
                <w:szCs w:val="14"/>
              </w:rPr>
              <w:t xml:space="preserve"> SS, </w:t>
            </w:r>
            <w:proofErr w:type="spellStart"/>
            <w:r w:rsidRPr="0076647B">
              <w:rPr>
                <w:rFonts w:ascii="Arial" w:eastAsia="Times New Roman" w:hAnsi="Arial" w:cs="Arial"/>
                <w:color w:val="000000"/>
                <w:sz w:val="14"/>
                <w:szCs w:val="14"/>
              </w:rPr>
              <w:t>Nachmani</w:t>
            </w:r>
            <w:proofErr w:type="spellEnd"/>
            <w:r w:rsidRPr="0076647B">
              <w:rPr>
                <w:rFonts w:ascii="Arial" w:eastAsia="Times New Roman" w:hAnsi="Arial" w:cs="Arial"/>
                <w:color w:val="000000"/>
                <w:sz w:val="14"/>
                <w:szCs w:val="14"/>
              </w:rPr>
              <w:t> J, et al. A policy-based school intervention to prevent overweight and obesity. Pediatrics 2008;</w:t>
            </w:r>
            <w:proofErr w:type="gramStart"/>
            <w:r w:rsidRPr="0076647B">
              <w:rPr>
                <w:rFonts w:ascii="Arial" w:eastAsia="Times New Roman" w:hAnsi="Arial" w:cs="Arial"/>
                <w:color w:val="000000"/>
                <w:sz w:val="14"/>
                <w:szCs w:val="14"/>
              </w:rPr>
              <w:t>121:e</w:t>
            </w:r>
            <w:proofErr w:type="gramEnd"/>
            <w:r w:rsidRPr="0076647B">
              <w:rPr>
                <w:rFonts w:ascii="Arial" w:eastAsia="Times New Roman" w:hAnsi="Arial" w:cs="Arial"/>
                <w:color w:val="000000"/>
                <w:sz w:val="14"/>
                <w:szCs w:val="14"/>
              </w:rPr>
              <w:t>794e802. [DOI: 10.1542/peds.2007-1365]</w:t>
            </w:r>
          </w:p>
        </w:tc>
      </w:tr>
      <w:tr w:rsidR="0076647B" w:rsidRPr="0076647B" w14:paraId="65CBBB4B" w14:textId="77777777" w:rsidTr="0076647B">
        <w:trPr>
          <w:trHeight w:val="780"/>
        </w:trPr>
        <w:tc>
          <w:tcPr>
            <w:tcW w:w="465" w:type="dxa"/>
            <w:tcBorders>
              <w:top w:val="nil"/>
              <w:left w:val="single" w:sz="4" w:space="0" w:color="auto"/>
              <w:bottom w:val="single" w:sz="4" w:space="0" w:color="auto"/>
              <w:right w:val="single" w:sz="4" w:space="0" w:color="auto"/>
            </w:tcBorders>
            <w:vAlign w:val="center"/>
            <w:hideMark/>
          </w:tcPr>
          <w:p w14:paraId="54413786" w14:textId="77777777" w:rsidR="0076647B" w:rsidRPr="0076647B" w:rsidRDefault="0076647B" w:rsidP="0076647B">
            <w:pPr>
              <w:spacing w:after="0" w:line="240" w:lineRule="auto"/>
              <w:jc w:val="center"/>
              <w:rPr>
                <w:rFonts w:ascii="Arial" w:eastAsia="Times New Roman" w:hAnsi="Arial" w:cs="Arial"/>
                <w:color w:val="000000"/>
                <w:sz w:val="16"/>
                <w:szCs w:val="16"/>
              </w:rPr>
            </w:pPr>
            <w:r w:rsidRPr="0076647B">
              <w:rPr>
                <w:rFonts w:ascii="Arial" w:eastAsia="Times New Roman" w:hAnsi="Arial" w:cs="Arial"/>
                <w:color w:val="000000"/>
                <w:sz w:val="16"/>
                <w:szCs w:val="16"/>
              </w:rPr>
              <w:t>173</w:t>
            </w:r>
          </w:p>
        </w:tc>
        <w:tc>
          <w:tcPr>
            <w:tcW w:w="1621" w:type="dxa"/>
            <w:tcBorders>
              <w:top w:val="nil"/>
              <w:left w:val="nil"/>
              <w:bottom w:val="single" w:sz="4" w:space="0" w:color="auto"/>
              <w:right w:val="single" w:sz="4" w:space="0" w:color="auto"/>
            </w:tcBorders>
            <w:vAlign w:val="center"/>
            <w:hideMark/>
          </w:tcPr>
          <w:p w14:paraId="64FC00D2" w14:textId="77777777" w:rsidR="0076647B" w:rsidRPr="0076647B" w:rsidRDefault="0076647B" w:rsidP="0076647B">
            <w:pPr>
              <w:spacing w:after="0" w:line="240" w:lineRule="auto"/>
              <w:jc w:val="center"/>
              <w:rPr>
                <w:rFonts w:ascii="Arial" w:eastAsia="Times New Roman" w:hAnsi="Arial" w:cs="Arial"/>
                <w:color w:val="000000"/>
                <w:sz w:val="16"/>
                <w:szCs w:val="16"/>
              </w:rPr>
            </w:pPr>
            <w:r w:rsidRPr="0076647B">
              <w:rPr>
                <w:rFonts w:ascii="Arial" w:eastAsia="Times New Roman" w:hAnsi="Arial" w:cs="Arial"/>
                <w:color w:val="000000"/>
                <w:sz w:val="16"/>
                <w:szCs w:val="16"/>
              </w:rPr>
              <w:t>Fulkerson 2010</w:t>
            </w:r>
          </w:p>
        </w:tc>
        <w:tc>
          <w:tcPr>
            <w:tcW w:w="6414" w:type="dxa"/>
            <w:tcBorders>
              <w:top w:val="nil"/>
              <w:left w:val="nil"/>
              <w:bottom w:val="single" w:sz="4" w:space="0" w:color="auto"/>
              <w:right w:val="single" w:sz="4" w:space="0" w:color="auto"/>
            </w:tcBorders>
            <w:vAlign w:val="bottom"/>
            <w:hideMark/>
          </w:tcPr>
          <w:p w14:paraId="32B85CC5" w14:textId="77777777" w:rsidR="0076647B" w:rsidRPr="0076647B" w:rsidRDefault="0076647B" w:rsidP="0076647B">
            <w:pPr>
              <w:spacing w:after="0" w:line="240" w:lineRule="auto"/>
              <w:rPr>
                <w:rFonts w:ascii="Arial" w:eastAsia="Times New Roman" w:hAnsi="Arial" w:cs="Arial"/>
                <w:color w:val="000000"/>
                <w:sz w:val="14"/>
                <w:szCs w:val="14"/>
              </w:rPr>
            </w:pPr>
            <w:r w:rsidRPr="0076647B">
              <w:rPr>
                <w:rFonts w:ascii="Arial" w:eastAsia="Times New Roman" w:hAnsi="Arial" w:cs="Arial"/>
                <w:color w:val="000000"/>
                <w:sz w:val="14"/>
                <w:szCs w:val="14"/>
              </w:rPr>
              <w:t xml:space="preserve">Fulkerson JA, Rydell S, Kubik MY, Lytle L, Boutelle K, Story M, et al. Healthy Home Offerings via the Mealtime Environment (HOME): feasibility, acceptability, and outcomes of a pilot study. Obesity 2010;18 Suppl </w:t>
            </w:r>
            <w:proofErr w:type="gramStart"/>
            <w:r w:rsidRPr="0076647B">
              <w:rPr>
                <w:rFonts w:ascii="Arial" w:eastAsia="Times New Roman" w:hAnsi="Arial" w:cs="Arial"/>
                <w:color w:val="000000"/>
                <w:sz w:val="14"/>
                <w:szCs w:val="14"/>
              </w:rPr>
              <w:t>1:S</w:t>
            </w:r>
            <w:proofErr w:type="gramEnd"/>
            <w:r w:rsidRPr="0076647B">
              <w:rPr>
                <w:rFonts w:ascii="Arial" w:eastAsia="Times New Roman" w:hAnsi="Arial" w:cs="Arial"/>
                <w:color w:val="000000"/>
                <w:sz w:val="14"/>
                <w:szCs w:val="14"/>
              </w:rPr>
              <w:t>69-74. [DOI: 10.1038/oby.2009.434]</w:t>
            </w:r>
          </w:p>
        </w:tc>
      </w:tr>
      <w:tr w:rsidR="0076647B" w:rsidRPr="0076647B" w14:paraId="0A775646" w14:textId="77777777" w:rsidTr="0076647B">
        <w:trPr>
          <w:trHeight w:val="780"/>
        </w:trPr>
        <w:tc>
          <w:tcPr>
            <w:tcW w:w="465" w:type="dxa"/>
            <w:tcBorders>
              <w:top w:val="nil"/>
              <w:left w:val="single" w:sz="4" w:space="0" w:color="auto"/>
              <w:bottom w:val="single" w:sz="4" w:space="0" w:color="auto"/>
              <w:right w:val="single" w:sz="4" w:space="0" w:color="auto"/>
            </w:tcBorders>
            <w:vAlign w:val="center"/>
            <w:hideMark/>
          </w:tcPr>
          <w:p w14:paraId="53DD2242" w14:textId="77777777" w:rsidR="0076647B" w:rsidRPr="0076647B" w:rsidRDefault="0076647B" w:rsidP="0076647B">
            <w:pPr>
              <w:spacing w:after="0" w:line="240" w:lineRule="auto"/>
              <w:jc w:val="center"/>
              <w:rPr>
                <w:rFonts w:ascii="Arial" w:eastAsia="Times New Roman" w:hAnsi="Arial" w:cs="Arial"/>
                <w:color w:val="000000"/>
                <w:sz w:val="16"/>
                <w:szCs w:val="16"/>
              </w:rPr>
            </w:pPr>
            <w:r w:rsidRPr="0076647B">
              <w:rPr>
                <w:rFonts w:ascii="Arial" w:eastAsia="Times New Roman" w:hAnsi="Arial" w:cs="Arial"/>
                <w:color w:val="000000"/>
                <w:sz w:val="16"/>
                <w:szCs w:val="16"/>
              </w:rPr>
              <w:t>174</w:t>
            </w:r>
          </w:p>
        </w:tc>
        <w:tc>
          <w:tcPr>
            <w:tcW w:w="1621" w:type="dxa"/>
            <w:tcBorders>
              <w:top w:val="nil"/>
              <w:left w:val="nil"/>
              <w:bottom w:val="single" w:sz="4" w:space="0" w:color="auto"/>
              <w:right w:val="single" w:sz="4" w:space="0" w:color="auto"/>
            </w:tcBorders>
            <w:vAlign w:val="center"/>
            <w:hideMark/>
          </w:tcPr>
          <w:p w14:paraId="65781B09" w14:textId="77777777" w:rsidR="0076647B" w:rsidRPr="0076647B" w:rsidRDefault="0076647B" w:rsidP="0076647B">
            <w:pPr>
              <w:spacing w:after="0" w:line="240" w:lineRule="auto"/>
              <w:jc w:val="center"/>
              <w:rPr>
                <w:rFonts w:ascii="Arial" w:eastAsia="Times New Roman" w:hAnsi="Arial" w:cs="Arial"/>
                <w:color w:val="000000"/>
                <w:sz w:val="16"/>
                <w:szCs w:val="16"/>
              </w:rPr>
            </w:pPr>
            <w:r w:rsidRPr="0076647B">
              <w:rPr>
                <w:rFonts w:ascii="Arial" w:eastAsia="Times New Roman" w:hAnsi="Arial" w:cs="Arial"/>
                <w:color w:val="000000"/>
                <w:sz w:val="16"/>
                <w:szCs w:val="16"/>
              </w:rPr>
              <w:t>Fulkerson 2015</w:t>
            </w:r>
          </w:p>
        </w:tc>
        <w:tc>
          <w:tcPr>
            <w:tcW w:w="6414" w:type="dxa"/>
            <w:tcBorders>
              <w:top w:val="nil"/>
              <w:left w:val="nil"/>
              <w:bottom w:val="single" w:sz="4" w:space="0" w:color="auto"/>
              <w:right w:val="single" w:sz="4" w:space="0" w:color="auto"/>
            </w:tcBorders>
            <w:vAlign w:val="bottom"/>
            <w:hideMark/>
          </w:tcPr>
          <w:p w14:paraId="4BB21909" w14:textId="77777777" w:rsidR="0076647B" w:rsidRPr="0076647B" w:rsidRDefault="0076647B" w:rsidP="0076647B">
            <w:pPr>
              <w:spacing w:after="0" w:line="240" w:lineRule="auto"/>
              <w:rPr>
                <w:rFonts w:ascii="Arial" w:eastAsia="Times New Roman" w:hAnsi="Arial" w:cs="Arial"/>
                <w:color w:val="000000"/>
                <w:sz w:val="14"/>
                <w:szCs w:val="14"/>
              </w:rPr>
            </w:pPr>
            <w:r w:rsidRPr="0076647B">
              <w:rPr>
                <w:rFonts w:ascii="Arial" w:eastAsia="Times New Roman" w:hAnsi="Arial" w:cs="Arial"/>
                <w:color w:val="000000"/>
                <w:sz w:val="14"/>
                <w:szCs w:val="14"/>
              </w:rPr>
              <w:t xml:space="preserve">Fulkerson JA, Friend S, Flattum C, Horning M, </w:t>
            </w:r>
            <w:proofErr w:type="spellStart"/>
            <w:r w:rsidRPr="0076647B">
              <w:rPr>
                <w:rFonts w:ascii="Arial" w:eastAsia="Times New Roman" w:hAnsi="Arial" w:cs="Arial"/>
                <w:color w:val="000000"/>
                <w:sz w:val="14"/>
                <w:szCs w:val="14"/>
              </w:rPr>
              <w:t>Draxten</w:t>
            </w:r>
            <w:proofErr w:type="spellEnd"/>
            <w:r w:rsidRPr="0076647B">
              <w:rPr>
                <w:rFonts w:ascii="Arial" w:eastAsia="Times New Roman" w:hAnsi="Arial" w:cs="Arial"/>
                <w:color w:val="000000"/>
                <w:sz w:val="14"/>
                <w:szCs w:val="14"/>
              </w:rPr>
              <w:t xml:space="preserve"> M, Neumark-</w:t>
            </w:r>
            <w:proofErr w:type="spellStart"/>
            <w:r w:rsidRPr="0076647B">
              <w:rPr>
                <w:rFonts w:ascii="Arial" w:eastAsia="Times New Roman" w:hAnsi="Arial" w:cs="Arial"/>
                <w:color w:val="000000"/>
                <w:sz w:val="14"/>
                <w:szCs w:val="14"/>
              </w:rPr>
              <w:t>Sztainer</w:t>
            </w:r>
            <w:proofErr w:type="spellEnd"/>
            <w:r w:rsidRPr="0076647B">
              <w:rPr>
                <w:rFonts w:ascii="Arial" w:eastAsia="Times New Roman" w:hAnsi="Arial" w:cs="Arial"/>
                <w:color w:val="000000"/>
                <w:sz w:val="14"/>
                <w:szCs w:val="14"/>
              </w:rPr>
              <w:t xml:space="preserve"> D, et al. Promoting healthful family meals to prevent obesity: HOME Plus, a randomized controlled trial. International Journal of Behavioral Nutrition and Physical Activity 2015;12(1):154. [DOI: 10.1186/s12966-015-0320-3]</w:t>
            </w:r>
          </w:p>
        </w:tc>
      </w:tr>
      <w:tr w:rsidR="0076647B" w:rsidRPr="0076647B" w14:paraId="3FF8724C" w14:textId="77777777" w:rsidTr="0076647B">
        <w:trPr>
          <w:trHeight w:val="780"/>
        </w:trPr>
        <w:tc>
          <w:tcPr>
            <w:tcW w:w="465" w:type="dxa"/>
            <w:tcBorders>
              <w:top w:val="nil"/>
              <w:left w:val="single" w:sz="4" w:space="0" w:color="auto"/>
              <w:bottom w:val="single" w:sz="4" w:space="0" w:color="auto"/>
              <w:right w:val="single" w:sz="4" w:space="0" w:color="auto"/>
            </w:tcBorders>
            <w:vAlign w:val="center"/>
            <w:hideMark/>
          </w:tcPr>
          <w:p w14:paraId="1F357367" w14:textId="77777777" w:rsidR="0076647B" w:rsidRPr="0076647B" w:rsidRDefault="0076647B" w:rsidP="0076647B">
            <w:pPr>
              <w:spacing w:after="0" w:line="240" w:lineRule="auto"/>
              <w:jc w:val="center"/>
              <w:rPr>
                <w:rFonts w:ascii="Arial" w:eastAsia="Times New Roman" w:hAnsi="Arial" w:cs="Arial"/>
                <w:color w:val="000000"/>
                <w:sz w:val="16"/>
                <w:szCs w:val="16"/>
              </w:rPr>
            </w:pPr>
            <w:r w:rsidRPr="0076647B">
              <w:rPr>
                <w:rFonts w:ascii="Arial" w:eastAsia="Times New Roman" w:hAnsi="Arial" w:cs="Arial"/>
                <w:color w:val="000000"/>
                <w:sz w:val="16"/>
                <w:szCs w:val="16"/>
              </w:rPr>
              <w:t>175</w:t>
            </w:r>
          </w:p>
        </w:tc>
        <w:tc>
          <w:tcPr>
            <w:tcW w:w="1621" w:type="dxa"/>
            <w:tcBorders>
              <w:top w:val="nil"/>
              <w:left w:val="nil"/>
              <w:bottom w:val="single" w:sz="4" w:space="0" w:color="auto"/>
              <w:right w:val="single" w:sz="4" w:space="0" w:color="auto"/>
            </w:tcBorders>
            <w:vAlign w:val="center"/>
            <w:hideMark/>
          </w:tcPr>
          <w:p w14:paraId="60990431" w14:textId="77777777" w:rsidR="0076647B" w:rsidRPr="0076647B" w:rsidRDefault="0076647B" w:rsidP="0076647B">
            <w:pPr>
              <w:spacing w:after="0" w:line="240" w:lineRule="auto"/>
              <w:jc w:val="center"/>
              <w:rPr>
                <w:rFonts w:ascii="Arial" w:eastAsia="Times New Roman" w:hAnsi="Arial" w:cs="Arial"/>
                <w:color w:val="000000"/>
                <w:sz w:val="16"/>
                <w:szCs w:val="16"/>
              </w:rPr>
            </w:pPr>
            <w:r w:rsidRPr="0076647B">
              <w:rPr>
                <w:rFonts w:ascii="Arial" w:eastAsia="Times New Roman" w:hAnsi="Arial" w:cs="Arial"/>
                <w:color w:val="000000"/>
                <w:sz w:val="16"/>
                <w:szCs w:val="16"/>
              </w:rPr>
              <w:t>Fulkerson 2022</w:t>
            </w:r>
          </w:p>
        </w:tc>
        <w:tc>
          <w:tcPr>
            <w:tcW w:w="6414" w:type="dxa"/>
            <w:tcBorders>
              <w:top w:val="nil"/>
              <w:left w:val="nil"/>
              <w:bottom w:val="single" w:sz="4" w:space="0" w:color="auto"/>
              <w:right w:val="single" w:sz="4" w:space="0" w:color="auto"/>
            </w:tcBorders>
            <w:vAlign w:val="bottom"/>
            <w:hideMark/>
          </w:tcPr>
          <w:p w14:paraId="6942BA78" w14:textId="77777777" w:rsidR="0076647B" w:rsidRPr="0076647B" w:rsidRDefault="0076647B" w:rsidP="0076647B">
            <w:pPr>
              <w:spacing w:after="0" w:line="240" w:lineRule="auto"/>
              <w:rPr>
                <w:rFonts w:ascii="Arial" w:eastAsia="Times New Roman" w:hAnsi="Arial" w:cs="Arial"/>
                <w:color w:val="000000"/>
                <w:sz w:val="14"/>
                <w:szCs w:val="14"/>
              </w:rPr>
            </w:pPr>
            <w:r w:rsidRPr="0076647B">
              <w:rPr>
                <w:rFonts w:ascii="Arial" w:eastAsia="Times New Roman" w:hAnsi="Arial" w:cs="Arial"/>
                <w:color w:val="000000"/>
                <w:sz w:val="14"/>
                <w:szCs w:val="14"/>
              </w:rPr>
              <w:t>Fulkerson JA, Horning M, Barr-Anderson DJ, Sidebottom A, Linde JA, Lindberg R, et al. Weight outcomes of NU-HOME: a randomized controlled trial to prevent obesity among rural children. International Journal of Behavioral Nutrition &amp; Physical Activity 2022;19(1):29. [DOI: 10.1186/s12966-022-01260-w]</w:t>
            </w:r>
          </w:p>
        </w:tc>
      </w:tr>
      <w:tr w:rsidR="0076647B" w:rsidRPr="0076647B" w14:paraId="1A3865D3" w14:textId="77777777" w:rsidTr="0076647B">
        <w:trPr>
          <w:trHeight w:val="780"/>
        </w:trPr>
        <w:tc>
          <w:tcPr>
            <w:tcW w:w="465" w:type="dxa"/>
            <w:tcBorders>
              <w:top w:val="nil"/>
              <w:left w:val="single" w:sz="4" w:space="0" w:color="auto"/>
              <w:bottom w:val="single" w:sz="4" w:space="0" w:color="auto"/>
              <w:right w:val="single" w:sz="4" w:space="0" w:color="auto"/>
            </w:tcBorders>
            <w:vAlign w:val="center"/>
            <w:hideMark/>
          </w:tcPr>
          <w:p w14:paraId="3945AC3F" w14:textId="77777777" w:rsidR="0076647B" w:rsidRPr="0076647B" w:rsidRDefault="0076647B" w:rsidP="0076647B">
            <w:pPr>
              <w:spacing w:after="0" w:line="240" w:lineRule="auto"/>
              <w:jc w:val="center"/>
              <w:rPr>
                <w:rFonts w:ascii="Arial" w:eastAsia="Times New Roman" w:hAnsi="Arial" w:cs="Arial"/>
                <w:color w:val="000000"/>
                <w:sz w:val="16"/>
                <w:szCs w:val="16"/>
              </w:rPr>
            </w:pPr>
            <w:r w:rsidRPr="0076647B">
              <w:rPr>
                <w:rFonts w:ascii="Arial" w:eastAsia="Times New Roman" w:hAnsi="Arial" w:cs="Arial"/>
                <w:color w:val="000000"/>
                <w:sz w:val="16"/>
                <w:szCs w:val="16"/>
              </w:rPr>
              <w:t>176</w:t>
            </w:r>
          </w:p>
        </w:tc>
        <w:tc>
          <w:tcPr>
            <w:tcW w:w="1621" w:type="dxa"/>
            <w:tcBorders>
              <w:top w:val="nil"/>
              <w:left w:val="nil"/>
              <w:bottom w:val="single" w:sz="4" w:space="0" w:color="auto"/>
              <w:right w:val="single" w:sz="4" w:space="0" w:color="auto"/>
            </w:tcBorders>
            <w:vAlign w:val="center"/>
            <w:hideMark/>
          </w:tcPr>
          <w:p w14:paraId="40EDB02C" w14:textId="77777777" w:rsidR="0076647B" w:rsidRPr="0076647B" w:rsidRDefault="0076647B" w:rsidP="0076647B">
            <w:pPr>
              <w:spacing w:after="0" w:line="240" w:lineRule="auto"/>
              <w:jc w:val="center"/>
              <w:rPr>
                <w:rFonts w:ascii="Arial" w:eastAsia="Times New Roman" w:hAnsi="Arial" w:cs="Arial"/>
                <w:color w:val="000000"/>
                <w:sz w:val="16"/>
                <w:szCs w:val="16"/>
              </w:rPr>
            </w:pPr>
            <w:r w:rsidRPr="0076647B">
              <w:rPr>
                <w:rFonts w:ascii="Arial" w:eastAsia="Times New Roman" w:hAnsi="Arial" w:cs="Arial"/>
                <w:color w:val="000000"/>
                <w:sz w:val="16"/>
                <w:szCs w:val="16"/>
              </w:rPr>
              <w:t>Gentile 2009</w:t>
            </w:r>
          </w:p>
        </w:tc>
        <w:tc>
          <w:tcPr>
            <w:tcW w:w="6414" w:type="dxa"/>
            <w:tcBorders>
              <w:top w:val="nil"/>
              <w:left w:val="nil"/>
              <w:bottom w:val="single" w:sz="4" w:space="0" w:color="auto"/>
              <w:right w:val="single" w:sz="4" w:space="0" w:color="auto"/>
            </w:tcBorders>
            <w:vAlign w:val="bottom"/>
            <w:hideMark/>
          </w:tcPr>
          <w:p w14:paraId="798C662B" w14:textId="77777777" w:rsidR="0076647B" w:rsidRPr="0076647B" w:rsidRDefault="0076647B" w:rsidP="0076647B">
            <w:pPr>
              <w:spacing w:after="0" w:line="240" w:lineRule="auto"/>
              <w:rPr>
                <w:rFonts w:ascii="Arial" w:eastAsia="Times New Roman" w:hAnsi="Arial" w:cs="Arial"/>
                <w:color w:val="000000"/>
                <w:sz w:val="14"/>
                <w:szCs w:val="14"/>
              </w:rPr>
            </w:pPr>
            <w:r w:rsidRPr="0076647B">
              <w:rPr>
                <w:rFonts w:ascii="Arial" w:eastAsia="Times New Roman" w:hAnsi="Arial" w:cs="Arial"/>
                <w:color w:val="000000"/>
                <w:sz w:val="14"/>
                <w:szCs w:val="14"/>
              </w:rPr>
              <w:t xml:space="preserve">Gentile DA, Welk G, Eisenmann JC, Reimer RA, Walsh DA, Russell DW, et al. Evaluation of a multiple ecological level child obesity prevention program: Switch what you Do, View, and Chew. BMC Medicine </w:t>
            </w:r>
            <w:proofErr w:type="gramStart"/>
            <w:r w:rsidRPr="0076647B">
              <w:rPr>
                <w:rFonts w:ascii="Arial" w:eastAsia="Times New Roman" w:hAnsi="Arial" w:cs="Arial"/>
                <w:color w:val="000000"/>
                <w:sz w:val="14"/>
                <w:szCs w:val="14"/>
              </w:rPr>
              <w:t>2009;7:49</w:t>
            </w:r>
            <w:proofErr w:type="gramEnd"/>
            <w:r w:rsidRPr="0076647B">
              <w:rPr>
                <w:rFonts w:ascii="Arial" w:eastAsia="Times New Roman" w:hAnsi="Arial" w:cs="Arial"/>
                <w:color w:val="000000"/>
                <w:sz w:val="14"/>
                <w:szCs w:val="14"/>
              </w:rPr>
              <w:t>. [DOI: 10.1186/1741-7015-7-49]</w:t>
            </w:r>
          </w:p>
        </w:tc>
      </w:tr>
      <w:tr w:rsidR="0076647B" w:rsidRPr="0076647B" w14:paraId="73BEAD6B" w14:textId="77777777" w:rsidTr="0076647B">
        <w:trPr>
          <w:trHeight w:val="780"/>
        </w:trPr>
        <w:tc>
          <w:tcPr>
            <w:tcW w:w="465" w:type="dxa"/>
            <w:tcBorders>
              <w:top w:val="nil"/>
              <w:left w:val="single" w:sz="4" w:space="0" w:color="auto"/>
              <w:bottom w:val="single" w:sz="4" w:space="0" w:color="auto"/>
              <w:right w:val="single" w:sz="4" w:space="0" w:color="auto"/>
            </w:tcBorders>
            <w:vAlign w:val="center"/>
            <w:hideMark/>
          </w:tcPr>
          <w:p w14:paraId="00A72034" w14:textId="77777777" w:rsidR="0076647B" w:rsidRPr="0076647B" w:rsidRDefault="0076647B" w:rsidP="0076647B">
            <w:pPr>
              <w:spacing w:after="0" w:line="240" w:lineRule="auto"/>
              <w:jc w:val="center"/>
              <w:rPr>
                <w:rFonts w:ascii="Arial" w:eastAsia="Times New Roman" w:hAnsi="Arial" w:cs="Arial"/>
                <w:color w:val="000000"/>
                <w:sz w:val="16"/>
                <w:szCs w:val="16"/>
              </w:rPr>
            </w:pPr>
            <w:r w:rsidRPr="0076647B">
              <w:rPr>
                <w:rFonts w:ascii="Arial" w:eastAsia="Times New Roman" w:hAnsi="Arial" w:cs="Arial"/>
                <w:color w:val="000000"/>
                <w:sz w:val="16"/>
                <w:szCs w:val="16"/>
              </w:rPr>
              <w:lastRenderedPageBreak/>
              <w:t>177</w:t>
            </w:r>
          </w:p>
        </w:tc>
        <w:tc>
          <w:tcPr>
            <w:tcW w:w="1621" w:type="dxa"/>
            <w:tcBorders>
              <w:top w:val="nil"/>
              <w:left w:val="nil"/>
              <w:bottom w:val="single" w:sz="4" w:space="0" w:color="auto"/>
              <w:right w:val="single" w:sz="4" w:space="0" w:color="auto"/>
            </w:tcBorders>
            <w:vAlign w:val="center"/>
            <w:hideMark/>
          </w:tcPr>
          <w:p w14:paraId="268B287C" w14:textId="77777777" w:rsidR="0076647B" w:rsidRPr="0076647B" w:rsidRDefault="0076647B" w:rsidP="0076647B">
            <w:pPr>
              <w:spacing w:after="0" w:line="240" w:lineRule="auto"/>
              <w:jc w:val="center"/>
              <w:rPr>
                <w:rFonts w:ascii="Arial" w:eastAsia="Times New Roman" w:hAnsi="Arial" w:cs="Arial"/>
                <w:color w:val="000000"/>
                <w:sz w:val="16"/>
                <w:szCs w:val="16"/>
              </w:rPr>
            </w:pPr>
            <w:r w:rsidRPr="0076647B">
              <w:rPr>
                <w:rFonts w:ascii="Arial" w:eastAsia="Times New Roman" w:hAnsi="Arial" w:cs="Arial"/>
                <w:color w:val="000000"/>
                <w:sz w:val="16"/>
                <w:szCs w:val="16"/>
              </w:rPr>
              <w:t>Gortmaker 1999</w:t>
            </w:r>
          </w:p>
        </w:tc>
        <w:tc>
          <w:tcPr>
            <w:tcW w:w="6414" w:type="dxa"/>
            <w:tcBorders>
              <w:top w:val="nil"/>
              <w:left w:val="nil"/>
              <w:bottom w:val="single" w:sz="4" w:space="0" w:color="auto"/>
              <w:right w:val="single" w:sz="4" w:space="0" w:color="auto"/>
            </w:tcBorders>
            <w:vAlign w:val="bottom"/>
            <w:hideMark/>
          </w:tcPr>
          <w:p w14:paraId="439CDC5D" w14:textId="77777777" w:rsidR="0076647B" w:rsidRPr="0076647B" w:rsidRDefault="0076647B" w:rsidP="0076647B">
            <w:pPr>
              <w:spacing w:after="0" w:line="240" w:lineRule="auto"/>
              <w:rPr>
                <w:rFonts w:ascii="Arial" w:eastAsia="Times New Roman" w:hAnsi="Arial" w:cs="Arial"/>
                <w:color w:val="000000"/>
                <w:sz w:val="14"/>
                <w:szCs w:val="14"/>
              </w:rPr>
            </w:pPr>
            <w:r w:rsidRPr="0076647B">
              <w:rPr>
                <w:rFonts w:ascii="Arial" w:eastAsia="Times New Roman" w:hAnsi="Arial" w:cs="Arial"/>
                <w:color w:val="000000"/>
                <w:sz w:val="14"/>
                <w:szCs w:val="14"/>
              </w:rPr>
              <w:t xml:space="preserve">Gortmaker SL, Peterson K, </w:t>
            </w:r>
            <w:proofErr w:type="spellStart"/>
            <w:r w:rsidRPr="0076647B">
              <w:rPr>
                <w:rFonts w:ascii="Arial" w:eastAsia="Times New Roman" w:hAnsi="Arial" w:cs="Arial"/>
                <w:color w:val="000000"/>
                <w:sz w:val="14"/>
                <w:szCs w:val="14"/>
              </w:rPr>
              <w:t>Wiecha</w:t>
            </w:r>
            <w:proofErr w:type="spellEnd"/>
            <w:r w:rsidRPr="0076647B">
              <w:rPr>
                <w:rFonts w:ascii="Arial" w:eastAsia="Times New Roman" w:hAnsi="Arial" w:cs="Arial"/>
                <w:color w:val="000000"/>
                <w:sz w:val="14"/>
                <w:szCs w:val="14"/>
              </w:rPr>
              <w:t xml:space="preserve"> J, Sobal AM, Dixit S, Fox MK, et al. Reducing obesity via a school-based interdisciplinary intervention among youth. Archives of Pediatrics and Adolescent Medicine 1999;153(4):409-18. [DOI: 10.1001/archpedi.153.4.409]</w:t>
            </w:r>
          </w:p>
        </w:tc>
      </w:tr>
      <w:tr w:rsidR="0076647B" w:rsidRPr="0076647B" w14:paraId="2337630C" w14:textId="77777777" w:rsidTr="0076647B">
        <w:trPr>
          <w:trHeight w:val="590"/>
        </w:trPr>
        <w:tc>
          <w:tcPr>
            <w:tcW w:w="465" w:type="dxa"/>
            <w:tcBorders>
              <w:top w:val="nil"/>
              <w:left w:val="single" w:sz="4" w:space="0" w:color="auto"/>
              <w:bottom w:val="single" w:sz="4" w:space="0" w:color="auto"/>
              <w:right w:val="single" w:sz="4" w:space="0" w:color="auto"/>
            </w:tcBorders>
            <w:vAlign w:val="center"/>
            <w:hideMark/>
          </w:tcPr>
          <w:p w14:paraId="750FCAEB" w14:textId="77777777" w:rsidR="0076647B" w:rsidRPr="0076647B" w:rsidRDefault="0076647B" w:rsidP="0076647B">
            <w:pPr>
              <w:spacing w:after="0" w:line="240" w:lineRule="auto"/>
              <w:jc w:val="center"/>
              <w:rPr>
                <w:rFonts w:ascii="Arial" w:eastAsia="Times New Roman" w:hAnsi="Arial" w:cs="Arial"/>
                <w:color w:val="000000"/>
                <w:sz w:val="16"/>
                <w:szCs w:val="16"/>
              </w:rPr>
            </w:pPr>
            <w:r w:rsidRPr="0076647B">
              <w:rPr>
                <w:rFonts w:ascii="Arial" w:eastAsia="Times New Roman" w:hAnsi="Arial" w:cs="Arial"/>
                <w:color w:val="000000"/>
                <w:sz w:val="16"/>
                <w:szCs w:val="16"/>
              </w:rPr>
              <w:t>178</w:t>
            </w:r>
          </w:p>
        </w:tc>
        <w:tc>
          <w:tcPr>
            <w:tcW w:w="1621" w:type="dxa"/>
            <w:tcBorders>
              <w:top w:val="nil"/>
              <w:left w:val="nil"/>
              <w:bottom w:val="single" w:sz="4" w:space="0" w:color="auto"/>
              <w:right w:val="single" w:sz="4" w:space="0" w:color="auto"/>
            </w:tcBorders>
            <w:vAlign w:val="center"/>
            <w:hideMark/>
          </w:tcPr>
          <w:p w14:paraId="79E88CAF" w14:textId="77777777" w:rsidR="0076647B" w:rsidRPr="0076647B" w:rsidRDefault="0076647B" w:rsidP="0076647B">
            <w:pPr>
              <w:spacing w:after="0" w:line="240" w:lineRule="auto"/>
              <w:jc w:val="center"/>
              <w:rPr>
                <w:rFonts w:ascii="Arial" w:eastAsia="Times New Roman" w:hAnsi="Arial" w:cs="Arial"/>
                <w:color w:val="000000"/>
                <w:sz w:val="16"/>
                <w:szCs w:val="16"/>
              </w:rPr>
            </w:pPr>
            <w:r w:rsidRPr="0076647B">
              <w:rPr>
                <w:rFonts w:ascii="Arial" w:eastAsia="Times New Roman" w:hAnsi="Arial" w:cs="Arial"/>
                <w:color w:val="000000"/>
                <w:sz w:val="16"/>
                <w:szCs w:val="16"/>
              </w:rPr>
              <w:t>Greve 2015</w:t>
            </w:r>
          </w:p>
        </w:tc>
        <w:tc>
          <w:tcPr>
            <w:tcW w:w="6414" w:type="dxa"/>
            <w:tcBorders>
              <w:top w:val="nil"/>
              <w:left w:val="nil"/>
              <w:bottom w:val="single" w:sz="4" w:space="0" w:color="auto"/>
              <w:right w:val="single" w:sz="4" w:space="0" w:color="auto"/>
            </w:tcBorders>
            <w:vAlign w:val="bottom"/>
            <w:hideMark/>
          </w:tcPr>
          <w:p w14:paraId="696A0464" w14:textId="77777777" w:rsidR="0076647B" w:rsidRPr="0076647B" w:rsidRDefault="0076647B" w:rsidP="0076647B">
            <w:pPr>
              <w:spacing w:after="0" w:line="240" w:lineRule="auto"/>
              <w:rPr>
                <w:rFonts w:ascii="Arial" w:eastAsia="Times New Roman" w:hAnsi="Arial" w:cs="Arial"/>
                <w:color w:val="000000"/>
                <w:sz w:val="14"/>
                <w:szCs w:val="14"/>
              </w:rPr>
            </w:pPr>
            <w:r w:rsidRPr="0076647B">
              <w:rPr>
                <w:rFonts w:ascii="Arial" w:eastAsia="Times New Roman" w:hAnsi="Arial" w:cs="Arial"/>
                <w:color w:val="000000"/>
                <w:sz w:val="14"/>
                <w:szCs w:val="14"/>
              </w:rPr>
              <w:t xml:space="preserve">Greve J, Heinesen E. Evaluating the impact of a school-based health intervention using a randomized field experiment. Economics &amp; Human Biology </w:t>
            </w:r>
            <w:proofErr w:type="gramStart"/>
            <w:r w:rsidRPr="0076647B">
              <w:rPr>
                <w:rFonts w:ascii="Arial" w:eastAsia="Times New Roman" w:hAnsi="Arial" w:cs="Arial"/>
                <w:color w:val="000000"/>
                <w:sz w:val="14"/>
                <w:szCs w:val="14"/>
              </w:rPr>
              <w:t>2015;18:41</w:t>
            </w:r>
            <w:proofErr w:type="gramEnd"/>
            <w:r w:rsidRPr="0076647B">
              <w:rPr>
                <w:rFonts w:ascii="Arial" w:eastAsia="Times New Roman" w:hAnsi="Arial" w:cs="Arial"/>
                <w:color w:val="000000"/>
                <w:sz w:val="14"/>
                <w:szCs w:val="14"/>
              </w:rPr>
              <w:t>-56. [DOI: 10.1016/j.ehb.2015.03.005]</w:t>
            </w:r>
          </w:p>
        </w:tc>
      </w:tr>
      <w:tr w:rsidR="0076647B" w:rsidRPr="0076647B" w14:paraId="1AC67750" w14:textId="77777777" w:rsidTr="0076647B">
        <w:trPr>
          <w:trHeight w:val="590"/>
        </w:trPr>
        <w:tc>
          <w:tcPr>
            <w:tcW w:w="465" w:type="dxa"/>
            <w:tcBorders>
              <w:top w:val="nil"/>
              <w:left w:val="single" w:sz="4" w:space="0" w:color="auto"/>
              <w:bottom w:val="single" w:sz="4" w:space="0" w:color="auto"/>
              <w:right w:val="single" w:sz="4" w:space="0" w:color="auto"/>
            </w:tcBorders>
            <w:vAlign w:val="center"/>
            <w:hideMark/>
          </w:tcPr>
          <w:p w14:paraId="1EDF7A5C" w14:textId="77777777" w:rsidR="0076647B" w:rsidRPr="0076647B" w:rsidRDefault="0076647B" w:rsidP="0076647B">
            <w:pPr>
              <w:spacing w:after="0" w:line="240" w:lineRule="auto"/>
              <w:jc w:val="center"/>
              <w:rPr>
                <w:rFonts w:ascii="Arial" w:eastAsia="Times New Roman" w:hAnsi="Arial" w:cs="Arial"/>
                <w:color w:val="000000"/>
                <w:sz w:val="16"/>
                <w:szCs w:val="16"/>
              </w:rPr>
            </w:pPr>
            <w:r w:rsidRPr="0076647B">
              <w:rPr>
                <w:rFonts w:ascii="Arial" w:eastAsia="Times New Roman" w:hAnsi="Arial" w:cs="Arial"/>
                <w:color w:val="000000"/>
                <w:sz w:val="16"/>
                <w:szCs w:val="16"/>
              </w:rPr>
              <w:t>179</w:t>
            </w:r>
          </w:p>
        </w:tc>
        <w:tc>
          <w:tcPr>
            <w:tcW w:w="1621" w:type="dxa"/>
            <w:tcBorders>
              <w:top w:val="nil"/>
              <w:left w:val="nil"/>
              <w:bottom w:val="single" w:sz="4" w:space="0" w:color="auto"/>
              <w:right w:val="single" w:sz="4" w:space="0" w:color="auto"/>
            </w:tcBorders>
            <w:vAlign w:val="center"/>
            <w:hideMark/>
          </w:tcPr>
          <w:p w14:paraId="7E65DB55" w14:textId="77777777" w:rsidR="0076647B" w:rsidRPr="0076647B" w:rsidRDefault="0076647B" w:rsidP="0076647B">
            <w:pPr>
              <w:spacing w:after="0" w:line="240" w:lineRule="auto"/>
              <w:jc w:val="center"/>
              <w:rPr>
                <w:rFonts w:ascii="Arial" w:eastAsia="Times New Roman" w:hAnsi="Arial" w:cs="Arial"/>
                <w:color w:val="000000"/>
                <w:sz w:val="16"/>
                <w:szCs w:val="16"/>
              </w:rPr>
            </w:pPr>
            <w:r w:rsidRPr="0076647B">
              <w:rPr>
                <w:rFonts w:ascii="Arial" w:eastAsia="Times New Roman" w:hAnsi="Arial" w:cs="Arial"/>
                <w:color w:val="000000"/>
                <w:sz w:val="16"/>
                <w:szCs w:val="16"/>
              </w:rPr>
              <w:t>Griffin 2019</w:t>
            </w:r>
          </w:p>
        </w:tc>
        <w:tc>
          <w:tcPr>
            <w:tcW w:w="6414" w:type="dxa"/>
            <w:tcBorders>
              <w:top w:val="nil"/>
              <w:left w:val="nil"/>
              <w:bottom w:val="single" w:sz="4" w:space="0" w:color="auto"/>
              <w:right w:val="single" w:sz="4" w:space="0" w:color="auto"/>
            </w:tcBorders>
            <w:vAlign w:val="bottom"/>
            <w:hideMark/>
          </w:tcPr>
          <w:p w14:paraId="249C49C3" w14:textId="77777777" w:rsidR="0076647B" w:rsidRPr="0076647B" w:rsidRDefault="0076647B" w:rsidP="0076647B">
            <w:pPr>
              <w:spacing w:after="0" w:line="240" w:lineRule="auto"/>
              <w:rPr>
                <w:rFonts w:ascii="Arial" w:eastAsia="Times New Roman" w:hAnsi="Arial" w:cs="Arial"/>
                <w:color w:val="000000"/>
                <w:sz w:val="14"/>
                <w:szCs w:val="14"/>
              </w:rPr>
            </w:pPr>
            <w:r w:rsidRPr="0076647B">
              <w:rPr>
                <w:rFonts w:ascii="Arial" w:eastAsia="Times New Roman" w:hAnsi="Arial" w:cs="Arial"/>
                <w:color w:val="000000"/>
                <w:sz w:val="14"/>
                <w:szCs w:val="14"/>
              </w:rPr>
              <w:t xml:space="preserve">Griffin T, Sun Y, Sidhu M, Adab P, Burgess A, Collins C, et al. Healthy Dads, Healthy Kids UK, a weight management </w:t>
            </w:r>
            <w:proofErr w:type="spellStart"/>
            <w:r w:rsidRPr="0076647B">
              <w:rPr>
                <w:rFonts w:ascii="Arial" w:eastAsia="Times New Roman" w:hAnsi="Arial" w:cs="Arial"/>
                <w:color w:val="000000"/>
                <w:sz w:val="14"/>
                <w:szCs w:val="14"/>
              </w:rPr>
              <w:t>programme</w:t>
            </w:r>
            <w:proofErr w:type="spellEnd"/>
            <w:r w:rsidRPr="0076647B">
              <w:rPr>
                <w:rFonts w:ascii="Arial" w:eastAsia="Times New Roman" w:hAnsi="Arial" w:cs="Arial"/>
                <w:color w:val="000000"/>
                <w:sz w:val="14"/>
                <w:szCs w:val="14"/>
              </w:rPr>
              <w:t xml:space="preserve"> for fathers: feasibility RCT. BMJ Open 2019;9(12</w:t>
            </w:r>
            <w:proofErr w:type="gramStart"/>
            <w:r w:rsidRPr="0076647B">
              <w:rPr>
                <w:rFonts w:ascii="Arial" w:eastAsia="Times New Roman" w:hAnsi="Arial" w:cs="Arial"/>
                <w:color w:val="000000"/>
                <w:sz w:val="14"/>
                <w:szCs w:val="14"/>
              </w:rPr>
              <w:t>):e</w:t>
            </w:r>
            <w:proofErr w:type="gramEnd"/>
            <w:r w:rsidRPr="0076647B">
              <w:rPr>
                <w:rFonts w:ascii="Arial" w:eastAsia="Times New Roman" w:hAnsi="Arial" w:cs="Arial"/>
                <w:color w:val="000000"/>
                <w:sz w:val="14"/>
                <w:szCs w:val="14"/>
              </w:rPr>
              <w:t>033534. [DOI: 10.1136/bmjopen-2019-033534]</w:t>
            </w:r>
          </w:p>
        </w:tc>
      </w:tr>
      <w:tr w:rsidR="0076647B" w:rsidRPr="0076647B" w14:paraId="50D1B658" w14:textId="77777777" w:rsidTr="0076647B">
        <w:trPr>
          <w:trHeight w:val="780"/>
        </w:trPr>
        <w:tc>
          <w:tcPr>
            <w:tcW w:w="465" w:type="dxa"/>
            <w:tcBorders>
              <w:top w:val="nil"/>
              <w:left w:val="single" w:sz="4" w:space="0" w:color="auto"/>
              <w:bottom w:val="single" w:sz="4" w:space="0" w:color="auto"/>
              <w:right w:val="single" w:sz="4" w:space="0" w:color="auto"/>
            </w:tcBorders>
            <w:vAlign w:val="center"/>
            <w:hideMark/>
          </w:tcPr>
          <w:p w14:paraId="4ADBF7C0" w14:textId="77777777" w:rsidR="0076647B" w:rsidRPr="0076647B" w:rsidRDefault="0076647B" w:rsidP="0076647B">
            <w:pPr>
              <w:spacing w:after="0" w:line="240" w:lineRule="auto"/>
              <w:jc w:val="center"/>
              <w:rPr>
                <w:rFonts w:ascii="Arial" w:eastAsia="Times New Roman" w:hAnsi="Arial" w:cs="Arial"/>
                <w:color w:val="000000"/>
                <w:sz w:val="16"/>
                <w:szCs w:val="16"/>
              </w:rPr>
            </w:pPr>
            <w:r w:rsidRPr="0076647B">
              <w:rPr>
                <w:rFonts w:ascii="Arial" w:eastAsia="Times New Roman" w:hAnsi="Arial" w:cs="Arial"/>
                <w:color w:val="000000"/>
                <w:sz w:val="16"/>
                <w:szCs w:val="16"/>
              </w:rPr>
              <w:t>180</w:t>
            </w:r>
          </w:p>
        </w:tc>
        <w:tc>
          <w:tcPr>
            <w:tcW w:w="1621" w:type="dxa"/>
            <w:tcBorders>
              <w:top w:val="nil"/>
              <w:left w:val="nil"/>
              <w:bottom w:val="single" w:sz="4" w:space="0" w:color="auto"/>
              <w:right w:val="single" w:sz="4" w:space="0" w:color="auto"/>
            </w:tcBorders>
            <w:vAlign w:val="center"/>
            <w:hideMark/>
          </w:tcPr>
          <w:p w14:paraId="73BC69B9" w14:textId="77777777" w:rsidR="0076647B" w:rsidRPr="0076647B" w:rsidRDefault="0076647B" w:rsidP="0076647B">
            <w:pPr>
              <w:spacing w:after="0" w:line="240" w:lineRule="auto"/>
              <w:jc w:val="center"/>
              <w:rPr>
                <w:rFonts w:ascii="Arial" w:eastAsia="Times New Roman" w:hAnsi="Arial" w:cs="Arial"/>
                <w:color w:val="000000"/>
                <w:sz w:val="16"/>
                <w:szCs w:val="16"/>
              </w:rPr>
            </w:pPr>
            <w:proofErr w:type="spellStart"/>
            <w:r w:rsidRPr="0076647B">
              <w:rPr>
                <w:rFonts w:ascii="Arial" w:eastAsia="Times New Roman" w:hAnsi="Arial" w:cs="Arial"/>
                <w:color w:val="000000"/>
                <w:sz w:val="16"/>
                <w:szCs w:val="16"/>
              </w:rPr>
              <w:t>Grydeland</w:t>
            </w:r>
            <w:proofErr w:type="spellEnd"/>
            <w:r w:rsidRPr="0076647B">
              <w:rPr>
                <w:rFonts w:ascii="Arial" w:eastAsia="Times New Roman" w:hAnsi="Arial" w:cs="Arial"/>
                <w:color w:val="000000"/>
                <w:sz w:val="16"/>
                <w:szCs w:val="16"/>
              </w:rPr>
              <w:t xml:space="preserve"> 2014</w:t>
            </w:r>
          </w:p>
        </w:tc>
        <w:tc>
          <w:tcPr>
            <w:tcW w:w="6414" w:type="dxa"/>
            <w:tcBorders>
              <w:top w:val="nil"/>
              <w:left w:val="nil"/>
              <w:bottom w:val="single" w:sz="4" w:space="0" w:color="auto"/>
              <w:right w:val="single" w:sz="4" w:space="0" w:color="auto"/>
            </w:tcBorders>
            <w:vAlign w:val="bottom"/>
            <w:hideMark/>
          </w:tcPr>
          <w:p w14:paraId="1E30CA68" w14:textId="77777777" w:rsidR="0076647B" w:rsidRPr="0076647B" w:rsidRDefault="0076647B" w:rsidP="0076647B">
            <w:pPr>
              <w:spacing w:after="0" w:line="240" w:lineRule="auto"/>
              <w:rPr>
                <w:rFonts w:ascii="Arial" w:eastAsia="Times New Roman" w:hAnsi="Arial" w:cs="Arial"/>
                <w:color w:val="000000"/>
                <w:sz w:val="14"/>
                <w:szCs w:val="14"/>
              </w:rPr>
            </w:pPr>
            <w:proofErr w:type="spellStart"/>
            <w:r w:rsidRPr="0076647B">
              <w:rPr>
                <w:rFonts w:ascii="Arial" w:eastAsia="Times New Roman" w:hAnsi="Arial" w:cs="Arial"/>
                <w:color w:val="000000"/>
                <w:sz w:val="14"/>
                <w:szCs w:val="14"/>
              </w:rPr>
              <w:t>Grydeland</w:t>
            </w:r>
            <w:proofErr w:type="spellEnd"/>
            <w:r w:rsidRPr="0076647B">
              <w:rPr>
                <w:rFonts w:ascii="Arial" w:eastAsia="Times New Roman" w:hAnsi="Arial" w:cs="Arial"/>
                <w:color w:val="000000"/>
                <w:sz w:val="14"/>
                <w:szCs w:val="14"/>
              </w:rPr>
              <w:t xml:space="preserve"> M, Bjelland M, Anderssen SA, Klepp KI, Bergh IH, Andersen L, et al. Effects of a 20-month cluster </w:t>
            </w:r>
            <w:proofErr w:type="spellStart"/>
            <w:r w:rsidRPr="0076647B">
              <w:rPr>
                <w:rFonts w:ascii="Arial" w:eastAsia="Times New Roman" w:hAnsi="Arial" w:cs="Arial"/>
                <w:color w:val="000000"/>
                <w:sz w:val="14"/>
                <w:szCs w:val="14"/>
              </w:rPr>
              <w:t>randomised</w:t>
            </w:r>
            <w:proofErr w:type="spellEnd"/>
            <w:r w:rsidRPr="0076647B">
              <w:rPr>
                <w:rFonts w:ascii="Arial" w:eastAsia="Times New Roman" w:hAnsi="Arial" w:cs="Arial"/>
                <w:color w:val="000000"/>
                <w:sz w:val="14"/>
                <w:szCs w:val="14"/>
              </w:rPr>
              <w:t xml:space="preserve"> controlled school-based intervention trial on BMI of school-aged boys and girls: the HEIA study. British Journal of Sports Medicine 2014;48(9):768-73. [DOI: 10.1136/bjsports-2013-092284]</w:t>
            </w:r>
          </w:p>
        </w:tc>
      </w:tr>
      <w:tr w:rsidR="0076647B" w:rsidRPr="0076647B" w14:paraId="05A53032" w14:textId="77777777" w:rsidTr="0076647B">
        <w:trPr>
          <w:trHeight w:val="780"/>
        </w:trPr>
        <w:tc>
          <w:tcPr>
            <w:tcW w:w="465" w:type="dxa"/>
            <w:tcBorders>
              <w:top w:val="nil"/>
              <w:left w:val="single" w:sz="4" w:space="0" w:color="auto"/>
              <w:bottom w:val="single" w:sz="4" w:space="0" w:color="auto"/>
              <w:right w:val="single" w:sz="4" w:space="0" w:color="auto"/>
            </w:tcBorders>
            <w:vAlign w:val="center"/>
            <w:hideMark/>
          </w:tcPr>
          <w:p w14:paraId="184D4183" w14:textId="77777777" w:rsidR="0076647B" w:rsidRPr="0076647B" w:rsidRDefault="0076647B" w:rsidP="0076647B">
            <w:pPr>
              <w:spacing w:after="0" w:line="240" w:lineRule="auto"/>
              <w:jc w:val="center"/>
              <w:rPr>
                <w:rFonts w:ascii="Arial" w:eastAsia="Times New Roman" w:hAnsi="Arial" w:cs="Arial"/>
                <w:color w:val="000000"/>
                <w:sz w:val="16"/>
                <w:szCs w:val="16"/>
              </w:rPr>
            </w:pPr>
            <w:r w:rsidRPr="0076647B">
              <w:rPr>
                <w:rFonts w:ascii="Arial" w:eastAsia="Times New Roman" w:hAnsi="Arial" w:cs="Arial"/>
                <w:color w:val="000000"/>
                <w:sz w:val="16"/>
                <w:szCs w:val="16"/>
              </w:rPr>
              <w:t>181</w:t>
            </w:r>
          </w:p>
        </w:tc>
        <w:tc>
          <w:tcPr>
            <w:tcW w:w="1621" w:type="dxa"/>
            <w:tcBorders>
              <w:top w:val="nil"/>
              <w:left w:val="nil"/>
              <w:bottom w:val="single" w:sz="4" w:space="0" w:color="auto"/>
              <w:right w:val="single" w:sz="4" w:space="0" w:color="auto"/>
            </w:tcBorders>
            <w:vAlign w:val="center"/>
            <w:hideMark/>
          </w:tcPr>
          <w:p w14:paraId="66D6F583" w14:textId="77777777" w:rsidR="0076647B" w:rsidRPr="0076647B" w:rsidRDefault="0076647B" w:rsidP="0076647B">
            <w:pPr>
              <w:spacing w:after="0" w:line="240" w:lineRule="auto"/>
              <w:jc w:val="center"/>
              <w:rPr>
                <w:rFonts w:ascii="Arial" w:eastAsia="Times New Roman" w:hAnsi="Arial" w:cs="Arial"/>
                <w:color w:val="000000"/>
                <w:sz w:val="16"/>
                <w:szCs w:val="16"/>
              </w:rPr>
            </w:pPr>
            <w:r w:rsidRPr="0076647B">
              <w:rPr>
                <w:rFonts w:ascii="Arial" w:eastAsia="Times New Roman" w:hAnsi="Arial" w:cs="Arial"/>
                <w:color w:val="000000"/>
                <w:sz w:val="16"/>
                <w:szCs w:val="16"/>
              </w:rPr>
              <w:t>Ha 2021</w:t>
            </w:r>
          </w:p>
        </w:tc>
        <w:tc>
          <w:tcPr>
            <w:tcW w:w="6414" w:type="dxa"/>
            <w:tcBorders>
              <w:top w:val="nil"/>
              <w:left w:val="nil"/>
              <w:bottom w:val="single" w:sz="4" w:space="0" w:color="auto"/>
              <w:right w:val="single" w:sz="4" w:space="0" w:color="auto"/>
            </w:tcBorders>
            <w:vAlign w:val="bottom"/>
            <w:hideMark/>
          </w:tcPr>
          <w:p w14:paraId="5F9581E6" w14:textId="77777777" w:rsidR="0076647B" w:rsidRPr="0076647B" w:rsidRDefault="0076647B" w:rsidP="0076647B">
            <w:pPr>
              <w:spacing w:after="0" w:line="240" w:lineRule="auto"/>
              <w:rPr>
                <w:rFonts w:ascii="Arial" w:eastAsia="Times New Roman" w:hAnsi="Arial" w:cs="Arial"/>
                <w:color w:val="000000"/>
                <w:sz w:val="14"/>
                <w:szCs w:val="14"/>
              </w:rPr>
            </w:pPr>
            <w:r w:rsidRPr="0076647B">
              <w:rPr>
                <w:rFonts w:ascii="Arial" w:eastAsia="Times New Roman" w:hAnsi="Arial" w:cs="Arial"/>
                <w:color w:val="000000"/>
                <w:sz w:val="14"/>
                <w:szCs w:val="14"/>
              </w:rPr>
              <w:t>Ha AS, Lonsdale C, Lubans DR, Ng FF, Ng JYY. Improving children's fundamental movement skills through a family-based physical activity program: results from the "Active 1 + FUN" randomized controlled trial. International Journal of Behavioral Nutrition &amp; Physical Activity 2021;18(1):99. [DOI: 10.1186/s12966-021-01160-5]</w:t>
            </w:r>
          </w:p>
        </w:tc>
      </w:tr>
      <w:tr w:rsidR="0076647B" w:rsidRPr="0076647B" w14:paraId="480E0303" w14:textId="77777777" w:rsidTr="0076647B">
        <w:trPr>
          <w:trHeight w:val="780"/>
        </w:trPr>
        <w:tc>
          <w:tcPr>
            <w:tcW w:w="465" w:type="dxa"/>
            <w:tcBorders>
              <w:top w:val="nil"/>
              <w:left w:val="single" w:sz="4" w:space="0" w:color="auto"/>
              <w:bottom w:val="single" w:sz="4" w:space="0" w:color="auto"/>
              <w:right w:val="single" w:sz="4" w:space="0" w:color="auto"/>
            </w:tcBorders>
            <w:vAlign w:val="center"/>
            <w:hideMark/>
          </w:tcPr>
          <w:p w14:paraId="2D36A743" w14:textId="77777777" w:rsidR="0076647B" w:rsidRPr="0076647B" w:rsidRDefault="0076647B" w:rsidP="0076647B">
            <w:pPr>
              <w:spacing w:after="0" w:line="240" w:lineRule="auto"/>
              <w:jc w:val="center"/>
              <w:rPr>
                <w:rFonts w:ascii="Arial" w:eastAsia="Times New Roman" w:hAnsi="Arial" w:cs="Arial"/>
                <w:color w:val="000000"/>
                <w:sz w:val="16"/>
                <w:szCs w:val="16"/>
              </w:rPr>
            </w:pPr>
            <w:r w:rsidRPr="0076647B">
              <w:rPr>
                <w:rFonts w:ascii="Arial" w:eastAsia="Times New Roman" w:hAnsi="Arial" w:cs="Arial"/>
                <w:color w:val="000000"/>
                <w:sz w:val="16"/>
                <w:szCs w:val="16"/>
              </w:rPr>
              <w:t>182</w:t>
            </w:r>
          </w:p>
        </w:tc>
        <w:tc>
          <w:tcPr>
            <w:tcW w:w="1621" w:type="dxa"/>
            <w:tcBorders>
              <w:top w:val="nil"/>
              <w:left w:val="nil"/>
              <w:bottom w:val="single" w:sz="4" w:space="0" w:color="auto"/>
              <w:right w:val="single" w:sz="4" w:space="0" w:color="auto"/>
            </w:tcBorders>
            <w:vAlign w:val="center"/>
            <w:hideMark/>
          </w:tcPr>
          <w:p w14:paraId="24BB788D" w14:textId="77777777" w:rsidR="0076647B" w:rsidRPr="0076647B" w:rsidRDefault="0076647B" w:rsidP="0076647B">
            <w:pPr>
              <w:spacing w:after="0" w:line="240" w:lineRule="auto"/>
              <w:jc w:val="center"/>
              <w:rPr>
                <w:rFonts w:ascii="Arial" w:eastAsia="Times New Roman" w:hAnsi="Arial" w:cs="Arial"/>
                <w:color w:val="000000"/>
                <w:sz w:val="16"/>
                <w:szCs w:val="16"/>
              </w:rPr>
            </w:pPr>
            <w:r w:rsidRPr="0076647B">
              <w:rPr>
                <w:rFonts w:ascii="Arial" w:eastAsia="Times New Roman" w:hAnsi="Arial" w:cs="Arial"/>
                <w:color w:val="000000"/>
                <w:sz w:val="16"/>
                <w:szCs w:val="16"/>
              </w:rPr>
              <w:t>Habib-Mourad 2014</w:t>
            </w:r>
          </w:p>
        </w:tc>
        <w:tc>
          <w:tcPr>
            <w:tcW w:w="6414" w:type="dxa"/>
            <w:tcBorders>
              <w:top w:val="nil"/>
              <w:left w:val="nil"/>
              <w:bottom w:val="single" w:sz="4" w:space="0" w:color="auto"/>
              <w:right w:val="single" w:sz="4" w:space="0" w:color="auto"/>
            </w:tcBorders>
            <w:vAlign w:val="bottom"/>
            <w:hideMark/>
          </w:tcPr>
          <w:p w14:paraId="470C9070" w14:textId="77777777" w:rsidR="0076647B" w:rsidRPr="0076647B" w:rsidRDefault="0076647B" w:rsidP="0076647B">
            <w:pPr>
              <w:spacing w:after="0" w:line="240" w:lineRule="auto"/>
              <w:rPr>
                <w:rFonts w:ascii="Arial" w:eastAsia="Times New Roman" w:hAnsi="Arial" w:cs="Arial"/>
                <w:color w:val="000000"/>
                <w:sz w:val="14"/>
                <w:szCs w:val="14"/>
              </w:rPr>
            </w:pPr>
            <w:r w:rsidRPr="0076647B">
              <w:rPr>
                <w:rFonts w:ascii="Arial" w:eastAsia="Times New Roman" w:hAnsi="Arial" w:cs="Arial"/>
                <w:color w:val="000000"/>
                <w:sz w:val="14"/>
                <w:szCs w:val="14"/>
              </w:rPr>
              <w:t xml:space="preserve">Habib-Mourad C, Ghandour LA, Moore HJ, </w:t>
            </w:r>
            <w:proofErr w:type="spellStart"/>
            <w:r w:rsidRPr="0076647B">
              <w:rPr>
                <w:rFonts w:ascii="Arial" w:eastAsia="Times New Roman" w:hAnsi="Arial" w:cs="Arial"/>
                <w:color w:val="000000"/>
                <w:sz w:val="14"/>
                <w:szCs w:val="14"/>
              </w:rPr>
              <w:t>Nabhani</w:t>
            </w:r>
            <w:proofErr w:type="spellEnd"/>
            <w:r w:rsidRPr="0076647B">
              <w:rPr>
                <w:rFonts w:ascii="Arial" w:eastAsia="Times New Roman" w:hAnsi="Arial" w:cs="Arial"/>
                <w:color w:val="000000"/>
                <w:sz w:val="14"/>
                <w:szCs w:val="14"/>
              </w:rPr>
              <w:t xml:space="preserve">-Zeidan M, Adetayo K, </w:t>
            </w:r>
            <w:proofErr w:type="spellStart"/>
            <w:r w:rsidRPr="0076647B">
              <w:rPr>
                <w:rFonts w:ascii="Arial" w:eastAsia="Times New Roman" w:hAnsi="Arial" w:cs="Arial"/>
                <w:color w:val="000000"/>
                <w:sz w:val="14"/>
                <w:szCs w:val="14"/>
              </w:rPr>
              <w:t>Hwalla</w:t>
            </w:r>
            <w:proofErr w:type="spellEnd"/>
            <w:r w:rsidRPr="0076647B">
              <w:rPr>
                <w:rFonts w:ascii="Arial" w:eastAsia="Times New Roman" w:hAnsi="Arial" w:cs="Arial"/>
                <w:color w:val="000000"/>
                <w:sz w:val="14"/>
                <w:szCs w:val="14"/>
              </w:rPr>
              <w:t xml:space="preserve"> N, Summerbell C. Promoting healthy eating and physical activity among school children: findings from Health-E-PALS, the first pilot intervention from Lebanon. BMC Public Health </w:t>
            </w:r>
            <w:proofErr w:type="gramStart"/>
            <w:r w:rsidRPr="0076647B">
              <w:rPr>
                <w:rFonts w:ascii="Arial" w:eastAsia="Times New Roman" w:hAnsi="Arial" w:cs="Arial"/>
                <w:color w:val="000000"/>
                <w:sz w:val="14"/>
                <w:szCs w:val="14"/>
              </w:rPr>
              <w:t>2014;14:940</w:t>
            </w:r>
            <w:proofErr w:type="gramEnd"/>
            <w:r w:rsidRPr="0076647B">
              <w:rPr>
                <w:rFonts w:ascii="Arial" w:eastAsia="Times New Roman" w:hAnsi="Arial" w:cs="Arial"/>
                <w:color w:val="000000"/>
                <w:sz w:val="14"/>
                <w:szCs w:val="14"/>
              </w:rPr>
              <w:t>. [DOI: 10.1186/1471-2458-14-940]</w:t>
            </w:r>
          </w:p>
        </w:tc>
      </w:tr>
      <w:tr w:rsidR="0076647B" w:rsidRPr="0076647B" w14:paraId="7EE4B517" w14:textId="77777777" w:rsidTr="0076647B">
        <w:trPr>
          <w:trHeight w:val="590"/>
        </w:trPr>
        <w:tc>
          <w:tcPr>
            <w:tcW w:w="465" w:type="dxa"/>
            <w:tcBorders>
              <w:top w:val="nil"/>
              <w:left w:val="single" w:sz="4" w:space="0" w:color="auto"/>
              <w:bottom w:val="single" w:sz="4" w:space="0" w:color="auto"/>
              <w:right w:val="single" w:sz="4" w:space="0" w:color="auto"/>
            </w:tcBorders>
            <w:vAlign w:val="center"/>
            <w:hideMark/>
          </w:tcPr>
          <w:p w14:paraId="5C965A43" w14:textId="77777777" w:rsidR="0076647B" w:rsidRPr="0076647B" w:rsidRDefault="0076647B" w:rsidP="0076647B">
            <w:pPr>
              <w:spacing w:after="0" w:line="240" w:lineRule="auto"/>
              <w:jc w:val="center"/>
              <w:rPr>
                <w:rFonts w:ascii="Arial" w:eastAsia="Times New Roman" w:hAnsi="Arial" w:cs="Arial"/>
                <w:color w:val="000000"/>
                <w:sz w:val="16"/>
                <w:szCs w:val="16"/>
              </w:rPr>
            </w:pPr>
            <w:r w:rsidRPr="0076647B">
              <w:rPr>
                <w:rFonts w:ascii="Arial" w:eastAsia="Times New Roman" w:hAnsi="Arial" w:cs="Arial"/>
                <w:color w:val="000000"/>
                <w:sz w:val="16"/>
                <w:szCs w:val="16"/>
              </w:rPr>
              <w:t>183</w:t>
            </w:r>
          </w:p>
        </w:tc>
        <w:tc>
          <w:tcPr>
            <w:tcW w:w="1621" w:type="dxa"/>
            <w:tcBorders>
              <w:top w:val="nil"/>
              <w:left w:val="nil"/>
              <w:bottom w:val="single" w:sz="4" w:space="0" w:color="auto"/>
              <w:right w:val="single" w:sz="4" w:space="0" w:color="auto"/>
            </w:tcBorders>
            <w:vAlign w:val="center"/>
            <w:hideMark/>
          </w:tcPr>
          <w:p w14:paraId="0F11A3D2" w14:textId="77777777" w:rsidR="0076647B" w:rsidRPr="0076647B" w:rsidRDefault="0076647B" w:rsidP="0076647B">
            <w:pPr>
              <w:spacing w:after="0" w:line="240" w:lineRule="auto"/>
              <w:jc w:val="center"/>
              <w:rPr>
                <w:rFonts w:ascii="Arial" w:eastAsia="Times New Roman" w:hAnsi="Arial" w:cs="Arial"/>
                <w:color w:val="000000"/>
                <w:sz w:val="16"/>
                <w:szCs w:val="16"/>
              </w:rPr>
            </w:pPr>
            <w:r w:rsidRPr="0076647B">
              <w:rPr>
                <w:rFonts w:ascii="Arial" w:eastAsia="Times New Roman" w:hAnsi="Arial" w:cs="Arial"/>
                <w:color w:val="000000"/>
                <w:sz w:val="16"/>
                <w:szCs w:val="16"/>
              </w:rPr>
              <w:t>Haire-Joshu 2010</w:t>
            </w:r>
          </w:p>
        </w:tc>
        <w:tc>
          <w:tcPr>
            <w:tcW w:w="6414" w:type="dxa"/>
            <w:tcBorders>
              <w:top w:val="nil"/>
              <w:left w:val="nil"/>
              <w:bottom w:val="single" w:sz="4" w:space="0" w:color="auto"/>
              <w:right w:val="single" w:sz="4" w:space="0" w:color="auto"/>
            </w:tcBorders>
            <w:vAlign w:val="bottom"/>
            <w:hideMark/>
          </w:tcPr>
          <w:p w14:paraId="32C65CD9" w14:textId="77777777" w:rsidR="0076647B" w:rsidRPr="0076647B" w:rsidRDefault="0076647B" w:rsidP="0076647B">
            <w:pPr>
              <w:spacing w:after="0" w:line="240" w:lineRule="auto"/>
              <w:rPr>
                <w:rFonts w:ascii="Arial" w:eastAsia="Times New Roman" w:hAnsi="Arial" w:cs="Arial"/>
                <w:color w:val="000000"/>
                <w:sz w:val="14"/>
                <w:szCs w:val="14"/>
              </w:rPr>
            </w:pPr>
            <w:r w:rsidRPr="0076647B">
              <w:rPr>
                <w:rFonts w:ascii="Arial" w:eastAsia="Times New Roman" w:hAnsi="Arial" w:cs="Arial"/>
                <w:color w:val="000000"/>
                <w:sz w:val="14"/>
                <w:szCs w:val="14"/>
              </w:rPr>
              <w:t xml:space="preserve">Haire-Joshu D, Nanney MS, Elliott M, Davey C, Caito N, Loman D, et al. The use of mentoring programs to improve energy balance behaviors in high-risk children. Obesity 2010;18 Suppl </w:t>
            </w:r>
            <w:proofErr w:type="gramStart"/>
            <w:r w:rsidRPr="0076647B">
              <w:rPr>
                <w:rFonts w:ascii="Arial" w:eastAsia="Times New Roman" w:hAnsi="Arial" w:cs="Arial"/>
                <w:color w:val="000000"/>
                <w:sz w:val="14"/>
                <w:szCs w:val="14"/>
              </w:rPr>
              <w:t>1:S</w:t>
            </w:r>
            <w:proofErr w:type="gramEnd"/>
            <w:r w:rsidRPr="0076647B">
              <w:rPr>
                <w:rFonts w:ascii="Arial" w:eastAsia="Times New Roman" w:hAnsi="Arial" w:cs="Arial"/>
                <w:color w:val="000000"/>
                <w:sz w:val="14"/>
                <w:szCs w:val="14"/>
              </w:rPr>
              <w:t>75-83. [DOI: 10.1038/oby.2009.435]</w:t>
            </w:r>
          </w:p>
        </w:tc>
      </w:tr>
      <w:tr w:rsidR="0076647B" w:rsidRPr="0076647B" w14:paraId="79C382A1" w14:textId="77777777" w:rsidTr="0076647B">
        <w:trPr>
          <w:trHeight w:val="590"/>
        </w:trPr>
        <w:tc>
          <w:tcPr>
            <w:tcW w:w="465" w:type="dxa"/>
            <w:tcBorders>
              <w:top w:val="nil"/>
              <w:left w:val="single" w:sz="4" w:space="0" w:color="auto"/>
              <w:bottom w:val="single" w:sz="4" w:space="0" w:color="auto"/>
              <w:right w:val="single" w:sz="4" w:space="0" w:color="auto"/>
            </w:tcBorders>
            <w:vAlign w:val="center"/>
            <w:hideMark/>
          </w:tcPr>
          <w:p w14:paraId="27041F67" w14:textId="77777777" w:rsidR="0076647B" w:rsidRPr="0076647B" w:rsidRDefault="0076647B" w:rsidP="0076647B">
            <w:pPr>
              <w:spacing w:after="0" w:line="240" w:lineRule="auto"/>
              <w:jc w:val="center"/>
              <w:rPr>
                <w:rFonts w:ascii="Arial" w:eastAsia="Times New Roman" w:hAnsi="Arial" w:cs="Arial"/>
                <w:color w:val="000000"/>
                <w:sz w:val="16"/>
                <w:szCs w:val="16"/>
              </w:rPr>
            </w:pPr>
            <w:r w:rsidRPr="0076647B">
              <w:rPr>
                <w:rFonts w:ascii="Arial" w:eastAsia="Times New Roman" w:hAnsi="Arial" w:cs="Arial"/>
                <w:color w:val="000000"/>
                <w:sz w:val="16"/>
                <w:szCs w:val="16"/>
              </w:rPr>
              <w:t>184</w:t>
            </w:r>
          </w:p>
        </w:tc>
        <w:tc>
          <w:tcPr>
            <w:tcW w:w="1621" w:type="dxa"/>
            <w:tcBorders>
              <w:top w:val="nil"/>
              <w:left w:val="nil"/>
              <w:bottom w:val="single" w:sz="4" w:space="0" w:color="auto"/>
              <w:right w:val="single" w:sz="4" w:space="0" w:color="auto"/>
            </w:tcBorders>
            <w:vAlign w:val="center"/>
            <w:hideMark/>
          </w:tcPr>
          <w:p w14:paraId="6435898F" w14:textId="77777777" w:rsidR="0076647B" w:rsidRPr="0076647B" w:rsidRDefault="0076647B" w:rsidP="0076647B">
            <w:pPr>
              <w:spacing w:after="0" w:line="240" w:lineRule="auto"/>
              <w:jc w:val="center"/>
              <w:rPr>
                <w:rFonts w:ascii="Arial" w:eastAsia="Times New Roman" w:hAnsi="Arial" w:cs="Arial"/>
                <w:color w:val="000000"/>
                <w:sz w:val="16"/>
                <w:szCs w:val="16"/>
              </w:rPr>
            </w:pPr>
            <w:r w:rsidRPr="0076647B">
              <w:rPr>
                <w:rFonts w:ascii="Arial" w:eastAsia="Times New Roman" w:hAnsi="Arial" w:cs="Arial"/>
                <w:color w:val="000000"/>
                <w:sz w:val="16"/>
                <w:szCs w:val="16"/>
              </w:rPr>
              <w:t>Han 2006</w:t>
            </w:r>
          </w:p>
        </w:tc>
        <w:tc>
          <w:tcPr>
            <w:tcW w:w="6414" w:type="dxa"/>
            <w:tcBorders>
              <w:top w:val="nil"/>
              <w:left w:val="nil"/>
              <w:bottom w:val="single" w:sz="4" w:space="0" w:color="auto"/>
              <w:right w:val="single" w:sz="4" w:space="0" w:color="auto"/>
            </w:tcBorders>
            <w:vAlign w:val="bottom"/>
            <w:hideMark/>
          </w:tcPr>
          <w:p w14:paraId="74EB164D" w14:textId="77777777" w:rsidR="0076647B" w:rsidRPr="0076647B" w:rsidRDefault="0076647B" w:rsidP="0076647B">
            <w:pPr>
              <w:spacing w:after="0" w:line="240" w:lineRule="auto"/>
              <w:rPr>
                <w:rFonts w:ascii="Arial" w:eastAsia="Times New Roman" w:hAnsi="Arial" w:cs="Arial"/>
                <w:color w:val="000000"/>
                <w:sz w:val="14"/>
                <w:szCs w:val="14"/>
              </w:rPr>
            </w:pPr>
            <w:r w:rsidRPr="0076647B">
              <w:rPr>
                <w:rFonts w:ascii="Arial" w:eastAsia="Times New Roman" w:hAnsi="Arial" w:cs="Arial"/>
                <w:color w:val="000000"/>
                <w:sz w:val="14"/>
                <w:szCs w:val="14"/>
              </w:rPr>
              <w:t xml:space="preserve">Han X, Ling P, Chen Y. The outcome evaluation of the elementary students about 3-year in system-intervention of nutrition dinner in Yangpu District, Shanghai. Health Education and Health Promotion </w:t>
            </w:r>
            <w:proofErr w:type="gramStart"/>
            <w:r w:rsidRPr="0076647B">
              <w:rPr>
                <w:rFonts w:ascii="Arial" w:eastAsia="Times New Roman" w:hAnsi="Arial" w:cs="Arial"/>
                <w:color w:val="000000"/>
                <w:sz w:val="14"/>
                <w:szCs w:val="14"/>
              </w:rPr>
              <w:t>2006;1:21</w:t>
            </w:r>
            <w:proofErr w:type="gramEnd"/>
            <w:r w:rsidRPr="0076647B">
              <w:rPr>
                <w:rFonts w:ascii="Arial" w:eastAsia="Times New Roman" w:hAnsi="Arial" w:cs="Arial"/>
                <w:color w:val="000000"/>
                <w:sz w:val="14"/>
                <w:szCs w:val="14"/>
              </w:rPr>
              <w:t>-4.</w:t>
            </w:r>
          </w:p>
        </w:tc>
      </w:tr>
      <w:tr w:rsidR="0076647B" w:rsidRPr="0076647B" w14:paraId="0FF50F3A" w14:textId="77777777" w:rsidTr="0076647B">
        <w:trPr>
          <w:trHeight w:val="780"/>
        </w:trPr>
        <w:tc>
          <w:tcPr>
            <w:tcW w:w="465" w:type="dxa"/>
            <w:tcBorders>
              <w:top w:val="nil"/>
              <w:left w:val="single" w:sz="4" w:space="0" w:color="auto"/>
              <w:bottom w:val="single" w:sz="4" w:space="0" w:color="auto"/>
              <w:right w:val="single" w:sz="4" w:space="0" w:color="auto"/>
            </w:tcBorders>
            <w:vAlign w:val="center"/>
            <w:hideMark/>
          </w:tcPr>
          <w:p w14:paraId="5C7741AA" w14:textId="77777777" w:rsidR="0076647B" w:rsidRPr="0076647B" w:rsidRDefault="0076647B" w:rsidP="0076647B">
            <w:pPr>
              <w:spacing w:after="0" w:line="240" w:lineRule="auto"/>
              <w:jc w:val="center"/>
              <w:rPr>
                <w:rFonts w:ascii="Arial" w:eastAsia="Times New Roman" w:hAnsi="Arial" w:cs="Arial"/>
                <w:color w:val="000000"/>
                <w:sz w:val="16"/>
                <w:szCs w:val="16"/>
              </w:rPr>
            </w:pPr>
            <w:r w:rsidRPr="0076647B">
              <w:rPr>
                <w:rFonts w:ascii="Arial" w:eastAsia="Times New Roman" w:hAnsi="Arial" w:cs="Arial"/>
                <w:color w:val="000000"/>
                <w:sz w:val="16"/>
                <w:szCs w:val="16"/>
              </w:rPr>
              <w:t>185</w:t>
            </w:r>
          </w:p>
        </w:tc>
        <w:tc>
          <w:tcPr>
            <w:tcW w:w="1621" w:type="dxa"/>
            <w:tcBorders>
              <w:top w:val="nil"/>
              <w:left w:val="nil"/>
              <w:bottom w:val="single" w:sz="4" w:space="0" w:color="auto"/>
              <w:right w:val="single" w:sz="4" w:space="0" w:color="auto"/>
            </w:tcBorders>
            <w:vAlign w:val="center"/>
            <w:hideMark/>
          </w:tcPr>
          <w:p w14:paraId="661EF53E" w14:textId="77777777" w:rsidR="0076647B" w:rsidRPr="0076647B" w:rsidRDefault="0076647B" w:rsidP="0076647B">
            <w:pPr>
              <w:spacing w:after="0" w:line="240" w:lineRule="auto"/>
              <w:jc w:val="center"/>
              <w:rPr>
                <w:rFonts w:ascii="Arial" w:eastAsia="Times New Roman" w:hAnsi="Arial" w:cs="Arial"/>
                <w:color w:val="000000"/>
                <w:sz w:val="16"/>
                <w:szCs w:val="16"/>
              </w:rPr>
            </w:pPr>
            <w:r w:rsidRPr="0076647B">
              <w:rPr>
                <w:rFonts w:ascii="Arial" w:eastAsia="Times New Roman" w:hAnsi="Arial" w:cs="Arial"/>
                <w:color w:val="000000"/>
                <w:sz w:val="16"/>
                <w:szCs w:val="16"/>
              </w:rPr>
              <w:t>Hannon 2018</w:t>
            </w:r>
          </w:p>
        </w:tc>
        <w:tc>
          <w:tcPr>
            <w:tcW w:w="6414" w:type="dxa"/>
            <w:tcBorders>
              <w:top w:val="nil"/>
              <w:left w:val="nil"/>
              <w:bottom w:val="single" w:sz="4" w:space="0" w:color="auto"/>
              <w:right w:val="single" w:sz="4" w:space="0" w:color="auto"/>
            </w:tcBorders>
            <w:vAlign w:val="bottom"/>
            <w:hideMark/>
          </w:tcPr>
          <w:p w14:paraId="4CB3273C" w14:textId="77777777" w:rsidR="0076647B" w:rsidRPr="0076647B" w:rsidRDefault="0076647B" w:rsidP="0076647B">
            <w:pPr>
              <w:spacing w:after="0" w:line="240" w:lineRule="auto"/>
              <w:rPr>
                <w:rFonts w:ascii="Arial" w:eastAsia="Times New Roman" w:hAnsi="Arial" w:cs="Arial"/>
                <w:color w:val="000000"/>
                <w:sz w:val="14"/>
                <w:szCs w:val="14"/>
              </w:rPr>
            </w:pPr>
            <w:r w:rsidRPr="0076647B">
              <w:rPr>
                <w:rFonts w:ascii="Arial" w:eastAsia="Times New Roman" w:hAnsi="Arial" w:cs="Arial"/>
                <w:color w:val="000000"/>
                <w:sz w:val="14"/>
                <w:szCs w:val="14"/>
              </w:rPr>
              <w:t xml:space="preserve">Hannon TS, Saha CK, Carroll AE, Palmer KN, O'Kelly Phillips E, Marrero DG. The ENCOURAGE healthy </w:t>
            </w:r>
            <w:proofErr w:type="gramStart"/>
            <w:r w:rsidRPr="0076647B">
              <w:rPr>
                <w:rFonts w:ascii="Arial" w:eastAsia="Times New Roman" w:hAnsi="Arial" w:cs="Arial"/>
                <w:color w:val="000000"/>
                <w:sz w:val="14"/>
                <w:szCs w:val="14"/>
              </w:rPr>
              <w:t>families</w:t>
            </w:r>
            <w:proofErr w:type="gramEnd"/>
            <w:r w:rsidRPr="0076647B">
              <w:rPr>
                <w:rFonts w:ascii="Arial" w:eastAsia="Times New Roman" w:hAnsi="Arial" w:cs="Arial"/>
                <w:color w:val="000000"/>
                <w:sz w:val="14"/>
                <w:szCs w:val="14"/>
              </w:rPr>
              <w:t xml:space="preserve"> study: a comparative effectiveness trial to reduce risk for type 2 diabetes in mothers and children. Pediatric Diabetes </w:t>
            </w:r>
            <w:proofErr w:type="gramStart"/>
            <w:r w:rsidRPr="0076647B">
              <w:rPr>
                <w:rFonts w:ascii="Arial" w:eastAsia="Times New Roman" w:hAnsi="Arial" w:cs="Arial"/>
                <w:color w:val="000000"/>
                <w:sz w:val="14"/>
                <w:szCs w:val="14"/>
              </w:rPr>
              <w:t>2018;20:20</w:t>
            </w:r>
            <w:proofErr w:type="gramEnd"/>
            <w:r w:rsidRPr="0076647B">
              <w:rPr>
                <w:rFonts w:ascii="Arial" w:eastAsia="Times New Roman" w:hAnsi="Arial" w:cs="Arial"/>
                <w:color w:val="000000"/>
                <w:sz w:val="14"/>
                <w:szCs w:val="14"/>
              </w:rPr>
              <w:t>. [DOI: 10.1111/pedi.12692]</w:t>
            </w:r>
          </w:p>
        </w:tc>
      </w:tr>
      <w:tr w:rsidR="0076647B" w:rsidRPr="0076647B" w14:paraId="02D860C4" w14:textId="77777777" w:rsidTr="0076647B">
        <w:trPr>
          <w:trHeight w:val="590"/>
        </w:trPr>
        <w:tc>
          <w:tcPr>
            <w:tcW w:w="465" w:type="dxa"/>
            <w:tcBorders>
              <w:top w:val="nil"/>
              <w:left w:val="single" w:sz="4" w:space="0" w:color="auto"/>
              <w:bottom w:val="single" w:sz="4" w:space="0" w:color="auto"/>
              <w:right w:val="single" w:sz="4" w:space="0" w:color="auto"/>
            </w:tcBorders>
            <w:vAlign w:val="center"/>
            <w:hideMark/>
          </w:tcPr>
          <w:p w14:paraId="4755E329" w14:textId="77777777" w:rsidR="0076647B" w:rsidRPr="0076647B" w:rsidRDefault="0076647B" w:rsidP="0076647B">
            <w:pPr>
              <w:spacing w:after="0" w:line="240" w:lineRule="auto"/>
              <w:jc w:val="center"/>
              <w:rPr>
                <w:rFonts w:ascii="Arial" w:eastAsia="Times New Roman" w:hAnsi="Arial" w:cs="Arial"/>
                <w:color w:val="000000"/>
                <w:sz w:val="16"/>
                <w:szCs w:val="16"/>
              </w:rPr>
            </w:pPr>
            <w:r w:rsidRPr="0076647B">
              <w:rPr>
                <w:rFonts w:ascii="Arial" w:eastAsia="Times New Roman" w:hAnsi="Arial" w:cs="Arial"/>
                <w:color w:val="000000"/>
                <w:sz w:val="16"/>
                <w:szCs w:val="16"/>
              </w:rPr>
              <w:t>186</w:t>
            </w:r>
          </w:p>
        </w:tc>
        <w:tc>
          <w:tcPr>
            <w:tcW w:w="1621" w:type="dxa"/>
            <w:tcBorders>
              <w:top w:val="nil"/>
              <w:left w:val="nil"/>
              <w:bottom w:val="single" w:sz="4" w:space="0" w:color="auto"/>
              <w:right w:val="single" w:sz="4" w:space="0" w:color="auto"/>
            </w:tcBorders>
            <w:vAlign w:val="center"/>
            <w:hideMark/>
          </w:tcPr>
          <w:p w14:paraId="44F8737C" w14:textId="77777777" w:rsidR="0076647B" w:rsidRPr="0076647B" w:rsidRDefault="0076647B" w:rsidP="0076647B">
            <w:pPr>
              <w:spacing w:after="0" w:line="240" w:lineRule="auto"/>
              <w:jc w:val="center"/>
              <w:rPr>
                <w:rFonts w:ascii="Arial" w:eastAsia="Times New Roman" w:hAnsi="Arial" w:cs="Arial"/>
                <w:color w:val="000000"/>
                <w:sz w:val="16"/>
                <w:szCs w:val="16"/>
              </w:rPr>
            </w:pPr>
            <w:r w:rsidRPr="0076647B">
              <w:rPr>
                <w:rFonts w:ascii="Arial" w:eastAsia="Times New Roman" w:hAnsi="Arial" w:cs="Arial"/>
                <w:color w:val="000000"/>
                <w:sz w:val="16"/>
                <w:szCs w:val="16"/>
              </w:rPr>
              <w:t>HEALTHY Study Group 2010</w:t>
            </w:r>
          </w:p>
        </w:tc>
        <w:tc>
          <w:tcPr>
            <w:tcW w:w="6414" w:type="dxa"/>
            <w:tcBorders>
              <w:top w:val="nil"/>
              <w:left w:val="nil"/>
              <w:bottom w:val="single" w:sz="4" w:space="0" w:color="auto"/>
              <w:right w:val="single" w:sz="4" w:space="0" w:color="auto"/>
            </w:tcBorders>
            <w:vAlign w:val="bottom"/>
            <w:hideMark/>
          </w:tcPr>
          <w:p w14:paraId="0A7342DA" w14:textId="77777777" w:rsidR="0076647B" w:rsidRPr="0076647B" w:rsidRDefault="0076647B" w:rsidP="0076647B">
            <w:pPr>
              <w:spacing w:after="0" w:line="240" w:lineRule="auto"/>
              <w:rPr>
                <w:rFonts w:ascii="Arial" w:eastAsia="Times New Roman" w:hAnsi="Arial" w:cs="Arial"/>
                <w:color w:val="000000"/>
                <w:sz w:val="14"/>
                <w:szCs w:val="14"/>
              </w:rPr>
            </w:pPr>
            <w:r w:rsidRPr="0076647B">
              <w:rPr>
                <w:rFonts w:ascii="Arial" w:eastAsia="Times New Roman" w:hAnsi="Arial" w:cs="Arial"/>
                <w:color w:val="000000"/>
                <w:sz w:val="14"/>
                <w:szCs w:val="14"/>
              </w:rPr>
              <w:t>The Healthy Study Group. A school-based intervention for diabetes risk reduction. New England Journal of Medicine 2010;363(5):443-53. [DOI: 10.1056/NEJMoa1001933]</w:t>
            </w:r>
          </w:p>
        </w:tc>
      </w:tr>
      <w:tr w:rsidR="0076647B" w:rsidRPr="0076647B" w14:paraId="596F3B44" w14:textId="77777777" w:rsidTr="0076647B">
        <w:trPr>
          <w:trHeight w:val="590"/>
        </w:trPr>
        <w:tc>
          <w:tcPr>
            <w:tcW w:w="465" w:type="dxa"/>
            <w:tcBorders>
              <w:top w:val="nil"/>
              <w:left w:val="single" w:sz="4" w:space="0" w:color="auto"/>
              <w:bottom w:val="single" w:sz="4" w:space="0" w:color="auto"/>
              <w:right w:val="single" w:sz="4" w:space="0" w:color="auto"/>
            </w:tcBorders>
            <w:vAlign w:val="center"/>
            <w:hideMark/>
          </w:tcPr>
          <w:p w14:paraId="42050230" w14:textId="77777777" w:rsidR="0076647B" w:rsidRPr="0076647B" w:rsidRDefault="0076647B" w:rsidP="0076647B">
            <w:pPr>
              <w:spacing w:after="0" w:line="240" w:lineRule="auto"/>
              <w:jc w:val="center"/>
              <w:rPr>
                <w:rFonts w:ascii="Arial" w:eastAsia="Times New Roman" w:hAnsi="Arial" w:cs="Arial"/>
                <w:color w:val="000000"/>
                <w:sz w:val="16"/>
                <w:szCs w:val="16"/>
              </w:rPr>
            </w:pPr>
            <w:r w:rsidRPr="0076647B">
              <w:rPr>
                <w:rFonts w:ascii="Arial" w:eastAsia="Times New Roman" w:hAnsi="Arial" w:cs="Arial"/>
                <w:color w:val="000000"/>
                <w:sz w:val="16"/>
                <w:szCs w:val="16"/>
              </w:rPr>
              <w:t>187</w:t>
            </w:r>
          </w:p>
        </w:tc>
        <w:tc>
          <w:tcPr>
            <w:tcW w:w="1621" w:type="dxa"/>
            <w:tcBorders>
              <w:top w:val="nil"/>
              <w:left w:val="nil"/>
              <w:bottom w:val="single" w:sz="4" w:space="0" w:color="auto"/>
              <w:right w:val="single" w:sz="4" w:space="0" w:color="auto"/>
            </w:tcBorders>
            <w:vAlign w:val="center"/>
            <w:hideMark/>
          </w:tcPr>
          <w:p w14:paraId="5531D41D" w14:textId="77777777" w:rsidR="0076647B" w:rsidRPr="0076647B" w:rsidRDefault="0076647B" w:rsidP="0076647B">
            <w:pPr>
              <w:spacing w:after="0" w:line="240" w:lineRule="auto"/>
              <w:jc w:val="center"/>
              <w:rPr>
                <w:rFonts w:ascii="Arial" w:eastAsia="Times New Roman" w:hAnsi="Arial" w:cs="Arial"/>
                <w:color w:val="000000"/>
                <w:sz w:val="16"/>
                <w:szCs w:val="16"/>
              </w:rPr>
            </w:pPr>
            <w:r w:rsidRPr="0076647B">
              <w:rPr>
                <w:rFonts w:ascii="Arial" w:eastAsia="Times New Roman" w:hAnsi="Arial" w:cs="Arial"/>
                <w:color w:val="000000"/>
                <w:sz w:val="16"/>
                <w:szCs w:val="16"/>
              </w:rPr>
              <w:t>Hendrie 2011</w:t>
            </w:r>
          </w:p>
        </w:tc>
        <w:tc>
          <w:tcPr>
            <w:tcW w:w="6414" w:type="dxa"/>
            <w:tcBorders>
              <w:top w:val="nil"/>
              <w:left w:val="nil"/>
              <w:bottom w:val="single" w:sz="4" w:space="0" w:color="auto"/>
              <w:right w:val="single" w:sz="4" w:space="0" w:color="auto"/>
            </w:tcBorders>
            <w:vAlign w:val="bottom"/>
            <w:hideMark/>
          </w:tcPr>
          <w:p w14:paraId="73A343DC" w14:textId="77777777" w:rsidR="0076647B" w:rsidRPr="0076647B" w:rsidRDefault="0076647B" w:rsidP="0076647B">
            <w:pPr>
              <w:spacing w:after="0" w:line="240" w:lineRule="auto"/>
              <w:rPr>
                <w:rFonts w:ascii="Arial" w:eastAsia="Times New Roman" w:hAnsi="Arial" w:cs="Arial"/>
                <w:color w:val="000000"/>
                <w:sz w:val="14"/>
                <w:szCs w:val="14"/>
              </w:rPr>
            </w:pPr>
            <w:r w:rsidRPr="0076647B">
              <w:rPr>
                <w:rFonts w:ascii="Arial" w:eastAsia="Times New Roman" w:hAnsi="Arial" w:cs="Arial"/>
                <w:color w:val="000000"/>
                <w:sz w:val="14"/>
                <w:szCs w:val="14"/>
              </w:rPr>
              <w:t>Hendrie GA, Golley RK. Changing from regular-fat to low-fat dairy foods reduces saturated fat intake but not energy intake in 4-13-y-old children. American Journal of Clinical Nutrition 2011;93(5):1117-27. [DOI: 10.3945/ajcn.110.010694]</w:t>
            </w:r>
          </w:p>
        </w:tc>
      </w:tr>
      <w:tr w:rsidR="0076647B" w:rsidRPr="0076647B" w14:paraId="0B237773" w14:textId="77777777" w:rsidTr="0076647B">
        <w:trPr>
          <w:trHeight w:val="590"/>
        </w:trPr>
        <w:tc>
          <w:tcPr>
            <w:tcW w:w="465" w:type="dxa"/>
            <w:tcBorders>
              <w:top w:val="nil"/>
              <w:left w:val="single" w:sz="4" w:space="0" w:color="auto"/>
              <w:bottom w:val="single" w:sz="4" w:space="0" w:color="auto"/>
              <w:right w:val="single" w:sz="4" w:space="0" w:color="auto"/>
            </w:tcBorders>
            <w:vAlign w:val="center"/>
            <w:hideMark/>
          </w:tcPr>
          <w:p w14:paraId="1B4192B8" w14:textId="77777777" w:rsidR="0076647B" w:rsidRPr="0076647B" w:rsidRDefault="0076647B" w:rsidP="0076647B">
            <w:pPr>
              <w:spacing w:after="0" w:line="240" w:lineRule="auto"/>
              <w:jc w:val="center"/>
              <w:rPr>
                <w:rFonts w:ascii="Arial" w:eastAsia="Times New Roman" w:hAnsi="Arial" w:cs="Arial"/>
                <w:color w:val="000000"/>
                <w:sz w:val="16"/>
                <w:szCs w:val="16"/>
              </w:rPr>
            </w:pPr>
            <w:r w:rsidRPr="0076647B">
              <w:rPr>
                <w:rFonts w:ascii="Arial" w:eastAsia="Times New Roman" w:hAnsi="Arial" w:cs="Arial"/>
                <w:color w:val="000000"/>
                <w:sz w:val="16"/>
                <w:szCs w:val="16"/>
              </w:rPr>
              <w:t>188</w:t>
            </w:r>
          </w:p>
        </w:tc>
        <w:tc>
          <w:tcPr>
            <w:tcW w:w="1621" w:type="dxa"/>
            <w:tcBorders>
              <w:top w:val="nil"/>
              <w:left w:val="nil"/>
              <w:bottom w:val="single" w:sz="4" w:space="0" w:color="auto"/>
              <w:right w:val="single" w:sz="4" w:space="0" w:color="auto"/>
            </w:tcBorders>
            <w:vAlign w:val="center"/>
            <w:hideMark/>
          </w:tcPr>
          <w:p w14:paraId="3DA66FB7" w14:textId="77777777" w:rsidR="0076647B" w:rsidRPr="0076647B" w:rsidRDefault="0076647B" w:rsidP="0076647B">
            <w:pPr>
              <w:spacing w:after="0" w:line="240" w:lineRule="auto"/>
              <w:jc w:val="center"/>
              <w:rPr>
                <w:rFonts w:ascii="Arial" w:eastAsia="Times New Roman" w:hAnsi="Arial" w:cs="Arial"/>
                <w:color w:val="000000"/>
                <w:sz w:val="16"/>
                <w:szCs w:val="16"/>
              </w:rPr>
            </w:pPr>
            <w:r w:rsidRPr="0076647B">
              <w:rPr>
                <w:rFonts w:ascii="Arial" w:eastAsia="Times New Roman" w:hAnsi="Arial" w:cs="Arial"/>
                <w:color w:val="000000"/>
                <w:sz w:val="16"/>
                <w:szCs w:val="16"/>
              </w:rPr>
              <w:t>Hendy 2011</w:t>
            </w:r>
          </w:p>
        </w:tc>
        <w:tc>
          <w:tcPr>
            <w:tcW w:w="6414" w:type="dxa"/>
            <w:tcBorders>
              <w:top w:val="nil"/>
              <w:left w:val="nil"/>
              <w:bottom w:val="single" w:sz="4" w:space="0" w:color="auto"/>
              <w:right w:val="single" w:sz="4" w:space="0" w:color="auto"/>
            </w:tcBorders>
            <w:vAlign w:val="bottom"/>
            <w:hideMark/>
          </w:tcPr>
          <w:p w14:paraId="35189546" w14:textId="77777777" w:rsidR="0076647B" w:rsidRPr="0076647B" w:rsidRDefault="0076647B" w:rsidP="0076647B">
            <w:pPr>
              <w:spacing w:after="0" w:line="240" w:lineRule="auto"/>
              <w:rPr>
                <w:rFonts w:ascii="Arial" w:eastAsia="Times New Roman" w:hAnsi="Arial" w:cs="Arial"/>
                <w:color w:val="000000"/>
                <w:sz w:val="14"/>
                <w:szCs w:val="14"/>
              </w:rPr>
            </w:pPr>
            <w:r w:rsidRPr="0076647B">
              <w:rPr>
                <w:rFonts w:ascii="Arial" w:eastAsia="Times New Roman" w:hAnsi="Arial" w:cs="Arial"/>
                <w:color w:val="000000"/>
                <w:sz w:val="14"/>
                <w:szCs w:val="14"/>
              </w:rPr>
              <w:t>Hendy HM, Williams KE, Camise TS. Kid's Choice Program improves weight management behaviors and weight status in school children. Appetite 2011;56(2):484-94. [DOI: 10.1016/j.appet.2011.01.024]</w:t>
            </w:r>
          </w:p>
        </w:tc>
      </w:tr>
      <w:tr w:rsidR="0076647B" w:rsidRPr="0076647B" w14:paraId="57E400F8" w14:textId="77777777" w:rsidTr="0076647B">
        <w:trPr>
          <w:trHeight w:val="420"/>
        </w:trPr>
        <w:tc>
          <w:tcPr>
            <w:tcW w:w="465" w:type="dxa"/>
            <w:tcBorders>
              <w:top w:val="nil"/>
              <w:left w:val="single" w:sz="4" w:space="0" w:color="auto"/>
              <w:bottom w:val="single" w:sz="4" w:space="0" w:color="auto"/>
              <w:right w:val="single" w:sz="4" w:space="0" w:color="auto"/>
            </w:tcBorders>
            <w:vAlign w:val="center"/>
            <w:hideMark/>
          </w:tcPr>
          <w:p w14:paraId="6AAA2229" w14:textId="77777777" w:rsidR="0076647B" w:rsidRPr="0076647B" w:rsidRDefault="0076647B" w:rsidP="0076647B">
            <w:pPr>
              <w:spacing w:after="0" w:line="240" w:lineRule="auto"/>
              <w:jc w:val="center"/>
              <w:rPr>
                <w:rFonts w:ascii="Arial" w:eastAsia="Times New Roman" w:hAnsi="Arial" w:cs="Arial"/>
                <w:color w:val="000000"/>
                <w:sz w:val="16"/>
                <w:szCs w:val="16"/>
              </w:rPr>
            </w:pPr>
            <w:r w:rsidRPr="0076647B">
              <w:rPr>
                <w:rFonts w:ascii="Arial" w:eastAsia="Times New Roman" w:hAnsi="Arial" w:cs="Arial"/>
                <w:color w:val="000000"/>
                <w:sz w:val="16"/>
                <w:szCs w:val="16"/>
              </w:rPr>
              <w:t>189</w:t>
            </w:r>
          </w:p>
        </w:tc>
        <w:tc>
          <w:tcPr>
            <w:tcW w:w="1621" w:type="dxa"/>
            <w:tcBorders>
              <w:top w:val="nil"/>
              <w:left w:val="nil"/>
              <w:bottom w:val="single" w:sz="4" w:space="0" w:color="auto"/>
              <w:right w:val="single" w:sz="4" w:space="0" w:color="auto"/>
            </w:tcBorders>
            <w:vAlign w:val="center"/>
            <w:hideMark/>
          </w:tcPr>
          <w:p w14:paraId="1BED5F41" w14:textId="77777777" w:rsidR="0076647B" w:rsidRPr="0076647B" w:rsidRDefault="0076647B" w:rsidP="0076647B">
            <w:pPr>
              <w:spacing w:after="0" w:line="240" w:lineRule="auto"/>
              <w:jc w:val="center"/>
              <w:rPr>
                <w:rFonts w:ascii="Arial" w:eastAsia="Times New Roman" w:hAnsi="Arial" w:cs="Arial"/>
                <w:color w:val="000000"/>
                <w:sz w:val="16"/>
                <w:szCs w:val="16"/>
              </w:rPr>
            </w:pPr>
            <w:proofErr w:type="spellStart"/>
            <w:r w:rsidRPr="0076647B">
              <w:rPr>
                <w:rFonts w:ascii="Arial" w:eastAsia="Times New Roman" w:hAnsi="Arial" w:cs="Arial"/>
                <w:color w:val="000000"/>
                <w:sz w:val="16"/>
                <w:szCs w:val="16"/>
              </w:rPr>
              <w:t>HooW</w:t>
            </w:r>
            <w:proofErr w:type="spellEnd"/>
            <w:r w:rsidRPr="0076647B">
              <w:rPr>
                <w:rFonts w:ascii="Arial" w:eastAsia="Times New Roman" w:hAnsi="Arial" w:cs="Arial"/>
                <w:color w:val="000000"/>
                <w:sz w:val="16"/>
                <w:szCs w:val="16"/>
              </w:rPr>
              <w:t xml:space="preserve"> van </w:t>
            </w:r>
            <w:proofErr w:type="spellStart"/>
            <w:r w:rsidRPr="0076647B">
              <w:rPr>
                <w:rFonts w:ascii="Arial" w:eastAsia="Times New Roman" w:hAnsi="Arial" w:cs="Arial"/>
                <w:color w:val="000000"/>
                <w:sz w:val="16"/>
                <w:szCs w:val="16"/>
              </w:rPr>
              <w:t>Huysduynen</w:t>
            </w:r>
            <w:proofErr w:type="spellEnd"/>
            <w:r w:rsidRPr="0076647B">
              <w:rPr>
                <w:rFonts w:ascii="Arial" w:eastAsia="Times New Roman" w:hAnsi="Arial" w:cs="Arial"/>
                <w:color w:val="000000"/>
                <w:sz w:val="16"/>
                <w:szCs w:val="16"/>
              </w:rPr>
              <w:t xml:space="preserve"> 2014</w:t>
            </w:r>
          </w:p>
        </w:tc>
        <w:tc>
          <w:tcPr>
            <w:tcW w:w="6414" w:type="dxa"/>
            <w:tcBorders>
              <w:top w:val="nil"/>
              <w:left w:val="nil"/>
              <w:bottom w:val="single" w:sz="4" w:space="0" w:color="auto"/>
              <w:right w:val="single" w:sz="4" w:space="0" w:color="auto"/>
            </w:tcBorders>
            <w:vAlign w:val="bottom"/>
            <w:hideMark/>
          </w:tcPr>
          <w:p w14:paraId="7C6C0AB7" w14:textId="77777777" w:rsidR="0076647B" w:rsidRPr="0076647B" w:rsidRDefault="0076647B" w:rsidP="0076647B">
            <w:pPr>
              <w:spacing w:after="0" w:line="240" w:lineRule="auto"/>
              <w:rPr>
                <w:rFonts w:ascii="Arial" w:eastAsia="Times New Roman" w:hAnsi="Arial" w:cs="Arial"/>
                <w:color w:val="000000"/>
                <w:sz w:val="14"/>
                <w:szCs w:val="14"/>
              </w:rPr>
            </w:pPr>
            <w:proofErr w:type="spellStart"/>
            <w:r w:rsidRPr="0076647B">
              <w:rPr>
                <w:rFonts w:ascii="Arial" w:eastAsia="Times New Roman" w:hAnsi="Arial" w:cs="Arial"/>
                <w:color w:val="000000"/>
                <w:sz w:val="14"/>
                <w:szCs w:val="14"/>
              </w:rPr>
              <w:t>HooW</w:t>
            </w:r>
            <w:proofErr w:type="spellEnd"/>
            <w:r w:rsidRPr="0076647B">
              <w:rPr>
                <w:rFonts w:ascii="Arial" w:eastAsia="Times New Roman" w:hAnsi="Arial" w:cs="Arial"/>
                <w:color w:val="000000"/>
                <w:sz w:val="14"/>
                <w:szCs w:val="14"/>
              </w:rPr>
              <w:t xml:space="preserve"> Van </w:t>
            </w:r>
            <w:proofErr w:type="spellStart"/>
            <w:r w:rsidRPr="0076647B">
              <w:rPr>
                <w:rFonts w:ascii="Arial" w:eastAsia="Times New Roman" w:hAnsi="Arial" w:cs="Arial"/>
                <w:color w:val="000000"/>
                <w:sz w:val="14"/>
                <w:szCs w:val="14"/>
              </w:rPr>
              <w:t>Huysduynen</w:t>
            </w:r>
            <w:proofErr w:type="spellEnd"/>
            <w:r w:rsidRPr="0076647B">
              <w:rPr>
                <w:rFonts w:ascii="Arial" w:eastAsia="Times New Roman" w:hAnsi="Arial" w:cs="Arial"/>
                <w:color w:val="000000"/>
                <w:sz w:val="14"/>
                <w:szCs w:val="14"/>
              </w:rPr>
              <w:t xml:space="preserve"> EJC. Towards Healthy Diets for Parents: Effectiveness of a Counselling Intervention [Thesis]. Wageningen: Wageningen University, 2014.</w:t>
            </w:r>
          </w:p>
        </w:tc>
      </w:tr>
      <w:tr w:rsidR="0076647B" w:rsidRPr="0076647B" w14:paraId="7BD2C00A" w14:textId="77777777" w:rsidTr="0076647B">
        <w:trPr>
          <w:trHeight w:val="780"/>
        </w:trPr>
        <w:tc>
          <w:tcPr>
            <w:tcW w:w="465" w:type="dxa"/>
            <w:tcBorders>
              <w:top w:val="nil"/>
              <w:left w:val="single" w:sz="4" w:space="0" w:color="auto"/>
              <w:bottom w:val="single" w:sz="4" w:space="0" w:color="auto"/>
              <w:right w:val="single" w:sz="4" w:space="0" w:color="auto"/>
            </w:tcBorders>
            <w:vAlign w:val="center"/>
            <w:hideMark/>
          </w:tcPr>
          <w:p w14:paraId="610618E9" w14:textId="77777777" w:rsidR="0076647B" w:rsidRPr="0076647B" w:rsidRDefault="0076647B" w:rsidP="0076647B">
            <w:pPr>
              <w:spacing w:after="0" w:line="240" w:lineRule="auto"/>
              <w:jc w:val="center"/>
              <w:rPr>
                <w:rFonts w:ascii="Arial" w:eastAsia="Times New Roman" w:hAnsi="Arial" w:cs="Arial"/>
                <w:color w:val="000000"/>
                <w:sz w:val="16"/>
                <w:szCs w:val="16"/>
              </w:rPr>
            </w:pPr>
            <w:r w:rsidRPr="0076647B">
              <w:rPr>
                <w:rFonts w:ascii="Arial" w:eastAsia="Times New Roman" w:hAnsi="Arial" w:cs="Arial"/>
                <w:color w:val="000000"/>
                <w:sz w:val="16"/>
                <w:szCs w:val="16"/>
              </w:rPr>
              <w:t>190</w:t>
            </w:r>
          </w:p>
        </w:tc>
        <w:tc>
          <w:tcPr>
            <w:tcW w:w="1621" w:type="dxa"/>
            <w:tcBorders>
              <w:top w:val="nil"/>
              <w:left w:val="nil"/>
              <w:bottom w:val="single" w:sz="4" w:space="0" w:color="auto"/>
              <w:right w:val="single" w:sz="4" w:space="0" w:color="auto"/>
            </w:tcBorders>
            <w:vAlign w:val="center"/>
            <w:hideMark/>
          </w:tcPr>
          <w:p w14:paraId="41F69549" w14:textId="77777777" w:rsidR="0076647B" w:rsidRPr="0076647B" w:rsidRDefault="0076647B" w:rsidP="0076647B">
            <w:pPr>
              <w:spacing w:after="0" w:line="240" w:lineRule="auto"/>
              <w:jc w:val="center"/>
              <w:rPr>
                <w:rFonts w:ascii="Arial" w:eastAsia="Times New Roman" w:hAnsi="Arial" w:cs="Arial"/>
                <w:color w:val="000000"/>
                <w:sz w:val="16"/>
                <w:szCs w:val="16"/>
              </w:rPr>
            </w:pPr>
            <w:r w:rsidRPr="0076647B">
              <w:rPr>
                <w:rFonts w:ascii="Arial" w:eastAsia="Times New Roman" w:hAnsi="Arial" w:cs="Arial"/>
                <w:color w:val="000000"/>
                <w:sz w:val="16"/>
                <w:szCs w:val="16"/>
              </w:rPr>
              <w:t>Hopper 2005</w:t>
            </w:r>
          </w:p>
        </w:tc>
        <w:tc>
          <w:tcPr>
            <w:tcW w:w="6414" w:type="dxa"/>
            <w:tcBorders>
              <w:top w:val="nil"/>
              <w:left w:val="nil"/>
              <w:bottom w:val="single" w:sz="4" w:space="0" w:color="auto"/>
              <w:right w:val="single" w:sz="4" w:space="0" w:color="auto"/>
            </w:tcBorders>
            <w:vAlign w:val="bottom"/>
            <w:hideMark/>
          </w:tcPr>
          <w:p w14:paraId="2BC9E7EA" w14:textId="77777777" w:rsidR="0076647B" w:rsidRPr="0076647B" w:rsidRDefault="0076647B" w:rsidP="0076647B">
            <w:pPr>
              <w:spacing w:after="0" w:line="240" w:lineRule="auto"/>
              <w:rPr>
                <w:rFonts w:ascii="Arial" w:eastAsia="Times New Roman" w:hAnsi="Arial" w:cs="Arial"/>
                <w:color w:val="000000"/>
                <w:sz w:val="14"/>
                <w:szCs w:val="14"/>
              </w:rPr>
            </w:pPr>
            <w:r w:rsidRPr="0076647B">
              <w:rPr>
                <w:rFonts w:ascii="Arial" w:eastAsia="Times New Roman" w:hAnsi="Arial" w:cs="Arial"/>
                <w:color w:val="000000"/>
                <w:sz w:val="14"/>
                <w:szCs w:val="14"/>
              </w:rPr>
              <w:t>Hopper CA, Munoz KD, Gruber MB, Nguyen KP. The effects of a family fitness program on the physical activity and nutrition behaviors of third-grade children. Research Quarterly for Exercise and Sport 2005;76(2):130-9. [DOI: 10.1080/02701367.2005.10599275]</w:t>
            </w:r>
          </w:p>
        </w:tc>
      </w:tr>
      <w:tr w:rsidR="0076647B" w:rsidRPr="0076647B" w14:paraId="7090CD5E" w14:textId="77777777" w:rsidTr="0076647B">
        <w:trPr>
          <w:trHeight w:val="590"/>
        </w:trPr>
        <w:tc>
          <w:tcPr>
            <w:tcW w:w="465" w:type="dxa"/>
            <w:tcBorders>
              <w:top w:val="nil"/>
              <w:left w:val="single" w:sz="4" w:space="0" w:color="auto"/>
              <w:bottom w:val="single" w:sz="4" w:space="0" w:color="auto"/>
              <w:right w:val="single" w:sz="4" w:space="0" w:color="auto"/>
            </w:tcBorders>
            <w:vAlign w:val="center"/>
            <w:hideMark/>
          </w:tcPr>
          <w:p w14:paraId="5F1E3D23" w14:textId="77777777" w:rsidR="0076647B" w:rsidRPr="0076647B" w:rsidRDefault="0076647B" w:rsidP="0076647B">
            <w:pPr>
              <w:spacing w:after="0" w:line="240" w:lineRule="auto"/>
              <w:jc w:val="center"/>
              <w:rPr>
                <w:rFonts w:ascii="Arial" w:eastAsia="Times New Roman" w:hAnsi="Arial" w:cs="Arial"/>
                <w:color w:val="000000"/>
                <w:sz w:val="16"/>
                <w:szCs w:val="16"/>
              </w:rPr>
            </w:pPr>
            <w:r w:rsidRPr="0076647B">
              <w:rPr>
                <w:rFonts w:ascii="Arial" w:eastAsia="Times New Roman" w:hAnsi="Arial" w:cs="Arial"/>
                <w:color w:val="000000"/>
                <w:sz w:val="16"/>
                <w:szCs w:val="16"/>
              </w:rPr>
              <w:t>191</w:t>
            </w:r>
          </w:p>
        </w:tc>
        <w:tc>
          <w:tcPr>
            <w:tcW w:w="1621" w:type="dxa"/>
            <w:tcBorders>
              <w:top w:val="nil"/>
              <w:left w:val="nil"/>
              <w:bottom w:val="single" w:sz="4" w:space="0" w:color="auto"/>
              <w:right w:val="single" w:sz="4" w:space="0" w:color="auto"/>
            </w:tcBorders>
            <w:vAlign w:val="center"/>
            <w:hideMark/>
          </w:tcPr>
          <w:p w14:paraId="261C4B26" w14:textId="77777777" w:rsidR="0076647B" w:rsidRPr="0076647B" w:rsidRDefault="0076647B" w:rsidP="0076647B">
            <w:pPr>
              <w:spacing w:after="0" w:line="240" w:lineRule="auto"/>
              <w:jc w:val="center"/>
              <w:rPr>
                <w:rFonts w:ascii="Arial" w:eastAsia="Times New Roman" w:hAnsi="Arial" w:cs="Arial"/>
                <w:color w:val="000000"/>
                <w:sz w:val="16"/>
                <w:szCs w:val="16"/>
              </w:rPr>
            </w:pPr>
            <w:r w:rsidRPr="0076647B">
              <w:rPr>
                <w:rFonts w:ascii="Arial" w:eastAsia="Times New Roman" w:hAnsi="Arial" w:cs="Arial"/>
                <w:color w:val="000000"/>
                <w:sz w:val="16"/>
                <w:szCs w:val="16"/>
              </w:rPr>
              <w:t>Howe 2011</w:t>
            </w:r>
          </w:p>
        </w:tc>
        <w:tc>
          <w:tcPr>
            <w:tcW w:w="6414" w:type="dxa"/>
            <w:tcBorders>
              <w:top w:val="nil"/>
              <w:left w:val="nil"/>
              <w:bottom w:val="single" w:sz="4" w:space="0" w:color="auto"/>
              <w:right w:val="single" w:sz="4" w:space="0" w:color="auto"/>
            </w:tcBorders>
            <w:vAlign w:val="bottom"/>
            <w:hideMark/>
          </w:tcPr>
          <w:p w14:paraId="267BA5B5" w14:textId="77777777" w:rsidR="0076647B" w:rsidRPr="0076647B" w:rsidRDefault="0076647B" w:rsidP="0076647B">
            <w:pPr>
              <w:spacing w:after="0" w:line="240" w:lineRule="auto"/>
              <w:rPr>
                <w:rFonts w:ascii="Arial" w:eastAsia="Times New Roman" w:hAnsi="Arial" w:cs="Arial"/>
                <w:color w:val="000000"/>
                <w:sz w:val="14"/>
                <w:szCs w:val="14"/>
              </w:rPr>
            </w:pPr>
            <w:r w:rsidRPr="0076647B">
              <w:rPr>
                <w:rFonts w:ascii="Arial" w:eastAsia="Times New Roman" w:hAnsi="Arial" w:cs="Arial"/>
                <w:color w:val="000000"/>
                <w:sz w:val="14"/>
                <w:szCs w:val="14"/>
              </w:rPr>
              <w:t xml:space="preserve">Howe CA, Harris RA, Gutin B. A 10-month physical activity intervention improves body composition in young black boys. Journal of Obesity </w:t>
            </w:r>
            <w:proofErr w:type="gramStart"/>
            <w:r w:rsidRPr="0076647B">
              <w:rPr>
                <w:rFonts w:ascii="Arial" w:eastAsia="Times New Roman" w:hAnsi="Arial" w:cs="Arial"/>
                <w:color w:val="000000"/>
                <w:sz w:val="14"/>
                <w:szCs w:val="14"/>
              </w:rPr>
              <w:t>2011;2011:358581</w:t>
            </w:r>
            <w:proofErr w:type="gramEnd"/>
            <w:r w:rsidRPr="0076647B">
              <w:rPr>
                <w:rFonts w:ascii="Arial" w:eastAsia="Times New Roman" w:hAnsi="Arial" w:cs="Arial"/>
                <w:color w:val="000000"/>
                <w:sz w:val="14"/>
                <w:szCs w:val="14"/>
              </w:rPr>
              <w:t>. [DOI: 10.1155/2011/358581]</w:t>
            </w:r>
          </w:p>
        </w:tc>
      </w:tr>
      <w:tr w:rsidR="0076647B" w:rsidRPr="0076647B" w14:paraId="1B01C2C2" w14:textId="77777777" w:rsidTr="0076647B">
        <w:trPr>
          <w:trHeight w:val="590"/>
        </w:trPr>
        <w:tc>
          <w:tcPr>
            <w:tcW w:w="465" w:type="dxa"/>
            <w:tcBorders>
              <w:top w:val="nil"/>
              <w:left w:val="single" w:sz="4" w:space="0" w:color="auto"/>
              <w:bottom w:val="single" w:sz="4" w:space="0" w:color="auto"/>
              <w:right w:val="single" w:sz="4" w:space="0" w:color="auto"/>
            </w:tcBorders>
            <w:vAlign w:val="center"/>
            <w:hideMark/>
          </w:tcPr>
          <w:p w14:paraId="7E238D53" w14:textId="77777777" w:rsidR="0076647B" w:rsidRPr="0076647B" w:rsidRDefault="0076647B" w:rsidP="0076647B">
            <w:pPr>
              <w:spacing w:after="0" w:line="240" w:lineRule="auto"/>
              <w:jc w:val="center"/>
              <w:rPr>
                <w:rFonts w:ascii="Arial" w:eastAsia="Times New Roman" w:hAnsi="Arial" w:cs="Arial"/>
                <w:color w:val="000000"/>
                <w:sz w:val="16"/>
                <w:szCs w:val="16"/>
              </w:rPr>
            </w:pPr>
            <w:r w:rsidRPr="0076647B">
              <w:rPr>
                <w:rFonts w:ascii="Arial" w:eastAsia="Times New Roman" w:hAnsi="Arial" w:cs="Arial"/>
                <w:color w:val="000000"/>
                <w:sz w:val="16"/>
                <w:szCs w:val="16"/>
              </w:rPr>
              <w:t>192</w:t>
            </w:r>
          </w:p>
        </w:tc>
        <w:tc>
          <w:tcPr>
            <w:tcW w:w="1621" w:type="dxa"/>
            <w:tcBorders>
              <w:top w:val="nil"/>
              <w:left w:val="nil"/>
              <w:bottom w:val="single" w:sz="4" w:space="0" w:color="auto"/>
              <w:right w:val="single" w:sz="4" w:space="0" w:color="auto"/>
            </w:tcBorders>
            <w:vAlign w:val="center"/>
            <w:hideMark/>
          </w:tcPr>
          <w:p w14:paraId="34F1A4DC" w14:textId="77777777" w:rsidR="0076647B" w:rsidRPr="0076647B" w:rsidRDefault="0076647B" w:rsidP="0076647B">
            <w:pPr>
              <w:spacing w:after="0" w:line="240" w:lineRule="auto"/>
              <w:jc w:val="center"/>
              <w:rPr>
                <w:rFonts w:ascii="Arial" w:eastAsia="Times New Roman" w:hAnsi="Arial" w:cs="Arial"/>
                <w:color w:val="000000"/>
                <w:sz w:val="16"/>
                <w:szCs w:val="16"/>
              </w:rPr>
            </w:pPr>
            <w:r w:rsidRPr="0076647B">
              <w:rPr>
                <w:rFonts w:ascii="Arial" w:eastAsia="Times New Roman" w:hAnsi="Arial" w:cs="Arial"/>
                <w:color w:val="000000"/>
                <w:sz w:val="16"/>
                <w:szCs w:val="16"/>
              </w:rPr>
              <w:t>Hull 2018</w:t>
            </w:r>
          </w:p>
        </w:tc>
        <w:tc>
          <w:tcPr>
            <w:tcW w:w="6414" w:type="dxa"/>
            <w:tcBorders>
              <w:top w:val="nil"/>
              <w:left w:val="nil"/>
              <w:bottom w:val="single" w:sz="4" w:space="0" w:color="auto"/>
              <w:right w:val="single" w:sz="4" w:space="0" w:color="auto"/>
            </w:tcBorders>
            <w:vAlign w:val="bottom"/>
            <w:hideMark/>
          </w:tcPr>
          <w:p w14:paraId="354E6191" w14:textId="77777777" w:rsidR="0076647B" w:rsidRPr="0076647B" w:rsidRDefault="0076647B" w:rsidP="0076647B">
            <w:pPr>
              <w:spacing w:after="0" w:line="240" w:lineRule="auto"/>
              <w:rPr>
                <w:rFonts w:ascii="Arial" w:eastAsia="Times New Roman" w:hAnsi="Arial" w:cs="Arial"/>
                <w:color w:val="000000"/>
                <w:sz w:val="14"/>
                <w:szCs w:val="14"/>
              </w:rPr>
            </w:pPr>
            <w:r w:rsidRPr="0076647B">
              <w:rPr>
                <w:rFonts w:ascii="Arial" w:eastAsia="Times New Roman" w:hAnsi="Arial" w:cs="Arial"/>
                <w:color w:val="000000"/>
                <w:sz w:val="14"/>
                <w:szCs w:val="14"/>
              </w:rPr>
              <w:t xml:space="preserve">Hull PC, Buchowski M, Canedo JR, Beech BM, Du L, Koyama T, et al. Childhood obesity prevention cluster randomized trial for Hispanic families: outcomes of the healthy </w:t>
            </w:r>
            <w:proofErr w:type="gramStart"/>
            <w:r w:rsidRPr="0076647B">
              <w:rPr>
                <w:rFonts w:ascii="Arial" w:eastAsia="Times New Roman" w:hAnsi="Arial" w:cs="Arial"/>
                <w:color w:val="000000"/>
                <w:sz w:val="14"/>
                <w:szCs w:val="14"/>
              </w:rPr>
              <w:t>families</w:t>
            </w:r>
            <w:proofErr w:type="gramEnd"/>
            <w:r w:rsidRPr="0076647B">
              <w:rPr>
                <w:rFonts w:ascii="Arial" w:eastAsia="Times New Roman" w:hAnsi="Arial" w:cs="Arial"/>
                <w:color w:val="000000"/>
                <w:sz w:val="14"/>
                <w:szCs w:val="14"/>
              </w:rPr>
              <w:t xml:space="preserve"> study. Pediatric Obesity 2018;13(11):686-96. [DOI: 10.1111/ijpo.12197]</w:t>
            </w:r>
          </w:p>
        </w:tc>
      </w:tr>
      <w:tr w:rsidR="0076647B" w:rsidRPr="0076647B" w14:paraId="20D6BBD9" w14:textId="77777777" w:rsidTr="0076647B">
        <w:trPr>
          <w:trHeight w:val="970"/>
        </w:trPr>
        <w:tc>
          <w:tcPr>
            <w:tcW w:w="465" w:type="dxa"/>
            <w:tcBorders>
              <w:top w:val="nil"/>
              <w:left w:val="single" w:sz="4" w:space="0" w:color="auto"/>
              <w:bottom w:val="single" w:sz="4" w:space="0" w:color="auto"/>
              <w:right w:val="single" w:sz="4" w:space="0" w:color="auto"/>
            </w:tcBorders>
            <w:vAlign w:val="center"/>
            <w:hideMark/>
          </w:tcPr>
          <w:p w14:paraId="2D99401B" w14:textId="77777777" w:rsidR="0076647B" w:rsidRPr="0076647B" w:rsidRDefault="0076647B" w:rsidP="0076647B">
            <w:pPr>
              <w:spacing w:after="0" w:line="240" w:lineRule="auto"/>
              <w:jc w:val="center"/>
              <w:rPr>
                <w:rFonts w:ascii="Arial" w:eastAsia="Times New Roman" w:hAnsi="Arial" w:cs="Arial"/>
                <w:color w:val="000000"/>
                <w:sz w:val="16"/>
                <w:szCs w:val="16"/>
              </w:rPr>
            </w:pPr>
            <w:r w:rsidRPr="0076647B">
              <w:rPr>
                <w:rFonts w:ascii="Arial" w:eastAsia="Times New Roman" w:hAnsi="Arial" w:cs="Arial"/>
                <w:color w:val="000000"/>
                <w:sz w:val="16"/>
                <w:szCs w:val="16"/>
              </w:rPr>
              <w:t>193</w:t>
            </w:r>
          </w:p>
        </w:tc>
        <w:tc>
          <w:tcPr>
            <w:tcW w:w="1621" w:type="dxa"/>
            <w:tcBorders>
              <w:top w:val="nil"/>
              <w:left w:val="nil"/>
              <w:bottom w:val="single" w:sz="4" w:space="0" w:color="auto"/>
              <w:right w:val="single" w:sz="4" w:space="0" w:color="auto"/>
            </w:tcBorders>
            <w:vAlign w:val="center"/>
            <w:hideMark/>
          </w:tcPr>
          <w:p w14:paraId="6B3D050D" w14:textId="77777777" w:rsidR="0076647B" w:rsidRPr="0076647B" w:rsidRDefault="0076647B" w:rsidP="0076647B">
            <w:pPr>
              <w:spacing w:after="0" w:line="240" w:lineRule="auto"/>
              <w:jc w:val="center"/>
              <w:rPr>
                <w:rFonts w:ascii="Arial" w:eastAsia="Times New Roman" w:hAnsi="Arial" w:cs="Arial"/>
                <w:color w:val="000000"/>
                <w:sz w:val="16"/>
                <w:szCs w:val="16"/>
              </w:rPr>
            </w:pPr>
            <w:r w:rsidRPr="0076647B">
              <w:rPr>
                <w:rFonts w:ascii="Arial" w:eastAsia="Times New Roman" w:hAnsi="Arial" w:cs="Arial"/>
                <w:color w:val="000000"/>
                <w:sz w:val="16"/>
                <w:szCs w:val="16"/>
              </w:rPr>
              <w:t>Huys 2020</w:t>
            </w:r>
          </w:p>
        </w:tc>
        <w:tc>
          <w:tcPr>
            <w:tcW w:w="6414" w:type="dxa"/>
            <w:tcBorders>
              <w:top w:val="nil"/>
              <w:left w:val="nil"/>
              <w:bottom w:val="single" w:sz="4" w:space="0" w:color="auto"/>
              <w:right w:val="single" w:sz="4" w:space="0" w:color="auto"/>
            </w:tcBorders>
            <w:vAlign w:val="bottom"/>
            <w:hideMark/>
          </w:tcPr>
          <w:p w14:paraId="1EF7BB3C" w14:textId="77777777" w:rsidR="0076647B" w:rsidRPr="0076647B" w:rsidRDefault="0076647B" w:rsidP="0076647B">
            <w:pPr>
              <w:spacing w:after="0" w:line="240" w:lineRule="auto"/>
              <w:rPr>
                <w:rFonts w:ascii="Arial" w:eastAsia="Times New Roman" w:hAnsi="Arial" w:cs="Arial"/>
                <w:color w:val="000000"/>
                <w:sz w:val="14"/>
                <w:szCs w:val="14"/>
              </w:rPr>
            </w:pPr>
            <w:r w:rsidRPr="0076647B">
              <w:rPr>
                <w:rFonts w:ascii="Arial" w:eastAsia="Times New Roman" w:hAnsi="Arial" w:cs="Arial"/>
                <w:color w:val="000000"/>
                <w:sz w:val="14"/>
                <w:szCs w:val="14"/>
              </w:rPr>
              <w:t xml:space="preserve">Huys N, Van </w:t>
            </w:r>
            <w:proofErr w:type="spellStart"/>
            <w:r w:rsidRPr="0076647B">
              <w:rPr>
                <w:rFonts w:ascii="Arial" w:eastAsia="Times New Roman" w:hAnsi="Arial" w:cs="Arial"/>
                <w:color w:val="000000"/>
                <w:sz w:val="14"/>
                <w:szCs w:val="14"/>
              </w:rPr>
              <w:t>Stappen</w:t>
            </w:r>
            <w:proofErr w:type="spellEnd"/>
            <w:r w:rsidRPr="0076647B">
              <w:rPr>
                <w:rFonts w:ascii="Arial" w:eastAsia="Times New Roman" w:hAnsi="Arial" w:cs="Arial"/>
                <w:color w:val="000000"/>
                <w:sz w:val="14"/>
                <w:szCs w:val="14"/>
              </w:rPr>
              <w:t xml:space="preserve"> V, Shadid S, De Craemer M, </w:t>
            </w:r>
            <w:proofErr w:type="spellStart"/>
            <w:r w:rsidRPr="0076647B">
              <w:rPr>
                <w:rFonts w:ascii="Arial" w:eastAsia="Times New Roman" w:hAnsi="Arial" w:cs="Arial"/>
                <w:color w:val="000000"/>
                <w:sz w:val="14"/>
                <w:szCs w:val="14"/>
              </w:rPr>
              <w:t>Androutsos</w:t>
            </w:r>
            <w:proofErr w:type="spellEnd"/>
            <w:r w:rsidRPr="0076647B">
              <w:rPr>
                <w:rFonts w:ascii="Arial" w:eastAsia="Times New Roman" w:hAnsi="Arial" w:cs="Arial"/>
                <w:color w:val="000000"/>
                <w:sz w:val="14"/>
                <w:szCs w:val="14"/>
              </w:rPr>
              <w:t xml:space="preserve"> O, Wikström K, et al. Effectiveness of a family-, school- and community-based intervention on physical activity and its correlates in Belgian families with an increased risk for type 2 diabetes mellitus: the Feel4Diabetes-study. BMC Public Health 2020;20(1):1231. [DOI: 10.1186/s12889-020-09336-7]</w:t>
            </w:r>
          </w:p>
        </w:tc>
      </w:tr>
      <w:tr w:rsidR="0076647B" w:rsidRPr="0076647B" w14:paraId="0CFEE9A4" w14:textId="77777777" w:rsidTr="0076647B">
        <w:trPr>
          <w:trHeight w:val="780"/>
        </w:trPr>
        <w:tc>
          <w:tcPr>
            <w:tcW w:w="465" w:type="dxa"/>
            <w:tcBorders>
              <w:top w:val="nil"/>
              <w:left w:val="single" w:sz="4" w:space="0" w:color="auto"/>
              <w:bottom w:val="single" w:sz="4" w:space="0" w:color="auto"/>
              <w:right w:val="single" w:sz="4" w:space="0" w:color="auto"/>
            </w:tcBorders>
            <w:vAlign w:val="center"/>
            <w:hideMark/>
          </w:tcPr>
          <w:p w14:paraId="68F13F82" w14:textId="77777777" w:rsidR="0076647B" w:rsidRPr="0076647B" w:rsidRDefault="0076647B" w:rsidP="0076647B">
            <w:pPr>
              <w:spacing w:after="0" w:line="240" w:lineRule="auto"/>
              <w:jc w:val="center"/>
              <w:rPr>
                <w:rFonts w:ascii="Arial" w:eastAsia="Times New Roman" w:hAnsi="Arial" w:cs="Arial"/>
                <w:color w:val="000000"/>
                <w:sz w:val="16"/>
                <w:szCs w:val="16"/>
              </w:rPr>
            </w:pPr>
            <w:r w:rsidRPr="0076647B">
              <w:rPr>
                <w:rFonts w:ascii="Arial" w:eastAsia="Times New Roman" w:hAnsi="Arial" w:cs="Arial"/>
                <w:color w:val="000000"/>
                <w:sz w:val="16"/>
                <w:szCs w:val="16"/>
              </w:rPr>
              <w:t>194</w:t>
            </w:r>
          </w:p>
        </w:tc>
        <w:tc>
          <w:tcPr>
            <w:tcW w:w="1621" w:type="dxa"/>
            <w:tcBorders>
              <w:top w:val="nil"/>
              <w:left w:val="nil"/>
              <w:bottom w:val="single" w:sz="4" w:space="0" w:color="auto"/>
              <w:right w:val="single" w:sz="4" w:space="0" w:color="auto"/>
            </w:tcBorders>
            <w:vAlign w:val="center"/>
            <w:hideMark/>
          </w:tcPr>
          <w:p w14:paraId="0A1E499A" w14:textId="77777777" w:rsidR="0076647B" w:rsidRPr="0076647B" w:rsidRDefault="0076647B" w:rsidP="0076647B">
            <w:pPr>
              <w:spacing w:after="0" w:line="240" w:lineRule="auto"/>
              <w:jc w:val="center"/>
              <w:rPr>
                <w:rFonts w:ascii="Arial" w:eastAsia="Times New Roman" w:hAnsi="Arial" w:cs="Arial"/>
                <w:color w:val="000000"/>
                <w:sz w:val="16"/>
                <w:szCs w:val="16"/>
              </w:rPr>
            </w:pPr>
            <w:proofErr w:type="spellStart"/>
            <w:r w:rsidRPr="0076647B">
              <w:rPr>
                <w:rFonts w:ascii="Arial" w:eastAsia="Times New Roman" w:hAnsi="Arial" w:cs="Arial"/>
                <w:color w:val="000000"/>
                <w:sz w:val="16"/>
                <w:szCs w:val="16"/>
              </w:rPr>
              <w:t>Ickovics</w:t>
            </w:r>
            <w:proofErr w:type="spellEnd"/>
            <w:r w:rsidRPr="0076647B">
              <w:rPr>
                <w:rFonts w:ascii="Arial" w:eastAsia="Times New Roman" w:hAnsi="Arial" w:cs="Arial"/>
                <w:color w:val="000000"/>
                <w:sz w:val="16"/>
                <w:szCs w:val="16"/>
              </w:rPr>
              <w:t xml:space="preserve"> 2019</w:t>
            </w:r>
          </w:p>
        </w:tc>
        <w:tc>
          <w:tcPr>
            <w:tcW w:w="6414" w:type="dxa"/>
            <w:tcBorders>
              <w:top w:val="nil"/>
              <w:left w:val="nil"/>
              <w:bottom w:val="single" w:sz="4" w:space="0" w:color="auto"/>
              <w:right w:val="single" w:sz="4" w:space="0" w:color="auto"/>
            </w:tcBorders>
            <w:vAlign w:val="bottom"/>
            <w:hideMark/>
          </w:tcPr>
          <w:p w14:paraId="46FA5796" w14:textId="77777777" w:rsidR="0076647B" w:rsidRPr="0076647B" w:rsidRDefault="0076647B" w:rsidP="0076647B">
            <w:pPr>
              <w:spacing w:after="0" w:line="240" w:lineRule="auto"/>
              <w:rPr>
                <w:rFonts w:ascii="Arial" w:eastAsia="Times New Roman" w:hAnsi="Arial" w:cs="Arial"/>
                <w:color w:val="000000"/>
                <w:sz w:val="14"/>
                <w:szCs w:val="14"/>
              </w:rPr>
            </w:pPr>
            <w:proofErr w:type="spellStart"/>
            <w:r w:rsidRPr="0076647B">
              <w:rPr>
                <w:rFonts w:ascii="Arial" w:eastAsia="Times New Roman" w:hAnsi="Arial" w:cs="Arial"/>
                <w:color w:val="000000"/>
                <w:sz w:val="14"/>
                <w:szCs w:val="14"/>
              </w:rPr>
              <w:t>Ickovics</w:t>
            </w:r>
            <w:proofErr w:type="spellEnd"/>
            <w:r w:rsidRPr="0076647B">
              <w:rPr>
                <w:rFonts w:ascii="Arial" w:eastAsia="Times New Roman" w:hAnsi="Arial" w:cs="Arial"/>
                <w:color w:val="000000"/>
                <w:sz w:val="14"/>
                <w:szCs w:val="14"/>
              </w:rPr>
              <w:t xml:space="preserve"> JR, Duffany KO, </w:t>
            </w:r>
            <w:proofErr w:type="spellStart"/>
            <w:r w:rsidRPr="0076647B">
              <w:rPr>
                <w:rFonts w:ascii="Arial" w:eastAsia="Times New Roman" w:hAnsi="Arial" w:cs="Arial"/>
                <w:color w:val="000000"/>
                <w:sz w:val="14"/>
                <w:szCs w:val="14"/>
              </w:rPr>
              <w:t>Shebl</w:t>
            </w:r>
            <w:proofErr w:type="spellEnd"/>
            <w:r w:rsidRPr="0076647B">
              <w:rPr>
                <w:rFonts w:ascii="Arial" w:eastAsia="Times New Roman" w:hAnsi="Arial" w:cs="Arial"/>
                <w:color w:val="000000"/>
                <w:sz w:val="14"/>
                <w:szCs w:val="14"/>
              </w:rPr>
              <w:t xml:space="preserve"> FM, Peters SM, Read MA, Gilstad-Hayden KR, et al. Implementing school-based policies to prevent obesity: cluster randomized trial. American Journal of Preventive Medicine 2019;56(1</w:t>
            </w:r>
            <w:proofErr w:type="gramStart"/>
            <w:r w:rsidRPr="0076647B">
              <w:rPr>
                <w:rFonts w:ascii="Arial" w:eastAsia="Times New Roman" w:hAnsi="Arial" w:cs="Arial"/>
                <w:color w:val="000000"/>
                <w:sz w:val="14"/>
                <w:szCs w:val="14"/>
              </w:rPr>
              <w:t>):e</w:t>
            </w:r>
            <w:proofErr w:type="gramEnd"/>
            <w:r w:rsidRPr="0076647B">
              <w:rPr>
                <w:rFonts w:ascii="Arial" w:eastAsia="Times New Roman" w:hAnsi="Arial" w:cs="Arial"/>
                <w:color w:val="000000"/>
                <w:sz w:val="14"/>
                <w:szCs w:val="14"/>
              </w:rPr>
              <w:t>1-11. [DOI: 10.1016/j.amepre.2018.08.026]</w:t>
            </w:r>
          </w:p>
        </w:tc>
      </w:tr>
      <w:tr w:rsidR="0076647B" w:rsidRPr="0076647B" w14:paraId="6420F60C" w14:textId="77777777" w:rsidTr="0076647B">
        <w:trPr>
          <w:trHeight w:val="590"/>
        </w:trPr>
        <w:tc>
          <w:tcPr>
            <w:tcW w:w="465" w:type="dxa"/>
            <w:tcBorders>
              <w:top w:val="nil"/>
              <w:left w:val="single" w:sz="4" w:space="0" w:color="auto"/>
              <w:bottom w:val="single" w:sz="4" w:space="0" w:color="auto"/>
              <w:right w:val="single" w:sz="4" w:space="0" w:color="auto"/>
            </w:tcBorders>
            <w:vAlign w:val="center"/>
            <w:hideMark/>
          </w:tcPr>
          <w:p w14:paraId="2A55EB62" w14:textId="77777777" w:rsidR="0076647B" w:rsidRPr="0076647B" w:rsidRDefault="0076647B" w:rsidP="0076647B">
            <w:pPr>
              <w:spacing w:after="0" w:line="240" w:lineRule="auto"/>
              <w:jc w:val="center"/>
              <w:rPr>
                <w:rFonts w:ascii="Arial" w:eastAsia="Times New Roman" w:hAnsi="Arial" w:cs="Arial"/>
                <w:color w:val="000000"/>
                <w:sz w:val="16"/>
                <w:szCs w:val="16"/>
              </w:rPr>
            </w:pPr>
            <w:r w:rsidRPr="0076647B">
              <w:rPr>
                <w:rFonts w:ascii="Arial" w:eastAsia="Times New Roman" w:hAnsi="Arial" w:cs="Arial"/>
                <w:color w:val="000000"/>
                <w:sz w:val="16"/>
                <w:szCs w:val="16"/>
              </w:rPr>
              <w:t>195</w:t>
            </w:r>
          </w:p>
        </w:tc>
        <w:tc>
          <w:tcPr>
            <w:tcW w:w="1621" w:type="dxa"/>
            <w:tcBorders>
              <w:top w:val="nil"/>
              <w:left w:val="nil"/>
              <w:bottom w:val="single" w:sz="4" w:space="0" w:color="auto"/>
              <w:right w:val="single" w:sz="4" w:space="0" w:color="auto"/>
            </w:tcBorders>
            <w:vAlign w:val="center"/>
            <w:hideMark/>
          </w:tcPr>
          <w:p w14:paraId="3D33C7EC" w14:textId="77777777" w:rsidR="0076647B" w:rsidRPr="0076647B" w:rsidRDefault="0076647B" w:rsidP="0076647B">
            <w:pPr>
              <w:spacing w:after="0" w:line="240" w:lineRule="auto"/>
              <w:jc w:val="center"/>
              <w:rPr>
                <w:rFonts w:ascii="Arial" w:eastAsia="Times New Roman" w:hAnsi="Arial" w:cs="Arial"/>
                <w:color w:val="000000"/>
                <w:sz w:val="16"/>
                <w:szCs w:val="16"/>
              </w:rPr>
            </w:pPr>
            <w:r w:rsidRPr="0076647B">
              <w:rPr>
                <w:rFonts w:ascii="Arial" w:eastAsia="Times New Roman" w:hAnsi="Arial" w:cs="Arial"/>
                <w:color w:val="000000"/>
                <w:sz w:val="16"/>
                <w:szCs w:val="16"/>
              </w:rPr>
              <w:t>James 2004</w:t>
            </w:r>
          </w:p>
        </w:tc>
        <w:tc>
          <w:tcPr>
            <w:tcW w:w="6414" w:type="dxa"/>
            <w:tcBorders>
              <w:top w:val="nil"/>
              <w:left w:val="nil"/>
              <w:bottom w:val="single" w:sz="4" w:space="0" w:color="auto"/>
              <w:right w:val="single" w:sz="4" w:space="0" w:color="auto"/>
            </w:tcBorders>
            <w:vAlign w:val="bottom"/>
            <w:hideMark/>
          </w:tcPr>
          <w:p w14:paraId="068980DB" w14:textId="77777777" w:rsidR="0076647B" w:rsidRPr="0076647B" w:rsidRDefault="0076647B" w:rsidP="0076647B">
            <w:pPr>
              <w:spacing w:after="0" w:line="240" w:lineRule="auto"/>
              <w:rPr>
                <w:rFonts w:ascii="Arial" w:eastAsia="Times New Roman" w:hAnsi="Arial" w:cs="Arial"/>
                <w:color w:val="000000"/>
                <w:sz w:val="14"/>
                <w:szCs w:val="14"/>
              </w:rPr>
            </w:pPr>
            <w:r w:rsidRPr="0076647B">
              <w:rPr>
                <w:rFonts w:ascii="Arial" w:eastAsia="Times New Roman" w:hAnsi="Arial" w:cs="Arial"/>
                <w:color w:val="000000"/>
                <w:sz w:val="14"/>
                <w:szCs w:val="14"/>
              </w:rPr>
              <w:t xml:space="preserve">James J, Thomas P, Cavan D, Kerr D. Preventing childhood obesity by reducing consumption of carbonated drinks: cluster </w:t>
            </w:r>
            <w:proofErr w:type="spellStart"/>
            <w:r w:rsidRPr="0076647B">
              <w:rPr>
                <w:rFonts w:ascii="Arial" w:eastAsia="Times New Roman" w:hAnsi="Arial" w:cs="Arial"/>
                <w:color w:val="000000"/>
                <w:sz w:val="14"/>
                <w:szCs w:val="14"/>
              </w:rPr>
              <w:t>randomised</w:t>
            </w:r>
            <w:proofErr w:type="spellEnd"/>
            <w:r w:rsidRPr="0076647B">
              <w:rPr>
                <w:rFonts w:ascii="Arial" w:eastAsia="Times New Roman" w:hAnsi="Arial" w:cs="Arial"/>
                <w:color w:val="000000"/>
                <w:sz w:val="14"/>
                <w:szCs w:val="14"/>
              </w:rPr>
              <w:t xml:space="preserve"> controlled trial. BMJ 2004;328(7450):22. [DOI: 10.1136/bmj.38077.458438]</w:t>
            </w:r>
          </w:p>
        </w:tc>
      </w:tr>
      <w:tr w:rsidR="0076647B" w:rsidRPr="0076647B" w14:paraId="7847C83E" w14:textId="77777777" w:rsidTr="0076647B">
        <w:trPr>
          <w:trHeight w:val="590"/>
        </w:trPr>
        <w:tc>
          <w:tcPr>
            <w:tcW w:w="465" w:type="dxa"/>
            <w:tcBorders>
              <w:top w:val="nil"/>
              <w:left w:val="single" w:sz="4" w:space="0" w:color="auto"/>
              <w:bottom w:val="single" w:sz="4" w:space="0" w:color="auto"/>
              <w:right w:val="single" w:sz="4" w:space="0" w:color="auto"/>
            </w:tcBorders>
            <w:vAlign w:val="center"/>
            <w:hideMark/>
          </w:tcPr>
          <w:p w14:paraId="5F8C15CE" w14:textId="77777777" w:rsidR="0076647B" w:rsidRPr="0076647B" w:rsidRDefault="0076647B" w:rsidP="0076647B">
            <w:pPr>
              <w:spacing w:after="0" w:line="240" w:lineRule="auto"/>
              <w:jc w:val="center"/>
              <w:rPr>
                <w:rFonts w:ascii="Arial" w:eastAsia="Times New Roman" w:hAnsi="Arial" w:cs="Arial"/>
                <w:color w:val="000000"/>
                <w:sz w:val="16"/>
                <w:szCs w:val="16"/>
              </w:rPr>
            </w:pPr>
            <w:r w:rsidRPr="0076647B">
              <w:rPr>
                <w:rFonts w:ascii="Arial" w:eastAsia="Times New Roman" w:hAnsi="Arial" w:cs="Arial"/>
                <w:color w:val="000000"/>
                <w:sz w:val="16"/>
                <w:szCs w:val="16"/>
              </w:rPr>
              <w:lastRenderedPageBreak/>
              <w:t>196</w:t>
            </w:r>
          </w:p>
        </w:tc>
        <w:tc>
          <w:tcPr>
            <w:tcW w:w="1621" w:type="dxa"/>
            <w:tcBorders>
              <w:top w:val="nil"/>
              <w:left w:val="nil"/>
              <w:bottom w:val="single" w:sz="4" w:space="0" w:color="auto"/>
              <w:right w:val="single" w:sz="4" w:space="0" w:color="auto"/>
            </w:tcBorders>
            <w:vAlign w:val="center"/>
            <w:hideMark/>
          </w:tcPr>
          <w:p w14:paraId="1C2D6BCF" w14:textId="77777777" w:rsidR="0076647B" w:rsidRPr="0076647B" w:rsidRDefault="0076647B" w:rsidP="0076647B">
            <w:pPr>
              <w:spacing w:after="0" w:line="240" w:lineRule="auto"/>
              <w:jc w:val="center"/>
              <w:rPr>
                <w:rFonts w:ascii="Arial" w:eastAsia="Times New Roman" w:hAnsi="Arial" w:cs="Arial"/>
                <w:color w:val="000000"/>
                <w:sz w:val="16"/>
                <w:szCs w:val="16"/>
              </w:rPr>
            </w:pPr>
            <w:r w:rsidRPr="0076647B">
              <w:rPr>
                <w:rFonts w:ascii="Arial" w:eastAsia="Times New Roman" w:hAnsi="Arial" w:cs="Arial"/>
                <w:color w:val="000000"/>
                <w:sz w:val="16"/>
                <w:szCs w:val="16"/>
              </w:rPr>
              <w:t>Jansen 2011</w:t>
            </w:r>
          </w:p>
        </w:tc>
        <w:tc>
          <w:tcPr>
            <w:tcW w:w="6414" w:type="dxa"/>
            <w:tcBorders>
              <w:top w:val="nil"/>
              <w:left w:val="nil"/>
              <w:bottom w:val="single" w:sz="4" w:space="0" w:color="auto"/>
              <w:right w:val="single" w:sz="4" w:space="0" w:color="auto"/>
            </w:tcBorders>
            <w:vAlign w:val="bottom"/>
            <w:hideMark/>
          </w:tcPr>
          <w:p w14:paraId="158DB43A" w14:textId="77777777" w:rsidR="0076647B" w:rsidRPr="0076647B" w:rsidRDefault="0076647B" w:rsidP="0076647B">
            <w:pPr>
              <w:spacing w:after="0" w:line="240" w:lineRule="auto"/>
              <w:rPr>
                <w:rFonts w:ascii="Arial" w:eastAsia="Times New Roman" w:hAnsi="Arial" w:cs="Arial"/>
                <w:color w:val="000000"/>
                <w:sz w:val="14"/>
                <w:szCs w:val="14"/>
              </w:rPr>
            </w:pPr>
            <w:r w:rsidRPr="0076647B">
              <w:rPr>
                <w:rFonts w:ascii="Arial" w:eastAsia="Times New Roman" w:hAnsi="Arial" w:cs="Arial"/>
                <w:color w:val="000000"/>
                <w:sz w:val="14"/>
                <w:szCs w:val="14"/>
              </w:rPr>
              <w:t xml:space="preserve">Jansen W, Borsboom G, </w:t>
            </w:r>
            <w:proofErr w:type="spellStart"/>
            <w:r w:rsidRPr="0076647B">
              <w:rPr>
                <w:rFonts w:ascii="Arial" w:eastAsia="Times New Roman" w:hAnsi="Arial" w:cs="Arial"/>
                <w:color w:val="000000"/>
                <w:sz w:val="14"/>
                <w:szCs w:val="14"/>
              </w:rPr>
              <w:t>Meima</w:t>
            </w:r>
            <w:proofErr w:type="spellEnd"/>
            <w:r w:rsidRPr="0076647B">
              <w:rPr>
                <w:rFonts w:ascii="Arial" w:eastAsia="Times New Roman" w:hAnsi="Arial" w:cs="Arial"/>
                <w:color w:val="000000"/>
                <w:sz w:val="14"/>
                <w:szCs w:val="14"/>
              </w:rPr>
              <w:t xml:space="preserve"> A, </w:t>
            </w:r>
            <w:proofErr w:type="spellStart"/>
            <w:r w:rsidRPr="0076647B">
              <w:rPr>
                <w:rFonts w:ascii="Arial" w:eastAsia="Times New Roman" w:hAnsi="Arial" w:cs="Arial"/>
                <w:color w:val="000000"/>
                <w:sz w:val="14"/>
                <w:szCs w:val="14"/>
              </w:rPr>
              <w:t>Zwanenburg</w:t>
            </w:r>
            <w:proofErr w:type="spellEnd"/>
            <w:r w:rsidRPr="0076647B">
              <w:rPr>
                <w:rFonts w:ascii="Arial" w:eastAsia="Times New Roman" w:hAnsi="Arial" w:cs="Arial"/>
                <w:color w:val="000000"/>
                <w:sz w:val="14"/>
                <w:szCs w:val="14"/>
              </w:rPr>
              <w:t xml:space="preserve"> EJV, </w:t>
            </w:r>
            <w:proofErr w:type="spellStart"/>
            <w:r w:rsidRPr="0076647B">
              <w:rPr>
                <w:rFonts w:ascii="Arial" w:eastAsia="Times New Roman" w:hAnsi="Arial" w:cs="Arial"/>
                <w:color w:val="000000"/>
                <w:sz w:val="14"/>
                <w:szCs w:val="14"/>
              </w:rPr>
              <w:t>Mackenbach</w:t>
            </w:r>
            <w:proofErr w:type="spellEnd"/>
            <w:r w:rsidRPr="0076647B">
              <w:rPr>
                <w:rFonts w:ascii="Arial" w:eastAsia="Times New Roman" w:hAnsi="Arial" w:cs="Arial"/>
                <w:color w:val="000000"/>
                <w:sz w:val="14"/>
                <w:szCs w:val="14"/>
              </w:rPr>
              <w:t xml:space="preserve"> J. Effectiveness of a primary school-based intervention to reduce overweight. International Journal of Pediatric Obesity 2011;6(2-2</w:t>
            </w:r>
            <w:proofErr w:type="gramStart"/>
            <w:r w:rsidRPr="0076647B">
              <w:rPr>
                <w:rFonts w:ascii="Arial" w:eastAsia="Times New Roman" w:hAnsi="Arial" w:cs="Arial"/>
                <w:color w:val="000000"/>
                <w:sz w:val="14"/>
                <w:szCs w:val="14"/>
              </w:rPr>
              <w:t>):e</w:t>
            </w:r>
            <w:proofErr w:type="gramEnd"/>
            <w:r w:rsidRPr="0076647B">
              <w:rPr>
                <w:rFonts w:ascii="Arial" w:eastAsia="Times New Roman" w:hAnsi="Arial" w:cs="Arial"/>
                <w:color w:val="000000"/>
                <w:sz w:val="14"/>
                <w:szCs w:val="14"/>
              </w:rPr>
              <w:t>70-7. [DOI: 10.3109/17477166.2011.575151]</w:t>
            </w:r>
          </w:p>
        </w:tc>
      </w:tr>
      <w:tr w:rsidR="0076647B" w:rsidRPr="0076647B" w14:paraId="6E2BB32B" w14:textId="77777777" w:rsidTr="0076647B">
        <w:trPr>
          <w:trHeight w:val="590"/>
        </w:trPr>
        <w:tc>
          <w:tcPr>
            <w:tcW w:w="465" w:type="dxa"/>
            <w:tcBorders>
              <w:top w:val="nil"/>
              <w:left w:val="single" w:sz="4" w:space="0" w:color="auto"/>
              <w:bottom w:val="single" w:sz="4" w:space="0" w:color="auto"/>
              <w:right w:val="single" w:sz="4" w:space="0" w:color="auto"/>
            </w:tcBorders>
            <w:vAlign w:val="center"/>
            <w:hideMark/>
          </w:tcPr>
          <w:p w14:paraId="74D9F50C" w14:textId="77777777" w:rsidR="0076647B" w:rsidRPr="0076647B" w:rsidRDefault="0076647B" w:rsidP="0076647B">
            <w:pPr>
              <w:spacing w:after="0" w:line="240" w:lineRule="auto"/>
              <w:jc w:val="center"/>
              <w:rPr>
                <w:rFonts w:ascii="Arial" w:eastAsia="Times New Roman" w:hAnsi="Arial" w:cs="Arial"/>
                <w:color w:val="000000"/>
                <w:sz w:val="16"/>
                <w:szCs w:val="16"/>
              </w:rPr>
            </w:pPr>
            <w:r w:rsidRPr="0076647B">
              <w:rPr>
                <w:rFonts w:ascii="Arial" w:eastAsia="Times New Roman" w:hAnsi="Arial" w:cs="Arial"/>
                <w:color w:val="000000"/>
                <w:sz w:val="16"/>
                <w:szCs w:val="16"/>
              </w:rPr>
              <w:t>197</w:t>
            </w:r>
          </w:p>
        </w:tc>
        <w:tc>
          <w:tcPr>
            <w:tcW w:w="1621" w:type="dxa"/>
            <w:tcBorders>
              <w:top w:val="nil"/>
              <w:left w:val="nil"/>
              <w:bottom w:val="single" w:sz="4" w:space="0" w:color="auto"/>
              <w:right w:val="single" w:sz="4" w:space="0" w:color="auto"/>
            </w:tcBorders>
            <w:vAlign w:val="center"/>
            <w:hideMark/>
          </w:tcPr>
          <w:p w14:paraId="689AB761" w14:textId="77777777" w:rsidR="0076647B" w:rsidRPr="0076647B" w:rsidRDefault="0076647B" w:rsidP="0076647B">
            <w:pPr>
              <w:spacing w:after="0" w:line="240" w:lineRule="auto"/>
              <w:jc w:val="center"/>
              <w:rPr>
                <w:rFonts w:ascii="Arial" w:eastAsia="Times New Roman" w:hAnsi="Arial" w:cs="Arial"/>
                <w:color w:val="000000"/>
                <w:sz w:val="16"/>
                <w:szCs w:val="16"/>
              </w:rPr>
            </w:pPr>
            <w:r w:rsidRPr="0076647B">
              <w:rPr>
                <w:rFonts w:ascii="Arial" w:eastAsia="Times New Roman" w:hAnsi="Arial" w:cs="Arial"/>
                <w:color w:val="000000"/>
                <w:sz w:val="16"/>
                <w:szCs w:val="16"/>
              </w:rPr>
              <w:t>Johnston 2013</w:t>
            </w:r>
          </w:p>
        </w:tc>
        <w:tc>
          <w:tcPr>
            <w:tcW w:w="6414" w:type="dxa"/>
            <w:tcBorders>
              <w:top w:val="nil"/>
              <w:left w:val="nil"/>
              <w:bottom w:val="single" w:sz="4" w:space="0" w:color="auto"/>
              <w:right w:val="single" w:sz="4" w:space="0" w:color="auto"/>
            </w:tcBorders>
            <w:vAlign w:val="bottom"/>
            <w:hideMark/>
          </w:tcPr>
          <w:p w14:paraId="127A0558" w14:textId="77777777" w:rsidR="0076647B" w:rsidRPr="0076647B" w:rsidRDefault="0076647B" w:rsidP="0076647B">
            <w:pPr>
              <w:spacing w:after="0" w:line="240" w:lineRule="auto"/>
              <w:rPr>
                <w:rFonts w:ascii="Arial" w:eastAsia="Times New Roman" w:hAnsi="Arial" w:cs="Arial"/>
                <w:color w:val="000000"/>
                <w:sz w:val="14"/>
                <w:szCs w:val="14"/>
              </w:rPr>
            </w:pPr>
            <w:r w:rsidRPr="0076647B">
              <w:rPr>
                <w:rFonts w:ascii="Arial" w:eastAsia="Times New Roman" w:hAnsi="Arial" w:cs="Arial"/>
                <w:color w:val="000000"/>
                <w:sz w:val="14"/>
                <w:szCs w:val="14"/>
              </w:rPr>
              <w:t>Johnston CA, Moreno JP, El-Mubasher A, Gallagher M, Tyler C, Woehler D. Impact of a school-based pediatric obesity prevention program facilitated by health professionals. Journal of School Health 2013;83(3):171-81. [DOI: 10.1111/josh.12013]</w:t>
            </w:r>
          </w:p>
        </w:tc>
      </w:tr>
      <w:tr w:rsidR="0076647B" w:rsidRPr="0076647B" w14:paraId="1C749A63" w14:textId="77777777" w:rsidTr="0076647B">
        <w:trPr>
          <w:trHeight w:val="780"/>
        </w:trPr>
        <w:tc>
          <w:tcPr>
            <w:tcW w:w="465" w:type="dxa"/>
            <w:tcBorders>
              <w:top w:val="nil"/>
              <w:left w:val="single" w:sz="4" w:space="0" w:color="auto"/>
              <w:bottom w:val="single" w:sz="4" w:space="0" w:color="auto"/>
              <w:right w:val="single" w:sz="4" w:space="0" w:color="auto"/>
            </w:tcBorders>
            <w:vAlign w:val="center"/>
            <w:hideMark/>
          </w:tcPr>
          <w:p w14:paraId="1D856D49" w14:textId="77777777" w:rsidR="0076647B" w:rsidRPr="0076647B" w:rsidRDefault="0076647B" w:rsidP="0076647B">
            <w:pPr>
              <w:spacing w:after="0" w:line="240" w:lineRule="auto"/>
              <w:jc w:val="center"/>
              <w:rPr>
                <w:rFonts w:ascii="Arial" w:eastAsia="Times New Roman" w:hAnsi="Arial" w:cs="Arial"/>
                <w:color w:val="000000"/>
                <w:sz w:val="16"/>
                <w:szCs w:val="16"/>
              </w:rPr>
            </w:pPr>
            <w:r w:rsidRPr="0076647B">
              <w:rPr>
                <w:rFonts w:ascii="Arial" w:eastAsia="Times New Roman" w:hAnsi="Arial" w:cs="Arial"/>
                <w:color w:val="000000"/>
                <w:sz w:val="16"/>
                <w:szCs w:val="16"/>
              </w:rPr>
              <w:t>198</w:t>
            </w:r>
          </w:p>
        </w:tc>
        <w:tc>
          <w:tcPr>
            <w:tcW w:w="1621" w:type="dxa"/>
            <w:tcBorders>
              <w:top w:val="nil"/>
              <w:left w:val="nil"/>
              <w:bottom w:val="single" w:sz="4" w:space="0" w:color="auto"/>
              <w:right w:val="single" w:sz="4" w:space="0" w:color="auto"/>
            </w:tcBorders>
            <w:vAlign w:val="center"/>
            <w:hideMark/>
          </w:tcPr>
          <w:p w14:paraId="22BE5C51" w14:textId="77777777" w:rsidR="0076647B" w:rsidRPr="0076647B" w:rsidRDefault="0076647B" w:rsidP="0076647B">
            <w:pPr>
              <w:spacing w:after="0" w:line="240" w:lineRule="auto"/>
              <w:jc w:val="center"/>
              <w:rPr>
                <w:rFonts w:ascii="Arial" w:eastAsia="Times New Roman" w:hAnsi="Arial" w:cs="Arial"/>
                <w:color w:val="000000"/>
                <w:sz w:val="16"/>
                <w:szCs w:val="16"/>
              </w:rPr>
            </w:pPr>
            <w:r w:rsidRPr="0076647B">
              <w:rPr>
                <w:rFonts w:ascii="Arial" w:eastAsia="Times New Roman" w:hAnsi="Arial" w:cs="Arial"/>
                <w:color w:val="000000"/>
                <w:sz w:val="16"/>
                <w:szCs w:val="16"/>
              </w:rPr>
              <w:t>Jones 2015</w:t>
            </w:r>
          </w:p>
        </w:tc>
        <w:tc>
          <w:tcPr>
            <w:tcW w:w="6414" w:type="dxa"/>
            <w:tcBorders>
              <w:top w:val="nil"/>
              <w:left w:val="nil"/>
              <w:bottom w:val="single" w:sz="4" w:space="0" w:color="auto"/>
              <w:right w:val="single" w:sz="4" w:space="0" w:color="auto"/>
            </w:tcBorders>
            <w:vAlign w:val="bottom"/>
            <w:hideMark/>
          </w:tcPr>
          <w:p w14:paraId="7BE85E3F" w14:textId="77777777" w:rsidR="0076647B" w:rsidRPr="0076647B" w:rsidRDefault="0076647B" w:rsidP="0076647B">
            <w:pPr>
              <w:spacing w:after="0" w:line="240" w:lineRule="auto"/>
              <w:rPr>
                <w:rFonts w:ascii="Arial" w:eastAsia="Times New Roman" w:hAnsi="Arial" w:cs="Arial"/>
                <w:color w:val="000000"/>
                <w:sz w:val="14"/>
                <w:szCs w:val="14"/>
              </w:rPr>
            </w:pPr>
            <w:r w:rsidRPr="0076647B">
              <w:rPr>
                <w:rFonts w:ascii="Arial" w:eastAsia="Times New Roman" w:hAnsi="Arial" w:cs="Arial"/>
                <w:color w:val="000000"/>
                <w:sz w:val="14"/>
                <w:szCs w:val="14"/>
              </w:rPr>
              <w:t xml:space="preserve">Jones RA, Kelly J, Cliff DP, </w:t>
            </w:r>
            <w:proofErr w:type="spellStart"/>
            <w:r w:rsidRPr="0076647B">
              <w:rPr>
                <w:rFonts w:ascii="Arial" w:eastAsia="Times New Roman" w:hAnsi="Arial" w:cs="Arial"/>
                <w:color w:val="000000"/>
                <w:sz w:val="14"/>
                <w:szCs w:val="14"/>
              </w:rPr>
              <w:t>Batterham</w:t>
            </w:r>
            <w:proofErr w:type="spellEnd"/>
            <w:r w:rsidRPr="0076647B">
              <w:rPr>
                <w:rFonts w:ascii="Arial" w:eastAsia="Times New Roman" w:hAnsi="Arial" w:cs="Arial"/>
                <w:color w:val="000000"/>
                <w:sz w:val="14"/>
                <w:szCs w:val="14"/>
              </w:rPr>
              <w:t xml:space="preserve"> M, </w:t>
            </w:r>
            <w:proofErr w:type="spellStart"/>
            <w:r w:rsidRPr="0076647B">
              <w:rPr>
                <w:rFonts w:ascii="Arial" w:eastAsia="Times New Roman" w:hAnsi="Arial" w:cs="Arial"/>
                <w:color w:val="000000"/>
                <w:sz w:val="14"/>
                <w:szCs w:val="14"/>
              </w:rPr>
              <w:t>Okely</w:t>
            </w:r>
            <w:proofErr w:type="spellEnd"/>
            <w:r w:rsidRPr="0076647B">
              <w:rPr>
                <w:rFonts w:ascii="Arial" w:eastAsia="Times New Roman" w:hAnsi="Arial" w:cs="Arial"/>
                <w:color w:val="000000"/>
                <w:sz w:val="14"/>
                <w:szCs w:val="14"/>
              </w:rPr>
              <w:t xml:space="preserve"> AD. Acceptability and potential efficacy of single-sex after-school activity programs for overweight and at-risk children: The Wollongong SPORT RCT. Pediatric Exercise Science 2015;27(4):535-45. [DOI: 10.1123/pes.2015-0116]</w:t>
            </w:r>
          </w:p>
        </w:tc>
      </w:tr>
      <w:tr w:rsidR="0076647B" w:rsidRPr="0076647B" w14:paraId="019F3DEB" w14:textId="77777777" w:rsidTr="0076647B">
        <w:trPr>
          <w:trHeight w:val="590"/>
        </w:trPr>
        <w:tc>
          <w:tcPr>
            <w:tcW w:w="465" w:type="dxa"/>
            <w:tcBorders>
              <w:top w:val="nil"/>
              <w:left w:val="single" w:sz="4" w:space="0" w:color="auto"/>
              <w:bottom w:val="single" w:sz="4" w:space="0" w:color="auto"/>
              <w:right w:val="single" w:sz="4" w:space="0" w:color="auto"/>
            </w:tcBorders>
            <w:vAlign w:val="center"/>
            <w:hideMark/>
          </w:tcPr>
          <w:p w14:paraId="4053996A" w14:textId="77777777" w:rsidR="0076647B" w:rsidRPr="0076647B" w:rsidRDefault="0076647B" w:rsidP="0076647B">
            <w:pPr>
              <w:spacing w:after="0" w:line="240" w:lineRule="auto"/>
              <w:jc w:val="center"/>
              <w:rPr>
                <w:rFonts w:ascii="Arial" w:eastAsia="Times New Roman" w:hAnsi="Arial" w:cs="Arial"/>
                <w:color w:val="000000"/>
                <w:sz w:val="16"/>
                <w:szCs w:val="16"/>
              </w:rPr>
            </w:pPr>
            <w:r w:rsidRPr="0076647B">
              <w:rPr>
                <w:rFonts w:ascii="Arial" w:eastAsia="Times New Roman" w:hAnsi="Arial" w:cs="Arial"/>
                <w:color w:val="000000"/>
                <w:sz w:val="16"/>
                <w:szCs w:val="16"/>
              </w:rPr>
              <w:t>199</w:t>
            </w:r>
          </w:p>
        </w:tc>
        <w:tc>
          <w:tcPr>
            <w:tcW w:w="1621" w:type="dxa"/>
            <w:tcBorders>
              <w:top w:val="nil"/>
              <w:left w:val="nil"/>
              <w:bottom w:val="single" w:sz="4" w:space="0" w:color="auto"/>
              <w:right w:val="single" w:sz="4" w:space="0" w:color="auto"/>
            </w:tcBorders>
            <w:vAlign w:val="center"/>
            <w:hideMark/>
          </w:tcPr>
          <w:p w14:paraId="62313BFE" w14:textId="77777777" w:rsidR="0076647B" w:rsidRPr="0076647B" w:rsidRDefault="0076647B" w:rsidP="0076647B">
            <w:pPr>
              <w:spacing w:after="0" w:line="240" w:lineRule="auto"/>
              <w:jc w:val="center"/>
              <w:rPr>
                <w:rFonts w:ascii="Arial" w:eastAsia="Times New Roman" w:hAnsi="Arial" w:cs="Arial"/>
                <w:color w:val="000000"/>
                <w:sz w:val="16"/>
                <w:szCs w:val="16"/>
              </w:rPr>
            </w:pPr>
            <w:r w:rsidRPr="0076647B">
              <w:rPr>
                <w:rFonts w:ascii="Arial" w:eastAsia="Times New Roman" w:hAnsi="Arial" w:cs="Arial"/>
                <w:color w:val="000000"/>
                <w:sz w:val="16"/>
                <w:szCs w:val="16"/>
              </w:rPr>
              <w:t>Kain 2014</w:t>
            </w:r>
          </w:p>
        </w:tc>
        <w:tc>
          <w:tcPr>
            <w:tcW w:w="6414" w:type="dxa"/>
            <w:tcBorders>
              <w:top w:val="nil"/>
              <w:left w:val="nil"/>
              <w:bottom w:val="single" w:sz="4" w:space="0" w:color="auto"/>
              <w:right w:val="single" w:sz="4" w:space="0" w:color="auto"/>
            </w:tcBorders>
            <w:vAlign w:val="bottom"/>
            <w:hideMark/>
          </w:tcPr>
          <w:p w14:paraId="15D759DD" w14:textId="77777777" w:rsidR="0076647B" w:rsidRPr="0076647B" w:rsidRDefault="0076647B" w:rsidP="0076647B">
            <w:pPr>
              <w:spacing w:after="0" w:line="240" w:lineRule="auto"/>
              <w:rPr>
                <w:rFonts w:ascii="Arial" w:eastAsia="Times New Roman" w:hAnsi="Arial" w:cs="Arial"/>
                <w:color w:val="000000"/>
                <w:sz w:val="14"/>
                <w:szCs w:val="14"/>
              </w:rPr>
            </w:pPr>
            <w:r w:rsidRPr="0076647B">
              <w:rPr>
                <w:rFonts w:ascii="Arial" w:eastAsia="Times New Roman" w:hAnsi="Arial" w:cs="Arial"/>
                <w:color w:val="000000"/>
                <w:sz w:val="14"/>
                <w:szCs w:val="14"/>
              </w:rPr>
              <w:t xml:space="preserve">Kain J, Concha F, Moreno L, Leyton B. School-based obesity prevention intervention in Chilean children: effective in </w:t>
            </w:r>
            <w:proofErr w:type="gramStart"/>
            <w:r w:rsidRPr="0076647B">
              <w:rPr>
                <w:rFonts w:ascii="Arial" w:eastAsia="Times New Roman" w:hAnsi="Arial" w:cs="Arial"/>
                <w:color w:val="000000"/>
                <w:sz w:val="14"/>
                <w:szCs w:val="14"/>
              </w:rPr>
              <w:t>controlling, but</w:t>
            </w:r>
            <w:proofErr w:type="gramEnd"/>
            <w:r w:rsidRPr="0076647B">
              <w:rPr>
                <w:rFonts w:ascii="Arial" w:eastAsia="Times New Roman" w:hAnsi="Arial" w:cs="Arial"/>
                <w:color w:val="000000"/>
                <w:sz w:val="14"/>
                <w:szCs w:val="14"/>
              </w:rPr>
              <w:t xml:space="preserve"> not reducing obesity. Journal of Obesity </w:t>
            </w:r>
            <w:proofErr w:type="gramStart"/>
            <w:r w:rsidRPr="0076647B">
              <w:rPr>
                <w:rFonts w:ascii="Arial" w:eastAsia="Times New Roman" w:hAnsi="Arial" w:cs="Arial"/>
                <w:color w:val="000000"/>
                <w:sz w:val="14"/>
                <w:szCs w:val="14"/>
              </w:rPr>
              <w:t>2014;2014:618293</w:t>
            </w:r>
            <w:proofErr w:type="gramEnd"/>
            <w:r w:rsidRPr="0076647B">
              <w:rPr>
                <w:rFonts w:ascii="Arial" w:eastAsia="Times New Roman" w:hAnsi="Arial" w:cs="Arial"/>
                <w:color w:val="000000"/>
                <w:sz w:val="14"/>
                <w:szCs w:val="14"/>
              </w:rPr>
              <w:t>. [DOI: 10.1155/2014/618293]</w:t>
            </w:r>
          </w:p>
        </w:tc>
      </w:tr>
      <w:tr w:rsidR="0076647B" w:rsidRPr="0076647B" w14:paraId="7F972A47" w14:textId="77777777" w:rsidTr="0076647B">
        <w:trPr>
          <w:trHeight w:val="400"/>
        </w:trPr>
        <w:tc>
          <w:tcPr>
            <w:tcW w:w="465" w:type="dxa"/>
            <w:tcBorders>
              <w:top w:val="nil"/>
              <w:left w:val="single" w:sz="4" w:space="0" w:color="auto"/>
              <w:bottom w:val="single" w:sz="4" w:space="0" w:color="auto"/>
              <w:right w:val="single" w:sz="4" w:space="0" w:color="auto"/>
            </w:tcBorders>
            <w:vAlign w:val="center"/>
            <w:hideMark/>
          </w:tcPr>
          <w:p w14:paraId="5517108D" w14:textId="77777777" w:rsidR="0076647B" w:rsidRPr="0076647B" w:rsidRDefault="0076647B" w:rsidP="0076647B">
            <w:pPr>
              <w:spacing w:after="0" w:line="240" w:lineRule="auto"/>
              <w:jc w:val="center"/>
              <w:rPr>
                <w:rFonts w:ascii="Arial" w:eastAsia="Times New Roman" w:hAnsi="Arial" w:cs="Arial"/>
                <w:color w:val="000000"/>
                <w:sz w:val="16"/>
                <w:szCs w:val="16"/>
              </w:rPr>
            </w:pPr>
            <w:r w:rsidRPr="0076647B">
              <w:rPr>
                <w:rFonts w:ascii="Arial" w:eastAsia="Times New Roman" w:hAnsi="Arial" w:cs="Arial"/>
                <w:color w:val="000000"/>
                <w:sz w:val="16"/>
                <w:szCs w:val="16"/>
              </w:rPr>
              <w:t>200</w:t>
            </w:r>
          </w:p>
        </w:tc>
        <w:tc>
          <w:tcPr>
            <w:tcW w:w="1621" w:type="dxa"/>
            <w:tcBorders>
              <w:top w:val="nil"/>
              <w:left w:val="nil"/>
              <w:bottom w:val="single" w:sz="4" w:space="0" w:color="auto"/>
              <w:right w:val="single" w:sz="4" w:space="0" w:color="auto"/>
            </w:tcBorders>
            <w:vAlign w:val="center"/>
            <w:hideMark/>
          </w:tcPr>
          <w:p w14:paraId="70E2C331" w14:textId="77777777" w:rsidR="0076647B" w:rsidRPr="0076647B" w:rsidRDefault="0076647B" w:rsidP="0076647B">
            <w:pPr>
              <w:spacing w:after="0" w:line="240" w:lineRule="auto"/>
              <w:jc w:val="center"/>
              <w:rPr>
                <w:rFonts w:ascii="Arial" w:eastAsia="Times New Roman" w:hAnsi="Arial" w:cs="Arial"/>
                <w:color w:val="000000"/>
                <w:sz w:val="16"/>
                <w:szCs w:val="16"/>
              </w:rPr>
            </w:pPr>
            <w:r w:rsidRPr="0076647B">
              <w:rPr>
                <w:rFonts w:ascii="Arial" w:eastAsia="Times New Roman" w:hAnsi="Arial" w:cs="Arial"/>
                <w:color w:val="000000"/>
                <w:sz w:val="16"/>
                <w:szCs w:val="16"/>
              </w:rPr>
              <w:t>Keller 2009</w:t>
            </w:r>
          </w:p>
        </w:tc>
        <w:tc>
          <w:tcPr>
            <w:tcW w:w="6414" w:type="dxa"/>
            <w:tcBorders>
              <w:top w:val="nil"/>
              <w:left w:val="nil"/>
              <w:bottom w:val="single" w:sz="4" w:space="0" w:color="auto"/>
              <w:right w:val="single" w:sz="4" w:space="0" w:color="auto"/>
            </w:tcBorders>
            <w:vAlign w:val="bottom"/>
            <w:hideMark/>
          </w:tcPr>
          <w:p w14:paraId="46672F87" w14:textId="77777777" w:rsidR="0076647B" w:rsidRPr="0076647B" w:rsidRDefault="0076647B" w:rsidP="0076647B">
            <w:pPr>
              <w:spacing w:after="0" w:line="240" w:lineRule="auto"/>
              <w:rPr>
                <w:rFonts w:ascii="Arial" w:eastAsia="Times New Roman" w:hAnsi="Arial" w:cs="Arial"/>
                <w:color w:val="000000"/>
                <w:sz w:val="14"/>
                <w:szCs w:val="14"/>
              </w:rPr>
            </w:pPr>
            <w:r w:rsidRPr="0076647B">
              <w:rPr>
                <w:rFonts w:ascii="Arial" w:eastAsia="Times New Roman" w:hAnsi="Arial" w:cs="Arial"/>
                <w:color w:val="000000"/>
                <w:sz w:val="14"/>
                <w:szCs w:val="14"/>
              </w:rPr>
              <w:t xml:space="preserve">Keller A, </w:t>
            </w:r>
            <w:proofErr w:type="spellStart"/>
            <w:r w:rsidRPr="0076647B">
              <w:rPr>
                <w:rFonts w:ascii="Arial" w:eastAsia="Times New Roman" w:hAnsi="Arial" w:cs="Arial"/>
                <w:color w:val="000000"/>
                <w:sz w:val="14"/>
                <w:szCs w:val="14"/>
              </w:rPr>
              <w:t>Klossek</w:t>
            </w:r>
            <w:proofErr w:type="spellEnd"/>
            <w:r w:rsidRPr="0076647B">
              <w:rPr>
                <w:rFonts w:ascii="Arial" w:eastAsia="Times New Roman" w:hAnsi="Arial" w:cs="Arial"/>
                <w:color w:val="000000"/>
                <w:sz w:val="14"/>
                <w:szCs w:val="14"/>
              </w:rPr>
              <w:t xml:space="preserve"> A, </w:t>
            </w:r>
            <w:proofErr w:type="spellStart"/>
            <w:r w:rsidRPr="0076647B">
              <w:rPr>
                <w:rFonts w:ascii="Arial" w:eastAsia="Times New Roman" w:hAnsi="Arial" w:cs="Arial"/>
                <w:color w:val="000000"/>
                <w:sz w:val="14"/>
                <w:szCs w:val="14"/>
              </w:rPr>
              <w:t>Gausche</w:t>
            </w:r>
            <w:proofErr w:type="spellEnd"/>
            <w:r w:rsidRPr="0076647B">
              <w:rPr>
                <w:rFonts w:ascii="Arial" w:eastAsia="Times New Roman" w:hAnsi="Arial" w:cs="Arial"/>
                <w:color w:val="000000"/>
                <w:sz w:val="14"/>
                <w:szCs w:val="14"/>
              </w:rPr>
              <w:t xml:space="preserve"> R, </w:t>
            </w:r>
            <w:proofErr w:type="spellStart"/>
            <w:r w:rsidRPr="0076647B">
              <w:rPr>
                <w:rFonts w:ascii="Arial" w:eastAsia="Times New Roman" w:hAnsi="Arial" w:cs="Arial"/>
                <w:color w:val="000000"/>
                <w:sz w:val="14"/>
                <w:szCs w:val="14"/>
              </w:rPr>
              <w:t>Hoepffner</w:t>
            </w:r>
            <w:proofErr w:type="spellEnd"/>
            <w:r w:rsidRPr="0076647B">
              <w:rPr>
                <w:rFonts w:ascii="Arial" w:eastAsia="Times New Roman" w:hAnsi="Arial" w:cs="Arial"/>
                <w:color w:val="000000"/>
                <w:sz w:val="14"/>
                <w:szCs w:val="14"/>
              </w:rPr>
              <w:t xml:space="preserve"> W, Kiess W, Keller E. Prevention for obesity in children. Deutsche </w:t>
            </w:r>
            <w:proofErr w:type="spellStart"/>
            <w:r w:rsidRPr="0076647B">
              <w:rPr>
                <w:rFonts w:ascii="Arial" w:eastAsia="Times New Roman" w:hAnsi="Arial" w:cs="Arial"/>
                <w:color w:val="000000"/>
                <w:sz w:val="14"/>
                <w:szCs w:val="14"/>
              </w:rPr>
              <w:t>Medizinische</w:t>
            </w:r>
            <w:proofErr w:type="spellEnd"/>
            <w:r w:rsidRPr="0076647B">
              <w:rPr>
                <w:rFonts w:ascii="Arial" w:eastAsia="Times New Roman" w:hAnsi="Arial" w:cs="Arial"/>
                <w:color w:val="000000"/>
                <w:sz w:val="14"/>
                <w:szCs w:val="14"/>
              </w:rPr>
              <w:t xml:space="preserve"> </w:t>
            </w:r>
            <w:proofErr w:type="spellStart"/>
            <w:r w:rsidRPr="0076647B">
              <w:rPr>
                <w:rFonts w:ascii="Arial" w:eastAsia="Times New Roman" w:hAnsi="Arial" w:cs="Arial"/>
                <w:color w:val="000000"/>
                <w:sz w:val="14"/>
                <w:szCs w:val="14"/>
              </w:rPr>
              <w:t>Wochenschrift</w:t>
            </w:r>
            <w:proofErr w:type="spellEnd"/>
            <w:r w:rsidRPr="0076647B">
              <w:rPr>
                <w:rFonts w:ascii="Arial" w:eastAsia="Times New Roman" w:hAnsi="Arial" w:cs="Arial"/>
                <w:color w:val="000000"/>
                <w:sz w:val="14"/>
                <w:szCs w:val="14"/>
              </w:rPr>
              <w:t xml:space="preserve"> </w:t>
            </w:r>
            <w:proofErr w:type="gramStart"/>
            <w:r w:rsidRPr="0076647B">
              <w:rPr>
                <w:rFonts w:ascii="Arial" w:eastAsia="Times New Roman" w:hAnsi="Arial" w:cs="Arial"/>
                <w:color w:val="000000"/>
                <w:sz w:val="14"/>
                <w:szCs w:val="14"/>
              </w:rPr>
              <w:t>2009;134:13</w:t>
            </w:r>
            <w:proofErr w:type="gramEnd"/>
            <w:r w:rsidRPr="0076647B">
              <w:rPr>
                <w:rFonts w:ascii="Arial" w:eastAsia="Times New Roman" w:hAnsi="Arial" w:cs="Arial"/>
                <w:color w:val="000000"/>
                <w:sz w:val="14"/>
                <w:szCs w:val="14"/>
              </w:rPr>
              <w:t>-18.</w:t>
            </w:r>
          </w:p>
        </w:tc>
      </w:tr>
      <w:tr w:rsidR="0076647B" w:rsidRPr="0076647B" w14:paraId="69AF8BCB" w14:textId="77777777" w:rsidTr="0076647B">
        <w:trPr>
          <w:trHeight w:val="780"/>
        </w:trPr>
        <w:tc>
          <w:tcPr>
            <w:tcW w:w="465" w:type="dxa"/>
            <w:tcBorders>
              <w:top w:val="nil"/>
              <w:left w:val="single" w:sz="4" w:space="0" w:color="auto"/>
              <w:bottom w:val="single" w:sz="4" w:space="0" w:color="auto"/>
              <w:right w:val="single" w:sz="4" w:space="0" w:color="auto"/>
            </w:tcBorders>
            <w:vAlign w:val="center"/>
            <w:hideMark/>
          </w:tcPr>
          <w:p w14:paraId="653DD6A2" w14:textId="77777777" w:rsidR="0076647B" w:rsidRPr="0076647B" w:rsidRDefault="0076647B" w:rsidP="0076647B">
            <w:pPr>
              <w:spacing w:after="0" w:line="240" w:lineRule="auto"/>
              <w:jc w:val="center"/>
              <w:rPr>
                <w:rFonts w:ascii="Arial" w:eastAsia="Times New Roman" w:hAnsi="Arial" w:cs="Arial"/>
                <w:color w:val="000000"/>
                <w:sz w:val="16"/>
                <w:szCs w:val="16"/>
              </w:rPr>
            </w:pPr>
            <w:r w:rsidRPr="0076647B">
              <w:rPr>
                <w:rFonts w:ascii="Arial" w:eastAsia="Times New Roman" w:hAnsi="Arial" w:cs="Arial"/>
                <w:color w:val="000000"/>
                <w:sz w:val="16"/>
                <w:szCs w:val="16"/>
              </w:rPr>
              <w:t>201</w:t>
            </w:r>
          </w:p>
        </w:tc>
        <w:tc>
          <w:tcPr>
            <w:tcW w:w="1621" w:type="dxa"/>
            <w:tcBorders>
              <w:top w:val="nil"/>
              <w:left w:val="nil"/>
              <w:bottom w:val="single" w:sz="4" w:space="0" w:color="auto"/>
              <w:right w:val="single" w:sz="4" w:space="0" w:color="auto"/>
            </w:tcBorders>
            <w:vAlign w:val="center"/>
            <w:hideMark/>
          </w:tcPr>
          <w:p w14:paraId="105FF3F9" w14:textId="77777777" w:rsidR="0076647B" w:rsidRPr="0076647B" w:rsidRDefault="0076647B" w:rsidP="0076647B">
            <w:pPr>
              <w:spacing w:after="0" w:line="240" w:lineRule="auto"/>
              <w:jc w:val="center"/>
              <w:rPr>
                <w:rFonts w:ascii="Arial" w:eastAsia="Times New Roman" w:hAnsi="Arial" w:cs="Arial"/>
                <w:color w:val="000000"/>
                <w:sz w:val="16"/>
                <w:szCs w:val="16"/>
              </w:rPr>
            </w:pPr>
            <w:r w:rsidRPr="0076647B">
              <w:rPr>
                <w:rFonts w:ascii="Arial" w:eastAsia="Times New Roman" w:hAnsi="Arial" w:cs="Arial"/>
                <w:color w:val="000000"/>
                <w:sz w:val="16"/>
                <w:szCs w:val="16"/>
              </w:rPr>
              <w:t>Keshani 2016</w:t>
            </w:r>
          </w:p>
        </w:tc>
        <w:tc>
          <w:tcPr>
            <w:tcW w:w="6414" w:type="dxa"/>
            <w:tcBorders>
              <w:top w:val="nil"/>
              <w:left w:val="nil"/>
              <w:bottom w:val="single" w:sz="4" w:space="0" w:color="auto"/>
              <w:right w:val="single" w:sz="4" w:space="0" w:color="auto"/>
            </w:tcBorders>
            <w:vAlign w:val="bottom"/>
            <w:hideMark/>
          </w:tcPr>
          <w:p w14:paraId="4C1F593E" w14:textId="77777777" w:rsidR="0076647B" w:rsidRPr="0076647B" w:rsidRDefault="0076647B" w:rsidP="0076647B">
            <w:pPr>
              <w:spacing w:after="0" w:line="240" w:lineRule="auto"/>
              <w:rPr>
                <w:rFonts w:ascii="Arial" w:eastAsia="Times New Roman" w:hAnsi="Arial" w:cs="Arial"/>
                <w:color w:val="000000"/>
                <w:sz w:val="14"/>
                <w:szCs w:val="14"/>
              </w:rPr>
            </w:pPr>
            <w:r w:rsidRPr="0076647B">
              <w:rPr>
                <w:rFonts w:ascii="Arial" w:eastAsia="Times New Roman" w:hAnsi="Arial" w:cs="Arial"/>
                <w:color w:val="000000"/>
                <w:sz w:val="14"/>
                <w:szCs w:val="14"/>
              </w:rPr>
              <w:t xml:space="preserve">Keshani P, Mousavi SM, Mirzaei Z, </w:t>
            </w:r>
            <w:proofErr w:type="spellStart"/>
            <w:r w:rsidRPr="0076647B">
              <w:rPr>
                <w:rFonts w:ascii="Arial" w:eastAsia="Times New Roman" w:hAnsi="Arial" w:cs="Arial"/>
                <w:color w:val="000000"/>
                <w:sz w:val="14"/>
                <w:szCs w:val="14"/>
              </w:rPr>
              <w:t>Hematdar</w:t>
            </w:r>
            <w:proofErr w:type="spellEnd"/>
            <w:r w:rsidRPr="0076647B">
              <w:rPr>
                <w:rFonts w:ascii="Arial" w:eastAsia="Times New Roman" w:hAnsi="Arial" w:cs="Arial"/>
                <w:color w:val="000000"/>
                <w:sz w:val="14"/>
                <w:szCs w:val="14"/>
              </w:rPr>
              <w:t xml:space="preserve"> Z, </w:t>
            </w:r>
            <w:proofErr w:type="spellStart"/>
            <w:r w:rsidRPr="0076647B">
              <w:rPr>
                <w:rFonts w:ascii="Arial" w:eastAsia="Times New Roman" w:hAnsi="Arial" w:cs="Arial"/>
                <w:color w:val="000000"/>
                <w:sz w:val="14"/>
                <w:szCs w:val="14"/>
              </w:rPr>
              <w:t>Maayeshi</w:t>
            </w:r>
            <w:proofErr w:type="spellEnd"/>
            <w:r w:rsidRPr="0076647B">
              <w:rPr>
                <w:rFonts w:ascii="Arial" w:eastAsia="Times New Roman" w:hAnsi="Arial" w:cs="Arial"/>
                <w:color w:val="000000"/>
                <w:sz w:val="14"/>
                <w:szCs w:val="14"/>
              </w:rPr>
              <w:t xml:space="preserve"> N, </w:t>
            </w:r>
            <w:proofErr w:type="spellStart"/>
            <w:r w:rsidRPr="0076647B">
              <w:rPr>
                <w:rFonts w:ascii="Arial" w:eastAsia="Times New Roman" w:hAnsi="Arial" w:cs="Arial"/>
                <w:color w:val="000000"/>
                <w:sz w:val="14"/>
                <w:szCs w:val="14"/>
              </w:rPr>
              <w:t>Mirshekari</w:t>
            </w:r>
            <w:proofErr w:type="spellEnd"/>
            <w:r w:rsidRPr="0076647B">
              <w:rPr>
                <w:rFonts w:ascii="Arial" w:eastAsia="Times New Roman" w:hAnsi="Arial" w:cs="Arial"/>
                <w:color w:val="000000"/>
                <w:sz w:val="14"/>
                <w:szCs w:val="14"/>
              </w:rPr>
              <w:t xml:space="preserve"> M, et al. Effect of a school-based nutrition education program on the nutritional status of primary school children. Nutrition and Food Sciences Research 2016;3(1):27-34. [DOI: 10.18869/acadpub.nfsr.3.1.27]</w:t>
            </w:r>
          </w:p>
        </w:tc>
      </w:tr>
      <w:tr w:rsidR="0076647B" w:rsidRPr="0076647B" w14:paraId="7319C365" w14:textId="77777777" w:rsidTr="0076647B">
        <w:trPr>
          <w:trHeight w:val="780"/>
        </w:trPr>
        <w:tc>
          <w:tcPr>
            <w:tcW w:w="465" w:type="dxa"/>
            <w:tcBorders>
              <w:top w:val="nil"/>
              <w:left w:val="single" w:sz="4" w:space="0" w:color="auto"/>
              <w:bottom w:val="single" w:sz="4" w:space="0" w:color="auto"/>
              <w:right w:val="single" w:sz="4" w:space="0" w:color="auto"/>
            </w:tcBorders>
            <w:vAlign w:val="center"/>
            <w:hideMark/>
          </w:tcPr>
          <w:p w14:paraId="0E92D6A5" w14:textId="77777777" w:rsidR="0076647B" w:rsidRPr="0076647B" w:rsidRDefault="0076647B" w:rsidP="0076647B">
            <w:pPr>
              <w:spacing w:after="0" w:line="240" w:lineRule="auto"/>
              <w:jc w:val="center"/>
              <w:rPr>
                <w:rFonts w:ascii="Arial" w:eastAsia="Times New Roman" w:hAnsi="Arial" w:cs="Arial"/>
                <w:color w:val="000000"/>
                <w:sz w:val="16"/>
                <w:szCs w:val="16"/>
              </w:rPr>
            </w:pPr>
            <w:r w:rsidRPr="0076647B">
              <w:rPr>
                <w:rFonts w:ascii="Arial" w:eastAsia="Times New Roman" w:hAnsi="Arial" w:cs="Arial"/>
                <w:color w:val="000000"/>
                <w:sz w:val="16"/>
                <w:szCs w:val="16"/>
              </w:rPr>
              <w:t>202</w:t>
            </w:r>
          </w:p>
        </w:tc>
        <w:tc>
          <w:tcPr>
            <w:tcW w:w="1621" w:type="dxa"/>
            <w:tcBorders>
              <w:top w:val="nil"/>
              <w:left w:val="nil"/>
              <w:bottom w:val="single" w:sz="4" w:space="0" w:color="auto"/>
              <w:right w:val="single" w:sz="4" w:space="0" w:color="auto"/>
            </w:tcBorders>
            <w:vAlign w:val="center"/>
            <w:hideMark/>
          </w:tcPr>
          <w:p w14:paraId="324140FF" w14:textId="77777777" w:rsidR="0076647B" w:rsidRPr="0076647B" w:rsidRDefault="0076647B" w:rsidP="0076647B">
            <w:pPr>
              <w:spacing w:after="0" w:line="240" w:lineRule="auto"/>
              <w:jc w:val="center"/>
              <w:rPr>
                <w:rFonts w:ascii="Arial" w:eastAsia="Times New Roman" w:hAnsi="Arial" w:cs="Arial"/>
                <w:color w:val="000000"/>
                <w:sz w:val="16"/>
                <w:szCs w:val="16"/>
              </w:rPr>
            </w:pPr>
            <w:r w:rsidRPr="0076647B">
              <w:rPr>
                <w:rFonts w:ascii="Arial" w:eastAsia="Times New Roman" w:hAnsi="Arial" w:cs="Arial"/>
                <w:color w:val="000000"/>
                <w:sz w:val="16"/>
                <w:szCs w:val="16"/>
              </w:rPr>
              <w:t>Ketelhut 2022</w:t>
            </w:r>
          </w:p>
        </w:tc>
        <w:tc>
          <w:tcPr>
            <w:tcW w:w="6414" w:type="dxa"/>
            <w:tcBorders>
              <w:top w:val="nil"/>
              <w:left w:val="nil"/>
              <w:bottom w:val="single" w:sz="4" w:space="0" w:color="auto"/>
              <w:right w:val="single" w:sz="4" w:space="0" w:color="auto"/>
            </w:tcBorders>
            <w:vAlign w:val="bottom"/>
            <w:hideMark/>
          </w:tcPr>
          <w:p w14:paraId="0C67544D" w14:textId="77777777" w:rsidR="0076647B" w:rsidRPr="0076647B" w:rsidRDefault="0076647B" w:rsidP="0076647B">
            <w:pPr>
              <w:spacing w:after="0" w:line="240" w:lineRule="auto"/>
              <w:rPr>
                <w:rFonts w:ascii="Arial" w:eastAsia="Times New Roman" w:hAnsi="Arial" w:cs="Arial"/>
                <w:color w:val="000000"/>
                <w:sz w:val="14"/>
                <w:szCs w:val="14"/>
              </w:rPr>
            </w:pPr>
            <w:r w:rsidRPr="0076647B">
              <w:rPr>
                <w:rFonts w:ascii="Arial" w:eastAsia="Times New Roman" w:hAnsi="Arial" w:cs="Arial"/>
                <w:color w:val="000000"/>
                <w:sz w:val="14"/>
                <w:szCs w:val="14"/>
              </w:rPr>
              <w:t xml:space="preserve">Ketelhut S, </w:t>
            </w:r>
            <w:proofErr w:type="spellStart"/>
            <w:r w:rsidRPr="0076647B">
              <w:rPr>
                <w:rFonts w:ascii="Arial" w:eastAsia="Times New Roman" w:hAnsi="Arial" w:cs="Arial"/>
                <w:color w:val="000000"/>
                <w:sz w:val="14"/>
                <w:szCs w:val="14"/>
              </w:rPr>
              <w:t>Roglin</w:t>
            </w:r>
            <w:proofErr w:type="spellEnd"/>
            <w:r w:rsidRPr="0076647B">
              <w:rPr>
                <w:rFonts w:ascii="Arial" w:eastAsia="Times New Roman" w:hAnsi="Arial" w:cs="Arial"/>
                <w:color w:val="000000"/>
                <w:sz w:val="14"/>
                <w:szCs w:val="14"/>
              </w:rPr>
              <w:t xml:space="preserve"> L, Martin-Niedecken AL, Nigg CR, Ketelhut K. Integrating regular Exergaming sessions in the </w:t>
            </w:r>
            <w:proofErr w:type="spellStart"/>
            <w:r w:rsidRPr="0076647B">
              <w:rPr>
                <w:rFonts w:ascii="Arial" w:eastAsia="Times New Roman" w:hAnsi="Arial" w:cs="Arial"/>
                <w:color w:val="000000"/>
                <w:sz w:val="14"/>
                <w:szCs w:val="14"/>
              </w:rPr>
              <w:t>ExerCube</w:t>
            </w:r>
            <w:proofErr w:type="spellEnd"/>
            <w:r w:rsidRPr="0076647B">
              <w:rPr>
                <w:rFonts w:ascii="Arial" w:eastAsia="Times New Roman" w:hAnsi="Arial" w:cs="Arial"/>
                <w:color w:val="000000"/>
                <w:sz w:val="14"/>
                <w:szCs w:val="14"/>
              </w:rPr>
              <w:t xml:space="preserve"> into a school setting increases physical fitness in elementary school children: a randomized controlled trial. Journal of Clinical Medicine 2022;11(6):1570. [DOI: 10.3390/jcm11061570]</w:t>
            </w:r>
          </w:p>
        </w:tc>
      </w:tr>
      <w:tr w:rsidR="0076647B" w:rsidRPr="0076647B" w14:paraId="51666254" w14:textId="77777777" w:rsidTr="0076647B">
        <w:trPr>
          <w:trHeight w:val="590"/>
        </w:trPr>
        <w:tc>
          <w:tcPr>
            <w:tcW w:w="465" w:type="dxa"/>
            <w:tcBorders>
              <w:top w:val="nil"/>
              <w:left w:val="single" w:sz="4" w:space="0" w:color="auto"/>
              <w:bottom w:val="single" w:sz="4" w:space="0" w:color="auto"/>
              <w:right w:val="single" w:sz="4" w:space="0" w:color="auto"/>
            </w:tcBorders>
            <w:vAlign w:val="center"/>
            <w:hideMark/>
          </w:tcPr>
          <w:p w14:paraId="3E69E716" w14:textId="77777777" w:rsidR="0076647B" w:rsidRPr="0076647B" w:rsidRDefault="0076647B" w:rsidP="0076647B">
            <w:pPr>
              <w:spacing w:after="0" w:line="240" w:lineRule="auto"/>
              <w:jc w:val="center"/>
              <w:rPr>
                <w:rFonts w:ascii="Arial" w:eastAsia="Times New Roman" w:hAnsi="Arial" w:cs="Arial"/>
                <w:color w:val="000000"/>
                <w:sz w:val="16"/>
                <w:szCs w:val="16"/>
              </w:rPr>
            </w:pPr>
            <w:r w:rsidRPr="0076647B">
              <w:rPr>
                <w:rFonts w:ascii="Arial" w:eastAsia="Times New Roman" w:hAnsi="Arial" w:cs="Arial"/>
                <w:color w:val="000000"/>
                <w:sz w:val="16"/>
                <w:szCs w:val="16"/>
              </w:rPr>
              <w:t>203</w:t>
            </w:r>
          </w:p>
        </w:tc>
        <w:tc>
          <w:tcPr>
            <w:tcW w:w="1621" w:type="dxa"/>
            <w:tcBorders>
              <w:top w:val="nil"/>
              <w:left w:val="nil"/>
              <w:bottom w:val="single" w:sz="4" w:space="0" w:color="auto"/>
              <w:right w:val="single" w:sz="4" w:space="0" w:color="auto"/>
            </w:tcBorders>
            <w:vAlign w:val="center"/>
            <w:hideMark/>
          </w:tcPr>
          <w:p w14:paraId="7FD31852" w14:textId="77777777" w:rsidR="0076647B" w:rsidRPr="0076647B" w:rsidRDefault="0076647B" w:rsidP="0076647B">
            <w:pPr>
              <w:spacing w:after="0" w:line="240" w:lineRule="auto"/>
              <w:jc w:val="center"/>
              <w:rPr>
                <w:rFonts w:ascii="Arial" w:eastAsia="Times New Roman" w:hAnsi="Arial" w:cs="Arial"/>
                <w:color w:val="000000"/>
                <w:sz w:val="16"/>
                <w:szCs w:val="16"/>
              </w:rPr>
            </w:pPr>
            <w:r w:rsidRPr="0076647B">
              <w:rPr>
                <w:rFonts w:ascii="Arial" w:eastAsia="Times New Roman" w:hAnsi="Arial" w:cs="Arial"/>
                <w:color w:val="000000"/>
                <w:sz w:val="16"/>
                <w:szCs w:val="16"/>
              </w:rPr>
              <w:t>Khan 2014</w:t>
            </w:r>
          </w:p>
        </w:tc>
        <w:tc>
          <w:tcPr>
            <w:tcW w:w="6414" w:type="dxa"/>
            <w:tcBorders>
              <w:top w:val="nil"/>
              <w:left w:val="nil"/>
              <w:bottom w:val="single" w:sz="4" w:space="0" w:color="auto"/>
              <w:right w:val="single" w:sz="4" w:space="0" w:color="auto"/>
            </w:tcBorders>
            <w:vAlign w:val="bottom"/>
            <w:hideMark/>
          </w:tcPr>
          <w:p w14:paraId="6059001E" w14:textId="77777777" w:rsidR="0076647B" w:rsidRPr="0076647B" w:rsidRDefault="0076647B" w:rsidP="0076647B">
            <w:pPr>
              <w:spacing w:after="0" w:line="240" w:lineRule="auto"/>
              <w:rPr>
                <w:rFonts w:ascii="Arial" w:eastAsia="Times New Roman" w:hAnsi="Arial" w:cs="Arial"/>
                <w:color w:val="000000"/>
                <w:sz w:val="14"/>
                <w:szCs w:val="14"/>
              </w:rPr>
            </w:pPr>
            <w:r w:rsidRPr="0076647B">
              <w:rPr>
                <w:rFonts w:ascii="Arial" w:eastAsia="Times New Roman" w:hAnsi="Arial" w:cs="Arial"/>
                <w:color w:val="000000"/>
                <w:sz w:val="14"/>
                <w:szCs w:val="14"/>
              </w:rPr>
              <w:t xml:space="preserve">Khan NA, Raine LB, Drollette ES, Scudder MR, Pontifex MB, Castelli DM, et al. Impact of the </w:t>
            </w:r>
            <w:proofErr w:type="spellStart"/>
            <w:r w:rsidRPr="0076647B">
              <w:rPr>
                <w:rFonts w:ascii="Arial" w:eastAsia="Times New Roman" w:hAnsi="Arial" w:cs="Arial"/>
                <w:color w:val="000000"/>
                <w:sz w:val="14"/>
                <w:szCs w:val="14"/>
              </w:rPr>
              <w:t>FITKids</w:t>
            </w:r>
            <w:proofErr w:type="spellEnd"/>
            <w:r w:rsidRPr="0076647B">
              <w:rPr>
                <w:rFonts w:ascii="Arial" w:eastAsia="Times New Roman" w:hAnsi="Arial" w:cs="Arial"/>
                <w:color w:val="000000"/>
                <w:sz w:val="14"/>
                <w:szCs w:val="14"/>
              </w:rPr>
              <w:t xml:space="preserve"> physical activity intervention on adiposity in prepubertal children. Pediatrics 2014;133(4</w:t>
            </w:r>
            <w:proofErr w:type="gramStart"/>
            <w:r w:rsidRPr="0076647B">
              <w:rPr>
                <w:rFonts w:ascii="Arial" w:eastAsia="Times New Roman" w:hAnsi="Arial" w:cs="Arial"/>
                <w:color w:val="000000"/>
                <w:sz w:val="14"/>
                <w:szCs w:val="14"/>
              </w:rPr>
              <w:t>):e</w:t>
            </w:r>
            <w:proofErr w:type="gramEnd"/>
            <w:r w:rsidRPr="0076647B">
              <w:rPr>
                <w:rFonts w:ascii="Arial" w:eastAsia="Times New Roman" w:hAnsi="Arial" w:cs="Arial"/>
                <w:color w:val="000000"/>
                <w:sz w:val="14"/>
                <w:szCs w:val="14"/>
              </w:rPr>
              <w:t>875-83. [DOI: 10.1542/peds.2013-2246]</w:t>
            </w:r>
          </w:p>
        </w:tc>
      </w:tr>
      <w:tr w:rsidR="0076647B" w:rsidRPr="0076647B" w14:paraId="41227B3B" w14:textId="77777777" w:rsidTr="0076647B">
        <w:trPr>
          <w:trHeight w:val="590"/>
        </w:trPr>
        <w:tc>
          <w:tcPr>
            <w:tcW w:w="465" w:type="dxa"/>
            <w:tcBorders>
              <w:top w:val="nil"/>
              <w:left w:val="single" w:sz="4" w:space="0" w:color="auto"/>
              <w:bottom w:val="single" w:sz="4" w:space="0" w:color="auto"/>
              <w:right w:val="single" w:sz="4" w:space="0" w:color="auto"/>
            </w:tcBorders>
            <w:vAlign w:val="center"/>
            <w:hideMark/>
          </w:tcPr>
          <w:p w14:paraId="5FD70BC7" w14:textId="77777777" w:rsidR="0076647B" w:rsidRPr="0076647B" w:rsidRDefault="0076647B" w:rsidP="0076647B">
            <w:pPr>
              <w:spacing w:after="0" w:line="240" w:lineRule="auto"/>
              <w:jc w:val="center"/>
              <w:rPr>
                <w:rFonts w:ascii="Arial" w:eastAsia="Times New Roman" w:hAnsi="Arial" w:cs="Arial"/>
                <w:color w:val="000000"/>
                <w:sz w:val="16"/>
                <w:szCs w:val="16"/>
              </w:rPr>
            </w:pPr>
            <w:r w:rsidRPr="0076647B">
              <w:rPr>
                <w:rFonts w:ascii="Arial" w:eastAsia="Times New Roman" w:hAnsi="Arial" w:cs="Arial"/>
                <w:color w:val="000000"/>
                <w:sz w:val="16"/>
                <w:szCs w:val="16"/>
              </w:rPr>
              <w:t>204</w:t>
            </w:r>
          </w:p>
        </w:tc>
        <w:tc>
          <w:tcPr>
            <w:tcW w:w="1621" w:type="dxa"/>
            <w:tcBorders>
              <w:top w:val="nil"/>
              <w:left w:val="nil"/>
              <w:bottom w:val="single" w:sz="4" w:space="0" w:color="auto"/>
              <w:right w:val="single" w:sz="4" w:space="0" w:color="auto"/>
            </w:tcBorders>
            <w:vAlign w:val="center"/>
            <w:hideMark/>
          </w:tcPr>
          <w:p w14:paraId="57EBB446" w14:textId="77777777" w:rsidR="0076647B" w:rsidRPr="0076647B" w:rsidRDefault="0076647B" w:rsidP="0076647B">
            <w:pPr>
              <w:spacing w:after="0" w:line="240" w:lineRule="auto"/>
              <w:jc w:val="center"/>
              <w:rPr>
                <w:rFonts w:ascii="Arial" w:eastAsia="Times New Roman" w:hAnsi="Arial" w:cs="Arial"/>
                <w:color w:val="000000"/>
                <w:sz w:val="16"/>
                <w:szCs w:val="16"/>
              </w:rPr>
            </w:pPr>
            <w:r w:rsidRPr="0076647B">
              <w:rPr>
                <w:rFonts w:ascii="Arial" w:eastAsia="Times New Roman" w:hAnsi="Arial" w:cs="Arial"/>
                <w:color w:val="000000"/>
                <w:sz w:val="16"/>
                <w:szCs w:val="16"/>
              </w:rPr>
              <w:t>Kipping 2008</w:t>
            </w:r>
          </w:p>
        </w:tc>
        <w:tc>
          <w:tcPr>
            <w:tcW w:w="6414" w:type="dxa"/>
            <w:tcBorders>
              <w:top w:val="nil"/>
              <w:left w:val="nil"/>
              <w:bottom w:val="single" w:sz="4" w:space="0" w:color="auto"/>
              <w:right w:val="single" w:sz="4" w:space="0" w:color="auto"/>
            </w:tcBorders>
            <w:vAlign w:val="bottom"/>
            <w:hideMark/>
          </w:tcPr>
          <w:p w14:paraId="086FB940" w14:textId="77777777" w:rsidR="0076647B" w:rsidRPr="0076647B" w:rsidRDefault="0076647B" w:rsidP="0076647B">
            <w:pPr>
              <w:spacing w:after="0" w:line="240" w:lineRule="auto"/>
              <w:rPr>
                <w:rFonts w:ascii="Arial" w:eastAsia="Times New Roman" w:hAnsi="Arial" w:cs="Arial"/>
                <w:color w:val="000000"/>
                <w:sz w:val="14"/>
                <w:szCs w:val="14"/>
              </w:rPr>
            </w:pPr>
            <w:r w:rsidRPr="0076647B">
              <w:rPr>
                <w:rFonts w:ascii="Arial" w:eastAsia="Times New Roman" w:hAnsi="Arial" w:cs="Arial"/>
                <w:color w:val="000000"/>
                <w:sz w:val="14"/>
                <w:szCs w:val="14"/>
              </w:rPr>
              <w:t xml:space="preserve">Kipping RR, Payne C, Lawlor DA. </w:t>
            </w:r>
            <w:proofErr w:type="spellStart"/>
            <w:r w:rsidRPr="0076647B">
              <w:rPr>
                <w:rFonts w:ascii="Arial" w:eastAsia="Times New Roman" w:hAnsi="Arial" w:cs="Arial"/>
                <w:color w:val="000000"/>
                <w:sz w:val="14"/>
                <w:szCs w:val="14"/>
              </w:rPr>
              <w:t>Randomised</w:t>
            </w:r>
            <w:proofErr w:type="spellEnd"/>
            <w:r w:rsidRPr="0076647B">
              <w:rPr>
                <w:rFonts w:ascii="Arial" w:eastAsia="Times New Roman" w:hAnsi="Arial" w:cs="Arial"/>
                <w:color w:val="000000"/>
                <w:sz w:val="14"/>
                <w:szCs w:val="14"/>
              </w:rPr>
              <w:t xml:space="preserve"> controlled trial adapting US school obesity prevention to England. Archives of Disease in Childhood </w:t>
            </w:r>
            <w:proofErr w:type="gramStart"/>
            <w:r w:rsidRPr="0076647B">
              <w:rPr>
                <w:rFonts w:ascii="Arial" w:eastAsia="Times New Roman" w:hAnsi="Arial" w:cs="Arial"/>
                <w:color w:val="000000"/>
                <w:sz w:val="14"/>
                <w:szCs w:val="14"/>
              </w:rPr>
              <w:t>2008;93:469</w:t>
            </w:r>
            <w:proofErr w:type="gramEnd"/>
            <w:r w:rsidRPr="0076647B">
              <w:rPr>
                <w:rFonts w:ascii="Arial" w:eastAsia="Times New Roman" w:hAnsi="Arial" w:cs="Arial"/>
                <w:color w:val="000000"/>
                <w:sz w:val="14"/>
                <w:szCs w:val="14"/>
              </w:rPr>
              <w:t>-73. [DOI: 10.1136/adc.2007.116970]</w:t>
            </w:r>
          </w:p>
        </w:tc>
      </w:tr>
      <w:tr w:rsidR="0076647B" w:rsidRPr="0076647B" w14:paraId="656FF168" w14:textId="77777777" w:rsidTr="0076647B">
        <w:trPr>
          <w:trHeight w:val="970"/>
        </w:trPr>
        <w:tc>
          <w:tcPr>
            <w:tcW w:w="465" w:type="dxa"/>
            <w:tcBorders>
              <w:top w:val="nil"/>
              <w:left w:val="single" w:sz="4" w:space="0" w:color="auto"/>
              <w:bottom w:val="single" w:sz="4" w:space="0" w:color="auto"/>
              <w:right w:val="single" w:sz="4" w:space="0" w:color="auto"/>
            </w:tcBorders>
            <w:vAlign w:val="center"/>
            <w:hideMark/>
          </w:tcPr>
          <w:p w14:paraId="62DE5C00" w14:textId="77777777" w:rsidR="0076647B" w:rsidRPr="0076647B" w:rsidRDefault="0076647B" w:rsidP="0076647B">
            <w:pPr>
              <w:spacing w:after="0" w:line="240" w:lineRule="auto"/>
              <w:jc w:val="center"/>
              <w:rPr>
                <w:rFonts w:ascii="Arial" w:eastAsia="Times New Roman" w:hAnsi="Arial" w:cs="Arial"/>
                <w:color w:val="000000"/>
                <w:sz w:val="16"/>
                <w:szCs w:val="16"/>
              </w:rPr>
            </w:pPr>
            <w:r w:rsidRPr="0076647B">
              <w:rPr>
                <w:rFonts w:ascii="Arial" w:eastAsia="Times New Roman" w:hAnsi="Arial" w:cs="Arial"/>
                <w:color w:val="000000"/>
                <w:sz w:val="16"/>
                <w:szCs w:val="16"/>
              </w:rPr>
              <w:t>205</w:t>
            </w:r>
          </w:p>
        </w:tc>
        <w:tc>
          <w:tcPr>
            <w:tcW w:w="1621" w:type="dxa"/>
            <w:tcBorders>
              <w:top w:val="nil"/>
              <w:left w:val="nil"/>
              <w:bottom w:val="single" w:sz="4" w:space="0" w:color="auto"/>
              <w:right w:val="single" w:sz="4" w:space="0" w:color="auto"/>
            </w:tcBorders>
            <w:vAlign w:val="center"/>
            <w:hideMark/>
          </w:tcPr>
          <w:p w14:paraId="077C567A" w14:textId="77777777" w:rsidR="0076647B" w:rsidRPr="0076647B" w:rsidRDefault="0076647B" w:rsidP="0076647B">
            <w:pPr>
              <w:spacing w:after="0" w:line="240" w:lineRule="auto"/>
              <w:jc w:val="center"/>
              <w:rPr>
                <w:rFonts w:ascii="Arial" w:eastAsia="Times New Roman" w:hAnsi="Arial" w:cs="Arial"/>
                <w:color w:val="000000"/>
                <w:sz w:val="16"/>
                <w:szCs w:val="16"/>
              </w:rPr>
            </w:pPr>
            <w:r w:rsidRPr="0076647B">
              <w:rPr>
                <w:rFonts w:ascii="Arial" w:eastAsia="Times New Roman" w:hAnsi="Arial" w:cs="Arial"/>
                <w:color w:val="000000"/>
                <w:sz w:val="16"/>
                <w:szCs w:val="16"/>
              </w:rPr>
              <w:t>Kipping 2014</w:t>
            </w:r>
          </w:p>
        </w:tc>
        <w:tc>
          <w:tcPr>
            <w:tcW w:w="6414" w:type="dxa"/>
            <w:tcBorders>
              <w:top w:val="nil"/>
              <w:left w:val="nil"/>
              <w:bottom w:val="single" w:sz="4" w:space="0" w:color="auto"/>
              <w:right w:val="single" w:sz="4" w:space="0" w:color="auto"/>
            </w:tcBorders>
            <w:vAlign w:val="bottom"/>
            <w:hideMark/>
          </w:tcPr>
          <w:p w14:paraId="480E3E11" w14:textId="77777777" w:rsidR="0076647B" w:rsidRPr="0076647B" w:rsidRDefault="0076647B" w:rsidP="0076647B">
            <w:pPr>
              <w:spacing w:after="0" w:line="240" w:lineRule="auto"/>
              <w:rPr>
                <w:rFonts w:ascii="Arial" w:eastAsia="Times New Roman" w:hAnsi="Arial" w:cs="Arial"/>
                <w:color w:val="000000"/>
                <w:sz w:val="14"/>
                <w:szCs w:val="14"/>
              </w:rPr>
            </w:pPr>
            <w:r w:rsidRPr="0076647B">
              <w:rPr>
                <w:rFonts w:ascii="Arial" w:eastAsia="Times New Roman" w:hAnsi="Arial" w:cs="Arial"/>
                <w:color w:val="000000"/>
                <w:sz w:val="14"/>
                <w:szCs w:val="14"/>
              </w:rPr>
              <w:t xml:space="preserve">Kipping RR, Howe LD, Jago R, Campbell R, </w:t>
            </w:r>
            <w:proofErr w:type="spellStart"/>
            <w:r w:rsidRPr="0076647B">
              <w:rPr>
                <w:rFonts w:ascii="Arial" w:eastAsia="Times New Roman" w:hAnsi="Arial" w:cs="Arial"/>
                <w:color w:val="000000"/>
                <w:sz w:val="14"/>
                <w:szCs w:val="14"/>
              </w:rPr>
              <w:t>Wells</w:t>
            </w:r>
            <w:proofErr w:type="spellEnd"/>
            <w:r w:rsidRPr="0076647B">
              <w:rPr>
                <w:rFonts w:ascii="Arial" w:eastAsia="Times New Roman" w:hAnsi="Arial" w:cs="Arial"/>
                <w:color w:val="000000"/>
                <w:sz w:val="14"/>
                <w:szCs w:val="14"/>
              </w:rPr>
              <w:t xml:space="preserve"> S, </w:t>
            </w:r>
            <w:proofErr w:type="spellStart"/>
            <w:r w:rsidRPr="0076647B">
              <w:rPr>
                <w:rFonts w:ascii="Arial" w:eastAsia="Times New Roman" w:hAnsi="Arial" w:cs="Arial"/>
                <w:color w:val="000000"/>
                <w:sz w:val="14"/>
                <w:szCs w:val="14"/>
              </w:rPr>
              <w:t>Chittleborough</w:t>
            </w:r>
            <w:proofErr w:type="spellEnd"/>
            <w:r w:rsidRPr="0076647B">
              <w:rPr>
                <w:rFonts w:ascii="Arial" w:eastAsia="Times New Roman" w:hAnsi="Arial" w:cs="Arial"/>
                <w:color w:val="000000"/>
                <w:sz w:val="14"/>
                <w:szCs w:val="14"/>
              </w:rPr>
              <w:t xml:space="preserve"> CR, et al. Effect of intervention aimed at increasing physical activity, reducing sedentary </w:t>
            </w:r>
            <w:proofErr w:type="spellStart"/>
            <w:r w:rsidRPr="0076647B">
              <w:rPr>
                <w:rFonts w:ascii="Arial" w:eastAsia="Times New Roman" w:hAnsi="Arial" w:cs="Arial"/>
                <w:color w:val="000000"/>
                <w:sz w:val="14"/>
                <w:szCs w:val="14"/>
              </w:rPr>
              <w:t>behaviour</w:t>
            </w:r>
            <w:proofErr w:type="spellEnd"/>
            <w:r w:rsidRPr="0076647B">
              <w:rPr>
                <w:rFonts w:ascii="Arial" w:eastAsia="Times New Roman" w:hAnsi="Arial" w:cs="Arial"/>
                <w:color w:val="000000"/>
                <w:sz w:val="14"/>
                <w:szCs w:val="14"/>
              </w:rPr>
              <w:t xml:space="preserve">, and increasing fruit and vegetable consumption in children: Active for Life Year 5 (AFLY5) school-based cluster </w:t>
            </w:r>
            <w:proofErr w:type="spellStart"/>
            <w:r w:rsidRPr="0076647B">
              <w:rPr>
                <w:rFonts w:ascii="Arial" w:eastAsia="Times New Roman" w:hAnsi="Arial" w:cs="Arial"/>
                <w:color w:val="000000"/>
                <w:sz w:val="14"/>
                <w:szCs w:val="14"/>
              </w:rPr>
              <w:t>randomised</w:t>
            </w:r>
            <w:proofErr w:type="spellEnd"/>
            <w:r w:rsidRPr="0076647B">
              <w:rPr>
                <w:rFonts w:ascii="Arial" w:eastAsia="Times New Roman" w:hAnsi="Arial" w:cs="Arial"/>
                <w:color w:val="000000"/>
                <w:sz w:val="14"/>
                <w:szCs w:val="14"/>
              </w:rPr>
              <w:t xml:space="preserve"> controlled trial. BMJ 2014;</w:t>
            </w:r>
            <w:proofErr w:type="gramStart"/>
            <w:r w:rsidRPr="0076647B">
              <w:rPr>
                <w:rFonts w:ascii="Arial" w:eastAsia="Times New Roman" w:hAnsi="Arial" w:cs="Arial"/>
                <w:color w:val="000000"/>
                <w:sz w:val="14"/>
                <w:szCs w:val="14"/>
              </w:rPr>
              <w:t>348:g</w:t>
            </w:r>
            <w:proofErr w:type="gramEnd"/>
            <w:r w:rsidRPr="0076647B">
              <w:rPr>
                <w:rFonts w:ascii="Arial" w:eastAsia="Times New Roman" w:hAnsi="Arial" w:cs="Arial"/>
                <w:color w:val="000000"/>
                <w:sz w:val="14"/>
                <w:szCs w:val="14"/>
              </w:rPr>
              <w:t>3256. [DOI: 10.1136/</w:t>
            </w:r>
            <w:proofErr w:type="gramStart"/>
            <w:r w:rsidRPr="0076647B">
              <w:rPr>
                <w:rFonts w:ascii="Arial" w:eastAsia="Times New Roman" w:hAnsi="Arial" w:cs="Arial"/>
                <w:color w:val="000000"/>
                <w:sz w:val="14"/>
                <w:szCs w:val="14"/>
              </w:rPr>
              <w:t>bmj.g</w:t>
            </w:r>
            <w:proofErr w:type="gramEnd"/>
            <w:r w:rsidRPr="0076647B">
              <w:rPr>
                <w:rFonts w:ascii="Arial" w:eastAsia="Times New Roman" w:hAnsi="Arial" w:cs="Arial"/>
                <w:color w:val="000000"/>
                <w:sz w:val="14"/>
                <w:szCs w:val="14"/>
              </w:rPr>
              <w:t>3256]</w:t>
            </w:r>
          </w:p>
        </w:tc>
      </w:tr>
      <w:tr w:rsidR="0076647B" w:rsidRPr="0076647B" w14:paraId="38662C88" w14:textId="77777777" w:rsidTr="0076647B">
        <w:trPr>
          <w:trHeight w:val="780"/>
        </w:trPr>
        <w:tc>
          <w:tcPr>
            <w:tcW w:w="465" w:type="dxa"/>
            <w:tcBorders>
              <w:top w:val="nil"/>
              <w:left w:val="single" w:sz="4" w:space="0" w:color="auto"/>
              <w:bottom w:val="single" w:sz="4" w:space="0" w:color="auto"/>
              <w:right w:val="single" w:sz="4" w:space="0" w:color="auto"/>
            </w:tcBorders>
            <w:vAlign w:val="center"/>
            <w:hideMark/>
          </w:tcPr>
          <w:p w14:paraId="128D1DD1" w14:textId="77777777" w:rsidR="0076647B" w:rsidRPr="0076647B" w:rsidRDefault="0076647B" w:rsidP="0076647B">
            <w:pPr>
              <w:spacing w:after="0" w:line="240" w:lineRule="auto"/>
              <w:jc w:val="center"/>
              <w:rPr>
                <w:rFonts w:ascii="Arial" w:eastAsia="Times New Roman" w:hAnsi="Arial" w:cs="Arial"/>
                <w:color w:val="000000"/>
                <w:sz w:val="16"/>
                <w:szCs w:val="16"/>
              </w:rPr>
            </w:pPr>
            <w:r w:rsidRPr="0076647B">
              <w:rPr>
                <w:rFonts w:ascii="Arial" w:eastAsia="Times New Roman" w:hAnsi="Arial" w:cs="Arial"/>
                <w:color w:val="000000"/>
                <w:sz w:val="16"/>
                <w:szCs w:val="16"/>
              </w:rPr>
              <w:t>206</w:t>
            </w:r>
          </w:p>
        </w:tc>
        <w:tc>
          <w:tcPr>
            <w:tcW w:w="1621" w:type="dxa"/>
            <w:tcBorders>
              <w:top w:val="nil"/>
              <w:left w:val="nil"/>
              <w:bottom w:val="single" w:sz="4" w:space="0" w:color="auto"/>
              <w:right w:val="single" w:sz="4" w:space="0" w:color="auto"/>
            </w:tcBorders>
            <w:vAlign w:val="center"/>
            <w:hideMark/>
          </w:tcPr>
          <w:p w14:paraId="4ABD9824" w14:textId="77777777" w:rsidR="0076647B" w:rsidRPr="0076647B" w:rsidRDefault="0076647B" w:rsidP="0076647B">
            <w:pPr>
              <w:spacing w:after="0" w:line="240" w:lineRule="auto"/>
              <w:jc w:val="center"/>
              <w:rPr>
                <w:rFonts w:ascii="Arial" w:eastAsia="Times New Roman" w:hAnsi="Arial" w:cs="Arial"/>
                <w:color w:val="000000"/>
                <w:sz w:val="16"/>
                <w:szCs w:val="16"/>
              </w:rPr>
            </w:pPr>
            <w:proofErr w:type="spellStart"/>
            <w:r w:rsidRPr="0076647B">
              <w:rPr>
                <w:rFonts w:ascii="Arial" w:eastAsia="Times New Roman" w:hAnsi="Arial" w:cs="Arial"/>
                <w:color w:val="000000"/>
                <w:sz w:val="16"/>
                <w:szCs w:val="16"/>
              </w:rPr>
              <w:t>Klesges</w:t>
            </w:r>
            <w:proofErr w:type="spellEnd"/>
            <w:r w:rsidRPr="0076647B">
              <w:rPr>
                <w:rFonts w:ascii="Arial" w:eastAsia="Times New Roman" w:hAnsi="Arial" w:cs="Arial"/>
                <w:color w:val="000000"/>
                <w:sz w:val="16"/>
                <w:szCs w:val="16"/>
              </w:rPr>
              <w:t xml:space="preserve"> 2010</w:t>
            </w:r>
          </w:p>
        </w:tc>
        <w:tc>
          <w:tcPr>
            <w:tcW w:w="6414" w:type="dxa"/>
            <w:tcBorders>
              <w:top w:val="nil"/>
              <w:left w:val="nil"/>
              <w:bottom w:val="single" w:sz="4" w:space="0" w:color="auto"/>
              <w:right w:val="single" w:sz="4" w:space="0" w:color="auto"/>
            </w:tcBorders>
            <w:vAlign w:val="bottom"/>
            <w:hideMark/>
          </w:tcPr>
          <w:p w14:paraId="66828647" w14:textId="77777777" w:rsidR="0076647B" w:rsidRPr="0076647B" w:rsidRDefault="0076647B" w:rsidP="0076647B">
            <w:pPr>
              <w:spacing w:after="0" w:line="240" w:lineRule="auto"/>
              <w:rPr>
                <w:rFonts w:ascii="Arial" w:eastAsia="Times New Roman" w:hAnsi="Arial" w:cs="Arial"/>
                <w:color w:val="000000"/>
                <w:sz w:val="14"/>
                <w:szCs w:val="14"/>
              </w:rPr>
            </w:pPr>
            <w:proofErr w:type="spellStart"/>
            <w:r w:rsidRPr="0076647B">
              <w:rPr>
                <w:rFonts w:ascii="Arial" w:eastAsia="Times New Roman" w:hAnsi="Arial" w:cs="Arial"/>
                <w:color w:val="000000"/>
                <w:sz w:val="14"/>
                <w:szCs w:val="14"/>
              </w:rPr>
              <w:t>Klesges</w:t>
            </w:r>
            <w:proofErr w:type="spellEnd"/>
            <w:r w:rsidRPr="0076647B">
              <w:rPr>
                <w:rFonts w:ascii="Arial" w:eastAsia="Times New Roman" w:hAnsi="Arial" w:cs="Arial"/>
                <w:color w:val="000000"/>
                <w:sz w:val="14"/>
                <w:szCs w:val="14"/>
              </w:rPr>
              <w:t xml:space="preserve"> RC, Obarzanek E, Kumanyika S. The Memphis Girls' Health Enrichment Multi-site Studies (GEMS): an evaluation of the efficacy of a 2-year obesity prevention program in African American girls. Archives of Pediatrics &amp; Adolescent Medicine 2010;164(11):1007-14. [DOI: 10.1001/archpediatrics.2010.196]</w:t>
            </w:r>
          </w:p>
        </w:tc>
      </w:tr>
      <w:tr w:rsidR="0076647B" w:rsidRPr="0076647B" w14:paraId="0C163463" w14:textId="77777777" w:rsidTr="0076647B">
        <w:trPr>
          <w:trHeight w:val="780"/>
        </w:trPr>
        <w:tc>
          <w:tcPr>
            <w:tcW w:w="465" w:type="dxa"/>
            <w:tcBorders>
              <w:top w:val="nil"/>
              <w:left w:val="single" w:sz="4" w:space="0" w:color="auto"/>
              <w:bottom w:val="single" w:sz="4" w:space="0" w:color="auto"/>
              <w:right w:val="single" w:sz="4" w:space="0" w:color="auto"/>
            </w:tcBorders>
            <w:vAlign w:val="center"/>
            <w:hideMark/>
          </w:tcPr>
          <w:p w14:paraId="42C735F9" w14:textId="77777777" w:rsidR="0076647B" w:rsidRPr="0076647B" w:rsidRDefault="0076647B" w:rsidP="0076647B">
            <w:pPr>
              <w:spacing w:after="0" w:line="240" w:lineRule="auto"/>
              <w:jc w:val="center"/>
              <w:rPr>
                <w:rFonts w:ascii="Arial" w:eastAsia="Times New Roman" w:hAnsi="Arial" w:cs="Arial"/>
                <w:color w:val="000000"/>
                <w:sz w:val="16"/>
                <w:szCs w:val="16"/>
              </w:rPr>
            </w:pPr>
            <w:r w:rsidRPr="0076647B">
              <w:rPr>
                <w:rFonts w:ascii="Arial" w:eastAsia="Times New Roman" w:hAnsi="Arial" w:cs="Arial"/>
                <w:color w:val="000000"/>
                <w:sz w:val="16"/>
                <w:szCs w:val="16"/>
              </w:rPr>
              <w:t>207</w:t>
            </w:r>
          </w:p>
        </w:tc>
        <w:tc>
          <w:tcPr>
            <w:tcW w:w="1621" w:type="dxa"/>
            <w:tcBorders>
              <w:top w:val="nil"/>
              <w:left w:val="nil"/>
              <w:bottom w:val="single" w:sz="4" w:space="0" w:color="auto"/>
              <w:right w:val="single" w:sz="4" w:space="0" w:color="auto"/>
            </w:tcBorders>
            <w:vAlign w:val="center"/>
            <w:hideMark/>
          </w:tcPr>
          <w:p w14:paraId="6F6E5FC1" w14:textId="77777777" w:rsidR="0076647B" w:rsidRPr="0076647B" w:rsidRDefault="0076647B" w:rsidP="0076647B">
            <w:pPr>
              <w:spacing w:after="0" w:line="240" w:lineRule="auto"/>
              <w:jc w:val="center"/>
              <w:rPr>
                <w:rFonts w:ascii="Arial" w:eastAsia="Times New Roman" w:hAnsi="Arial" w:cs="Arial"/>
                <w:color w:val="000000"/>
                <w:sz w:val="16"/>
                <w:szCs w:val="16"/>
              </w:rPr>
            </w:pPr>
            <w:r w:rsidRPr="0076647B">
              <w:rPr>
                <w:rFonts w:ascii="Arial" w:eastAsia="Times New Roman" w:hAnsi="Arial" w:cs="Arial"/>
                <w:color w:val="000000"/>
                <w:sz w:val="16"/>
                <w:szCs w:val="16"/>
              </w:rPr>
              <w:t>Kobel 2017</w:t>
            </w:r>
          </w:p>
        </w:tc>
        <w:tc>
          <w:tcPr>
            <w:tcW w:w="6414" w:type="dxa"/>
            <w:tcBorders>
              <w:top w:val="nil"/>
              <w:left w:val="nil"/>
              <w:bottom w:val="single" w:sz="4" w:space="0" w:color="auto"/>
              <w:right w:val="single" w:sz="4" w:space="0" w:color="auto"/>
            </w:tcBorders>
            <w:vAlign w:val="bottom"/>
            <w:hideMark/>
          </w:tcPr>
          <w:p w14:paraId="785C6832" w14:textId="77777777" w:rsidR="0076647B" w:rsidRPr="0076647B" w:rsidRDefault="0076647B" w:rsidP="0076647B">
            <w:pPr>
              <w:spacing w:after="0" w:line="240" w:lineRule="auto"/>
              <w:rPr>
                <w:rFonts w:ascii="Arial" w:eastAsia="Times New Roman" w:hAnsi="Arial" w:cs="Arial"/>
                <w:color w:val="000000"/>
                <w:sz w:val="14"/>
                <w:szCs w:val="14"/>
              </w:rPr>
            </w:pPr>
            <w:r w:rsidRPr="0076647B">
              <w:rPr>
                <w:rFonts w:ascii="Arial" w:eastAsia="Times New Roman" w:hAnsi="Arial" w:cs="Arial"/>
                <w:color w:val="000000"/>
                <w:sz w:val="14"/>
                <w:szCs w:val="14"/>
              </w:rPr>
              <w:t xml:space="preserve">Kobel S, Lammle C, </w:t>
            </w:r>
            <w:proofErr w:type="spellStart"/>
            <w:r w:rsidRPr="0076647B">
              <w:rPr>
                <w:rFonts w:ascii="Arial" w:eastAsia="Times New Roman" w:hAnsi="Arial" w:cs="Arial"/>
                <w:color w:val="000000"/>
                <w:sz w:val="14"/>
                <w:szCs w:val="14"/>
              </w:rPr>
              <w:t>Wartha</w:t>
            </w:r>
            <w:proofErr w:type="spellEnd"/>
            <w:r w:rsidRPr="0076647B">
              <w:rPr>
                <w:rFonts w:ascii="Arial" w:eastAsia="Times New Roman" w:hAnsi="Arial" w:cs="Arial"/>
                <w:color w:val="000000"/>
                <w:sz w:val="14"/>
                <w:szCs w:val="14"/>
              </w:rPr>
              <w:t xml:space="preserve"> O, </w:t>
            </w:r>
            <w:proofErr w:type="spellStart"/>
            <w:r w:rsidRPr="0076647B">
              <w:rPr>
                <w:rFonts w:ascii="Arial" w:eastAsia="Times New Roman" w:hAnsi="Arial" w:cs="Arial"/>
                <w:color w:val="000000"/>
                <w:sz w:val="14"/>
                <w:szCs w:val="14"/>
              </w:rPr>
              <w:t>Kesztyus</w:t>
            </w:r>
            <w:proofErr w:type="spellEnd"/>
            <w:r w:rsidRPr="0076647B">
              <w:rPr>
                <w:rFonts w:ascii="Arial" w:eastAsia="Times New Roman" w:hAnsi="Arial" w:cs="Arial"/>
                <w:color w:val="000000"/>
                <w:sz w:val="14"/>
                <w:szCs w:val="14"/>
              </w:rPr>
              <w:t xml:space="preserve"> D, Wirt T, Steinacker JM. Effects of a </w:t>
            </w:r>
            <w:proofErr w:type="spellStart"/>
            <w:r w:rsidRPr="0076647B">
              <w:rPr>
                <w:rFonts w:ascii="Arial" w:eastAsia="Times New Roman" w:hAnsi="Arial" w:cs="Arial"/>
                <w:color w:val="000000"/>
                <w:sz w:val="14"/>
                <w:szCs w:val="14"/>
              </w:rPr>
              <w:t>randomised</w:t>
            </w:r>
            <w:proofErr w:type="spellEnd"/>
            <w:r w:rsidRPr="0076647B">
              <w:rPr>
                <w:rFonts w:ascii="Arial" w:eastAsia="Times New Roman" w:hAnsi="Arial" w:cs="Arial"/>
                <w:color w:val="000000"/>
                <w:sz w:val="14"/>
                <w:szCs w:val="14"/>
              </w:rPr>
              <w:t xml:space="preserve"> controlled school-based health promotion intervention on obesity-related </w:t>
            </w:r>
            <w:proofErr w:type="spellStart"/>
            <w:r w:rsidRPr="0076647B">
              <w:rPr>
                <w:rFonts w:ascii="Arial" w:eastAsia="Times New Roman" w:hAnsi="Arial" w:cs="Arial"/>
                <w:color w:val="000000"/>
                <w:sz w:val="14"/>
                <w:szCs w:val="14"/>
              </w:rPr>
              <w:t>behavioural</w:t>
            </w:r>
            <w:proofErr w:type="spellEnd"/>
            <w:r w:rsidRPr="0076647B">
              <w:rPr>
                <w:rFonts w:ascii="Arial" w:eastAsia="Times New Roman" w:hAnsi="Arial" w:cs="Arial"/>
                <w:color w:val="000000"/>
                <w:sz w:val="14"/>
                <w:szCs w:val="14"/>
              </w:rPr>
              <w:t xml:space="preserve"> outcomes of children with migration background. Journal of Immigrant and Minority Health 2017;19(2):254-62. [DOI: 10.1007/s10903-016-0460-9]</w:t>
            </w:r>
          </w:p>
        </w:tc>
      </w:tr>
      <w:tr w:rsidR="0076647B" w:rsidRPr="0076647B" w14:paraId="0C15FB16" w14:textId="77777777" w:rsidTr="0076647B">
        <w:trPr>
          <w:trHeight w:val="590"/>
        </w:trPr>
        <w:tc>
          <w:tcPr>
            <w:tcW w:w="465" w:type="dxa"/>
            <w:tcBorders>
              <w:top w:val="nil"/>
              <w:left w:val="single" w:sz="4" w:space="0" w:color="auto"/>
              <w:bottom w:val="single" w:sz="4" w:space="0" w:color="auto"/>
              <w:right w:val="single" w:sz="4" w:space="0" w:color="auto"/>
            </w:tcBorders>
            <w:vAlign w:val="center"/>
            <w:hideMark/>
          </w:tcPr>
          <w:p w14:paraId="4AE474EF" w14:textId="77777777" w:rsidR="0076647B" w:rsidRPr="0076647B" w:rsidRDefault="0076647B" w:rsidP="0076647B">
            <w:pPr>
              <w:spacing w:after="0" w:line="240" w:lineRule="auto"/>
              <w:jc w:val="center"/>
              <w:rPr>
                <w:rFonts w:ascii="Arial" w:eastAsia="Times New Roman" w:hAnsi="Arial" w:cs="Arial"/>
                <w:color w:val="000000"/>
                <w:sz w:val="16"/>
                <w:szCs w:val="16"/>
              </w:rPr>
            </w:pPr>
            <w:r w:rsidRPr="0076647B">
              <w:rPr>
                <w:rFonts w:ascii="Arial" w:eastAsia="Times New Roman" w:hAnsi="Arial" w:cs="Arial"/>
                <w:color w:val="000000"/>
                <w:sz w:val="16"/>
                <w:szCs w:val="16"/>
              </w:rPr>
              <w:t>208</w:t>
            </w:r>
          </w:p>
        </w:tc>
        <w:tc>
          <w:tcPr>
            <w:tcW w:w="1621" w:type="dxa"/>
            <w:tcBorders>
              <w:top w:val="nil"/>
              <w:left w:val="nil"/>
              <w:bottom w:val="single" w:sz="4" w:space="0" w:color="auto"/>
              <w:right w:val="single" w:sz="4" w:space="0" w:color="auto"/>
            </w:tcBorders>
            <w:vAlign w:val="center"/>
            <w:hideMark/>
          </w:tcPr>
          <w:p w14:paraId="3966CCCA" w14:textId="77777777" w:rsidR="0076647B" w:rsidRPr="0076647B" w:rsidRDefault="0076647B" w:rsidP="0076647B">
            <w:pPr>
              <w:spacing w:after="0" w:line="240" w:lineRule="auto"/>
              <w:jc w:val="center"/>
              <w:rPr>
                <w:rFonts w:ascii="Arial" w:eastAsia="Times New Roman" w:hAnsi="Arial" w:cs="Arial"/>
                <w:color w:val="000000"/>
                <w:sz w:val="16"/>
                <w:szCs w:val="16"/>
              </w:rPr>
            </w:pPr>
            <w:r w:rsidRPr="0076647B">
              <w:rPr>
                <w:rFonts w:ascii="Arial" w:eastAsia="Times New Roman" w:hAnsi="Arial" w:cs="Arial"/>
                <w:color w:val="000000"/>
                <w:sz w:val="16"/>
                <w:szCs w:val="16"/>
              </w:rPr>
              <w:t>Kocken 2016</w:t>
            </w:r>
          </w:p>
        </w:tc>
        <w:tc>
          <w:tcPr>
            <w:tcW w:w="6414" w:type="dxa"/>
            <w:tcBorders>
              <w:top w:val="nil"/>
              <w:left w:val="nil"/>
              <w:bottom w:val="single" w:sz="4" w:space="0" w:color="auto"/>
              <w:right w:val="single" w:sz="4" w:space="0" w:color="auto"/>
            </w:tcBorders>
            <w:vAlign w:val="bottom"/>
            <w:hideMark/>
          </w:tcPr>
          <w:p w14:paraId="37CB44AA" w14:textId="77777777" w:rsidR="0076647B" w:rsidRPr="0076647B" w:rsidRDefault="0076647B" w:rsidP="0076647B">
            <w:pPr>
              <w:spacing w:after="0" w:line="240" w:lineRule="auto"/>
              <w:rPr>
                <w:rFonts w:ascii="Arial" w:eastAsia="Times New Roman" w:hAnsi="Arial" w:cs="Arial"/>
                <w:color w:val="000000"/>
                <w:sz w:val="14"/>
                <w:szCs w:val="14"/>
              </w:rPr>
            </w:pPr>
            <w:r w:rsidRPr="0076647B">
              <w:rPr>
                <w:rFonts w:ascii="Arial" w:eastAsia="Times New Roman" w:hAnsi="Arial" w:cs="Arial"/>
                <w:color w:val="000000"/>
                <w:sz w:val="14"/>
                <w:szCs w:val="14"/>
              </w:rPr>
              <w:t xml:space="preserve">Kocken PL, Scholten AM, Westhoff E, De Kok BP, Taal EM, </w:t>
            </w:r>
            <w:proofErr w:type="spellStart"/>
            <w:r w:rsidRPr="0076647B">
              <w:rPr>
                <w:rFonts w:ascii="Arial" w:eastAsia="Times New Roman" w:hAnsi="Arial" w:cs="Arial"/>
                <w:color w:val="000000"/>
                <w:sz w:val="14"/>
                <w:szCs w:val="14"/>
              </w:rPr>
              <w:t>Goldbohm</w:t>
            </w:r>
            <w:proofErr w:type="spellEnd"/>
            <w:r w:rsidRPr="0076647B">
              <w:rPr>
                <w:rFonts w:ascii="Arial" w:eastAsia="Times New Roman" w:hAnsi="Arial" w:cs="Arial"/>
                <w:color w:val="000000"/>
                <w:sz w:val="14"/>
                <w:szCs w:val="14"/>
              </w:rPr>
              <w:t xml:space="preserve"> RA. Effects of a theory-based education program to prevent overweightness in primary school children. Nutrients 2016;8(1):04. [DOI: 10.3390/nu8010012]</w:t>
            </w:r>
          </w:p>
        </w:tc>
      </w:tr>
      <w:tr w:rsidR="0076647B" w:rsidRPr="0076647B" w14:paraId="201292FD" w14:textId="77777777" w:rsidTr="0076647B">
        <w:trPr>
          <w:trHeight w:val="780"/>
        </w:trPr>
        <w:tc>
          <w:tcPr>
            <w:tcW w:w="465" w:type="dxa"/>
            <w:tcBorders>
              <w:top w:val="nil"/>
              <w:left w:val="single" w:sz="4" w:space="0" w:color="auto"/>
              <w:bottom w:val="single" w:sz="4" w:space="0" w:color="auto"/>
              <w:right w:val="single" w:sz="4" w:space="0" w:color="auto"/>
            </w:tcBorders>
            <w:vAlign w:val="center"/>
            <w:hideMark/>
          </w:tcPr>
          <w:p w14:paraId="424E3FDA" w14:textId="77777777" w:rsidR="0076647B" w:rsidRPr="0076647B" w:rsidRDefault="0076647B" w:rsidP="0076647B">
            <w:pPr>
              <w:spacing w:after="0" w:line="240" w:lineRule="auto"/>
              <w:jc w:val="center"/>
              <w:rPr>
                <w:rFonts w:ascii="Arial" w:eastAsia="Times New Roman" w:hAnsi="Arial" w:cs="Arial"/>
                <w:color w:val="000000"/>
                <w:sz w:val="16"/>
                <w:szCs w:val="16"/>
              </w:rPr>
            </w:pPr>
            <w:r w:rsidRPr="0076647B">
              <w:rPr>
                <w:rFonts w:ascii="Arial" w:eastAsia="Times New Roman" w:hAnsi="Arial" w:cs="Arial"/>
                <w:color w:val="000000"/>
                <w:sz w:val="16"/>
                <w:szCs w:val="16"/>
              </w:rPr>
              <w:t>209</w:t>
            </w:r>
          </w:p>
        </w:tc>
        <w:tc>
          <w:tcPr>
            <w:tcW w:w="1621" w:type="dxa"/>
            <w:tcBorders>
              <w:top w:val="nil"/>
              <w:left w:val="nil"/>
              <w:bottom w:val="single" w:sz="4" w:space="0" w:color="auto"/>
              <w:right w:val="single" w:sz="4" w:space="0" w:color="auto"/>
            </w:tcBorders>
            <w:vAlign w:val="center"/>
            <w:hideMark/>
          </w:tcPr>
          <w:p w14:paraId="4EF46543" w14:textId="77777777" w:rsidR="0076647B" w:rsidRPr="0076647B" w:rsidRDefault="0076647B" w:rsidP="0076647B">
            <w:pPr>
              <w:spacing w:after="0" w:line="240" w:lineRule="auto"/>
              <w:jc w:val="center"/>
              <w:rPr>
                <w:rFonts w:ascii="Arial" w:eastAsia="Times New Roman" w:hAnsi="Arial" w:cs="Arial"/>
                <w:color w:val="000000"/>
                <w:sz w:val="16"/>
                <w:szCs w:val="16"/>
              </w:rPr>
            </w:pPr>
            <w:proofErr w:type="spellStart"/>
            <w:r w:rsidRPr="0076647B">
              <w:rPr>
                <w:rFonts w:ascii="Arial" w:eastAsia="Times New Roman" w:hAnsi="Arial" w:cs="Arial"/>
                <w:color w:val="000000"/>
                <w:sz w:val="16"/>
                <w:szCs w:val="16"/>
              </w:rPr>
              <w:t>Kovalskys</w:t>
            </w:r>
            <w:proofErr w:type="spellEnd"/>
            <w:r w:rsidRPr="0076647B">
              <w:rPr>
                <w:rFonts w:ascii="Arial" w:eastAsia="Times New Roman" w:hAnsi="Arial" w:cs="Arial"/>
                <w:color w:val="000000"/>
                <w:sz w:val="16"/>
                <w:szCs w:val="16"/>
              </w:rPr>
              <w:t xml:space="preserve"> 2016</w:t>
            </w:r>
          </w:p>
        </w:tc>
        <w:tc>
          <w:tcPr>
            <w:tcW w:w="6414" w:type="dxa"/>
            <w:tcBorders>
              <w:top w:val="nil"/>
              <w:left w:val="nil"/>
              <w:bottom w:val="single" w:sz="4" w:space="0" w:color="auto"/>
              <w:right w:val="single" w:sz="4" w:space="0" w:color="auto"/>
            </w:tcBorders>
            <w:vAlign w:val="bottom"/>
            <w:hideMark/>
          </w:tcPr>
          <w:p w14:paraId="10DD97BB" w14:textId="77777777" w:rsidR="0076647B" w:rsidRPr="0076647B" w:rsidRDefault="0076647B" w:rsidP="0076647B">
            <w:pPr>
              <w:spacing w:after="0" w:line="240" w:lineRule="auto"/>
              <w:rPr>
                <w:rFonts w:ascii="Arial" w:eastAsia="Times New Roman" w:hAnsi="Arial" w:cs="Arial"/>
                <w:color w:val="000000"/>
                <w:sz w:val="14"/>
                <w:szCs w:val="14"/>
              </w:rPr>
            </w:pPr>
            <w:proofErr w:type="spellStart"/>
            <w:r w:rsidRPr="0076647B">
              <w:rPr>
                <w:rFonts w:ascii="Arial" w:eastAsia="Times New Roman" w:hAnsi="Arial" w:cs="Arial"/>
                <w:color w:val="000000"/>
                <w:sz w:val="14"/>
                <w:szCs w:val="14"/>
              </w:rPr>
              <w:t>Kovalskys</w:t>
            </w:r>
            <w:proofErr w:type="spellEnd"/>
            <w:r w:rsidRPr="0076647B">
              <w:rPr>
                <w:rFonts w:ascii="Arial" w:eastAsia="Times New Roman" w:hAnsi="Arial" w:cs="Arial"/>
                <w:color w:val="000000"/>
                <w:sz w:val="14"/>
                <w:szCs w:val="14"/>
              </w:rPr>
              <w:t xml:space="preserve"> I, Rausch </w:t>
            </w:r>
            <w:proofErr w:type="spellStart"/>
            <w:r w:rsidRPr="0076647B">
              <w:rPr>
                <w:rFonts w:ascii="Arial" w:eastAsia="Times New Roman" w:hAnsi="Arial" w:cs="Arial"/>
                <w:color w:val="000000"/>
                <w:sz w:val="14"/>
                <w:szCs w:val="14"/>
              </w:rPr>
              <w:t>Herscovici</w:t>
            </w:r>
            <w:proofErr w:type="spellEnd"/>
            <w:r w:rsidRPr="0076647B">
              <w:rPr>
                <w:rFonts w:ascii="Arial" w:eastAsia="Times New Roman" w:hAnsi="Arial" w:cs="Arial"/>
                <w:color w:val="000000"/>
                <w:sz w:val="14"/>
                <w:szCs w:val="14"/>
              </w:rPr>
              <w:t xml:space="preserve"> C, Indart P, Zonis Luciana ZL, Anez E, Orellana L. Maintaining levels of physical activity (PA) among 9-11 y old children is a challenge. Evidence from SALTEN, a school-based obesity prevention intervention in Argentina. Obesity Reviews </w:t>
            </w:r>
            <w:proofErr w:type="gramStart"/>
            <w:r w:rsidRPr="0076647B">
              <w:rPr>
                <w:rFonts w:ascii="Arial" w:eastAsia="Times New Roman" w:hAnsi="Arial" w:cs="Arial"/>
                <w:color w:val="000000"/>
                <w:sz w:val="14"/>
                <w:szCs w:val="14"/>
              </w:rPr>
              <w:t>2016;17:145</w:t>
            </w:r>
            <w:proofErr w:type="gramEnd"/>
            <w:r w:rsidRPr="0076647B">
              <w:rPr>
                <w:rFonts w:ascii="Arial" w:eastAsia="Times New Roman" w:hAnsi="Arial" w:cs="Arial"/>
                <w:color w:val="000000"/>
                <w:sz w:val="14"/>
                <w:szCs w:val="14"/>
              </w:rPr>
              <w:t>. [DOI: 10.1111/obr.12402]</w:t>
            </w:r>
          </w:p>
        </w:tc>
      </w:tr>
      <w:tr w:rsidR="0076647B" w:rsidRPr="0076647B" w14:paraId="64E5BB68" w14:textId="77777777" w:rsidTr="0076647B">
        <w:trPr>
          <w:trHeight w:val="780"/>
        </w:trPr>
        <w:tc>
          <w:tcPr>
            <w:tcW w:w="465" w:type="dxa"/>
            <w:tcBorders>
              <w:top w:val="nil"/>
              <w:left w:val="single" w:sz="4" w:space="0" w:color="auto"/>
              <w:bottom w:val="single" w:sz="4" w:space="0" w:color="auto"/>
              <w:right w:val="single" w:sz="4" w:space="0" w:color="auto"/>
            </w:tcBorders>
            <w:vAlign w:val="center"/>
            <w:hideMark/>
          </w:tcPr>
          <w:p w14:paraId="039DB447" w14:textId="77777777" w:rsidR="0076647B" w:rsidRPr="0076647B" w:rsidRDefault="0076647B" w:rsidP="0076647B">
            <w:pPr>
              <w:spacing w:after="0" w:line="240" w:lineRule="auto"/>
              <w:jc w:val="center"/>
              <w:rPr>
                <w:rFonts w:ascii="Arial" w:eastAsia="Times New Roman" w:hAnsi="Arial" w:cs="Arial"/>
                <w:color w:val="000000"/>
                <w:sz w:val="16"/>
                <w:szCs w:val="16"/>
              </w:rPr>
            </w:pPr>
            <w:r w:rsidRPr="0076647B">
              <w:rPr>
                <w:rFonts w:ascii="Arial" w:eastAsia="Times New Roman" w:hAnsi="Arial" w:cs="Arial"/>
                <w:color w:val="000000"/>
                <w:sz w:val="16"/>
                <w:szCs w:val="16"/>
              </w:rPr>
              <w:t>210</w:t>
            </w:r>
          </w:p>
        </w:tc>
        <w:tc>
          <w:tcPr>
            <w:tcW w:w="1621" w:type="dxa"/>
            <w:tcBorders>
              <w:top w:val="nil"/>
              <w:left w:val="nil"/>
              <w:bottom w:val="single" w:sz="4" w:space="0" w:color="auto"/>
              <w:right w:val="single" w:sz="4" w:space="0" w:color="auto"/>
            </w:tcBorders>
            <w:vAlign w:val="center"/>
            <w:hideMark/>
          </w:tcPr>
          <w:p w14:paraId="5419BC64" w14:textId="77777777" w:rsidR="0076647B" w:rsidRPr="0076647B" w:rsidRDefault="0076647B" w:rsidP="0076647B">
            <w:pPr>
              <w:spacing w:after="0" w:line="240" w:lineRule="auto"/>
              <w:jc w:val="center"/>
              <w:rPr>
                <w:rFonts w:ascii="Arial" w:eastAsia="Times New Roman" w:hAnsi="Arial" w:cs="Arial"/>
                <w:color w:val="000000"/>
                <w:sz w:val="16"/>
                <w:szCs w:val="16"/>
              </w:rPr>
            </w:pPr>
            <w:proofErr w:type="spellStart"/>
            <w:r w:rsidRPr="0076647B">
              <w:rPr>
                <w:rFonts w:ascii="Arial" w:eastAsia="Times New Roman" w:hAnsi="Arial" w:cs="Arial"/>
                <w:color w:val="000000"/>
                <w:sz w:val="16"/>
                <w:szCs w:val="16"/>
              </w:rPr>
              <w:t>Krimler</w:t>
            </w:r>
            <w:proofErr w:type="spellEnd"/>
            <w:r w:rsidRPr="0076647B">
              <w:rPr>
                <w:rFonts w:ascii="Arial" w:eastAsia="Times New Roman" w:hAnsi="Arial" w:cs="Arial"/>
                <w:color w:val="000000"/>
                <w:sz w:val="16"/>
                <w:szCs w:val="16"/>
              </w:rPr>
              <w:t xml:space="preserve"> 2010</w:t>
            </w:r>
          </w:p>
        </w:tc>
        <w:tc>
          <w:tcPr>
            <w:tcW w:w="6414" w:type="dxa"/>
            <w:tcBorders>
              <w:top w:val="nil"/>
              <w:left w:val="nil"/>
              <w:bottom w:val="single" w:sz="4" w:space="0" w:color="auto"/>
              <w:right w:val="single" w:sz="4" w:space="0" w:color="auto"/>
            </w:tcBorders>
            <w:vAlign w:val="bottom"/>
            <w:hideMark/>
          </w:tcPr>
          <w:p w14:paraId="7A5D35CC" w14:textId="77777777" w:rsidR="0076647B" w:rsidRPr="0076647B" w:rsidRDefault="0076647B" w:rsidP="0076647B">
            <w:pPr>
              <w:spacing w:after="0" w:line="240" w:lineRule="auto"/>
              <w:rPr>
                <w:rFonts w:ascii="Arial" w:eastAsia="Times New Roman" w:hAnsi="Arial" w:cs="Arial"/>
                <w:color w:val="000000"/>
                <w:sz w:val="14"/>
                <w:szCs w:val="14"/>
              </w:rPr>
            </w:pPr>
            <w:proofErr w:type="spellStart"/>
            <w:r w:rsidRPr="0076647B">
              <w:rPr>
                <w:rFonts w:ascii="Arial" w:eastAsia="Times New Roman" w:hAnsi="Arial" w:cs="Arial"/>
                <w:color w:val="000000"/>
                <w:sz w:val="14"/>
                <w:szCs w:val="14"/>
              </w:rPr>
              <w:t>Kriemler</w:t>
            </w:r>
            <w:proofErr w:type="spellEnd"/>
            <w:r w:rsidRPr="0076647B">
              <w:rPr>
                <w:rFonts w:ascii="Arial" w:eastAsia="Times New Roman" w:hAnsi="Arial" w:cs="Arial"/>
                <w:color w:val="000000"/>
                <w:sz w:val="14"/>
                <w:szCs w:val="14"/>
              </w:rPr>
              <w:t xml:space="preserve"> S, Zahner L, Schindler C, Meyer U, Hartmann T, </w:t>
            </w:r>
            <w:proofErr w:type="spellStart"/>
            <w:r w:rsidRPr="0076647B">
              <w:rPr>
                <w:rFonts w:ascii="Arial" w:eastAsia="Times New Roman" w:hAnsi="Arial" w:cs="Arial"/>
                <w:color w:val="000000"/>
                <w:sz w:val="14"/>
                <w:szCs w:val="14"/>
              </w:rPr>
              <w:t>Hebestreit</w:t>
            </w:r>
            <w:proofErr w:type="spellEnd"/>
            <w:r w:rsidRPr="0076647B">
              <w:rPr>
                <w:rFonts w:ascii="Arial" w:eastAsia="Times New Roman" w:hAnsi="Arial" w:cs="Arial"/>
                <w:color w:val="000000"/>
                <w:sz w:val="14"/>
                <w:szCs w:val="14"/>
              </w:rPr>
              <w:t xml:space="preserve"> H, et al. Effect of school based physical activity </w:t>
            </w:r>
            <w:proofErr w:type="spellStart"/>
            <w:r w:rsidRPr="0076647B">
              <w:rPr>
                <w:rFonts w:ascii="Arial" w:eastAsia="Times New Roman" w:hAnsi="Arial" w:cs="Arial"/>
                <w:color w:val="000000"/>
                <w:sz w:val="14"/>
                <w:szCs w:val="14"/>
              </w:rPr>
              <w:t>programme</w:t>
            </w:r>
            <w:proofErr w:type="spellEnd"/>
            <w:r w:rsidRPr="0076647B">
              <w:rPr>
                <w:rFonts w:ascii="Arial" w:eastAsia="Times New Roman" w:hAnsi="Arial" w:cs="Arial"/>
                <w:color w:val="000000"/>
                <w:sz w:val="14"/>
                <w:szCs w:val="14"/>
              </w:rPr>
              <w:t xml:space="preserve"> (KISS) on fitness and adiposity in primary schoolchildren: cluster </w:t>
            </w:r>
            <w:proofErr w:type="spellStart"/>
            <w:r w:rsidRPr="0076647B">
              <w:rPr>
                <w:rFonts w:ascii="Arial" w:eastAsia="Times New Roman" w:hAnsi="Arial" w:cs="Arial"/>
                <w:color w:val="000000"/>
                <w:sz w:val="14"/>
                <w:szCs w:val="14"/>
              </w:rPr>
              <w:t>randomised</w:t>
            </w:r>
            <w:proofErr w:type="spellEnd"/>
            <w:r w:rsidRPr="0076647B">
              <w:rPr>
                <w:rFonts w:ascii="Arial" w:eastAsia="Times New Roman" w:hAnsi="Arial" w:cs="Arial"/>
                <w:color w:val="000000"/>
                <w:sz w:val="14"/>
                <w:szCs w:val="14"/>
              </w:rPr>
              <w:t xml:space="preserve"> controlled trial. BMJ (Clinical research ed) 2010;340:c785. [DOI: 10.1136/bmj.c785]</w:t>
            </w:r>
          </w:p>
        </w:tc>
      </w:tr>
      <w:tr w:rsidR="0076647B" w:rsidRPr="0076647B" w14:paraId="478EA44D" w14:textId="77777777" w:rsidTr="0076647B">
        <w:trPr>
          <w:trHeight w:val="780"/>
        </w:trPr>
        <w:tc>
          <w:tcPr>
            <w:tcW w:w="465" w:type="dxa"/>
            <w:tcBorders>
              <w:top w:val="nil"/>
              <w:left w:val="single" w:sz="4" w:space="0" w:color="auto"/>
              <w:bottom w:val="single" w:sz="4" w:space="0" w:color="auto"/>
              <w:right w:val="single" w:sz="4" w:space="0" w:color="auto"/>
            </w:tcBorders>
            <w:vAlign w:val="center"/>
            <w:hideMark/>
          </w:tcPr>
          <w:p w14:paraId="5C537EFD" w14:textId="77777777" w:rsidR="0076647B" w:rsidRPr="0076647B" w:rsidRDefault="0076647B" w:rsidP="0076647B">
            <w:pPr>
              <w:spacing w:after="0" w:line="240" w:lineRule="auto"/>
              <w:jc w:val="center"/>
              <w:rPr>
                <w:rFonts w:ascii="Arial" w:eastAsia="Times New Roman" w:hAnsi="Arial" w:cs="Arial"/>
                <w:color w:val="000000"/>
                <w:sz w:val="16"/>
                <w:szCs w:val="16"/>
              </w:rPr>
            </w:pPr>
            <w:r w:rsidRPr="0076647B">
              <w:rPr>
                <w:rFonts w:ascii="Arial" w:eastAsia="Times New Roman" w:hAnsi="Arial" w:cs="Arial"/>
                <w:color w:val="000000"/>
                <w:sz w:val="16"/>
                <w:szCs w:val="16"/>
              </w:rPr>
              <w:t>211</w:t>
            </w:r>
          </w:p>
        </w:tc>
        <w:tc>
          <w:tcPr>
            <w:tcW w:w="1621" w:type="dxa"/>
            <w:tcBorders>
              <w:top w:val="nil"/>
              <w:left w:val="nil"/>
              <w:bottom w:val="single" w:sz="4" w:space="0" w:color="auto"/>
              <w:right w:val="single" w:sz="4" w:space="0" w:color="auto"/>
            </w:tcBorders>
            <w:vAlign w:val="center"/>
            <w:hideMark/>
          </w:tcPr>
          <w:p w14:paraId="0A3B9392" w14:textId="77777777" w:rsidR="0076647B" w:rsidRPr="0076647B" w:rsidRDefault="0076647B" w:rsidP="0076647B">
            <w:pPr>
              <w:spacing w:after="0" w:line="240" w:lineRule="auto"/>
              <w:jc w:val="center"/>
              <w:rPr>
                <w:rFonts w:ascii="Arial" w:eastAsia="Times New Roman" w:hAnsi="Arial" w:cs="Arial"/>
                <w:color w:val="000000"/>
                <w:sz w:val="16"/>
                <w:szCs w:val="16"/>
              </w:rPr>
            </w:pPr>
            <w:r w:rsidRPr="0076647B">
              <w:rPr>
                <w:rFonts w:ascii="Arial" w:eastAsia="Times New Roman" w:hAnsi="Arial" w:cs="Arial"/>
                <w:color w:val="000000"/>
                <w:sz w:val="16"/>
                <w:szCs w:val="16"/>
              </w:rPr>
              <w:t>Kubik 2021</w:t>
            </w:r>
          </w:p>
        </w:tc>
        <w:tc>
          <w:tcPr>
            <w:tcW w:w="6414" w:type="dxa"/>
            <w:tcBorders>
              <w:top w:val="nil"/>
              <w:left w:val="nil"/>
              <w:bottom w:val="single" w:sz="4" w:space="0" w:color="auto"/>
              <w:right w:val="single" w:sz="4" w:space="0" w:color="auto"/>
            </w:tcBorders>
            <w:vAlign w:val="bottom"/>
            <w:hideMark/>
          </w:tcPr>
          <w:p w14:paraId="2A98EB7B" w14:textId="77777777" w:rsidR="0076647B" w:rsidRPr="0076647B" w:rsidRDefault="0076647B" w:rsidP="0076647B">
            <w:pPr>
              <w:spacing w:after="0" w:line="240" w:lineRule="auto"/>
              <w:rPr>
                <w:rFonts w:ascii="Arial" w:eastAsia="Times New Roman" w:hAnsi="Arial" w:cs="Arial"/>
                <w:color w:val="000000"/>
                <w:sz w:val="14"/>
                <w:szCs w:val="14"/>
              </w:rPr>
            </w:pPr>
            <w:r w:rsidRPr="0076647B">
              <w:rPr>
                <w:rFonts w:ascii="Arial" w:eastAsia="Times New Roman" w:hAnsi="Arial" w:cs="Arial"/>
                <w:color w:val="000000"/>
                <w:sz w:val="14"/>
                <w:szCs w:val="14"/>
              </w:rPr>
              <w:t>Kubik MY, Lee J, Fulkerson JA, Gurvich OV, Sirard JR. School-based secondary obesity prevention for 8- to 12-year-olds: results from the Students, Nurses, and Parents Seeking Healthy Options Together randomized trial. Childhood Obesity 2021;17(3):185-95. [DOI: 10.1089/chi.2020.0321]</w:t>
            </w:r>
          </w:p>
        </w:tc>
      </w:tr>
      <w:tr w:rsidR="0076647B" w:rsidRPr="0076647B" w14:paraId="17EDD04F" w14:textId="77777777" w:rsidTr="0076647B">
        <w:trPr>
          <w:trHeight w:val="780"/>
        </w:trPr>
        <w:tc>
          <w:tcPr>
            <w:tcW w:w="465" w:type="dxa"/>
            <w:tcBorders>
              <w:top w:val="nil"/>
              <w:left w:val="single" w:sz="4" w:space="0" w:color="auto"/>
              <w:bottom w:val="single" w:sz="4" w:space="0" w:color="auto"/>
              <w:right w:val="single" w:sz="4" w:space="0" w:color="auto"/>
            </w:tcBorders>
            <w:vAlign w:val="center"/>
            <w:hideMark/>
          </w:tcPr>
          <w:p w14:paraId="4641F6EA" w14:textId="77777777" w:rsidR="0076647B" w:rsidRPr="0076647B" w:rsidRDefault="0076647B" w:rsidP="0076647B">
            <w:pPr>
              <w:spacing w:after="0" w:line="240" w:lineRule="auto"/>
              <w:jc w:val="center"/>
              <w:rPr>
                <w:rFonts w:ascii="Arial" w:eastAsia="Times New Roman" w:hAnsi="Arial" w:cs="Arial"/>
                <w:color w:val="000000"/>
                <w:sz w:val="16"/>
                <w:szCs w:val="16"/>
              </w:rPr>
            </w:pPr>
            <w:r w:rsidRPr="0076647B">
              <w:rPr>
                <w:rFonts w:ascii="Arial" w:eastAsia="Times New Roman" w:hAnsi="Arial" w:cs="Arial"/>
                <w:color w:val="000000"/>
                <w:sz w:val="16"/>
                <w:szCs w:val="16"/>
              </w:rPr>
              <w:t>212</w:t>
            </w:r>
          </w:p>
        </w:tc>
        <w:tc>
          <w:tcPr>
            <w:tcW w:w="1621" w:type="dxa"/>
            <w:tcBorders>
              <w:top w:val="nil"/>
              <w:left w:val="nil"/>
              <w:bottom w:val="single" w:sz="4" w:space="0" w:color="auto"/>
              <w:right w:val="single" w:sz="4" w:space="0" w:color="auto"/>
            </w:tcBorders>
            <w:vAlign w:val="center"/>
            <w:hideMark/>
          </w:tcPr>
          <w:p w14:paraId="6BAA39C9" w14:textId="77777777" w:rsidR="0076647B" w:rsidRPr="0076647B" w:rsidRDefault="0076647B" w:rsidP="0076647B">
            <w:pPr>
              <w:spacing w:after="0" w:line="240" w:lineRule="auto"/>
              <w:jc w:val="center"/>
              <w:rPr>
                <w:rFonts w:ascii="Arial" w:eastAsia="Times New Roman" w:hAnsi="Arial" w:cs="Arial"/>
                <w:color w:val="000000"/>
                <w:sz w:val="16"/>
                <w:szCs w:val="16"/>
              </w:rPr>
            </w:pPr>
            <w:r w:rsidRPr="0076647B">
              <w:rPr>
                <w:rFonts w:ascii="Arial" w:eastAsia="Times New Roman" w:hAnsi="Arial" w:cs="Arial"/>
                <w:color w:val="000000"/>
                <w:sz w:val="16"/>
                <w:szCs w:val="16"/>
              </w:rPr>
              <w:t>Lau 2016</w:t>
            </w:r>
          </w:p>
        </w:tc>
        <w:tc>
          <w:tcPr>
            <w:tcW w:w="6414" w:type="dxa"/>
            <w:tcBorders>
              <w:top w:val="nil"/>
              <w:left w:val="nil"/>
              <w:bottom w:val="single" w:sz="4" w:space="0" w:color="auto"/>
              <w:right w:val="single" w:sz="4" w:space="0" w:color="auto"/>
            </w:tcBorders>
            <w:vAlign w:val="bottom"/>
            <w:hideMark/>
          </w:tcPr>
          <w:p w14:paraId="7C77B87F" w14:textId="77777777" w:rsidR="0076647B" w:rsidRPr="0076647B" w:rsidRDefault="0076647B" w:rsidP="0076647B">
            <w:pPr>
              <w:spacing w:after="0" w:line="240" w:lineRule="auto"/>
              <w:rPr>
                <w:rFonts w:ascii="Arial" w:eastAsia="Times New Roman" w:hAnsi="Arial" w:cs="Arial"/>
                <w:color w:val="000000"/>
                <w:sz w:val="14"/>
                <w:szCs w:val="14"/>
              </w:rPr>
            </w:pPr>
            <w:r w:rsidRPr="0076647B">
              <w:rPr>
                <w:rFonts w:ascii="Arial" w:eastAsia="Times New Roman" w:hAnsi="Arial" w:cs="Arial"/>
                <w:color w:val="000000"/>
                <w:sz w:val="14"/>
                <w:szCs w:val="14"/>
              </w:rPr>
              <w:t>Lau PW, Wang JJ, Maddison R. A randomized-controlled trial of school-based active videogame intervention on Chinese children's aerobic fitness, physical activity level, and psychological correlates. Games for Health Journal 2016;5(6):405-12. [DOI: 10.1089/g4h.2016.0057]</w:t>
            </w:r>
          </w:p>
        </w:tc>
      </w:tr>
      <w:tr w:rsidR="0076647B" w:rsidRPr="0076647B" w14:paraId="3603BDF7" w14:textId="77777777" w:rsidTr="0076647B">
        <w:trPr>
          <w:trHeight w:val="780"/>
        </w:trPr>
        <w:tc>
          <w:tcPr>
            <w:tcW w:w="465" w:type="dxa"/>
            <w:tcBorders>
              <w:top w:val="nil"/>
              <w:left w:val="single" w:sz="4" w:space="0" w:color="auto"/>
              <w:bottom w:val="single" w:sz="4" w:space="0" w:color="auto"/>
              <w:right w:val="single" w:sz="4" w:space="0" w:color="auto"/>
            </w:tcBorders>
            <w:vAlign w:val="center"/>
            <w:hideMark/>
          </w:tcPr>
          <w:p w14:paraId="195D1708" w14:textId="77777777" w:rsidR="0076647B" w:rsidRPr="0076647B" w:rsidRDefault="0076647B" w:rsidP="0076647B">
            <w:pPr>
              <w:spacing w:after="0" w:line="240" w:lineRule="auto"/>
              <w:jc w:val="center"/>
              <w:rPr>
                <w:rFonts w:ascii="Arial" w:eastAsia="Times New Roman" w:hAnsi="Arial" w:cs="Arial"/>
                <w:color w:val="000000"/>
                <w:sz w:val="16"/>
                <w:szCs w:val="16"/>
              </w:rPr>
            </w:pPr>
            <w:r w:rsidRPr="0076647B">
              <w:rPr>
                <w:rFonts w:ascii="Arial" w:eastAsia="Times New Roman" w:hAnsi="Arial" w:cs="Arial"/>
                <w:color w:val="000000"/>
                <w:sz w:val="16"/>
                <w:szCs w:val="16"/>
              </w:rPr>
              <w:t>213</w:t>
            </w:r>
          </w:p>
        </w:tc>
        <w:tc>
          <w:tcPr>
            <w:tcW w:w="1621" w:type="dxa"/>
            <w:tcBorders>
              <w:top w:val="nil"/>
              <w:left w:val="nil"/>
              <w:bottom w:val="single" w:sz="4" w:space="0" w:color="auto"/>
              <w:right w:val="single" w:sz="4" w:space="0" w:color="auto"/>
            </w:tcBorders>
            <w:vAlign w:val="center"/>
            <w:hideMark/>
          </w:tcPr>
          <w:p w14:paraId="23494774" w14:textId="77777777" w:rsidR="0076647B" w:rsidRPr="0076647B" w:rsidRDefault="0076647B" w:rsidP="0076647B">
            <w:pPr>
              <w:spacing w:after="0" w:line="240" w:lineRule="auto"/>
              <w:jc w:val="center"/>
              <w:rPr>
                <w:rFonts w:ascii="Arial" w:eastAsia="Times New Roman" w:hAnsi="Arial" w:cs="Arial"/>
                <w:color w:val="000000"/>
                <w:sz w:val="16"/>
                <w:szCs w:val="16"/>
              </w:rPr>
            </w:pPr>
            <w:r w:rsidRPr="0076647B">
              <w:rPr>
                <w:rFonts w:ascii="Arial" w:eastAsia="Times New Roman" w:hAnsi="Arial" w:cs="Arial"/>
                <w:color w:val="000000"/>
                <w:sz w:val="16"/>
                <w:szCs w:val="16"/>
              </w:rPr>
              <w:t>Lazaar 2007</w:t>
            </w:r>
          </w:p>
        </w:tc>
        <w:tc>
          <w:tcPr>
            <w:tcW w:w="6414" w:type="dxa"/>
            <w:tcBorders>
              <w:top w:val="nil"/>
              <w:left w:val="nil"/>
              <w:bottom w:val="single" w:sz="4" w:space="0" w:color="auto"/>
              <w:right w:val="single" w:sz="4" w:space="0" w:color="auto"/>
            </w:tcBorders>
            <w:vAlign w:val="bottom"/>
            <w:hideMark/>
          </w:tcPr>
          <w:p w14:paraId="4D46F3CC" w14:textId="77777777" w:rsidR="0076647B" w:rsidRPr="0076647B" w:rsidRDefault="0076647B" w:rsidP="0076647B">
            <w:pPr>
              <w:spacing w:after="0" w:line="240" w:lineRule="auto"/>
              <w:rPr>
                <w:rFonts w:ascii="Arial" w:eastAsia="Times New Roman" w:hAnsi="Arial" w:cs="Arial"/>
                <w:color w:val="000000"/>
                <w:sz w:val="14"/>
                <w:szCs w:val="14"/>
              </w:rPr>
            </w:pPr>
            <w:r w:rsidRPr="0076647B">
              <w:rPr>
                <w:rFonts w:ascii="Arial" w:eastAsia="Times New Roman" w:hAnsi="Arial" w:cs="Arial"/>
                <w:color w:val="000000"/>
                <w:sz w:val="14"/>
                <w:szCs w:val="14"/>
              </w:rPr>
              <w:t xml:space="preserve">Lazaar N, </w:t>
            </w:r>
            <w:proofErr w:type="spellStart"/>
            <w:r w:rsidRPr="0076647B">
              <w:rPr>
                <w:rFonts w:ascii="Arial" w:eastAsia="Times New Roman" w:hAnsi="Arial" w:cs="Arial"/>
                <w:color w:val="000000"/>
                <w:sz w:val="14"/>
                <w:szCs w:val="14"/>
              </w:rPr>
              <w:t>Aucouturier</w:t>
            </w:r>
            <w:proofErr w:type="spellEnd"/>
            <w:r w:rsidRPr="0076647B">
              <w:rPr>
                <w:rFonts w:ascii="Arial" w:eastAsia="Times New Roman" w:hAnsi="Arial" w:cs="Arial"/>
                <w:color w:val="000000"/>
                <w:sz w:val="14"/>
                <w:szCs w:val="14"/>
              </w:rPr>
              <w:t xml:space="preserve"> J, Ratel S, Rance M, Meyer M, </w:t>
            </w:r>
            <w:proofErr w:type="spellStart"/>
            <w:r w:rsidRPr="0076647B">
              <w:rPr>
                <w:rFonts w:ascii="Arial" w:eastAsia="Times New Roman" w:hAnsi="Arial" w:cs="Arial"/>
                <w:color w:val="000000"/>
                <w:sz w:val="14"/>
                <w:szCs w:val="14"/>
              </w:rPr>
              <w:t>Duché</w:t>
            </w:r>
            <w:proofErr w:type="spellEnd"/>
            <w:r w:rsidRPr="0076647B">
              <w:rPr>
                <w:rFonts w:ascii="Arial" w:eastAsia="Times New Roman" w:hAnsi="Arial" w:cs="Arial"/>
                <w:color w:val="000000"/>
                <w:sz w:val="14"/>
                <w:szCs w:val="14"/>
              </w:rPr>
              <w:t xml:space="preserve"> P. Effect of physical activity intervention on body composition in young children: influence of body mass index status and gender. Acta </w:t>
            </w:r>
            <w:proofErr w:type="spellStart"/>
            <w:r w:rsidRPr="0076647B">
              <w:rPr>
                <w:rFonts w:ascii="Arial" w:eastAsia="Times New Roman" w:hAnsi="Arial" w:cs="Arial"/>
                <w:color w:val="000000"/>
                <w:sz w:val="14"/>
                <w:szCs w:val="14"/>
              </w:rPr>
              <w:t>Paediatrica</w:t>
            </w:r>
            <w:proofErr w:type="spellEnd"/>
            <w:r w:rsidRPr="0076647B">
              <w:rPr>
                <w:rFonts w:ascii="Arial" w:eastAsia="Times New Roman" w:hAnsi="Arial" w:cs="Arial"/>
                <w:color w:val="000000"/>
                <w:sz w:val="14"/>
                <w:szCs w:val="14"/>
              </w:rPr>
              <w:t xml:space="preserve"> 2007;96(9):1315-20. [DOI: 10.1111/j.1651-2227.</w:t>
            </w:r>
            <w:proofErr w:type="gramStart"/>
            <w:r w:rsidRPr="0076647B">
              <w:rPr>
                <w:rFonts w:ascii="Arial" w:eastAsia="Times New Roman" w:hAnsi="Arial" w:cs="Arial"/>
                <w:color w:val="000000"/>
                <w:sz w:val="14"/>
                <w:szCs w:val="14"/>
              </w:rPr>
              <w:t>2007.00426.x</w:t>
            </w:r>
            <w:proofErr w:type="gramEnd"/>
            <w:r w:rsidRPr="0076647B">
              <w:rPr>
                <w:rFonts w:ascii="Arial" w:eastAsia="Times New Roman" w:hAnsi="Arial" w:cs="Arial"/>
                <w:color w:val="000000"/>
                <w:sz w:val="14"/>
                <w:szCs w:val="14"/>
              </w:rPr>
              <w:t>]</w:t>
            </w:r>
          </w:p>
        </w:tc>
      </w:tr>
      <w:tr w:rsidR="0076647B" w:rsidRPr="0076647B" w14:paraId="2494D754" w14:textId="77777777" w:rsidTr="0076647B">
        <w:trPr>
          <w:trHeight w:val="590"/>
        </w:trPr>
        <w:tc>
          <w:tcPr>
            <w:tcW w:w="465" w:type="dxa"/>
            <w:tcBorders>
              <w:top w:val="nil"/>
              <w:left w:val="single" w:sz="4" w:space="0" w:color="auto"/>
              <w:bottom w:val="single" w:sz="4" w:space="0" w:color="auto"/>
              <w:right w:val="single" w:sz="4" w:space="0" w:color="auto"/>
            </w:tcBorders>
            <w:vAlign w:val="center"/>
            <w:hideMark/>
          </w:tcPr>
          <w:p w14:paraId="489B72F0" w14:textId="77777777" w:rsidR="0076647B" w:rsidRPr="0076647B" w:rsidRDefault="0076647B" w:rsidP="0076647B">
            <w:pPr>
              <w:spacing w:after="0" w:line="240" w:lineRule="auto"/>
              <w:jc w:val="center"/>
              <w:rPr>
                <w:rFonts w:ascii="Arial" w:eastAsia="Times New Roman" w:hAnsi="Arial" w:cs="Arial"/>
                <w:color w:val="000000"/>
                <w:sz w:val="16"/>
                <w:szCs w:val="16"/>
              </w:rPr>
            </w:pPr>
            <w:r w:rsidRPr="0076647B">
              <w:rPr>
                <w:rFonts w:ascii="Arial" w:eastAsia="Times New Roman" w:hAnsi="Arial" w:cs="Arial"/>
                <w:color w:val="000000"/>
                <w:sz w:val="16"/>
                <w:szCs w:val="16"/>
              </w:rPr>
              <w:lastRenderedPageBreak/>
              <w:t>214</w:t>
            </w:r>
          </w:p>
        </w:tc>
        <w:tc>
          <w:tcPr>
            <w:tcW w:w="1621" w:type="dxa"/>
            <w:tcBorders>
              <w:top w:val="nil"/>
              <w:left w:val="nil"/>
              <w:bottom w:val="single" w:sz="4" w:space="0" w:color="auto"/>
              <w:right w:val="single" w:sz="4" w:space="0" w:color="auto"/>
            </w:tcBorders>
            <w:vAlign w:val="center"/>
            <w:hideMark/>
          </w:tcPr>
          <w:p w14:paraId="0E954299" w14:textId="77777777" w:rsidR="0076647B" w:rsidRPr="0076647B" w:rsidRDefault="0076647B" w:rsidP="0076647B">
            <w:pPr>
              <w:spacing w:after="0" w:line="240" w:lineRule="auto"/>
              <w:jc w:val="center"/>
              <w:rPr>
                <w:rFonts w:ascii="Arial" w:eastAsia="Times New Roman" w:hAnsi="Arial" w:cs="Arial"/>
                <w:color w:val="000000"/>
                <w:sz w:val="16"/>
                <w:szCs w:val="16"/>
              </w:rPr>
            </w:pPr>
            <w:r w:rsidRPr="0076647B">
              <w:rPr>
                <w:rFonts w:ascii="Arial" w:eastAsia="Times New Roman" w:hAnsi="Arial" w:cs="Arial"/>
                <w:color w:val="000000"/>
                <w:sz w:val="16"/>
                <w:szCs w:val="16"/>
              </w:rPr>
              <w:t>Lent 2014</w:t>
            </w:r>
          </w:p>
        </w:tc>
        <w:tc>
          <w:tcPr>
            <w:tcW w:w="6414" w:type="dxa"/>
            <w:tcBorders>
              <w:top w:val="nil"/>
              <w:left w:val="nil"/>
              <w:bottom w:val="single" w:sz="4" w:space="0" w:color="auto"/>
              <w:right w:val="single" w:sz="4" w:space="0" w:color="auto"/>
            </w:tcBorders>
            <w:vAlign w:val="bottom"/>
            <w:hideMark/>
          </w:tcPr>
          <w:p w14:paraId="0F28A028" w14:textId="77777777" w:rsidR="0076647B" w:rsidRPr="0076647B" w:rsidRDefault="0076647B" w:rsidP="0076647B">
            <w:pPr>
              <w:spacing w:after="0" w:line="240" w:lineRule="auto"/>
              <w:rPr>
                <w:rFonts w:ascii="Arial" w:eastAsia="Times New Roman" w:hAnsi="Arial" w:cs="Arial"/>
                <w:color w:val="000000"/>
                <w:sz w:val="14"/>
                <w:szCs w:val="14"/>
              </w:rPr>
            </w:pPr>
            <w:r w:rsidRPr="0076647B">
              <w:rPr>
                <w:rFonts w:ascii="Arial" w:eastAsia="Times New Roman" w:hAnsi="Arial" w:cs="Arial"/>
                <w:color w:val="000000"/>
                <w:sz w:val="14"/>
                <w:szCs w:val="14"/>
              </w:rPr>
              <w:t xml:space="preserve">Lent MR, Vander </w:t>
            </w:r>
            <w:proofErr w:type="spellStart"/>
            <w:r w:rsidRPr="0076647B">
              <w:rPr>
                <w:rFonts w:ascii="Arial" w:eastAsia="Times New Roman" w:hAnsi="Arial" w:cs="Arial"/>
                <w:color w:val="000000"/>
                <w:sz w:val="14"/>
                <w:szCs w:val="14"/>
              </w:rPr>
              <w:t>Veur</w:t>
            </w:r>
            <w:proofErr w:type="spellEnd"/>
            <w:r w:rsidRPr="0076647B">
              <w:rPr>
                <w:rFonts w:ascii="Arial" w:eastAsia="Times New Roman" w:hAnsi="Arial" w:cs="Arial"/>
                <w:color w:val="000000"/>
                <w:sz w:val="14"/>
                <w:szCs w:val="14"/>
              </w:rPr>
              <w:t xml:space="preserve"> SS, McCoy TA, Wojtanowski AC, Sandoval B, Sherman S, et al. A randomized controlled study of a healthy corner store initiative on the purchases of urban, low-income youth. Obesity 2014;22(12):2494-500. [DOI: 10.1002/oby.20878]</w:t>
            </w:r>
          </w:p>
        </w:tc>
      </w:tr>
      <w:tr w:rsidR="0076647B" w:rsidRPr="0076647B" w14:paraId="262E4B88" w14:textId="77777777" w:rsidTr="0076647B">
        <w:trPr>
          <w:trHeight w:val="780"/>
        </w:trPr>
        <w:tc>
          <w:tcPr>
            <w:tcW w:w="465" w:type="dxa"/>
            <w:tcBorders>
              <w:top w:val="nil"/>
              <w:left w:val="single" w:sz="4" w:space="0" w:color="auto"/>
              <w:bottom w:val="single" w:sz="4" w:space="0" w:color="auto"/>
              <w:right w:val="single" w:sz="4" w:space="0" w:color="auto"/>
            </w:tcBorders>
            <w:vAlign w:val="center"/>
            <w:hideMark/>
          </w:tcPr>
          <w:p w14:paraId="7D157F36" w14:textId="77777777" w:rsidR="0076647B" w:rsidRPr="0076647B" w:rsidRDefault="0076647B" w:rsidP="0076647B">
            <w:pPr>
              <w:spacing w:after="0" w:line="240" w:lineRule="auto"/>
              <w:jc w:val="center"/>
              <w:rPr>
                <w:rFonts w:ascii="Arial" w:eastAsia="Times New Roman" w:hAnsi="Arial" w:cs="Arial"/>
                <w:color w:val="000000"/>
                <w:sz w:val="16"/>
                <w:szCs w:val="16"/>
              </w:rPr>
            </w:pPr>
            <w:r w:rsidRPr="0076647B">
              <w:rPr>
                <w:rFonts w:ascii="Arial" w:eastAsia="Times New Roman" w:hAnsi="Arial" w:cs="Arial"/>
                <w:color w:val="000000"/>
                <w:sz w:val="16"/>
                <w:szCs w:val="16"/>
              </w:rPr>
              <w:t>215</w:t>
            </w:r>
          </w:p>
        </w:tc>
        <w:tc>
          <w:tcPr>
            <w:tcW w:w="1621" w:type="dxa"/>
            <w:tcBorders>
              <w:top w:val="nil"/>
              <w:left w:val="nil"/>
              <w:bottom w:val="single" w:sz="4" w:space="0" w:color="auto"/>
              <w:right w:val="single" w:sz="4" w:space="0" w:color="auto"/>
            </w:tcBorders>
            <w:vAlign w:val="center"/>
            <w:hideMark/>
          </w:tcPr>
          <w:p w14:paraId="3CBE48AF" w14:textId="77777777" w:rsidR="0076647B" w:rsidRPr="0076647B" w:rsidRDefault="0076647B" w:rsidP="0076647B">
            <w:pPr>
              <w:spacing w:after="0" w:line="240" w:lineRule="auto"/>
              <w:jc w:val="center"/>
              <w:rPr>
                <w:rFonts w:ascii="Arial" w:eastAsia="Times New Roman" w:hAnsi="Arial" w:cs="Arial"/>
                <w:color w:val="000000"/>
                <w:sz w:val="16"/>
                <w:szCs w:val="16"/>
              </w:rPr>
            </w:pPr>
            <w:r w:rsidRPr="0076647B">
              <w:rPr>
                <w:rFonts w:ascii="Arial" w:eastAsia="Times New Roman" w:hAnsi="Arial" w:cs="Arial"/>
                <w:color w:val="000000"/>
                <w:sz w:val="16"/>
                <w:szCs w:val="16"/>
              </w:rPr>
              <w:t>Levy 2012</w:t>
            </w:r>
          </w:p>
        </w:tc>
        <w:tc>
          <w:tcPr>
            <w:tcW w:w="6414" w:type="dxa"/>
            <w:tcBorders>
              <w:top w:val="nil"/>
              <w:left w:val="nil"/>
              <w:bottom w:val="single" w:sz="4" w:space="0" w:color="auto"/>
              <w:right w:val="single" w:sz="4" w:space="0" w:color="auto"/>
            </w:tcBorders>
            <w:vAlign w:val="bottom"/>
            <w:hideMark/>
          </w:tcPr>
          <w:p w14:paraId="6AF72409" w14:textId="77777777" w:rsidR="0076647B" w:rsidRPr="0076647B" w:rsidRDefault="0076647B" w:rsidP="0076647B">
            <w:pPr>
              <w:spacing w:after="0" w:line="240" w:lineRule="auto"/>
              <w:rPr>
                <w:rFonts w:ascii="Arial" w:eastAsia="Times New Roman" w:hAnsi="Arial" w:cs="Arial"/>
                <w:color w:val="000000"/>
                <w:sz w:val="14"/>
                <w:szCs w:val="14"/>
              </w:rPr>
            </w:pPr>
            <w:r w:rsidRPr="0076647B">
              <w:rPr>
                <w:rFonts w:ascii="Arial" w:eastAsia="Times New Roman" w:hAnsi="Arial" w:cs="Arial"/>
                <w:color w:val="000000"/>
                <w:sz w:val="14"/>
                <w:szCs w:val="14"/>
                <w:lang w:val="es-ES"/>
              </w:rPr>
              <w:t xml:space="preserve">Levy S, Morales Ruan T, Amaya Castellanos C, Salazar </w:t>
            </w:r>
            <w:proofErr w:type="gramStart"/>
            <w:r w:rsidRPr="0076647B">
              <w:rPr>
                <w:rFonts w:ascii="Arial" w:eastAsia="Times New Roman" w:hAnsi="Arial" w:cs="Arial"/>
                <w:color w:val="000000"/>
                <w:sz w:val="14"/>
                <w:szCs w:val="14"/>
                <w:lang w:val="es-ES"/>
              </w:rPr>
              <w:t>Coronel</w:t>
            </w:r>
            <w:proofErr w:type="gramEnd"/>
            <w:r w:rsidRPr="0076647B">
              <w:rPr>
                <w:rFonts w:ascii="Arial" w:eastAsia="Times New Roman" w:hAnsi="Arial" w:cs="Arial"/>
                <w:color w:val="000000"/>
                <w:sz w:val="14"/>
                <w:szCs w:val="14"/>
                <w:lang w:val="es-ES"/>
              </w:rPr>
              <w:t xml:space="preserve"> C, </w:t>
            </w:r>
            <w:proofErr w:type="spellStart"/>
            <w:r w:rsidRPr="0076647B">
              <w:rPr>
                <w:rFonts w:ascii="Arial" w:eastAsia="Times New Roman" w:hAnsi="Arial" w:cs="Arial"/>
                <w:color w:val="000000"/>
                <w:sz w:val="14"/>
                <w:szCs w:val="14"/>
                <w:lang w:val="es-ES"/>
              </w:rPr>
              <w:t>Jimenez</w:t>
            </w:r>
            <w:proofErr w:type="spellEnd"/>
            <w:r w:rsidRPr="0076647B">
              <w:rPr>
                <w:rFonts w:ascii="Arial" w:eastAsia="Times New Roman" w:hAnsi="Arial" w:cs="Arial"/>
                <w:color w:val="000000"/>
                <w:sz w:val="14"/>
                <w:szCs w:val="14"/>
                <w:lang w:val="es-ES"/>
              </w:rPr>
              <w:t xml:space="preserve"> Aguilar A, </w:t>
            </w:r>
            <w:proofErr w:type="spellStart"/>
            <w:r w:rsidRPr="0076647B">
              <w:rPr>
                <w:rFonts w:ascii="Arial" w:eastAsia="Times New Roman" w:hAnsi="Arial" w:cs="Arial"/>
                <w:color w:val="000000"/>
                <w:sz w:val="14"/>
                <w:szCs w:val="14"/>
                <w:lang w:val="es-ES"/>
              </w:rPr>
              <w:t>Mendez</w:t>
            </w:r>
            <w:proofErr w:type="spellEnd"/>
            <w:r w:rsidRPr="0076647B">
              <w:rPr>
                <w:rFonts w:ascii="Arial" w:eastAsia="Times New Roman" w:hAnsi="Arial" w:cs="Arial"/>
                <w:color w:val="000000"/>
                <w:sz w:val="14"/>
                <w:szCs w:val="14"/>
                <w:lang w:val="es-ES"/>
              </w:rPr>
              <w:t xml:space="preserve"> </w:t>
            </w:r>
            <w:proofErr w:type="spellStart"/>
            <w:r w:rsidRPr="0076647B">
              <w:rPr>
                <w:rFonts w:ascii="Arial" w:eastAsia="Times New Roman" w:hAnsi="Arial" w:cs="Arial"/>
                <w:color w:val="000000"/>
                <w:sz w:val="14"/>
                <w:szCs w:val="14"/>
                <w:lang w:val="es-ES"/>
              </w:rPr>
              <w:t>Gomez</w:t>
            </w:r>
            <w:proofErr w:type="spellEnd"/>
            <w:r w:rsidRPr="0076647B">
              <w:rPr>
                <w:rFonts w:ascii="Arial" w:eastAsia="Times New Roman" w:hAnsi="Arial" w:cs="Arial"/>
                <w:color w:val="000000"/>
                <w:sz w:val="14"/>
                <w:szCs w:val="14"/>
                <w:lang w:val="es-ES"/>
              </w:rPr>
              <w:t xml:space="preserve"> A, et al. </w:t>
            </w:r>
            <w:r w:rsidRPr="0076647B">
              <w:rPr>
                <w:rFonts w:ascii="Arial" w:eastAsia="Times New Roman" w:hAnsi="Arial" w:cs="Arial"/>
                <w:color w:val="000000"/>
                <w:sz w:val="14"/>
                <w:szCs w:val="14"/>
              </w:rPr>
              <w:t xml:space="preserve">Effectiveness of a diet and physical activity promotion strategy on the prevention of obesity in Mexican school children. BMC Public Health </w:t>
            </w:r>
            <w:proofErr w:type="gramStart"/>
            <w:r w:rsidRPr="0076647B">
              <w:rPr>
                <w:rFonts w:ascii="Arial" w:eastAsia="Times New Roman" w:hAnsi="Arial" w:cs="Arial"/>
                <w:color w:val="000000"/>
                <w:sz w:val="14"/>
                <w:szCs w:val="14"/>
              </w:rPr>
              <w:t>2012;12:152</w:t>
            </w:r>
            <w:proofErr w:type="gramEnd"/>
            <w:r w:rsidRPr="0076647B">
              <w:rPr>
                <w:rFonts w:ascii="Arial" w:eastAsia="Times New Roman" w:hAnsi="Arial" w:cs="Arial"/>
                <w:color w:val="000000"/>
                <w:sz w:val="14"/>
                <w:szCs w:val="14"/>
              </w:rPr>
              <w:t>. [DOI: 10.1186/1471-2458-12-152]</w:t>
            </w:r>
          </w:p>
        </w:tc>
      </w:tr>
      <w:tr w:rsidR="0076647B" w:rsidRPr="0076647B" w14:paraId="09E2E3D0" w14:textId="77777777" w:rsidTr="0076647B">
        <w:trPr>
          <w:trHeight w:val="780"/>
        </w:trPr>
        <w:tc>
          <w:tcPr>
            <w:tcW w:w="465" w:type="dxa"/>
            <w:tcBorders>
              <w:top w:val="nil"/>
              <w:left w:val="single" w:sz="4" w:space="0" w:color="auto"/>
              <w:bottom w:val="single" w:sz="4" w:space="0" w:color="auto"/>
              <w:right w:val="single" w:sz="4" w:space="0" w:color="auto"/>
            </w:tcBorders>
            <w:vAlign w:val="center"/>
            <w:hideMark/>
          </w:tcPr>
          <w:p w14:paraId="5914675D" w14:textId="77777777" w:rsidR="0076647B" w:rsidRPr="0076647B" w:rsidRDefault="0076647B" w:rsidP="0076647B">
            <w:pPr>
              <w:spacing w:after="0" w:line="240" w:lineRule="auto"/>
              <w:jc w:val="center"/>
              <w:rPr>
                <w:rFonts w:ascii="Arial" w:eastAsia="Times New Roman" w:hAnsi="Arial" w:cs="Arial"/>
                <w:color w:val="000000"/>
                <w:sz w:val="16"/>
                <w:szCs w:val="16"/>
              </w:rPr>
            </w:pPr>
            <w:r w:rsidRPr="0076647B">
              <w:rPr>
                <w:rFonts w:ascii="Arial" w:eastAsia="Times New Roman" w:hAnsi="Arial" w:cs="Arial"/>
                <w:color w:val="000000"/>
                <w:sz w:val="16"/>
                <w:szCs w:val="16"/>
              </w:rPr>
              <w:t>216</w:t>
            </w:r>
          </w:p>
        </w:tc>
        <w:tc>
          <w:tcPr>
            <w:tcW w:w="1621" w:type="dxa"/>
            <w:tcBorders>
              <w:top w:val="nil"/>
              <w:left w:val="nil"/>
              <w:bottom w:val="single" w:sz="4" w:space="0" w:color="auto"/>
              <w:right w:val="single" w:sz="4" w:space="0" w:color="auto"/>
            </w:tcBorders>
            <w:vAlign w:val="center"/>
            <w:hideMark/>
          </w:tcPr>
          <w:p w14:paraId="7ECE3525" w14:textId="77777777" w:rsidR="0076647B" w:rsidRPr="0076647B" w:rsidRDefault="0076647B" w:rsidP="0076647B">
            <w:pPr>
              <w:spacing w:after="0" w:line="240" w:lineRule="auto"/>
              <w:jc w:val="center"/>
              <w:rPr>
                <w:rFonts w:ascii="Arial" w:eastAsia="Times New Roman" w:hAnsi="Arial" w:cs="Arial"/>
                <w:color w:val="000000"/>
                <w:sz w:val="16"/>
                <w:szCs w:val="16"/>
              </w:rPr>
            </w:pPr>
            <w:r w:rsidRPr="0076647B">
              <w:rPr>
                <w:rFonts w:ascii="Arial" w:eastAsia="Times New Roman" w:hAnsi="Arial" w:cs="Arial"/>
                <w:color w:val="000000"/>
                <w:sz w:val="16"/>
                <w:szCs w:val="16"/>
              </w:rPr>
              <w:t>Li 2010</w:t>
            </w:r>
          </w:p>
        </w:tc>
        <w:tc>
          <w:tcPr>
            <w:tcW w:w="6414" w:type="dxa"/>
            <w:tcBorders>
              <w:top w:val="nil"/>
              <w:left w:val="nil"/>
              <w:bottom w:val="single" w:sz="4" w:space="0" w:color="auto"/>
              <w:right w:val="single" w:sz="4" w:space="0" w:color="auto"/>
            </w:tcBorders>
            <w:vAlign w:val="bottom"/>
            <w:hideMark/>
          </w:tcPr>
          <w:p w14:paraId="47D9CEE4" w14:textId="77777777" w:rsidR="0076647B" w:rsidRPr="0076647B" w:rsidRDefault="0076647B" w:rsidP="0076647B">
            <w:pPr>
              <w:spacing w:after="0" w:line="240" w:lineRule="auto"/>
              <w:rPr>
                <w:rFonts w:ascii="Arial" w:eastAsia="Times New Roman" w:hAnsi="Arial" w:cs="Arial"/>
                <w:color w:val="000000"/>
                <w:sz w:val="14"/>
                <w:szCs w:val="14"/>
              </w:rPr>
            </w:pPr>
            <w:r w:rsidRPr="0076647B">
              <w:rPr>
                <w:rFonts w:ascii="Arial" w:eastAsia="Times New Roman" w:hAnsi="Arial" w:cs="Arial"/>
                <w:color w:val="000000"/>
                <w:sz w:val="14"/>
                <w:szCs w:val="14"/>
              </w:rPr>
              <w:t>Li YP, Hu XQ, Schouten EG, Liu AL, Du SM, Li LZ, et al. Report on childhood obesity in China (8): effects and sustainability of physical activity intervention on body composition of Chinese youth. Biomedical and Environmental Sciences 2010;23(3):180-7. [DOI: 10.1016/S0895-3988(10)60050-5]</w:t>
            </w:r>
          </w:p>
        </w:tc>
      </w:tr>
      <w:tr w:rsidR="0076647B" w:rsidRPr="0076647B" w14:paraId="540A4452" w14:textId="77777777" w:rsidTr="0076647B">
        <w:trPr>
          <w:trHeight w:val="780"/>
        </w:trPr>
        <w:tc>
          <w:tcPr>
            <w:tcW w:w="465" w:type="dxa"/>
            <w:tcBorders>
              <w:top w:val="nil"/>
              <w:left w:val="single" w:sz="4" w:space="0" w:color="auto"/>
              <w:bottom w:val="single" w:sz="4" w:space="0" w:color="auto"/>
              <w:right w:val="single" w:sz="4" w:space="0" w:color="auto"/>
            </w:tcBorders>
            <w:vAlign w:val="center"/>
            <w:hideMark/>
          </w:tcPr>
          <w:p w14:paraId="604A5403" w14:textId="77777777" w:rsidR="0076647B" w:rsidRPr="0076647B" w:rsidRDefault="0076647B" w:rsidP="0076647B">
            <w:pPr>
              <w:spacing w:after="0" w:line="240" w:lineRule="auto"/>
              <w:jc w:val="center"/>
              <w:rPr>
                <w:rFonts w:ascii="Arial" w:eastAsia="Times New Roman" w:hAnsi="Arial" w:cs="Arial"/>
                <w:color w:val="000000"/>
                <w:sz w:val="16"/>
                <w:szCs w:val="16"/>
              </w:rPr>
            </w:pPr>
            <w:r w:rsidRPr="0076647B">
              <w:rPr>
                <w:rFonts w:ascii="Arial" w:eastAsia="Times New Roman" w:hAnsi="Arial" w:cs="Arial"/>
                <w:color w:val="000000"/>
                <w:sz w:val="16"/>
                <w:szCs w:val="16"/>
              </w:rPr>
              <w:t>217</w:t>
            </w:r>
          </w:p>
        </w:tc>
        <w:tc>
          <w:tcPr>
            <w:tcW w:w="1621" w:type="dxa"/>
            <w:tcBorders>
              <w:top w:val="nil"/>
              <w:left w:val="nil"/>
              <w:bottom w:val="single" w:sz="4" w:space="0" w:color="auto"/>
              <w:right w:val="single" w:sz="4" w:space="0" w:color="auto"/>
            </w:tcBorders>
            <w:vAlign w:val="center"/>
            <w:hideMark/>
          </w:tcPr>
          <w:p w14:paraId="1E85F2CC" w14:textId="77777777" w:rsidR="0076647B" w:rsidRPr="0076647B" w:rsidRDefault="0076647B" w:rsidP="0076647B">
            <w:pPr>
              <w:spacing w:after="0" w:line="240" w:lineRule="auto"/>
              <w:jc w:val="center"/>
              <w:rPr>
                <w:rFonts w:ascii="Arial" w:eastAsia="Times New Roman" w:hAnsi="Arial" w:cs="Arial"/>
                <w:color w:val="000000"/>
                <w:sz w:val="16"/>
                <w:szCs w:val="16"/>
              </w:rPr>
            </w:pPr>
            <w:r w:rsidRPr="0076647B">
              <w:rPr>
                <w:rFonts w:ascii="Arial" w:eastAsia="Times New Roman" w:hAnsi="Arial" w:cs="Arial"/>
                <w:color w:val="000000"/>
                <w:sz w:val="16"/>
                <w:szCs w:val="16"/>
              </w:rPr>
              <w:t>Li 2019</w:t>
            </w:r>
          </w:p>
        </w:tc>
        <w:tc>
          <w:tcPr>
            <w:tcW w:w="6414" w:type="dxa"/>
            <w:tcBorders>
              <w:top w:val="nil"/>
              <w:left w:val="nil"/>
              <w:bottom w:val="single" w:sz="4" w:space="0" w:color="auto"/>
              <w:right w:val="single" w:sz="4" w:space="0" w:color="auto"/>
            </w:tcBorders>
            <w:vAlign w:val="bottom"/>
            <w:hideMark/>
          </w:tcPr>
          <w:p w14:paraId="13C051AE" w14:textId="77777777" w:rsidR="0076647B" w:rsidRPr="0076647B" w:rsidRDefault="0076647B" w:rsidP="0076647B">
            <w:pPr>
              <w:spacing w:after="0" w:line="240" w:lineRule="auto"/>
              <w:rPr>
                <w:rFonts w:ascii="Arial" w:eastAsia="Times New Roman" w:hAnsi="Arial" w:cs="Arial"/>
                <w:color w:val="000000"/>
                <w:sz w:val="14"/>
                <w:szCs w:val="14"/>
              </w:rPr>
            </w:pPr>
            <w:r w:rsidRPr="0076647B">
              <w:rPr>
                <w:rFonts w:ascii="Arial" w:eastAsia="Times New Roman" w:hAnsi="Arial" w:cs="Arial"/>
                <w:color w:val="000000"/>
                <w:sz w:val="14"/>
                <w:szCs w:val="14"/>
              </w:rPr>
              <w:t>Li B, Pallan M, Liu WJ, Hemming K, Frew E, Lin R, et al. The CHIRPY DRAGON intervention in preventing obesity in Chinese primary-school–aged children: a cluster-</w:t>
            </w:r>
            <w:proofErr w:type="spellStart"/>
            <w:r w:rsidRPr="0076647B">
              <w:rPr>
                <w:rFonts w:ascii="Arial" w:eastAsia="Times New Roman" w:hAnsi="Arial" w:cs="Arial"/>
                <w:color w:val="000000"/>
                <w:sz w:val="14"/>
                <w:szCs w:val="14"/>
              </w:rPr>
              <w:t>randomised</w:t>
            </w:r>
            <w:proofErr w:type="spellEnd"/>
            <w:r w:rsidRPr="0076647B">
              <w:rPr>
                <w:rFonts w:ascii="Arial" w:eastAsia="Times New Roman" w:hAnsi="Arial" w:cs="Arial"/>
                <w:color w:val="000000"/>
                <w:sz w:val="14"/>
                <w:szCs w:val="14"/>
              </w:rPr>
              <w:t xml:space="preserve"> controlled trial. PLOS Medicine 2019;16(11</w:t>
            </w:r>
            <w:proofErr w:type="gramStart"/>
            <w:r w:rsidRPr="0076647B">
              <w:rPr>
                <w:rFonts w:ascii="Arial" w:eastAsia="Times New Roman" w:hAnsi="Arial" w:cs="Arial"/>
                <w:color w:val="000000"/>
                <w:sz w:val="14"/>
                <w:szCs w:val="14"/>
              </w:rPr>
              <w:t>):e</w:t>
            </w:r>
            <w:proofErr w:type="gramEnd"/>
            <w:r w:rsidRPr="0076647B">
              <w:rPr>
                <w:rFonts w:ascii="Arial" w:eastAsia="Times New Roman" w:hAnsi="Arial" w:cs="Arial"/>
                <w:color w:val="000000"/>
                <w:sz w:val="14"/>
                <w:szCs w:val="14"/>
              </w:rPr>
              <w:t>1002971. [DOI: 10.1371/journal.pmed.1002971]</w:t>
            </w:r>
          </w:p>
        </w:tc>
      </w:tr>
      <w:tr w:rsidR="0076647B" w:rsidRPr="0076647B" w14:paraId="64EF1573" w14:textId="77777777" w:rsidTr="0076647B">
        <w:trPr>
          <w:trHeight w:val="780"/>
        </w:trPr>
        <w:tc>
          <w:tcPr>
            <w:tcW w:w="465" w:type="dxa"/>
            <w:tcBorders>
              <w:top w:val="nil"/>
              <w:left w:val="single" w:sz="4" w:space="0" w:color="auto"/>
              <w:bottom w:val="single" w:sz="4" w:space="0" w:color="auto"/>
              <w:right w:val="single" w:sz="4" w:space="0" w:color="auto"/>
            </w:tcBorders>
            <w:vAlign w:val="center"/>
            <w:hideMark/>
          </w:tcPr>
          <w:p w14:paraId="28EBDBE7" w14:textId="77777777" w:rsidR="0076647B" w:rsidRPr="0076647B" w:rsidRDefault="0076647B" w:rsidP="0076647B">
            <w:pPr>
              <w:spacing w:after="0" w:line="240" w:lineRule="auto"/>
              <w:jc w:val="center"/>
              <w:rPr>
                <w:rFonts w:ascii="Arial" w:eastAsia="Times New Roman" w:hAnsi="Arial" w:cs="Arial"/>
                <w:color w:val="000000"/>
                <w:sz w:val="16"/>
                <w:szCs w:val="16"/>
              </w:rPr>
            </w:pPr>
            <w:r w:rsidRPr="0076647B">
              <w:rPr>
                <w:rFonts w:ascii="Arial" w:eastAsia="Times New Roman" w:hAnsi="Arial" w:cs="Arial"/>
                <w:color w:val="000000"/>
                <w:sz w:val="16"/>
                <w:szCs w:val="16"/>
              </w:rPr>
              <w:t>218</w:t>
            </w:r>
          </w:p>
        </w:tc>
        <w:tc>
          <w:tcPr>
            <w:tcW w:w="1621" w:type="dxa"/>
            <w:tcBorders>
              <w:top w:val="nil"/>
              <w:left w:val="nil"/>
              <w:bottom w:val="single" w:sz="4" w:space="0" w:color="auto"/>
              <w:right w:val="single" w:sz="4" w:space="0" w:color="auto"/>
            </w:tcBorders>
            <w:vAlign w:val="center"/>
            <w:hideMark/>
          </w:tcPr>
          <w:p w14:paraId="7B5FE5C9" w14:textId="77777777" w:rsidR="0076647B" w:rsidRPr="0076647B" w:rsidRDefault="0076647B" w:rsidP="0076647B">
            <w:pPr>
              <w:spacing w:after="0" w:line="240" w:lineRule="auto"/>
              <w:jc w:val="center"/>
              <w:rPr>
                <w:rFonts w:ascii="Arial" w:eastAsia="Times New Roman" w:hAnsi="Arial" w:cs="Arial"/>
                <w:color w:val="000000"/>
                <w:sz w:val="16"/>
                <w:szCs w:val="16"/>
              </w:rPr>
            </w:pPr>
            <w:r w:rsidRPr="0076647B">
              <w:rPr>
                <w:rFonts w:ascii="Arial" w:eastAsia="Times New Roman" w:hAnsi="Arial" w:cs="Arial"/>
                <w:color w:val="000000"/>
                <w:sz w:val="16"/>
                <w:szCs w:val="16"/>
              </w:rPr>
              <w:t>Lichtenstein 2011</w:t>
            </w:r>
          </w:p>
        </w:tc>
        <w:tc>
          <w:tcPr>
            <w:tcW w:w="6414" w:type="dxa"/>
            <w:tcBorders>
              <w:top w:val="nil"/>
              <w:left w:val="nil"/>
              <w:bottom w:val="single" w:sz="4" w:space="0" w:color="auto"/>
              <w:right w:val="single" w:sz="4" w:space="0" w:color="auto"/>
            </w:tcBorders>
            <w:vAlign w:val="bottom"/>
            <w:hideMark/>
          </w:tcPr>
          <w:p w14:paraId="28FF4B0E" w14:textId="77777777" w:rsidR="0076647B" w:rsidRPr="0076647B" w:rsidRDefault="0076647B" w:rsidP="0076647B">
            <w:pPr>
              <w:spacing w:after="0" w:line="240" w:lineRule="auto"/>
              <w:rPr>
                <w:rFonts w:ascii="Arial" w:eastAsia="Times New Roman" w:hAnsi="Arial" w:cs="Arial"/>
                <w:color w:val="000000"/>
                <w:sz w:val="14"/>
                <w:szCs w:val="14"/>
              </w:rPr>
            </w:pPr>
            <w:r w:rsidRPr="0076647B">
              <w:rPr>
                <w:rFonts w:ascii="Arial" w:eastAsia="Times New Roman" w:hAnsi="Arial" w:cs="Arial"/>
                <w:color w:val="000000"/>
                <w:sz w:val="14"/>
                <w:szCs w:val="14"/>
              </w:rPr>
              <w:t xml:space="preserve">Lichtenstein S, Teufel U, Weiland C, Engel N, Engelmann G, Hoffmann GF, et al. Prevention of obesity in primary school: a school-based prevention program reduces the risk for obesity in school children. </w:t>
            </w:r>
            <w:proofErr w:type="spellStart"/>
            <w:r w:rsidRPr="0076647B">
              <w:rPr>
                <w:rFonts w:ascii="Arial" w:eastAsia="Times New Roman" w:hAnsi="Arial" w:cs="Arial"/>
                <w:color w:val="000000"/>
                <w:sz w:val="14"/>
                <w:szCs w:val="14"/>
              </w:rPr>
              <w:t>Monatsschrift</w:t>
            </w:r>
            <w:proofErr w:type="spellEnd"/>
            <w:r w:rsidRPr="0076647B">
              <w:rPr>
                <w:rFonts w:ascii="Arial" w:eastAsia="Times New Roman" w:hAnsi="Arial" w:cs="Arial"/>
                <w:color w:val="000000"/>
                <w:sz w:val="14"/>
                <w:szCs w:val="14"/>
              </w:rPr>
              <w:t xml:space="preserve"> für </w:t>
            </w:r>
            <w:proofErr w:type="spellStart"/>
            <w:r w:rsidRPr="0076647B">
              <w:rPr>
                <w:rFonts w:ascii="Arial" w:eastAsia="Times New Roman" w:hAnsi="Arial" w:cs="Arial"/>
                <w:color w:val="000000"/>
                <w:sz w:val="14"/>
                <w:szCs w:val="14"/>
              </w:rPr>
              <w:t>Kinderheilkunde</w:t>
            </w:r>
            <w:proofErr w:type="spellEnd"/>
            <w:r w:rsidRPr="0076647B">
              <w:rPr>
                <w:rFonts w:ascii="Arial" w:eastAsia="Times New Roman" w:hAnsi="Arial" w:cs="Arial"/>
                <w:color w:val="000000"/>
                <w:sz w:val="14"/>
                <w:szCs w:val="14"/>
              </w:rPr>
              <w:t xml:space="preserve"> 2011;159(8):751-7.</w:t>
            </w:r>
          </w:p>
        </w:tc>
      </w:tr>
      <w:tr w:rsidR="0076647B" w:rsidRPr="0076647B" w14:paraId="5A12BBF7" w14:textId="77777777" w:rsidTr="0076647B">
        <w:trPr>
          <w:trHeight w:val="590"/>
        </w:trPr>
        <w:tc>
          <w:tcPr>
            <w:tcW w:w="465" w:type="dxa"/>
            <w:tcBorders>
              <w:top w:val="nil"/>
              <w:left w:val="single" w:sz="4" w:space="0" w:color="auto"/>
              <w:bottom w:val="single" w:sz="4" w:space="0" w:color="auto"/>
              <w:right w:val="single" w:sz="4" w:space="0" w:color="auto"/>
            </w:tcBorders>
            <w:vAlign w:val="center"/>
            <w:hideMark/>
          </w:tcPr>
          <w:p w14:paraId="4316D3EA" w14:textId="77777777" w:rsidR="0076647B" w:rsidRPr="0076647B" w:rsidRDefault="0076647B" w:rsidP="0076647B">
            <w:pPr>
              <w:spacing w:after="0" w:line="240" w:lineRule="auto"/>
              <w:jc w:val="center"/>
              <w:rPr>
                <w:rFonts w:ascii="Arial" w:eastAsia="Times New Roman" w:hAnsi="Arial" w:cs="Arial"/>
                <w:color w:val="000000"/>
                <w:sz w:val="16"/>
                <w:szCs w:val="16"/>
              </w:rPr>
            </w:pPr>
            <w:r w:rsidRPr="0076647B">
              <w:rPr>
                <w:rFonts w:ascii="Arial" w:eastAsia="Times New Roman" w:hAnsi="Arial" w:cs="Arial"/>
                <w:color w:val="000000"/>
                <w:sz w:val="16"/>
                <w:szCs w:val="16"/>
              </w:rPr>
              <w:t>219</w:t>
            </w:r>
          </w:p>
        </w:tc>
        <w:tc>
          <w:tcPr>
            <w:tcW w:w="1621" w:type="dxa"/>
            <w:tcBorders>
              <w:top w:val="nil"/>
              <w:left w:val="nil"/>
              <w:bottom w:val="single" w:sz="4" w:space="0" w:color="auto"/>
              <w:right w:val="single" w:sz="4" w:space="0" w:color="auto"/>
            </w:tcBorders>
            <w:vAlign w:val="center"/>
            <w:hideMark/>
          </w:tcPr>
          <w:p w14:paraId="5DCC8A81" w14:textId="77777777" w:rsidR="0076647B" w:rsidRPr="0076647B" w:rsidRDefault="0076647B" w:rsidP="0076647B">
            <w:pPr>
              <w:spacing w:after="0" w:line="240" w:lineRule="auto"/>
              <w:jc w:val="center"/>
              <w:rPr>
                <w:rFonts w:ascii="Arial" w:eastAsia="Times New Roman" w:hAnsi="Arial" w:cs="Arial"/>
                <w:color w:val="000000"/>
                <w:sz w:val="16"/>
                <w:szCs w:val="16"/>
              </w:rPr>
            </w:pPr>
            <w:r w:rsidRPr="0076647B">
              <w:rPr>
                <w:rFonts w:ascii="Arial" w:eastAsia="Times New Roman" w:hAnsi="Arial" w:cs="Arial"/>
                <w:color w:val="000000"/>
                <w:sz w:val="16"/>
                <w:szCs w:val="16"/>
              </w:rPr>
              <w:t>Liu 2019</w:t>
            </w:r>
          </w:p>
        </w:tc>
        <w:tc>
          <w:tcPr>
            <w:tcW w:w="6414" w:type="dxa"/>
            <w:tcBorders>
              <w:top w:val="nil"/>
              <w:left w:val="nil"/>
              <w:bottom w:val="single" w:sz="4" w:space="0" w:color="auto"/>
              <w:right w:val="single" w:sz="4" w:space="0" w:color="auto"/>
            </w:tcBorders>
            <w:vAlign w:val="bottom"/>
            <w:hideMark/>
          </w:tcPr>
          <w:p w14:paraId="0AEA502E" w14:textId="77777777" w:rsidR="0076647B" w:rsidRPr="0076647B" w:rsidRDefault="0076647B" w:rsidP="0076647B">
            <w:pPr>
              <w:spacing w:after="0" w:line="240" w:lineRule="auto"/>
              <w:rPr>
                <w:rFonts w:ascii="Arial" w:eastAsia="Times New Roman" w:hAnsi="Arial" w:cs="Arial"/>
                <w:color w:val="000000"/>
                <w:sz w:val="14"/>
                <w:szCs w:val="14"/>
              </w:rPr>
            </w:pPr>
            <w:r w:rsidRPr="006E0DB1">
              <w:rPr>
                <w:rFonts w:ascii="Arial" w:eastAsia="Times New Roman" w:hAnsi="Arial" w:cs="Arial"/>
                <w:color w:val="000000"/>
                <w:sz w:val="14"/>
                <w:szCs w:val="14"/>
              </w:rPr>
              <w:t xml:space="preserve">Liu Z, Li Q, Maddison R, Ni </w:t>
            </w:r>
            <w:proofErr w:type="spellStart"/>
            <w:r w:rsidRPr="006E0DB1">
              <w:rPr>
                <w:rFonts w:ascii="Arial" w:eastAsia="Times New Roman" w:hAnsi="Arial" w:cs="Arial"/>
                <w:color w:val="000000"/>
                <w:sz w:val="14"/>
                <w:szCs w:val="14"/>
              </w:rPr>
              <w:t>Mhurchu</w:t>
            </w:r>
            <w:proofErr w:type="spellEnd"/>
            <w:r w:rsidRPr="006E0DB1">
              <w:rPr>
                <w:rFonts w:ascii="Arial" w:eastAsia="Times New Roman" w:hAnsi="Arial" w:cs="Arial"/>
                <w:color w:val="000000"/>
                <w:sz w:val="14"/>
                <w:szCs w:val="14"/>
              </w:rPr>
              <w:t xml:space="preserve"> C, Jiang Y, Wei DM, et al. </w:t>
            </w:r>
            <w:r w:rsidRPr="0076647B">
              <w:rPr>
                <w:rFonts w:ascii="Arial" w:eastAsia="Times New Roman" w:hAnsi="Arial" w:cs="Arial"/>
                <w:color w:val="000000"/>
                <w:sz w:val="14"/>
                <w:szCs w:val="14"/>
              </w:rPr>
              <w:t>A school-based comprehensive intervention for childhood obesity in China: a cluster randomized controlled trial. Childhood Obesity 2019;15(2):105-15. [DOI: 10.1089/chi.2018.0251]</w:t>
            </w:r>
          </w:p>
        </w:tc>
      </w:tr>
      <w:tr w:rsidR="0076647B" w:rsidRPr="0076647B" w14:paraId="1F19074D" w14:textId="77777777" w:rsidTr="0076647B">
        <w:trPr>
          <w:trHeight w:val="780"/>
        </w:trPr>
        <w:tc>
          <w:tcPr>
            <w:tcW w:w="465" w:type="dxa"/>
            <w:tcBorders>
              <w:top w:val="nil"/>
              <w:left w:val="single" w:sz="4" w:space="0" w:color="auto"/>
              <w:bottom w:val="single" w:sz="4" w:space="0" w:color="auto"/>
              <w:right w:val="single" w:sz="4" w:space="0" w:color="auto"/>
            </w:tcBorders>
            <w:vAlign w:val="center"/>
            <w:hideMark/>
          </w:tcPr>
          <w:p w14:paraId="1BC1E8F8" w14:textId="77777777" w:rsidR="0076647B" w:rsidRPr="0076647B" w:rsidRDefault="0076647B" w:rsidP="0076647B">
            <w:pPr>
              <w:spacing w:after="0" w:line="240" w:lineRule="auto"/>
              <w:jc w:val="center"/>
              <w:rPr>
                <w:rFonts w:ascii="Arial" w:eastAsia="Times New Roman" w:hAnsi="Arial" w:cs="Arial"/>
                <w:color w:val="000000"/>
                <w:sz w:val="16"/>
                <w:szCs w:val="16"/>
              </w:rPr>
            </w:pPr>
            <w:r w:rsidRPr="0076647B">
              <w:rPr>
                <w:rFonts w:ascii="Arial" w:eastAsia="Times New Roman" w:hAnsi="Arial" w:cs="Arial"/>
                <w:color w:val="000000"/>
                <w:sz w:val="16"/>
                <w:szCs w:val="16"/>
              </w:rPr>
              <w:t>220</w:t>
            </w:r>
          </w:p>
        </w:tc>
        <w:tc>
          <w:tcPr>
            <w:tcW w:w="1621" w:type="dxa"/>
            <w:tcBorders>
              <w:top w:val="nil"/>
              <w:left w:val="nil"/>
              <w:bottom w:val="single" w:sz="4" w:space="0" w:color="auto"/>
              <w:right w:val="single" w:sz="4" w:space="0" w:color="auto"/>
            </w:tcBorders>
            <w:vAlign w:val="center"/>
            <w:hideMark/>
          </w:tcPr>
          <w:p w14:paraId="79133DB1" w14:textId="77777777" w:rsidR="0076647B" w:rsidRPr="0076647B" w:rsidRDefault="0076647B" w:rsidP="0076647B">
            <w:pPr>
              <w:spacing w:after="0" w:line="240" w:lineRule="auto"/>
              <w:jc w:val="center"/>
              <w:rPr>
                <w:rFonts w:ascii="Arial" w:eastAsia="Times New Roman" w:hAnsi="Arial" w:cs="Arial"/>
                <w:color w:val="000000"/>
                <w:sz w:val="16"/>
                <w:szCs w:val="16"/>
              </w:rPr>
            </w:pPr>
            <w:r w:rsidRPr="0076647B">
              <w:rPr>
                <w:rFonts w:ascii="Arial" w:eastAsia="Times New Roman" w:hAnsi="Arial" w:cs="Arial"/>
                <w:color w:val="000000"/>
                <w:sz w:val="16"/>
                <w:szCs w:val="16"/>
              </w:rPr>
              <w:t>Liu 2022</w:t>
            </w:r>
          </w:p>
        </w:tc>
        <w:tc>
          <w:tcPr>
            <w:tcW w:w="6414" w:type="dxa"/>
            <w:tcBorders>
              <w:top w:val="nil"/>
              <w:left w:val="nil"/>
              <w:bottom w:val="single" w:sz="4" w:space="0" w:color="auto"/>
              <w:right w:val="single" w:sz="4" w:space="0" w:color="auto"/>
            </w:tcBorders>
            <w:vAlign w:val="bottom"/>
            <w:hideMark/>
          </w:tcPr>
          <w:p w14:paraId="7232BA11" w14:textId="77777777" w:rsidR="0076647B" w:rsidRPr="0076647B" w:rsidRDefault="0076647B" w:rsidP="0076647B">
            <w:pPr>
              <w:spacing w:after="0" w:line="240" w:lineRule="auto"/>
              <w:rPr>
                <w:rFonts w:ascii="Arial" w:eastAsia="Times New Roman" w:hAnsi="Arial" w:cs="Arial"/>
                <w:color w:val="000000"/>
                <w:sz w:val="14"/>
                <w:szCs w:val="14"/>
              </w:rPr>
            </w:pPr>
            <w:r w:rsidRPr="0076647B">
              <w:rPr>
                <w:rFonts w:ascii="Arial" w:eastAsia="Times New Roman" w:hAnsi="Arial" w:cs="Arial"/>
                <w:color w:val="000000"/>
                <w:sz w:val="14"/>
                <w:szCs w:val="14"/>
              </w:rPr>
              <w:t>Liu Z, Gao P, Gao AY, Lin Y, Feng XX, Zhang F, et al. Effectiveness of a multifaceted intervention for prevention of obesity in primary school children in China: a cluster randomized clinical trial. JAMA Pediatrics 2022;176(1</w:t>
            </w:r>
            <w:proofErr w:type="gramStart"/>
            <w:r w:rsidRPr="0076647B">
              <w:rPr>
                <w:rFonts w:ascii="Arial" w:eastAsia="Times New Roman" w:hAnsi="Arial" w:cs="Arial"/>
                <w:color w:val="000000"/>
                <w:sz w:val="14"/>
                <w:szCs w:val="14"/>
              </w:rPr>
              <w:t>):e</w:t>
            </w:r>
            <w:proofErr w:type="gramEnd"/>
            <w:r w:rsidRPr="0076647B">
              <w:rPr>
                <w:rFonts w:ascii="Arial" w:eastAsia="Times New Roman" w:hAnsi="Arial" w:cs="Arial"/>
                <w:color w:val="000000"/>
                <w:sz w:val="14"/>
                <w:szCs w:val="14"/>
              </w:rPr>
              <w:t>214375. [DOI: 10.1001/jamapediatrics.2021.4375]</w:t>
            </w:r>
          </w:p>
        </w:tc>
      </w:tr>
      <w:tr w:rsidR="0076647B" w:rsidRPr="0076647B" w14:paraId="3D785571" w14:textId="77777777" w:rsidTr="0076647B">
        <w:trPr>
          <w:trHeight w:val="780"/>
        </w:trPr>
        <w:tc>
          <w:tcPr>
            <w:tcW w:w="465" w:type="dxa"/>
            <w:tcBorders>
              <w:top w:val="nil"/>
              <w:left w:val="single" w:sz="4" w:space="0" w:color="auto"/>
              <w:bottom w:val="single" w:sz="4" w:space="0" w:color="auto"/>
              <w:right w:val="single" w:sz="4" w:space="0" w:color="auto"/>
            </w:tcBorders>
            <w:vAlign w:val="center"/>
            <w:hideMark/>
          </w:tcPr>
          <w:p w14:paraId="1E39E8D2" w14:textId="77777777" w:rsidR="0076647B" w:rsidRPr="0076647B" w:rsidRDefault="0076647B" w:rsidP="0076647B">
            <w:pPr>
              <w:spacing w:after="0" w:line="240" w:lineRule="auto"/>
              <w:jc w:val="center"/>
              <w:rPr>
                <w:rFonts w:ascii="Arial" w:eastAsia="Times New Roman" w:hAnsi="Arial" w:cs="Arial"/>
                <w:color w:val="000000"/>
                <w:sz w:val="16"/>
                <w:szCs w:val="16"/>
              </w:rPr>
            </w:pPr>
            <w:r w:rsidRPr="0076647B">
              <w:rPr>
                <w:rFonts w:ascii="Arial" w:eastAsia="Times New Roman" w:hAnsi="Arial" w:cs="Arial"/>
                <w:color w:val="000000"/>
                <w:sz w:val="16"/>
                <w:szCs w:val="16"/>
              </w:rPr>
              <w:t>221</w:t>
            </w:r>
          </w:p>
        </w:tc>
        <w:tc>
          <w:tcPr>
            <w:tcW w:w="1621" w:type="dxa"/>
            <w:tcBorders>
              <w:top w:val="nil"/>
              <w:left w:val="nil"/>
              <w:bottom w:val="single" w:sz="4" w:space="0" w:color="auto"/>
              <w:right w:val="single" w:sz="4" w:space="0" w:color="auto"/>
            </w:tcBorders>
            <w:vAlign w:val="center"/>
            <w:hideMark/>
          </w:tcPr>
          <w:p w14:paraId="2EA57D95" w14:textId="77777777" w:rsidR="0076647B" w:rsidRPr="0076647B" w:rsidRDefault="0076647B" w:rsidP="0076647B">
            <w:pPr>
              <w:spacing w:after="0" w:line="240" w:lineRule="auto"/>
              <w:jc w:val="center"/>
              <w:rPr>
                <w:rFonts w:ascii="Arial" w:eastAsia="Times New Roman" w:hAnsi="Arial" w:cs="Arial"/>
                <w:color w:val="000000"/>
                <w:sz w:val="16"/>
                <w:szCs w:val="16"/>
              </w:rPr>
            </w:pPr>
            <w:proofErr w:type="spellStart"/>
            <w:r w:rsidRPr="0076647B">
              <w:rPr>
                <w:rFonts w:ascii="Arial" w:eastAsia="Times New Roman" w:hAnsi="Arial" w:cs="Arial"/>
                <w:color w:val="000000"/>
                <w:sz w:val="16"/>
                <w:szCs w:val="16"/>
              </w:rPr>
              <w:t>Llargues</w:t>
            </w:r>
            <w:proofErr w:type="spellEnd"/>
            <w:r w:rsidRPr="0076647B">
              <w:rPr>
                <w:rFonts w:ascii="Arial" w:eastAsia="Times New Roman" w:hAnsi="Arial" w:cs="Arial"/>
                <w:color w:val="000000"/>
                <w:sz w:val="16"/>
                <w:szCs w:val="16"/>
              </w:rPr>
              <w:t xml:space="preserve"> 2012</w:t>
            </w:r>
          </w:p>
        </w:tc>
        <w:tc>
          <w:tcPr>
            <w:tcW w:w="6414" w:type="dxa"/>
            <w:tcBorders>
              <w:top w:val="nil"/>
              <w:left w:val="nil"/>
              <w:bottom w:val="single" w:sz="4" w:space="0" w:color="auto"/>
              <w:right w:val="single" w:sz="4" w:space="0" w:color="auto"/>
            </w:tcBorders>
            <w:vAlign w:val="bottom"/>
            <w:hideMark/>
          </w:tcPr>
          <w:p w14:paraId="1DCF86F0" w14:textId="77777777" w:rsidR="0076647B" w:rsidRPr="0076647B" w:rsidRDefault="0076647B" w:rsidP="0076647B">
            <w:pPr>
              <w:spacing w:after="0" w:line="240" w:lineRule="auto"/>
              <w:rPr>
                <w:rFonts w:ascii="Arial" w:eastAsia="Times New Roman" w:hAnsi="Arial" w:cs="Arial"/>
                <w:color w:val="000000"/>
                <w:sz w:val="14"/>
                <w:szCs w:val="14"/>
              </w:rPr>
            </w:pPr>
            <w:proofErr w:type="spellStart"/>
            <w:r w:rsidRPr="006E0DB1">
              <w:rPr>
                <w:rFonts w:ascii="Arial" w:eastAsia="Times New Roman" w:hAnsi="Arial" w:cs="Arial"/>
                <w:color w:val="000000"/>
                <w:sz w:val="14"/>
                <w:szCs w:val="14"/>
                <w:lang w:val="pt-BR"/>
              </w:rPr>
              <w:t>Llargues</w:t>
            </w:r>
            <w:proofErr w:type="spellEnd"/>
            <w:r w:rsidRPr="006E0DB1">
              <w:rPr>
                <w:rFonts w:ascii="Arial" w:eastAsia="Times New Roman" w:hAnsi="Arial" w:cs="Arial"/>
                <w:color w:val="000000"/>
                <w:sz w:val="14"/>
                <w:szCs w:val="14"/>
                <w:lang w:val="pt-BR"/>
              </w:rPr>
              <w:t xml:space="preserve"> E, </w:t>
            </w:r>
            <w:proofErr w:type="spellStart"/>
            <w:r w:rsidRPr="006E0DB1">
              <w:rPr>
                <w:rFonts w:ascii="Arial" w:eastAsia="Times New Roman" w:hAnsi="Arial" w:cs="Arial"/>
                <w:color w:val="000000"/>
                <w:sz w:val="14"/>
                <w:szCs w:val="14"/>
                <w:lang w:val="pt-BR"/>
              </w:rPr>
              <w:t>Recasens</w:t>
            </w:r>
            <w:proofErr w:type="spellEnd"/>
            <w:r w:rsidRPr="006E0DB1">
              <w:rPr>
                <w:rFonts w:ascii="Arial" w:eastAsia="Times New Roman" w:hAnsi="Arial" w:cs="Arial"/>
                <w:color w:val="000000"/>
                <w:sz w:val="14"/>
                <w:szCs w:val="14"/>
                <w:lang w:val="pt-BR"/>
              </w:rPr>
              <w:t xml:space="preserve"> A, Franco R, Nadal A, Vila M, Perez MJ, et al. </w:t>
            </w:r>
            <w:r w:rsidRPr="0076647B">
              <w:rPr>
                <w:rFonts w:ascii="Arial" w:eastAsia="Times New Roman" w:hAnsi="Arial" w:cs="Arial"/>
                <w:color w:val="000000"/>
                <w:sz w:val="14"/>
                <w:szCs w:val="14"/>
              </w:rPr>
              <w:t xml:space="preserve">Medium-term evaluation of an educational intervention on dietary and physical exercise habits in schoolchildren: the </w:t>
            </w:r>
            <w:proofErr w:type="spellStart"/>
            <w:r w:rsidRPr="0076647B">
              <w:rPr>
                <w:rFonts w:ascii="Arial" w:eastAsia="Times New Roman" w:hAnsi="Arial" w:cs="Arial"/>
                <w:color w:val="000000"/>
                <w:sz w:val="14"/>
                <w:szCs w:val="14"/>
              </w:rPr>
              <w:t>Avall</w:t>
            </w:r>
            <w:proofErr w:type="spellEnd"/>
            <w:r w:rsidRPr="0076647B">
              <w:rPr>
                <w:rFonts w:ascii="Arial" w:eastAsia="Times New Roman" w:hAnsi="Arial" w:cs="Arial"/>
                <w:color w:val="000000"/>
                <w:sz w:val="14"/>
                <w:szCs w:val="14"/>
              </w:rPr>
              <w:t xml:space="preserve"> 2 study. </w:t>
            </w:r>
            <w:proofErr w:type="spellStart"/>
            <w:r w:rsidRPr="0076647B">
              <w:rPr>
                <w:rFonts w:ascii="Arial" w:eastAsia="Times New Roman" w:hAnsi="Arial" w:cs="Arial"/>
                <w:color w:val="000000"/>
                <w:sz w:val="14"/>
                <w:szCs w:val="14"/>
              </w:rPr>
              <w:t>Endocrinologia</w:t>
            </w:r>
            <w:proofErr w:type="spellEnd"/>
            <w:r w:rsidRPr="0076647B">
              <w:rPr>
                <w:rFonts w:ascii="Arial" w:eastAsia="Times New Roman" w:hAnsi="Arial" w:cs="Arial"/>
                <w:color w:val="000000"/>
                <w:sz w:val="14"/>
                <w:szCs w:val="14"/>
              </w:rPr>
              <w:t xml:space="preserve"> y </w:t>
            </w:r>
            <w:proofErr w:type="spellStart"/>
            <w:r w:rsidRPr="0076647B">
              <w:rPr>
                <w:rFonts w:ascii="Arial" w:eastAsia="Times New Roman" w:hAnsi="Arial" w:cs="Arial"/>
                <w:color w:val="000000"/>
                <w:sz w:val="14"/>
                <w:szCs w:val="14"/>
              </w:rPr>
              <w:t>Nutricion</w:t>
            </w:r>
            <w:proofErr w:type="spellEnd"/>
            <w:r w:rsidRPr="0076647B">
              <w:rPr>
                <w:rFonts w:ascii="Arial" w:eastAsia="Times New Roman" w:hAnsi="Arial" w:cs="Arial"/>
                <w:color w:val="000000"/>
                <w:sz w:val="14"/>
                <w:szCs w:val="14"/>
              </w:rPr>
              <w:t xml:space="preserve"> 2012;59(5):288-95. [DOI: 10.1016/j.endonu.2012.03.002]</w:t>
            </w:r>
          </w:p>
        </w:tc>
      </w:tr>
      <w:tr w:rsidR="0076647B" w:rsidRPr="0076647B" w14:paraId="787CEA9E" w14:textId="77777777" w:rsidTr="0076647B">
        <w:trPr>
          <w:trHeight w:val="780"/>
        </w:trPr>
        <w:tc>
          <w:tcPr>
            <w:tcW w:w="465" w:type="dxa"/>
            <w:tcBorders>
              <w:top w:val="nil"/>
              <w:left w:val="single" w:sz="4" w:space="0" w:color="auto"/>
              <w:bottom w:val="single" w:sz="4" w:space="0" w:color="auto"/>
              <w:right w:val="single" w:sz="4" w:space="0" w:color="auto"/>
            </w:tcBorders>
            <w:vAlign w:val="center"/>
            <w:hideMark/>
          </w:tcPr>
          <w:p w14:paraId="4C72A8FD" w14:textId="77777777" w:rsidR="0076647B" w:rsidRPr="0076647B" w:rsidRDefault="0076647B" w:rsidP="0076647B">
            <w:pPr>
              <w:spacing w:after="0" w:line="240" w:lineRule="auto"/>
              <w:jc w:val="center"/>
              <w:rPr>
                <w:rFonts w:ascii="Arial" w:eastAsia="Times New Roman" w:hAnsi="Arial" w:cs="Arial"/>
                <w:color w:val="000000"/>
                <w:sz w:val="16"/>
                <w:szCs w:val="16"/>
              </w:rPr>
            </w:pPr>
            <w:r w:rsidRPr="0076647B">
              <w:rPr>
                <w:rFonts w:ascii="Arial" w:eastAsia="Times New Roman" w:hAnsi="Arial" w:cs="Arial"/>
                <w:color w:val="000000"/>
                <w:sz w:val="16"/>
                <w:szCs w:val="16"/>
              </w:rPr>
              <w:t>222</w:t>
            </w:r>
          </w:p>
        </w:tc>
        <w:tc>
          <w:tcPr>
            <w:tcW w:w="1621" w:type="dxa"/>
            <w:tcBorders>
              <w:top w:val="nil"/>
              <w:left w:val="nil"/>
              <w:bottom w:val="single" w:sz="4" w:space="0" w:color="auto"/>
              <w:right w:val="single" w:sz="4" w:space="0" w:color="auto"/>
            </w:tcBorders>
            <w:vAlign w:val="center"/>
            <w:hideMark/>
          </w:tcPr>
          <w:p w14:paraId="65C9E30D" w14:textId="77777777" w:rsidR="0076647B" w:rsidRPr="0076647B" w:rsidRDefault="0076647B" w:rsidP="0076647B">
            <w:pPr>
              <w:spacing w:after="0" w:line="240" w:lineRule="auto"/>
              <w:jc w:val="center"/>
              <w:rPr>
                <w:rFonts w:ascii="Arial" w:eastAsia="Times New Roman" w:hAnsi="Arial" w:cs="Arial"/>
                <w:color w:val="000000"/>
                <w:sz w:val="16"/>
                <w:szCs w:val="16"/>
              </w:rPr>
            </w:pPr>
            <w:r w:rsidRPr="0076647B">
              <w:rPr>
                <w:rFonts w:ascii="Arial" w:eastAsia="Times New Roman" w:hAnsi="Arial" w:cs="Arial"/>
                <w:color w:val="000000"/>
                <w:sz w:val="16"/>
                <w:szCs w:val="16"/>
              </w:rPr>
              <w:t>Lloyd 2018</w:t>
            </w:r>
          </w:p>
        </w:tc>
        <w:tc>
          <w:tcPr>
            <w:tcW w:w="6414" w:type="dxa"/>
            <w:tcBorders>
              <w:top w:val="nil"/>
              <w:left w:val="nil"/>
              <w:bottom w:val="single" w:sz="4" w:space="0" w:color="auto"/>
              <w:right w:val="single" w:sz="4" w:space="0" w:color="auto"/>
            </w:tcBorders>
            <w:vAlign w:val="bottom"/>
            <w:hideMark/>
          </w:tcPr>
          <w:p w14:paraId="0D184E34" w14:textId="77777777" w:rsidR="0076647B" w:rsidRPr="0076647B" w:rsidRDefault="0076647B" w:rsidP="0076647B">
            <w:pPr>
              <w:spacing w:after="0" w:line="240" w:lineRule="auto"/>
              <w:rPr>
                <w:rFonts w:ascii="Arial" w:eastAsia="Times New Roman" w:hAnsi="Arial" w:cs="Arial"/>
                <w:color w:val="000000"/>
                <w:sz w:val="14"/>
                <w:szCs w:val="14"/>
              </w:rPr>
            </w:pPr>
            <w:r w:rsidRPr="0076647B">
              <w:rPr>
                <w:rFonts w:ascii="Arial" w:eastAsia="Times New Roman" w:hAnsi="Arial" w:cs="Arial"/>
                <w:color w:val="000000"/>
                <w:sz w:val="14"/>
                <w:szCs w:val="14"/>
              </w:rPr>
              <w:t xml:space="preserve">Lloyd J, </w:t>
            </w:r>
            <w:proofErr w:type="spellStart"/>
            <w:r w:rsidRPr="0076647B">
              <w:rPr>
                <w:rFonts w:ascii="Arial" w:eastAsia="Times New Roman" w:hAnsi="Arial" w:cs="Arial"/>
                <w:color w:val="000000"/>
                <w:sz w:val="14"/>
                <w:szCs w:val="14"/>
              </w:rPr>
              <w:t>Creanor</w:t>
            </w:r>
            <w:proofErr w:type="spellEnd"/>
            <w:r w:rsidRPr="0076647B">
              <w:rPr>
                <w:rFonts w:ascii="Arial" w:eastAsia="Times New Roman" w:hAnsi="Arial" w:cs="Arial"/>
                <w:color w:val="000000"/>
                <w:sz w:val="14"/>
                <w:szCs w:val="14"/>
              </w:rPr>
              <w:t xml:space="preserve"> S, Logan S, Green C, Dean SG, </w:t>
            </w:r>
            <w:proofErr w:type="spellStart"/>
            <w:r w:rsidRPr="0076647B">
              <w:rPr>
                <w:rFonts w:ascii="Arial" w:eastAsia="Times New Roman" w:hAnsi="Arial" w:cs="Arial"/>
                <w:color w:val="000000"/>
                <w:sz w:val="14"/>
                <w:szCs w:val="14"/>
              </w:rPr>
              <w:t>Hillsdon</w:t>
            </w:r>
            <w:proofErr w:type="spellEnd"/>
            <w:r w:rsidRPr="0076647B">
              <w:rPr>
                <w:rFonts w:ascii="Arial" w:eastAsia="Times New Roman" w:hAnsi="Arial" w:cs="Arial"/>
                <w:color w:val="000000"/>
                <w:sz w:val="14"/>
                <w:szCs w:val="14"/>
              </w:rPr>
              <w:t xml:space="preserve"> M, et al. Effectiveness of the Healthy Lifestyles </w:t>
            </w:r>
            <w:proofErr w:type="spellStart"/>
            <w:r w:rsidRPr="0076647B">
              <w:rPr>
                <w:rFonts w:ascii="Arial" w:eastAsia="Times New Roman" w:hAnsi="Arial" w:cs="Arial"/>
                <w:color w:val="000000"/>
                <w:sz w:val="14"/>
                <w:szCs w:val="14"/>
              </w:rPr>
              <w:t>Programme</w:t>
            </w:r>
            <w:proofErr w:type="spellEnd"/>
            <w:r w:rsidRPr="0076647B">
              <w:rPr>
                <w:rFonts w:ascii="Arial" w:eastAsia="Times New Roman" w:hAnsi="Arial" w:cs="Arial"/>
                <w:color w:val="000000"/>
                <w:sz w:val="14"/>
                <w:szCs w:val="14"/>
              </w:rPr>
              <w:t xml:space="preserve"> (</w:t>
            </w:r>
            <w:proofErr w:type="spellStart"/>
            <w:r w:rsidRPr="0076647B">
              <w:rPr>
                <w:rFonts w:ascii="Arial" w:eastAsia="Times New Roman" w:hAnsi="Arial" w:cs="Arial"/>
                <w:color w:val="000000"/>
                <w:sz w:val="14"/>
                <w:szCs w:val="14"/>
              </w:rPr>
              <w:t>HeLP</w:t>
            </w:r>
            <w:proofErr w:type="spellEnd"/>
            <w:r w:rsidRPr="0076647B">
              <w:rPr>
                <w:rFonts w:ascii="Arial" w:eastAsia="Times New Roman" w:hAnsi="Arial" w:cs="Arial"/>
                <w:color w:val="000000"/>
                <w:sz w:val="14"/>
                <w:szCs w:val="14"/>
              </w:rPr>
              <w:t xml:space="preserve">) to prevent obesity in UK primary-school children: a cluster </w:t>
            </w:r>
            <w:proofErr w:type="spellStart"/>
            <w:r w:rsidRPr="0076647B">
              <w:rPr>
                <w:rFonts w:ascii="Arial" w:eastAsia="Times New Roman" w:hAnsi="Arial" w:cs="Arial"/>
                <w:color w:val="000000"/>
                <w:sz w:val="14"/>
                <w:szCs w:val="14"/>
              </w:rPr>
              <w:t>randomised</w:t>
            </w:r>
            <w:proofErr w:type="spellEnd"/>
            <w:r w:rsidRPr="0076647B">
              <w:rPr>
                <w:rFonts w:ascii="Arial" w:eastAsia="Times New Roman" w:hAnsi="Arial" w:cs="Arial"/>
                <w:color w:val="000000"/>
                <w:sz w:val="14"/>
                <w:szCs w:val="14"/>
              </w:rPr>
              <w:t xml:space="preserve"> controlled trial. The Lancet Child and Adolescent Health 2018;2(1):35-45. [DOI: 10.1016/S2352-4642(17)30151-7]</w:t>
            </w:r>
          </w:p>
        </w:tc>
      </w:tr>
      <w:tr w:rsidR="0076647B" w:rsidRPr="0076647B" w14:paraId="6152A7CB" w14:textId="77777777" w:rsidTr="0076647B">
        <w:trPr>
          <w:trHeight w:val="590"/>
        </w:trPr>
        <w:tc>
          <w:tcPr>
            <w:tcW w:w="465" w:type="dxa"/>
            <w:tcBorders>
              <w:top w:val="nil"/>
              <w:left w:val="single" w:sz="4" w:space="0" w:color="auto"/>
              <w:bottom w:val="single" w:sz="4" w:space="0" w:color="auto"/>
              <w:right w:val="single" w:sz="4" w:space="0" w:color="auto"/>
            </w:tcBorders>
            <w:vAlign w:val="center"/>
            <w:hideMark/>
          </w:tcPr>
          <w:p w14:paraId="6B41A568" w14:textId="77777777" w:rsidR="0076647B" w:rsidRPr="0076647B" w:rsidRDefault="0076647B" w:rsidP="0076647B">
            <w:pPr>
              <w:spacing w:after="0" w:line="240" w:lineRule="auto"/>
              <w:jc w:val="center"/>
              <w:rPr>
                <w:rFonts w:ascii="Arial" w:eastAsia="Times New Roman" w:hAnsi="Arial" w:cs="Arial"/>
                <w:color w:val="000000"/>
                <w:sz w:val="16"/>
                <w:szCs w:val="16"/>
              </w:rPr>
            </w:pPr>
            <w:r w:rsidRPr="0076647B">
              <w:rPr>
                <w:rFonts w:ascii="Arial" w:eastAsia="Times New Roman" w:hAnsi="Arial" w:cs="Arial"/>
                <w:color w:val="000000"/>
                <w:sz w:val="16"/>
                <w:szCs w:val="16"/>
              </w:rPr>
              <w:t>223</w:t>
            </w:r>
          </w:p>
        </w:tc>
        <w:tc>
          <w:tcPr>
            <w:tcW w:w="1621" w:type="dxa"/>
            <w:tcBorders>
              <w:top w:val="nil"/>
              <w:left w:val="nil"/>
              <w:bottom w:val="single" w:sz="4" w:space="0" w:color="auto"/>
              <w:right w:val="single" w:sz="4" w:space="0" w:color="auto"/>
            </w:tcBorders>
            <w:vAlign w:val="center"/>
            <w:hideMark/>
          </w:tcPr>
          <w:p w14:paraId="50738A48" w14:textId="77777777" w:rsidR="0076647B" w:rsidRPr="0076647B" w:rsidRDefault="0076647B" w:rsidP="0076647B">
            <w:pPr>
              <w:spacing w:after="0" w:line="240" w:lineRule="auto"/>
              <w:jc w:val="center"/>
              <w:rPr>
                <w:rFonts w:ascii="Arial" w:eastAsia="Times New Roman" w:hAnsi="Arial" w:cs="Arial"/>
                <w:color w:val="000000"/>
                <w:sz w:val="16"/>
                <w:szCs w:val="16"/>
              </w:rPr>
            </w:pPr>
            <w:r w:rsidRPr="0076647B">
              <w:rPr>
                <w:rFonts w:ascii="Arial" w:eastAsia="Times New Roman" w:hAnsi="Arial" w:cs="Arial"/>
                <w:color w:val="000000"/>
                <w:sz w:val="16"/>
                <w:szCs w:val="16"/>
              </w:rPr>
              <w:t>Lynch 2016</w:t>
            </w:r>
          </w:p>
        </w:tc>
        <w:tc>
          <w:tcPr>
            <w:tcW w:w="6414" w:type="dxa"/>
            <w:tcBorders>
              <w:top w:val="nil"/>
              <w:left w:val="nil"/>
              <w:bottom w:val="single" w:sz="4" w:space="0" w:color="auto"/>
              <w:right w:val="single" w:sz="4" w:space="0" w:color="auto"/>
            </w:tcBorders>
            <w:vAlign w:val="bottom"/>
            <w:hideMark/>
          </w:tcPr>
          <w:p w14:paraId="7B8CBD9A" w14:textId="77777777" w:rsidR="0076647B" w:rsidRPr="0076647B" w:rsidRDefault="0076647B" w:rsidP="0076647B">
            <w:pPr>
              <w:spacing w:after="0" w:line="240" w:lineRule="auto"/>
              <w:rPr>
                <w:rFonts w:ascii="Arial" w:eastAsia="Times New Roman" w:hAnsi="Arial" w:cs="Arial"/>
                <w:color w:val="000000"/>
                <w:sz w:val="14"/>
                <w:szCs w:val="14"/>
              </w:rPr>
            </w:pPr>
            <w:r w:rsidRPr="0076647B">
              <w:rPr>
                <w:rFonts w:ascii="Arial" w:eastAsia="Times New Roman" w:hAnsi="Arial" w:cs="Arial"/>
                <w:color w:val="000000"/>
                <w:sz w:val="14"/>
                <w:szCs w:val="14"/>
              </w:rPr>
              <w:t>Lynch BA, Gentile N, Maxson J, Quigg S, Swenson L, Kaufman T. Elementary school-based obesity intervention using an educational curriculum. Journal of Primary Care &amp; Community Health 2016;7(4):265–71. [DOI: 10.1177/2150131916644888]</w:t>
            </w:r>
          </w:p>
        </w:tc>
      </w:tr>
      <w:tr w:rsidR="0076647B" w:rsidRPr="0076647B" w14:paraId="4C43E10A" w14:textId="77777777" w:rsidTr="0076647B">
        <w:trPr>
          <w:trHeight w:val="590"/>
        </w:trPr>
        <w:tc>
          <w:tcPr>
            <w:tcW w:w="465" w:type="dxa"/>
            <w:tcBorders>
              <w:top w:val="nil"/>
              <w:left w:val="single" w:sz="4" w:space="0" w:color="auto"/>
              <w:bottom w:val="single" w:sz="4" w:space="0" w:color="auto"/>
              <w:right w:val="single" w:sz="4" w:space="0" w:color="auto"/>
            </w:tcBorders>
            <w:vAlign w:val="center"/>
            <w:hideMark/>
          </w:tcPr>
          <w:p w14:paraId="3AFBF17C" w14:textId="77777777" w:rsidR="0076647B" w:rsidRPr="0076647B" w:rsidRDefault="0076647B" w:rsidP="0076647B">
            <w:pPr>
              <w:spacing w:after="0" w:line="240" w:lineRule="auto"/>
              <w:jc w:val="center"/>
              <w:rPr>
                <w:rFonts w:ascii="Arial" w:eastAsia="Times New Roman" w:hAnsi="Arial" w:cs="Arial"/>
                <w:color w:val="000000"/>
                <w:sz w:val="16"/>
                <w:szCs w:val="16"/>
              </w:rPr>
            </w:pPr>
            <w:r w:rsidRPr="0076647B">
              <w:rPr>
                <w:rFonts w:ascii="Arial" w:eastAsia="Times New Roman" w:hAnsi="Arial" w:cs="Arial"/>
                <w:color w:val="000000"/>
                <w:sz w:val="16"/>
                <w:szCs w:val="16"/>
              </w:rPr>
              <w:t>224</w:t>
            </w:r>
          </w:p>
        </w:tc>
        <w:tc>
          <w:tcPr>
            <w:tcW w:w="1621" w:type="dxa"/>
            <w:tcBorders>
              <w:top w:val="nil"/>
              <w:left w:val="nil"/>
              <w:bottom w:val="single" w:sz="4" w:space="0" w:color="auto"/>
              <w:right w:val="single" w:sz="4" w:space="0" w:color="auto"/>
            </w:tcBorders>
            <w:vAlign w:val="center"/>
            <w:hideMark/>
          </w:tcPr>
          <w:p w14:paraId="6E6BFA9C" w14:textId="77777777" w:rsidR="0076647B" w:rsidRPr="0076647B" w:rsidRDefault="0076647B" w:rsidP="0076647B">
            <w:pPr>
              <w:spacing w:after="0" w:line="240" w:lineRule="auto"/>
              <w:jc w:val="center"/>
              <w:rPr>
                <w:rFonts w:ascii="Arial" w:eastAsia="Times New Roman" w:hAnsi="Arial" w:cs="Arial"/>
                <w:color w:val="000000"/>
                <w:sz w:val="16"/>
                <w:szCs w:val="16"/>
              </w:rPr>
            </w:pPr>
            <w:r w:rsidRPr="0076647B">
              <w:rPr>
                <w:rFonts w:ascii="Arial" w:eastAsia="Times New Roman" w:hAnsi="Arial" w:cs="Arial"/>
                <w:color w:val="000000"/>
                <w:sz w:val="16"/>
                <w:szCs w:val="16"/>
              </w:rPr>
              <w:t>Macias-Cervantes 2009</w:t>
            </w:r>
          </w:p>
        </w:tc>
        <w:tc>
          <w:tcPr>
            <w:tcW w:w="6414" w:type="dxa"/>
            <w:tcBorders>
              <w:top w:val="nil"/>
              <w:left w:val="nil"/>
              <w:bottom w:val="single" w:sz="4" w:space="0" w:color="auto"/>
              <w:right w:val="single" w:sz="4" w:space="0" w:color="auto"/>
            </w:tcBorders>
            <w:vAlign w:val="bottom"/>
            <w:hideMark/>
          </w:tcPr>
          <w:p w14:paraId="3F7A2756" w14:textId="77777777" w:rsidR="0076647B" w:rsidRPr="0076647B" w:rsidRDefault="0076647B" w:rsidP="0076647B">
            <w:pPr>
              <w:spacing w:after="0" w:line="240" w:lineRule="auto"/>
              <w:rPr>
                <w:rFonts w:ascii="Arial" w:eastAsia="Times New Roman" w:hAnsi="Arial" w:cs="Arial"/>
                <w:color w:val="000000"/>
                <w:sz w:val="14"/>
                <w:szCs w:val="14"/>
              </w:rPr>
            </w:pPr>
            <w:r w:rsidRPr="0076647B">
              <w:rPr>
                <w:rFonts w:ascii="Arial" w:eastAsia="Times New Roman" w:hAnsi="Arial" w:cs="Arial"/>
                <w:color w:val="000000"/>
                <w:sz w:val="14"/>
                <w:szCs w:val="14"/>
                <w:lang w:val="es-ES"/>
              </w:rPr>
              <w:t xml:space="preserve">Macias-Cervantes MH, Malacara JM, Garay-Sevilla ME, Diaz-Cisneros FJ. </w:t>
            </w:r>
            <w:r w:rsidRPr="0076647B">
              <w:rPr>
                <w:rFonts w:ascii="Arial" w:eastAsia="Times New Roman" w:hAnsi="Arial" w:cs="Arial"/>
                <w:color w:val="000000"/>
                <w:sz w:val="14"/>
                <w:szCs w:val="14"/>
              </w:rPr>
              <w:t xml:space="preserve">Effect of recreational physical activity on insulin levels in Mexican/Hispanic children. European Journal of Pediatrics </w:t>
            </w:r>
            <w:proofErr w:type="gramStart"/>
            <w:r w:rsidRPr="0076647B">
              <w:rPr>
                <w:rFonts w:ascii="Arial" w:eastAsia="Times New Roman" w:hAnsi="Arial" w:cs="Arial"/>
                <w:color w:val="000000"/>
                <w:sz w:val="14"/>
                <w:szCs w:val="14"/>
              </w:rPr>
              <w:t>2009;168:1195</w:t>
            </w:r>
            <w:proofErr w:type="gramEnd"/>
            <w:r w:rsidRPr="0076647B">
              <w:rPr>
                <w:rFonts w:ascii="Arial" w:eastAsia="Times New Roman" w:hAnsi="Arial" w:cs="Arial"/>
                <w:color w:val="000000"/>
                <w:sz w:val="14"/>
                <w:szCs w:val="14"/>
              </w:rPr>
              <w:t>–202. [DOI: 10.1007/s00431-008-0907-7]</w:t>
            </w:r>
          </w:p>
        </w:tc>
      </w:tr>
      <w:tr w:rsidR="0076647B" w:rsidRPr="0076647B" w14:paraId="4C36264E" w14:textId="77777777" w:rsidTr="0076647B">
        <w:trPr>
          <w:trHeight w:val="780"/>
        </w:trPr>
        <w:tc>
          <w:tcPr>
            <w:tcW w:w="465" w:type="dxa"/>
            <w:tcBorders>
              <w:top w:val="nil"/>
              <w:left w:val="single" w:sz="4" w:space="0" w:color="auto"/>
              <w:bottom w:val="single" w:sz="4" w:space="0" w:color="auto"/>
              <w:right w:val="single" w:sz="4" w:space="0" w:color="auto"/>
            </w:tcBorders>
            <w:vAlign w:val="center"/>
            <w:hideMark/>
          </w:tcPr>
          <w:p w14:paraId="631D0B75" w14:textId="77777777" w:rsidR="0076647B" w:rsidRPr="0076647B" w:rsidRDefault="0076647B" w:rsidP="0076647B">
            <w:pPr>
              <w:spacing w:after="0" w:line="240" w:lineRule="auto"/>
              <w:jc w:val="center"/>
              <w:rPr>
                <w:rFonts w:ascii="Arial" w:eastAsia="Times New Roman" w:hAnsi="Arial" w:cs="Arial"/>
                <w:color w:val="000000"/>
                <w:sz w:val="16"/>
                <w:szCs w:val="16"/>
              </w:rPr>
            </w:pPr>
            <w:r w:rsidRPr="0076647B">
              <w:rPr>
                <w:rFonts w:ascii="Arial" w:eastAsia="Times New Roman" w:hAnsi="Arial" w:cs="Arial"/>
                <w:color w:val="000000"/>
                <w:sz w:val="16"/>
                <w:szCs w:val="16"/>
              </w:rPr>
              <w:t>225</w:t>
            </w:r>
          </w:p>
        </w:tc>
        <w:tc>
          <w:tcPr>
            <w:tcW w:w="1621" w:type="dxa"/>
            <w:tcBorders>
              <w:top w:val="nil"/>
              <w:left w:val="nil"/>
              <w:bottom w:val="single" w:sz="4" w:space="0" w:color="auto"/>
              <w:right w:val="single" w:sz="4" w:space="0" w:color="auto"/>
            </w:tcBorders>
            <w:vAlign w:val="center"/>
            <w:hideMark/>
          </w:tcPr>
          <w:p w14:paraId="6C4D64A3" w14:textId="77777777" w:rsidR="0076647B" w:rsidRPr="0076647B" w:rsidRDefault="0076647B" w:rsidP="0076647B">
            <w:pPr>
              <w:spacing w:after="0" w:line="240" w:lineRule="auto"/>
              <w:jc w:val="center"/>
              <w:rPr>
                <w:rFonts w:ascii="Arial" w:eastAsia="Times New Roman" w:hAnsi="Arial" w:cs="Arial"/>
                <w:color w:val="000000"/>
                <w:sz w:val="16"/>
                <w:szCs w:val="16"/>
              </w:rPr>
            </w:pPr>
            <w:r w:rsidRPr="0076647B">
              <w:rPr>
                <w:rFonts w:ascii="Arial" w:eastAsia="Times New Roman" w:hAnsi="Arial" w:cs="Arial"/>
                <w:color w:val="000000"/>
                <w:sz w:val="16"/>
                <w:szCs w:val="16"/>
              </w:rPr>
              <w:t>Magnusson 2012</w:t>
            </w:r>
          </w:p>
        </w:tc>
        <w:tc>
          <w:tcPr>
            <w:tcW w:w="6414" w:type="dxa"/>
            <w:tcBorders>
              <w:top w:val="nil"/>
              <w:left w:val="nil"/>
              <w:bottom w:val="single" w:sz="4" w:space="0" w:color="auto"/>
              <w:right w:val="single" w:sz="4" w:space="0" w:color="auto"/>
            </w:tcBorders>
            <w:vAlign w:val="bottom"/>
            <w:hideMark/>
          </w:tcPr>
          <w:p w14:paraId="701AB8F3" w14:textId="77777777" w:rsidR="0076647B" w:rsidRPr="0076647B" w:rsidRDefault="0076647B" w:rsidP="0076647B">
            <w:pPr>
              <w:spacing w:after="0" w:line="240" w:lineRule="auto"/>
              <w:rPr>
                <w:rFonts w:ascii="Arial" w:eastAsia="Times New Roman" w:hAnsi="Arial" w:cs="Arial"/>
                <w:color w:val="000000"/>
                <w:sz w:val="14"/>
                <w:szCs w:val="14"/>
              </w:rPr>
            </w:pPr>
            <w:r w:rsidRPr="0076647B">
              <w:rPr>
                <w:rFonts w:ascii="Arial" w:eastAsia="Times New Roman" w:hAnsi="Arial" w:cs="Arial"/>
                <w:color w:val="000000"/>
                <w:sz w:val="14"/>
                <w:szCs w:val="14"/>
              </w:rPr>
              <w:t>Magnusson KT, Hrafnkelsson H, Sigurgeirsson I, Johannsson E, Sveinsson T. Limited effects of a 2-year school-based physical activity intervention on body composition and cardiorespiratory fitness in 7-year-old children. Health Education Research 2012;27(3):484–94. [DOI: 10.1093/her/cys049]</w:t>
            </w:r>
          </w:p>
        </w:tc>
      </w:tr>
      <w:tr w:rsidR="0076647B" w:rsidRPr="0076647B" w14:paraId="09500F94" w14:textId="77777777" w:rsidTr="0076647B">
        <w:trPr>
          <w:trHeight w:val="590"/>
        </w:trPr>
        <w:tc>
          <w:tcPr>
            <w:tcW w:w="465" w:type="dxa"/>
            <w:tcBorders>
              <w:top w:val="nil"/>
              <w:left w:val="single" w:sz="4" w:space="0" w:color="auto"/>
              <w:bottom w:val="single" w:sz="4" w:space="0" w:color="auto"/>
              <w:right w:val="single" w:sz="4" w:space="0" w:color="auto"/>
            </w:tcBorders>
            <w:vAlign w:val="center"/>
            <w:hideMark/>
          </w:tcPr>
          <w:p w14:paraId="54686B0E" w14:textId="77777777" w:rsidR="0076647B" w:rsidRPr="0076647B" w:rsidRDefault="0076647B" w:rsidP="0076647B">
            <w:pPr>
              <w:spacing w:after="0" w:line="240" w:lineRule="auto"/>
              <w:jc w:val="center"/>
              <w:rPr>
                <w:rFonts w:ascii="Arial" w:eastAsia="Times New Roman" w:hAnsi="Arial" w:cs="Arial"/>
                <w:color w:val="000000"/>
                <w:sz w:val="16"/>
                <w:szCs w:val="16"/>
              </w:rPr>
            </w:pPr>
            <w:r w:rsidRPr="0076647B">
              <w:rPr>
                <w:rFonts w:ascii="Arial" w:eastAsia="Times New Roman" w:hAnsi="Arial" w:cs="Arial"/>
                <w:color w:val="000000"/>
                <w:sz w:val="16"/>
                <w:szCs w:val="16"/>
              </w:rPr>
              <w:t>226</w:t>
            </w:r>
          </w:p>
        </w:tc>
        <w:tc>
          <w:tcPr>
            <w:tcW w:w="1621" w:type="dxa"/>
            <w:tcBorders>
              <w:top w:val="nil"/>
              <w:left w:val="nil"/>
              <w:bottom w:val="single" w:sz="4" w:space="0" w:color="auto"/>
              <w:right w:val="single" w:sz="4" w:space="0" w:color="auto"/>
            </w:tcBorders>
            <w:vAlign w:val="center"/>
            <w:hideMark/>
          </w:tcPr>
          <w:p w14:paraId="44DFE76E" w14:textId="77777777" w:rsidR="0076647B" w:rsidRPr="0076647B" w:rsidRDefault="0076647B" w:rsidP="0076647B">
            <w:pPr>
              <w:spacing w:after="0" w:line="240" w:lineRule="auto"/>
              <w:jc w:val="center"/>
              <w:rPr>
                <w:rFonts w:ascii="Arial" w:eastAsia="Times New Roman" w:hAnsi="Arial" w:cs="Arial"/>
                <w:color w:val="000000"/>
                <w:sz w:val="16"/>
                <w:szCs w:val="16"/>
              </w:rPr>
            </w:pPr>
            <w:r w:rsidRPr="0076647B">
              <w:rPr>
                <w:rFonts w:ascii="Arial" w:eastAsia="Times New Roman" w:hAnsi="Arial" w:cs="Arial"/>
                <w:color w:val="000000"/>
                <w:sz w:val="16"/>
                <w:szCs w:val="16"/>
              </w:rPr>
              <w:t>Marcus 2009</w:t>
            </w:r>
          </w:p>
        </w:tc>
        <w:tc>
          <w:tcPr>
            <w:tcW w:w="6414" w:type="dxa"/>
            <w:tcBorders>
              <w:top w:val="nil"/>
              <w:left w:val="nil"/>
              <w:bottom w:val="single" w:sz="4" w:space="0" w:color="auto"/>
              <w:right w:val="single" w:sz="4" w:space="0" w:color="auto"/>
            </w:tcBorders>
            <w:vAlign w:val="bottom"/>
            <w:hideMark/>
          </w:tcPr>
          <w:p w14:paraId="5CBE3DA7" w14:textId="77777777" w:rsidR="0076647B" w:rsidRPr="0076647B" w:rsidRDefault="0076647B" w:rsidP="0076647B">
            <w:pPr>
              <w:spacing w:after="0" w:line="240" w:lineRule="auto"/>
              <w:rPr>
                <w:rFonts w:ascii="Arial" w:eastAsia="Times New Roman" w:hAnsi="Arial" w:cs="Arial"/>
                <w:color w:val="000000"/>
                <w:sz w:val="14"/>
                <w:szCs w:val="14"/>
              </w:rPr>
            </w:pPr>
            <w:r w:rsidRPr="0076647B">
              <w:rPr>
                <w:rFonts w:ascii="Arial" w:eastAsia="Times New Roman" w:hAnsi="Arial" w:cs="Arial"/>
                <w:color w:val="000000"/>
                <w:sz w:val="14"/>
                <w:szCs w:val="14"/>
              </w:rPr>
              <w:t xml:space="preserve">Marcus C, Nyberg G, Nordenfelt A, </w:t>
            </w:r>
            <w:proofErr w:type="spellStart"/>
            <w:r w:rsidRPr="0076647B">
              <w:rPr>
                <w:rFonts w:ascii="Arial" w:eastAsia="Times New Roman" w:hAnsi="Arial" w:cs="Arial"/>
                <w:color w:val="000000"/>
                <w:sz w:val="14"/>
                <w:szCs w:val="14"/>
              </w:rPr>
              <w:t>Karpmyr</w:t>
            </w:r>
            <w:proofErr w:type="spellEnd"/>
            <w:r w:rsidRPr="0076647B">
              <w:rPr>
                <w:rFonts w:ascii="Arial" w:eastAsia="Times New Roman" w:hAnsi="Arial" w:cs="Arial"/>
                <w:color w:val="000000"/>
                <w:sz w:val="14"/>
                <w:szCs w:val="14"/>
              </w:rPr>
              <w:t xml:space="preserve"> M, Kowalski J, Ekelund U. A 4-year, cluster-randomized, controlled childhood obesity prevention study: STOPP. International Journal of Obesity </w:t>
            </w:r>
            <w:proofErr w:type="gramStart"/>
            <w:r w:rsidRPr="0076647B">
              <w:rPr>
                <w:rFonts w:ascii="Arial" w:eastAsia="Times New Roman" w:hAnsi="Arial" w:cs="Arial"/>
                <w:color w:val="000000"/>
                <w:sz w:val="14"/>
                <w:szCs w:val="14"/>
              </w:rPr>
              <w:t>2009;33:408</w:t>
            </w:r>
            <w:proofErr w:type="gramEnd"/>
            <w:r w:rsidRPr="0076647B">
              <w:rPr>
                <w:rFonts w:ascii="Arial" w:eastAsia="Times New Roman" w:hAnsi="Arial" w:cs="Arial"/>
                <w:color w:val="000000"/>
                <w:sz w:val="14"/>
                <w:szCs w:val="14"/>
              </w:rPr>
              <w:t>–17. [DOI: 10.1038/ijo.2009.38]</w:t>
            </w:r>
          </w:p>
        </w:tc>
      </w:tr>
      <w:tr w:rsidR="0076647B" w:rsidRPr="0076647B" w14:paraId="28A384B9" w14:textId="77777777" w:rsidTr="0076647B">
        <w:trPr>
          <w:trHeight w:val="590"/>
        </w:trPr>
        <w:tc>
          <w:tcPr>
            <w:tcW w:w="465" w:type="dxa"/>
            <w:tcBorders>
              <w:top w:val="nil"/>
              <w:left w:val="single" w:sz="4" w:space="0" w:color="auto"/>
              <w:bottom w:val="single" w:sz="4" w:space="0" w:color="auto"/>
              <w:right w:val="single" w:sz="4" w:space="0" w:color="auto"/>
            </w:tcBorders>
            <w:vAlign w:val="center"/>
            <w:hideMark/>
          </w:tcPr>
          <w:p w14:paraId="5F72676C" w14:textId="77777777" w:rsidR="0076647B" w:rsidRPr="0076647B" w:rsidRDefault="0076647B" w:rsidP="0076647B">
            <w:pPr>
              <w:spacing w:after="0" w:line="240" w:lineRule="auto"/>
              <w:jc w:val="center"/>
              <w:rPr>
                <w:rFonts w:ascii="Arial" w:eastAsia="Times New Roman" w:hAnsi="Arial" w:cs="Arial"/>
                <w:color w:val="000000"/>
                <w:sz w:val="16"/>
                <w:szCs w:val="16"/>
              </w:rPr>
            </w:pPr>
            <w:r w:rsidRPr="0076647B">
              <w:rPr>
                <w:rFonts w:ascii="Arial" w:eastAsia="Times New Roman" w:hAnsi="Arial" w:cs="Arial"/>
                <w:color w:val="000000"/>
                <w:sz w:val="16"/>
                <w:szCs w:val="16"/>
              </w:rPr>
              <w:t>227</w:t>
            </w:r>
          </w:p>
        </w:tc>
        <w:tc>
          <w:tcPr>
            <w:tcW w:w="1621" w:type="dxa"/>
            <w:tcBorders>
              <w:top w:val="nil"/>
              <w:left w:val="nil"/>
              <w:bottom w:val="single" w:sz="4" w:space="0" w:color="auto"/>
              <w:right w:val="single" w:sz="4" w:space="0" w:color="auto"/>
            </w:tcBorders>
            <w:vAlign w:val="center"/>
            <w:hideMark/>
          </w:tcPr>
          <w:p w14:paraId="42F67F17" w14:textId="77777777" w:rsidR="0076647B" w:rsidRPr="0076647B" w:rsidRDefault="0076647B" w:rsidP="0076647B">
            <w:pPr>
              <w:spacing w:after="0" w:line="240" w:lineRule="auto"/>
              <w:jc w:val="center"/>
              <w:rPr>
                <w:rFonts w:ascii="Arial" w:eastAsia="Times New Roman" w:hAnsi="Arial" w:cs="Arial"/>
                <w:color w:val="000000"/>
                <w:sz w:val="16"/>
                <w:szCs w:val="16"/>
              </w:rPr>
            </w:pPr>
            <w:proofErr w:type="spellStart"/>
            <w:r w:rsidRPr="0076647B">
              <w:rPr>
                <w:rFonts w:ascii="Arial" w:eastAsia="Times New Roman" w:hAnsi="Arial" w:cs="Arial"/>
                <w:color w:val="000000"/>
                <w:sz w:val="16"/>
                <w:szCs w:val="16"/>
              </w:rPr>
              <w:t>Marsigliante</w:t>
            </w:r>
            <w:proofErr w:type="spellEnd"/>
            <w:r w:rsidRPr="0076647B">
              <w:rPr>
                <w:rFonts w:ascii="Arial" w:eastAsia="Times New Roman" w:hAnsi="Arial" w:cs="Arial"/>
                <w:color w:val="000000"/>
                <w:sz w:val="16"/>
                <w:szCs w:val="16"/>
              </w:rPr>
              <w:t xml:space="preserve"> 2022</w:t>
            </w:r>
          </w:p>
        </w:tc>
        <w:tc>
          <w:tcPr>
            <w:tcW w:w="6414" w:type="dxa"/>
            <w:tcBorders>
              <w:top w:val="nil"/>
              <w:left w:val="nil"/>
              <w:bottom w:val="single" w:sz="4" w:space="0" w:color="auto"/>
              <w:right w:val="single" w:sz="4" w:space="0" w:color="auto"/>
            </w:tcBorders>
            <w:vAlign w:val="bottom"/>
            <w:hideMark/>
          </w:tcPr>
          <w:p w14:paraId="05765B91" w14:textId="77777777" w:rsidR="0076647B" w:rsidRPr="0076647B" w:rsidRDefault="0076647B" w:rsidP="0076647B">
            <w:pPr>
              <w:spacing w:after="0" w:line="240" w:lineRule="auto"/>
              <w:rPr>
                <w:rFonts w:ascii="Arial" w:eastAsia="Times New Roman" w:hAnsi="Arial" w:cs="Arial"/>
                <w:color w:val="000000"/>
                <w:sz w:val="14"/>
                <w:szCs w:val="14"/>
              </w:rPr>
            </w:pPr>
            <w:proofErr w:type="spellStart"/>
            <w:r w:rsidRPr="0076647B">
              <w:rPr>
                <w:rFonts w:ascii="Arial" w:eastAsia="Times New Roman" w:hAnsi="Arial" w:cs="Arial"/>
                <w:color w:val="000000"/>
                <w:sz w:val="14"/>
                <w:szCs w:val="14"/>
              </w:rPr>
              <w:t>Marsigliante</w:t>
            </w:r>
            <w:proofErr w:type="spellEnd"/>
            <w:r w:rsidRPr="0076647B">
              <w:rPr>
                <w:rFonts w:ascii="Arial" w:eastAsia="Times New Roman" w:hAnsi="Arial" w:cs="Arial"/>
                <w:color w:val="000000"/>
                <w:sz w:val="14"/>
                <w:szCs w:val="14"/>
              </w:rPr>
              <w:t xml:space="preserve"> S, Ciardo V, Di </w:t>
            </w:r>
            <w:proofErr w:type="spellStart"/>
            <w:r w:rsidRPr="0076647B">
              <w:rPr>
                <w:rFonts w:ascii="Arial" w:eastAsia="Times New Roman" w:hAnsi="Arial" w:cs="Arial"/>
                <w:color w:val="000000"/>
                <w:sz w:val="14"/>
                <w:szCs w:val="14"/>
              </w:rPr>
              <w:t>Maglie</w:t>
            </w:r>
            <w:proofErr w:type="spellEnd"/>
            <w:r w:rsidRPr="0076647B">
              <w:rPr>
                <w:rFonts w:ascii="Arial" w:eastAsia="Times New Roman" w:hAnsi="Arial" w:cs="Arial"/>
                <w:color w:val="000000"/>
                <w:sz w:val="14"/>
                <w:szCs w:val="14"/>
              </w:rPr>
              <w:t xml:space="preserve"> A, My G, Muscella A. Efficacy of school-based intervention programs in reducing overweight: a randomized trial. Frontiers in Nutrition </w:t>
            </w:r>
            <w:proofErr w:type="gramStart"/>
            <w:r w:rsidRPr="0076647B">
              <w:rPr>
                <w:rFonts w:ascii="Arial" w:eastAsia="Times New Roman" w:hAnsi="Arial" w:cs="Arial"/>
                <w:color w:val="000000"/>
                <w:sz w:val="14"/>
                <w:szCs w:val="14"/>
              </w:rPr>
              <w:t>2022;9:1001934</w:t>
            </w:r>
            <w:proofErr w:type="gramEnd"/>
            <w:r w:rsidRPr="0076647B">
              <w:rPr>
                <w:rFonts w:ascii="Arial" w:eastAsia="Times New Roman" w:hAnsi="Arial" w:cs="Arial"/>
                <w:color w:val="000000"/>
                <w:sz w:val="14"/>
                <w:szCs w:val="14"/>
              </w:rPr>
              <w:t>. [DOI: 10.3389/fnut.2022.1001934]</w:t>
            </w:r>
          </w:p>
        </w:tc>
      </w:tr>
      <w:tr w:rsidR="0076647B" w:rsidRPr="0076647B" w14:paraId="12FD24CF" w14:textId="77777777" w:rsidTr="0076647B">
        <w:trPr>
          <w:trHeight w:val="970"/>
        </w:trPr>
        <w:tc>
          <w:tcPr>
            <w:tcW w:w="465" w:type="dxa"/>
            <w:tcBorders>
              <w:top w:val="nil"/>
              <w:left w:val="single" w:sz="4" w:space="0" w:color="auto"/>
              <w:bottom w:val="single" w:sz="4" w:space="0" w:color="auto"/>
              <w:right w:val="single" w:sz="4" w:space="0" w:color="auto"/>
            </w:tcBorders>
            <w:vAlign w:val="center"/>
            <w:hideMark/>
          </w:tcPr>
          <w:p w14:paraId="242765C8" w14:textId="77777777" w:rsidR="0076647B" w:rsidRPr="0076647B" w:rsidRDefault="0076647B" w:rsidP="0076647B">
            <w:pPr>
              <w:spacing w:after="0" w:line="240" w:lineRule="auto"/>
              <w:jc w:val="center"/>
              <w:rPr>
                <w:rFonts w:ascii="Arial" w:eastAsia="Times New Roman" w:hAnsi="Arial" w:cs="Arial"/>
                <w:color w:val="000000"/>
                <w:sz w:val="16"/>
                <w:szCs w:val="16"/>
              </w:rPr>
            </w:pPr>
            <w:r w:rsidRPr="0076647B">
              <w:rPr>
                <w:rFonts w:ascii="Arial" w:eastAsia="Times New Roman" w:hAnsi="Arial" w:cs="Arial"/>
                <w:color w:val="000000"/>
                <w:sz w:val="16"/>
                <w:szCs w:val="16"/>
              </w:rPr>
              <w:t>228</w:t>
            </w:r>
          </w:p>
        </w:tc>
        <w:tc>
          <w:tcPr>
            <w:tcW w:w="1621" w:type="dxa"/>
            <w:tcBorders>
              <w:top w:val="nil"/>
              <w:left w:val="nil"/>
              <w:bottom w:val="single" w:sz="4" w:space="0" w:color="auto"/>
              <w:right w:val="single" w:sz="4" w:space="0" w:color="auto"/>
            </w:tcBorders>
            <w:vAlign w:val="center"/>
            <w:hideMark/>
          </w:tcPr>
          <w:p w14:paraId="16786274" w14:textId="77777777" w:rsidR="0076647B" w:rsidRPr="0076647B" w:rsidRDefault="0076647B" w:rsidP="0076647B">
            <w:pPr>
              <w:spacing w:after="0" w:line="240" w:lineRule="auto"/>
              <w:jc w:val="center"/>
              <w:rPr>
                <w:rFonts w:ascii="Arial" w:eastAsia="Times New Roman" w:hAnsi="Arial" w:cs="Arial"/>
                <w:color w:val="000000"/>
                <w:sz w:val="16"/>
                <w:szCs w:val="16"/>
              </w:rPr>
            </w:pPr>
            <w:r w:rsidRPr="0076647B">
              <w:rPr>
                <w:rFonts w:ascii="Arial" w:eastAsia="Times New Roman" w:hAnsi="Arial" w:cs="Arial"/>
                <w:color w:val="000000"/>
                <w:sz w:val="16"/>
                <w:szCs w:val="16"/>
              </w:rPr>
              <w:t>Martinez-Vizcaino 2014</w:t>
            </w:r>
          </w:p>
        </w:tc>
        <w:tc>
          <w:tcPr>
            <w:tcW w:w="6414" w:type="dxa"/>
            <w:tcBorders>
              <w:top w:val="nil"/>
              <w:left w:val="nil"/>
              <w:bottom w:val="single" w:sz="4" w:space="0" w:color="auto"/>
              <w:right w:val="single" w:sz="4" w:space="0" w:color="auto"/>
            </w:tcBorders>
            <w:vAlign w:val="bottom"/>
            <w:hideMark/>
          </w:tcPr>
          <w:p w14:paraId="2365C9D8" w14:textId="77777777" w:rsidR="0076647B" w:rsidRPr="0076647B" w:rsidRDefault="0076647B" w:rsidP="0076647B">
            <w:pPr>
              <w:spacing w:after="0" w:line="240" w:lineRule="auto"/>
              <w:rPr>
                <w:rFonts w:ascii="Arial" w:eastAsia="Times New Roman" w:hAnsi="Arial" w:cs="Arial"/>
                <w:color w:val="000000"/>
                <w:sz w:val="14"/>
                <w:szCs w:val="14"/>
              </w:rPr>
            </w:pPr>
            <w:r w:rsidRPr="006E0DB1">
              <w:rPr>
                <w:rFonts w:ascii="Arial" w:eastAsia="Times New Roman" w:hAnsi="Arial" w:cs="Arial"/>
                <w:color w:val="000000"/>
                <w:sz w:val="14"/>
                <w:szCs w:val="14"/>
              </w:rPr>
              <w:t xml:space="preserve">Martinez-Vizcaino V, Sanchez-Lopez M, Notario-Pacheco B, Salcedo-Aguilar F, Solera-Martínez M, </w:t>
            </w:r>
            <w:proofErr w:type="spellStart"/>
            <w:r w:rsidRPr="006E0DB1">
              <w:rPr>
                <w:rFonts w:ascii="Arial" w:eastAsia="Times New Roman" w:hAnsi="Arial" w:cs="Arial"/>
                <w:color w:val="000000"/>
                <w:sz w:val="14"/>
                <w:szCs w:val="14"/>
              </w:rPr>
              <w:t>Franquelo</w:t>
            </w:r>
            <w:proofErr w:type="spellEnd"/>
            <w:r w:rsidRPr="006E0DB1">
              <w:rPr>
                <w:rFonts w:ascii="Arial" w:eastAsia="Times New Roman" w:hAnsi="Arial" w:cs="Arial"/>
                <w:color w:val="000000"/>
                <w:sz w:val="14"/>
                <w:szCs w:val="14"/>
              </w:rPr>
              <w:t xml:space="preserve">-Morales PL, et al. </w:t>
            </w:r>
            <w:r w:rsidRPr="0076647B">
              <w:rPr>
                <w:rFonts w:ascii="Arial" w:eastAsia="Times New Roman" w:hAnsi="Arial" w:cs="Arial"/>
                <w:color w:val="000000"/>
                <w:sz w:val="14"/>
                <w:szCs w:val="14"/>
              </w:rPr>
              <w:t xml:space="preserve">Gender differences on effectiveness of a school-based physical activity intervention for reducing cardiometabolic risk: a cluster randomized trial. International Journal of Behavioral Nutrition and Physical Activity </w:t>
            </w:r>
            <w:proofErr w:type="gramStart"/>
            <w:r w:rsidRPr="0076647B">
              <w:rPr>
                <w:rFonts w:ascii="Arial" w:eastAsia="Times New Roman" w:hAnsi="Arial" w:cs="Arial"/>
                <w:color w:val="000000"/>
                <w:sz w:val="14"/>
                <w:szCs w:val="14"/>
              </w:rPr>
              <w:t>2014;11:154</w:t>
            </w:r>
            <w:proofErr w:type="gramEnd"/>
            <w:r w:rsidRPr="0076647B">
              <w:rPr>
                <w:rFonts w:ascii="Arial" w:eastAsia="Times New Roman" w:hAnsi="Arial" w:cs="Arial"/>
                <w:color w:val="000000"/>
                <w:sz w:val="14"/>
                <w:szCs w:val="14"/>
              </w:rPr>
              <w:t>. [DOI: 10.1186/s12966-014-0154-4]</w:t>
            </w:r>
          </w:p>
        </w:tc>
      </w:tr>
      <w:tr w:rsidR="0076647B" w:rsidRPr="0076647B" w14:paraId="46AB0B88" w14:textId="77777777" w:rsidTr="0076647B">
        <w:trPr>
          <w:trHeight w:val="780"/>
        </w:trPr>
        <w:tc>
          <w:tcPr>
            <w:tcW w:w="465" w:type="dxa"/>
            <w:tcBorders>
              <w:top w:val="nil"/>
              <w:left w:val="single" w:sz="4" w:space="0" w:color="auto"/>
              <w:bottom w:val="single" w:sz="4" w:space="0" w:color="auto"/>
              <w:right w:val="single" w:sz="4" w:space="0" w:color="auto"/>
            </w:tcBorders>
            <w:vAlign w:val="center"/>
            <w:hideMark/>
          </w:tcPr>
          <w:p w14:paraId="1479DBAA" w14:textId="77777777" w:rsidR="0076647B" w:rsidRPr="0076647B" w:rsidRDefault="0076647B" w:rsidP="0076647B">
            <w:pPr>
              <w:spacing w:after="0" w:line="240" w:lineRule="auto"/>
              <w:jc w:val="center"/>
              <w:rPr>
                <w:rFonts w:ascii="Arial" w:eastAsia="Times New Roman" w:hAnsi="Arial" w:cs="Arial"/>
                <w:color w:val="000000"/>
                <w:sz w:val="16"/>
                <w:szCs w:val="16"/>
              </w:rPr>
            </w:pPr>
            <w:r w:rsidRPr="0076647B">
              <w:rPr>
                <w:rFonts w:ascii="Arial" w:eastAsia="Times New Roman" w:hAnsi="Arial" w:cs="Arial"/>
                <w:color w:val="000000"/>
                <w:sz w:val="16"/>
                <w:szCs w:val="16"/>
              </w:rPr>
              <w:t>229</w:t>
            </w:r>
          </w:p>
        </w:tc>
        <w:tc>
          <w:tcPr>
            <w:tcW w:w="1621" w:type="dxa"/>
            <w:tcBorders>
              <w:top w:val="nil"/>
              <w:left w:val="nil"/>
              <w:bottom w:val="single" w:sz="4" w:space="0" w:color="auto"/>
              <w:right w:val="single" w:sz="4" w:space="0" w:color="auto"/>
            </w:tcBorders>
            <w:vAlign w:val="center"/>
            <w:hideMark/>
          </w:tcPr>
          <w:p w14:paraId="21ECC0A8" w14:textId="77777777" w:rsidR="0076647B" w:rsidRPr="0076647B" w:rsidRDefault="0076647B" w:rsidP="0076647B">
            <w:pPr>
              <w:spacing w:after="0" w:line="240" w:lineRule="auto"/>
              <w:jc w:val="center"/>
              <w:rPr>
                <w:rFonts w:ascii="Arial" w:eastAsia="Times New Roman" w:hAnsi="Arial" w:cs="Arial"/>
                <w:color w:val="000000"/>
                <w:sz w:val="16"/>
                <w:szCs w:val="16"/>
              </w:rPr>
            </w:pPr>
            <w:r w:rsidRPr="0076647B">
              <w:rPr>
                <w:rFonts w:ascii="Arial" w:eastAsia="Times New Roman" w:hAnsi="Arial" w:cs="Arial"/>
                <w:color w:val="000000"/>
                <w:sz w:val="16"/>
                <w:szCs w:val="16"/>
              </w:rPr>
              <w:t>Martinez-Vizcaino 2020</w:t>
            </w:r>
          </w:p>
        </w:tc>
        <w:tc>
          <w:tcPr>
            <w:tcW w:w="6414" w:type="dxa"/>
            <w:tcBorders>
              <w:top w:val="nil"/>
              <w:left w:val="nil"/>
              <w:bottom w:val="single" w:sz="4" w:space="0" w:color="auto"/>
              <w:right w:val="single" w:sz="4" w:space="0" w:color="auto"/>
            </w:tcBorders>
            <w:vAlign w:val="bottom"/>
            <w:hideMark/>
          </w:tcPr>
          <w:p w14:paraId="12A7B3D7" w14:textId="77777777" w:rsidR="0076647B" w:rsidRPr="0076647B" w:rsidRDefault="0076647B" w:rsidP="0076647B">
            <w:pPr>
              <w:spacing w:after="0" w:line="240" w:lineRule="auto"/>
              <w:rPr>
                <w:rFonts w:ascii="Arial" w:eastAsia="Times New Roman" w:hAnsi="Arial" w:cs="Arial"/>
                <w:color w:val="000000"/>
                <w:sz w:val="14"/>
                <w:szCs w:val="14"/>
              </w:rPr>
            </w:pPr>
            <w:r w:rsidRPr="006E0DB1">
              <w:rPr>
                <w:rFonts w:ascii="Arial" w:eastAsia="Times New Roman" w:hAnsi="Arial" w:cs="Arial"/>
                <w:color w:val="000000"/>
                <w:sz w:val="14"/>
                <w:szCs w:val="14"/>
                <w:lang w:val="pt-BR"/>
              </w:rPr>
              <w:t>Martinez-</w:t>
            </w:r>
            <w:proofErr w:type="spellStart"/>
            <w:r w:rsidRPr="006E0DB1">
              <w:rPr>
                <w:rFonts w:ascii="Arial" w:eastAsia="Times New Roman" w:hAnsi="Arial" w:cs="Arial"/>
                <w:color w:val="000000"/>
                <w:sz w:val="14"/>
                <w:szCs w:val="14"/>
                <w:lang w:val="pt-BR"/>
              </w:rPr>
              <w:t>Vizcaino</w:t>
            </w:r>
            <w:proofErr w:type="spellEnd"/>
            <w:r w:rsidRPr="006E0DB1">
              <w:rPr>
                <w:rFonts w:ascii="Arial" w:eastAsia="Times New Roman" w:hAnsi="Arial" w:cs="Arial"/>
                <w:color w:val="000000"/>
                <w:sz w:val="14"/>
                <w:szCs w:val="14"/>
                <w:lang w:val="pt-BR"/>
              </w:rPr>
              <w:t xml:space="preserve"> V, </w:t>
            </w:r>
            <w:proofErr w:type="spellStart"/>
            <w:r w:rsidRPr="006E0DB1">
              <w:rPr>
                <w:rFonts w:ascii="Arial" w:eastAsia="Times New Roman" w:hAnsi="Arial" w:cs="Arial"/>
                <w:color w:val="000000"/>
                <w:sz w:val="14"/>
                <w:szCs w:val="14"/>
                <w:lang w:val="pt-BR"/>
              </w:rPr>
              <w:t>Pozuelo</w:t>
            </w:r>
            <w:proofErr w:type="spellEnd"/>
            <w:r w:rsidRPr="006E0DB1">
              <w:rPr>
                <w:rFonts w:ascii="Arial" w:eastAsia="Times New Roman" w:hAnsi="Arial" w:cs="Arial"/>
                <w:color w:val="000000"/>
                <w:sz w:val="14"/>
                <w:szCs w:val="14"/>
                <w:lang w:val="pt-BR"/>
              </w:rPr>
              <w:t xml:space="preserve">-Carrascosa DP, Garcia-Prieto JC, </w:t>
            </w:r>
            <w:proofErr w:type="spellStart"/>
            <w:r w:rsidRPr="006E0DB1">
              <w:rPr>
                <w:rFonts w:ascii="Arial" w:eastAsia="Times New Roman" w:hAnsi="Arial" w:cs="Arial"/>
                <w:color w:val="000000"/>
                <w:sz w:val="14"/>
                <w:szCs w:val="14"/>
                <w:lang w:val="pt-BR"/>
              </w:rPr>
              <w:t>Cavero</w:t>
            </w:r>
            <w:proofErr w:type="spellEnd"/>
            <w:r w:rsidRPr="006E0DB1">
              <w:rPr>
                <w:rFonts w:ascii="Arial" w:eastAsia="Times New Roman" w:hAnsi="Arial" w:cs="Arial"/>
                <w:color w:val="000000"/>
                <w:sz w:val="14"/>
                <w:szCs w:val="14"/>
                <w:lang w:val="pt-BR"/>
              </w:rPr>
              <w:t xml:space="preserve">-Redondo I, </w:t>
            </w:r>
            <w:proofErr w:type="spellStart"/>
            <w:r w:rsidRPr="006E0DB1">
              <w:rPr>
                <w:rFonts w:ascii="Arial" w:eastAsia="Times New Roman" w:hAnsi="Arial" w:cs="Arial"/>
                <w:color w:val="000000"/>
                <w:sz w:val="14"/>
                <w:szCs w:val="14"/>
                <w:lang w:val="pt-BR"/>
              </w:rPr>
              <w:t>Solera</w:t>
            </w:r>
            <w:proofErr w:type="spellEnd"/>
            <w:r w:rsidRPr="006E0DB1">
              <w:rPr>
                <w:rFonts w:ascii="Arial" w:eastAsia="Times New Roman" w:hAnsi="Arial" w:cs="Arial"/>
                <w:color w:val="000000"/>
                <w:sz w:val="14"/>
                <w:szCs w:val="14"/>
                <w:lang w:val="pt-BR"/>
              </w:rPr>
              <w:t xml:space="preserve">-Martinez M, Garrido-Miguel M, et al. </w:t>
            </w:r>
            <w:r w:rsidRPr="0076647B">
              <w:rPr>
                <w:rFonts w:ascii="Arial" w:eastAsia="Times New Roman" w:hAnsi="Arial" w:cs="Arial"/>
                <w:color w:val="000000"/>
                <w:sz w:val="14"/>
                <w:szCs w:val="14"/>
              </w:rPr>
              <w:t>Effectiveness of a school-based physical activity intervention on adiposity, fitness and blood pressure: MOVI-KIDS study. British Journal of Sports Medicine 2020;54(5):279–85. [DOI: 10.1136/bjsports-2018-099655]</w:t>
            </w:r>
          </w:p>
        </w:tc>
      </w:tr>
      <w:tr w:rsidR="0076647B" w:rsidRPr="0076647B" w14:paraId="4DD67338" w14:textId="77777777" w:rsidTr="0076647B">
        <w:trPr>
          <w:trHeight w:val="780"/>
        </w:trPr>
        <w:tc>
          <w:tcPr>
            <w:tcW w:w="465" w:type="dxa"/>
            <w:tcBorders>
              <w:top w:val="nil"/>
              <w:left w:val="single" w:sz="4" w:space="0" w:color="auto"/>
              <w:bottom w:val="single" w:sz="4" w:space="0" w:color="auto"/>
              <w:right w:val="single" w:sz="4" w:space="0" w:color="auto"/>
            </w:tcBorders>
            <w:vAlign w:val="center"/>
            <w:hideMark/>
          </w:tcPr>
          <w:p w14:paraId="2AE644BD" w14:textId="77777777" w:rsidR="0076647B" w:rsidRPr="0076647B" w:rsidRDefault="0076647B" w:rsidP="0076647B">
            <w:pPr>
              <w:spacing w:after="0" w:line="240" w:lineRule="auto"/>
              <w:jc w:val="center"/>
              <w:rPr>
                <w:rFonts w:ascii="Arial" w:eastAsia="Times New Roman" w:hAnsi="Arial" w:cs="Arial"/>
                <w:color w:val="000000"/>
                <w:sz w:val="16"/>
                <w:szCs w:val="16"/>
              </w:rPr>
            </w:pPr>
            <w:r w:rsidRPr="0076647B">
              <w:rPr>
                <w:rFonts w:ascii="Arial" w:eastAsia="Times New Roman" w:hAnsi="Arial" w:cs="Arial"/>
                <w:color w:val="000000"/>
                <w:sz w:val="16"/>
                <w:szCs w:val="16"/>
              </w:rPr>
              <w:t>230</w:t>
            </w:r>
          </w:p>
        </w:tc>
        <w:tc>
          <w:tcPr>
            <w:tcW w:w="1621" w:type="dxa"/>
            <w:tcBorders>
              <w:top w:val="nil"/>
              <w:left w:val="nil"/>
              <w:bottom w:val="single" w:sz="4" w:space="0" w:color="auto"/>
              <w:right w:val="single" w:sz="4" w:space="0" w:color="auto"/>
            </w:tcBorders>
            <w:vAlign w:val="center"/>
            <w:hideMark/>
          </w:tcPr>
          <w:p w14:paraId="5EE7C274" w14:textId="77777777" w:rsidR="0076647B" w:rsidRPr="0076647B" w:rsidRDefault="0076647B" w:rsidP="0076647B">
            <w:pPr>
              <w:spacing w:after="0" w:line="240" w:lineRule="auto"/>
              <w:jc w:val="center"/>
              <w:rPr>
                <w:rFonts w:ascii="Arial" w:eastAsia="Times New Roman" w:hAnsi="Arial" w:cs="Arial"/>
                <w:color w:val="000000"/>
                <w:sz w:val="16"/>
                <w:szCs w:val="16"/>
              </w:rPr>
            </w:pPr>
            <w:r w:rsidRPr="0076647B">
              <w:rPr>
                <w:rFonts w:ascii="Arial" w:eastAsia="Times New Roman" w:hAnsi="Arial" w:cs="Arial"/>
                <w:color w:val="000000"/>
                <w:sz w:val="16"/>
                <w:szCs w:val="16"/>
              </w:rPr>
              <w:t>Martinez-Vizcaino 2022</w:t>
            </w:r>
          </w:p>
        </w:tc>
        <w:tc>
          <w:tcPr>
            <w:tcW w:w="6414" w:type="dxa"/>
            <w:tcBorders>
              <w:top w:val="nil"/>
              <w:left w:val="nil"/>
              <w:bottom w:val="single" w:sz="4" w:space="0" w:color="auto"/>
              <w:right w:val="single" w:sz="4" w:space="0" w:color="auto"/>
            </w:tcBorders>
            <w:vAlign w:val="bottom"/>
            <w:hideMark/>
          </w:tcPr>
          <w:p w14:paraId="7C1BB407" w14:textId="77777777" w:rsidR="0076647B" w:rsidRPr="0076647B" w:rsidRDefault="0076647B" w:rsidP="0076647B">
            <w:pPr>
              <w:spacing w:after="0" w:line="240" w:lineRule="auto"/>
              <w:rPr>
                <w:rFonts w:ascii="Arial" w:eastAsia="Times New Roman" w:hAnsi="Arial" w:cs="Arial"/>
                <w:color w:val="000000"/>
                <w:sz w:val="14"/>
                <w:szCs w:val="14"/>
              </w:rPr>
            </w:pPr>
            <w:proofErr w:type="spellStart"/>
            <w:r w:rsidRPr="0076647B">
              <w:rPr>
                <w:rFonts w:ascii="Arial" w:eastAsia="Times New Roman" w:hAnsi="Arial" w:cs="Arial"/>
                <w:color w:val="000000"/>
                <w:sz w:val="14"/>
                <w:szCs w:val="14"/>
                <w:lang w:val="es-ES"/>
              </w:rPr>
              <w:t>Martinez</w:t>
            </w:r>
            <w:proofErr w:type="spellEnd"/>
            <w:r w:rsidRPr="0076647B">
              <w:rPr>
                <w:rFonts w:ascii="Arial" w:eastAsia="Times New Roman" w:hAnsi="Arial" w:cs="Arial"/>
                <w:color w:val="000000"/>
                <w:sz w:val="14"/>
                <w:szCs w:val="14"/>
                <w:lang w:val="es-ES"/>
              </w:rPr>
              <w:t xml:space="preserve">-Vizcaino V, Soriano-Cano A, Garrido-Miguel M, Cavero-Redondo I, Medio EP, Madrid VM, et al. </w:t>
            </w:r>
            <w:r w:rsidRPr="0076647B">
              <w:rPr>
                <w:rFonts w:ascii="Arial" w:eastAsia="Times New Roman" w:hAnsi="Arial" w:cs="Arial"/>
                <w:color w:val="000000"/>
                <w:sz w:val="14"/>
                <w:szCs w:val="14"/>
              </w:rPr>
              <w:t xml:space="preserve">The effectiveness of a high-intensity interval games intervention in schoolchildren: a </w:t>
            </w:r>
            <w:proofErr w:type="gramStart"/>
            <w:r w:rsidRPr="0076647B">
              <w:rPr>
                <w:rFonts w:ascii="Arial" w:eastAsia="Times New Roman" w:hAnsi="Arial" w:cs="Arial"/>
                <w:color w:val="000000"/>
                <w:sz w:val="14"/>
                <w:szCs w:val="14"/>
              </w:rPr>
              <w:t>cluster</w:t>
            </w:r>
            <w:proofErr w:type="gramEnd"/>
            <w:r w:rsidRPr="0076647B">
              <w:rPr>
                <w:rFonts w:ascii="Arial" w:eastAsia="Times New Roman" w:hAnsi="Arial" w:cs="Arial"/>
                <w:color w:val="000000"/>
                <w:sz w:val="14"/>
                <w:szCs w:val="14"/>
              </w:rPr>
              <w:t>-randomized trial. Scandinavian Journal of Medicine &amp; Science in Sports 2022;32(4):765–81. [DOI: 10.1111/sms.14113]</w:t>
            </w:r>
          </w:p>
        </w:tc>
      </w:tr>
      <w:tr w:rsidR="0076647B" w:rsidRPr="0076647B" w14:paraId="2DDEF6CF" w14:textId="77777777" w:rsidTr="0076647B">
        <w:trPr>
          <w:trHeight w:val="590"/>
        </w:trPr>
        <w:tc>
          <w:tcPr>
            <w:tcW w:w="465" w:type="dxa"/>
            <w:tcBorders>
              <w:top w:val="nil"/>
              <w:left w:val="single" w:sz="4" w:space="0" w:color="auto"/>
              <w:bottom w:val="single" w:sz="4" w:space="0" w:color="auto"/>
              <w:right w:val="single" w:sz="4" w:space="0" w:color="auto"/>
            </w:tcBorders>
            <w:vAlign w:val="center"/>
            <w:hideMark/>
          </w:tcPr>
          <w:p w14:paraId="370EFCCB" w14:textId="77777777" w:rsidR="0076647B" w:rsidRPr="0076647B" w:rsidRDefault="0076647B" w:rsidP="0076647B">
            <w:pPr>
              <w:spacing w:after="0" w:line="240" w:lineRule="auto"/>
              <w:jc w:val="center"/>
              <w:rPr>
                <w:rFonts w:ascii="Arial" w:eastAsia="Times New Roman" w:hAnsi="Arial" w:cs="Arial"/>
                <w:color w:val="000000"/>
                <w:sz w:val="16"/>
                <w:szCs w:val="16"/>
              </w:rPr>
            </w:pPr>
            <w:r w:rsidRPr="0076647B">
              <w:rPr>
                <w:rFonts w:ascii="Arial" w:eastAsia="Times New Roman" w:hAnsi="Arial" w:cs="Arial"/>
                <w:color w:val="000000"/>
                <w:sz w:val="16"/>
                <w:szCs w:val="16"/>
              </w:rPr>
              <w:lastRenderedPageBreak/>
              <w:t>231</w:t>
            </w:r>
          </w:p>
        </w:tc>
        <w:tc>
          <w:tcPr>
            <w:tcW w:w="1621" w:type="dxa"/>
            <w:tcBorders>
              <w:top w:val="nil"/>
              <w:left w:val="nil"/>
              <w:bottom w:val="single" w:sz="4" w:space="0" w:color="auto"/>
              <w:right w:val="single" w:sz="4" w:space="0" w:color="auto"/>
            </w:tcBorders>
            <w:vAlign w:val="center"/>
            <w:hideMark/>
          </w:tcPr>
          <w:p w14:paraId="5504BC3B" w14:textId="77777777" w:rsidR="0076647B" w:rsidRPr="0076647B" w:rsidRDefault="0076647B" w:rsidP="0076647B">
            <w:pPr>
              <w:spacing w:after="0" w:line="240" w:lineRule="auto"/>
              <w:jc w:val="center"/>
              <w:rPr>
                <w:rFonts w:ascii="Arial" w:eastAsia="Times New Roman" w:hAnsi="Arial" w:cs="Arial"/>
                <w:color w:val="000000"/>
                <w:sz w:val="16"/>
                <w:szCs w:val="16"/>
              </w:rPr>
            </w:pPr>
            <w:r w:rsidRPr="0076647B">
              <w:rPr>
                <w:rFonts w:ascii="Arial" w:eastAsia="Times New Roman" w:hAnsi="Arial" w:cs="Arial"/>
                <w:color w:val="000000"/>
                <w:sz w:val="16"/>
                <w:szCs w:val="16"/>
              </w:rPr>
              <w:t>Meng 2013 (Beijing)</w:t>
            </w:r>
          </w:p>
        </w:tc>
        <w:tc>
          <w:tcPr>
            <w:tcW w:w="6414" w:type="dxa"/>
            <w:tcBorders>
              <w:top w:val="nil"/>
              <w:left w:val="nil"/>
              <w:bottom w:val="single" w:sz="4" w:space="0" w:color="auto"/>
              <w:right w:val="single" w:sz="4" w:space="0" w:color="auto"/>
            </w:tcBorders>
            <w:vAlign w:val="bottom"/>
            <w:hideMark/>
          </w:tcPr>
          <w:p w14:paraId="31B5FE06" w14:textId="77777777" w:rsidR="0076647B" w:rsidRPr="0076647B" w:rsidRDefault="0076647B" w:rsidP="0076647B">
            <w:pPr>
              <w:spacing w:after="0" w:line="240" w:lineRule="auto"/>
              <w:rPr>
                <w:rFonts w:ascii="Arial" w:eastAsia="Times New Roman" w:hAnsi="Arial" w:cs="Arial"/>
                <w:color w:val="000000"/>
                <w:sz w:val="14"/>
                <w:szCs w:val="14"/>
              </w:rPr>
            </w:pPr>
            <w:r w:rsidRPr="0076647B">
              <w:rPr>
                <w:rFonts w:ascii="Arial" w:eastAsia="Times New Roman" w:hAnsi="Arial" w:cs="Arial"/>
                <w:color w:val="000000"/>
                <w:sz w:val="14"/>
                <w:szCs w:val="14"/>
              </w:rPr>
              <w:t xml:space="preserve">Meng L, Xu H, Liu A, van </w:t>
            </w:r>
            <w:proofErr w:type="spellStart"/>
            <w:r w:rsidRPr="0076647B">
              <w:rPr>
                <w:rFonts w:ascii="Arial" w:eastAsia="Times New Roman" w:hAnsi="Arial" w:cs="Arial"/>
                <w:color w:val="000000"/>
                <w:sz w:val="14"/>
                <w:szCs w:val="14"/>
              </w:rPr>
              <w:t>Raaij</w:t>
            </w:r>
            <w:proofErr w:type="spellEnd"/>
            <w:r w:rsidRPr="0076647B">
              <w:rPr>
                <w:rFonts w:ascii="Arial" w:eastAsia="Times New Roman" w:hAnsi="Arial" w:cs="Arial"/>
                <w:color w:val="000000"/>
                <w:sz w:val="14"/>
                <w:szCs w:val="14"/>
              </w:rPr>
              <w:t xml:space="preserve"> J, Bemelmans W, Hu X, et al. The costs and cost-effectiveness of a school-based comprehensive intervention study on childhood obesity in China. PLOS One 2013;8(10</w:t>
            </w:r>
            <w:proofErr w:type="gramStart"/>
            <w:r w:rsidRPr="0076647B">
              <w:rPr>
                <w:rFonts w:ascii="Arial" w:eastAsia="Times New Roman" w:hAnsi="Arial" w:cs="Arial"/>
                <w:color w:val="000000"/>
                <w:sz w:val="14"/>
                <w:szCs w:val="14"/>
              </w:rPr>
              <w:t>):e</w:t>
            </w:r>
            <w:proofErr w:type="gramEnd"/>
            <w:r w:rsidRPr="0076647B">
              <w:rPr>
                <w:rFonts w:ascii="Arial" w:eastAsia="Times New Roman" w:hAnsi="Arial" w:cs="Arial"/>
                <w:color w:val="000000"/>
                <w:sz w:val="14"/>
                <w:szCs w:val="14"/>
              </w:rPr>
              <w:t>77971. [DOI: 10.1371/journal.pone.0077971]</w:t>
            </w:r>
          </w:p>
        </w:tc>
      </w:tr>
      <w:tr w:rsidR="0076647B" w:rsidRPr="0076647B" w14:paraId="486973E0" w14:textId="77777777" w:rsidTr="0076647B">
        <w:trPr>
          <w:trHeight w:val="780"/>
        </w:trPr>
        <w:tc>
          <w:tcPr>
            <w:tcW w:w="465" w:type="dxa"/>
            <w:tcBorders>
              <w:top w:val="nil"/>
              <w:left w:val="single" w:sz="4" w:space="0" w:color="auto"/>
              <w:bottom w:val="single" w:sz="4" w:space="0" w:color="auto"/>
              <w:right w:val="single" w:sz="4" w:space="0" w:color="auto"/>
            </w:tcBorders>
            <w:vAlign w:val="center"/>
            <w:hideMark/>
          </w:tcPr>
          <w:p w14:paraId="5DAF39BD" w14:textId="77777777" w:rsidR="0076647B" w:rsidRPr="0076647B" w:rsidRDefault="0076647B" w:rsidP="0076647B">
            <w:pPr>
              <w:spacing w:after="0" w:line="240" w:lineRule="auto"/>
              <w:jc w:val="center"/>
              <w:rPr>
                <w:rFonts w:ascii="Arial" w:eastAsia="Times New Roman" w:hAnsi="Arial" w:cs="Arial"/>
                <w:color w:val="000000"/>
                <w:sz w:val="16"/>
                <w:szCs w:val="16"/>
              </w:rPr>
            </w:pPr>
            <w:r w:rsidRPr="0076647B">
              <w:rPr>
                <w:rFonts w:ascii="Arial" w:eastAsia="Times New Roman" w:hAnsi="Arial" w:cs="Arial"/>
                <w:color w:val="000000"/>
                <w:sz w:val="16"/>
                <w:szCs w:val="16"/>
              </w:rPr>
              <w:t>232</w:t>
            </w:r>
          </w:p>
        </w:tc>
        <w:tc>
          <w:tcPr>
            <w:tcW w:w="1621" w:type="dxa"/>
            <w:tcBorders>
              <w:top w:val="nil"/>
              <w:left w:val="nil"/>
              <w:bottom w:val="single" w:sz="4" w:space="0" w:color="auto"/>
              <w:right w:val="single" w:sz="4" w:space="0" w:color="auto"/>
            </w:tcBorders>
            <w:vAlign w:val="center"/>
            <w:hideMark/>
          </w:tcPr>
          <w:p w14:paraId="2646FFFF" w14:textId="77777777" w:rsidR="0076647B" w:rsidRPr="0076647B" w:rsidRDefault="0076647B" w:rsidP="0076647B">
            <w:pPr>
              <w:spacing w:after="0" w:line="240" w:lineRule="auto"/>
              <w:jc w:val="center"/>
              <w:rPr>
                <w:rFonts w:ascii="Arial" w:eastAsia="Times New Roman" w:hAnsi="Arial" w:cs="Arial"/>
                <w:color w:val="000000"/>
                <w:sz w:val="16"/>
                <w:szCs w:val="16"/>
              </w:rPr>
            </w:pPr>
            <w:r w:rsidRPr="0076647B">
              <w:rPr>
                <w:rFonts w:ascii="Arial" w:eastAsia="Times New Roman" w:hAnsi="Arial" w:cs="Arial"/>
                <w:color w:val="000000"/>
                <w:sz w:val="16"/>
                <w:szCs w:val="16"/>
              </w:rPr>
              <w:t>Morgan 2011</w:t>
            </w:r>
          </w:p>
        </w:tc>
        <w:tc>
          <w:tcPr>
            <w:tcW w:w="6414" w:type="dxa"/>
            <w:tcBorders>
              <w:top w:val="nil"/>
              <w:left w:val="nil"/>
              <w:bottom w:val="single" w:sz="4" w:space="0" w:color="auto"/>
              <w:right w:val="single" w:sz="4" w:space="0" w:color="auto"/>
            </w:tcBorders>
            <w:vAlign w:val="bottom"/>
            <w:hideMark/>
          </w:tcPr>
          <w:p w14:paraId="0CD7A88A" w14:textId="77777777" w:rsidR="0076647B" w:rsidRPr="0076647B" w:rsidRDefault="0076647B" w:rsidP="0076647B">
            <w:pPr>
              <w:spacing w:after="0" w:line="240" w:lineRule="auto"/>
              <w:rPr>
                <w:rFonts w:ascii="Arial" w:eastAsia="Times New Roman" w:hAnsi="Arial" w:cs="Arial"/>
                <w:color w:val="000000"/>
                <w:sz w:val="14"/>
                <w:szCs w:val="14"/>
              </w:rPr>
            </w:pPr>
            <w:r w:rsidRPr="0076647B">
              <w:rPr>
                <w:rFonts w:ascii="Arial" w:eastAsia="Times New Roman" w:hAnsi="Arial" w:cs="Arial"/>
                <w:color w:val="000000"/>
                <w:sz w:val="14"/>
                <w:szCs w:val="14"/>
              </w:rPr>
              <w:t xml:space="preserve">Morgan PJ, Lubans DR, Callister R, </w:t>
            </w:r>
            <w:proofErr w:type="spellStart"/>
            <w:r w:rsidRPr="0076647B">
              <w:rPr>
                <w:rFonts w:ascii="Arial" w:eastAsia="Times New Roman" w:hAnsi="Arial" w:cs="Arial"/>
                <w:color w:val="000000"/>
                <w:sz w:val="14"/>
                <w:szCs w:val="14"/>
              </w:rPr>
              <w:t>Okely</w:t>
            </w:r>
            <w:proofErr w:type="spellEnd"/>
            <w:r w:rsidRPr="0076647B">
              <w:rPr>
                <w:rFonts w:ascii="Arial" w:eastAsia="Times New Roman" w:hAnsi="Arial" w:cs="Arial"/>
                <w:color w:val="000000"/>
                <w:sz w:val="14"/>
                <w:szCs w:val="14"/>
              </w:rPr>
              <w:t xml:space="preserve"> AD, Burrows TL, Fletcher R, et al. The 'Healthy Dads, Healthy Kids' randomized controlled trial: efficacy of a healthy lifestyle program for overweight fathers and their children. International Journal of Obesity 2011;35(3):436–47. [DOI: 10.1038/ijo.2010.151]</w:t>
            </w:r>
          </w:p>
        </w:tc>
      </w:tr>
      <w:tr w:rsidR="0076647B" w:rsidRPr="0076647B" w14:paraId="55748C9C" w14:textId="77777777" w:rsidTr="0076647B">
        <w:trPr>
          <w:trHeight w:val="780"/>
        </w:trPr>
        <w:tc>
          <w:tcPr>
            <w:tcW w:w="465" w:type="dxa"/>
            <w:tcBorders>
              <w:top w:val="nil"/>
              <w:left w:val="single" w:sz="4" w:space="0" w:color="auto"/>
              <w:bottom w:val="single" w:sz="4" w:space="0" w:color="auto"/>
              <w:right w:val="single" w:sz="4" w:space="0" w:color="auto"/>
            </w:tcBorders>
            <w:vAlign w:val="center"/>
            <w:hideMark/>
          </w:tcPr>
          <w:p w14:paraId="108F25A1" w14:textId="77777777" w:rsidR="0076647B" w:rsidRPr="0076647B" w:rsidRDefault="0076647B" w:rsidP="0076647B">
            <w:pPr>
              <w:spacing w:after="0" w:line="240" w:lineRule="auto"/>
              <w:jc w:val="center"/>
              <w:rPr>
                <w:rFonts w:ascii="Arial" w:eastAsia="Times New Roman" w:hAnsi="Arial" w:cs="Arial"/>
                <w:color w:val="000000"/>
                <w:sz w:val="16"/>
                <w:szCs w:val="16"/>
              </w:rPr>
            </w:pPr>
            <w:r w:rsidRPr="0076647B">
              <w:rPr>
                <w:rFonts w:ascii="Arial" w:eastAsia="Times New Roman" w:hAnsi="Arial" w:cs="Arial"/>
                <w:color w:val="000000"/>
                <w:sz w:val="16"/>
                <w:szCs w:val="16"/>
              </w:rPr>
              <w:t>233</w:t>
            </w:r>
          </w:p>
        </w:tc>
        <w:tc>
          <w:tcPr>
            <w:tcW w:w="1621" w:type="dxa"/>
            <w:tcBorders>
              <w:top w:val="nil"/>
              <w:left w:val="nil"/>
              <w:bottom w:val="single" w:sz="4" w:space="0" w:color="auto"/>
              <w:right w:val="single" w:sz="4" w:space="0" w:color="auto"/>
            </w:tcBorders>
            <w:vAlign w:val="center"/>
            <w:hideMark/>
          </w:tcPr>
          <w:p w14:paraId="5EA34F61" w14:textId="77777777" w:rsidR="0076647B" w:rsidRPr="0076647B" w:rsidRDefault="0076647B" w:rsidP="0076647B">
            <w:pPr>
              <w:spacing w:after="0" w:line="240" w:lineRule="auto"/>
              <w:jc w:val="center"/>
              <w:rPr>
                <w:rFonts w:ascii="Arial" w:eastAsia="Times New Roman" w:hAnsi="Arial" w:cs="Arial"/>
                <w:color w:val="000000"/>
                <w:sz w:val="16"/>
                <w:szCs w:val="16"/>
              </w:rPr>
            </w:pPr>
            <w:r w:rsidRPr="0076647B">
              <w:rPr>
                <w:rFonts w:ascii="Arial" w:eastAsia="Times New Roman" w:hAnsi="Arial" w:cs="Arial"/>
                <w:color w:val="000000"/>
                <w:sz w:val="16"/>
                <w:szCs w:val="16"/>
              </w:rPr>
              <w:t>Morgan 2014</w:t>
            </w:r>
          </w:p>
        </w:tc>
        <w:tc>
          <w:tcPr>
            <w:tcW w:w="6414" w:type="dxa"/>
            <w:tcBorders>
              <w:top w:val="nil"/>
              <w:left w:val="nil"/>
              <w:bottom w:val="single" w:sz="4" w:space="0" w:color="auto"/>
              <w:right w:val="single" w:sz="4" w:space="0" w:color="auto"/>
            </w:tcBorders>
            <w:vAlign w:val="bottom"/>
            <w:hideMark/>
          </w:tcPr>
          <w:p w14:paraId="3A29176D" w14:textId="77777777" w:rsidR="0076647B" w:rsidRPr="0076647B" w:rsidRDefault="0076647B" w:rsidP="0076647B">
            <w:pPr>
              <w:spacing w:after="0" w:line="240" w:lineRule="auto"/>
              <w:rPr>
                <w:rFonts w:ascii="Arial" w:eastAsia="Times New Roman" w:hAnsi="Arial" w:cs="Arial"/>
                <w:color w:val="000000"/>
                <w:sz w:val="14"/>
                <w:szCs w:val="14"/>
              </w:rPr>
            </w:pPr>
            <w:r w:rsidRPr="0076647B">
              <w:rPr>
                <w:rFonts w:ascii="Arial" w:eastAsia="Times New Roman" w:hAnsi="Arial" w:cs="Arial"/>
                <w:color w:val="000000"/>
                <w:sz w:val="14"/>
                <w:szCs w:val="14"/>
              </w:rPr>
              <w:t xml:space="preserve">Morgan PJ, Collins CE, </w:t>
            </w:r>
            <w:proofErr w:type="spellStart"/>
            <w:r w:rsidRPr="0076647B">
              <w:rPr>
                <w:rFonts w:ascii="Arial" w:eastAsia="Times New Roman" w:hAnsi="Arial" w:cs="Arial"/>
                <w:color w:val="000000"/>
                <w:sz w:val="14"/>
                <w:szCs w:val="14"/>
              </w:rPr>
              <w:t>Plotnikoff</w:t>
            </w:r>
            <w:proofErr w:type="spellEnd"/>
            <w:r w:rsidRPr="0076647B">
              <w:rPr>
                <w:rFonts w:ascii="Arial" w:eastAsia="Times New Roman" w:hAnsi="Arial" w:cs="Arial"/>
                <w:color w:val="000000"/>
                <w:sz w:val="14"/>
                <w:szCs w:val="14"/>
              </w:rPr>
              <w:t xml:space="preserve"> RC, Callister R, Burrows T, Fletcher R, et al. The 'Healthy Dads, Healthy Kids' community randomized controlled trial: a community-based healthy lifestyle program for fathers and their children. Preventive Medicine </w:t>
            </w:r>
            <w:proofErr w:type="gramStart"/>
            <w:r w:rsidRPr="0076647B">
              <w:rPr>
                <w:rFonts w:ascii="Arial" w:eastAsia="Times New Roman" w:hAnsi="Arial" w:cs="Arial"/>
                <w:color w:val="000000"/>
                <w:sz w:val="14"/>
                <w:szCs w:val="14"/>
              </w:rPr>
              <w:t>2014;61:90</w:t>
            </w:r>
            <w:proofErr w:type="gramEnd"/>
            <w:r w:rsidRPr="0076647B">
              <w:rPr>
                <w:rFonts w:ascii="Arial" w:eastAsia="Times New Roman" w:hAnsi="Arial" w:cs="Arial"/>
                <w:color w:val="000000"/>
                <w:sz w:val="14"/>
                <w:szCs w:val="14"/>
              </w:rPr>
              <w:t>–9. [DOI: 10.1016/j.ypmed.2013.12.019]</w:t>
            </w:r>
          </w:p>
        </w:tc>
      </w:tr>
      <w:tr w:rsidR="0076647B" w:rsidRPr="0076647B" w14:paraId="0E6A89A8" w14:textId="77777777" w:rsidTr="0076647B">
        <w:trPr>
          <w:trHeight w:val="780"/>
        </w:trPr>
        <w:tc>
          <w:tcPr>
            <w:tcW w:w="465" w:type="dxa"/>
            <w:tcBorders>
              <w:top w:val="nil"/>
              <w:left w:val="single" w:sz="4" w:space="0" w:color="auto"/>
              <w:bottom w:val="single" w:sz="4" w:space="0" w:color="auto"/>
              <w:right w:val="single" w:sz="4" w:space="0" w:color="auto"/>
            </w:tcBorders>
            <w:vAlign w:val="center"/>
            <w:hideMark/>
          </w:tcPr>
          <w:p w14:paraId="7343189B" w14:textId="77777777" w:rsidR="0076647B" w:rsidRPr="0076647B" w:rsidRDefault="0076647B" w:rsidP="0076647B">
            <w:pPr>
              <w:spacing w:after="0" w:line="240" w:lineRule="auto"/>
              <w:jc w:val="center"/>
              <w:rPr>
                <w:rFonts w:ascii="Arial" w:eastAsia="Times New Roman" w:hAnsi="Arial" w:cs="Arial"/>
                <w:color w:val="000000"/>
                <w:sz w:val="16"/>
                <w:szCs w:val="16"/>
              </w:rPr>
            </w:pPr>
            <w:r w:rsidRPr="0076647B">
              <w:rPr>
                <w:rFonts w:ascii="Arial" w:eastAsia="Times New Roman" w:hAnsi="Arial" w:cs="Arial"/>
                <w:color w:val="000000"/>
                <w:sz w:val="16"/>
                <w:szCs w:val="16"/>
              </w:rPr>
              <w:t>234</w:t>
            </w:r>
          </w:p>
        </w:tc>
        <w:tc>
          <w:tcPr>
            <w:tcW w:w="1621" w:type="dxa"/>
            <w:tcBorders>
              <w:top w:val="nil"/>
              <w:left w:val="nil"/>
              <w:bottom w:val="single" w:sz="4" w:space="0" w:color="auto"/>
              <w:right w:val="single" w:sz="4" w:space="0" w:color="auto"/>
            </w:tcBorders>
            <w:vAlign w:val="center"/>
            <w:hideMark/>
          </w:tcPr>
          <w:p w14:paraId="7013EDA3" w14:textId="77777777" w:rsidR="0076647B" w:rsidRPr="0076647B" w:rsidRDefault="0076647B" w:rsidP="0076647B">
            <w:pPr>
              <w:spacing w:after="0" w:line="240" w:lineRule="auto"/>
              <w:jc w:val="center"/>
              <w:rPr>
                <w:rFonts w:ascii="Arial" w:eastAsia="Times New Roman" w:hAnsi="Arial" w:cs="Arial"/>
                <w:color w:val="000000"/>
                <w:sz w:val="16"/>
                <w:szCs w:val="16"/>
              </w:rPr>
            </w:pPr>
            <w:r w:rsidRPr="0076647B">
              <w:rPr>
                <w:rFonts w:ascii="Arial" w:eastAsia="Times New Roman" w:hAnsi="Arial" w:cs="Arial"/>
                <w:color w:val="000000"/>
                <w:sz w:val="16"/>
                <w:szCs w:val="16"/>
              </w:rPr>
              <w:t>Morgan 2019</w:t>
            </w:r>
          </w:p>
        </w:tc>
        <w:tc>
          <w:tcPr>
            <w:tcW w:w="6414" w:type="dxa"/>
            <w:tcBorders>
              <w:top w:val="nil"/>
              <w:left w:val="nil"/>
              <w:bottom w:val="single" w:sz="4" w:space="0" w:color="auto"/>
              <w:right w:val="single" w:sz="4" w:space="0" w:color="auto"/>
            </w:tcBorders>
            <w:vAlign w:val="bottom"/>
            <w:hideMark/>
          </w:tcPr>
          <w:p w14:paraId="479085D1" w14:textId="77777777" w:rsidR="0076647B" w:rsidRPr="0076647B" w:rsidRDefault="0076647B" w:rsidP="0076647B">
            <w:pPr>
              <w:spacing w:after="0" w:line="240" w:lineRule="auto"/>
              <w:rPr>
                <w:rFonts w:ascii="Arial" w:eastAsia="Times New Roman" w:hAnsi="Arial" w:cs="Arial"/>
                <w:color w:val="000000"/>
                <w:sz w:val="14"/>
                <w:szCs w:val="14"/>
              </w:rPr>
            </w:pPr>
            <w:r w:rsidRPr="0076647B">
              <w:rPr>
                <w:rFonts w:ascii="Arial" w:eastAsia="Times New Roman" w:hAnsi="Arial" w:cs="Arial"/>
                <w:color w:val="000000"/>
                <w:sz w:val="14"/>
                <w:szCs w:val="14"/>
              </w:rPr>
              <w:t xml:space="preserve">Morgan PJ, Young MD, Barnes AT, Eather N, Pollock ER, Lubans DR. Engaging fathers to increase physical activity in girls: the “Dads </w:t>
            </w:r>
            <w:proofErr w:type="gramStart"/>
            <w:r w:rsidRPr="0076647B">
              <w:rPr>
                <w:rFonts w:ascii="Arial" w:eastAsia="Times New Roman" w:hAnsi="Arial" w:cs="Arial"/>
                <w:color w:val="000000"/>
                <w:sz w:val="14"/>
                <w:szCs w:val="14"/>
              </w:rPr>
              <w:t>And</w:t>
            </w:r>
            <w:proofErr w:type="gramEnd"/>
            <w:r w:rsidRPr="0076647B">
              <w:rPr>
                <w:rFonts w:ascii="Arial" w:eastAsia="Times New Roman" w:hAnsi="Arial" w:cs="Arial"/>
                <w:color w:val="000000"/>
                <w:sz w:val="14"/>
                <w:szCs w:val="14"/>
              </w:rPr>
              <w:t xml:space="preserve"> Daughters Exercising and Empowered” (DADEE) randomized controlled trial. Annals of Behavioral Medicine 2019;53(1):39–52. [DOI: 10.1093/</w:t>
            </w:r>
            <w:proofErr w:type="spellStart"/>
            <w:r w:rsidRPr="0076647B">
              <w:rPr>
                <w:rFonts w:ascii="Arial" w:eastAsia="Times New Roman" w:hAnsi="Arial" w:cs="Arial"/>
                <w:color w:val="000000"/>
                <w:sz w:val="14"/>
                <w:szCs w:val="14"/>
              </w:rPr>
              <w:t>abm</w:t>
            </w:r>
            <w:proofErr w:type="spellEnd"/>
            <w:r w:rsidRPr="0076647B">
              <w:rPr>
                <w:rFonts w:ascii="Arial" w:eastAsia="Times New Roman" w:hAnsi="Arial" w:cs="Arial"/>
                <w:color w:val="000000"/>
                <w:sz w:val="14"/>
                <w:szCs w:val="14"/>
              </w:rPr>
              <w:t>/kay015]</w:t>
            </w:r>
          </w:p>
        </w:tc>
      </w:tr>
      <w:tr w:rsidR="0076647B" w:rsidRPr="0076647B" w14:paraId="0C07BA2F" w14:textId="77777777" w:rsidTr="0076647B">
        <w:trPr>
          <w:trHeight w:val="780"/>
        </w:trPr>
        <w:tc>
          <w:tcPr>
            <w:tcW w:w="465" w:type="dxa"/>
            <w:tcBorders>
              <w:top w:val="nil"/>
              <w:left w:val="single" w:sz="4" w:space="0" w:color="auto"/>
              <w:bottom w:val="single" w:sz="4" w:space="0" w:color="auto"/>
              <w:right w:val="single" w:sz="4" w:space="0" w:color="auto"/>
            </w:tcBorders>
            <w:vAlign w:val="center"/>
            <w:hideMark/>
          </w:tcPr>
          <w:p w14:paraId="282FA6A2" w14:textId="77777777" w:rsidR="0076647B" w:rsidRPr="0076647B" w:rsidRDefault="0076647B" w:rsidP="0076647B">
            <w:pPr>
              <w:spacing w:after="0" w:line="240" w:lineRule="auto"/>
              <w:jc w:val="center"/>
              <w:rPr>
                <w:rFonts w:ascii="Arial" w:eastAsia="Times New Roman" w:hAnsi="Arial" w:cs="Arial"/>
                <w:color w:val="000000"/>
                <w:sz w:val="16"/>
                <w:szCs w:val="16"/>
              </w:rPr>
            </w:pPr>
            <w:r w:rsidRPr="0076647B">
              <w:rPr>
                <w:rFonts w:ascii="Arial" w:eastAsia="Times New Roman" w:hAnsi="Arial" w:cs="Arial"/>
                <w:color w:val="000000"/>
                <w:sz w:val="16"/>
                <w:szCs w:val="16"/>
              </w:rPr>
              <w:t>235</w:t>
            </w:r>
          </w:p>
        </w:tc>
        <w:tc>
          <w:tcPr>
            <w:tcW w:w="1621" w:type="dxa"/>
            <w:tcBorders>
              <w:top w:val="nil"/>
              <w:left w:val="nil"/>
              <w:bottom w:val="single" w:sz="4" w:space="0" w:color="auto"/>
              <w:right w:val="single" w:sz="4" w:space="0" w:color="auto"/>
            </w:tcBorders>
            <w:vAlign w:val="center"/>
            <w:hideMark/>
          </w:tcPr>
          <w:p w14:paraId="47185BF5" w14:textId="77777777" w:rsidR="0076647B" w:rsidRPr="0076647B" w:rsidRDefault="0076647B" w:rsidP="0076647B">
            <w:pPr>
              <w:spacing w:after="0" w:line="240" w:lineRule="auto"/>
              <w:jc w:val="center"/>
              <w:rPr>
                <w:rFonts w:ascii="Arial" w:eastAsia="Times New Roman" w:hAnsi="Arial" w:cs="Arial"/>
                <w:color w:val="000000"/>
                <w:sz w:val="16"/>
                <w:szCs w:val="16"/>
              </w:rPr>
            </w:pPr>
            <w:r w:rsidRPr="0076647B">
              <w:rPr>
                <w:rFonts w:ascii="Arial" w:eastAsia="Times New Roman" w:hAnsi="Arial" w:cs="Arial"/>
                <w:color w:val="000000"/>
                <w:sz w:val="16"/>
                <w:szCs w:val="16"/>
              </w:rPr>
              <w:t>Müller 2016</w:t>
            </w:r>
          </w:p>
        </w:tc>
        <w:tc>
          <w:tcPr>
            <w:tcW w:w="6414" w:type="dxa"/>
            <w:tcBorders>
              <w:top w:val="nil"/>
              <w:left w:val="nil"/>
              <w:bottom w:val="single" w:sz="4" w:space="0" w:color="auto"/>
              <w:right w:val="single" w:sz="4" w:space="0" w:color="auto"/>
            </w:tcBorders>
            <w:vAlign w:val="bottom"/>
            <w:hideMark/>
          </w:tcPr>
          <w:p w14:paraId="0C8CAE4F" w14:textId="77777777" w:rsidR="0076647B" w:rsidRPr="0076647B" w:rsidRDefault="0076647B" w:rsidP="0076647B">
            <w:pPr>
              <w:spacing w:after="0" w:line="240" w:lineRule="auto"/>
              <w:rPr>
                <w:rFonts w:ascii="Arial" w:eastAsia="Times New Roman" w:hAnsi="Arial" w:cs="Arial"/>
                <w:color w:val="000000"/>
                <w:sz w:val="14"/>
                <w:szCs w:val="14"/>
              </w:rPr>
            </w:pPr>
            <w:r w:rsidRPr="0076647B">
              <w:rPr>
                <w:rFonts w:ascii="Arial" w:eastAsia="Times New Roman" w:hAnsi="Arial" w:cs="Arial"/>
                <w:color w:val="000000"/>
                <w:sz w:val="14"/>
                <w:szCs w:val="14"/>
              </w:rPr>
              <w:t xml:space="preserve">Müller UM, Walther C, Adams V, Mende M, Adam J, </w:t>
            </w:r>
            <w:proofErr w:type="spellStart"/>
            <w:r w:rsidRPr="0076647B">
              <w:rPr>
                <w:rFonts w:ascii="Arial" w:eastAsia="Times New Roman" w:hAnsi="Arial" w:cs="Arial"/>
                <w:color w:val="000000"/>
                <w:sz w:val="14"/>
                <w:szCs w:val="14"/>
              </w:rPr>
              <w:t>Fikenzer</w:t>
            </w:r>
            <w:proofErr w:type="spellEnd"/>
            <w:r w:rsidRPr="0076647B">
              <w:rPr>
                <w:rFonts w:ascii="Arial" w:eastAsia="Times New Roman" w:hAnsi="Arial" w:cs="Arial"/>
                <w:color w:val="000000"/>
                <w:sz w:val="14"/>
                <w:szCs w:val="14"/>
              </w:rPr>
              <w:t xml:space="preserve"> K, et al. </w:t>
            </w:r>
            <w:proofErr w:type="gramStart"/>
            <w:r w:rsidRPr="0076647B">
              <w:rPr>
                <w:rFonts w:ascii="Arial" w:eastAsia="Times New Roman" w:hAnsi="Arial" w:cs="Arial"/>
                <w:color w:val="000000"/>
                <w:sz w:val="14"/>
                <w:szCs w:val="14"/>
              </w:rPr>
              <w:t>Long</w:t>
            </w:r>
            <w:proofErr w:type="gramEnd"/>
            <w:r w:rsidRPr="0076647B">
              <w:rPr>
                <w:rFonts w:ascii="Arial" w:eastAsia="Times New Roman" w:hAnsi="Arial" w:cs="Arial"/>
                <w:color w:val="000000"/>
                <w:sz w:val="14"/>
                <w:szCs w:val="14"/>
              </w:rPr>
              <w:t xml:space="preserve"> term impact of one daily unit of physical exercise at school on cardiovascular risk factors in school children. European Journal of Preventive Cardiology 2016;23(13):1444–52. [DOI: 10.1177/2047487316632966]</w:t>
            </w:r>
          </w:p>
        </w:tc>
      </w:tr>
      <w:tr w:rsidR="0076647B" w:rsidRPr="0076647B" w14:paraId="52D700EA" w14:textId="77777777" w:rsidTr="0076647B">
        <w:trPr>
          <w:trHeight w:val="970"/>
        </w:trPr>
        <w:tc>
          <w:tcPr>
            <w:tcW w:w="465" w:type="dxa"/>
            <w:tcBorders>
              <w:top w:val="nil"/>
              <w:left w:val="single" w:sz="4" w:space="0" w:color="auto"/>
              <w:bottom w:val="single" w:sz="4" w:space="0" w:color="auto"/>
              <w:right w:val="single" w:sz="4" w:space="0" w:color="auto"/>
            </w:tcBorders>
            <w:vAlign w:val="center"/>
            <w:hideMark/>
          </w:tcPr>
          <w:p w14:paraId="1F7E5A5E" w14:textId="77777777" w:rsidR="0076647B" w:rsidRPr="0076647B" w:rsidRDefault="0076647B" w:rsidP="0076647B">
            <w:pPr>
              <w:spacing w:after="0" w:line="240" w:lineRule="auto"/>
              <w:jc w:val="center"/>
              <w:rPr>
                <w:rFonts w:ascii="Arial" w:eastAsia="Times New Roman" w:hAnsi="Arial" w:cs="Arial"/>
                <w:color w:val="000000"/>
                <w:sz w:val="16"/>
                <w:szCs w:val="16"/>
              </w:rPr>
            </w:pPr>
            <w:r w:rsidRPr="0076647B">
              <w:rPr>
                <w:rFonts w:ascii="Arial" w:eastAsia="Times New Roman" w:hAnsi="Arial" w:cs="Arial"/>
                <w:color w:val="000000"/>
                <w:sz w:val="16"/>
                <w:szCs w:val="16"/>
              </w:rPr>
              <w:t>236</w:t>
            </w:r>
          </w:p>
        </w:tc>
        <w:tc>
          <w:tcPr>
            <w:tcW w:w="1621" w:type="dxa"/>
            <w:tcBorders>
              <w:top w:val="nil"/>
              <w:left w:val="nil"/>
              <w:bottom w:val="single" w:sz="4" w:space="0" w:color="auto"/>
              <w:right w:val="single" w:sz="4" w:space="0" w:color="auto"/>
            </w:tcBorders>
            <w:vAlign w:val="center"/>
            <w:hideMark/>
          </w:tcPr>
          <w:p w14:paraId="4D5D91F4" w14:textId="77777777" w:rsidR="0076647B" w:rsidRPr="0076647B" w:rsidRDefault="0076647B" w:rsidP="0076647B">
            <w:pPr>
              <w:spacing w:after="0" w:line="240" w:lineRule="auto"/>
              <w:jc w:val="center"/>
              <w:rPr>
                <w:rFonts w:ascii="Arial" w:eastAsia="Times New Roman" w:hAnsi="Arial" w:cs="Arial"/>
                <w:color w:val="000000"/>
                <w:sz w:val="16"/>
                <w:szCs w:val="16"/>
              </w:rPr>
            </w:pPr>
            <w:r w:rsidRPr="0076647B">
              <w:rPr>
                <w:rFonts w:ascii="Arial" w:eastAsia="Times New Roman" w:hAnsi="Arial" w:cs="Arial"/>
                <w:color w:val="000000"/>
                <w:sz w:val="16"/>
                <w:szCs w:val="16"/>
              </w:rPr>
              <w:t>Müller 2019</w:t>
            </w:r>
          </w:p>
        </w:tc>
        <w:tc>
          <w:tcPr>
            <w:tcW w:w="6414" w:type="dxa"/>
            <w:tcBorders>
              <w:top w:val="nil"/>
              <w:left w:val="nil"/>
              <w:bottom w:val="single" w:sz="4" w:space="0" w:color="auto"/>
              <w:right w:val="single" w:sz="4" w:space="0" w:color="auto"/>
            </w:tcBorders>
            <w:vAlign w:val="bottom"/>
            <w:hideMark/>
          </w:tcPr>
          <w:p w14:paraId="19B51443" w14:textId="77777777" w:rsidR="0076647B" w:rsidRPr="0076647B" w:rsidRDefault="0076647B" w:rsidP="0076647B">
            <w:pPr>
              <w:spacing w:after="0" w:line="240" w:lineRule="auto"/>
              <w:rPr>
                <w:rFonts w:ascii="Arial" w:eastAsia="Times New Roman" w:hAnsi="Arial" w:cs="Arial"/>
                <w:color w:val="000000"/>
                <w:sz w:val="14"/>
                <w:szCs w:val="14"/>
              </w:rPr>
            </w:pPr>
            <w:r w:rsidRPr="0076647B">
              <w:rPr>
                <w:rFonts w:ascii="Arial" w:eastAsia="Times New Roman" w:hAnsi="Arial" w:cs="Arial"/>
                <w:color w:val="000000"/>
                <w:sz w:val="14"/>
                <w:szCs w:val="14"/>
              </w:rPr>
              <w:t xml:space="preserve">Müller I, Schindler C, Adams L, </w:t>
            </w:r>
            <w:proofErr w:type="spellStart"/>
            <w:r w:rsidRPr="0076647B">
              <w:rPr>
                <w:rFonts w:ascii="Arial" w:eastAsia="Times New Roman" w:hAnsi="Arial" w:cs="Arial"/>
                <w:color w:val="000000"/>
                <w:sz w:val="14"/>
                <w:szCs w:val="14"/>
              </w:rPr>
              <w:t>Endes</w:t>
            </w:r>
            <w:proofErr w:type="spellEnd"/>
            <w:r w:rsidRPr="0076647B">
              <w:rPr>
                <w:rFonts w:ascii="Arial" w:eastAsia="Times New Roman" w:hAnsi="Arial" w:cs="Arial"/>
                <w:color w:val="000000"/>
                <w:sz w:val="14"/>
                <w:szCs w:val="14"/>
              </w:rPr>
              <w:t xml:space="preserve"> K, Gall S, Gerber M, et al. Effect of a multidimensional physical activity intervention on body mass index, skinfolds and fitness in South African children: results from a cluster-</w:t>
            </w:r>
            <w:proofErr w:type="spellStart"/>
            <w:r w:rsidRPr="0076647B">
              <w:rPr>
                <w:rFonts w:ascii="Arial" w:eastAsia="Times New Roman" w:hAnsi="Arial" w:cs="Arial"/>
                <w:color w:val="000000"/>
                <w:sz w:val="14"/>
                <w:szCs w:val="14"/>
              </w:rPr>
              <w:t>randomised</w:t>
            </w:r>
            <w:proofErr w:type="spellEnd"/>
            <w:r w:rsidRPr="0076647B">
              <w:rPr>
                <w:rFonts w:ascii="Arial" w:eastAsia="Times New Roman" w:hAnsi="Arial" w:cs="Arial"/>
                <w:color w:val="000000"/>
                <w:sz w:val="14"/>
                <w:szCs w:val="14"/>
              </w:rPr>
              <w:t xml:space="preserve"> controlled trial. International Journal of Environmental Research &amp; Public Health 2019;16(2):15. [DOI: 10.3390/ijerph16020232]</w:t>
            </w:r>
          </w:p>
        </w:tc>
      </w:tr>
      <w:tr w:rsidR="0076647B" w:rsidRPr="0076647B" w14:paraId="2EADC8E6" w14:textId="77777777" w:rsidTr="0076647B">
        <w:trPr>
          <w:trHeight w:val="590"/>
        </w:trPr>
        <w:tc>
          <w:tcPr>
            <w:tcW w:w="465" w:type="dxa"/>
            <w:tcBorders>
              <w:top w:val="nil"/>
              <w:left w:val="single" w:sz="4" w:space="0" w:color="auto"/>
              <w:bottom w:val="single" w:sz="4" w:space="0" w:color="auto"/>
              <w:right w:val="single" w:sz="4" w:space="0" w:color="auto"/>
            </w:tcBorders>
            <w:vAlign w:val="center"/>
            <w:hideMark/>
          </w:tcPr>
          <w:p w14:paraId="1D4B0227" w14:textId="77777777" w:rsidR="0076647B" w:rsidRPr="0076647B" w:rsidRDefault="0076647B" w:rsidP="0076647B">
            <w:pPr>
              <w:spacing w:after="0" w:line="240" w:lineRule="auto"/>
              <w:jc w:val="center"/>
              <w:rPr>
                <w:rFonts w:ascii="Arial" w:eastAsia="Times New Roman" w:hAnsi="Arial" w:cs="Arial"/>
                <w:color w:val="000000"/>
                <w:sz w:val="16"/>
                <w:szCs w:val="16"/>
              </w:rPr>
            </w:pPr>
            <w:r w:rsidRPr="0076647B">
              <w:rPr>
                <w:rFonts w:ascii="Arial" w:eastAsia="Times New Roman" w:hAnsi="Arial" w:cs="Arial"/>
                <w:color w:val="000000"/>
                <w:sz w:val="16"/>
                <w:szCs w:val="16"/>
              </w:rPr>
              <w:t>237</w:t>
            </w:r>
          </w:p>
        </w:tc>
        <w:tc>
          <w:tcPr>
            <w:tcW w:w="1621" w:type="dxa"/>
            <w:tcBorders>
              <w:top w:val="nil"/>
              <w:left w:val="nil"/>
              <w:bottom w:val="single" w:sz="4" w:space="0" w:color="auto"/>
              <w:right w:val="single" w:sz="4" w:space="0" w:color="auto"/>
            </w:tcBorders>
            <w:vAlign w:val="center"/>
            <w:hideMark/>
          </w:tcPr>
          <w:p w14:paraId="619E5048" w14:textId="77777777" w:rsidR="0076647B" w:rsidRPr="0076647B" w:rsidRDefault="0076647B" w:rsidP="0076647B">
            <w:pPr>
              <w:spacing w:after="0" w:line="240" w:lineRule="auto"/>
              <w:jc w:val="center"/>
              <w:rPr>
                <w:rFonts w:ascii="Arial" w:eastAsia="Times New Roman" w:hAnsi="Arial" w:cs="Arial"/>
                <w:color w:val="000000"/>
                <w:sz w:val="16"/>
                <w:szCs w:val="16"/>
              </w:rPr>
            </w:pPr>
            <w:r w:rsidRPr="0076647B">
              <w:rPr>
                <w:rFonts w:ascii="Arial" w:eastAsia="Times New Roman" w:hAnsi="Arial" w:cs="Arial"/>
                <w:color w:val="000000"/>
                <w:sz w:val="16"/>
                <w:szCs w:val="16"/>
              </w:rPr>
              <w:t>Muzaffar 2019</w:t>
            </w:r>
          </w:p>
        </w:tc>
        <w:tc>
          <w:tcPr>
            <w:tcW w:w="6414" w:type="dxa"/>
            <w:tcBorders>
              <w:top w:val="nil"/>
              <w:left w:val="nil"/>
              <w:bottom w:val="single" w:sz="4" w:space="0" w:color="auto"/>
              <w:right w:val="single" w:sz="4" w:space="0" w:color="auto"/>
            </w:tcBorders>
            <w:vAlign w:val="bottom"/>
            <w:hideMark/>
          </w:tcPr>
          <w:p w14:paraId="117ACA41" w14:textId="77777777" w:rsidR="0076647B" w:rsidRPr="0076647B" w:rsidRDefault="0076647B" w:rsidP="0076647B">
            <w:pPr>
              <w:spacing w:after="0" w:line="240" w:lineRule="auto"/>
              <w:rPr>
                <w:rFonts w:ascii="Arial" w:eastAsia="Times New Roman" w:hAnsi="Arial" w:cs="Arial"/>
                <w:color w:val="000000"/>
                <w:sz w:val="14"/>
                <w:szCs w:val="14"/>
              </w:rPr>
            </w:pPr>
            <w:r w:rsidRPr="0076647B">
              <w:rPr>
                <w:rFonts w:ascii="Arial" w:eastAsia="Times New Roman" w:hAnsi="Arial" w:cs="Arial"/>
                <w:color w:val="000000"/>
                <w:sz w:val="14"/>
                <w:szCs w:val="14"/>
              </w:rPr>
              <w:t>Muzaffar H, Nickols-Richardson SM. Using process evaluation results to compare peer and adult leader delivery of the PAWS (Peer-Education about Weight Steadiness) club program. Nutrients 2021;13(11):3901. [DOI: 10.3390/nu13113901]</w:t>
            </w:r>
          </w:p>
        </w:tc>
      </w:tr>
      <w:tr w:rsidR="0076647B" w:rsidRPr="0076647B" w14:paraId="3D197B4B" w14:textId="77777777" w:rsidTr="0076647B">
        <w:trPr>
          <w:trHeight w:val="590"/>
        </w:trPr>
        <w:tc>
          <w:tcPr>
            <w:tcW w:w="465" w:type="dxa"/>
            <w:tcBorders>
              <w:top w:val="nil"/>
              <w:left w:val="single" w:sz="4" w:space="0" w:color="auto"/>
              <w:bottom w:val="single" w:sz="4" w:space="0" w:color="auto"/>
              <w:right w:val="single" w:sz="4" w:space="0" w:color="auto"/>
            </w:tcBorders>
            <w:vAlign w:val="center"/>
            <w:hideMark/>
          </w:tcPr>
          <w:p w14:paraId="5C00FC9D" w14:textId="77777777" w:rsidR="0076647B" w:rsidRPr="0076647B" w:rsidRDefault="0076647B" w:rsidP="0076647B">
            <w:pPr>
              <w:spacing w:after="0" w:line="240" w:lineRule="auto"/>
              <w:jc w:val="center"/>
              <w:rPr>
                <w:rFonts w:ascii="Arial" w:eastAsia="Times New Roman" w:hAnsi="Arial" w:cs="Arial"/>
                <w:color w:val="000000"/>
                <w:sz w:val="16"/>
                <w:szCs w:val="16"/>
              </w:rPr>
            </w:pPr>
            <w:r w:rsidRPr="0076647B">
              <w:rPr>
                <w:rFonts w:ascii="Arial" w:eastAsia="Times New Roman" w:hAnsi="Arial" w:cs="Arial"/>
                <w:color w:val="000000"/>
                <w:sz w:val="16"/>
                <w:szCs w:val="16"/>
              </w:rPr>
              <w:t>238</w:t>
            </w:r>
          </w:p>
        </w:tc>
        <w:tc>
          <w:tcPr>
            <w:tcW w:w="1621" w:type="dxa"/>
            <w:tcBorders>
              <w:top w:val="nil"/>
              <w:left w:val="nil"/>
              <w:bottom w:val="single" w:sz="4" w:space="0" w:color="auto"/>
              <w:right w:val="single" w:sz="4" w:space="0" w:color="auto"/>
            </w:tcBorders>
            <w:vAlign w:val="center"/>
            <w:hideMark/>
          </w:tcPr>
          <w:p w14:paraId="2CE803CE" w14:textId="77777777" w:rsidR="0076647B" w:rsidRPr="0076647B" w:rsidRDefault="0076647B" w:rsidP="0076647B">
            <w:pPr>
              <w:spacing w:after="0" w:line="240" w:lineRule="auto"/>
              <w:jc w:val="center"/>
              <w:rPr>
                <w:rFonts w:ascii="Arial" w:eastAsia="Times New Roman" w:hAnsi="Arial" w:cs="Arial"/>
                <w:color w:val="000000"/>
                <w:sz w:val="16"/>
                <w:szCs w:val="16"/>
              </w:rPr>
            </w:pPr>
            <w:r w:rsidRPr="0076647B">
              <w:rPr>
                <w:rFonts w:ascii="Arial" w:eastAsia="Times New Roman" w:hAnsi="Arial" w:cs="Arial"/>
                <w:color w:val="000000"/>
                <w:sz w:val="16"/>
                <w:szCs w:val="16"/>
              </w:rPr>
              <w:t>Nemet 2011a</w:t>
            </w:r>
          </w:p>
        </w:tc>
        <w:tc>
          <w:tcPr>
            <w:tcW w:w="6414" w:type="dxa"/>
            <w:tcBorders>
              <w:top w:val="nil"/>
              <w:left w:val="nil"/>
              <w:bottom w:val="single" w:sz="4" w:space="0" w:color="auto"/>
              <w:right w:val="single" w:sz="4" w:space="0" w:color="auto"/>
            </w:tcBorders>
            <w:vAlign w:val="bottom"/>
            <w:hideMark/>
          </w:tcPr>
          <w:p w14:paraId="5BE6B779" w14:textId="77777777" w:rsidR="0076647B" w:rsidRPr="0076647B" w:rsidRDefault="0076647B" w:rsidP="0076647B">
            <w:pPr>
              <w:spacing w:after="0" w:line="240" w:lineRule="auto"/>
              <w:rPr>
                <w:rFonts w:ascii="Arial" w:eastAsia="Times New Roman" w:hAnsi="Arial" w:cs="Arial"/>
                <w:color w:val="000000"/>
                <w:sz w:val="14"/>
                <w:szCs w:val="14"/>
              </w:rPr>
            </w:pPr>
            <w:r w:rsidRPr="0076647B">
              <w:rPr>
                <w:rFonts w:ascii="Arial" w:eastAsia="Times New Roman" w:hAnsi="Arial" w:cs="Arial"/>
                <w:color w:val="000000"/>
                <w:sz w:val="14"/>
                <w:szCs w:val="14"/>
              </w:rPr>
              <w:t>Nemet D, Geva D, Eliakim A. Health promotion intervention in low socioeconomic kindergarten children. Journal of Pediatrics 2011;158(5):796–801. [DOI: 10.1016/j.jpeds.2010.10.040]</w:t>
            </w:r>
          </w:p>
        </w:tc>
      </w:tr>
      <w:tr w:rsidR="0076647B" w:rsidRPr="0076647B" w14:paraId="2E1CD963" w14:textId="77777777" w:rsidTr="0076647B">
        <w:trPr>
          <w:trHeight w:val="590"/>
        </w:trPr>
        <w:tc>
          <w:tcPr>
            <w:tcW w:w="465" w:type="dxa"/>
            <w:tcBorders>
              <w:top w:val="nil"/>
              <w:left w:val="single" w:sz="4" w:space="0" w:color="auto"/>
              <w:bottom w:val="single" w:sz="4" w:space="0" w:color="auto"/>
              <w:right w:val="single" w:sz="4" w:space="0" w:color="auto"/>
            </w:tcBorders>
            <w:vAlign w:val="center"/>
            <w:hideMark/>
          </w:tcPr>
          <w:p w14:paraId="159BBA06" w14:textId="77777777" w:rsidR="0076647B" w:rsidRPr="0076647B" w:rsidRDefault="0076647B" w:rsidP="0076647B">
            <w:pPr>
              <w:spacing w:after="0" w:line="240" w:lineRule="auto"/>
              <w:jc w:val="center"/>
              <w:rPr>
                <w:rFonts w:ascii="Arial" w:eastAsia="Times New Roman" w:hAnsi="Arial" w:cs="Arial"/>
                <w:color w:val="000000"/>
                <w:sz w:val="16"/>
                <w:szCs w:val="16"/>
              </w:rPr>
            </w:pPr>
            <w:r w:rsidRPr="0076647B">
              <w:rPr>
                <w:rFonts w:ascii="Arial" w:eastAsia="Times New Roman" w:hAnsi="Arial" w:cs="Arial"/>
                <w:color w:val="000000"/>
                <w:sz w:val="16"/>
                <w:szCs w:val="16"/>
              </w:rPr>
              <w:t>239</w:t>
            </w:r>
          </w:p>
        </w:tc>
        <w:tc>
          <w:tcPr>
            <w:tcW w:w="1621" w:type="dxa"/>
            <w:tcBorders>
              <w:top w:val="nil"/>
              <w:left w:val="nil"/>
              <w:bottom w:val="single" w:sz="4" w:space="0" w:color="auto"/>
              <w:right w:val="single" w:sz="4" w:space="0" w:color="auto"/>
            </w:tcBorders>
            <w:vAlign w:val="center"/>
            <w:hideMark/>
          </w:tcPr>
          <w:p w14:paraId="123C407D" w14:textId="77777777" w:rsidR="0076647B" w:rsidRPr="0076647B" w:rsidRDefault="0076647B" w:rsidP="0076647B">
            <w:pPr>
              <w:spacing w:after="0" w:line="240" w:lineRule="auto"/>
              <w:jc w:val="center"/>
              <w:rPr>
                <w:rFonts w:ascii="Arial" w:eastAsia="Times New Roman" w:hAnsi="Arial" w:cs="Arial"/>
                <w:color w:val="000000"/>
                <w:sz w:val="16"/>
                <w:szCs w:val="16"/>
              </w:rPr>
            </w:pPr>
            <w:r w:rsidRPr="0076647B">
              <w:rPr>
                <w:rFonts w:ascii="Arial" w:eastAsia="Times New Roman" w:hAnsi="Arial" w:cs="Arial"/>
                <w:color w:val="000000"/>
                <w:sz w:val="16"/>
                <w:szCs w:val="16"/>
              </w:rPr>
              <w:t>Nemet 2011b</w:t>
            </w:r>
          </w:p>
        </w:tc>
        <w:tc>
          <w:tcPr>
            <w:tcW w:w="6414" w:type="dxa"/>
            <w:tcBorders>
              <w:top w:val="nil"/>
              <w:left w:val="nil"/>
              <w:bottom w:val="single" w:sz="4" w:space="0" w:color="auto"/>
              <w:right w:val="single" w:sz="4" w:space="0" w:color="auto"/>
            </w:tcBorders>
            <w:vAlign w:val="bottom"/>
            <w:hideMark/>
          </w:tcPr>
          <w:p w14:paraId="2C82B9C1" w14:textId="77777777" w:rsidR="0076647B" w:rsidRPr="0076647B" w:rsidRDefault="0076647B" w:rsidP="0076647B">
            <w:pPr>
              <w:spacing w:after="0" w:line="240" w:lineRule="auto"/>
              <w:rPr>
                <w:rFonts w:ascii="Arial" w:eastAsia="Times New Roman" w:hAnsi="Arial" w:cs="Arial"/>
                <w:color w:val="000000"/>
                <w:sz w:val="14"/>
                <w:szCs w:val="14"/>
              </w:rPr>
            </w:pPr>
            <w:r w:rsidRPr="0076647B">
              <w:rPr>
                <w:rFonts w:ascii="Arial" w:eastAsia="Times New Roman" w:hAnsi="Arial" w:cs="Arial"/>
                <w:color w:val="000000"/>
                <w:sz w:val="14"/>
                <w:szCs w:val="14"/>
              </w:rPr>
              <w:t xml:space="preserve">Nemet D, Geva D, </w:t>
            </w:r>
            <w:proofErr w:type="spellStart"/>
            <w:r w:rsidRPr="0076647B">
              <w:rPr>
                <w:rFonts w:ascii="Arial" w:eastAsia="Times New Roman" w:hAnsi="Arial" w:cs="Arial"/>
                <w:color w:val="000000"/>
                <w:sz w:val="14"/>
                <w:szCs w:val="14"/>
              </w:rPr>
              <w:t>Pantanowitz</w:t>
            </w:r>
            <w:proofErr w:type="spellEnd"/>
            <w:r w:rsidRPr="0076647B">
              <w:rPr>
                <w:rFonts w:ascii="Arial" w:eastAsia="Times New Roman" w:hAnsi="Arial" w:cs="Arial"/>
                <w:color w:val="000000"/>
                <w:sz w:val="14"/>
                <w:szCs w:val="14"/>
              </w:rPr>
              <w:t xml:space="preserve"> M, </w:t>
            </w:r>
            <w:proofErr w:type="spellStart"/>
            <w:r w:rsidRPr="0076647B">
              <w:rPr>
                <w:rFonts w:ascii="Arial" w:eastAsia="Times New Roman" w:hAnsi="Arial" w:cs="Arial"/>
                <w:color w:val="000000"/>
                <w:sz w:val="14"/>
                <w:szCs w:val="14"/>
              </w:rPr>
              <w:t>Igbaria</w:t>
            </w:r>
            <w:proofErr w:type="spellEnd"/>
            <w:r w:rsidRPr="0076647B">
              <w:rPr>
                <w:rFonts w:ascii="Arial" w:eastAsia="Times New Roman" w:hAnsi="Arial" w:cs="Arial"/>
                <w:color w:val="000000"/>
                <w:sz w:val="14"/>
                <w:szCs w:val="14"/>
              </w:rPr>
              <w:t xml:space="preserve"> N, Meckel Y, Eliakim A. Health promotion intervention in </w:t>
            </w:r>
            <w:proofErr w:type="gramStart"/>
            <w:r w:rsidRPr="0076647B">
              <w:rPr>
                <w:rFonts w:ascii="Arial" w:eastAsia="Times New Roman" w:hAnsi="Arial" w:cs="Arial"/>
                <w:color w:val="000000"/>
                <w:sz w:val="14"/>
                <w:szCs w:val="14"/>
              </w:rPr>
              <w:t>Arab-Israeli</w:t>
            </w:r>
            <w:proofErr w:type="gramEnd"/>
            <w:r w:rsidRPr="0076647B">
              <w:rPr>
                <w:rFonts w:ascii="Arial" w:eastAsia="Times New Roman" w:hAnsi="Arial" w:cs="Arial"/>
                <w:color w:val="000000"/>
                <w:sz w:val="14"/>
                <w:szCs w:val="14"/>
              </w:rPr>
              <w:t xml:space="preserve"> kindergarten children. Journal of Pediatric Endocrinology 2011;24(11–12):1001–7. [DOI: 10.1515/JPEM.2011.387]</w:t>
            </w:r>
          </w:p>
        </w:tc>
      </w:tr>
      <w:tr w:rsidR="0076647B" w:rsidRPr="0076647B" w14:paraId="0DFC7698" w14:textId="77777777" w:rsidTr="0076647B">
        <w:trPr>
          <w:trHeight w:val="780"/>
        </w:trPr>
        <w:tc>
          <w:tcPr>
            <w:tcW w:w="465" w:type="dxa"/>
            <w:tcBorders>
              <w:top w:val="nil"/>
              <w:left w:val="single" w:sz="4" w:space="0" w:color="auto"/>
              <w:bottom w:val="single" w:sz="4" w:space="0" w:color="auto"/>
              <w:right w:val="single" w:sz="4" w:space="0" w:color="auto"/>
            </w:tcBorders>
            <w:vAlign w:val="center"/>
            <w:hideMark/>
          </w:tcPr>
          <w:p w14:paraId="23CC6E41" w14:textId="77777777" w:rsidR="0076647B" w:rsidRPr="0076647B" w:rsidRDefault="0076647B" w:rsidP="0076647B">
            <w:pPr>
              <w:spacing w:after="0" w:line="240" w:lineRule="auto"/>
              <w:jc w:val="center"/>
              <w:rPr>
                <w:rFonts w:ascii="Arial" w:eastAsia="Times New Roman" w:hAnsi="Arial" w:cs="Arial"/>
                <w:color w:val="000000"/>
                <w:sz w:val="16"/>
                <w:szCs w:val="16"/>
              </w:rPr>
            </w:pPr>
            <w:r w:rsidRPr="0076647B">
              <w:rPr>
                <w:rFonts w:ascii="Arial" w:eastAsia="Times New Roman" w:hAnsi="Arial" w:cs="Arial"/>
                <w:color w:val="000000"/>
                <w:sz w:val="16"/>
                <w:szCs w:val="16"/>
              </w:rPr>
              <w:t>240</w:t>
            </w:r>
          </w:p>
        </w:tc>
        <w:tc>
          <w:tcPr>
            <w:tcW w:w="1621" w:type="dxa"/>
            <w:tcBorders>
              <w:top w:val="nil"/>
              <w:left w:val="nil"/>
              <w:bottom w:val="single" w:sz="4" w:space="0" w:color="auto"/>
              <w:right w:val="single" w:sz="4" w:space="0" w:color="auto"/>
            </w:tcBorders>
            <w:vAlign w:val="center"/>
            <w:hideMark/>
          </w:tcPr>
          <w:p w14:paraId="74AE6B6F" w14:textId="77777777" w:rsidR="0076647B" w:rsidRPr="0076647B" w:rsidRDefault="0076647B" w:rsidP="0076647B">
            <w:pPr>
              <w:spacing w:after="0" w:line="240" w:lineRule="auto"/>
              <w:jc w:val="center"/>
              <w:rPr>
                <w:rFonts w:ascii="Arial" w:eastAsia="Times New Roman" w:hAnsi="Arial" w:cs="Arial"/>
                <w:color w:val="000000"/>
                <w:sz w:val="16"/>
                <w:szCs w:val="16"/>
              </w:rPr>
            </w:pPr>
            <w:r w:rsidRPr="0076647B">
              <w:rPr>
                <w:rFonts w:ascii="Arial" w:eastAsia="Times New Roman" w:hAnsi="Arial" w:cs="Arial"/>
                <w:color w:val="000000"/>
                <w:sz w:val="16"/>
                <w:szCs w:val="16"/>
              </w:rPr>
              <w:t>Newton 2014</w:t>
            </w:r>
          </w:p>
        </w:tc>
        <w:tc>
          <w:tcPr>
            <w:tcW w:w="6414" w:type="dxa"/>
            <w:tcBorders>
              <w:top w:val="nil"/>
              <w:left w:val="nil"/>
              <w:bottom w:val="single" w:sz="4" w:space="0" w:color="auto"/>
              <w:right w:val="single" w:sz="4" w:space="0" w:color="auto"/>
            </w:tcBorders>
            <w:vAlign w:val="bottom"/>
            <w:hideMark/>
          </w:tcPr>
          <w:p w14:paraId="625C6786" w14:textId="77777777" w:rsidR="0076647B" w:rsidRPr="0076647B" w:rsidRDefault="0076647B" w:rsidP="0076647B">
            <w:pPr>
              <w:spacing w:after="0" w:line="240" w:lineRule="auto"/>
              <w:rPr>
                <w:rFonts w:ascii="Arial" w:eastAsia="Times New Roman" w:hAnsi="Arial" w:cs="Arial"/>
                <w:color w:val="000000"/>
                <w:sz w:val="14"/>
                <w:szCs w:val="14"/>
              </w:rPr>
            </w:pPr>
            <w:r w:rsidRPr="0076647B">
              <w:rPr>
                <w:rFonts w:ascii="Arial" w:eastAsia="Times New Roman" w:hAnsi="Arial" w:cs="Arial"/>
                <w:color w:val="000000"/>
                <w:sz w:val="14"/>
                <w:szCs w:val="14"/>
              </w:rPr>
              <w:t xml:space="preserve">Newton RL Jr, Marker AM, Allen HR, </w:t>
            </w:r>
            <w:proofErr w:type="spellStart"/>
            <w:r w:rsidRPr="0076647B">
              <w:rPr>
                <w:rFonts w:ascii="Arial" w:eastAsia="Times New Roman" w:hAnsi="Arial" w:cs="Arial"/>
                <w:color w:val="000000"/>
                <w:sz w:val="14"/>
                <w:szCs w:val="14"/>
              </w:rPr>
              <w:t>Machtmes</w:t>
            </w:r>
            <w:proofErr w:type="spellEnd"/>
            <w:r w:rsidRPr="0076647B">
              <w:rPr>
                <w:rFonts w:ascii="Arial" w:eastAsia="Times New Roman" w:hAnsi="Arial" w:cs="Arial"/>
                <w:color w:val="000000"/>
                <w:sz w:val="14"/>
                <w:szCs w:val="14"/>
              </w:rPr>
              <w:t xml:space="preserve"> R, Han H, Johnson WD, et al. Parent-targeted mobile phone intervention to increase physical activity in sedentary children: randomized pilot trial. JMIR mHealth and </w:t>
            </w:r>
            <w:proofErr w:type="spellStart"/>
            <w:r w:rsidRPr="0076647B">
              <w:rPr>
                <w:rFonts w:ascii="Arial" w:eastAsia="Times New Roman" w:hAnsi="Arial" w:cs="Arial"/>
                <w:color w:val="000000"/>
                <w:sz w:val="14"/>
                <w:szCs w:val="14"/>
              </w:rPr>
              <w:t>uHealth</w:t>
            </w:r>
            <w:proofErr w:type="spellEnd"/>
            <w:r w:rsidRPr="0076647B">
              <w:rPr>
                <w:rFonts w:ascii="Arial" w:eastAsia="Times New Roman" w:hAnsi="Arial" w:cs="Arial"/>
                <w:color w:val="000000"/>
                <w:sz w:val="14"/>
                <w:szCs w:val="14"/>
              </w:rPr>
              <w:t xml:space="preserve"> 2014;2(4</w:t>
            </w:r>
            <w:proofErr w:type="gramStart"/>
            <w:r w:rsidRPr="0076647B">
              <w:rPr>
                <w:rFonts w:ascii="Arial" w:eastAsia="Times New Roman" w:hAnsi="Arial" w:cs="Arial"/>
                <w:color w:val="000000"/>
                <w:sz w:val="14"/>
                <w:szCs w:val="14"/>
              </w:rPr>
              <w:t>):e</w:t>
            </w:r>
            <w:proofErr w:type="gramEnd"/>
            <w:r w:rsidRPr="0076647B">
              <w:rPr>
                <w:rFonts w:ascii="Arial" w:eastAsia="Times New Roman" w:hAnsi="Arial" w:cs="Arial"/>
                <w:color w:val="000000"/>
                <w:sz w:val="14"/>
                <w:szCs w:val="14"/>
              </w:rPr>
              <w:t>48. [DOI: 10.2196/mhealth.3420]</w:t>
            </w:r>
          </w:p>
        </w:tc>
      </w:tr>
      <w:tr w:rsidR="0076647B" w:rsidRPr="0076647B" w14:paraId="0A445274" w14:textId="77777777" w:rsidTr="0076647B">
        <w:trPr>
          <w:trHeight w:val="970"/>
        </w:trPr>
        <w:tc>
          <w:tcPr>
            <w:tcW w:w="465" w:type="dxa"/>
            <w:tcBorders>
              <w:top w:val="nil"/>
              <w:left w:val="single" w:sz="4" w:space="0" w:color="auto"/>
              <w:bottom w:val="single" w:sz="4" w:space="0" w:color="auto"/>
              <w:right w:val="single" w:sz="4" w:space="0" w:color="auto"/>
            </w:tcBorders>
            <w:vAlign w:val="center"/>
            <w:hideMark/>
          </w:tcPr>
          <w:p w14:paraId="295E62D0" w14:textId="77777777" w:rsidR="0076647B" w:rsidRPr="0076647B" w:rsidRDefault="0076647B" w:rsidP="0076647B">
            <w:pPr>
              <w:spacing w:after="0" w:line="240" w:lineRule="auto"/>
              <w:jc w:val="center"/>
              <w:rPr>
                <w:rFonts w:ascii="Arial" w:eastAsia="Times New Roman" w:hAnsi="Arial" w:cs="Arial"/>
                <w:color w:val="000000"/>
                <w:sz w:val="16"/>
                <w:szCs w:val="16"/>
              </w:rPr>
            </w:pPr>
            <w:r w:rsidRPr="0076647B">
              <w:rPr>
                <w:rFonts w:ascii="Arial" w:eastAsia="Times New Roman" w:hAnsi="Arial" w:cs="Arial"/>
                <w:color w:val="000000"/>
                <w:sz w:val="16"/>
                <w:szCs w:val="16"/>
              </w:rPr>
              <w:t>241</w:t>
            </w:r>
          </w:p>
        </w:tc>
        <w:tc>
          <w:tcPr>
            <w:tcW w:w="1621" w:type="dxa"/>
            <w:tcBorders>
              <w:top w:val="nil"/>
              <w:left w:val="nil"/>
              <w:bottom w:val="single" w:sz="4" w:space="0" w:color="auto"/>
              <w:right w:val="single" w:sz="4" w:space="0" w:color="auto"/>
            </w:tcBorders>
            <w:vAlign w:val="center"/>
            <w:hideMark/>
          </w:tcPr>
          <w:p w14:paraId="250184E1" w14:textId="77777777" w:rsidR="0076647B" w:rsidRPr="0076647B" w:rsidRDefault="0076647B" w:rsidP="0076647B">
            <w:pPr>
              <w:spacing w:after="0" w:line="240" w:lineRule="auto"/>
              <w:jc w:val="center"/>
              <w:rPr>
                <w:rFonts w:ascii="Arial" w:eastAsia="Times New Roman" w:hAnsi="Arial" w:cs="Arial"/>
                <w:color w:val="000000"/>
                <w:sz w:val="16"/>
                <w:szCs w:val="16"/>
              </w:rPr>
            </w:pPr>
            <w:r w:rsidRPr="0076647B">
              <w:rPr>
                <w:rFonts w:ascii="Arial" w:eastAsia="Times New Roman" w:hAnsi="Arial" w:cs="Arial"/>
                <w:color w:val="000000"/>
                <w:sz w:val="16"/>
                <w:szCs w:val="16"/>
              </w:rPr>
              <w:t>Nicholl 2021</w:t>
            </w:r>
          </w:p>
        </w:tc>
        <w:tc>
          <w:tcPr>
            <w:tcW w:w="6414" w:type="dxa"/>
            <w:tcBorders>
              <w:top w:val="nil"/>
              <w:left w:val="nil"/>
              <w:bottom w:val="single" w:sz="4" w:space="0" w:color="auto"/>
              <w:right w:val="single" w:sz="4" w:space="0" w:color="auto"/>
            </w:tcBorders>
            <w:vAlign w:val="bottom"/>
            <w:hideMark/>
          </w:tcPr>
          <w:p w14:paraId="465371DF" w14:textId="77777777" w:rsidR="0076647B" w:rsidRPr="0076647B" w:rsidRDefault="0076647B" w:rsidP="0076647B">
            <w:pPr>
              <w:spacing w:after="0" w:line="240" w:lineRule="auto"/>
              <w:rPr>
                <w:rFonts w:ascii="Arial" w:eastAsia="Times New Roman" w:hAnsi="Arial" w:cs="Arial"/>
                <w:color w:val="000000"/>
                <w:sz w:val="14"/>
                <w:szCs w:val="14"/>
              </w:rPr>
            </w:pPr>
            <w:r w:rsidRPr="0076647B">
              <w:rPr>
                <w:rFonts w:ascii="Arial" w:eastAsia="Times New Roman" w:hAnsi="Arial" w:cs="Arial"/>
                <w:color w:val="000000"/>
                <w:sz w:val="14"/>
                <w:szCs w:val="14"/>
              </w:rPr>
              <w:t xml:space="preserve">Nicholl A, Deering KE, </w:t>
            </w:r>
            <w:proofErr w:type="spellStart"/>
            <w:r w:rsidRPr="0076647B">
              <w:rPr>
                <w:rFonts w:ascii="Arial" w:eastAsia="Times New Roman" w:hAnsi="Arial" w:cs="Arial"/>
                <w:color w:val="000000"/>
                <w:sz w:val="14"/>
                <w:szCs w:val="14"/>
              </w:rPr>
              <w:t>Evelegh</w:t>
            </w:r>
            <w:proofErr w:type="spellEnd"/>
            <w:r w:rsidRPr="0076647B">
              <w:rPr>
                <w:rFonts w:ascii="Arial" w:eastAsia="Times New Roman" w:hAnsi="Arial" w:cs="Arial"/>
                <w:color w:val="000000"/>
                <w:sz w:val="14"/>
                <w:szCs w:val="14"/>
              </w:rPr>
              <w:t xml:space="preserve"> K, Lyons-Wall P, Lawrence D, Mori TA, et al. Whole-fat dairy products do not adversely affect adiposity or cardiometabolic risk factors in children in the Milky Way Study: a double-blind randomized controlled pilot study. American Journal of Clinical Nutrition 2021;114(6):2025–42. [DOI: 10.1093/</w:t>
            </w:r>
            <w:proofErr w:type="spellStart"/>
            <w:r w:rsidRPr="0076647B">
              <w:rPr>
                <w:rFonts w:ascii="Arial" w:eastAsia="Times New Roman" w:hAnsi="Arial" w:cs="Arial"/>
                <w:color w:val="000000"/>
                <w:sz w:val="14"/>
                <w:szCs w:val="14"/>
              </w:rPr>
              <w:t>ajcn</w:t>
            </w:r>
            <w:proofErr w:type="spellEnd"/>
            <w:r w:rsidRPr="0076647B">
              <w:rPr>
                <w:rFonts w:ascii="Arial" w:eastAsia="Times New Roman" w:hAnsi="Arial" w:cs="Arial"/>
                <w:color w:val="000000"/>
                <w:sz w:val="14"/>
                <w:szCs w:val="14"/>
              </w:rPr>
              <w:t>/nqab288]</w:t>
            </w:r>
          </w:p>
        </w:tc>
      </w:tr>
      <w:tr w:rsidR="0076647B" w:rsidRPr="0076647B" w14:paraId="4C53727F" w14:textId="77777777" w:rsidTr="0076647B">
        <w:trPr>
          <w:trHeight w:val="780"/>
        </w:trPr>
        <w:tc>
          <w:tcPr>
            <w:tcW w:w="465" w:type="dxa"/>
            <w:tcBorders>
              <w:top w:val="nil"/>
              <w:left w:val="single" w:sz="4" w:space="0" w:color="auto"/>
              <w:bottom w:val="single" w:sz="4" w:space="0" w:color="auto"/>
              <w:right w:val="single" w:sz="4" w:space="0" w:color="auto"/>
            </w:tcBorders>
            <w:vAlign w:val="center"/>
            <w:hideMark/>
          </w:tcPr>
          <w:p w14:paraId="7A1BE8D4" w14:textId="77777777" w:rsidR="0076647B" w:rsidRPr="0076647B" w:rsidRDefault="0076647B" w:rsidP="0076647B">
            <w:pPr>
              <w:spacing w:after="0" w:line="240" w:lineRule="auto"/>
              <w:jc w:val="center"/>
              <w:rPr>
                <w:rFonts w:ascii="Arial" w:eastAsia="Times New Roman" w:hAnsi="Arial" w:cs="Arial"/>
                <w:color w:val="000000"/>
                <w:sz w:val="16"/>
                <w:szCs w:val="16"/>
              </w:rPr>
            </w:pPr>
            <w:r w:rsidRPr="0076647B">
              <w:rPr>
                <w:rFonts w:ascii="Arial" w:eastAsia="Times New Roman" w:hAnsi="Arial" w:cs="Arial"/>
                <w:color w:val="000000"/>
                <w:sz w:val="16"/>
                <w:szCs w:val="16"/>
              </w:rPr>
              <w:t>242</w:t>
            </w:r>
          </w:p>
        </w:tc>
        <w:tc>
          <w:tcPr>
            <w:tcW w:w="1621" w:type="dxa"/>
            <w:tcBorders>
              <w:top w:val="nil"/>
              <w:left w:val="nil"/>
              <w:bottom w:val="single" w:sz="4" w:space="0" w:color="auto"/>
              <w:right w:val="single" w:sz="4" w:space="0" w:color="auto"/>
            </w:tcBorders>
            <w:vAlign w:val="center"/>
            <w:hideMark/>
          </w:tcPr>
          <w:p w14:paraId="1BC0122A" w14:textId="77777777" w:rsidR="0076647B" w:rsidRPr="0076647B" w:rsidRDefault="0076647B" w:rsidP="0076647B">
            <w:pPr>
              <w:spacing w:after="0" w:line="240" w:lineRule="auto"/>
              <w:jc w:val="center"/>
              <w:rPr>
                <w:rFonts w:ascii="Arial" w:eastAsia="Times New Roman" w:hAnsi="Arial" w:cs="Arial"/>
                <w:color w:val="000000"/>
                <w:sz w:val="16"/>
                <w:szCs w:val="16"/>
              </w:rPr>
            </w:pPr>
            <w:r w:rsidRPr="0076647B">
              <w:rPr>
                <w:rFonts w:ascii="Arial" w:eastAsia="Times New Roman" w:hAnsi="Arial" w:cs="Arial"/>
                <w:color w:val="000000"/>
                <w:sz w:val="16"/>
                <w:szCs w:val="16"/>
              </w:rPr>
              <w:t>Nollen 2014</w:t>
            </w:r>
          </w:p>
        </w:tc>
        <w:tc>
          <w:tcPr>
            <w:tcW w:w="6414" w:type="dxa"/>
            <w:tcBorders>
              <w:top w:val="nil"/>
              <w:left w:val="nil"/>
              <w:bottom w:val="single" w:sz="4" w:space="0" w:color="auto"/>
              <w:right w:val="single" w:sz="4" w:space="0" w:color="auto"/>
            </w:tcBorders>
            <w:vAlign w:val="bottom"/>
            <w:hideMark/>
          </w:tcPr>
          <w:p w14:paraId="3285A68E" w14:textId="77777777" w:rsidR="0076647B" w:rsidRPr="0076647B" w:rsidRDefault="0076647B" w:rsidP="0076647B">
            <w:pPr>
              <w:spacing w:after="0" w:line="240" w:lineRule="auto"/>
              <w:rPr>
                <w:rFonts w:ascii="Arial" w:eastAsia="Times New Roman" w:hAnsi="Arial" w:cs="Arial"/>
                <w:color w:val="000000"/>
                <w:sz w:val="14"/>
                <w:szCs w:val="14"/>
              </w:rPr>
            </w:pPr>
            <w:r w:rsidRPr="0076647B">
              <w:rPr>
                <w:rFonts w:ascii="Arial" w:eastAsia="Times New Roman" w:hAnsi="Arial" w:cs="Arial"/>
                <w:color w:val="000000"/>
                <w:sz w:val="14"/>
                <w:szCs w:val="14"/>
              </w:rPr>
              <w:t xml:space="preserve">Nollen NL, Mayo MS, Carlson SE, </w:t>
            </w:r>
            <w:proofErr w:type="spellStart"/>
            <w:r w:rsidRPr="0076647B">
              <w:rPr>
                <w:rFonts w:ascii="Arial" w:eastAsia="Times New Roman" w:hAnsi="Arial" w:cs="Arial"/>
                <w:color w:val="000000"/>
                <w:sz w:val="14"/>
                <w:szCs w:val="14"/>
              </w:rPr>
              <w:t>Rapoff</w:t>
            </w:r>
            <w:proofErr w:type="spellEnd"/>
            <w:r w:rsidRPr="0076647B">
              <w:rPr>
                <w:rFonts w:ascii="Arial" w:eastAsia="Times New Roman" w:hAnsi="Arial" w:cs="Arial"/>
                <w:color w:val="000000"/>
                <w:sz w:val="14"/>
                <w:szCs w:val="14"/>
              </w:rPr>
              <w:t xml:space="preserve"> MA, Goggin KJ, Ellerbeck EF. Mobile technology for obesity prevention: a randomized pilot study in racial- and ethnic-minority girls. American Journal of Preventive Medicine 2014;46(4):404–8. [DOI: 10.1016/j.amepre.2013.12.011]</w:t>
            </w:r>
          </w:p>
        </w:tc>
      </w:tr>
      <w:tr w:rsidR="0076647B" w:rsidRPr="0076647B" w14:paraId="6E299FD0" w14:textId="77777777" w:rsidTr="0076647B">
        <w:trPr>
          <w:trHeight w:val="970"/>
        </w:trPr>
        <w:tc>
          <w:tcPr>
            <w:tcW w:w="465" w:type="dxa"/>
            <w:tcBorders>
              <w:top w:val="nil"/>
              <w:left w:val="single" w:sz="4" w:space="0" w:color="auto"/>
              <w:bottom w:val="single" w:sz="4" w:space="0" w:color="auto"/>
              <w:right w:val="single" w:sz="4" w:space="0" w:color="auto"/>
            </w:tcBorders>
            <w:vAlign w:val="center"/>
            <w:hideMark/>
          </w:tcPr>
          <w:p w14:paraId="385C54F8" w14:textId="77777777" w:rsidR="0076647B" w:rsidRPr="0076647B" w:rsidRDefault="0076647B" w:rsidP="0076647B">
            <w:pPr>
              <w:spacing w:after="0" w:line="240" w:lineRule="auto"/>
              <w:jc w:val="center"/>
              <w:rPr>
                <w:rFonts w:ascii="Arial" w:eastAsia="Times New Roman" w:hAnsi="Arial" w:cs="Arial"/>
                <w:color w:val="000000"/>
                <w:sz w:val="16"/>
                <w:szCs w:val="16"/>
              </w:rPr>
            </w:pPr>
            <w:r w:rsidRPr="0076647B">
              <w:rPr>
                <w:rFonts w:ascii="Arial" w:eastAsia="Times New Roman" w:hAnsi="Arial" w:cs="Arial"/>
                <w:color w:val="000000"/>
                <w:sz w:val="16"/>
                <w:szCs w:val="16"/>
              </w:rPr>
              <w:t>243</w:t>
            </w:r>
          </w:p>
        </w:tc>
        <w:tc>
          <w:tcPr>
            <w:tcW w:w="1621" w:type="dxa"/>
            <w:tcBorders>
              <w:top w:val="nil"/>
              <w:left w:val="nil"/>
              <w:bottom w:val="single" w:sz="4" w:space="0" w:color="auto"/>
              <w:right w:val="single" w:sz="4" w:space="0" w:color="auto"/>
            </w:tcBorders>
            <w:vAlign w:val="center"/>
            <w:hideMark/>
          </w:tcPr>
          <w:p w14:paraId="493477F9" w14:textId="77777777" w:rsidR="0076647B" w:rsidRPr="0076647B" w:rsidRDefault="0076647B" w:rsidP="0076647B">
            <w:pPr>
              <w:spacing w:after="0" w:line="240" w:lineRule="auto"/>
              <w:jc w:val="center"/>
              <w:rPr>
                <w:rFonts w:ascii="Arial" w:eastAsia="Times New Roman" w:hAnsi="Arial" w:cs="Arial"/>
                <w:color w:val="000000"/>
                <w:sz w:val="16"/>
                <w:szCs w:val="16"/>
              </w:rPr>
            </w:pPr>
            <w:r w:rsidRPr="0076647B">
              <w:rPr>
                <w:rFonts w:ascii="Arial" w:eastAsia="Times New Roman" w:hAnsi="Arial" w:cs="Arial"/>
                <w:color w:val="000000"/>
                <w:sz w:val="16"/>
                <w:szCs w:val="16"/>
              </w:rPr>
              <w:t>Nyberg 2015</w:t>
            </w:r>
          </w:p>
        </w:tc>
        <w:tc>
          <w:tcPr>
            <w:tcW w:w="6414" w:type="dxa"/>
            <w:tcBorders>
              <w:top w:val="nil"/>
              <w:left w:val="nil"/>
              <w:bottom w:val="single" w:sz="4" w:space="0" w:color="auto"/>
              <w:right w:val="single" w:sz="4" w:space="0" w:color="auto"/>
            </w:tcBorders>
            <w:vAlign w:val="bottom"/>
            <w:hideMark/>
          </w:tcPr>
          <w:p w14:paraId="7CEB690A" w14:textId="77777777" w:rsidR="0076647B" w:rsidRPr="0076647B" w:rsidRDefault="0076647B" w:rsidP="0076647B">
            <w:pPr>
              <w:spacing w:after="0" w:line="240" w:lineRule="auto"/>
              <w:rPr>
                <w:rFonts w:ascii="Arial" w:eastAsia="Times New Roman" w:hAnsi="Arial" w:cs="Arial"/>
                <w:color w:val="000000"/>
                <w:sz w:val="14"/>
                <w:szCs w:val="14"/>
              </w:rPr>
            </w:pPr>
            <w:r w:rsidRPr="0076647B">
              <w:rPr>
                <w:rFonts w:ascii="Arial" w:eastAsia="Times New Roman" w:hAnsi="Arial" w:cs="Arial"/>
                <w:color w:val="000000"/>
                <w:sz w:val="14"/>
                <w:szCs w:val="14"/>
              </w:rPr>
              <w:t xml:space="preserve">Nyberg G, Sundblom E, Norman A, Bohman B, Hagberg J, </w:t>
            </w:r>
            <w:proofErr w:type="spellStart"/>
            <w:r w:rsidRPr="0076647B">
              <w:rPr>
                <w:rFonts w:ascii="Arial" w:eastAsia="Times New Roman" w:hAnsi="Arial" w:cs="Arial"/>
                <w:color w:val="000000"/>
                <w:sz w:val="14"/>
                <w:szCs w:val="14"/>
              </w:rPr>
              <w:t>Elinder</w:t>
            </w:r>
            <w:proofErr w:type="spellEnd"/>
            <w:r w:rsidRPr="0076647B">
              <w:rPr>
                <w:rFonts w:ascii="Arial" w:eastAsia="Times New Roman" w:hAnsi="Arial" w:cs="Arial"/>
                <w:color w:val="000000"/>
                <w:sz w:val="14"/>
                <w:szCs w:val="14"/>
              </w:rPr>
              <w:t xml:space="preserve"> LS. Effectiveness of a universal parental support </w:t>
            </w:r>
            <w:proofErr w:type="spellStart"/>
            <w:r w:rsidRPr="0076647B">
              <w:rPr>
                <w:rFonts w:ascii="Arial" w:eastAsia="Times New Roman" w:hAnsi="Arial" w:cs="Arial"/>
                <w:color w:val="000000"/>
                <w:sz w:val="14"/>
                <w:szCs w:val="14"/>
              </w:rPr>
              <w:t>programme</w:t>
            </w:r>
            <w:proofErr w:type="spellEnd"/>
            <w:r w:rsidRPr="0076647B">
              <w:rPr>
                <w:rFonts w:ascii="Arial" w:eastAsia="Times New Roman" w:hAnsi="Arial" w:cs="Arial"/>
                <w:color w:val="000000"/>
                <w:sz w:val="14"/>
                <w:szCs w:val="14"/>
              </w:rPr>
              <w:t xml:space="preserve"> to promote healthy dietary habits and physical activity and to prevent overweight and obesity in 6-year-old children: the healthy school start study, a cluster-</w:t>
            </w:r>
            <w:proofErr w:type="spellStart"/>
            <w:r w:rsidRPr="0076647B">
              <w:rPr>
                <w:rFonts w:ascii="Arial" w:eastAsia="Times New Roman" w:hAnsi="Arial" w:cs="Arial"/>
                <w:color w:val="000000"/>
                <w:sz w:val="14"/>
                <w:szCs w:val="14"/>
              </w:rPr>
              <w:t>randomised</w:t>
            </w:r>
            <w:proofErr w:type="spellEnd"/>
            <w:r w:rsidRPr="0076647B">
              <w:rPr>
                <w:rFonts w:ascii="Arial" w:eastAsia="Times New Roman" w:hAnsi="Arial" w:cs="Arial"/>
                <w:color w:val="000000"/>
                <w:sz w:val="14"/>
                <w:szCs w:val="14"/>
              </w:rPr>
              <w:t xml:space="preserve"> controlled trial. PLOS One 2015;10(2</w:t>
            </w:r>
            <w:proofErr w:type="gramStart"/>
            <w:r w:rsidRPr="0076647B">
              <w:rPr>
                <w:rFonts w:ascii="Arial" w:eastAsia="Times New Roman" w:hAnsi="Arial" w:cs="Arial"/>
                <w:color w:val="000000"/>
                <w:sz w:val="14"/>
                <w:szCs w:val="14"/>
              </w:rPr>
              <w:t>):e</w:t>
            </w:r>
            <w:proofErr w:type="gramEnd"/>
            <w:r w:rsidRPr="0076647B">
              <w:rPr>
                <w:rFonts w:ascii="Arial" w:eastAsia="Times New Roman" w:hAnsi="Arial" w:cs="Arial"/>
                <w:color w:val="000000"/>
                <w:sz w:val="14"/>
                <w:szCs w:val="14"/>
              </w:rPr>
              <w:t>0116876. [DOI: 10.1371/journal.pone.0116876]</w:t>
            </w:r>
          </w:p>
        </w:tc>
      </w:tr>
      <w:tr w:rsidR="0076647B" w:rsidRPr="0076647B" w14:paraId="19940794" w14:textId="77777777" w:rsidTr="0076647B">
        <w:trPr>
          <w:trHeight w:val="970"/>
        </w:trPr>
        <w:tc>
          <w:tcPr>
            <w:tcW w:w="465" w:type="dxa"/>
            <w:tcBorders>
              <w:top w:val="nil"/>
              <w:left w:val="single" w:sz="4" w:space="0" w:color="auto"/>
              <w:bottom w:val="single" w:sz="4" w:space="0" w:color="auto"/>
              <w:right w:val="single" w:sz="4" w:space="0" w:color="auto"/>
            </w:tcBorders>
            <w:vAlign w:val="center"/>
            <w:hideMark/>
          </w:tcPr>
          <w:p w14:paraId="4DE4E014" w14:textId="77777777" w:rsidR="0076647B" w:rsidRPr="0076647B" w:rsidRDefault="0076647B" w:rsidP="0076647B">
            <w:pPr>
              <w:spacing w:after="0" w:line="240" w:lineRule="auto"/>
              <w:jc w:val="center"/>
              <w:rPr>
                <w:rFonts w:ascii="Arial" w:eastAsia="Times New Roman" w:hAnsi="Arial" w:cs="Arial"/>
                <w:color w:val="000000"/>
                <w:sz w:val="16"/>
                <w:szCs w:val="16"/>
              </w:rPr>
            </w:pPr>
            <w:r w:rsidRPr="0076647B">
              <w:rPr>
                <w:rFonts w:ascii="Arial" w:eastAsia="Times New Roman" w:hAnsi="Arial" w:cs="Arial"/>
                <w:color w:val="000000"/>
                <w:sz w:val="16"/>
                <w:szCs w:val="16"/>
              </w:rPr>
              <w:t>244</w:t>
            </w:r>
          </w:p>
        </w:tc>
        <w:tc>
          <w:tcPr>
            <w:tcW w:w="1621" w:type="dxa"/>
            <w:tcBorders>
              <w:top w:val="nil"/>
              <w:left w:val="nil"/>
              <w:bottom w:val="single" w:sz="4" w:space="0" w:color="auto"/>
              <w:right w:val="single" w:sz="4" w:space="0" w:color="auto"/>
            </w:tcBorders>
            <w:vAlign w:val="center"/>
            <w:hideMark/>
          </w:tcPr>
          <w:p w14:paraId="6075404C" w14:textId="77777777" w:rsidR="0076647B" w:rsidRPr="0076647B" w:rsidRDefault="0076647B" w:rsidP="0076647B">
            <w:pPr>
              <w:spacing w:after="0" w:line="240" w:lineRule="auto"/>
              <w:jc w:val="center"/>
              <w:rPr>
                <w:rFonts w:ascii="Arial" w:eastAsia="Times New Roman" w:hAnsi="Arial" w:cs="Arial"/>
                <w:color w:val="000000"/>
                <w:sz w:val="16"/>
                <w:szCs w:val="16"/>
              </w:rPr>
            </w:pPr>
            <w:r w:rsidRPr="0076647B">
              <w:rPr>
                <w:rFonts w:ascii="Arial" w:eastAsia="Times New Roman" w:hAnsi="Arial" w:cs="Arial"/>
                <w:color w:val="000000"/>
                <w:sz w:val="16"/>
                <w:szCs w:val="16"/>
              </w:rPr>
              <w:t>Nyberg 2016</w:t>
            </w:r>
          </w:p>
        </w:tc>
        <w:tc>
          <w:tcPr>
            <w:tcW w:w="6414" w:type="dxa"/>
            <w:tcBorders>
              <w:top w:val="nil"/>
              <w:left w:val="nil"/>
              <w:bottom w:val="single" w:sz="4" w:space="0" w:color="auto"/>
              <w:right w:val="single" w:sz="4" w:space="0" w:color="auto"/>
            </w:tcBorders>
            <w:vAlign w:val="bottom"/>
            <w:hideMark/>
          </w:tcPr>
          <w:p w14:paraId="0D308612" w14:textId="77777777" w:rsidR="0076647B" w:rsidRPr="0076647B" w:rsidRDefault="0076647B" w:rsidP="0076647B">
            <w:pPr>
              <w:spacing w:after="0" w:line="240" w:lineRule="auto"/>
              <w:rPr>
                <w:rFonts w:ascii="Arial" w:eastAsia="Times New Roman" w:hAnsi="Arial" w:cs="Arial"/>
                <w:color w:val="000000"/>
                <w:sz w:val="14"/>
                <w:szCs w:val="14"/>
              </w:rPr>
            </w:pPr>
            <w:r w:rsidRPr="0076647B">
              <w:rPr>
                <w:rFonts w:ascii="Arial" w:eastAsia="Times New Roman" w:hAnsi="Arial" w:cs="Arial"/>
                <w:color w:val="000000"/>
                <w:sz w:val="14"/>
                <w:szCs w:val="14"/>
              </w:rPr>
              <w:t xml:space="preserve">Nyberg G, Norman A, Sundblom E, </w:t>
            </w:r>
            <w:proofErr w:type="spellStart"/>
            <w:r w:rsidRPr="0076647B">
              <w:rPr>
                <w:rFonts w:ascii="Arial" w:eastAsia="Times New Roman" w:hAnsi="Arial" w:cs="Arial"/>
                <w:color w:val="000000"/>
                <w:sz w:val="14"/>
                <w:szCs w:val="14"/>
              </w:rPr>
              <w:t>Zeebari</w:t>
            </w:r>
            <w:proofErr w:type="spellEnd"/>
            <w:r w:rsidRPr="0076647B">
              <w:rPr>
                <w:rFonts w:ascii="Arial" w:eastAsia="Times New Roman" w:hAnsi="Arial" w:cs="Arial"/>
                <w:color w:val="000000"/>
                <w:sz w:val="14"/>
                <w:szCs w:val="14"/>
              </w:rPr>
              <w:t xml:space="preserve"> Z, </w:t>
            </w:r>
            <w:proofErr w:type="spellStart"/>
            <w:r w:rsidRPr="0076647B">
              <w:rPr>
                <w:rFonts w:ascii="Arial" w:eastAsia="Times New Roman" w:hAnsi="Arial" w:cs="Arial"/>
                <w:color w:val="000000"/>
                <w:sz w:val="14"/>
                <w:szCs w:val="14"/>
              </w:rPr>
              <w:t>Elinder</w:t>
            </w:r>
            <w:proofErr w:type="spellEnd"/>
            <w:r w:rsidRPr="0076647B">
              <w:rPr>
                <w:rFonts w:ascii="Arial" w:eastAsia="Times New Roman" w:hAnsi="Arial" w:cs="Arial"/>
                <w:color w:val="000000"/>
                <w:sz w:val="14"/>
                <w:szCs w:val="14"/>
              </w:rPr>
              <w:t xml:space="preserve"> LS. Effectiveness of a universal parental support </w:t>
            </w:r>
            <w:proofErr w:type="spellStart"/>
            <w:r w:rsidRPr="0076647B">
              <w:rPr>
                <w:rFonts w:ascii="Arial" w:eastAsia="Times New Roman" w:hAnsi="Arial" w:cs="Arial"/>
                <w:color w:val="000000"/>
                <w:sz w:val="14"/>
                <w:szCs w:val="14"/>
              </w:rPr>
              <w:t>programme</w:t>
            </w:r>
            <w:proofErr w:type="spellEnd"/>
            <w:r w:rsidRPr="0076647B">
              <w:rPr>
                <w:rFonts w:ascii="Arial" w:eastAsia="Times New Roman" w:hAnsi="Arial" w:cs="Arial"/>
                <w:color w:val="000000"/>
                <w:sz w:val="14"/>
                <w:szCs w:val="14"/>
              </w:rPr>
              <w:t xml:space="preserve"> to promote health </w:t>
            </w:r>
            <w:proofErr w:type="spellStart"/>
            <w:r w:rsidRPr="0076647B">
              <w:rPr>
                <w:rFonts w:ascii="Arial" w:eastAsia="Times New Roman" w:hAnsi="Arial" w:cs="Arial"/>
                <w:color w:val="000000"/>
                <w:sz w:val="14"/>
                <w:szCs w:val="14"/>
              </w:rPr>
              <w:t>behaviours</w:t>
            </w:r>
            <w:proofErr w:type="spellEnd"/>
            <w:r w:rsidRPr="0076647B">
              <w:rPr>
                <w:rFonts w:ascii="Arial" w:eastAsia="Times New Roman" w:hAnsi="Arial" w:cs="Arial"/>
                <w:color w:val="000000"/>
                <w:sz w:val="14"/>
                <w:szCs w:val="14"/>
              </w:rPr>
              <w:t xml:space="preserve"> and prevent overweight and obesity in 6-year-old children in disadvantaged areas, the Healthy School Start Study II, a cluster-</w:t>
            </w:r>
            <w:proofErr w:type="spellStart"/>
            <w:r w:rsidRPr="0076647B">
              <w:rPr>
                <w:rFonts w:ascii="Arial" w:eastAsia="Times New Roman" w:hAnsi="Arial" w:cs="Arial"/>
                <w:color w:val="000000"/>
                <w:sz w:val="14"/>
                <w:szCs w:val="14"/>
              </w:rPr>
              <w:t>randomised</w:t>
            </w:r>
            <w:proofErr w:type="spellEnd"/>
            <w:r w:rsidRPr="0076647B">
              <w:rPr>
                <w:rFonts w:ascii="Arial" w:eastAsia="Times New Roman" w:hAnsi="Arial" w:cs="Arial"/>
                <w:color w:val="000000"/>
                <w:sz w:val="14"/>
                <w:szCs w:val="14"/>
              </w:rPr>
              <w:t xml:space="preserve"> controlled trial. International Journal of Behavioral Nutrition and Physical Activity </w:t>
            </w:r>
            <w:proofErr w:type="gramStart"/>
            <w:r w:rsidRPr="0076647B">
              <w:rPr>
                <w:rFonts w:ascii="Arial" w:eastAsia="Times New Roman" w:hAnsi="Arial" w:cs="Arial"/>
                <w:color w:val="000000"/>
                <w:sz w:val="14"/>
                <w:szCs w:val="14"/>
              </w:rPr>
              <w:t>2016;13:4</w:t>
            </w:r>
            <w:proofErr w:type="gramEnd"/>
            <w:r w:rsidRPr="0076647B">
              <w:rPr>
                <w:rFonts w:ascii="Arial" w:eastAsia="Times New Roman" w:hAnsi="Arial" w:cs="Arial"/>
                <w:color w:val="000000"/>
                <w:sz w:val="14"/>
                <w:szCs w:val="14"/>
              </w:rPr>
              <w:t>. [DOI: 10.1186/s12966-016-0327-4]</w:t>
            </w:r>
          </w:p>
        </w:tc>
      </w:tr>
      <w:tr w:rsidR="0076647B" w:rsidRPr="0076647B" w14:paraId="2C7A9AB6" w14:textId="77777777" w:rsidTr="0076647B">
        <w:trPr>
          <w:trHeight w:val="780"/>
        </w:trPr>
        <w:tc>
          <w:tcPr>
            <w:tcW w:w="465" w:type="dxa"/>
            <w:tcBorders>
              <w:top w:val="nil"/>
              <w:left w:val="single" w:sz="4" w:space="0" w:color="auto"/>
              <w:bottom w:val="single" w:sz="4" w:space="0" w:color="auto"/>
              <w:right w:val="single" w:sz="4" w:space="0" w:color="auto"/>
            </w:tcBorders>
            <w:vAlign w:val="center"/>
            <w:hideMark/>
          </w:tcPr>
          <w:p w14:paraId="5EF38497" w14:textId="77777777" w:rsidR="0076647B" w:rsidRPr="0076647B" w:rsidRDefault="0076647B" w:rsidP="0076647B">
            <w:pPr>
              <w:spacing w:after="0" w:line="240" w:lineRule="auto"/>
              <w:jc w:val="center"/>
              <w:rPr>
                <w:rFonts w:ascii="Arial" w:eastAsia="Times New Roman" w:hAnsi="Arial" w:cs="Arial"/>
                <w:color w:val="000000"/>
                <w:sz w:val="16"/>
                <w:szCs w:val="16"/>
              </w:rPr>
            </w:pPr>
            <w:r w:rsidRPr="0076647B">
              <w:rPr>
                <w:rFonts w:ascii="Arial" w:eastAsia="Times New Roman" w:hAnsi="Arial" w:cs="Arial"/>
                <w:color w:val="000000"/>
                <w:sz w:val="16"/>
                <w:szCs w:val="16"/>
              </w:rPr>
              <w:t>245</w:t>
            </w:r>
          </w:p>
        </w:tc>
        <w:tc>
          <w:tcPr>
            <w:tcW w:w="1621" w:type="dxa"/>
            <w:tcBorders>
              <w:top w:val="nil"/>
              <w:left w:val="nil"/>
              <w:bottom w:val="single" w:sz="4" w:space="0" w:color="auto"/>
              <w:right w:val="single" w:sz="4" w:space="0" w:color="auto"/>
            </w:tcBorders>
            <w:vAlign w:val="center"/>
            <w:hideMark/>
          </w:tcPr>
          <w:p w14:paraId="3F328E2A" w14:textId="77777777" w:rsidR="0076647B" w:rsidRPr="0076647B" w:rsidRDefault="0076647B" w:rsidP="0076647B">
            <w:pPr>
              <w:spacing w:after="0" w:line="240" w:lineRule="auto"/>
              <w:jc w:val="center"/>
              <w:rPr>
                <w:rFonts w:ascii="Arial" w:eastAsia="Times New Roman" w:hAnsi="Arial" w:cs="Arial"/>
                <w:color w:val="000000"/>
                <w:sz w:val="16"/>
                <w:szCs w:val="16"/>
              </w:rPr>
            </w:pPr>
            <w:r w:rsidRPr="0076647B">
              <w:rPr>
                <w:rFonts w:ascii="Arial" w:eastAsia="Times New Roman" w:hAnsi="Arial" w:cs="Arial"/>
                <w:color w:val="000000"/>
                <w:sz w:val="16"/>
                <w:szCs w:val="16"/>
              </w:rPr>
              <w:t>O'Connor 2020</w:t>
            </w:r>
          </w:p>
        </w:tc>
        <w:tc>
          <w:tcPr>
            <w:tcW w:w="6414" w:type="dxa"/>
            <w:tcBorders>
              <w:top w:val="nil"/>
              <w:left w:val="nil"/>
              <w:bottom w:val="single" w:sz="4" w:space="0" w:color="auto"/>
              <w:right w:val="single" w:sz="4" w:space="0" w:color="auto"/>
            </w:tcBorders>
            <w:vAlign w:val="bottom"/>
            <w:hideMark/>
          </w:tcPr>
          <w:p w14:paraId="1184BE06" w14:textId="77777777" w:rsidR="0076647B" w:rsidRPr="0076647B" w:rsidRDefault="0076647B" w:rsidP="0076647B">
            <w:pPr>
              <w:spacing w:after="0" w:line="240" w:lineRule="auto"/>
              <w:rPr>
                <w:rFonts w:ascii="Arial" w:eastAsia="Times New Roman" w:hAnsi="Arial" w:cs="Arial"/>
                <w:color w:val="000000"/>
                <w:sz w:val="14"/>
                <w:szCs w:val="14"/>
              </w:rPr>
            </w:pPr>
            <w:r w:rsidRPr="0076647B">
              <w:rPr>
                <w:rFonts w:ascii="Arial" w:eastAsia="Times New Roman" w:hAnsi="Arial" w:cs="Arial"/>
                <w:color w:val="000000"/>
                <w:sz w:val="14"/>
                <w:szCs w:val="14"/>
                <w:lang w:val="es-ES"/>
              </w:rPr>
              <w:t xml:space="preserve">O'Connor TM, </w:t>
            </w:r>
            <w:proofErr w:type="spellStart"/>
            <w:r w:rsidRPr="0076647B">
              <w:rPr>
                <w:rFonts w:ascii="Arial" w:eastAsia="Times New Roman" w:hAnsi="Arial" w:cs="Arial"/>
                <w:color w:val="000000"/>
                <w:sz w:val="14"/>
                <w:szCs w:val="14"/>
                <w:lang w:val="es-ES"/>
              </w:rPr>
              <w:t>Beltran</w:t>
            </w:r>
            <w:proofErr w:type="spellEnd"/>
            <w:r w:rsidRPr="0076647B">
              <w:rPr>
                <w:rFonts w:ascii="Arial" w:eastAsia="Times New Roman" w:hAnsi="Arial" w:cs="Arial"/>
                <w:color w:val="000000"/>
                <w:sz w:val="14"/>
                <w:szCs w:val="14"/>
                <w:lang w:val="es-ES"/>
              </w:rPr>
              <w:t xml:space="preserve"> A, </w:t>
            </w:r>
            <w:proofErr w:type="spellStart"/>
            <w:r w:rsidRPr="0076647B">
              <w:rPr>
                <w:rFonts w:ascii="Arial" w:eastAsia="Times New Roman" w:hAnsi="Arial" w:cs="Arial"/>
                <w:color w:val="000000"/>
                <w:sz w:val="14"/>
                <w:szCs w:val="14"/>
                <w:lang w:val="es-ES"/>
              </w:rPr>
              <w:t>Musaad</w:t>
            </w:r>
            <w:proofErr w:type="spellEnd"/>
            <w:r w:rsidRPr="0076647B">
              <w:rPr>
                <w:rFonts w:ascii="Arial" w:eastAsia="Times New Roman" w:hAnsi="Arial" w:cs="Arial"/>
                <w:color w:val="000000"/>
                <w:sz w:val="14"/>
                <w:szCs w:val="14"/>
                <w:lang w:val="es-ES"/>
              </w:rPr>
              <w:t xml:space="preserve"> S, </w:t>
            </w:r>
            <w:proofErr w:type="spellStart"/>
            <w:r w:rsidRPr="0076647B">
              <w:rPr>
                <w:rFonts w:ascii="Arial" w:eastAsia="Times New Roman" w:hAnsi="Arial" w:cs="Arial"/>
                <w:color w:val="000000"/>
                <w:sz w:val="14"/>
                <w:szCs w:val="14"/>
                <w:lang w:val="es-ES"/>
              </w:rPr>
              <w:t>Perez</w:t>
            </w:r>
            <w:proofErr w:type="spellEnd"/>
            <w:r w:rsidRPr="0076647B">
              <w:rPr>
                <w:rFonts w:ascii="Arial" w:eastAsia="Times New Roman" w:hAnsi="Arial" w:cs="Arial"/>
                <w:color w:val="000000"/>
                <w:sz w:val="14"/>
                <w:szCs w:val="14"/>
                <w:lang w:val="es-ES"/>
              </w:rPr>
              <w:t xml:space="preserve"> O, Flores A, </w:t>
            </w:r>
            <w:proofErr w:type="spellStart"/>
            <w:r w:rsidRPr="0076647B">
              <w:rPr>
                <w:rFonts w:ascii="Arial" w:eastAsia="Times New Roman" w:hAnsi="Arial" w:cs="Arial"/>
                <w:color w:val="000000"/>
                <w:sz w:val="14"/>
                <w:szCs w:val="14"/>
                <w:lang w:val="es-ES"/>
              </w:rPr>
              <w:t>Galdamez-Calderon</w:t>
            </w:r>
            <w:proofErr w:type="spellEnd"/>
            <w:r w:rsidRPr="0076647B">
              <w:rPr>
                <w:rFonts w:ascii="Arial" w:eastAsia="Times New Roman" w:hAnsi="Arial" w:cs="Arial"/>
                <w:color w:val="000000"/>
                <w:sz w:val="14"/>
                <w:szCs w:val="14"/>
                <w:lang w:val="es-ES"/>
              </w:rPr>
              <w:t xml:space="preserve"> E, et al. </w:t>
            </w:r>
            <w:r w:rsidRPr="0076647B">
              <w:rPr>
                <w:rFonts w:ascii="Arial" w:eastAsia="Times New Roman" w:hAnsi="Arial" w:cs="Arial"/>
                <w:color w:val="000000"/>
                <w:sz w:val="14"/>
                <w:szCs w:val="14"/>
              </w:rPr>
              <w:t xml:space="preserve">Feasibility of targeting Hispanic fathers and children in an obesity intervention: </w:t>
            </w:r>
            <w:proofErr w:type="spellStart"/>
            <w:r w:rsidRPr="0076647B">
              <w:rPr>
                <w:rFonts w:ascii="Arial" w:eastAsia="Times New Roman" w:hAnsi="Arial" w:cs="Arial"/>
                <w:color w:val="000000"/>
                <w:sz w:val="14"/>
                <w:szCs w:val="14"/>
              </w:rPr>
              <w:t>Papás</w:t>
            </w:r>
            <w:proofErr w:type="spellEnd"/>
            <w:r w:rsidRPr="0076647B">
              <w:rPr>
                <w:rFonts w:ascii="Arial" w:eastAsia="Times New Roman" w:hAnsi="Arial" w:cs="Arial"/>
                <w:color w:val="000000"/>
                <w:sz w:val="14"/>
                <w:szCs w:val="14"/>
              </w:rPr>
              <w:t xml:space="preserve"> </w:t>
            </w:r>
            <w:proofErr w:type="spellStart"/>
            <w:r w:rsidRPr="0076647B">
              <w:rPr>
                <w:rFonts w:ascii="Arial" w:eastAsia="Times New Roman" w:hAnsi="Arial" w:cs="Arial"/>
                <w:color w:val="000000"/>
                <w:sz w:val="14"/>
                <w:szCs w:val="14"/>
              </w:rPr>
              <w:t>Saludables</w:t>
            </w:r>
            <w:proofErr w:type="spellEnd"/>
            <w:r w:rsidRPr="0076647B">
              <w:rPr>
                <w:rFonts w:ascii="Arial" w:eastAsia="Times New Roman" w:hAnsi="Arial" w:cs="Arial"/>
                <w:color w:val="000000"/>
                <w:sz w:val="14"/>
                <w:szCs w:val="14"/>
              </w:rPr>
              <w:t xml:space="preserve"> </w:t>
            </w:r>
            <w:proofErr w:type="spellStart"/>
            <w:r w:rsidRPr="0076647B">
              <w:rPr>
                <w:rFonts w:ascii="Arial" w:eastAsia="Times New Roman" w:hAnsi="Arial" w:cs="Arial"/>
                <w:color w:val="000000"/>
                <w:sz w:val="14"/>
                <w:szCs w:val="14"/>
              </w:rPr>
              <w:t>Niños</w:t>
            </w:r>
            <w:proofErr w:type="spellEnd"/>
            <w:r w:rsidRPr="0076647B">
              <w:rPr>
                <w:rFonts w:ascii="Arial" w:eastAsia="Times New Roman" w:hAnsi="Arial" w:cs="Arial"/>
                <w:color w:val="000000"/>
                <w:sz w:val="14"/>
                <w:szCs w:val="14"/>
              </w:rPr>
              <w:t xml:space="preserve"> </w:t>
            </w:r>
            <w:proofErr w:type="spellStart"/>
            <w:r w:rsidRPr="0076647B">
              <w:rPr>
                <w:rFonts w:ascii="Arial" w:eastAsia="Times New Roman" w:hAnsi="Arial" w:cs="Arial"/>
                <w:color w:val="000000"/>
                <w:sz w:val="14"/>
                <w:szCs w:val="14"/>
              </w:rPr>
              <w:t>Saludables</w:t>
            </w:r>
            <w:proofErr w:type="spellEnd"/>
            <w:r w:rsidRPr="0076647B">
              <w:rPr>
                <w:rFonts w:ascii="Arial" w:eastAsia="Times New Roman" w:hAnsi="Arial" w:cs="Arial"/>
                <w:color w:val="000000"/>
                <w:sz w:val="14"/>
                <w:szCs w:val="14"/>
              </w:rPr>
              <w:t>. Childhood Obesity 2020;16(6):379–92. [DOI: 10.1089/chi.2020.0006]</w:t>
            </w:r>
          </w:p>
        </w:tc>
      </w:tr>
      <w:tr w:rsidR="0076647B" w:rsidRPr="0076647B" w14:paraId="1A389860" w14:textId="77777777" w:rsidTr="0076647B">
        <w:trPr>
          <w:trHeight w:val="780"/>
        </w:trPr>
        <w:tc>
          <w:tcPr>
            <w:tcW w:w="465" w:type="dxa"/>
            <w:tcBorders>
              <w:top w:val="nil"/>
              <w:left w:val="single" w:sz="4" w:space="0" w:color="auto"/>
              <w:bottom w:val="single" w:sz="4" w:space="0" w:color="auto"/>
              <w:right w:val="single" w:sz="4" w:space="0" w:color="auto"/>
            </w:tcBorders>
            <w:vAlign w:val="center"/>
            <w:hideMark/>
          </w:tcPr>
          <w:p w14:paraId="768E0A3C" w14:textId="77777777" w:rsidR="0076647B" w:rsidRPr="0076647B" w:rsidRDefault="0076647B" w:rsidP="0076647B">
            <w:pPr>
              <w:spacing w:after="0" w:line="240" w:lineRule="auto"/>
              <w:jc w:val="center"/>
              <w:rPr>
                <w:rFonts w:ascii="Arial" w:eastAsia="Times New Roman" w:hAnsi="Arial" w:cs="Arial"/>
                <w:color w:val="000000"/>
                <w:sz w:val="16"/>
                <w:szCs w:val="16"/>
              </w:rPr>
            </w:pPr>
            <w:r w:rsidRPr="0076647B">
              <w:rPr>
                <w:rFonts w:ascii="Arial" w:eastAsia="Times New Roman" w:hAnsi="Arial" w:cs="Arial"/>
                <w:color w:val="000000"/>
                <w:sz w:val="16"/>
                <w:szCs w:val="16"/>
              </w:rPr>
              <w:t>246</w:t>
            </w:r>
          </w:p>
        </w:tc>
        <w:tc>
          <w:tcPr>
            <w:tcW w:w="1621" w:type="dxa"/>
            <w:tcBorders>
              <w:top w:val="nil"/>
              <w:left w:val="nil"/>
              <w:bottom w:val="single" w:sz="4" w:space="0" w:color="auto"/>
              <w:right w:val="single" w:sz="4" w:space="0" w:color="auto"/>
            </w:tcBorders>
            <w:vAlign w:val="center"/>
            <w:hideMark/>
          </w:tcPr>
          <w:p w14:paraId="422BA2FF" w14:textId="77777777" w:rsidR="0076647B" w:rsidRPr="0076647B" w:rsidRDefault="0076647B" w:rsidP="0076647B">
            <w:pPr>
              <w:spacing w:after="0" w:line="240" w:lineRule="auto"/>
              <w:jc w:val="center"/>
              <w:rPr>
                <w:rFonts w:ascii="Arial" w:eastAsia="Times New Roman" w:hAnsi="Arial" w:cs="Arial"/>
                <w:color w:val="000000"/>
                <w:sz w:val="16"/>
                <w:szCs w:val="16"/>
              </w:rPr>
            </w:pPr>
            <w:r w:rsidRPr="0076647B">
              <w:rPr>
                <w:rFonts w:ascii="Arial" w:eastAsia="Times New Roman" w:hAnsi="Arial" w:cs="Arial"/>
                <w:color w:val="000000"/>
                <w:sz w:val="16"/>
                <w:szCs w:val="16"/>
              </w:rPr>
              <w:t>Raiser 2020</w:t>
            </w:r>
          </w:p>
        </w:tc>
        <w:tc>
          <w:tcPr>
            <w:tcW w:w="6414" w:type="dxa"/>
            <w:tcBorders>
              <w:top w:val="nil"/>
              <w:left w:val="nil"/>
              <w:bottom w:val="single" w:sz="4" w:space="0" w:color="auto"/>
              <w:right w:val="single" w:sz="4" w:space="0" w:color="auto"/>
            </w:tcBorders>
            <w:vAlign w:val="bottom"/>
            <w:hideMark/>
          </w:tcPr>
          <w:p w14:paraId="1F18EC93" w14:textId="77777777" w:rsidR="0076647B" w:rsidRPr="0076647B" w:rsidRDefault="0076647B" w:rsidP="0076647B">
            <w:pPr>
              <w:spacing w:after="0" w:line="240" w:lineRule="auto"/>
              <w:rPr>
                <w:rFonts w:ascii="Arial" w:eastAsia="Times New Roman" w:hAnsi="Arial" w:cs="Arial"/>
                <w:color w:val="000000"/>
                <w:sz w:val="14"/>
                <w:szCs w:val="14"/>
              </w:rPr>
            </w:pPr>
            <w:r w:rsidRPr="0076647B">
              <w:rPr>
                <w:rFonts w:ascii="Arial" w:eastAsia="Times New Roman" w:hAnsi="Arial" w:cs="Arial"/>
                <w:color w:val="000000"/>
                <w:sz w:val="14"/>
                <w:szCs w:val="14"/>
              </w:rPr>
              <w:t xml:space="preserve">Riiser K, Richardsen KR, Haugen ALH, Lund S, Løndal K. Active play in ASP -a matched-pair cluster-randomized trial investigating the effectiveness of an intervention in </w:t>
            </w:r>
            <w:proofErr w:type="spellStart"/>
            <w:r w:rsidRPr="0076647B">
              <w:rPr>
                <w:rFonts w:ascii="Arial" w:eastAsia="Times New Roman" w:hAnsi="Arial" w:cs="Arial"/>
                <w:color w:val="000000"/>
                <w:sz w:val="14"/>
                <w:szCs w:val="14"/>
              </w:rPr>
              <w:t>aWer</w:t>
            </w:r>
            <w:proofErr w:type="spellEnd"/>
            <w:r w:rsidRPr="0076647B">
              <w:rPr>
                <w:rFonts w:ascii="Arial" w:eastAsia="Times New Roman" w:hAnsi="Arial" w:cs="Arial"/>
                <w:color w:val="000000"/>
                <w:sz w:val="14"/>
                <w:szCs w:val="14"/>
              </w:rPr>
              <w:t xml:space="preserve">-school programs for supporting children's physical </w:t>
            </w:r>
            <w:proofErr w:type="spellStart"/>
            <w:r w:rsidRPr="0076647B">
              <w:rPr>
                <w:rFonts w:ascii="Arial" w:eastAsia="Times New Roman" w:hAnsi="Arial" w:cs="Arial"/>
                <w:color w:val="000000"/>
                <w:sz w:val="14"/>
                <w:szCs w:val="14"/>
              </w:rPr>
              <w:t>activity.BMC</w:t>
            </w:r>
            <w:proofErr w:type="spellEnd"/>
            <w:r w:rsidRPr="0076647B">
              <w:rPr>
                <w:rFonts w:ascii="Arial" w:eastAsia="Times New Roman" w:hAnsi="Arial" w:cs="Arial"/>
                <w:color w:val="000000"/>
                <w:sz w:val="14"/>
                <w:szCs w:val="14"/>
              </w:rPr>
              <w:t xml:space="preserve"> Public Health 2020;20(1):1-12. [DOI: 10.1186/s12889-020-08645-1]</w:t>
            </w:r>
          </w:p>
        </w:tc>
      </w:tr>
      <w:tr w:rsidR="0076647B" w:rsidRPr="0076647B" w14:paraId="37B9F155" w14:textId="77777777" w:rsidTr="0076647B">
        <w:trPr>
          <w:trHeight w:val="780"/>
        </w:trPr>
        <w:tc>
          <w:tcPr>
            <w:tcW w:w="465" w:type="dxa"/>
            <w:tcBorders>
              <w:top w:val="nil"/>
              <w:left w:val="single" w:sz="4" w:space="0" w:color="auto"/>
              <w:bottom w:val="single" w:sz="4" w:space="0" w:color="auto"/>
              <w:right w:val="single" w:sz="4" w:space="0" w:color="auto"/>
            </w:tcBorders>
            <w:vAlign w:val="center"/>
            <w:hideMark/>
          </w:tcPr>
          <w:p w14:paraId="083A4D9B" w14:textId="77777777" w:rsidR="0076647B" w:rsidRPr="0076647B" w:rsidRDefault="0076647B" w:rsidP="0076647B">
            <w:pPr>
              <w:spacing w:after="0" w:line="240" w:lineRule="auto"/>
              <w:jc w:val="center"/>
              <w:rPr>
                <w:rFonts w:ascii="Arial" w:eastAsia="Times New Roman" w:hAnsi="Arial" w:cs="Arial"/>
                <w:color w:val="000000"/>
                <w:sz w:val="16"/>
                <w:szCs w:val="16"/>
              </w:rPr>
            </w:pPr>
            <w:r w:rsidRPr="0076647B">
              <w:rPr>
                <w:rFonts w:ascii="Arial" w:eastAsia="Times New Roman" w:hAnsi="Arial" w:cs="Arial"/>
                <w:color w:val="000000"/>
                <w:sz w:val="16"/>
                <w:szCs w:val="16"/>
              </w:rPr>
              <w:lastRenderedPageBreak/>
              <w:t>247</w:t>
            </w:r>
          </w:p>
        </w:tc>
        <w:tc>
          <w:tcPr>
            <w:tcW w:w="1621" w:type="dxa"/>
            <w:tcBorders>
              <w:top w:val="nil"/>
              <w:left w:val="nil"/>
              <w:bottom w:val="single" w:sz="4" w:space="0" w:color="auto"/>
              <w:right w:val="single" w:sz="4" w:space="0" w:color="auto"/>
            </w:tcBorders>
            <w:vAlign w:val="center"/>
            <w:hideMark/>
          </w:tcPr>
          <w:p w14:paraId="3FBFE5A9" w14:textId="77777777" w:rsidR="0076647B" w:rsidRPr="0076647B" w:rsidRDefault="0076647B" w:rsidP="0076647B">
            <w:pPr>
              <w:spacing w:after="0" w:line="240" w:lineRule="auto"/>
              <w:jc w:val="center"/>
              <w:rPr>
                <w:rFonts w:ascii="Arial" w:eastAsia="Times New Roman" w:hAnsi="Arial" w:cs="Arial"/>
                <w:color w:val="000000"/>
                <w:sz w:val="16"/>
                <w:szCs w:val="16"/>
              </w:rPr>
            </w:pPr>
            <w:proofErr w:type="spellStart"/>
            <w:r w:rsidRPr="0076647B">
              <w:rPr>
                <w:rFonts w:ascii="Arial" w:eastAsia="Times New Roman" w:hAnsi="Arial" w:cs="Arial"/>
                <w:color w:val="000000"/>
                <w:sz w:val="16"/>
                <w:szCs w:val="16"/>
              </w:rPr>
              <w:t>Paineau</w:t>
            </w:r>
            <w:proofErr w:type="spellEnd"/>
            <w:r w:rsidRPr="0076647B">
              <w:rPr>
                <w:rFonts w:ascii="Arial" w:eastAsia="Times New Roman" w:hAnsi="Arial" w:cs="Arial"/>
                <w:color w:val="000000"/>
                <w:sz w:val="16"/>
                <w:szCs w:val="16"/>
              </w:rPr>
              <w:t xml:space="preserve"> 2008</w:t>
            </w:r>
          </w:p>
        </w:tc>
        <w:tc>
          <w:tcPr>
            <w:tcW w:w="6414" w:type="dxa"/>
            <w:tcBorders>
              <w:top w:val="nil"/>
              <w:left w:val="nil"/>
              <w:bottom w:val="single" w:sz="4" w:space="0" w:color="auto"/>
              <w:right w:val="single" w:sz="4" w:space="0" w:color="auto"/>
            </w:tcBorders>
            <w:vAlign w:val="bottom"/>
            <w:hideMark/>
          </w:tcPr>
          <w:p w14:paraId="3FDA60A2" w14:textId="77777777" w:rsidR="0076647B" w:rsidRPr="0076647B" w:rsidRDefault="0076647B" w:rsidP="0076647B">
            <w:pPr>
              <w:spacing w:after="0" w:line="240" w:lineRule="auto"/>
              <w:rPr>
                <w:rFonts w:ascii="Arial" w:eastAsia="Times New Roman" w:hAnsi="Arial" w:cs="Arial"/>
                <w:color w:val="000000"/>
                <w:sz w:val="14"/>
                <w:szCs w:val="14"/>
              </w:rPr>
            </w:pPr>
            <w:proofErr w:type="spellStart"/>
            <w:r w:rsidRPr="0076647B">
              <w:rPr>
                <w:rFonts w:ascii="Arial" w:eastAsia="Times New Roman" w:hAnsi="Arial" w:cs="Arial"/>
                <w:color w:val="000000"/>
                <w:sz w:val="14"/>
                <w:szCs w:val="14"/>
              </w:rPr>
              <w:t>Paineau</w:t>
            </w:r>
            <w:proofErr w:type="spellEnd"/>
            <w:r w:rsidRPr="0076647B">
              <w:rPr>
                <w:rFonts w:ascii="Arial" w:eastAsia="Times New Roman" w:hAnsi="Arial" w:cs="Arial"/>
                <w:color w:val="000000"/>
                <w:sz w:val="14"/>
                <w:szCs w:val="14"/>
              </w:rPr>
              <w:t xml:space="preserve"> DL, Beaufils F, Boulier A, Cassuto DA, </w:t>
            </w:r>
            <w:proofErr w:type="spellStart"/>
            <w:r w:rsidRPr="0076647B">
              <w:rPr>
                <w:rFonts w:ascii="Arial" w:eastAsia="Times New Roman" w:hAnsi="Arial" w:cs="Arial"/>
                <w:color w:val="000000"/>
                <w:sz w:val="14"/>
                <w:szCs w:val="14"/>
              </w:rPr>
              <w:t>Chwalow</w:t>
            </w:r>
            <w:proofErr w:type="spellEnd"/>
            <w:r w:rsidRPr="0076647B">
              <w:rPr>
                <w:rFonts w:ascii="Arial" w:eastAsia="Times New Roman" w:hAnsi="Arial" w:cs="Arial"/>
                <w:color w:val="000000"/>
                <w:sz w:val="14"/>
                <w:szCs w:val="14"/>
              </w:rPr>
              <w:t xml:space="preserve"> J, </w:t>
            </w:r>
            <w:proofErr w:type="spellStart"/>
            <w:r w:rsidRPr="0076647B">
              <w:rPr>
                <w:rFonts w:ascii="Arial" w:eastAsia="Times New Roman" w:hAnsi="Arial" w:cs="Arial"/>
                <w:color w:val="000000"/>
                <w:sz w:val="14"/>
                <w:szCs w:val="14"/>
              </w:rPr>
              <w:t>Combris</w:t>
            </w:r>
            <w:proofErr w:type="spellEnd"/>
            <w:r w:rsidRPr="0076647B">
              <w:rPr>
                <w:rFonts w:ascii="Arial" w:eastAsia="Times New Roman" w:hAnsi="Arial" w:cs="Arial"/>
                <w:color w:val="000000"/>
                <w:sz w:val="14"/>
                <w:szCs w:val="14"/>
              </w:rPr>
              <w:t xml:space="preserve"> P, et al. Family dietary coaching to improve nutritional intakes and body weight control: a randomized controlled trial. Archives of Pediatrics &amp; Adolescent Medicine </w:t>
            </w:r>
            <w:proofErr w:type="gramStart"/>
            <w:r w:rsidRPr="0076647B">
              <w:rPr>
                <w:rFonts w:ascii="Arial" w:eastAsia="Times New Roman" w:hAnsi="Arial" w:cs="Arial"/>
                <w:color w:val="000000"/>
                <w:sz w:val="14"/>
                <w:szCs w:val="14"/>
              </w:rPr>
              <w:t>2008;162:34</w:t>
            </w:r>
            <w:proofErr w:type="gramEnd"/>
            <w:r w:rsidRPr="0076647B">
              <w:rPr>
                <w:rFonts w:ascii="Arial" w:eastAsia="Times New Roman" w:hAnsi="Arial" w:cs="Arial"/>
                <w:color w:val="000000"/>
                <w:sz w:val="14"/>
                <w:szCs w:val="14"/>
              </w:rPr>
              <w:t>–43. [DOI: 10.1001/archpediatrics.2007.2]</w:t>
            </w:r>
          </w:p>
        </w:tc>
      </w:tr>
      <w:tr w:rsidR="0076647B" w:rsidRPr="0076647B" w14:paraId="2D499F8F" w14:textId="77777777" w:rsidTr="0076647B">
        <w:trPr>
          <w:trHeight w:val="590"/>
        </w:trPr>
        <w:tc>
          <w:tcPr>
            <w:tcW w:w="465" w:type="dxa"/>
            <w:tcBorders>
              <w:top w:val="nil"/>
              <w:left w:val="single" w:sz="4" w:space="0" w:color="auto"/>
              <w:bottom w:val="single" w:sz="4" w:space="0" w:color="auto"/>
              <w:right w:val="single" w:sz="4" w:space="0" w:color="auto"/>
            </w:tcBorders>
            <w:vAlign w:val="center"/>
            <w:hideMark/>
          </w:tcPr>
          <w:p w14:paraId="736C127B" w14:textId="77777777" w:rsidR="0076647B" w:rsidRPr="0076647B" w:rsidRDefault="0076647B" w:rsidP="0076647B">
            <w:pPr>
              <w:spacing w:after="0" w:line="240" w:lineRule="auto"/>
              <w:jc w:val="center"/>
              <w:rPr>
                <w:rFonts w:ascii="Arial" w:eastAsia="Times New Roman" w:hAnsi="Arial" w:cs="Arial"/>
                <w:color w:val="000000"/>
                <w:sz w:val="16"/>
                <w:szCs w:val="16"/>
              </w:rPr>
            </w:pPr>
            <w:r w:rsidRPr="0076647B">
              <w:rPr>
                <w:rFonts w:ascii="Arial" w:eastAsia="Times New Roman" w:hAnsi="Arial" w:cs="Arial"/>
                <w:color w:val="000000"/>
                <w:sz w:val="16"/>
                <w:szCs w:val="16"/>
              </w:rPr>
              <w:t>248</w:t>
            </w:r>
          </w:p>
        </w:tc>
        <w:tc>
          <w:tcPr>
            <w:tcW w:w="1621" w:type="dxa"/>
            <w:tcBorders>
              <w:top w:val="nil"/>
              <w:left w:val="nil"/>
              <w:bottom w:val="single" w:sz="4" w:space="0" w:color="auto"/>
              <w:right w:val="single" w:sz="4" w:space="0" w:color="auto"/>
            </w:tcBorders>
            <w:vAlign w:val="center"/>
            <w:hideMark/>
          </w:tcPr>
          <w:p w14:paraId="140DF943" w14:textId="77777777" w:rsidR="0076647B" w:rsidRPr="0076647B" w:rsidRDefault="0076647B" w:rsidP="0076647B">
            <w:pPr>
              <w:spacing w:after="0" w:line="240" w:lineRule="auto"/>
              <w:jc w:val="center"/>
              <w:rPr>
                <w:rFonts w:ascii="Arial" w:eastAsia="Times New Roman" w:hAnsi="Arial" w:cs="Arial"/>
                <w:color w:val="000000"/>
                <w:sz w:val="16"/>
                <w:szCs w:val="16"/>
              </w:rPr>
            </w:pPr>
            <w:r w:rsidRPr="0076647B">
              <w:rPr>
                <w:rFonts w:ascii="Arial" w:eastAsia="Times New Roman" w:hAnsi="Arial" w:cs="Arial"/>
                <w:color w:val="000000"/>
                <w:sz w:val="16"/>
                <w:szCs w:val="16"/>
              </w:rPr>
              <w:t>Peña 2021</w:t>
            </w:r>
          </w:p>
        </w:tc>
        <w:tc>
          <w:tcPr>
            <w:tcW w:w="6414" w:type="dxa"/>
            <w:tcBorders>
              <w:top w:val="nil"/>
              <w:left w:val="nil"/>
              <w:bottom w:val="single" w:sz="4" w:space="0" w:color="auto"/>
              <w:right w:val="single" w:sz="4" w:space="0" w:color="auto"/>
            </w:tcBorders>
            <w:vAlign w:val="bottom"/>
            <w:hideMark/>
          </w:tcPr>
          <w:p w14:paraId="77204D7D" w14:textId="77777777" w:rsidR="0076647B" w:rsidRPr="0076647B" w:rsidRDefault="0076647B" w:rsidP="0076647B">
            <w:pPr>
              <w:spacing w:after="0" w:line="240" w:lineRule="auto"/>
              <w:rPr>
                <w:rFonts w:ascii="Arial" w:eastAsia="Times New Roman" w:hAnsi="Arial" w:cs="Arial"/>
                <w:color w:val="000000"/>
                <w:sz w:val="14"/>
                <w:szCs w:val="14"/>
              </w:rPr>
            </w:pPr>
            <w:r w:rsidRPr="0076647B">
              <w:rPr>
                <w:rFonts w:ascii="Arial" w:eastAsia="Times New Roman" w:hAnsi="Arial" w:cs="Arial"/>
                <w:color w:val="000000"/>
                <w:sz w:val="14"/>
                <w:szCs w:val="14"/>
                <w:lang w:val="es-ES"/>
              </w:rPr>
              <w:t xml:space="preserve">Peña S, Carranza M, Cuadrado C, Parra DC, Villalobos </w:t>
            </w:r>
            <w:proofErr w:type="spellStart"/>
            <w:r w:rsidRPr="0076647B">
              <w:rPr>
                <w:rFonts w:ascii="Arial" w:eastAsia="Times New Roman" w:hAnsi="Arial" w:cs="Arial"/>
                <w:color w:val="000000"/>
                <w:sz w:val="14"/>
                <w:szCs w:val="14"/>
                <w:lang w:val="es-ES"/>
              </w:rPr>
              <w:t>Dintrans</w:t>
            </w:r>
            <w:proofErr w:type="spellEnd"/>
            <w:r w:rsidRPr="0076647B">
              <w:rPr>
                <w:rFonts w:ascii="Arial" w:eastAsia="Times New Roman" w:hAnsi="Arial" w:cs="Arial"/>
                <w:color w:val="000000"/>
                <w:sz w:val="14"/>
                <w:szCs w:val="14"/>
                <w:lang w:val="es-ES"/>
              </w:rPr>
              <w:t xml:space="preserve"> P, Castillo C, et al. </w:t>
            </w:r>
            <w:r w:rsidRPr="0076647B">
              <w:rPr>
                <w:rFonts w:ascii="Arial" w:eastAsia="Times New Roman" w:hAnsi="Arial" w:cs="Arial"/>
                <w:color w:val="000000"/>
                <w:sz w:val="14"/>
                <w:szCs w:val="14"/>
              </w:rPr>
              <w:t xml:space="preserve">Effectiveness of a gamification strategy to prevent childhood obesity in schools: a </w:t>
            </w:r>
            <w:proofErr w:type="gramStart"/>
            <w:r w:rsidRPr="0076647B">
              <w:rPr>
                <w:rFonts w:ascii="Arial" w:eastAsia="Times New Roman" w:hAnsi="Arial" w:cs="Arial"/>
                <w:color w:val="000000"/>
                <w:sz w:val="14"/>
                <w:szCs w:val="14"/>
              </w:rPr>
              <w:t>cluster</w:t>
            </w:r>
            <w:proofErr w:type="gramEnd"/>
            <w:r w:rsidRPr="0076647B">
              <w:rPr>
                <w:rFonts w:ascii="Arial" w:eastAsia="Times New Roman" w:hAnsi="Arial" w:cs="Arial"/>
                <w:color w:val="000000"/>
                <w:sz w:val="14"/>
                <w:szCs w:val="14"/>
              </w:rPr>
              <w:t xml:space="preserve"> controlled trial. Obesity </w:t>
            </w:r>
            <w:proofErr w:type="gramStart"/>
            <w:r w:rsidRPr="0076647B">
              <w:rPr>
                <w:rFonts w:ascii="Arial" w:eastAsia="Times New Roman" w:hAnsi="Arial" w:cs="Arial"/>
                <w:color w:val="000000"/>
                <w:sz w:val="14"/>
                <w:szCs w:val="14"/>
              </w:rPr>
              <w:t>2021;17:17</w:t>
            </w:r>
            <w:proofErr w:type="gramEnd"/>
            <w:r w:rsidRPr="0076647B">
              <w:rPr>
                <w:rFonts w:ascii="Arial" w:eastAsia="Times New Roman" w:hAnsi="Arial" w:cs="Arial"/>
                <w:color w:val="000000"/>
                <w:sz w:val="14"/>
                <w:szCs w:val="14"/>
              </w:rPr>
              <w:t>. [DOI: 10.1002/oby.23165]</w:t>
            </w:r>
          </w:p>
        </w:tc>
      </w:tr>
      <w:tr w:rsidR="0076647B" w:rsidRPr="0076647B" w14:paraId="1B5DE756" w14:textId="77777777" w:rsidTr="0076647B">
        <w:trPr>
          <w:trHeight w:val="970"/>
        </w:trPr>
        <w:tc>
          <w:tcPr>
            <w:tcW w:w="465" w:type="dxa"/>
            <w:tcBorders>
              <w:top w:val="nil"/>
              <w:left w:val="single" w:sz="4" w:space="0" w:color="auto"/>
              <w:bottom w:val="single" w:sz="4" w:space="0" w:color="auto"/>
              <w:right w:val="single" w:sz="4" w:space="0" w:color="auto"/>
            </w:tcBorders>
            <w:vAlign w:val="center"/>
            <w:hideMark/>
          </w:tcPr>
          <w:p w14:paraId="7C7B0132" w14:textId="77777777" w:rsidR="0076647B" w:rsidRPr="0076647B" w:rsidRDefault="0076647B" w:rsidP="0076647B">
            <w:pPr>
              <w:spacing w:after="0" w:line="240" w:lineRule="auto"/>
              <w:jc w:val="center"/>
              <w:rPr>
                <w:rFonts w:ascii="Arial" w:eastAsia="Times New Roman" w:hAnsi="Arial" w:cs="Arial"/>
                <w:color w:val="000000"/>
                <w:sz w:val="16"/>
                <w:szCs w:val="16"/>
              </w:rPr>
            </w:pPr>
            <w:r w:rsidRPr="0076647B">
              <w:rPr>
                <w:rFonts w:ascii="Arial" w:eastAsia="Times New Roman" w:hAnsi="Arial" w:cs="Arial"/>
                <w:color w:val="000000"/>
                <w:sz w:val="16"/>
                <w:szCs w:val="16"/>
              </w:rPr>
              <w:t>249</w:t>
            </w:r>
          </w:p>
        </w:tc>
        <w:tc>
          <w:tcPr>
            <w:tcW w:w="1621" w:type="dxa"/>
            <w:tcBorders>
              <w:top w:val="nil"/>
              <w:left w:val="nil"/>
              <w:bottom w:val="single" w:sz="4" w:space="0" w:color="auto"/>
              <w:right w:val="single" w:sz="4" w:space="0" w:color="auto"/>
            </w:tcBorders>
            <w:vAlign w:val="center"/>
            <w:hideMark/>
          </w:tcPr>
          <w:p w14:paraId="15E9C99C" w14:textId="77777777" w:rsidR="0076647B" w:rsidRPr="0076647B" w:rsidRDefault="0076647B" w:rsidP="0076647B">
            <w:pPr>
              <w:spacing w:after="0" w:line="240" w:lineRule="auto"/>
              <w:jc w:val="center"/>
              <w:rPr>
                <w:rFonts w:ascii="Arial" w:eastAsia="Times New Roman" w:hAnsi="Arial" w:cs="Arial"/>
                <w:color w:val="000000"/>
                <w:sz w:val="16"/>
                <w:szCs w:val="16"/>
              </w:rPr>
            </w:pPr>
            <w:r w:rsidRPr="0076647B">
              <w:rPr>
                <w:rFonts w:ascii="Arial" w:eastAsia="Times New Roman" w:hAnsi="Arial" w:cs="Arial"/>
                <w:color w:val="000000"/>
                <w:sz w:val="16"/>
                <w:szCs w:val="16"/>
              </w:rPr>
              <w:t>Ramírez-Rivera 2021</w:t>
            </w:r>
          </w:p>
        </w:tc>
        <w:tc>
          <w:tcPr>
            <w:tcW w:w="6414" w:type="dxa"/>
            <w:tcBorders>
              <w:top w:val="nil"/>
              <w:left w:val="nil"/>
              <w:bottom w:val="single" w:sz="4" w:space="0" w:color="auto"/>
              <w:right w:val="single" w:sz="4" w:space="0" w:color="auto"/>
            </w:tcBorders>
            <w:vAlign w:val="bottom"/>
            <w:hideMark/>
          </w:tcPr>
          <w:p w14:paraId="44E8359F" w14:textId="77777777" w:rsidR="0076647B" w:rsidRPr="0076647B" w:rsidRDefault="0076647B" w:rsidP="0076647B">
            <w:pPr>
              <w:spacing w:after="0" w:line="240" w:lineRule="auto"/>
              <w:rPr>
                <w:rFonts w:ascii="Arial" w:eastAsia="Times New Roman" w:hAnsi="Arial" w:cs="Arial"/>
                <w:color w:val="000000"/>
                <w:sz w:val="14"/>
                <w:szCs w:val="14"/>
              </w:rPr>
            </w:pPr>
            <w:r w:rsidRPr="0076647B">
              <w:rPr>
                <w:rFonts w:ascii="Arial" w:eastAsia="Times New Roman" w:hAnsi="Arial" w:cs="Arial"/>
                <w:color w:val="000000"/>
                <w:sz w:val="14"/>
                <w:szCs w:val="14"/>
                <w:lang w:val="es-ES"/>
              </w:rPr>
              <w:t xml:space="preserve">Ramírez-Rivera DL, Martínez-Contreras T, Villegas-Valle RC, Henry-Mejía G, </w:t>
            </w:r>
            <w:proofErr w:type="spellStart"/>
            <w:r w:rsidRPr="0076647B">
              <w:rPr>
                <w:rFonts w:ascii="Arial" w:eastAsia="Times New Roman" w:hAnsi="Arial" w:cs="Arial"/>
                <w:color w:val="000000"/>
                <w:sz w:val="14"/>
                <w:szCs w:val="14"/>
                <w:lang w:val="es-ES"/>
              </w:rPr>
              <w:t>Quizan</w:t>
            </w:r>
            <w:proofErr w:type="spellEnd"/>
            <w:r w:rsidRPr="0076647B">
              <w:rPr>
                <w:rFonts w:ascii="Arial" w:eastAsia="Times New Roman" w:hAnsi="Arial" w:cs="Arial"/>
                <w:color w:val="000000"/>
                <w:sz w:val="14"/>
                <w:szCs w:val="14"/>
                <w:lang w:val="es-ES"/>
              </w:rPr>
              <w:t xml:space="preserve">-Plata T, </w:t>
            </w:r>
            <w:proofErr w:type="spellStart"/>
            <w:r w:rsidRPr="0076647B">
              <w:rPr>
                <w:rFonts w:ascii="Arial" w:eastAsia="Times New Roman" w:hAnsi="Arial" w:cs="Arial"/>
                <w:color w:val="000000"/>
                <w:sz w:val="14"/>
                <w:szCs w:val="14"/>
                <w:lang w:val="es-ES"/>
              </w:rPr>
              <w:t>Haby</w:t>
            </w:r>
            <w:proofErr w:type="spellEnd"/>
            <w:r w:rsidRPr="0076647B">
              <w:rPr>
                <w:rFonts w:ascii="Arial" w:eastAsia="Times New Roman" w:hAnsi="Arial" w:cs="Arial"/>
                <w:color w:val="000000"/>
                <w:sz w:val="14"/>
                <w:szCs w:val="14"/>
                <w:lang w:val="es-ES"/>
              </w:rPr>
              <w:t xml:space="preserve"> MM, et al. </w:t>
            </w:r>
            <w:r w:rsidRPr="0076647B">
              <w:rPr>
                <w:rFonts w:ascii="Arial" w:eastAsia="Times New Roman" w:hAnsi="Arial" w:cs="Arial"/>
                <w:color w:val="000000"/>
                <w:sz w:val="14"/>
                <w:szCs w:val="14"/>
              </w:rPr>
              <w:t xml:space="preserve">Preliminary results of the planet nutrition program on obesity parameters in Mexican schoolchildren: pilot </w:t>
            </w:r>
            <w:proofErr w:type="gramStart"/>
            <w:r w:rsidRPr="0076647B">
              <w:rPr>
                <w:rFonts w:ascii="Arial" w:eastAsia="Times New Roman" w:hAnsi="Arial" w:cs="Arial"/>
                <w:color w:val="000000"/>
                <w:sz w:val="14"/>
                <w:szCs w:val="14"/>
              </w:rPr>
              <w:t>single</w:t>
            </w:r>
            <w:proofErr w:type="gramEnd"/>
            <w:r w:rsidRPr="0076647B">
              <w:rPr>
                <w:rFonts w:ascii="Arial" w:eastAsia="Times New Roman" w:hAnsi="Arial" w:cs="Arial"/>
                <w:color w:val="000000"/>
                <w:sz w:val="14"/>
                <w:szCs w:val="14"/>
              </w:rPr>
              <w:t>-school randomized controlled trial. International Journal of Environmental Research and Public Health 2021;18(2):18. [DOI: 10.3390/ijerph18020790]</w:t>
            </w:r>
          </w:p>
        </w:tc>
      </w:tr>
      <w:tr w:rsidR="0076647B" w:rsidRPr="0076647B" w14:paraId="505275A2" w14:textId="77777777" w:rsidTr="0076647B">
        <w:trPr>
          <w:trHeight w:val="780"/>
        </w:trPr>
        <w:tc>
          <w:tcPr>
            <w:tcW w:w="465" w:type="dxa"/>
            <w:tcBorders>
              <w:top w:val="nil"/>
              <w:left w:val="single" w:sz="4" w:space="0" w:color="auto"/>
              <w:bottom w:val="single" w:sz="4" w:space="0" w:color="auto"/>
              <w:right w:val="single" w:sz="4" w:space="0" w:color="auto"/>
            </w:tcBorders>
            <w:vAlign w:val="center"/>
            <w:hideMark/>
          </w:tcPr>
          <w:p w14:paraId="7C808829" w14:textId="77777777" w:rsidR="0076647B" w:rsidRPr="0076647B" w:rsidRDefault="0076647B" w:rsidP="0076647B">
            <w:pPr>
              <w:spacing w:after="0" w:line="240" w:lineRule="auto"/>
              <w:jc w:val="center"/>
              <w:rPr>
                <w:rFonts w:ascii="Arial" w:eastAsia="Times New Roman" w:hAnsi="Arial" w:cs="Arial"/>
                <w:color w:val="000000"/>
                <w:sz w:val="16"/>
                <w:szCs w:val="16"/>
              </w:rPr>
            </w:pPr>
            <w:r w:rsidRPr="0076647B">
              <w:rPr>
                <w:rFonts w:ascii="Arial" w:eastAsia="Times New Roman" w:hAnsi="Arial" w:cs="Arial"/>
                <w:color w:val="000000"/>
                <w:sz w:val="16"/>
                <w:szCs w:val="16"/>
              </w:rPr>
              <w:t>250</w:t>
            </w:r>
          </w:p>
        </w:tc>
        <w:tc>
          <w:tcPr>
            <w:tcW w:w="1621" w:type="dxa"/>
            <w:tcBorders>
              <w:top w:val="nil"/>
              <w:left w:val="nil"/>
              <w:bottom w:val="single" w:sz="4" w:space="0" w:color="auto"/>
              <w:right w:val="single" w:sz="4" w:space="0" w:color="auto"/>
            </w:tcBorders>
            <w:vAlign w:val="center"/>
            <w:hideMark/>
          </w:tcPr>
          <w:p w14:paraId="69F47664" w14:textId="77777777" w:rsidR="0076647B" w:rsidRPr="0076647B" w:rsidRDefault="0076647B" w:rsidP="0076647B">
            <w:pPr>
              <w:spacing w:after="0" w:line="240" w:lineRule="auto"/>
              <w:jc w:val="center"/>
              <w:rPr>
                <w:rFonts w:ascii="Arial" w:eastAsia="Times New Roman" w:hAnsi="Arial" w:cs="Arial"/>
                <w:color w:val="000000"/>
                <w:sz w:val="16"/>
                <w:szCs w:val="16"/>
              </w:rPr>
            </w:pPr>
            <w:r w:rsidRPr="0076647B">
              <w:rPr>
                <w:rFonts w:ascii="Arial" w:eastAsia="Times New Roman" w:hAnsi="Arial" w:cs="Arial"/>
                <w:color w:val="000000"/>
                <w:sz w:val="16"/>
                <w:szCs w:val="16"/>
              </w:rPr>
              <w:t>Razani 2018</w:t>
            </w:r>
          </w:p>
        </w:tc>
        <w:tc>
          <w:tcPr>
            <w:tcW w:w="6414" w:type="dxa"/>
            <w:tcBorders>
              <w:top w:val="nil"/>
              <w:left w:val="nil"/>
              <w:bottom w:val="single" w:sz="4" w:space="0" w:color="auto"/>
              <w:right w:val="single" w:sz="4" w:space="0" w:color="auto"/>
            </w:tcBorders>
            <w:vAlign w:val="bottom"/>
            <w:hideMark/>
          </w:tcPr>
          <w:p w14:paraId="626ED0F0" w14:textId="77777777" w:rsidR="0076647B" w:rsidRPr="0076647B" w:rsidRDefault="0076647B" w:rsidP="0076647B">
            <w:pPr>
              <w:spacing w:after="0" w:line="240" w:lineRule="auto"/>
              <w:rPr>
                <w:rFonts w:ascii="Arial" w:eastAsia="Times New Roman" w:hAnsi="Arial" w:cs="Arial"/>
                <w:color w:val="000000"/>
                <w:sz w:val="14"/>
                <w:szCs w:val="14"/>
              </w:rPr>
            </w:pPr>
            <w:r w:rsidRPr="0076647B">
              <w:rPr>
                <w:rFonts w:ascii="Arial" w:eastAsia="Times New Roman" w:hAnsi="Arial" w:cs="Arial"/>
                <w:color w:val="000000"/>
                <w:sz w:val="14"/>
                <w:szCs w:val="14"/>
              </w:rPr>
              <w:t xml:space="preserve">Razani N, Morshed S, Kohn MA, Wells NM, Thompson D, </w:t>
            </w:r>
            <w:proofErr w:type="spellStart"/>
            <w:r w:rsidRPr="0076647B">
              <w:rPr>
                <w:rFonts w:ascii="Arial" w:eastAsia="Times New Roman" w:hAnsi="Arial" w:cs="Arial"/>
                <w:color w:val="000000"/>
                <w:sz w:val="14"/>
                <w:szCs w:val="14"/>
              </w:rPr>
              <w:t>Alqassari</w:t>
            </w:r>
            <w:proofErr w:type="spellEnd"/>
            <w:r w:rsidRPr="0076647B">
              <w:rPr>
                <w:rFonts w:ascii="Arial" w:eastAsia="Times New Roman" w:hAnsi="Arial" w:cs="Arial"/>
                <w:color w:val="000000"/>
                <w:sz w:val="14"/>
                <w:szCs w:val="14"/>
              </w:rPr>
              <w:t xml:space="preserve"> M, et al. Effect of park prescriptions with and without group visits to parks on stress reduction in low-income parents: SHINE randomized trial. PLOS One 2018;13(2</w:t>
            </w:r>
            <w:proofErr w:type="gramStart"/>
            <w:r w:rsidRPr="0076647B">
              <w:rPr>
                <w:rFonts w:ascii="Arial" w:eastAsia="Times New Roman" w:hAnsi="Arial" w:cs="Arial"/>
                <w:color w:val="000000"/>
                <w:sz w:val="14"/>
                <w:szCs w:val="14"/>
              </w:rPr>
              <w:t>):e</w:t>
            </w:r>
            <w:proofErr w:type="gramEnd"/>
            <w:r w:rsidRPr="0076647B">
              <w:rPr>
                <w:rFonts w:ascii="Arial" w:eastAsia="Times New Roman" w:hAnsi="Arial" w:cs="Arial"/>
                <w:color w:val="000000"/>
                <w:sz w:val="14"/>
                <w:szCs w:val="14"/>
              </w:rPr>
              <w:t>0192921. [DOI: 10.1371/journal.pone.0192921]</w:t>
            </w:r>
          </w:p>
        </w:tc>
      </w:tr>
      <w:tr w:rsidR="0076647B" w:rsidRPr="0076647B" w14:paraId="43C6B0E3" w14:textId="77777777" w:rsidTr="0076647B">
        <w:trPr>
          <w:trHeight w:val="590"/>
        </w:trPr>
        <w:tc>
          <w:tcPr>
            <w:tcW w:w="465" w:type="dxa"/>
            <w:tcBorders>
              <w:top w:val="nil"/>
              <w:left w:val="single" w:sz="4" w:space="0" w:color="auto"/>
              <w:bottom w:val="single" w:sz="4" w:space="0" w:color="auto"/>
              <w:right w:val="single" w:sz="4" w:space="0" w:color="auto"/>
            </w:tcBorders>
            <w:vAlign w:val="center"/>
            <w:hideMark/>
          </w:tcPr>
          <w:p w14:paraId="067797A7" w14:textId="77777777" w:rsidR="0076647B" w:rsidRPr="0076647B" w:rsidRDefault="0076647B" w:rsidP="0076647B">
            <w:pPr>
              <w:spacing w:after="0" w:line="240" w:lineRule="auto"/>
              <w:jc w:val="center"/>
              <w:rPr>
                <w:rFonts w:ascii="Arial" w:eastAsia="Times New Roman" w:hAnsi="Arial" w:cs="Arial"/>
                <w:color w:val="000000"/>
                <w:sz w:val="16"/>
                <w:szCs w:val="16"/>
              </w:rPr>
            </w:pPr>
            <w:r w:rsidRPr="0076647B">
              <w:rPr>
                <w:rFonts w:ascii="Arial" w:eastAsia="Times New Roman" w:hAnsi="Arial" w:cs="Arial"/>
                <w:color w:val="000000"/>
                <w:sz w:val="16"/>
                <w:szCs w:val="16"/>
              </w:rPr>
              <w:t>251</w:t>
            </w:r>
          </w:p>
        </w:tc>
        <w:tc>
          <w:tcPr>
            <w:tcW w:w="1621" w:type="dxa"/>
            <w:tcBorders>
              <w:top w:val="nil"/>
              <w:left w:val="nil"/>
              <w:bottom w:val="single" w:sz="4" w:space="0" w:color="auto"/>
              <w:right w:val="single" w:sz="4" w:space="0" w:color="auto"/>
            </w:tcBorders>
            <w:vAlign w:val="center"/>
            <w:hideMark/>
          </w:tcPr>
          <w:p w14:paraId="3501A64E" w14:textId="77777777" w:rsidR="0076647B" w:rsidRPr="0076647B" w:rsidRDefault="0076647B" w:rsidP="0076647B">
            <w:pPr>
              <w:spacing w:after="0" w:line="240" w:lineRule="auto"/>
              <w:jc w:val="center"/>
              <w:rPr>
                <w:rFonts w:ascii="Arial" w:eastAsia="Times New Roman" w:hAnsi="Arial" w:cs="Arial"/>
                <w:color w:val="000000"/>
                <w:sz w:val="16"/>
                <w:szCs w:val="16"/>
              </w:rPr>
            </w:pPr>
            <w:proofErr w:type="spellStart"/>
            <w:r w:rsidRPr="0076647B">
              <w:rPr>
                <w:rFonts w:ascii="Arial" w:eastAsia="Times New Roman" w:hAnsi="Arial" w:cs="Arial"/>
                <w:color w:val="000000"/>
                <w:sz w:val="16"/>
                <w:szCs w:val="16"/>
              </w:rPr>
              <w:t>Rerksuppaphol</w:t>
            </w:r>
            <w:proofErr w:type="spellEnd"/>
            <w:r w:rsidRPr="0076647B">
              <w:rPr>
                <w:rFonts w:ascii="Arial" w:eastAsia="Times New Roman" w:hAnsi="Arial" w:cs="Arial"/>
                <w:color w:val="000000"/>
                <w:sz w:val="16"/>
                <w:szCs w:val="16"/>
              </w:rPr>
              <w:t xml:space="preserve"> 2017</w:t>
            </w:r>
          </w:p>
        </w:tc>
        <w:tc>
          <w:tcPr>
            <w:tcW w:w="6414" w:type="dxa"/>
            <w:tcBorders>
              <w:top w:val="nil"/>
              <w:left w:val="nil"/>
              <w:bottom w:val="single" w:sz="4" w:space="0" w:color="auto"/>
              <w:right w:val="single" w:sz="4" w:space="0" w:color="auto"/>
            </w:tcBorders>
            <w:vAlign w:val="bottom"/>
            <w:hideMark/>
          </w:tcPr>
          <w:p w14:paraId="1B55C080" w14:textId="77777777" w:rsidR="0076647B" w:rsidRPr="0076647B" w:rsidRDefault="0076647B" w:rsidP="0076647B">
            <w:pPr>
              <w:spacing w:after="0" w:line="240" w:lineRule="auto"/>
              <w:rPr>
                <w:rFonts w:ascii="Arial" w:eastAsia="Times New Roman" w:hAnsi="Arial" w:cs="Arial"/>
                <w:color w:val="000000"/>
                <w:sz w:val="14"/>
                <w:szCs w:val="14"/>
              </w:rPr>
            </w:pPr>
            <w:proofErr w:type="spellStart"/>
            <w:r w:rsidRPr="0076647B">
              <w:rPr>
                <w:rFonts w:ascii="Arial" w:eastAsia="Times New Roman" w:hAnsi="Arial" w:cs="Arial"/>
                <w:color w:val="000000"/>
                <w:sz w:val="14"/>
                <w:szCs w:val="14"/>
              </w:rPr>
              <w:t>Rerksuppaphol</w:t>
            </w:r>
            <w:proofErr w:type="spellEnd"/>
            <w:r w:rsidRPr="0076647B">
              <w:rPr>
                <w:rFonts w:ascii="Arial" w:eastAsia="Times New Roman" w:hAnsi="Arial" w:cs="Arial"/>
                <w:color w:val="000000"/>
                <w:sz w:val="14"/>
                <w:szCs w:val="14"/>
              </w:rPr>
              <w:t xml:space="preserve"> L, </w:t>
            </w:r>
            <w:proofErr w:type="spellStart"/>
            <w:r w:rsidRPr="0076647B">
              <w:rPr>
                <w:rFonts w:ascii="Arial" w:eastAsia="Times New Roman" w:hAnsi="Arial" w:cs="Arial"/>
                <w:color w:val="000000"/>
                <w:sz w:val="14"/>
                <w:szCs w:val="14"/>
              </w:rPr>
              <w:t>Rerksuppaphol</w:t>
            </w:r>
            <w:proofErr w:type="spellEnd"/>
            <w:r w:rsidRPr="0076647B">
              <w:rPr>
                <w:rFonts w:ascii="Arial" w:eastAsia="Times New Roman" w:hAnsi="Arial" w:cs="Arial"/>
                <w:color w:val="000000"/>
                <w:sz w:val="14"/>
                <w:szCs w:val="14"/>
              </w:rPr>
              <w:t xml:space="preserve"> S. Internet-based obesity prevention program for Thai school children – a randomized control trial. Journal of Clinical and Diagnostic Research 2017;11(3):SC07–11. [DOI: 10.7860/JCDR/2017/21423.9368]</w:t>
            </w:r>
          </w:p>
        </w:tc>
      </w:tr>
      <w:tr w:rsidR="0076647B" w:rsidRPr="0076647B" w14:paraId="33F18C3B" w14:textId="77777777" w:rsidTr="0076647B">
        <w:trPr>
          <w:trHeight w:val="780"/>
        </w:trPr>
        <w:tc>
          <w:tcPr>
            <w:tcW w:w="465" w:type="dxa"/>
            <w:tcBorders>
              <w:top w:val="nil"/>
              <w:left w:val="single" w:sz="4" w:space="0" w:color="auto"/>
              <w:bottom w:val="single" w:sz="4" w:space="0" w:color="auto"/>
              <w:right w:val="single" w:sz="4" w:space="0" w:color="auto"/>
            </w:tcBorders>
            <w:vAlign w:val="center"/>
            <w:hideMark/>
          </w:tcPr>
          <w:p w14:paraId="387CCBC2" w14:textId="77777777" w:rsidR="0076647B" w:rsidRPr="0076647B" w:rsidRDefault="0076647B" w:rsidP="0076647B">
            <w:pPr>
              <w:spacing w:after="0" w:line="240" w:lineRule="auto"/>
              <w:jc w:val="center"/>
              <w:rPr>
                <w:rFonts w:ascii="Arial" w:eastAsia="Times New Roman" w:hAnsi="Arial" w:cs="Arial"/>
                <w:color w:val="000000"/>
                <w:sz w:val="16"/>
                <w:szCs w:val="16"/>
              </w:rPr>
            </w:pPr>
            <w:r w:rsidRPr="0076647B">
              <w:rPr>
                <w:rFonts w:ascii="Arial" w:eastAsia="Times New Roman" w:hAnsi="Arial" w:cs="Arial"/>
                <w:color w:val="000000"/>
                <w:sz w:val="16"/>
                <w:szCs w:val="16"/>
              </w:rPr>
              <w:t>252</w:t>
            </w:r>
          </w:p>
        </w:tc>
        <w:tc>
          <w:tcPr>
            <w:tcW w:w="1621" w:type="dxa"/>
            <w:tcBorders>
              <w:top w:val="nil"/>
              <w:left w:val="nil"/>
              <w:bottom w:val="single" w:sz="4" w:space="0" w:color="auto"/>
              <w:right w:val="single" w:sz="4" w:space="0" w:color="auto"/>
            </w:tcBorders>
            <w:vAlign w:val="center"/>
            <w:hideMark/>
          </w:tcPr>
          <w:p w14:paraId="26A19C68" w14:textId="77777777" w:rsidR="0076647B" w:rsidRPr="0076647B" w:rsidRDefault="0076647B" w:rsidP="0076647B">
            <w:pPr>
              <w:spacing w:after="0" w:line="240" w:lineRule="auto"/>
              <w:jc w:val="center"/>
              <w:rPr>
                <w:rFonts w:ascii="Arial" w:eastAsia="Times New Roman" w:hAnsi="Arial" w:cs="Arial"/>
                <w:color w:val="000000"/>
                <w:sz w:val="16"/>
                <w:szCs w:val="16"/>
              </w:rPr>
            </w:pPr>
            <w:r w:rsidRPr="0076647B">
              <w:rPr>
                <w:rFonts w:ascii="Arial" w:eastAsia="Times New Roman" w:hAnsi="Arial" w:cs="Arial"/>
                <w:color w:val="000000"/>
                <w:sz w:val="16"/>
                <w:szCs w:val="16"/>
              </w:rPr>
              <w:t>Rhodes 2019</w:t>
            </w:r>
          </w:p>
        </w:tc>
        <w:tc>
          <w:tcPr>
            <w:tcW w:w="6414" w:type="dxa"/>
            <w:tcBorders>
              <w:top w:val="nil"/>
              <w:left w:val="nil"/>
              <w:bottom w:val="single" w:sz="4" w:space="0" w:color="auto"/>
              <w:right w:val="single" w:sz="4" w:space="0" w:color="auto"/>
            </w:tcBorders>
            <w:vAlign w:val="bottom"/>
            <w:hideMark/>
          </w:tcPr>
          <w:p w14:paraId="20FA0DD6" w14:textId="77777777" w:rsidR="0076647B" w:rsidRPr="0076647B" w:rsidRDefault="0076647B" w:rsidP="0076647B">
            <w:pPr>
              <w:spacing w:after="0" w:line="240" w:lineRule="auto"/>
              <w:rPr>
                <w:rFonts w:ascii="Arial" w:eastAsia="Times New Roman" w:hAnsi="Arial" w:cs="Arial"/>
                <w:color w:val="000000"/>
                <w:sz w:val="14"/>
                <w:szCs w:val="14"/>
              </w:rPr>
            </w:pPr>
            <w:r w:rsidRPr="0076647B">
              <w:rPr>
                <w:rFonts w:ascii="Arial" w:eastAsia="Times New Roman" w:hAnsi="Arial" w:cs="Arial"/>
                <w:color w:val="000000"/>
                <w:sz w:val="14"/>
                <w:szCs w:val="14"/>
              </w:rPr>
              <w:t>Rhodes RE, Blanchard CM, Quinlan A, Naylor PJ, Warburton DER. Family physical activity planning and child physical activity outcomes: a randomized trial. American Journal of Preventive Medicine 2019;57(2):135–44. [DOI: 10.1016/j.amepre.2019.03.007]</w:t>
            </w:r>
          </w:p>
        </w:tc>
      </w:tr>
      <w:tr w:rsidR="0076647B" w:rsidRPr="0076647B" w14:paraId="2CC2346C" w14:textId="77777777" w:rsidTr="0076647B">
        <w:trPr>
          <w:trHeight w:val="590"/>
        </w:trPr>
        <w:tc>
          <w:tcPr>
            <w:tcW w:w="465" w:type="dxa"/>
            <w:tcBorders>
              <w:top w:val="nil"/>
              <w:left w:val="single" w:sz="4" w:space="0" w:color="auto"/>
              <w:bottom w:val="single" w:sz="4" w:space="0" w:color="auto"/>
              <w:right w:val="single" w:sz="4" w:space="0" w:color="auto"/>
            </w:tcBorders>
            <w:vAlign w:val="center"/>
            <w:hideMark/>
          </w:tcPr>
          <w:p w14:paraId="549D83D5" w14:textId="77777777" w:rsidR="0076647B" w:rsidRPr="0076647B" w:rsidRDefault="0076647B" w:rsidP="0076647B">
            <w:pPr>
              <w:spacing w:after="0" w:line="240" w:lineRule="auto"/>
              <w:jc w:val="center"/>
              <w:rPr>
                <w:rFonts w:ascii="Arial" w:eastAsia="Times New Roman" w:hAnsi="Arial" w:cs="Arial"/>
                <w:color w:val="000000"/>
                <w:sz w:val="16"/>
                <w:szCs w:val="16"/>
              </w:rPr>
            </w:pPr>
            <w:r w:rsidRPr="0076647B">
              <w:rPr>
                <w:rFonts w:ascii="Arial" w:eastAsia="Times New Roman" w:hAnsi="Arial" w:cs="Arial"/>
                <w:color w:val="000000"/>
                <w:sz w:val="16"/>
                <w:szCs w:val="16"/>
              </w:rPr>
              <w:t>253</w:t>
            </w:r>
          </w:p>
        </w:tc>
        <w:tc>
          <w:tcPr>
            <w:tcW w:w="1621" w:type="dxa"/>
            <w:tcBorders>
              <w:top w:val="nil"/>
              <w:left w:val="nil"/>
              <w:bottom w:val="single" w:sz="4" w:space="0" w:color="auto"/>
              <w:right w:val="single" w:sz="4" w:space="0" w:color="auto"/>
            </w:tcBorders>
            <w:vAlign w:val="center"/>
            <w:hideMark/>
          </w:tcPr>
          <w:p w14:paraId="39D75866" w14:textId="77777777" w:rsidR="0076647B" w:rsidRPr="0076647B" w:rsidRDefault="0076647B" w:rsidP="0076647B">
            <w:pPr>
              <w:spacing w:after="0" w:line="240" w:lineRule="auto"/>
              <w:jc w:val="center"/>
              <w:rPr>
                <w:rFonts w:ascii="Arial" w:eastAsia="Times New Roman" w:hAnsi="Arial" w:cs="Arial"/>
                <w:color w:val="000000"/>
                <w:sz w:val="16"/>
                <w:szCs w:val="16"/>
              </w:rPr>
            </w:pPr>
            <w:r w:rsidRPr="0076647B">
              <w:rPr>
                <w:rFonts w:ascii="Arial" w:eastAsia="Times New Roman" w:hAnsi="Arial" w:cs="Arial"/>
                <w:color w:val="000000"/>
                <w:sz w:val="16"/>
                <w:szCs w:val="16"/>
              </w:rPr>
              <w:t>Robinson 2003</w:t>
            </w:r>
          </w:p>
        </w:tc>
        <w:tc>
          <w:tcPr>
            <w:tcW w:w="6414" w:type="dxa"/>
            <w:tcBorders>
              <w:top w:val="nil"/>
              <w:left w:val="nil"/>
              <w:bottom w:val="single" w:sz="4" w:space="0" w:color="auto"/>
              <w:right w:val="single" w:sz="4" w:space="0" w:color="auto"/>
            </w:tcBorders>
            <w:vAlign w:val="bottom"/>
            <w:hideMark/>
          </w:tcPr>
          <w:p w14:paraId="1567089D" w14:textId="77777777" w:rsidR="0076647B" w:rsidRPr="0076647B" w:rsidRDefault="0076647B" w:rsidP="0076647B">
            <w:pPr>
              <w:spacing w:after="0" w:line="240" w:lineRule="auto"/>
              <w:rPr>
                <w:rFonts w:ascii="Arial" w:eastAsia="Times New Roman" w:hAnsi="Arial" w:cs="Arial"/>
                <w:color w:val="000000"/>
                <w:sz w:val="14"/>
                <w:szCs w:val="14"/>
              </w:rPr>
            </w:pPr>
            <w:r w:rsidRPr="0076647B">
              <w:rPr>
                <w:rFonts w:ascii="Arial" w:eastAsia="Times New Roman" w:hAnsi="Arial" w:cs="Arial"/>
                <w:color w:val="000000"/>
                <w:sz w:val="14"/>
                <w:szCs w:val="14"/>
              </w:rPr>
              <w:t xml:space="preserve">Robinson TN, Killen JD, Kraemer HC, Wilson DM, Matheson DM, Haskell WL, et al. Dance and reducing television viewing to prevent weight gain in </w:t>
            </w:r>
            <w:proofErr w:type="gramStart"/>
            <w:r w:rsidRPr="0076647B">
              <w:rPr>
                <w:rFonts w:ascii="Arial" w:eastAsia="Times New Roman" w:hAnsi="Arial" w:cs="Arial"/>
                <w:color w:val="000000"/>
                <w:sz w:val="14"/>
                <w:szCs w:val="14"/>
              </w:rPr>
              <w:t>African-American</w:t>
            </w:r>
            <w:proofErr w:type="gramEnd"/>
            <w:r w:rsidRPr="0076647B">
              <w:rPr>
                <w:rFonts w:ascii="Arial" w:eastAsia="Times New Roman" w:hAnsi="Arial" w:cs="Arial"/>
                <w:color w:val="000000"/>
                <w:sz w:val="14"/>
                <w:szCs w:val="14"/>
              </w:rPr>
              <w:t xml:space="preserve"> girls: the Stanford GEMS pilot study. Ethnicity and Disease 2003;13(Suppl 1</w:t>
            </w:r>
            <w:proofErr w:type="gramStart"/>
            <w:r w:rsidRPr="0076647B">
              <w:rPr>
                <w:rFonts w:ascii="Arial" w:eastAsia="Times New Roman" w:hAnsi="Arial" w:cs="Arial"/>
                <w:color w:val="000000"/>
                <w:sz w:val="14"/>
                <w:szCs w:val="14"/>
              </w:rPr>
              <w:t>):S</w:t>
            </w:r>
            <w:proofErr w:type="gramEnd"/>
            <w:r w:rsidRPr="0076647B">
              <w:rPr>
                <w:rFonts w:ascii="Arial" w:eastAsia="Times New Roman" w:hAnsi="Arial" w:cs="Arial"/>
                <w:color w:val="000000"/>
                <w:sz w:val="14"/>
                <w:szCs w:val="14"/>
              </w:rPr>
              <w:t>65–77.</w:t>
            </w:r>
          </w:p>
        </w:tc>
      </w:tr>
      <w:tr w:rsidR="0076647B" w:rsidRPr="0076647B" w14:paraId="50BE41D6" w14:textId="77777777" w:rsidTr="0076647B">
        <w:trPr>
          <w:trHeight w:val="970"/>
        </w:trPr>
        <w:tc>
          <w:tcPr>
            <w:tcW w:w="465" w:type="dxa"/>
            <w:tcBorders>
              <w:top w:val="nil"/>
              <w:left w:val="single" w:sz="4" w:space="0" w:color="auto"/>
              <w:bottom w:val="single" w:sz="4" w:space="0" w:color="auto"/>
              <w:right w:val="single" w:sz="4" w:space="0" w:color="auto"/>
            </w:tcBorders>
            <w:vAlign w:val="center"/>
            <w:hideMark/>
          </w:tcPr>
          <w:p w14:paraId="3161CE5B" w14:textId="77777777" w:rsidR="0076647B" w:rsidRPr="0076647B" w:rsidRDefault="0076647B" w:rsidP="0076647B">
            <w:pPr>
              <w:spacing w:after="0" w:line="240" w:lineRule="auto"/>
              <w:jc w:val="center"/>
              <w:rPr>
                <w:rFonts w:ascii="Arial" w:eastAsia="Times New Roman" w:hAnsi="Arial" w:cs="Arial"/>
                <w:color w:val="000000"/>
                <w:sz w:val="16"/>
                <w:szCs w:val="16"/>
              </w:rPr>
            </w:pPr>
            <w:r w:rsidRPr="0076647B">
              <w:rPr>
                <w:rFonts w:ascii="Arial" w:eastAsia="Times New Roman" w:hAnsi="Arial" w:cs="Arial"/>
                <w:color w:val="000000"/>
                <w:sz w:val="16"/>
                <w:szCs w:val="16"/>
              </w:rPr>
              <w:t>254</w:t>
            </w:r>
          </w:p>
        </w:tc>
        <w:tc>
          <w:tcPr>
            <w:tcW w:w="1621" w:type="dxa"/>
            <w:tcBorders>
              <w:top w:val="nil"/>
              <w:left w:val="nil"/>
              <w:bottom w:val="single" w:sz="4" w:space="0" w:color="auto"/>
              <w:right w:val="single" w:sz="4" w:space="0" w:color="auto"/>
            </w:tcBorders>
            <w:vAlign w:val="center"/>
            <w:hideMark/>
          </w:tcPr>
          <w:p w14:paraId="1036389A" w14:textId="77777777" w:rsidR="0076647B" w:rsidRPr="0076647B" w:rsidRDefault="0076647B" w:rsidP="0076647B">
            <w:pPr>
              <w:spacing w:after="0" w:line="240" w:lineRule="auto"/>
              <w:jc w:val="center"/>
              <w:rPr>
                <w:rFonts w:ascii="Arial" w:eastAsia="Times New Roman" w:hAnsi="Arial" w:cs="Arial"/>
                <w:color w:val="000000"/>
                <w:sz w:val="16"/>
                <w:szCs w:val="16"/>
              </w:rPr>
            </w:pPr>
            <w:r w:rsidRPr="0076647B">
              <w:rPr>
                <w:rFonts w:ascii="Arial" w:eastAsia="Times New Roman" w:hAnsi="Arial" w:cs="Arial"/>
                <w:color w:val="000000"/>
                <w:sz w:val="16"/>
                <w:szCs w:val="16"/>
              </w:rPr>
              <w:t>Robinson 2010</w:t>
            </w:r>
          </w:p>
        </w:tc>
        <w:tc>
          <w:tcPr>
            <w:tcW w:w="6414" w:type="dxa"/>
            <w:tcBorders>
              <w:top w:val="nil"/>
              <w:left w:val="nil"/>
              <w:bottom w:val="single" w:sz="4" w:space="0" w:color="auto"/>
              <w:right w:val="single" w:sz="4" w:space="0" w:color="auto"/>
            </w:tcBorders>
            <w:vAlign w:val="bottom"/>
            <w:hideMark/>
          </w:tcPr>
          <w:p w14:paraId="0B2620A0" w14:textId="77777777" w:rsidR="0076647B" w:rsidRPr="0076647B" w:rsidRDefault="0076647B" w:rsidP="0076647B">
            <w:pPr>
              <w:spacing w:after="0" w:line="240" w:lineRule="auto"/>
              <w:rPr>
                <w:rFonts w:ascii="Arial" w:eastAsia="Times New Roman" w:hAnsi="Arial" w:cs="Arial"/>
                <w:color w:val="000000"/>
                <w:sz w:val="14"/>
                <w:szCs w:val="14"/>
              </w:rPr>
            </w:pPr>
            <w:r w:rsidRPr="0076647B">
              <w:rPr>
                <w:rFonts w:ascii="Arial" w:eastAsia="Times New Roman" w:hAnsi="Arial" w:cs="Arial"/>
                <w:color w:val="000000"/>
                <w:sz w:val="14"/>
                <w:szCs w:val="14"/>
              </w:rPr>
              <w:t>Robinson TN, Matheson DM, Kraemer HC, Wilson DM, Obarzanek E, Thompson NS, et al. A randomized controlled trial of culturally tailored dance and reducing screen time to prevent weight gain in low-income African American girls: Stanford GEMS. Archives of Pediatrics &amp; Adolescent Medicine 2010;164(11):995–1004. [DOI: 10.1001/archpediatrics.2010.197]</w:t>
            </w:r>
          </w:p>
        </w:tc>
      </w:tr>
      <w:tr w:rsidR="0076647B" w:rsidRPr="0076647B" w14:paraId="7C868A7D" w14:textId="77777777" w:rsidTr="0076647B">
        <w:trPr>
          <w:trHeight w:val="780"/>
        </w:trPr>
        <w:tc>
          <w:tcPr>
            <w:tcW w:w="465" w:type="dxa"/>
            <w:tcBorders>
              <w:top w:val="nil"/>
              <w:left w:val="single" w:sz="4" w:space="0" w:color="auto"/>
              <w:bottom w:val="single" w:sz="4" w:space="0" w:color="auto"/>
              <w:right w:val="single" w:sz="4" w:space="0" w:color="auto"/>
            </w:tcBorders>
            <w:vAlign w:val="center"/>
            <w:hideMark/>
          </w:tcPr>
          <w:p w14:paraId="2DF092EC" w14:textId="77777777" w:rsidR="0076647B" w:rsidRPr="0076647B" w:rsidRDefault="0076647B" w:rsidP="0076647B">
            <w:pPr>
              <w:spacing w:after="0" w:line="240" w:lineRule="auto"/>
              <w:jc w:val="center"/>
              <w:rPr>
                <w:rFonts w:ascii="Arial" w:eastAsia="Times New Roman" w:hAnsi="Arial" w:cs="Arial"/>
                <w:color w:val="000000"/>
                <w:sz w:val="16"/>
                <w:szCs w:val="16"/>
              </w:rPr>
            </w:pPr>
            <w:r w:rsidRPr="0076647B">
              <w:rPr>
                <w:rFonts w:ascii="Arial" w:eastAsia="Times New Roman" w:hAnsi="Arial" w:cs="Arial"/>
                <w:color w:val="000000"/>
                <w:sz w:val="16"/>
                <w:szCs w:val="16"/>
              </w:rPr>
              <w:t>255</w:t>
            </w:r>
          </w:p>
        </w:tc>
        <w:tc>
          <w:tcPr>
            <w:tcW w:w="1621" w:type="dxa"/>
            <w:tcBorders>
              <w:top w:val="nil"/>
              <w:left w:val="nil"/>
              <w:bottom w:val="single" w:sz="4" w:space="0" w:color="auto"/>
              <w:right w:val="single" w:sz="4" w:space="0" w:color="auto"/>
            </w:tcBorders>
            <w:vAlign w:val="center"/>
            <w:hideMark/>
          </w:tcPr>
          <w:p w14:paraId="01413BF5" w14:textId="77777777" w:rsidR="0076647B" w:rsidRPr="0076647B" w:rsidRDefault="0076647B" w:rsidP="0076647B">
            <w:pPr>
              <w:spacing w:after="0" w:line="240" w:lineRule="auto"/>
              <w:jc w:val="center"/>
              <w:rPr>
                <w:rFonts w:ascii="Arial" w:eastAsia="Times New Roman" w:hAnsi="Arial" w:cs="Arial"/>
                <w:color w:val="000000"/>
                <w:sz w:val="16"/>
                <w:szCs w:val="16"/>
              </w:rPr>
            </w:pPr>
            <w:r w:rsidRPr="0076647B">
              <w:rPr>
                <w:rFonts w:ascii="Arial" w:eastAsia="Times New Roman" w:hAnsi="Arial" w:cs="Arial"/>
                <w:color w:val="000000"/>
                <w:sz w:val="16"/>
                <w:szCs w:val="16"/>
              </w:rPr>
              <w:t>Rosário 2012</w:t>
            </w:r>
          </w:p>
        </w:tc>
        <w:tc>
          <w:tcPr>
            <w:tcW w:w="6414" w:type="dxa"/>
            <w:tcBorders>
              <w:top w:val="nil"/>
              <w:left w:val="nil"/>
              <w:bottom w:val="single" w:sz="4" w:space="0" w:color="auto"/>
              <w:right w:val="single" w:sz="4" w:space="0" w:color="auto"/>
            </w:tcBorders>
            <w:vAlign w:val="bottom"/>
            <w:hideMark/>
          </w:tcPr>
          <w:p w14:paraId="3EA5DFC6" w14:textId="77777777" w:rsidR="0076647B" w:rsidRPr="0076647B" w:rsidRDefault="0076647B" w:rsidP="0076647B">
            <w:pPr>
              <w:spacing w:after="0" w:line="240" w:lineRule="auto"/>
              <w:rPr>
                <w:rFonts w:ascii="Arial" w:eastAsia="Times New Roman" w:hAnsi="Arial" w:cs="Arial"/>
                <w:color w:val="000000"/>
                <w:sz w:val="14"/>
                <w:szCs w:val="14"/>
              </w:rPr>
            </w:pPr>
            <w:proofErr w:type="spellStart"/>
            <w:r w:rsidRPr="0076647B">
              <w:rPr>
                <w:rFonts w:ascii="Arial" w:eastAsia="Times New Roman" w:hAnsi="Arial" w:cs="Arial"/>
                <w:color w:val="000000"/>
                <w:sz w:val="14"/>
                <w:szCs w:val="14"/>
                <w:lang w:val="es-ES"/>
              </w:rPr>
              <w:t>Rosário</w:t>
            </w:r>
            <w:proofErr w:type="spellEnd"/>
            <w:r w:rsidRPr="0076647B">
              <w:rPr>
                <w:rFonts w:ascii="Arial" w:eastAsia="Times New Roman" w:hAnsi="Arial" w:cs="Arial"/>
                <w:color w:val="000000"/>
                <w:sz w:val="14"/>
                <w:szCs w:val="14"/>
                <w:lang w:val="es-ES"/>
              </w:rPr>
              <w:t xml:space="preserve"> R, Oliveira B, Araujo A, </w:t>
            </w:r>
            <w:proofErr w:type="spellStart"/>
            <w:r w:rsidRPr="0076647B">
              <w:rPr>
                <w:rFonts w:ascii="Arial" w:eastAsia="Times New Roman" w:hAnsi="Arial" w:cs="Arial"/>
                <w:color w:val="000000"/>
                <w:sz w:val="14"/>
                <w:szCs w:val="14"/>
                <w:lang w:val="es-ES"/>
              </w:rPr>
              <w:t>Lopes</w:t>
            </w:r>
            <w:proofErr w:type="spellEnd"/>
            <w:r w:rsidRPr="0076647B">
              <w:rPr>
                <w:rFonts w:ascii="Arial" w:eastAsia="Times New Roman" w:hAnsi="Arial" w:cs="Arial"/>
                <w:color w:val="000000"/>
                <w:sz w:val="14"/>
                <w:szCs w:val="14"/>
                <w:lang w:val="es-ES"/>
              </w:rPr>
              <w:t xml:space="preserve"> O, </w:t>
            </w:r>
            <w:proofErr w:type="spellStart"/>
            <w:r w:rsidRPr="0076647B">
              <w:rPr>
                <w:rFonts w:ascii="Arial" w:eastAsia="Times New Roman" w:hAnsi="Arial" w:cs="Arial"/>
                <w:color w:val="000000"/>
                <w:sz w:val="14"/>
                <w:szCs w:val="14"/>
                <w:lang w:val="es-ES"/>
              </w:rPr>
              <w:t>Padrao</w:t>
            </w:r>
            <w:proofErr w:type="spellEnd"/>
            <w:r w:rsidRPr="0076647B">
              <w:rPr>
                <w:rFonts w:ascii="Arial" w:eastAsia="Times New Roman" w:hAnsi="Arial" w:cs="Arial"/>
                <w:color w:val="000000"/>
                <w:sz w:val="14"/>
                <w:szCs w:val="14"/>
                <w:lang w:val="es-ES"/>
              </w:rPr>
              <w:t xml:space="preserve"> P, Moreira A, et al. </w:t>
            </w:r>
            <w:r w:rsidRPr="0076647B">
              <w:rPr>
                <w:rFonts w:ascii="Arial" w:eastAsia="Times New Roman" w:hAnsi="Arial" w:cs="Arial"/>
                <w:color w:val="000000"/>
                <w:sz w:val="14"/>
                <w:szCs w:val="14"/>
              </w:rPr>
              <w:t>The impact of an intervention taught by trained teachers on childhood overweight. International Journal of Environmental Research &amp; Public Health 2012;9(4):1355–67. [DOI: 10.3390/ijerph9041355]</w:t>
            </w:r>
          </w:p>
        </w:tc>
      </w:tr>
      <w:tr w:rsidR="0076647B" w:rsidRPr="0076647B" w14:paraId="4BED56D2" w14:textId="77777777" w:rsidTr="0076647B">
        <w:trPr>
          <w:trHeight w:val="590"/>
        </w:trPr>
        <w:tc>
          <w:tcPr>
            <w:tcW w:w="465" w:type="dxa"/>
            <w:tcBorders>
              <w:top w:val="nil"/>
              <w:left w:val="single" w:sz="4" w:space="0" w:color="auto"/>
              <w:bottom w:val="single" w:sz="4" w:space="0" w:color="auto"/>
              <w:right w:val="single" w:sz="4" w:space="0" w:color="auto"/>
            </w:tcBorders>
            <w:vAlign w:val="center"/>
            <w:hideMark/>
          </w:tcPr>
          <w:p w14:paraId="507BE7BA" w14:textId="77777777" w:rsidR="0076647B" w:rsidRPr="0076647B" w:rsidRDefault="0076647B" w:rsidP="0076647B">
            <w:pPr>
              <w:spacing w:after="0" w:line="240" w:lineRule="auto"/>
              <w:jc w:val="center"/>
              <w:rPr>
                <w:rFonts w:ascii="Arial" w:eastAsia="Times New Roman" w:hAnsi="Arial" w:cs="Arial"/>
                <w:color w:val="000000"/>
                <w:sz w:val="16"/>
                <w:szCs w:val="16"/>
              </w:rPr>
            </w:pPr>
            <w:r w:rsidRPr="0076647B">
              <w:rPr>
                <w:rFonts w:ascii="Arial" w:eastAsia="Times New Roman" w:hAnsi="Arial" w:cs="Arial"/>
                <w:color w:val="000000"/>
                <w:sz w:val="16"/>
                <w:szCs w:val="16"/>
              </w:rPr>
              <w:t>256</w:t>
            </w:r>
          </w:p>
        </w:tc>
        <w:tc>
          <w:tcPr>
            <w:tcW w:w="1621" w:type="dxa"/>
            <w:tcBorders>
              <w:top w:val="nil"/>
              <w:left w:val="nil"/>
              <w:bottom w:val="single" w:sz="4" w:space="0" w:color="auto"/>
              <w:right w:val="single" w:sz="4" w:space="0" w:color="auto"/>
            </w:tcBorders>
            <w:vAlign w:val="center"/>
            <w:hideMark/>
          </w:tcPr>
          <w:p w14:paraId="3C75B066" w14:textId="77777777" w:rsidR="0076647B" w:rsidRPr="0076647B" w:rsidRDefault="0076647B" w:rsidP="0076647B">
            <w:pPr>
              <w:spacing w:after="0" w:line="240" w:lineRule="auto"/>
              <w:jc w:val="center"/>
              <w:rPr>
                <w:rFonts w:ascii="Arial" w:eastAsia="Times New Roman" w:hAnsi="Arial" w:cs="Arial"/>
                <w:color w:val="000000"/>
                <w:sz w:val="16"/>
                <w:szCs w:val="16"/>
              </w:rPr>
            </w:pPr>
            <w:r w:rsidRPr="0076647B">
              <w:rPr>
                <w:rFonts w:ascii="Arial" w:eastAsia="Times New Roman" w:hAnsi="Arial" w:cs="Arial"/>
                <w:color w:val="000000"/>
                <w:sz w:val="16"/>
                <w:szCs w:val="16"/>
              </w:rPr>
              <w:t>Rosenkranz 2010</w:t>
            </w:r>
          </w:p>
        </w:tc>
        <w:tc>
          <w:tcPr>
            <w:tcW w:w="6414" w:type="dxa"/>
            <w:tcBorders>
              <w:top w:val="nil"/>
              <w:left w:val="nil"/>
              <w:bottom w:val="single" w:sz="4" w:space="0" w:color="auto"/>
              <w:right w:val="single" w:sz="4" w:space="0" w:color="auto"/>
            </w:tcBorders>
            <w:vAlign w:val="bottom"/>
            <w:hideMark/>
          </w:tcPr>
          <w:p w14:paraId="09FD0D21" w14:textId="77777777" w:rsidR="0076647B" w:rsidRPr="0076647B" w:rsidRDefault="0076647B" w:rsidP="0076647B">
            <w:pPr>
              <w:spacing w:after="0" w:line="240" w:lineRule="auto"/>
              <w:rPr>
                <w:rFonts w:ascii="Arial" w:eastAsia="Times New Roman" w:hAnsi="Arial" w:cs="Arial"/>
                <w:color w:val="000000"/>
                <w:sz w:val="14"/>
                <w:szCs w:val="14"/>
              </w:rPr>
            </w:pPr>
            <w:r w:rsidRPr="0076647B">
              <w:rPr>
                <w:rFonts w:ascii="Arial" w:eastAsia="Times New Roman" w:hAnsi="Arial" w:cs="Arial"/>
                <w:color w:val="000000"/>
                <w:sz w:val="14"/>
                <w:szCs w:val="14"/>
              </w:rPr>
              <w:t xml:space="preserve">Rosenkranz RR, Behrens TK, </w:t>
            </w:r>
            <w:proofErr w:type="spellStart"/>
            <w:r w:rsidRPr="0076647B">
              <w:rPr>
                <w:rFonts w:ascii="Arial" w:eastAsia="Times New Roman" w:hAnsi="Arial" w:cs="Arial"/>
                <w:color w:val="000000"/>
                <w:sz w:val="14"/>
                <w:szCs w:val="14"/>
              </w:rPr>
              <w:t>Dzewaltowski</w:t>
            </w:r>
            <w:proofErr w:type="spellEnd"/>
            <w:r w:rsidRPr="0076647B">
              <w:rPr>
                <w:rFonts w:ascii="Arial" w:eastAsia="Times New Roman" w:hAnsi="Arial" w:cs="Arial"/>
                <w:color w:val="000000"/>
                <w:sz w:val="14"/>
                <w:szCs w:val="14"/>
              </w:rPr>
              <w:t xml:space="preserve"> DA. A group-randomized controlled trial for health promotion in Girl Scouts: healthier troops in a SNAP (Scouting Nutrition &amp; Activity Program). BMC Public Health </w:t>
            </w:r>
            <w:proofErr w:type="gramStart"/>
            <w:r w:rsidRPr="0076647B">
              <w:rPr>
                <w:rFonts w:ascii="Arial" w:eastAsia="Times New Roman" w:hAnsi="Arial" w:cs="Arial"/>
                <w:color w:val="000000"/>
                <w:sz w:val="14"/>
                <w:szCs w:val="14"/>
              </w:rPr>
              <w:t>2010;10:81</w:t>
            </w:r>
            <w:proofErr w:type="gramEnd"/>
            <w:r w:rsidRPr="0076647B">
              <w:rPr>
                <w:rFonts w:ascii="Arial" w:eastAsia="Times New Roman" w:hAnsi="Arial" w:cs="Arial"/>
                <w:color w:val="000000"/>
                <w:sz w:val="14"/>
                <w:szCs w:val="14"/>
              </w:rPr>
              <w:t>. [DOI: 10.1186/1471-2458-10-81]</w:t>
            </w:r>
          </w:p>
        </w:tc>
      </w:tr>
      <w:tr w:rsidR="0076647B" w:rsidRPr="0076647B" w14:paraId="2C6D5F16" w14:textId="77777777" w:rsidTr="0076647B">
        <w:trPr>
          <w:trHeight w:val="590"/>
        </w:trPr>
        <w:tc>
          <w:tcPr>
            <w:tcW w:w="465" w:type="dxa"/>
            <w:tcBorders>
              <w:top w:val="nil"/>
              <w:left w:val="single" w:sz="4" w:space="0" w:color="auto"/>
              <w:bottom w:val="single" w:sz="4" w:space="0" w:color="auto"/>
              <w:right w:val="single" w:sz="4" w:space="0" w:color="auto"/>
            </w:tcBorders>
            <w:vAlign w:val="center"/>
            <w:hideMark/>
          </w:tcPr>
          <w:p w14:paraId="6B289A17" w14:textId="77777777" w:rsidR="0076647B" w:rsidRPr="0076647B" w:rsidRDefault="0076647B" w:rsidP="0076647B">
            <w:pPr>
              <w:spacing w:after="0" w:line="240" w:lineRule="auto"/>
              <w:jc w:val="center"/>
              <w:rPr>
                <w:rFonts w:ascii="Arial" w:eastAsia="Times New Roman" w:hAnsi="Arial" w:cs="Arial"/>
                <w:color w:val="000000"/>
                <w:sz w:val="16"/>
                <w:szCs w:val="16"/>
              </w:rPr>
            </w:pPr>
            <w:r w:rsidRPr="0076647B">
              <w:rPr>
                <w:rFonts w:ascii="Arial" w:eastAsia="Times New Roman" w:hAnsi="Arial" w:cs="Arial"/>
                <w:color w:val="000000"/>
                <w:sz w:val="16"/>
                <w:szCs w:val="16"/>
              </w:rPr>
              <w:t>257</w:t>
            </w:r>
          </w:p>
        </w:tc>
        <w:tc>
          <w:tcPr>
            <w:tcW w:w="1621" w:type="dxa"/>
            <w:tcBorders>
              <w:top w:val="nil"/>
              <w:left w:val="nil"/>
              <w:bottom w:val="single" w:sz="4" w:space="0" w:color="auto"/>
              <w:right w:val="single" w:sz="4" w:space="0" w:color="auto"/>
            </w:tcBorders>
            <w:vAlign w:val="center"/>
            <w:hideMark/>
          </w:tcPr>
          <w:p w14:paraId="0FAC6277" w14:textId="77777777" w:rsidR="0076647B" w:rsidRPr="0076647B" w:rsidRDefault="0076647B" w:rsidP="0076647B">
            <w:pPr>
              <w:spacing w:after="0" w:line="240" w:lineRule="auto"/>
              <w:jc w:val="center"/>
              <w:rPr>
                <w:rFonts w:ascii="Arial" w:eastAsia="Times New Roman" w:hAnsi="Arial" w:cs="Arial"/>
                <w:color w:val="000000"/>
                <w:sz w:val="16"/>
                <w:szCs w:val="16"/>
              </w:rPr>
            </w:pPr>
            <w:r w:rsidRPr="0076647B">
              <w:rPr>
                <w:rFonts w:ascii="Arial" w:eastAsia="Times New Roman" w:hAnsi="Arial" w:cs="Arial"/>
                <w:color w:val="000000"/>
                <w:sz w:val="16"/>
                <w:szCs w:val="16"/>
              </w:rPr>
              <w:t>Sacchetti 2013</w:t>
            </w:r>
          </w:p>
        </w:tc>
        <w:tc>
          <w:tcPr>
            <w:tcW w:w="6414" w:type="dxa"/>
            <w:tcBorders>
              <w:top w:val="nil"/>
              <w:left w:val="nil"/>
              <w:bottom w:val="single" w:sz="4" w:space="0" w:color="auto"/>
              <w:right w:val="single" w:sz="4" w:space="0" w:color="auto"/>
            </w:tcBorders>
            <w:vAlign w:val="bottom"/>
            <w:hideMark/>
          </w:tcPr>
          <w:p w14:paraId="634A1751" w14:textId="77777777" w:rsidR="0076647B" w:rsidRPr="0076647B" w:rsidRDefault="0076647B" w:rsidP="0076647B">
            <w:pPr>
              <w:spacing w:after="0" w:line="240" w:lineRule="auto"/>
              <w:rPr>
                <w:rFonts w:ascii="Arial" w:eastAsia="Times New Roman" w:hAnsi="Arial" w:cs="Arial"/>
                <w:color w:val="000000"/>
                <w:sz w:val="14"/>
                <w:szCs w:val="14"/>
              </w:rPr>
            </w:pPr>
            <w:r w:rsidRPr="0076647B">
              <w:rPr>
                <w:rFonts w:ascii="Arial" w:eastAsia="Times New Roman" w:hAnsi="Arial" w:cs="Arial"/>
                <w:color w:val="000000"/>
                <w:sz w:val="14"/>
                <w:szCs w:val="14"/>
              </w:rPr>
              <w:t xml:space="preserve">Sacchetti R, Ceciliani A, </w:t>
            </w:r>
            <w:proofErr w:type="spellStart"/>
            <w:r w:rsidRPr="0076647B">
              <w:rPr>
                <w:rFonts w:ascii="Arial" w:eastAsia="Times New Roman" w:hAnsi="Arial" w:cs="Arial"/>
                <w:color w:val="000000"/>
                <w:sz w:val="14"/>
                <w:szCs w:val="14"/>
              </w:rPr>
              <w:t>Garulli</w:t>
            </w:r>
            <w:proofErr w:type="spellEnd"/>
            <w:r w:rsidRPr="0076647B">
              <w:rPr>
                <w:rFonts w:ascii="Arial" w:eastAsia="Times New Roman" w:hAnsi="Arial" w:cs="Arial"/>
                <w:color w:val="000000"/>
                <w:sz w:val="14"/>
                <w:szCs w:val="14"/>
              </w:rPr>
              <w:t xml:space="preserve"> A, </w:t>
            </w:r>
            <w:proofErr w:type="spellStart"/>
            <w:r w:rsidRPr="0076647B">
              <w:rPr>
                <w:rFonts w:ascii="Arial" w:eastAsia="Times New Roman" w:hAnsi="Arial" w:cs="Arial"/>
                <w:color w:val="000000"/>
                <w:sz w:val="14"/>
                <w:szCs w:val="14"/>
              </w:rPr>
              <w:t>Dallolio</w:t>
            </w:r>
            <w:proofErr w:type="spellEnd"/>
            <w:r w:rsidRPr="0076647B">
              <w:rPr>
                <w:rFonts w:ascii="Arial" w:eastAsia="Times New Roman" w:hAnsi="Arial" w:cs="Arial"/>
                <w:color w:val="000000"/>
                <w:sz w:val="14"/>
                <w:szCs w:val="14"/>
              </w:rPr>
              <w:t xml:space="preserve"> L, Beltrami P, Leoni E. Effects of a 2-year school-based intervention of enhanced physical education in the primary school. Journal of School Health 2013;83(9):639–46. [DOI: 10.1111/josh.12076]</w:t>
            </w:r>
          </w:p>
        </w:tc>
      </w:tr>
      <w:tr w:rsidR="0076647B" w:rsidRPr="0076647B" w14:paraId="49C948CB" w14:textId="77777777" w:rsidTr="0076647B">
        <w:trPr>
          <w:trHeight w:val="780"/>
        </w:trPr>
        <w:tc>
          <w:tcPr>
            <w:tcW w:w="465" w:type="dxa"/>
            <w:tcBorders>
              <w:top w:val="nil"/>
              <w:left w:val="single" w:sz="4" w:space="0" w:color="auto"/>
              <w:bottom w:val="single" w:sz="4" w:space="0" w:color="auto"/>
              <w:right w:val="single" w:sz="4" w:space="0" w:color="auto"/>
            </w:tcBorders>
            <w:vAlign w:val="center"/>
            <w:hideMark/>
          </w:tcPr>
          <w:p w14:paraId="7AE58E9A" w14:textId="77777777" w:rsidR="0076647B" w:rsidRPr="0076647B" w:rsidRDefault="0076647B" w:rsidP="0076647B">
            <w:pPr>
              <w:spacing w:after="0" w:line="240" w:lineRule="auto"/>
              <w:jc w:val="center"/>
              <w:rPr>
                <w:rFonts w:ascii="Arial" w:eastAsia="Times New Roman" w:hAnsi="Arial" w:cs="Arial"/>
                <w:color w:val="000000"/>
                <w:sz w:val="16"/>
                <w:szCs w:val="16"/>
              </w:rPr>
            </w:pPr>
            <w:r w:rsidRPr="0076647B">
              <w:rPr>
                <w:rFonts w:ascii="Arial" w:eastAsia="Times New Roman" w:hAnsi="Arial" w:cs="Arial"/>
                <w:color w:val="000000"/>
                <w:sz w:val="16"/>
                <w:szCs w:val="16"/>
              </w:rPr>
              <w:t>258</w:t>
            </w:r>
          </w:p>
        </w:tc>
        <w:tc>
          <w:tcPr>
            <w:tcW w:w="1621" w:type="dxa"/>
            <w:tcBorders>
              <w:top w:val="nil"/>
              <w:left w:val="nil"/>
              <w:bottom w:val="single" w:sz="4" w:space="0" w:color="auto"/>
              <w:right w:val="single" w:sz="4" w:space="0" w:color="auto"/>
            </w:tcBorders>
            <w:vAlign w:val="center"/>
            <w:hideMark/>
          </w:tcPr>
          <w:p w14:paraId="539CB250" w14:textId="77777777" w:rsidR="0076647B" w:rsidRPr="0076647B" w:rsidRDefault="0076647B" w:rsidP="0076647B">
            <w:pPr>
              <w:spacing w:after="0" w:line="240" w:lineRule="auto"/>
              <w:jc w:val="center"/>
              <w:rPr>
                <w:rFonts w:ascii="Arial" w:eastAsia="Times New Roman" w:hAnsi="Arial" w:cs="Arial"/>
                <w:color w:val="000000"/>
                <w:sz w:val="16"/>
                <w:szCs w:val="16"/>
              </w:rPr>
            </w:pPr>
            <w:r w:rsidRPr="0076647B">
              <w:rPr>
                <w:rFonts w:ascii="Arial" w:eastAsia="Times New Roman" w:hAnsi="Arial" w:cs="Arial"/>
                <w:color w:val="000000"/>
                <w:sz w:val="16"/>
                <w:szCs w:val="16"/>
              </w:rPr>
              <w:t>Safdie 2013</w:t>
            </w:r>
          </w:p>
        </w:tc>
        <w:tc>
          <w:tcPr>
            <w:tcW w:w="6414" w:type="dxa"/>
            <w:tcBorders>
              <w:top w:val="nil"/>
              <w:left w:val="nil"/>
              <w:bottom w:val="single" w:sz="4" w:space="0" w:color="auto"/>
              <w:right w:val="single" w:sz="4" w:space="0" w:color="auto"/>
            </w:tcBorders>
            <w:vAlign w:val="bottom"/>
            <w:hideMark/>
          </w:tcPr>
          <w:p w14:paraId="3D719761" w14:textId="77777777" w:rsidR="0076647B" w:rsidRPr="0076647B" w:rsidRDefault="0076647B" w:rsidP="0076647B">
            <w:pPr>
              <w:spacing w:after="0" w:line="240" w:lineRule="auto"/>
              <w:rPr>
                <w:rFonts w:ascii="Arial" w:eastAsia="Times New Roman" w:hAnsi="Arial" w:cs="Arial"/>
                <w:color w:val="000000"/>
                <w:sz w:val="14"/>
                <w:szCs w:val="14"/>
              </w:rPr>
            </w:pPr>
            <w:r w:rsidRPr="0076647B">
              <w:rPr>
                <w:rFonts w:ascii="Arial" w:eastAsia="Times New Roman" w:hAnsi="Arial" w:cs="Arial"/>
                <w:color w:val="000000"/>
                <w:sz w:val="14"/>
                <w:szCs w:val="14"/>
              </w:rPr>
              <w:t>Safdie M, Jennings-Aburto N, Levesque L, Janssen I, Campirano-Nunez F, Lopez-Olmedo N, et al. Impact of a school-based intervention program on obesity risk factors in Mexican children. Salud Publica Mex 2013;55 Suppl 3:374–87. [DOI: 10.21149/</w:t>
            </w:r>
            <w:proofErr w:type="gramStart"/>
            <w:r w:rsidRPr="0076647B">
              <w:rPr>
                <w:rFonts w:ascii="Arial" w:eastAsia="Times New Roman" w:hAnsi="Arial" w:cs="Arial"/>
                <w:color w:val="000000"/>
                <w:sz w:val="14"/>
                <w:szCs w:val="14"/>
              </w:rPr>
              <w:t>spm.v</w:t>
            </w:r>
            <w:proofErr w:type="gramEnd"/>
            <w:r w:rsidRPr="0076647B">
              <w:rPr>
                <w:rFonts w:ascii="Arial" w:eastAsia="Times New Roman" w:hAnsi="Arial" w:cs="Arial"/>
                <w:color w:val="000000"/>
                <w:sz w:val="14"/>
                <w:szCs w:val="14"/>
              </w:rPr>
              <w:t>55s3.5138]</w:t>
            </w:r>
          </w:p>
        </w:tc>
      </w:tr>
      <w:tr w:rsidR="0076647B" w:rsidRPr="0076647B" w14:paraId="35F256CB" w14:textId="77777777" w:rsidTr="0076647B">
        <w:trPr>
          <w:trHeight w:val="590"/>
        </w:trPr>
        <w:tc>
          <w:tcPr>
            <w:tcW w:w="465" w:type="dxa"/>
            <w:tcBorders>
              <w:top w:val="nil"/>
              <w:left w:val="single" w:sz="4" w:space="0" w:color="auto"/>
              <w:bottom w:val="single" w:sz="4" w:space="0" w:color="auto"/>
              <w:right w:val="single" w:sz="4" w:space="0" w:color="auto"/>
            </w:tcBorders>
            <w:vAlign w:val="center"/>
            <w:hideMark/>
          </w:tcPr>
          <w:p w14:paraId="49FA6472" w14:textId="77777777" w:rsidR="0076647B" w:rsidRPr="0076647B" w:rsidRDefault="0076647B" w:rsidP="0076647B">
            <w:pPr>
              <w:spacing w:after="0" w:line="240" w:lineRule="auto"/>
              <w:jc w:val="center"/>
              <w:rPr>
                <w:rFonts w:ascii="Arial" w:eastAsia="Times New Roman" w:hAnsi="Arial" w:cs="Arial"/>
                <w:color w:val="000000"/>
                <w:sz w:val="16"/>
                <w:szCs w:val="16"/>
              </w:rPr>
            </w:pPr>
            <w:r w:rsidRPr="0076647B">
              <w:rPr>
                <w:rFonts w:ascii="Arial" w:eastAsia="Times New Roman" w:hAnsi="Arial" w:cs="Arial"/>
                <w:color w:val="000000"/>
                <w:sz w:val="16"/>
                <w:szCs w:val="16"/>
              </w:rPr>
              <w:t>259</w:t>
            </w:r>
          </w:p>
        </w:tc>
        <w:tc>
          <w:tcPr>
            <w:tcW w:w="1621" w:type="dxa"/>
            <w:tcBorders>
              <w:top w:val="nil"/>
              <w:left w:val="nil"/>
              <w:bottom w:val="single" w:sz="4" w:space="0" w:color="auto"/>
              <w:right w:val="single" w:sz="4" w:space="0" w:color="auto"/>
            </w:tcBorders>
            <w:vAlign w:val="center"/>
            <w:hideMark/>
          </w:tcPr>
          <w:p w14:paraId="25EC34F2" w14:textId="77777777" w:rsidR="0076647B" w:rsidRPr="0076647B" w:rsidRDefault="0076647B" w:rsidP="0076647B">
            <w:pPr>
              <w:spacing w:after="0" w:line="240" w:lineRule="auto"/>
              <w:jc w:val="center"/>
              <w:rPr>
                <w:rFonts w:ascii="Arial" w:eastAsia="Times New Roman" w:hAnsi="Arial" w:cs="Arial"/>
                <w:color w:val="000000"/>
                <w:sz w:val="16"/>
                <w:szCs w:val="16"/>
              </w:rPr>
            </w:pPr>
            <w:r w:rsidRPr="0076647B">
              <w:rPr>
                <w:rFonts w:ascii="Arial" w:eastAsia="Times New Roman" w:hAnsi="Arial" w:cs="Arial"/>
                <w:color w:val="000000"/>
                <w:sz w:val="16"/>
                <w:szCs w:val="16"/>
              </w:rPr>
              <w:t>Sahota 2001</w:t>
            </w:r>
          </w:p>
        </w:tc>
        <w:tc>
          <w:tcPr>
            <w:tcW w:w="6414" w:type="dxa"/>
            <w:tcBorders>
              <w:top w:val="nil"/>
              <w:left w:val="nil"/>
              <w:bottom w:val="single" w:sz="4" w:space="0" w:color="auto"/>
              <w:right w:val="single" w:sz="4" w:space="0" w:color="auto"/>
            </w:tcBorders>
            <w:vAlign w:val="bottom"/>
            <w:hideMark/>
          </w:tcPr>
          <w:p w14:paraId="71B7DEFC" w14:textId="77777777" w:rsidR="0076647B" w:rsidRPr="0076647B" w:rsidRDefault="0076647B" w:rsidP="0076647B">
            <w:pPr>
              <w:spacing w:after="0" w:line="240" w:lineRule="auto"/>
              <w:rPr>
                <w:rFonts w:ascii="Arial" w:eastAsia="Times New Roman" w:hAnsi="Arial" w:cs="Arial"/>
                <w:color w:val="000000"/>
                <w:sz w:val="14"/>
                <w:szCs w:val="14"/>
              </w:rPr>
            </w:pPr>
            <w:r w:rsidRPr="0076647B">
              <w:rPr>
                <w:rFonts w:ascii="Arial" w:eastAsia="Times New Roman" w:hAnsi="Arial" w:cs="Arial"/>
                <w:color w:val="000000"/>
                <w:sz w:val="14"/>
                <w:szCs w:val="14"/>
              </w:rPr>
              <w:t xml:space="preserve">Sahota P, Rudolf MCJ, Dixey R, Hill AJ, Barth JH, Cade J. </w:t>
            </w:r>
            <w:proofErr w:type="spellStart"/>
            <w:r w:rsidRPr="0076647B">
              <w:rPr>
                <w:rFonts w:ascii="Arial" w:eastAsia="Times New Roman" w:hAnsi="Arial" w:cs="Arial"/>
                <w:color w:val="000000"/>
                <w:sz w:val="14"/>
                <w:szCs w:val="14"/>
              </w:rPr>
              <w:t>Randomised</w:t>
            </w:r>
            <w:proofErr w:type="spellEnd"/>
            <w:r w:rsidRPr="0076647B">
              <w:rPr>
                <w:rFonts w:ascii="Arial" w:eastAsia="Times New Roman" w:hAnsi="Arial" w:cs="Arial"/>
                <w:color w:val="000000"/>
                <w:sz w:val="14"/>
                <w:szCs w:val="14"/>
              </w:rPr>
              <w:t xml:space="preserve"> controlled trial of primary </w:t>
            </w:r>
            <w:proofErr w:type="gramStart"/>
            <w:r w:rsidRPr="0076647B">
              <w:rPr>
                <w:rFonts w:ascii="Arial" w:eastAsia="Times New Roman" w:hAnsi="Arial" w:cs="Arial"/>
                <w:color w:val="000000"/>
                <w:sz w:val="14"/>
                <w:szCs w:val="14"/>
              </w:rPr>
              <w:t>school based</w:t>
            </w:r>
            <w:proofErr w:type="gramEnd"/>
            <w:r w:rsidRPr="0076647B">
              <w:rPr>
                <w:rFonts w:ascii="Arial" w:eastAsia="Times New Roman" w:hAnsi="Arial" w:cs="Arial"/>
                <w:color w:val="000000"/>
                <w:sz w:val="14"/>
                <w:szCs w:val="14"/>
              </w:rPr>
              <w:t xml:space="preserve"> intervention to reduce risk factors for obesity. BMJ </w:t>
            </w:r>
            <w:proofErr w:type="gramStart"/>
            <w:r w:rsidRPr="0076647B">
              <w:rPr>
                <w:rFonts w:ascii="Arial" w:eastAsia="Times New Roman" w:hAnsi="Arial" w:cs="Arial"/>
                <w:color w:val="000000"/>
                <w:sz w:val="14"/>
                <w:szCs w:val="14"/>
              </w:rPr>
              <w:t>2001;323:1029</w:t>
            </w:r>
            <w:proofErr w:type="gramEnd"/>
            <w:r w:rsidRPr="0076647B">
              <w:rPr>
                <w:rFonts w:ascii="Arial" w:eastAsia="Times New Roman" w:hAnsi="Arial" w:cs="Arial"/>
                <w:color w:val="000000"/>
                <w:sz w:val="14"/>
                <w:szCs w:val="14"/>
              </w:rPr>
              <w:t>–32.</w:t>
            </w:r>
          </w:p>
        </w:tc>
      </w:tr>
      <w:tr w:rsidR="0076647B" w:rsidRPr="0076647B" w14:paraId="456CAC7F" w14:textId="77777777" w:rsidTr="0076647B">
        <w:trPr>
          <w:trHeight w:val="780"/>
        </w:trPr>
        <w:tc>
          <w:tcPr>
            <w:tcW w:w="465" w:type="dxa"/>
            <w:tcBorders>
              <w:top w:val="nil"/>
              <w:left w:val="single" w:sz="4" w:space="0" w:color="auto"/>
              <w:bottom w:val="single" w:sz="4" w:space="0" w:color="auto"/>
              <w:right w:val="single" w:sz="4" w:space="0" w:color="auto"/>
            </w:tcBorders>
            <w:vAlign w:val="center"/>
            <w:hideMark/>
          </w:tcPr>
          <w:p w14:paraId="2CF87D4B" w14:textId="77777777" w:rsidR="0076647B" w:rsidRPr="0076647B" w:rsidRDefault="0076647B" w:rsidP="0076647B">
            <w:pPr>
              <w:spacing w:after="0" w:line="240" w:lineRule="auto"/>
              <w:jc w:val="center"/>
              <w:rPr>
                <w:rFonts w:ascii="Arial" w:eastAsia="Times New Roman" w:hAnsi="Arial" w:cs="Arial"/>
                <w:color w:val="000000"/>
                <w:sz w:val="16"/>
                <w:szCs w:val="16"/>
              </w:rPr>
            </w:pPr>
            <w:r w:rsidRPr="0076647B">
              <w:rPr>
                <w:rFonts w:ascii="Arial" w:eastAsia="Times New Roman" w:hAnsi="Arial" w:cs="Arial"/>
                <w:color w:val="000000"/>
                <w:sz w:val="16"/>
                <w:szCs w:val="16"/>
              </w:rPr>
              <w:t>260</w:t>
            </w:r>
          </w:p>
        </w:tc>
        <w:tc>
          <w:tcPr>
            <w:tcW w:w="1621" w:type="dxa"/>
            <w:tcBorders>
              <w:top w:val="nil"/>
              <w:left w:val="nil"/>
              <w:bottom w:val="single" w:sz="4" w:space="0" w:color="auto"/>
              <w:right w:val="single" w:sz="4" w:space="0" w:color="auto"/>
            </w:tcBorders>
            <w:vAlign w:val="center"/>
            <w:hideMark/>
          </w:tcPr>
          <w:p w14:paraId="53EB6E07" w14:textId="77777777" w:rsidR="0076647B" w:rsidRPr="0076647B" w:rsidRDefault="0076647B" w:rsidP="0076647B">
            <w:pPr>
              <w:spacing w:after="0" w:line="240" w:lineRule="auto"/>
              <w:jc w:val="center"/>
              <w:rPr>
                <w:rFonts w:ascii="Arial" w:eastAsia="Times New Roman" w:hAnsi="Arial" w:cs="Arial"/>
                <w:color w:val="000000"/>
                <w:sz w:val="16"/>
                <w:szCs w:val="16"/>
              </w:rPr>
            </w:pPr>
            <w:r w:rsidRPr="0076647B">
              <w:rPr>
                <w:rFonts w:ascii="Arial" w:eastAsia="Times New Roman" w:hAnsi="Arial" w:cs="Arial"/>
                <w:color w:val="000000"/>
                <w:sz w:val="16"/>
                <w:szCs w:val="16"/>
              </w:rPr>
              <w:t>Sahota 2019</w:t>
            </w:r>
          </w:p>
        </w:tc>
        <w:tc>
          <w:tcPr>
            <w:tcW w:w="6414" w:type="dxa"/>
            <w:tcBorders>
              <w:top w:val="nil"/>
              <w:left w:val="nil"/>
              <w:bottom w:val="single" w:sz="4" w:space="0" w:color="auto"/>
              <w:right w:val="single" w:sz="4" w:space="0" w:color="auto"/>
            </w:tcBorders>
            <w:vAlign w:val="bottom"/>
            <w:hideMark/>
          </w:tcPr>
          <w:p w14:paraId="09E8DCD6" w14:textId="77777777" w:rsidR="0076647B" w:rsidRPr="0076647B" w:rsidRDefault="0076647B" w:rsidP="0076647B">
            <w:pPr>
              <w:spacing w:after="0" w:line="240" w:lineRule="auto"/>
              <w:rPr>
                <w:rFonts w:ascii="Arial" w:eastAsia="Times New Roman" w:hAnsi="Arial" w:cs="Arial"/>
                <w:color w:val="000000"/>
                <w:sz w:val="14"/>
                <w:szCs w:val="14"/>
              </w:rPr>
            </w:pPr>
            <w:r w:rsidRPr="0076647B">
              <w:rPr>
                <w:rFonts w:ascii="Arial" w:eastAsia="Times New Roman" w:hAnsi="Arial" w:cs="Arial"/>
                <w:color w:val="000000"/>
                <w:sz w:val="14"/>
                <w:szCs w:val="14"/>
              </w:rPr>
              <w:t xml:space="preserve">Sahota P, Christian M, Day R, Cocks K. The feasibility and acceptability of a primary school-based </w:t>
            </w:r>
            <w:proofErr w:type="spellStart"/>
            <w:r w:rsidRPr="0076647B">
              <w:rPr>
                <w:rFonts w:ascii="Arial" w:eastAsia="Times New Roman" w:hAnsi="Arial" w:cs="Arial"/>
                <w:color w:val="000000"/>
                <w:sz w:val="14"/>
                <w:szCs w:val="14"/>
              </w:rPr>
              <w:t>programme</w:t>
            </w:r>
            <w:proofErr w:type="spellEnd"/>
            <w:r w:rsidRPr="0076647B">
              <w:rPr>
                <w:rFonts w:ascii="Arial" w:eastAsia="Times New Roman" w:hAnsi="Arial" w:cs="Arial"/>
                <w:color w:val="000000"/>
                <w:sz w:val="14"/>
                <w:szCs w:val="14"/>
              </w:rPr>
              <w:t xml:space="preserve"> targeting diet and physical activity: the </w:t>
            </w:r>
            <w:proofErr w:type="spellStart"/>
            <w:r w:rsidRPr="0076647B">
              <w:rPr>
                <w:rFonts w:ascii="Arial" w:eastAsia="Times New Roman" w:hAnsi="Arial" w:cs="Arial"/>
                <w:color w:val="000000"/>
                <w:sz w:val="14"/>
                <w:szCs w:val="14"/>
              </w:rPr>
              <w:t>PhunkyFoods</w:t>
            </w:r>
            <w:proofErr w:type="spellEnd"/>
            <w:r w:rsidRPr="0076647B">
              <w:rPr>
                <w:rFonts w:ascii="Arial" w:eastAsia="Times New Roman" w:hAnsi="Arial" w:cs="Arial"/>
                <w:color w:val="000000"/>
                <w:sz w:val="14"/>
                <w:szCs w:val="14"/>
              </w:rPr>
              <w:t xml:space="preserve"> </w:t>
            </w:r>
            <w:proofErr w:type="spellStart"/>
            <w:r w:rsidRPr="0076647B">
              <w:rPr>
                <w:rFonts w:ascii="Arial" w:eastAsia="Times New Roman" w:hAnsi="Arial" w:cs="Arial"/>
                <w:color w:val="000000"/>
                <w:sz w:val="14"/>
                <w:szCs w:val="14"/>
              </w:rPr>
              <w:t>Programme</w:t>
            </w:r>
            <w:proofErr w:type="spellEnd"/>
            <w:r w:rsidRPr="0076647B">
              <w:rPr>
                <w:rFonts w:ascii="Arial" w:eastAsia="Times New Roman" w:hAnsi="Arial" w:cs="Arial"/>
                <w:color w:val="000000"/>
                <w:sz w:val="14"/>
                <w:szCs w:val="14"/>
              </w:rPr>
              <w:t>. Pilot and Feasibility Studies. 2019;5(1):159. [DOI: 10.1186/s40814-019-0542-2]</w:t>
            </w:r>
          </w:p>
        </w:tc>
      </w:tr>
      <w:tr w:rsidR="0076647B" w:rsidRPr="0076647B" w14:paraId="6ACF44E9" w14:textId="77777777" w:rsidTr="0076647B">
        <w:trPr>
          <w:trHeight w:val="780"/>
        </w:trPr>
        <w:tc>
          <w:tcPr>
            <w:tcW w:w="465" w:type="dxa"/>
            <w:tcBorders>
              <w:top w:val="nil"/>
              <w:left w:val="single" w:sz="4" w:space="0" w:color="auto"/>
              <w:bottom w:val="single" w:sz="4" w:space="0" w:color="auto"/>
              <w:right w:val="single" w:sz="4" w:space="0" w:color="auto"/>
            </w:tcBorders>
            <w:vAlign w:val="center"/>
            <w:hideMark/>
          </w:tcPr>
          <w:p w14:paraId="75226B29" w14:textId="77777777" w:rsidR="0076647B" w:rsidRPr="0076647B" w:rsidRDefault="0076647B" w:rsidP="0076647B">
            <w:pPr>
              <w:spacing w:after="0" w:line="240" w:lineRule="auto"/>
              <w:jc w:val="center"/>
              <w:rPr>
                <w:rFonts w:ascii="Arial" w:eastAsia="Times New Roman" w:hAnsi="Arial" w:cs="Arial"/>
                <w:color w:val="000000"/>
                <w:sz w:val="16"/>
                <w:szCs w:val="16"/>
              </w:rPr>
            </w:pPr>
            <w:r w:rsidRPr="0076647B">
              <w:rPr>
                <w:rFonts w:ascii="Arial" w:eastAsia="Times New Roman" w:hAnsi="Arial" w:cs="Arial"/>
                <w:color w:val="000000"/>
                <w:sz w:val="16"/>
                <w:szCs w:val="16"/>
              </w:rPr>
              <w:t>261</w:t>
            </w:r>
          </w:p>
        </w:tc>
        <w:tc>
          <w:tcPr>
            <w:tcW w:w="1621" w:type="dxa"/>
            <w:tcBorders>
              <w:top w:val="nil"/>
              <w:left w:val="nil"/>
              <w:bottom w:val="single" w:sz="4" w:space="0" w:color="auto"/>
              <w:right w:val="single" w:sz="4" w:space="0" w:color="auto"/>
            </w:tcBorders>
            <w:vAlign w:val="center"/>
            <w:hideMark/>
          </w:tcPr>
          <w:p w14:paraId="4475FABB" w14:textId="77777777" w:rsidR="0076647B" w:rsidRPr="0076647B" w:rsidRDefault="0076647B" w:rsidP="0076647B">
            <w:pPr>
              <w:spacing w:after="0" w:line="240" w:lineRule="auto"/>
              <w:jc w:val="center"/>
              <w:rPr>
                <w:rFonts w:ascii="Arial" w:eastAsia="Times New Roman" w:hAnsi="Arial" w:cs="Arial"/>
                <w:color w:val="000000"/>
                <w:sz w:val="16"/>
                <w:szCs w:val="16"/>
              </w:rPr>
            </w:pPr>
            <w:r w:rsidRPr="0076647B">
              <w:rPr>
                <w:rFonts w:ascii="Arial" w:eastAsia="Times New Roman" w:hAnsi="Arial" w:cs="Arial"/>
                <w:color w:val="000000"/>
                <w:sz w:val="16"/>
                <w:szCs w:val="16"/>
              </w:rPr>
              <w:t>Salmon 2008</w:t>
            </w:r>
          </w:p>
        </w:tc>
        <w:tc>
          <w:tcPr>
            <w:tcW w:w="6414" w:type="dxa"/>
            <w:tcBorders>
              <w:top w:val="nil"/>
              <w:left w:val="nil"/>
              <w:bottom w:val="single" w:sz="4" w:space="0" w:color="auto"/>
              <w:right w:val="single" w:sz="4" w:space="0" w:color="auto"/>
            </w:tcBorders>
            <w:vAlign w:val="bottom"/>
            <w:hideMark/>
          </w:tcPr>
          <w:p w14:paraId="7D20B511" w14:textId="77777777" w:rsidR="0076647B" w:rsidRPr="0076647B" w:rsidRDefault="0076647B" w:rsidP="0076647B">
            <w:pPr>
              <w:spacing w:after="0" w:line="240" w:lineRule="auto"/>
              <w:rPr>
                <w:rFonts w:ascii="Arial" w:eastAsia="Times New Roman" w:hAnsi="Arial" w:cs="Arial"/>
                <w:color w:val="000000"/>
                <w:sz w:val="14"/>
                <w:szCs w:val="14"/>
              </w:rPr>
            </w:pPr>
            <w:r w:rsidRPr="0076647B">
              <w:rPr>
                <w:rFonts w:ascii="Arial" w:eastAsia="Times New Roman" w:hAnsi="Arial" w:cs="Arial"/>
                <w:color w:val="000000"/>
                <w:sz w:val="14"/>
                <w:szCs w:val="14"/>
              </w:rPr>
              <w:t xml:space="preserve">Salmon J, Ball K, Hume C, Booth M, Crawford D. Outcomes of a group-randomized trial to prevent excess weight gain, reduce screen </w:t>
            </w:r>
            <w:proofErr w:type="spellStart"/>
            <w:r w:rsidRPr="0076647B">
              <w:rPr>
                <w:rFonts w:ascii="Arial" w:eastAsia="Times New Roman" w:hAnsi="Arial" w:cs="Arial"/>
                <w:color w:val="000000"/>
                <w:sz w:val="14"/>
                <w:szCs w:val="14"/>
              </w:rPr>
              <w:t>behaviours</w:t>
            </w:r>
            <w:proofErr w:type="spellEnd"/>
            <w:r w:rsidRPr="0076647B">
              <w:rPr>
                <w:rFonts w:ascii="Arial" w:eastAsia="Times New Roman" w:hAnsi="Arial" w:cs="Arial"/>
                <w:color w:val="000000"/>
                <w:sz w:val="14"/>
                <w:szCs w:val="14"/>
              </w:rPr>
              <w:t xml:space="preserve"> and promote physical activity in 10-year-old children: switch-play. International Journal of Obesity. 2008;32(4):601–12. [DOI: 10.1038/sj.ijo.0803805]</w:t>
            </w:r>
          </w:p>
        </w:tc>
      </w:tr>
      <w:tr w:rsidR="0076647B" w:rsidRPr="0076647B" w14:paraId="38347B7D" w14:textId="77777777" w:rsidTr="0076647B">
        <w:trPr>
          <w:trHeight w:val="780"/>
        </w:trPr>
        <w:tc>
          <w:tcPr>
            <w:tcW w:w="465" w:type="dxa"/>
            <w:tcBorders>
              <w:top w:val="nil"/>
              <w:left w:val="single" w:sz="4" w:space="0" w:color="auto"/>
              <w:bottom w:val="single" w:sz="4" w:space="0" w:color="auto"/>
              <w:right w:val="single" w:sz="4" w:space="0" w:color="auto"/>
            </w:tcBorders>
            <w:vAlign w:val="center"/>
            <w:hideMark/>
          </w:tcPr>
          <w:p w14:paraId="2C9382AD" w14:textId="77777777" w:rsidR="0076647B" w:rsidRPr="0076647B" w:rsidRDefault="0076647B" w:rsidP="0076647B">
            <w:pPr>
              <w:spacing w:after="0" w:line="240" w:lineRule="auto"/>
              <w:jc w:val="center"/>
              <w:rPr>
                <w:rFonts w:ascii="Arial" w:eastAsia="Times New Roman" w:hAnsi="Arial" w:cs="Arial"/>
                <w:color w:val="000000"/>
                <w:sz w:val="16"/>
                <w:szCs w:val="16"/>
              </w:rPr>
            </w:pPr>
            <w:r w:rsidRPr="0076647B">
              <w:rPr>
                <w:rFonts w:ascii="Arial" w:eastAsia="Times New Roman" w:hAnsi="Arial" w:cs="Arial"/>
                <w:color w:val="000000"/>
                <w:sz w:val="16"/>
                <w:szCs w:val="16"/>
              </w:rPr>
              <w:t>262</w:t>
            </w:r>
          </w:p>
        </w:tc>
        <w:tc>
          <w:tcPr>
            <w:tcW w:w="1621" w:type="dxa"/>
            <w:tcBorders>
              <w:top w:val="nil"/>
              <w:left w:val="nil"/>
              <w:bottom w:val="single" w:sz="4" w:space="0" w:color="auto"/>
              <w:right w:val="single" w:sz="4" w:space="0" w:color="auto"/>
            </w:tcBorders>
            <w:vAlign w:val="center"/>
            <w:hideMark/>
          </w:tcPr>
          <w:p w14:paraId="3208ED35" w14:textId="77777777" w:rsidR="0076647B" w:rsidRPr="0076647B" w:rsidRDefault="0076647B" w:rsidP="0076647B">
            <w:pPr>
              <w:spacing w:after="0" w:line="240" w:lineRule="auto"/>
              <w:jc w:val="center"/>
              <w:rPr>
                <w:rFonts w:ascii="Arial" w:eastAsia="Times New Roman" w:hAnsi="Arial" w:cs="Arial"/>
                <w:color w:val="000000"/>
                <w:sz w:val="16"/>
                <w:szCs w:val="16"/>
              </w:rPr>
            </w:pPr>
            <w:r w:rsidRPr="0076647B">
              <w:rPr>
                <w:rFonts w:ascii="Arial" w:eastAsia="Times New Roman" w:hAnsi="Arial" w:cs="Arial"/>
                <w:color w:val="000000"/>
                <w:sz w:val="16"/>
                <w:szCs w:val="16"/>
              </w:rPr>
              <w:t>Salmon 2022</w:t>
            </w:r>
          </w:p>
        </w:tc>
        <w:tc>
          <w:tcPr>
            <w:tcW w:w="6414" w:type="dxa"/>
            <w:tcBorders>
              <w:top w:val="nil"/>
              <w:left w:val="nil"/>
              <w:bottom w:val="single" w:sz="4" w:space="0" w:color="auto"/>
              <w:right w:val="single" w:sz="4" w:space="0" w:color="auto"/>
            </w:tcBorders>
            <w:vAlign w:val="bottom"/>
            <w:hideMark/>
          </w:tcPr>
          <w:p w14:paraId="1B80D33D" w14:textId="77777777" w:rsidR="0076647B" w:rsidRPr="0076647B" w:rsidRDefault="0076647B" w:rsidP="0076647B">
            <w:pPr>
              <w:spacing w:after="0" w:line="240" w:lineRule="auto"/>
              <w:rPr>
                <w:rFonts w:ascii="Arial" w:eastAsia="Times New Roman" w:hAnsi="Arial" w:cs="Arial"/>
                <w:color w:val="000000"/>
                <w:sz w:val="14"/>
                <w:szCs w:val="14"/>
              </w:rPr>
            </w:pPr>
            <w:r w:rsidRPr="0076647B">
              <w:rPr>
                <w:rFonts w:ascii="Arial" w:eastAsia="Times New Roman" w:hAnsi="Arial" w:cs="Arial"/>
                <w:color w:val="000000"/>
                <w:sz w:val="14"/>
                <w:szCs w:val="14"/>
              </w:rPr>
              <w:t xml:space="preserve">Salmon J, Arundell L, Cerin E, </w:t>
            </w:r>
            <w:proofErr w:type="spellStart"/>
            <w:r w:rsidRPr="0076647B">
              <w:rPr>
                <w:rFonts w:ascii="Arial" w:eastAsia="Times New Roman" w:hAnsi="Arial" w:cs="Arial"/>
                <w:color w:val="000000"/>
                <w:sz w:val="14"/>
                <w:szCs w:val="14"/>
              </w:rPr>
              <w:t>Ridgers</w:t>
            </w:r>
            <w:proofErr w:type="spellEnd"/>
            <w:r w:rsidRPr="0076647B">
              <w:rPr>
                <w:rFonts w:ascii="Arial" w:eastAsia="Times New Roman" w:hAnsi="Arial" w:cs="Arial"/>
                <w:color w:val="000000"/>
                <w:sz w:val="14"/>
                <w:szCs w:val="14"/>
              </w:rPr>
              <w:t xml:space="preserve"> ND, Hesketh KD, Daly RM, et al. Transform-Us! cluster RCT: 18-month and 30-month effects on children's physical activity, sedentary time and cardiometabolic risk markers. British Journal of Sports Medicine. 2023;57(5):311–19. [DOI: 10.1136/bjsports-2022-105825]</w:t>
            </w:r>
          </w:p>
        </w:tc>
      </w:tr>
      <w:tr w:rsidR="0076647B" w:rsidRPr="0076647B" w14:paraId="799FF145" w14:textId="77777777" w:rsidTr="0076647B">
        <w:trPr>
          <w:trHeight w:val="780"/>
        </w:trPr>
        <w:tc>
          <w:tcPr>
            <w:tcW w:w="465" w:type="dxa"/>
            <w:tcBorders>
              <w:top w:val="nil"/>
              <w:left w:val="single" w:sz="4" w:space="0" w:color="auto"/>
              <w:bottom w:val="single" w:sz="4" w:space="0" w:color="auto"/>
              <w:right w:val="single" w:sz="4" w:space="0" w:color="auto"/>
            </w:tcBorders>
            <w:vAlign w:val="center"/>
            <w:hideMark/>
          </w:tcPr>
          <w:p w14:paraId="50724A51" w14:textId="77777777" w:rsidR="0076647B" w:rsidRPr="0076647B" w:rsidRDefault="0076647B" w:rsidP="0076647B">
            <w:pPr>
              <w:spacing w:after="0" w:line="240" w:lineRule="auto"/>
              <w:jc w:val="center"/>
              <w:rPr>
                <w:rFonts w:ascii="Arial" w:eastAsia="Times New Roman" w:hAnsi="Arial" w:cs="Arial"/>
                <w:color w:val="000000"/>
                <w:sz w:val="16"/>
                <w:szCs w:val="16"/>
              </w:rPr>
            </w:pPr>
            <w:r w:rsidRPr="0076647B">
              <w:rPr>
                <w:rFonts w:ascii="Arial" w:eastAsia="Times New Roman" w:hAnsi="Arial" w:cs="Arial"/>
                <w:color w:val="000000"/>
                <w:sz w:val="16"/>
                <w:szCs w:val="16"/>
              </w:rPr>
              <w:t>263</w:t>
            </w:r>
          </w:p>
        </w:tc>
        <w:tc>
          <w:tcPr>
            <w:tcW w:w="1621" w:type="dxa"/>
            <w:tcBorders>
              <w:top w:val="nil"/>
              <w:left w:val="nil"/>
              <w:bottom w:val="single" w:sz="4" w:space="0" w:color="auto"/>
              <w:right w:val="single" w:sz="4" w:space="0" w:color="auto"/>
            </w:tcBorders>
            <w:vAlign w:val="center"/>
            <w:hideMark/>
          </w:tcPr>
          <w:p w14:paraId="4B99F272" w14:textId="77777777" w:rsidR="0076647B" w:rsidRPr="0076647B" w:rsidRDefault="0076647B" w:rsidP="0076647B">
            <w:pPr>
              <w:spacing w:after="0" w:line="240" w:lineRule="auto"/>
              <w:jc w:val="center"/>
              <w:rPr>
                <w:rFonts w:ascii="Arial" w:eastAsia="Times New Roman" w:hAnsi="Arial" w:cs="Arial"/>
                <w:color w:val="000000"/>
                <w:sz w:val="16"/>
                <w:szCs w:val="16"/>
              </w:rPr>
            </w:pPr>
            <w:r w:rsidRPr="0076647B">
              <w:rPr>
                <w:rFonts w:ascii="Arial" w:eastAsia="Times New Roman" w:hAnsi="Arial" w:cs="Arial"/>
                <w:color w:val="000000"/>
                <w:sz w:val="16"/>
                <w:szCs w:val="16"/>
              </w:rPr>
              <w:t>Santos 2014</w:t>
            </w:r>
          </w:p>
        </w:tc>
        <w:tc>
          <w:tcPr>
            <w:tcW w:w="6414" w:type="dxa"/>
            <w:tcBorders>
              <w:top w:val="nil"/>
              <w:left w:val="nil"/>
              <w:bottom w:val="single" w:sz="4" w:space="0" w:color="auto"/>
              <w:right w:val="single" w:sz="4" w:space="0" w:color="auto"/>
            </w:tcBorders>
            <w:vAlign w:val="bottom"/>
            <w:hideMark/>
          </w:tcPr>
          <w:p w14:paraId="6BF6E444" w14:textId="77777777" w:rsidR="0076647B" w:rsidRPr="0076647B" w:rsidRDefault="0076647B" w:rsidP="0076647B">
            <w:pPr>
              <w:spacing w:after="0" w:line="240" w:lineRule="auto"/>
              <w:rPr>
                <w:rFonts w:ascii="Arial" w:eastAsia="Times New Roman" w:hAnsi="Arial" w:cs="Arial"/>
                <w:color w:val="000000"/>
                <w:sz w:val="14"/>
                <w:szCs w:val="14"/>
              </w:rPr>
            </w:pPr>
            <w:r w:rsidRPr="0076647B">
              <w:rPr>
                <w:rFonts w:ascii="Arial" w:eastAsia="Times New Roman" w:hAnsi="Arial" w:cs="Arial"/>
                <w:color w:val="000000"/>
                <w:sz w:val="14"/>
                <w:szCs w:val="14"/>
              </w:rPr>
              <w:t xml:space="preserve">Santos RG, </w:t>
            </w:r>
            <w:proofErr w:type="spellStart"/>
            <w:r w:rsidRPr="0076647B">
              <w:rPr>
                <w:rFonts w:ascii="Arial" w:eastAsia="Times New Roman" w:hAnsi="Arial" w:cs="Arial"/>
                <w:color w:val="000000"/>
                <w:sz w:val="14"/>
                <w:szCs w:val="14"/>
              </w:rPr>
              <w:t>Durksen</w:t>
            </w:r>
            <w:proofErr w:type="spellEnd"/>
            <w:r w:rsidRPr="0076647B">
              <w:rPr>
                <w:rFonts w:ascii="Arial" w:eastAsia="Times New Roman" w:hAnsi="Arial" w:cs="Arial"/>
                <w:color w:val="000000"/>
                <w:sz w:val="14"/>
                <w:szCs w:val="14"/>
              </w:rPr>
              <w:t xml:space="preserve"> A, </w:t>
            </w:r>
            <w:proofErr w:type="spellStart"/>
            <w:r w:rsidRPr="0076647B">
              <w:rPr>
                <w:rFonts w:ascii="Arial" w:eastAsia="Times New Roman" w:hAnsi="Arial" w:cs="Arial"/>
                <w:color w:val="000000"/>
                <w:sz w:val="14"/>
                <w:szCs w:val="14"/>
              </w:rPr>
              <w:t>Rabbanni</w:t>
            </w:r>
            <w:proofErr w:type="spellEnd"/>
            <w:r w:rsidRPr="0076647B">
              <w:rPr>
                <w:rFonts w:ascii="Arial" w:eastAsia="Times New Roman" w:hAnsi="Arial" w:cs="Arial"/>
                <w:color w:val="000000"/>
                <w:sz w:val="14"/>
                <w:szCs w:val="14"/>
              </w:rPr>
              <w:t xml:space="preserve"> R, Chanoine JP, </w:t>
            </w:r>
            <w:proofErr w:type="spellStart"/>
            <w:r w:rsidRPr="0076647B">
              <w:rPr>
                <w:rFonts w:ascii="Arial" w:eastAsia="Times New Roman" w:hAnsi="Arial" w:cs="Arial"/>
                <w:color w:val="000000"/>
                <w:sz w:val="14"/>
                <w:szCs w:val="14"/>
              </w:rPr>
              <w:t>Lamboo</w:t>
            </w:r>
            <w:proofErr w:type="spellEnd"/>
            <w:r w:rsidRPr="0076647B">
              <w:rPr>
                <w:rFonts w:ascii="Arial" w:eastAsia="Times New Roman" w:hAnsi="Arial" w:cs="Arial"/>
                <w:color w:val="000000"/>
                <w:sz w:val="14"/>
                <w:szCs w:val="14"/>
              </w:rPr>
              <w:t xml:space="preserve"> </w:t>
            </w:r>
            <w:proofErr w:type="spellStart"/>
            <w:r w:rsidRPr="0076647B">
              <w:rPr>
                <w:rFonts w:ascii="Arial" w:eastAsia="Times New Roman" w:hAnsi="Arial" w:cs="Arial"/>
                <w:color w:val="000000"/>
                <w:sz w:val="14"/>
                <w:szCs w:val="14"/>
              </w:rPr>
              <w:t>Miln</w:t>
            </w:r>
            <w:proofErr w:type="spellEnd"/>
            <w:r w:rsidRPr="0076647B">
              <w:rPr>
                <w:rFonts w:ascii="Arial" w:eastAsia="Times New Roman" w:hAnsi="Arial" w:cs="Arial"/>
                <w:color w:val="000000"/>
                <w:sz w:val="14"/>
                <w:szCs w:val="14"/>
              </w:rPr>
              <w:t xml:space="preserve"> A, Mayer T, et al. Effectiveness of peer-based healthy living lesson plans on anthropometric measures and physical activity in elementary school students: a cluster randomized trial. JAMA Pediatrics. 2014;168(4):330–7. [DOI: 10.1001/jamapediatrics.2013.3688]</w:t>
            </w:r>
          </w:p>
        </w:tc>
      </w:tr>
      <w:tr w:rsidR="0076647B" w:rsidRPr="0076647B" w14:paraId="47E7F785" w14:textId="77777777" w:rsidTr="0076647B">
        <w:trPr>
          <w:trHeight w:val="970"/>
        </w:trPr>
        <w:tc>
          <w:tcPr>
            <w:tcW w:w="465" w:type="dxa"/>
            <w:tcBorders>
              <w:top w:val="nil"/>
              <w:left w:val="single" w:sz="4" w:space="0" w:color="auto"/>
              <w:bottom w:val="single" w:sz="4" w:space="0" w:color="auto"/>
              <w:right w:val="single" w:sz="4" w:space="0" w:color="auto"/>
            </w:tcBorders>
            <w:vAlign w:val="center"/>
            <w:hideMark/>
          </w:tcPr>
          <w:p w14:paraId="07F7EBEA" w14:textId="77777777" w:rsidR="0076647B" w:rsidRPr="0076647B" w:rsidRDefault="0076647B" w:rsidP="0076647B">
            <w:pPr>
              <w:spacing w:after="0" w:line="240" w:lineRule="auto"/>
              <w:jc w:val="center"/>
              <w:rPr>
                <w:rFonts w:ascii="Arial" w:eastAsia="Times New Roman" w:hAnsi="Arial" w:cs="Arial"/>
                <w:color w:val="000000"/>
                <w:sz w:val="16"/>
                <w:szCs w:val="16"/>
              </w:rPr>
            </w:pPr>
            <w:r w:rsidRPr="0076647B">
              <w:rPr>
                <w:rFonts w:ascii="Arial" w:eastAsia="Times New Roman" w:hAnsi="Arial" w:cs="Arial"/>
                <w:color w:val="000000"/>
                <w:sz w:val="16"/>
                <w:szCs w:val="16"/>
              </w:rPr>
              <w:lastRenderedPageBreak/>
              <w:t>264</w:t>
            </w:r>
          </w:p>
        </w:tc>
        <w:tc>
          <w:tcPr>
            <w:tcW w:w="1621" w:type="dxa"/>
            <w:tcBorders>
              <w:top w:val="nil"/>
              <w:left w:val="nil"/>
              <w:bottom w:val="single" w:sz="4" w:space="0" w:color="auto"/>
              <w:right w:val="single" w:sz="4" w:space="0" w:color="auto"/>
            </w:tcBorders>
            <w:vAlign w:val="center"/>
            <w:hideMark/>
          </w:tcPr>
          <w:p w14:paraId="4D222F9F" w14:textId="77777777" w:rsidR="0076647B" w:rsidRPr="0076647B" w:rsidRDefault="0076647B" w:rsidP="0076647B">
            <w:pPr>
              <w:spacing w:after="0" w:line="240" w:lineRule="auto"/>
              <w:jc w:val="center"/>
              <w:rPr>
                <w:rFonts w:ascii="Arial" w:eastAsia="Times New Roman" w:hAnsi="Arial" w:cs="Arial"/>
                <w:color w:val="000000"/>
                <w:sz w:val="16"/>
                <w:szCs w:val="16"/>
              </w:rPr>
            </w:pPr>
            <w:r w:rsidRPr="0076647B">
              <w:rPr>
                <w:rFonts w:ascii="Arial" w:eastAsia="Times New Roman" w:hAnsi="Arial" w:cs="Arial"/>
                <w:color w:val="000000"/>
                <w:sz w:val="16"/>
                <w:szCs w:val="16"/>
              </w:rPr>
              <w:t>Seguin-Fowler 2021</w:t>
            </w:r>
          </w:p>
        </w:tc>
        <w:tc>
          <w:tcPr>
            <w:tcW w:w="6414" w:type="dxa"/>
            <w:tcBorders>
              <w:top w:val="nil"/>
              <w:left w:val="nil"/>
              <w:bottom w:val="single" w:sz="4" w:space="0" w:color="auto"/>
              <w:right w:val="single" w:sz="4" w:space="0" w:color="auto"/>
            </w:tcBorders>
            <w:vAlign w:val="bottom"/>
            <w:hideMark/>
          </w:tcPr>
          <w:p w14:paraId="3389C8C5" w14:textId="77777777" w:rsidR="0076647B" w:rsidRPr="0076647B" w:rsidRDefault="0076647B" w:rsidP="0076647B">
            <w:pPr>
              <w:spacing w:after="0" w:line="240" w:lineRule="auto"/>
              <w:rPr>
                <w:rFonts w:ascii="Arial" w:eastAsia="Times New Roman" w:hAnsi="Arial" w:cs="Arial"/>
                <w:color w:val="000000"/>
                <w:sz w:val="14"/>
                <w:szCs w:val="14"/>
              </w:rPr>
            </w:pPr>
            <w:r w:rsidRPr="0076647B">
              <w:rPr>
                <w:rFonts w:ascii="Arial" w:eastAsia="Times New Roman" w:hAnsi="Arial" w:cs="Arial"/>
                <w:color w:val="000000"/>
                <w:sz w:val="14"/>
                <w:szCs w:val="14"/>
              </w:rPr>
              <w:t xml:space="preserve">Seguin-Fowler RA, Hanson KL, </w:t>
            </w:r>
            <w:proofErr w:type="spellStart"/>
            <w:r w:rsidRPr="0076647B">
              <w:rPr>
                <w:rFonts w:ascii="Arial" w:eastAsia="Times New Roman" w:hAnsi="Arial" w:cs="Arial"/>
                <w:color w:val="000000"/>
                <w:sz w:val="14"/>
                <w:szCs w:val="14"/>
              </w:rPr>
              <w:t>Jilcott</w:t>
            </w:r>
            <w:proofErr w:type="spellEnd"/>
            <w:r w:rsidRPr="0076647B">
              <w:rPr>
                <w:rFonts w:ascii="Arial" w:eastAsia="Times New Roman" w:hAnsi="Arial" w:cs="Arial"/>
                <w:color w:val="000000"/>
                <w:sz w:val="14"/>
                <w:szCs w:val="14"/>
              </w:rPr>
              <w:t xml:space="preserve"> Pitts SB, </w:t>
            </w:r>
            <w:proofErr w:type="spellStart"/>
            <w:r w:rsidRPr="0076647B">
              <w:rPr>
                <w:rFonts w:ascii="Arial" w:eastAsia="Times New Roman" w:hAnsi="Arial" w:cs="Arial"/>
                <w:color w:val="000000"/>
                <w:sz w:val="14"/>
                <w:szCs w:val="14"/>
              </w:rPr>
              <w:t>Kolodinsky</w:t>
            </w:r>
            <w:proofErr w:type="spellEnd"/>
            <w:r w:rsidRPr="0076647B">
              <w:rPr>
                <w:rFonts w:ascii="Arial" w:eastAsia="Times New Roman" w:hAnsi="Arial" w:cs="Arial"/>
                <w:color w:val="000000"/>
                <w:sz w:val="14"/>
                <w:szCs w:val="14"/>
              </w:rPr>
              <w:t xml:space="preserve"> J, </w:t>
            </w:r>
            <w:proofErr w:type="spellStart"/>
            <w:r w:rsidRPr="0076647B">
              <w:rPr>
                <w:rFonts w:ascii="Arial" w:eastAsia="Times New Roman" w:hAnsi="Arial" w:cs="Arial"/>
                <w:color w:val="000000"/>
                <w:sz w:val="14"/>
                <w:szCs w:val="14"/>
              </w:rPr>
              <w:t>Sitaker</w:t>
            </w:r>
            <w:proofErr w:type="spellEnd"/>
            <w:r w:rsidRPr="0076647B">
              <w:rPr>
                <w:rFonts w:ascii="Arial" w:eastAsia="Times New Roman" w:hAnsi="Arial" w:cs="Arial"/>
                <w:color w:val="000000"/>
                <w:sz w:val="14"/>
                <w:szCs w:val="14"/>
              </w:rPr>
              <w:t xml:space="preserve"> M, Ammerman AS, et al. Community supported agriculture plus nutrition education improves skills, self-efficacy, and eating behaviors among low-income caregivers but not their children: a randomized controlled trial. International Journal of Behavioral Nutrition and Physical Activity. 2021;18(1):112. [DOI: 10.1186/s12966-021-01168-x]</w:t>
            </w:r>
          </w:p>
        </w:tc>
      </w:tr>
      <w:tr w:rsidR="0076647B" w:rsidRPr="0076647B" w14:paraId="138AD861" w14:textId="77777777" w:rsidTr="0076647B">
        <w:trPr>
          <w:trHeight w:val="400"/>
        </w:trPr>
        <w:tc>
          <w:tcPr>
            <w:tcW w:w="465" w:type="dxa"/>
            <w:tcBorders>
              <w:top w:val="nil"/>
              <w:left w:val="single" w:sz="4" w:space="0" w:color="auto"/>
              <w:bottom w:val="single" w:sz="4" w:space="0" w:color="auto"/>
              <w:right w:val="single" w:sz="4" w:space="0" w:color="auto"/>
            </w:tcBorders>
            <w:vAlign w:val="center"/>
            <w:hideMark/>
          </w:tcPr>
          <w:p w14:paraId="290F8DDF" w14:textId="77777777" w:rsidR="0076647B" w:rsidRPr="0076647B" w:rsidRDefault="0076647B" w:rsidP="0076647B">
            <w:pPr>
              <w:spacing w:after="0" w:line="240" w:lineRule="auto"/>
              <w:jc w:val="center"/>
              <w:rPr>
                <w:rFonts w:ascii="Arial" w:eastAsia="Times New Roman" w:hAnsi="Arial" w:cs="Arial"/>
                <w:color w:val="000000"/>
                <w:sz w:val="16"/>
                <w:szCs w:val="16"/>
              </w:rPr>
            </w:pPr>
            <w:r w:rsidRPr="0076647B">
              <w:rPr>
                <w:rFonts w:ascii="Arial" w:eastAsia="Times New Roman" w:hAnsi="Arial" w:cs="Arial"/>
                <w:color w:val="000000"/>
                <w:sz w:val="16"/>
                <w:szCs w:val="16"/>
              </w:rPr>
              <w:t>265</w:t>
            </w:r>
          </w:p>
        </w:tc>
        <w:tc>
          <w:tcPr>
            <w:tcW w:w="1621" w:type="dxa"/>
            <w:tcBorders>
              <w:top w:val="nil"/>
              <w:left w:val="nil"/>
              <w:bottom w:val="single" w:sz="4" w:space="0" w:color="auto"/>
              <w:right w:val="single" w:sz="4" w:space="0" w:color="auto"/>
            </w:tcBorders>
            <w:vAlign w:val="center"/>
            <w:hideMark/>
          </w:tcPr>
          <w:p w14:paraId="54C274B5" w14:textId="77777777" w:rsidR="0076647B" w:rsidRPr="0076647B" w:rsidRDefault="0076647B" w:rsidP="0076647B">
            <w:pPr>
              <w:spacing w:after="0" w:line="240" w:lineRule="auto"/>
              <w:jc w:val="center"/>
              <w:rPr>
                <w:rFonts w:ascii="Arial" w:eastAsia="Times New Roman" w:hAnsi="Arial" w:cs="Arial"/>
                <w:color w:val="000000"/>
                <w:sz w:val="16"/>
                <w:szCs w:val="16"/>
              </w:rPr>
            </w:pPr>
            <w:proofErr w:type="spellStart"/>
            <w:r w:rsidRPr="0076647B">
              <w:rPr>
                <w:rFonts w:ascii="Arial" w:eastAsia="Times New Roman" w:hAnsi="Arial" w:cs="Arial"/>
                <w:color w:val="000000"/>
                <w:sz w:val="16"/>
                <w:szCs w:val="16"/>
              </w:rPr>
              <w:t>Sekhavat</w:t>
            </w:r>
            <w:proofErr w:type="spellEnd"/>
            <w:r w:rsidRPr="0076647B">
              <w:rPr>
                <w:rFonts w:ascii="Arial" w:eastAsia="Times New Roman" w:hAnsi="Arial" w:cs="Arial"/>
                <w:color w:val="000000"/>
                <w:sz w:val="16"/>
                <w:szCs w:val="16"/>
              </w:rPr>
              <w:t xml:space="preserve"> 2014</w:t>
            </w:r>
          </w:p>
        </w:tc>
        <w:tc>
          <w:tcPr>
            <w:tcW w:w="6414" w:type="dxa"/>
            <w:tcBorders>
              <w:top w:val="nil"/>
              <w:left w:val="nil"/>
              <w:bottom w:val="single" w:sz="4" w:space="0" w:color="auto"/>
              <w:right w:val="single" w:sz="4" w:space="0" w:color="auto"/>
            </w:tcBorders>
            <w:vAlign w:val="bottom"/>
            <w:hideMark/>
          </w:tcPr>
          <w:p w14:paraId="430435A5" w14:textId="77777777" w:rsidR="0076647B" w:rsidRPr="0076647B" w:rsidRDefault="0076647B" w:rsidP="0076647B">
            <w:pPr>
              <w:spacing w:after="0" w:line="240" w:lineRule="auto"/>
              <w:rPr>
                <w:rFonts w:ascii="Arial" w:eastAsia="Times New Roman" w:hAnsi="Arial" w:cs="Arial"/>
                <w:color w:val="000000"/>
                <w:sz w:val="14"/>
                <w:szCs w:val="14"/>
              </w:rPr>
            </w:pPr>
            <w:proofErr w:type="spellStart"/>
            <w:r w:rsidRPr="0076647B">
              <w:rPr>
                <w:rFonts w:ascii="Arial" w:eastAsia="Times New Roman" w:hAnsi="Arial" w:cs="Arial"/>
                <w:color w:val="000000"/>
                <w:sz w:val="14"/>
                <w:szCs w:val="14"/>
              </w:rPr>
              <w:t>Sekhavat</w:t>
            </w:r>
            <w:proofErr w:type="spellEnd"/>
            <w:r w:rsidRPr="0076647B">
              <w:rPr>
                <w:rFonts w:ascii="Arial" w:eastAsia="Times New Roman" w:hAnsi="Arial" w:cs="Arial"/>
                <w:color w:val="000000"/>
                <w:sz w:val="14"/>
                <w:szCs w:val="14"/>
              </w:rPr>
              <w:t xml:space="preserve"> A. Efficacy of Nutrition and Physical Activity Counseling for Pre-Adolescent Children in A Dental Setting: A Randomized Clinical Trial. University of Toronto; 2014.</w:t>
            </w:r>
          </w:p>
        </w:tc>
      </w:tr>
      <w:tr w:rsidR="0076647B" w:rsidRPr="0076647B" w14:paraId="6B70DFB0" w14:textId="77777777" w:rsidTr="0076647B">
        <w:trPr>
          <w:trHeight w:val="780"/>
        </w:trPr>
        <w:tc>
          <w:tcPr>
            <w:tcW w:w="465" w:type="dxa"/>
            <w:tcBorders>
              <w:top w:val="nil"/>
              <w:left w:val="single" w:sz="4" w:space="0" w:color="auto"/>
              <w:bottom w:val="single" w:sz="4" w:space="0" w:color="auto"/>
              <w:right w:val="single" w:sz="4" w:space="0" w:color="auto"/>
            </w:tcBorders>
            <w:vAlign w:val="center"/>
            <w:hideMark/>
          </w:tcPr>
          <w:p w14:paraId="509BC81F" w14:textId="77777777" w:rsidR="0076647B" w:rsidRPr="0076647B" w:rsidRDefault="0076647B" w:rsidP="0076647B">
            <w:pPr>
              <w:spacing w:after="0" w:line="240" w:lineRule="auto"/>
              <w:jc w:val="center"/>
              <w:rPr>
                <w:rFonts w:ascii="Arial" w:eastAsia="Times New Roman" w:hAnsi="Arial" w:cs="Arial"/>
                <w:color w:val="000000"/>
                <w:sz w:val="16"/>
                <w:szCs w:val="16"/>
              </w:rPr>
            </w:pPr>
            <w:r w:rsidRPr="0076647B">
              <w:rPr>
                <w:rFonts w:ascii="Arial" w:eastAsia="Times New Roman" w:hAnsi="Arial" w:cs="Arial"/>
                <w:color w:val="000000"/>
                <w:sz w:val="16"/>
                <w:szCs w:val="16"/>
              </w:rPr>
              <w:t>266</w:t>
            </w:r>
          </w:p>
        </w:tc>
        <w:tc>
          <w:tcPr>
            <w:tcW w:w="1621" w:type="dxa"/>
            <w:tcBorders>
              <w:top w:val="nil"/>
              <w:left w:val="nil"/>
              <w:bottom w:val="single" w:sz="4" w:space="0" w:color="auto"/>
              <w:right w:val="single" w:sz="4" w:space="0" w:color="auto"/>
            </w:tcBorders>
            <w:vAlign w:val="center"/>
            <w:hideMark/>
          </w:tcPr>
          <w:p w14:paraId="035920A9" w14:textId="77777777" w:rsidR="0076647B" w:rsidRPr="0076647B" w:rsidRDefault="0076647B" w:rsidP="0076647B">
            <w:pPr>
              <w:spacing w:after="0" w:line="240" w:lineRule="auto"/>
              <w:jc w:val="center"/>
              <w:rPr>
                <w:rFonts w:ascii="Arial" w:eastAsia="Times New Roman" w:hAnsi="Arial" w:cs="Arial"/>
                <w:color w:val="000000"/>
                <w:sz w:val="16"/>
                <w:szCs w:val="16"/>
              </w:rPr>
            </w:pPr>
            <w:r w:rsidRPr="0076647B">
              <w:rPr>
                <w:rFonts w:ascii="Arial" w:eastAsia="Times New Roman" w:hAnsi="Arial" w:cs="Arial"/>
                <w:color w:val="000000"/>
                <w:sz w:val="16"/>
                <w:szCs w:val="16"/>
              </w:rPr>
              <w:t>Sgambato 2019</w:t>
            </w:r>
          </w:p>
        </w:tc>
        <w:tc>
          <w:tcPr>
            <w:tcW w:w="6414" w:type="dxa"/>
            <w:tcBorders>
              <w:top w:val="nil"/>
              <w:left w:val="nil"/>
              <w:bottom w:val="single" w:sz="4" w:space="0" w:color="auto"/>
              <w:right w:val="single" w:sz="4" w:space="0" w:color="auto"/>
            </w:tcBorders>
            <w:vAlign w:val="bottom"/>
            <w:hideMark/>
          </w:tcPr>
          <w:p w14:paraId="0D46AD3E" w14:textId="77777777" w:rsidR="0076647B" w:rsidRPr="0076647B" w:rsidRDefault="0076647B" w:rsidP="0076647B">
            <w:pPr>
              <w:spacing w:after="0" w:line="240" w:lineRule="auto"/>
              <w:rPr>
                <w:rFonts w:ascii="Arial" w:eastAsia="Times New Roman" w:hAnsi="Arial" w:cs="Arial"/>
                <w:color w:val="000000"/>
                <w:sz w:val="14"/>
                <w:szCs w:val="14"/>
              </w:rPr>
            </w:pPr>
            <w:r w:rsidRPr="0076647B">
              <w:rPr>
                <w:rFonts w:ascii="Arial" w:eastAsia="Times New Roman" w:hAnsi="Arial" w:cs="Arial"/>
                <w:color w:val="000000"/>
                <w:sz w:val="14"/>
                <w:szCs w:val="14"/>
              </w:rPr>
              <w:t xml:space="preserve">Morais LDC, </w:t>
            </w:r>
            <w:proofErr w:type="spellStart"/>
            <w:r w:rsidRPr="0076647B">
              <w:rPr>
                <w:rFonts w:ascii="Arial" w:eastAsia="Times New Roman" w:hAnsi="Arial" w:cs="Arial"/>
                <w:color w:val="000000"/>
                <w:sz w:val="14"/>
                <w:szCs w:val="14"/>
              </w:rPr>
              <w:t>Paravidino</w:t>
            </w:r>
            <w:proofErr w:type="spellEnd"/>
            <w:r w:rsidRPr="0076647B">
              <w:rPr>
                <w:rFonts w:ascii="Arial" w:eastAsia="Times New Roman" w:hAnsi="Arial" w:cs="Arial"/>
                <w:color w:val="000000"/>
                <w:sz w:val="14"/>
                <w:szCs w:val="14"/>
              </w:rPr>
              <w:t xml:space="preserve"> VB, Mediano MFF, </w:t>
            </w:r>
            <w:proofErr w:type="spellStart"/>
            <w:r w:rsidRPr="0076647B">
              <w:rPr>
                <w:rFonts w:ascii="Arial" w:eastAsia="Times New Roman" w:hAnsi="Arial" w:cs="Arial"/>
                <w:color w:val="000000"/>
                <w:sz w:val="14"/>
                <w:szCs w:val="14"/>
              </w:rPr>
              <w:t>Benthroldo</w:t>
            </w:r>
            <w:proofErr w:type="spellEnd"/>
            <w:r w:rsidRPr="0076647B">
              <w:rPr>
                <w:rFonts w:ascii="Arial" w:eastAsia="Times New Roman" w:hAnsi="Arial" w:cs="Arial"/>
                <w:color w:val="000000"/>
                <w:sz w:val="14"/>
                <w:szCs w:val="14"/>
              </w:rPr>
              <w:t xml:space="preserve"> R, Gonçalves TR, Sgambato MR, et al. Effectiveness of a school-based randomized controlled trial aimed at increasing physical activity time in adolescents. European Journal of Public Health. 2021;31(2):367–72. [DOI: 10.1093/</w:t>
            </w:r>
            <w:proofErr w:type="spellStart"/>
            <w:r w:rsidRPr="0076647B">
              <w:rPr>
                <w:rFonts w:ascii="Arial" w:eastAsia="Times New Roman" w:hAnsi="Arial" w:cs="Arial"/>
                <w:color w:val="000000"/>
                <w:sz w:val="14"/>
                <w:szCs w:val="14"/>
              </w:rPr>
              <w:t>eurpub</w:t>
            </w:r>
            <w:proofErr w:type="spellEnd"/>
            <w:r w:rsidRPr="0076647B">
              <w:rPr>
                <w:rFonts w:ascii="Arial" w:eastAsia="Times New Roman" w:hAnsi="Arial" w:cs="Arial"/>
                <w:color w:val="000000"/>
                <w:sz w:val="14"/>
                <w:szCs w:val="14"/>
              </w:rPr>
              <w:t>/ckab025]</w:t>
            </w:r>
          </w:p>
        </w:tc>
      </w:tr>
      <w:tr w:rsidR="0076647B" w:rsidRPr="0076647B" w14:paraId="7B634048" w14:textId="77777777" w:rsidTr="0076647B">
        <w:trPr>
          <w:trHeight w:val="590"/>
        </w:trPr>
        <w:tc>
          <w:tcPr>
            <w:tcW w:w="465" w:type="dxa"/>
            <w:tcBorders>
              <w:top w:val="nil"/>
              <w:left w:val="single" w:sz="4" w:space="0" w:color="auto"/>
              <w:bottom w:val="single" w:sz="4" w:space="0" w:color="auto"/>
              <w:right w:val="single" w:sz="4" w:space="0" w:color="auto"/>
            </w:tcBorders>
            <w:vAlign w:val="center"/>
            <w:hideMark/>
          </w:tcPr>
          <w:p w14:paraId="64425DAB" w14:textId="77777777" w:rsidR="0076647B" w:rsidRPr="0076647B" w:rsidRDefault="0076647B" w:rsidP="0076647B">
            <w:pPr>
              <w:spacing w:after="0" w:line="240" w:lineRule="auto"/>
              <w:jc w:val="center"/>
              <w:rPr>
                <w:rFonts w:ascii="Arial" w:eastAsia="Times New Roman" w:hAnsi="Arial" w:cs="Arial"/>
                <w:color w:val="000000"/>
                <w:sz w:val="16"/>
                <w:szCs w:val="16"/>
              </w:rPr>
            </w:pPr>
            <w:r w:rsidRPr="0076647B">
              <w:rPr>
                <w:rFonts w:ascii="Arial" w:eastAsia="Times New Roman" w:hAnsi="Arial" w:cs="Arial"/>
                <w:color w:val="000000"/>
                <w:sz w:val="16"/>
                <w:szCs w:val="16"/>
              </w:rPr>
              <w:t>267</w:t>
            </w:r>
          </w:p>
        </w:tc>
        <w:tc>
          <w:tcPr>
            <w:tcW w:w="1621" w:type="dxa"/>
            <w:tcBorders>
              <w:top w:val="nil"/>
              <w:left w:val="nil"/>
              <w:bottom w:val="single" w:sz="4" w:space="0" w:color="auto"/>
              <w:right w:val="single" w:sz="4" w:space="0" w:color="auto"/>
            </w:tcBorders>
            <w:vAlign w:val="center"/>
            <w:hideMark/>
          </w:tcPr>
          <w:p w14:paraId="61105757" w14:textId="77777777" w:rsidR="0076647B" w:rsidRPr="0076647B" w:rsidRDefault="0076647B" w:rsidP="0076647B">
            <w:pPr>
              <w:spacing w:after="0" w:line="240" w:lineRule="auto"/>
              <w:jc w:val="center"/>
              <w:rPr>
                <w:rFonts w:ascii="Arial" w:eastAsia="Times New Roman" w:hAnsi="Arial" w:cs="Arial"/>
                <w:color w:val="000000"/>
                <w:sz w:val="16"/>
                <w:szCs w:val="16"/>
              </w:rPr>
            </w:pPr>
            <w:r w:rsidRPr="0076647B">
              <w:rPr>
                <w:rFonts w:ascii="Arial" w:eastAsia="Times New Roman" w:hAnsi="Arial" w:cs="Arial"/>
                <w:color w:val="000000"/>
                <w:sz w:val="16"/>
                <w:szCs w:val="16"/>
              </w:rPr>
              <w:t>Story 2003</w:t>
            </w:r>
          </w:p>
        </w:tc>
        <w:tc>
          <w:tcPr>
            <w:tcW w:w="6414" w:type="dxa"/>
            <w:tcBorders>
              <w:top w:val="nil"/>
              <w:left w:val="nil"/>
              <w:bottom w:val="single" w:sz="4" w:space="0" w:color="auto"/>
              <w:right w:val="single" w:sz="4" w:space="0" w:color="auto"/>
            </w:tcBorders>
            <w:vAlign w:val="bottom"/>
            <w:hideMark/>
          </w:tcPr>
          <w:p w14:paraId="4AF385DD" w14:textId="77777777" w:rsidR="0076647B" w:rsidRPr="0076647B" w:rsidRDefault="0076647B" w:rsidP="0076647B">
            <w:pPr>
              <w:spacing w:after="0" w:line="240" w:lineRule="auto"/>
              <w:rPr>
                <w:rFonts w:ascii="Arial" w:eastAsia="Times New Roman" w:hAnsi="Arial" w:cs="Arial"/>
                <w:color w:val="000000"/>
                <w:sz w:val="14"/>
                <w:szCs w:val="14"/>
              </w:rPr>
            </w:pPr>
            <w:r w:rsidRPr="0076647B">
              <w:rPr>
                <w:rFonts w:ascii="Arial" w:eastAsia="Times New Roman" w:hAnsi="Arial" w:cs="Arial"/>
                <w:color w:val="000000"/>
                <w:sz w:val="14"/>
                <w:szCs w:val="14"/>
              </w:rPr>
              <w:t xml:space="preserve">Story M, Sherwood NE, Himes JH, Davis M, Jacobs </w:t>
            </w:r>
            <w:proofErr w:type="spellStart"/>
            <w:r w:rsidRPr="0076647B">
              <w:rPr>
                <w:rFonts w:ascii="Arial" w:eastAsia="Times New Roman" w:hAnsi="Arial" w:cs="Arial"/>
                <w:color w:val="000000"/>
                <w:sz w:val="14"/>
                <w:szCs w:val="14"/>
              </w:rPr>
              <w:t>DJr</w:t>
            </w:r>
            <w:proofErr w:type="spellEnd"/>
            <w:r w:rsidRPr="0076647B">
              <w:rPr>
                <w:rFonts w:ascii="Arial" w:eastAsia="Times New Roman" w:hAnsi="Arial" w:cs="Arial"/>
                <w:color w:val="000000"/>
                <w:sz w:val="14"/>
                <w:szCs w:val="14"/>
              </w:rPr>
              <w:t xml:space="preserve">, Cartwright Y, et al. An </w:t>
            </w:r>
            <w:proofErr w:type="spellStart"/>
            <w:r w:rsidRPr="0076647B">
              <w:rPr>
                <w:rFonts w:ascii="Arial" w:eastAsia="Times New Roman" w:hAnsi="Arial" w:cs="Arial"/>
                <w:color w:val="000000"/>
                <w:sz w:val="14"/>
                <w:szCs w:val="14"/>
              </w:rPr>
              <w:t>aWer</w:t>
            </w:r>
            <w:proofErr w:type="spellEnd"/>
            <w:r w:rsidRPr="0076647B">
              <w:rPr>
                <w:rFonts w:ascii="Arial" w:eastAsia="Times New Roman" w:hAnsi="Arial" w:cs="Arial"/>
                <w:color w:val="000000"/>
                <w:sz w:val="14"/>
                <w:szCs w:val="14"/>
              </w:rPr>
              <w:t xml:space="preserve">-school obesity prevention program for </w:t>
            </w:r>
            <w:proofErr w:type="gramStart"/>
            <w:r w:rsidRPr="0076647B">
              <w:rPr>
                <w:rFonts w:ascii="Arial" w:eastAsia="Times New Roman" w:hAnsi="Arial" w:cs="Arial"/>
                <w:color w:val="000000"/>
                <w:sz w:val="14"/>
                <w:szCs w:val="14"/>
              </w:rPr>
              <w:t>African-American</w:t>
            </w:r>
            <w:proofErr w:type="gramEnd"/>
            <w:r w:rsidRPr="0076647B">
              <w:rPr>
                <w:rFonts w:ascii="Arial" w:eastAsia="Times New Roman" w:hAnsi="Arial" w:cs="Arial"/>
                <w:color w:val="000000"/>
                <w:sz w:val="14"/>
                <w:szCs w:val="14"/>
              </w:rPr>
              <w:t xml:space="preserve"> girls: the Minnesota GEMS pilot study. Ethnicity and Disease 2003;13(Suppl 1</w:t>
            </w:r>
            <w:proofErr w:type="gramStart"/>
            <w:r w:rsidRPr="0076647B">
              <w:rPr>
                <w:rFonts w:ascii="Arial" w:eastAsia="Times New Roman" w:hAnsi="Arial" w:cs="Arial"/>
                <w:color w:val="000000"/>
                <w:sz w:val="14"/>
                <w:szCs w:val="14"/>
              </w:rPr>
              <w:t>):S</w:t>
            </w:r>
            <w:proofErr w:type="gramEnd"/>
            <w:r w:rsidRPr="0076647B">
              <w:rPr>
                <w:rFonts w:ascii="Arial" w:eastAsia="Times New Roman" w:hAnsi="Arial" w:cs="Arial"/>
                <w:color w:val="000000"/>
                <w:sz w:val="14"/>
                <w:szCs w:val="14"/>
              </w:rPr>
              <w:t>54-64.</w:t>
            </w:r>
          </w:p>
        </w:tc>
      </w:tr>
      <w:tr w:rsidR="0076647B" w:rsidRPr="0076647B" w14:paraId="74AB9C47" w14:textId="77777777" w:rsidTr="0076647B">
        <w:trPr>
          <w:trHeight w:val="590"/>
        </w:trPr>
        <w:tc>
          <w:tcPr>
            <w:tcW w:w="465" w:type="dxa"/>
            <w:tcBorders>
              <w:top w:val="nil"/>
              <w:left w:val="single" w:sz="4" w:space="0" w:color="auto"/>
              <w:bottom w:val="single" w:sz="4" w:space="0" w:color="auto"/>
              <w:right w:val="single" w:sz="4" w:space="0" w:color="auto"/>
            </w:tcBorders>
            <w:vAlign w:val="center"/>
            <w:hideMark/>
          </w:tcPr>
          <w:p w14:paraId="29A5F18F" w14:textId="77777777" w:rsidR="0076647B" w:rsidRPr="0076647B" w:rsidRDefault="0076647B" w:rsidP="0076647B">
            <w:pPr>
              <w:spacing w:after="0" w:line="240" w:lineRule="auto"/>
              <w:jc w:val="center"/>
              <w:rPr>
                <w:rFonts w:ascii="Arial" w:eastAsia="Times New Roman" w:hAnsi="Arial" w:cs="Arial"/>
                <w:color w:val="000000"/>
                <w:sz w:val="16"/>
                <w:szCs w:val="16"/>
              </w:rPr>
            </w:pPr>
            <w:r w:rsidRPr="0076647B">
              <w:rPr>
                <w:rFonts w:ascii="Arial" w:eastAsia="Times New Roman" w:hAnsi="Arial" w:cs="Arial"/>
                <w:color w:val="000000"/>
                <w:sz w:val="16"/>
                <w:szCs w:val="16"/>
              </w:rPr>
              <w:t>268</w:t>
            </w:r>
          </w:p>
        </w:tc>
        <w:tc>
          <w:tcPr>
            <w:tcW w:w="1621" w:type="dxa"/>
            <w:tcBorders>
              <w:top w:val="nil"/>
              <w:left w:val="nil"/>
              <w:bottom w:val="single" w:sz="4" w:space="0" w:color="auto"/>
              <w:right w:val="single" w:sz="4" w:space="0" w:color="auto"/>
            </w:tcBorders>
            <w:vAlign w:val="center"/>
            <w:hideMark/>
          </w:tcPr>
          <w:p w14:paraId="5E30C7E6" w14:textId="77777777" w:rsidR="0076647B" w:rsidRPr="0076647B" w:rsidRDefault="0076647B" w:rsidP="0076647B">
            <w:pPr>
              <w:spacing w:after="0" w:line="240" w:lineRule="auto"/>
              <w:jc w:val="center"/>
              <w:rPr>
                <w:rFonts w:ascii="Arial" w:eastAsia="Times New Roman" w:hAnsi="Arial" w:cs="Arial"/>
                <w:color w:val="000000"/>
                <w:sz w:val="16"/>
                <w:szCs w:val="16"/>
              </w:rPr>
            </w:pPr>
            <w:r w:rsidRPr="0076647B">
              <w:rPr>
                <w:rFonts w:ascii="Arial" w:eastAsia="Times New Roman" w:hAnsi="Arial" w:cs="Arial"/>
                <w:color w:val="000000"/>
                <w:sz w:val="16"/>
                <w:szCs w:val="16"/>
              </w:rPr>
              <w:t>Story 2012</w:t>
            </w:r>
          </w:p>
        </w:tc>
        <w:tc>
          <w:tcPr>
            <w:tcW w:w="6414" w:type="dxa"/>
            <w:tcBorders>
              <w:top w:val="nil"/>
              <w:left w:val="nil"/>
              <w:bottom w:val="single" w:sz="4" w:space="0" w:color="auto"/>
              <w:right w:val="single" w:sz="4" w:space="0" w:color="auto"/>
            </w:tcBorders>
            <w:vAlign w:val="bottom"/>
            <w:hideMark/>
          </w:tcPr>
          <w:p w14:paraId="1071B14D" w14:textId="77777777" w:rsidR="0076647B" w:rsidRPr="0076647B" w:rsidRDefault="0076647B" w:rsidP="0076647B">
            <w:pPr>
              <w:spacing w:after="0" w:line="240" w:lineRule="auto"/>
              <w:rPr>
                <w:rFonts w:ascii="Arial" w:eastAsia="Times New Roman" w:hAnsi="Arial" w:cs="Arial"/>
                <w:color w:val="000000"/>
                <w:sz w:val="14"/>
                <w:szCs w:val="14"/>
              </w:rPr>
            </w:pPr>
            <w:r w:rsidRPr="0076647B">
              <w:rPr>
                <w:rFonts w:ascii="Arial" w:eastAsia="Times New Roman" w:hAnsi="Arial" w:cs="Arial"/>
                <w:color w:val="000000"/>
                <w:sz w:val="14"/>
                <w:szCs w:val="14"/>
              </w:rPr>
              <w:t>Story M, Hannan O, Fulkerson JA, Rock BH, Smyth M, Arcan C, et al. Bright Start: Description and main outcomes from a group-randomized obesity prevention trial in American Indian children. Obesity 2012;20(11):2241-9. [DOI: 10.1038/ oby.2012.89]</w:t>
            </w:r>
          </w:p>
        </w:tc>
      </w:tr>
      <w:tr w:rsidR="0076647B" w:rsidRPr="0076647B" w14:paraId="5E7FB546" w14:textId="77777777" w:rsidTr="0076647B">
        <w:trPr>
          <w:trHeight w:val="590"/>
        </w:trPr>
        <w:tc>
          <w:tcPr>
            <w:tcW w:w="465" w:type="dxa"/>
            <w:tcBorders>
              <w:top w:val="nil"/>
              <w:left w:val="single" w:sz="4" w:space="0" w:color="auto"/>
              <w:bottom w:val="single" w:sz="4" w:space="0" w:color="auto"/>
              <w:right w:val="single" w:sz="4" w:space="0" w:color="auto"/>
            </w:tcBorders>
            <w:vAlign w:val="center"/>
            <w:hideMark/>
          </w:tcPr>
          <w:p w14:paraId="769750AB" w14:textId="77777777" w:rsidR="0076647B" w:rsidRPr="0076647B" w:rsidRDefault="0076647B" w:rsidP="0076647B">
            <w:pPr>
              <w:spacing w:after="0" w:line="240" w:lineRule="auto"/>
              <w:jc w:val="center"/>
              <w:rPr>
                <w:rFonts w:ascii="Arial" w:eastAsia="Times New Roman" w:hAnsi="Arial" w:cs="Arial"/>
                <w:color w:val="000000"/>
                <w:sz w:val="16"/>
                <w:szCs w:val="16"/>
              </w:rPr>
            </w:pPr>
            <w:r w:rsidRPr="0076647B">
              <w:rPr>
                <w:rFonts w:ascii="Arial" w:eastAsia="Times New Roman" w:hAnsi="Arial" w:cs="Arial"/>
                <w:color w:val="000000"/>
                <w:sz w:val="16"/>
                <w:szCs w:val="16"/>
              </w:rPr>
              <w:t>269</w:t>
            </w:r>
          </w:p>
        </w:tc>
        <w:tc>
          <w:tcPr>
            <w:tcW w:w="1621" w:type="dxa"/>
            <w:tcBorders>
              <w:top w:val="nil"/>
              <w:left w:val="nil"/>
              <w:bottom w:val="single" w:sz="4" w:space="0" w:color="auto"/>
              <w:right w:val="single" w:sz="4" w:space="0" w:color="auto"/>
            </w:tcBorders>
            <w:vAlign w:val="center"/>
            <w:hideMark/>
          </w:tcPr>
          <w:p w14:paraId="25FE9A26" w14:textId="77777777" w:rsidR="0076647B" w:rsidRPr="0076647B" w:rsidRDefault="0076647B" w:rsidP="0076647B">
            <w:pPr>
              <w:spacing w:after="0" w:line="240" w:lineRule="auto"/>
              <w:jc w:val="center"/>
              <w:rPr>
                <w:rFonts w:ascii="Arial" w:eastAsia="Times New Roman" w:hAnsi="Arial" w:cs="Arial"/>
                <w:color w:val="000000"/>
                <w:sz w:val="16"/>
                <w:szCs w:val="16"/>
              </w:rPr>
            </w:pPr>
            <w:proofErr w:type="spellStart"/>
            <w:r w:rsidRPr="0076647B">
              <w:rPr>
                <w:rFonts w:ascii="Arial" w:eastAsia="Times New Roman" w:hAnsi="Arial" w:cs="Arial"/>
                <w:color w:val="000000"/>
                <w:sz w:val="16"/>
                <w:szCs w:val="16"/>
              </w:rPr>
              <w:t>Tanskey</w:t>
            </w:r>
            <w:proofErr w:type="spellEnd"/>
            <w:r w:rsidRPr="0076647B">
              <w:rPr>
                <w:rFonts w:ascii="Arial" w:eastAsia="Times New Roman" w:hAnsi="Arial" w:cs="Arial"/>
                <w:color w:val="000000"/>
                <w:sz w:val="16"/>
                <w:szCs w:val="16"/>
              </w:rPr>
              <w:t xml:space="preserve"> 2017</w:t>
            </w:r>
          </w:p>
        </w:tc>
        <w:tc>
          <w:tcPr>
            <w:tcW w:w="6414" w:type="dxa"/>
            <w:tcBorders>
              <w:top w:val="nil"/>
              <w:left w:val="nil"/>
              <w:bottom w:val="single" w:sz="4" w:space="0" w:color="auto"/>
              <w:right w:val="single" w:sz="4" w:space="0" w:color="auto"/>
            </w:tcBorders>
            <w:vAlign w:val="bottom"/>
            <w:hideMark/>
          </w:tcPr>
          <w:p w14:paraId="336C582E" w14:textId="77777777" w:rsidR="0076647B" w:rsidRPr="0076647B" w:rsidRDefault="0076647B" w:rsidP="0076647B">
            <w:pPr>
              <w:spacing w:after="0" w:line="240" w:lineRule="auto"/>
              <w:rPr>
                <w:rFonts w:ascii="Arial" w:eastAsia="Times New Roman" w:hAnsi="Arial" w:cs="Arial"/>
                <w:color w:val="000000"/>
                <w:sz w:val="14"/>
                <w:szCs w:val="14"/>
              </w:rPr>
            </w:pPr>
            <w:proofErr w:type="spellStart"/>
            <w:r w:rsidRPr="0076647B">
              <w:rPr>
                <w:rFonts w:ascii="Arial" w:eastAsia="Times New Roman" w:hAnsi="Arial" w:cs="Arial"/>
                <w:color w:val="000000"/>
                <w:sz w:val="14"/>
                <w:szCs w:val="14"/>
              </w:rPr>
              <w:t>Tanskey</w:t>
            </w:r>
            <w:proofErr w:type="spellEnd"/>
            <w:r w:rsidRPr="0076647B">
              <w:rPr>
                <w:rFonts w:ascii="Arial" w:eastAsia="Times New Roman" w:hAnsi="Arial" w:cs="Arial"/>
                <w:color w:val="000000"/>
                <w:sz w:val="14"/>
                <w:szCs w:val="14"/>
              </w:rPr>
              <w:t xml:space="preserve"> LA. An Investigation of Summer Weight Change in Elementary School Students. Vol. 10604315. Ann Arbor: Tufts University, Gerald J. and Dorothy R. Friedman School of Nutrition Science and Policy, 2017.</w:t>
            </w:r>
          </w:p>
        </w:tc>
      </w:tr>
      <w:tr w:rsidR="0076647B" w:rsidRPr="0076647B" w14:paraId="087CC59E" w14:textId="77777777" w:rsidTr="0076647B">
        <w:trPr>
          <w:trHeight w:val="780"/>
        </w:trPr>
        <w:tc>
          <w:tcPr>
            <w:tcW w:w="465" w:type="dxa"/>
            <w:tcBorders>
              <w:top w:val="nil"/>
              <w:left w:val="single" w:sz="4" w:space="0" w:color="auto"/>
              <w:bottom w:val="single" w:sz="4" w:space="0" w:color="auto"/>
              <w:right w:val="single" w:sz="4" w:space="0" w:color="auto"/>
            </w:tcBorders>
            <w:vAlign w:val="center"/>
            <w:hideMark/>
          </w:tcPr>
          <w:p w14:paraId="645A3317" w14:textId="77777777" w:rsidR="0076647B" w:rsidRPr="0076647B" w:rsidRDefault="0076647B" w:rsidP="0076647B">
            <w:pPr>
              <w:spacing w:after="0" w:line="240" w:lineRule="auto"/>
              <w:jc w:val="center"/>
              <w:rPr>
                <w:rFonts w:ascii="Arial" w:eastAsia="Times New Roman" w:hAnsi="Arial" w:cs="Arial"/>
                <w:color w:val="000000"/>
                <w:sz w:val="16"/>
                <w:szCs w:val="16"/>
              </w:rPr>
            </w:pPr>
            <w:r w:rsidRPr="0076647B">
              <w:rPr>
                <w:rFonts w:ascii="Arial" w:eastAsia="Times New Roman" w:hAnsi="Arial" w:cs="Arial"/>
                <w:color w:val="000000"/>
                <w:sz w:val="16"/>
                <w:szCs w:val="16"/>
              </w:rPr>
              <w:t>270</w:t>
            </w:r>
          </w:p>
        </w:tc>
        <w:tc>
          <w:tcPr>
            <w:tcW w:w="1621" w:type="dxa"/>
            <w:tcBorders>
              <w:top w:val="nil"/>
              <w:left w:val="nil"/>
              <w:bottom w:val="single" w:sz="4" w:space="0" w:color="auto"/>
              <w:right w:val="single" w:sz="4" w:space="0" w:color="auto"/>
            </w:tcBorders>
            <w:vAlign w:val="center"/>
            <w:hideMark/>
          </w:tcPr>
          <w:p w14:paraId="7366F270" w14:textId="77777777" w:rsidR="0076647B" w:rsidRPr="0076647B" w:rsidRDefault="0076647B" w:rsidP="0076647B">
            <w:pPr>
              <w:spacing w:after="0" w:line="240" w:lineRule="auto"/>
              <w:jc w:val="center"/>
              <w:rPr>
                <w:rFonts w:ascii="Arial" w:eastAsia="Times New Roman" w:hAnsi="Arial" w:cs="Arial"/>
                <w:color w:val="000000"/>
                <w:sz w:val="16"/>
                <w:szCs w:val="16"/>
              </w:rPr>
            </w:pPr>
            <w:r w:rsidRPr="0076647B">
              <w:rPr>
                <w:rFonts w:ascii="Arial" w:eastAsia="Times New Roman" w:hAnsi="Arial" w:cs="Arial"/>
                <w:color w:val="000000"/>
                <w:sz w:val="16"/>
                <w:szCs w:val="16"/>
              </w:rPr>
              <w:t>Telford 2012</w:t>
            </w:r>
          </w:p>
        </w:tc>
        <w:tc>
          <w:tcPr>
            <w:tcW w:w="6414" w:type="dxa"/>
            <w:tcBorders>
              <w:top w:val="nil"/>
              <w:left w:val="nil"/>
              <w:bottom w:val="single" w:sz="4" w:space="0" w:color="auto"/>
              <w:right w:val="single" w:sz="4" w:space="0" w:color="auto"/>
            </w:tcBorders>
            <w:vAlign w:val="bottom"/>
            <w:hideMark/>
          </w:tcPr>
          <w:p w14:paraId="4F6FA0E8" w14:textId="77777777" w:rsidR="0076647B" w:rsidRPr="0076647B" w:rsidRDefault="0076647B" w:rsidP="0076647B">
            <w:pPr>
              <w:spacing w:after="0" w:line="240" w:lineRule="auto"/>
              <w:rPr>
                <w:rFonts w:ascii="Arial" w:eastAsia="Times New Roman" w:hAnsi="Arial" w:cs="Arial"/>
                <w:color w:val="000000"/>
                <w:sz w:val="14"/>
                <w:szCs w:val="14"/>
              </w:rPr>
            </w:pPr>
            <w:r w:rsidRPr="0076647B">
              <w:rPr>
                <w:rFonts w:ascii="Arial" w:eastAsia="Times New Roman" w:hAnsi="Arial" w:cs="Arial"/>
                <w:color w:val="000000"/>
                <w:sz w:val="14"/>
                <w:szCs w:val="14"/>
              </w:rPr>
              <w:t>Telford RD, Cunningham RB, Fitzgerald R, Olive LS, Prosser L, Jiang X, et al. Physical education, obesity, and academic achievement: a 2-year longitudinal investigation of Australian elementary school children. Am J Public Health. 2012;102(2):368–74. [DOI: 10.2105/AJPH.2011.300220]</w:t>
            </w:r>
          </w:p>
        </w:tc>
      </w:tr>
      <w:tr w:rsidR="0076647B" w:rsidRPr="0076647B" w14:paraId="10DE1FE9" w14:textId="77777777" w:rsidTr="0076647B">
        <w:trPr>
          <w:trHeight w:val="590"/>
        </w:trPr>
        <w:tc>
          <w:tcPr>
            <w:tcW w:w="465" w:type="dxa"/>
            <w:tcBorders>
              <w:top w:val="nil"/>
              <w:left w:val="single" w:sz="4" w:space="0" w:color="auto"/>
              <w:bottom w:val="single" w:sz="4" w:space="0" w:color="auto"/>
              <w:right w:val="single" w:sz="4" w:space="0" w:color="auto"/>
            </w:tcBorders>
            <w:vAlign w:val="center"/>
            <w:hideMark/>
          </w:tcPr>
          <w:p w14:paraId="35B5F000" w14:textId="77777777" w:rsidR="0076647B" w:rsidRPr="0076647B" w:rsidRDefault="0076647B" w:rsidP="0076647B">
            <w:pPr>
              <w:spacing w:after="0" w:line="240" w:lineRule="auto"/>
              <w:jc w:val="center"/>
              <w:rPr>
                <w:rFonts w:ascii="Arial" w:eastAsia="Times New Roman" w:hAnsi="Arial" w:cs="Arial"/>
                <w:color w:val="000000"/>
                <w:sz w:val="16"/>
                <w:szCs w:val="16"/>
              </w:rPr>
            </w:pPr>
            <w:r w:rsidRPr="0076647B">
              <w:rPr>
                <w:rFonts w:ascii="Arial" w:eastAsia="Times New Roman" w:hAnsi="Arial" w:cs="Arial"/>
                <w:color w:val="000000"/>
                <w:sz w:val="16"/>
                <w:szCs w:val="16"/>
              </w:rPr>
              <w:t>271</w:t>
            </w:r>
          </w:p>
        </w:tc>
        <w:tc>
          <w:tcPr>
            <w:tcW w:w="1621" w:type="dxa"/>
            <w:tcBorders>
              <w:top w:val="nil"/>
              <w:left w:val="nil"/>
              <w:bottom w:val="single" w:sz="4" w:space="0" w:color="auto"/>
              <w:right w:val="single" w:sz="4" w:space="0" w:color="auto"/>
            </w:tcBorders>
            <w:vAlign w:val="center"/>
            <w:hideMark/>
          </w:tcPr>
          <w:p w14:paraId="1FC51348" w14:textId="77777777" w:rsidR="0076647B" w:rsidRPr="0076647B" w:rsidRDefault="0076647B" w:rsidP="0076647B">
            <w:pPr>
              <w:spacing w:after="0" w:line="240" w:lineRule="auto"/>
              <w:jc w:val="center"/>
              <w:rPr>
                <w:rFonts w:ascii="Arial" w:eastAsia="Times New Roman" w:hAnsi="Arial" w:cs="Arial"/>
                <w:color w:val="000000"/>
                <w:sz w:val="16"/>
                <w:szCs w:val="16"/>
              </w:rPr>
            </w:pPr>
            <w:r w:rsidRPr="0076647B">
              <w:rPr>
                <w:rFonts w:ascii="Arial" w:eastAsia="Times New Roman" w:hAnsi="Arial" w:cs="Arial"/>
                <w:color w:val="000000"/>
                <w:sz w:val="16"/>
                <w:szCs w:val="16"/>
              </w:rPr>
              <w:t>Tessier 2008</w:t>
            </w:r>
          </w:p>
        </w:tc>
        <w:tc>
          <w:tcPr>
            <w:tcW w:w="6414" w:type="dxa"/>
            <w:tcBorders>
              <w:top w:val="nil"/>
              <w:left w:val="nil"/>
              <w:bottom w:val="single" w:sz="4" w:space="0" w:color="auto"/>
              <w:right w:val="single" w:sz="4" w:space="0" w:color="auto"/>
            </w:tcBorders>
            <w:vAlign w:val="bottom"/>
            <w:hideMark/>
          </w:tcPr>
          <w:p w14:paraId="66817E7B" w14:textId="77777777" w:rsidR="0076647B" w:rsidRPr="0076647B" w:rsidRDefault="0076647B" w:rsidP="0076647B">
            <w:pPr>
              <w:spacing w:after="0" w:line="240" w:lineRule="auto"/>
              <w:rPr>
                <w:rFonts w:ascii="Arial" w:eastAsia="Times New Roman" w:hAnsi="Arial" w:cs="Arial"/>
                <w:color w:val="000000"/>
                <w:sz w:val="14"/>
                <w:szCs w:val="14"/>
              </w:rPr>
            </w:pPr>
            <w:r w:rsidRPr="0076647B">
              <w:rPr>
                <w:rFonts w:ascii="Arial" w:eastAsia="Times New Roman" w:hAnsi="Arial" w:cs="Arial"/>
                <w:color w:val="000000"/>
                <w:sz w:val="14"/>
                <w:szCs w:val="14"/>
              </w:rPr>
              <w:t xml:space="preserve">Tessier S. Beneficial Effects of the Physical Activity on Health-Related Quality of Life and the Corpulence: Epidemiological and Evaluative Approaches. Université Henri </w:t>
            </w:r>
            <w:proofErr w:type="spellStart"/>
            <w:r w:rsidRPr="0076647B">
              <w:rPr>
                <w:rFonts w:ascii="Arial" w:eastAsia="Times New Roman" w:hAnsi="Arial" w:cs="Arial"/>
                <w:color w:val="000000"/>
                <w:sz w:val="14"/>
                <w:szCs w:val="14"/>
              </w:rPr>
              <w:t>Poincaré</w:t>
            </w:r>
            <w:proofErr w:type="spellEnd"/>
            <w:r w:rsidRPr="0076647B">
              <w:rPr>
                <w:rFonts w:ascii="Arial" w:eastAsia="Times New Roman" w:hAnsi="Arial" w:cs="Arial"/>
                <w:color w:val="000000"/>
                <w:sz w:val="14"/>
                <w:szCs w:val="14"/>
              </w:rPr>
              <w:t xml:space="preserve"> - Nancy 1, 2008.</w:t>
            </w:r>
          </w:p>
        </w:tc>
      </w:tr>
      <w:tr w:rsidR="0076647B" w:rsidRPr="0076647B" w14:paraId="62F941B4" w14:textId="77777777" w:rsidTr="0076647B">
        <w:trPr>
          <w:trHeight w:val="780"/>
        </w:trPr>
        <w:tc>
          <w:tcPr>
            <w:tcW w:w="465" w:type="dxa"/>
            <w:tcBorders>
              <w:top w:val="nil"/>
              <w:left w:val="single" w:sz="4" w:space="0" w:color="auto"/>
              <w:bottom w:val="single" w:sz="4" w:space="0" w:color="auto"/>
              <w:right w:val="single" w:sz="4" w:space="0" w:color="auto"/>
            </w:tcBorders>
            <w:vAlign w:val="center"/>
            <w:hideMark/>
          </w:tcPr>
          <w:p w14:paraId="347ADE59" w14:textId="77777777" w:rsidR="0076647B" w:rsidRPr="0076647B" w:rsidRDefault="0076647B" w:rsidP="0076647B">
            <w:pPr>
              <w:spacing w:after="0" w:line="240" w:lineRule="auto"/>
              <w:jc w:val="center"/>
              <w:rPr>
                <w:rFonts w:ascii="Arial" w:eastAsia="Times New Roman" w:hAnsi="Arial" w:cs="Arial"/>
                <w:color w:val="000000"/>
                <w:sz w:val="16"/>
                <w:szCs w:val="16"/>
              </w:rPr>
            </w:pPr>
            <w:r w:rsidRPr="0076647B">
              <w:rPr>
                <w:rFonts w:ascii="Arial" w:eastAsia="Times New Roman" w:hAnsi="Arial" w:cs="Arial"/>
                <w:color w:val="000000"/>
                <w:sz w:val="16"/>
                <w:szCs w:val="16"/>
              </w:rPr>
              <w:t>272</w:t>
            </w:r>
          </w:p>
        </w:tc>
        <w:tc>
          <w:tcPr>
            <w:tcW w:w="1621" w:type="dxa"/>
            <w:tcBorders>
              <w:top w:val="nil"/>
              <w:left w:val="nil"/>
              <w:bottom w:val="single" w:sz="4" w:space="0" w:color="auto"/>
              <w:right w:val="single" w:sz="4" w:space="0" w:color="auto"/>
            </w:tcBorders>
            <w:vAlign w:val="center"/>
            <w:hideMark/>
          </w:tcPr>
          <w:p w14:paraId="68B0D8B7" w14:textId="77777777" w:rsidR="0076647B" w:rsidRPr="0076647B" w:rsidRDefault="0076647B" w:rsidP="0076647B">
            <w:pPr>
              <w:spacing w:after="0" w:line="240" w:lineRule="auto"/>
              <w:jc w:val="center"/>
              <w:rPr>
                <w:rFonts w:ascii="Arial" w:eastAsia="Times New Roman" w:hAnsi="Arial" w:cs="Arial"/>
                <w:color w:val="000000"/>
                <w:sz w:val="16"/>
                <w:szCs w:val="16"/>
              </w:rPr>
            </w:pPr>
            <w:proofErr w:type="spellStart"/>
            <w:r w:rsidRPr="0076647B">
              <w:rPr>
                <w:rFonts w:ascii="Arial" w:eastAsia="Times New Roman" w:hAnsi="Arial" w:cs="Arial"/>
                <w:color w:val="000000"/>
                <w:sz w:val="16"/>
                <w:szCs w:val="16"/>
              </w:rPr>
              <w:t>Thivel</w:t>
            </w:r>
            <w:proofErr w:type="spellEnd"/>
            <w:r w:rsidRPr="0076647B">
              <w:rPr>
                <w:rFonts w:ascii="Arial" w:eastAsia="Times New Roman" w:hAnsi="Arial" w:cs="Arial"/>
                <w:color w:val="000000"/>
                <w:sz w:val="16"/>
                <w:szCs w:val="16"/>
              </w:rPr>
              <w:t xml:space="preserve"> 2011</w:t>
            </w:r>
          </w:p>
        </w:tc>
        <w:tc>
          <w:tcPr>
            <w:tcW w:w="6414" w:type="dxa"/>
            <w:tcBorders>
              <w:top w:val="nil"/>
              <w:left w:val="nil"/>
              <w:bottom w:val="single" w:sz="4" w:space="0" w:color="auto"/>
              <w:right w:val="single" w:sz="4" w:space="0" w:color="auto"/>
            </w:tcBorders>
            <w:vAlign w:val="bottom"/>
            <w:hideMark/>
          </w:tcPr>
          <w:p w14:paraId="6376E342" w14:textId="77777777" w:rsidR="0076647B" w:rsidRPr="0076647B" w:rsidRDefault="0076647B" w:rsidP="0076647B">
            <w:pPr>
              <w:spacing w:after="0" w:line="240" w:lineRule="auto"/>
              <w:rPr>
                <w:rFonts w:ascii="Arial" w:eastAsia="Times New Roman" w:hAnsi="Arial" w:cs="Arial"/>
                <w:color w:val="000000"/>
                <w:sz w:val="14"/>
                <w:szCs w:val="14"/>
              </w:rPr>
            </w:pPr>
            <w:proofErr w:type="spellStart"/>
            <w:r w:rsidRPr="0076647B">
              <w:rPr>
                <w:rFonts w:ascii="Arial" w:eastAsia="Times New Roman" w:hAnsi="Arial" w:cs="Arial"/>
                <w:color w:val="000000"/>
                <w:sz w:val="14"/>
                <w:szCs w:val="14"/>
              </w:rPr>
              <w:t>Thivel</w:t>
            </w:r>
            <w:proofErr w:type="spellEnd"/>
            <w:r w:rsidRPr="0076647B">
              <w:rPr>
                <w:rFonts w:ascii="Arial" w:eastAsia="Times New Roman" w:hAnsi="Arial" w:cs="Arial"/>
                <w:color w:val="000000"/>
                <w:sz w:val="14"/>
                <w:szCs w:val="14"/>
              </w:rPr>
              <w:t xml:space="preserve"> D, Isacco L, Lazaar N, </w:t>
            </w:r>
            <w:proofErr w:type="spellStart"/>
            <w:r w:rsidRPr="0076647B">
              <w:rPr>
                <w:rFonts w:ascii="Arial" w:eastAsia="Times New Roman" w:hAnsi="Arial" w:cs="Arial"/>
                <w:color w:val="000000"/>
                <w:sz w:val="14"/>
                <w:szCs w:val="14"/>
              </w:rPr>
              <w:t>Aucouturier</w:t>
            </w:r>
            <w:proofErr w:type="spellEnd"/>
            <w:r w:rsidRPr="0076647B">
              <w:rPr>
                <w:rFonts w:ascii="Arial" w:eastAsia="Times New Roman" w:hAnsi="Arial" w:cs="Arial"/>
                <w:color w:val="000000"/>
                <w:sz w:val="14"/>
                <w:szCs w:val="14"/>
              </w:rPr>
              <w:t xml:space="preserve"> J, Ratel S, Dore E, et al. Effect of a 6-month school-based physical activity program on body composition and physical fitness in lean and obese schoolchildren. </w:t>
            </w:r>
            <w:proofErr w:type="spellStart"/>
            <w:r w:rsidRPr="0076647B">
              <w:rPr>
                <w:rFonts w:ascii="Arial" w:eastAsia="Times New Roman" w:hAnsi="Arial" w:cs="Arial"/>
                <w:color w:val="000000"/>
                <w:sz w:val="14"/>
                <w:szCs w:val="14"/>
              </w:rPr>
              <w:t>Eur</w:t>
            </w:r>
            <w:proofErr w:type="spellEnd"/>
            <w:r w:rsidRPr="0076647B">
              <w:rPr>
                <w:rFonts w:ascii="Arial" w:eastAsia="Times New Roman" w:hAnsi="Arial" w:cs="Arial"/>
                <w:color w:val="000000"/>
                <w:sz w:val="14"/>
                <w:szCs w:val="14"/>
              </w:rPr>
              <w:t xml:space="preserve"> J </w:t>
            </w:r>
            <w:proofErr w:type="spellStart"/>
            <w:r w:rsidRPr="0076647B">
              <w:rPr>
                <w:rFonts w:ascii="Arial" w:eastAsia="Times New Roman" w:hAnsi="Arial" w:cs="Arial"/>
                <w:color w:val="000000"/>
                <w:sz w:val="14"/>
                <w:szCs w:val="14"/>
              </w:rPr>
              <w:t>Pediatr</w:t>
            </w:r>
            <w:proofErr w:type="spellEnd"/>
            <w:r w:rsidRPr="0076647B">
              <w:rPr>
                <w:rFonts w:ascii="Arial" w:eastAsia="Times New Roman" w:hAnsi="Arial" w:cs="Arial"/>
                <w:color w:val="000000"/>
                <w:sz w:val="14"/>
                <w:szCs w:val="14"/>
              </w:rPr>
              <w:t>. 2011;170(11):1435–43. [DOI: 10.1007/s00431-011-1466-x]</w:t>
            </w:r>
          </w:p>
        </w:tc>
      </w:tr>
      <w:tr w:rsidR="0076647B" w:rsidRPr="0076647B" w14:paraId="40B937CB" w14:textId="77777777" w:rsidTr="0076647B">
        <w:trPr>
          <w:trHeight w:val="780"/>
        </w:trPr>
        <w:tc>
          <w:tcPr>
            <w:tcW w:w="465" w:type="dxa"/>
            <w:tcBorders>
              <w:top w:val="nil"/>
              <w:left w:val="single" w:sz="4" w:space="0" w:color="auto"/>
              <w:bottom w:val="single" w:sz="4" w:space="0" w:color="auto"/>
              <w:right w:val="single" w:sz="4" w:space="0" w:color="auto"/>
            </w:tcBorders>
            <w:vAlign w:val="center"/>
            <w:hideMark/>
          </w:tcPr>
          <w:p w14:paraId="0F5A715B" w14:textId="77777777" w:rsidR="0076647B" w:rsidRPr="0076647B" w:rsidRDefault="0076647B" w:rsidP="0076647B">
            <w:pPr>
              <w:spacing w:after="0" w:line="240" w:lineRule="auto"/>
              <w:jc w:val="center"/>
              <w:rPr>
                <w:rFonts w:ascii="Arial" w:eastAsia="Times New Roman" w:hAnsi="Arial" w:cs="Arial"/>
                <w:color w:val="000000"/>
                <w:sz w:val="16"/>
                <w:szCs w:val="16"/>
              </w:rPr>
            </w:pPr>
            <w:r w:rsidRPr="0076647B">
              <w:rPr>
                <w:rFonts w:ascii="Arial" w:eastAsia="Times New Roman" w:hAnsi="Arial" w:cs="Arial"/>
                <w:color w:val="000000"/>
                <w:sz w:val="16"/>
                <w:szCs w:val="16"/>
              </w:rPr>
              <w:t>273</w:t>
            </w:r>
          </w:p>
        </w:tc>
        <w:tc>
          <w:tcPr>
            <w:tcW w:w="1621" w:type="dxa"/>
            <w:tcBorders>
              <w:top w:val="nil"/>
              <w:left w:val="nil"/>
              <w:bottom w:val="single" w:sz="4" w:space="0" w:color="auto"/>
              <w:right w:val="single" w:sz="4" w:space="0" w:color="auto"/>
            </w:tcBorders>
            <w:vAlign w:val="center"/>
            <w:hideMark/>
          </w:tcPr>
          <w:p w14:paraId="1BBB772B" w14:textId="77777777" w:rsidR="0076647B" w:rsidRPr="0076647B" w:rsidRDefault="0076647B" w:rsidP="0076647B">
            <w:pPr>
              <w:spacing w:after="0" w:line="240" w:lineRule="auto"/>
              <w:jc w:val="center"/>
              <w:rPr>
                <w:rFonts w:ascii="Arial" w:eastAsia="Times New Roman" w:hAnsi="Arial" w:cs="Arial"/>
                <w:color w:val="000000"/>
                <w:sz w:val="16"/>
                <w:szCs w:val="16"/>
              </w:rPr>
            </w:pPr>
            <w:r w:rsidRPr="0076647B">
              <w:rPr>
                <w:rFonts w:ascii="Arial" w:eastAsia="Times New Roman" w:hAnsi="Arial" w:cs="Arial"/>
                <w:color w:val="000000"/>
                <w:sz w:val="16"/>
                <w:szCs w:val="16"/>
              </w:rPr>
              <w:t>Topham 2021</w:t>
            </w:r>
          </w:p>
        </w:tc>
        <w:tc>
          <w:tcPr>
            <w:tcW w:w="6414" w:type="dxa"/>
            <w:tcBorders>
              <w:top w:val="nil"/>
              <w:left w:val="nil"/>
              <w:bottom w:val="single" w:sz="4" w:space="0" w:color="auto"/>
              <w:right w:val="single" w:sz="4" w:space="0" w:color="auto"/>
            </w:tcBorders>
            <w:vAlign w:val="bottom"/>
            <w:hideMark/>
          </w:tcPr>
          <w:p w14:paraId="01D76E90" w14:textId="77777777" w:rsidR="0076647B" w:rsidRPr="0076647B" w:rsidRDefault="0076647B" w:rsidP="0076647B">
            <w:pPr>
              <w:spacing w:after="0" w:line="240" w:lineRule="auto"/>
              <w:rPr>
                <w:rFonts w:ascii="Arial" w:eastAsia="Times New Roman" w:hAnsi="Arial" w:cs="Arial"/>
                <w:color w:val="000000"/>
                <w:sz w:val="14"/>
                <w:szCs w:val="14"/>
              </w:rPr>
            </w:pPr>
            <w:r w:rsidRPr="0076647B">
              <w:rPr>
                <w:rFonts w:ascii="Arial" w:eastAsia="Times New Roman" w:hAnsi="Arial" w:cs="Arial"/>
                <w:color w:val="000000"/>
                <w:sz w:val="14"/>
                <w:szCs w:val="14"/>
              </w:rPr>
              <w:t>Topham GL, Washburn IJ, Hubbs-Tait L, Kennedy TS, Rutledge JM, Page MC, et al. The Families and Schools for Health Project: a longitudinal cluster randomized controlled trial targeting children with overweight and obesity. Int J Environ Res Public Health. 2021;18(16):8744. [DOI: 10.3390/ijerph18168744]</w:t>
            </w:r>
          </w:p>
        </w:tc>
      </w:tr>
      <w:tr w:rsidR="0076647B" w:rsidRPr="0076647B" w14:paraId="39D9B59A" w14:textId="77777777" w:rsidTr="0076647B">
        <w:trPr>
          <w:trHeight w:val="780"/>
        </w:trPr>
        <w:tc>
          <w:tcPr>
            <w:tcW w:w="465" w:type="dxa"/>
            <w:tcBorders>
              <w:top w:val="nil"/>
              <w:left w:val="single" w:sz="4" w:space="0" w:color="auto"/>
              <w:bottom w:val="single" w:sz="4" w:space="0" w:color="auto"/>
              <w:right w:val="single" w:sz="4" w:space="0" w:color="auto"/>
            </w:tcBorders>
            <w:vAlign w:val="center"/>
            <w:hideMark/>
          </w:tcPr>
          <w:p w14:paraId="1C9E4A68" w14:textId="77777777" w:rsidR="0076647B" w:rsidRPr="0076647B" w:rsidRDefault="0076647B" w:rsidP="0076647B">
            <w:pPr>
              <w:spacing w:after="0" w:line="240" w:lineRule="auto"/>
              <w:jc w:val="center"/>
              <w:rPr>
                <w:rFonts w:ascii="Arial" w:eastAsia="Times New Roman" w:hAnsi="Arial" w:cs="Arial"/>
                <w:color w:val="000000"/>
                <w:sz w:val="16"/>
                <w:szCs w:val="16"/>
              </w:rPr>
            </w:pPr>
            <w:r w:rsidRPr="0076647B">
              <w:rPr>
                <w:rFonts w:ascii="Arial" w:eastAsia="Times New Roman" w:hAnsi="Arial" w:cs="Arial"/>
                <w:color w:val="000000"/>
                <w:sz w:val="16"/>
                <w:szCs w:val="16"/>
              </w:rPr>
              <w:t>274</w:t>
            </w:r>
          </w:p>
        </w:tc>
        <w:tc>
          <w:tcPr>
            <w:tcW w:w="1621" w:type="dxa"/>
            <w:tcBorders>
              <w:top w:val="nil"/>
              <w:left w:val="nil"/>
              <w:bottom w:val="single" w:sz="4" w:space="0" w:color="auto"/>
              <w:right w:val="single" w:sz="4" w:space="0" w:color="auto"/>
            </w:tcBorders>
            <w:vAlign w:val="center"/>
            <w:hideMark/>
          </w:tcPr>
          <w:p w14:paraId="7F993239" w14:textId="77777777" w:rsidR="0076647B" w:rsidRPr="0076647B" w:rsidRDefault="0076647B" w:rsidP="0076647B">
            <w:pPr>
              <w:spacing w:after="0" w:line="240" w:lineRule="auto"/>
              <w:jc w:val="center"/>
              <w:rPr>
                <w:rFonts w:ascii="Arial" w:eastAsia="Times New Roman" w:hAnsi="Arial" w:cs="Arial"/>
                <w:color w:val="000000"/>
                <w:sz w:val="16"/>
                <w:szCs w:val="16"/>
              </w:rPr>
            </w:pPr>
            <w:r w:rsidRPr="0076647B">
              <w:rPr>
                <w:rFonts w:ascii="Arial" w:eastAsia="Times New Roman" w:hAnsi="Arial" w:cs="Arial"/>
                <w:color w:val="000000"/>
                <w:sz w:val="16"/>
                <w:szCs w:val="16"/>
              </w:rPr>
              <w:t>Treviño 2004</w:t>
            </w:r>
          </w:p>
        </w:tc>
        <w:tc>
          <w:tcPr>
            <w:tcW w:w="6414" w:type="dxa"/>
            <w:tcBorders>
              <w:top w:val="nil"/>
              <w:left w:val="nil"/>
              <w:bottom w:val="single" w:sz="4" w:space="0" w:color="auto"/>
              <w:right w:val="single" w:sz="4" w:space="0" w:color="auto"/>
            </w:tcBorders>
            <w:vAlign w:val="bottom"/>
            <w:hideMark/>
          </w:tcPr>
          <w:p w14:paraId="3328A89F" w14:textId="77777777" w:rsidR="0076647B" w:rsidRPr="0076647B" w:rsidRDefault="0076647B" w:rsidP="0076647B">
            <w:pPr>
              <w:spacing w:after="0" w:line="240" w:lineRule="auto"/>
              <w:rPr>
                <w:rFonts w:ascii="Arial" w:eastAsia="Times New Roman" w:hAnsi="Arial" w:cs="Arial"/>
                <w:color w:val="000000"/>
                <w:sz w:val="14"/>
                <w:szCs w:val="14"/>
              </w:rPr>
            </w:pPr>
            <w:r w:rsidRPr="0076647B">
              <w:rPr>
                <w:rFonts w:ascii="Arial" w:eastAsia="Times New Roman" w:hAnsi="Arial" w:cs="Arial"/>
                <w:color w:val="000000"/>
                <w:sz w:val="14"/>
                <w:szCs w:val="14"/>
              </w:rPr>
              <w:t xml:space="preserve">Treviño RP, Yin Z, Hernandez A, Hale DE, Garcia OA, Mobley C. Impact of the Bienestar school-based diabetes mellitus prevention program on fasting capillary glucose levels: a randomized controlled trial. Arch </w:t>
            </w:r>
            <w:proofErr w:type="spellStart"/>
            <w:r w:rsidRPr="0076647B">
              <w:rPr>
                <w:rFonts w:ascii="Arial" w:eastAsia="Times New Roman" w:hAnsi="Arial" w:cs="Arial"/>
                <w:color w:val="000000"/>
                <w:sz w:val="14"/>
                <w:szCs w:val="14"/>
              </w:rPr>
              <w:t>Pediatr</w:t>
            </w:r>
            <w:proofErr w:type="spellEnd"/>
            <w:r w:rsidRPr="0076647B">
              <w:rPr>
                <w:rFonts w:ascii="Arial" w:eastAsia="Times New Roman" w:hAnsi="Arial" w:cs="Arial"/>
                <w:color w:val="000000"/>
                <w:sz w:val="14"/>
                <w:szCs w:val="14"/>
              </w:rPr>
              <w:t xml:space="preserve"> </w:t>
            </w:r>
            <w:proofErr w:type="spellStart"/>
            <w:r w:rsidRPr="0076647B">
              <w:rPr>
                <w:rFonts w:ascii="Arial" w:eastAsia="Times New Roman" w:hAnsi="Arial" w:cs="Arial"/>
                <w:color w:val="000000"/>
                <w:sz w:val="14"/>
                <w:szCs w:val="14"/>
              </w:rPr>
              <w:t>Adolesc</w:t>
            </w:r>
            <w:proofErr w:type="spellEnd"/>
            <w:r w:rsidRPr="0076647B">
              <w:rPr>
                <w:rFonts w:ascii="Arial" w:eastAsia="Times New Roman" w:hAnsi="Arial" w:cs="Arial"/>
                <w:color w:val="000000"/>
                <w:sz w:val="14"/>
                <w:szCs w:val="14"/>
              </w:rPr>
              <w:t xml:space="preserve"> Med. 2004;158(9):911–7. [DOI: 10.1001/archpedi.158.9.911]</w:t>
            </w:r>
          </w:p>
        </w:tc>
      </w:tr>
      <w:tr w:rsidR="0076647B" w:rsidRPr="0076647B" w14:paraId="6365675E" w14:textId="77777777" w:rsidTr="0076647B">
        <w:trPr>
          <w:trHeight w:val="590"/>
        </w:trPr>
        <w:tc>
          <w:tcPr>
            <w:tcW w:w="465" w:type="dxa"/>
            <w:tcBorders>
              <w:top w:val="nil"/>
              <w:left w:val="single" w:sz="4" w:space="0" w:color="auto"/>
              <w:bottom w:val="single" w:sz="4" w:space="0" w:color="auto"/>
              <w:right w:val="single" w:sz="4" w:space="0" w:color="auto"/>
            </w:tcBorders>
            <w:vAlign w:val="center"/>
            <w:hideMark/>
          </w:tcPr>
          <w:p w14:paraId="7018A69D" w14:textId="77777777" w:rsidR="0076647B" w:rsidRPr="0076647B" w:rsidRDefault="0076647B" w:rsidP="0076647B">
            <w:pPr>
              <w:spacing w:after="0" w:line="240" w:lineRule="auto"/>
              <w:jc w:val="center"/>
              <w:rPr>
                <w:rFonts w:ascii="Arial" w:eastAsia="Times New Roman" w:hAnsi="Arial" w:cs="Arial"/>
                <w:color w:val="000000"/>
                <w:sz w:val="16"/>
                <w:szCs w:val="16"/>
              </w:rPr>
            </w:pPr>
            <w:r w:rsidRPr="0076647B">
              <w:rPr>
                <w:rFonts w:ascii="Arial" w:eastAsia="Times New Roman" w:hAnsi="Arial" w:cs="Arial"/>
                <w:color w:val="000000"/>
                <w:sz w:val="16"/>
                <w:szCs w:val="16"/>
              </w:rPr>
              <w:t>275</w:t>
            </w:r>
          </w:p>
        </w:tc>
        <w:tc>
          <w:tcPr>
            <w:tcW w:w="1621" w:type="dxa"/>
            <w:tcBorders>
              <w:top w:val="nil"/>
              <w:left w:val="nil"/>
              <w:bottom w:val="single" w:sz="4" w:space="0" w:color="auto"/>
              <w:right w:val="single" w:sz="4" w:space="0" w:color="auto"/>
            </w:tcBorders>
            <w:vAlign w:val="center"/>
            <w:hideMark/>
          </w:tcPr>
          <w:p w14:paraId="7CBCD4C9" w14:textId="77777777" w:rsidR="0076647B" w:rsidRPr="0076647B" w:rsidRDefault="0076647B" w:rsidP="0076647B">
            <w:pPr>
              <w:spacing w:after="0" w:line="240" w:lineRule="auto"/>
              <w:jc w:val="center"/>
              <w:rPr>
                <w:rFonts w:ascii="Arial" w:eastAsia="Times New Roman" w:hAnsi="Arial" w:cs="Arial"/>
                <w:color w:val="000000"/>
                <w:sz w:val="16"/>
                <w:szCs w:val="16"/>
              </w:rPr>
            </w:pPr>
            <w:r w:rsidRPr="0076647B">
              <w:rPr>
                <w:rFonts w:ascii="Arial" w:eastAsia="Times New Roman" w:hAnsi="Arial" w:cs="Arial"/>
                <w:color w:val="000000"/>
                <w:sz w:val="16"/>
                <w:szCs w:val="16"/>
              </w:rPr>
              <w:t>van den Berg 2020</w:t>
            </w:r>
          </w:p>
        </w:tc>
        <w:tc>
          <w:tcPr>
            <w:tcW w:w="6414" w:type="dxa"/>
            <w:tcBorders>
              <w:top w:val="nil"/>
              <w:left w:val="nil"/>
              <w:bottom w:val="single" w:sz="4" w:space="0" w:color="auto"/>
              <w:right w:val="single" w:sz="4" w:space="0" w:color="auto"/>
            </w:tcBorders>
            <w:vAlign w:val="bottom"/>
            <w:hideMark/>
          </w:tcPr>
          <w:p w14:paraId="733C17AE" w14:textId="77777777" w:rsidR="0076647B" w:rsidRPr="0076647B" w:rsidRDefault="0076647B" w:rsidP="0076647B">
            <w:pPr>
              <w:spacing w:after="0" w:line="240" w:lineRule="auto"/>
              <w:rPr>
                <w:rFonts w:ascii="Arial" w:eastAsia="Times New Roman" w:hAnsi="Arial" w:cs="Arial"/>
                <w:color w:val="000000"/>
                <w:sz w:val="14"/>
                <w:szCs w:val="14"/>
              </w:rPr>
            </w:pPr>
            <w:r w:rsidRPr="0076647B">
              <w:rPr>
                <w:rFonts w:ascii="Arial" w:eastAsia="Times New Roman" w:hAnsi="Arial" w:cs="Arial"/>
                <w:color w:val="000000"/>
                <w:sz w:val="14"/>
                <w:szCs w:val="14"/>
              </w:rPr>
              <w:t xml:space="preserve">van den Berg A, Warren JL, McIntosh A, Hoelscher DM, Gory M, Jovanovic C, et al. Impact of a Gardening and Physical Activity Intervention in Title 1 Schools: The TGEG Study. Child </w:t>
            </w:r>
            <w:proofErr w:type="spellStart"/>
            <w:r w:rsidRPr="0076647B">
              <w:rPr>
                <w:rFonts w:ascii="Arial" w:eastAsia="Times New Roman" w:hAnsi="Arial" w:cs="Arial"/>
                <w:color w:val="000000"/>
                <w:sz w:val="14"/>
                <w:szCs w:val="14"/>
              </w:rPr>
              <w:t>Obes</w:t>
            </w:r>
            <w:proofErr w:type="spellEnd"/>
            <w:r w:rsidRPr="0076647B">
              <w:rPr>
                <w:rFonts w:ascii="Arial" w:eastAsia="Times New Roman" w:hAnsi="Arial" w:cs="Arial"/>
                <w:color w:val="000000"/>
                <w:sz w:val="14"/>
                <w:szCs w:val="14"/>
              </w:rPr>
              <w:t>. 2020;16(S</w:t>
            </w:r>
            <w:proofErr w:type="gramStart"/>
            <w:r w:rsidRPr="0076647B">
              <w:rPr>
                <w:rFonts w:ascii="Arial" w:eastAsia="Times New Roman" w:hAnsi="Arial" w:cs="Arial"/>
                <w:color w:val="000000"/>
                <w:sz w:val="14"/>
                <w:szCs w:val="14"/>
              </w:rPr>
              <w:t>1):S</w:t>
            </w:r>
            <w:proofErr w:type="gramEnd"/>
            <w:r w:rsidRPr="0076647B">
              <w:rPr>
                <w:rFonts w:ascii="Arial" w:eastAsia="Times New Roman" w:hAnsi="Arial" w:cs="Arial"/>
                <w:color w:val="000000"/>
                <w:sz w:val="14"/>
                <w:szCs w:val="14"/>
              </w:rPr>
              <w:t>-44–54. [DOI: 10.1089/chi.2019.0238]</w:t>
            </w:r>
          </w:p>
        </w:tc>
      </w:tr>
      <w:tr w:rsidR="0076647B" w:rsidRPr="0076647B" w14:paraId="1C0D54C2" w14:textId="77777777" w:rsidTr="0076647B">
        <w:trPr>
          <w:trHeight w:val="780"/>
        </w:trPr>
        <w:tc>
          <w:tcPr>
            <w:tcW w:w="465" w:type="dxa"/>
            <w:tcBorders>
              <w:top w:val="nil"/>
              <w:left w:val="single" w:sz="4" w:space="0" w:color="auto"/>
              <w:bottom w:val="single" w:sz="4" w:space="0" w:color="auto"/>
              <w:right w:val="single" w:sz="4" w:space="0" w:color="auto"/>
            </w:tcBorders>
            <w:vAlign w:val="center"/>
            <w:hideMark/>
          </w:tcPr>
          <w:p w14:paraId="443B7669" w14:textId="77777777" w:rsidR="0076647B" w:rsidRPr="0076647B" w:rsidRDefault="0076647B" w:rsidP="0076647B">
            <w:pPr>
              <w:spacing w:after="0" w:line="240" w:lineRule="auto"/>
              <w:jc w:val="center"/>
              <w:rPr>
                <w:rFonts w:ascii="Arial" w:eastAsia="Times New Roman" w:hAnsi="Arial" w:cs="Arial"/>
                <w:color w:val="000000"/>
                <w:sz w:val="16"/>
                <w:szCs w:val="16"/>
              </w:rPr>
            </w:pPr>
            <w:r w:rsidRPr="0076647B">
              <w:rPr>
                <w:rFonts w:ascii="Arial" w:eastAsia="Times New Roman" w:hAnsi="Arial" w:cs="Arial"/>
                <w:color w:val="000000"/>
                <w:sz w:val="16"/>
                <w:szCs w:val="16"/>
              </w:rPr>
              <w:t>276</w:t>
            </w:r>
          </w:p>
        </w:tc>
        <w:tc>
          <w:tcPr>
            <w:tcW w:w="1621" w:type="dxa"/>
            <w:tcBorders>
              <w:top w:val="nil"/>
              <w:left w:val="nil"/>
              <w:bottom w:val="single" w:sz="4" w:space="0" w:color="auto"/>
              <w:right w:val="single" w:sz="4" w:space="0" w:color="auto"/>
            </w:tcBorders>
            <w:vAlign w:val="center"/>
            <w:hideMark/>
          </w:tcPr>
          <w:p w14:paraId="383A7E40" w14:textId="77777777" w:rsidR="0076647B" w:rsidRPr="0076647B" w:rsidRDefault="0076647B" w:rsidP="0076647B">
            <w:pPr>
              <w:spacing w:after="0" w:line="240" w:lineRule="auto"/>
              <w:jc w:val="center"/>
              <w:rPr>
                <w:rFonts w:ascii="Arial" w:eastAsia="Times New Roman" w:hAnsi="Arial" w:cs="Arial"/>
                <w:color w:val="000000"/>
                <w:sz w:val="16"/>
                <w:szCs w:val="16"/>
              </w:rPr>
            </w:pPr>
            <w:r w:rsidRPr="0076647B">
              <w:rPr>
                <w:rFonts w:ascii="Arial" w:eastAsia="Times New Roman" w:hAnsi="Arial" w:cs="Arial"/>
                <w:color w:val="000000"/>
                <w:sz w:val="16"/>
                <w:szCs w:val="16"/>
              </w:rPr>
              <w:t>Viggiano 2018</w:t>
            </w:r>
          </w:p>
        </w:tc>
        <w:tc>
          <w:tcPr>
            <w:tcW w:w="6414" w:type="dxa"/>
            <w:tcBorders>
              <w:top w:val="nil"/>
              <w:left w:val="nil"/>
              <w:bottom w:val="single" w:sz="4" w:space="0" w:color="auto"/>
              <w:right w:val="single" w:sz="4" w:space="0" w:color="auto"/>
            </w:tcBorders>
            <w:vAlign w:val="bottom"/>
            <w:hideMark/>
          </w:tcPr>
          <w:p w14:paraId="370A2A80" w14:textId="77777777" w:rsidR="0076647B" w:rsidRPr="0076647B" w:rsidRDefault="0076647B" w:rsidP="0076647B">
            <w:pPr>
              <w:spacing w:after="0" w:line="240" w:lineRule="auto"/>
              <w:rPr>
                <w:rFonts w:ascii="Arial" w:eastAsia="Times New Roman" w:hAnsi="Arial" w:cs="Arial"/>
                <w:color w:val="000000"/>
                <w:sz w:val="14"/>
                <w:szCs w:val="14"/>
              </w:rPr>
            </w:pPr>
            <w:proofErr w:type="spellStart"/>
            <w:r w:rsidRPr="0076647B">
              <w:rPr>
                <w:rFonts w:ascii="Arial" w:eastAsia="Times New Roman" w:hAnsi="Arial" w:cs="Arial"/>
                <w:color w:val="000000"/>
                <w:sz w:val="14"/>
                <w:szCs w:val="14"/>
                <w:lang w:val="es-ES"/>
              </w:rPr>
              <w:t>Viggiano</w:t>
            </w:r>
            <w:proofErr w:type="spellEnd"/>
            <w:r w:rsidRPr="0076647B">
              <w:rPr>
                <w:rFonts w:ascii="Arial" w:eastAsia="Times New Roman" w:hAnsi="Arial" w:cs="Arial"/>
                <w:color w:val="000000"/>
                <w:sz w:val="14"/>
                <w:szCs w:val="14"/>
                <w:lang w:val="es-ES"/>
              </w:rPr>
              <w:t xml:space="preserve"> E, </w:t>
            </w:r>
            <w:proofErr w:type="spellStart"/>
            <w:r w:rsidRPr="0076647B">
              <w:rPr>
                <w:rFonts w:ascii="Arial" w:eastAsia="Times New Roman" w:hAnsi="Arial" w:cs="Arial"/>
                <w:color w:val="000000"/>
                <w:sz w:val="14"/>
                <w:szCs w:val="14"/>
                <w:lang w:val="es-ES"/>
              </w:rPr>
              <w:t>Viggiano</w:t>
            </w:r>
            <w:proofErr w:type="spellEnd"/>
            <w:r w:rsidRPr="0076647B">
              <w:rPr>
                <w:rFonts w:ascii="Arial" w:eastAsia="Times New Roman" w:hAnsi="Arial" w:cs="Arial"/>
                <w:color w:val="000000"/>
                <w:sz w:val="14"/>
                <w:szCs w:val="14"/>
                <w:lang w:val="es-ES"/>
              </w:rPr>
              <w:t xml:space="preserve"> A, Di </w:t>
            </w:r>
            <w:proofErr w:type="spellStart"/>
            <w:r w:rsidRPr="0076647B">
              <w:rPr>
                <w:rFonts w:ascii="Arial" w:eastAsia="Times New Roman" w:hAnsi="Arial" w:cs="Arial"/>
                <w:color w:val="000000"/>
                <w:sz w:val="14"/>
                <w:szCs w:val="14"/>
                <w:lang w:val="es-ES"/>
              </w:rPr>
              <w:t>Costanzo</w:t>
            </w:r>
            <w:proofErr w:type="spellEnd"/>
            <w:r w:rsidRPr="0076647B">
              <w:rPr>
                <w:rFonts w:ascii="Arial" w:eastAsia="Times New Roman" w:hAnsi="Arial" w:cs="Arial"/>
                <w:color w:val="000000"/>
                <w:sz w:val="14"/>
                <w:szCs w:val="14"/>
                <w:lang w:val="es-ES"/>
              </w:rPr>
              <w:t xml:space="preserve"> A, </w:t>
            </w:r>
            <w:proofErr w:type="spellStart"/>
            <w:r w:rsidRPr="0076647B">
              <w:rPr>
                <w:rFonts w:ascii="Arial" w:eastAsia="Times New Roman" w:hAnsi="Arial" w:cs="Arial"/>
                <w:color w:val="000000"/>
                <w:sz w:val="14"/>
                <w:szCs w:val="14"/>
                <w:lang w:val="es-ES"/>
              </w:rPr>
              <w:t>Viggiano</w:t>
            </w:r>
            <w:proofErr w:type="spellEnd"/>
            <w:r w:rsidRPr="0076647B">
              <w:rPr>
                <w:rFonts w:ascii="Arial" w:eastAsia="Times New Roman" w:hAnsi="Arial" w:cs="Arial"/>
                <w:color w:val="000000"/>
                <w:sz w:val="14"/>
                <w:szCs w:val="14"/>
                <w:lang w:val="es-ES"/>
              </w:rPr>
              <w:t xml:space="preserve"> A, </w:t>
            </w:r>
            <w:proofErr w:type="spellStart"/>
            <w:r w:rsidRPr="0076647B">
              <w:rPr>
                <w:rFonts w:ascii="Arial" w:eastAsia="Times New Roman" w:hAnsi="Arial" w:cs="Arial"/>
                <w:color w:val="000000"/>
                <w:sz w:val="14"/>
                <w:szCs w:val="14"/>
                <w:lang w:val="es-ES"/>
              </w:rPr>
              <w:t>Viggiano</w:t>
            </w:r>
            <w:proofErr w:type="spellEnd"/>
            <w:r w:rsidRPr="0076647B">
              <w:rPr>
                <w:rFonts w:ascii="Arial" w:eastAsia="Times New Roman" w:hAnsi="Arial" w:cs="Arial"/>
                <w:color w:val="000000"/>
                <w:sz w:val="14"/>
                <w:szCs w:val="14"/>
                <w:lang w:val="es-ES"/>
              </w:rPr>
              <w:t xml:space="preserve"> A, </w:t>
            </w:r>
            <w:proofErr w:type="spellStart"/>
            <w:r w:rsidRPr="0076647B">
              <w:rPr>
                <w:rFonts w:ascii="Arial" w:eastAsia="Times New Roman" w:hAnsi="Arial" w:cs="Arial"/>
                <w:color w:val="000000"/>
                <w:sz w:val="14"/>
                <w:szCs w:val="14"/>
                <w:lang w:val="es-ES"/>
              </w:rPr>
              <w:t>Andreozzi</w:t>
            </w:r>
            <w:proofErr w:type="spellEnd"/>
            <w:r w:rsidRPr="0076647B">
              <w:rPr>
                <w:rFonts w:ascii="Arial" w:eastAsia="Times New Roman" w:hAnsi="Arial" w:cs="Arial"/>
                <w:color w:val="000000"/>
                <w:sz w:val="14"/>
                <w:szCs w:val="14"/>
                <w:lang w:val="es-ES"/>
              </w:rPr>
              <w:t xml:space="preserve"> E, et al. </w:t>
            </w:r>
            <w:r w:rsidRPr="0076647B">
              <w:rPr>
                <w:rFonts w:ascii="Arial" w:eastAsia="Times New Roman" w:hAnsi="Arial" w:cs="Arial"/>
                <w:color w:val="000000"/>
                <w:sz w:val="14"/>
                <w:szCs w:val="14"/>
              </w:rPr>
              <w:t xml:space="preserve">Healthy lifestyle promotion in primary schools through the board game </w:t>
            </w:r>
            <w:proofErr w:type="spellStart"/>
            <w:r w:rsidRPr="0076647B">
              <w:rPr>
                <w:rFonts w:ascii="Arial" w:eastAsia="Times New Roman" w:hAnsi="Arial" w:cs="Arial"/>
                <w:color w:val="000000"/>
                <w:sz w:val="14"/>
                <w:szCs w:val="14"/>
              </w:rPr>
              <w:t>Kaledo</w:t>
            </w:r>
            <w:proofErr w:type="spellEnd"/>
            <w:r w:rsidRPr="0076647B">
              <w:rPr>
                <w:rFonts w:ascii="Arial" w:eastAsia="Times New Roman" w:hAnsi="Arial" w:cs="Arial"/>
                <w:color w:val="000000"/>
                <w:sz w:val="14"/>
                <w:szCs w:val="14"/>
              </w:rPr>
              <w:t xml:space="preserve">: a pilot </w:t>
            </w:r>
            <w:proofErr w:type="gramStart"/>
            <w:r w:rsidRPr="0076647B">
              <w:rPr>
                <w:rFonts w:ascii="Arial" w:eastAsia="Times New Roman" w:hAnsi="Arial" w:cs="Arial"/>
                <w:color w:val="000000"/>
                <w:sz w:val="14"/>
                <w:szCs w:val="14"/>
              </w:rPr>
              <w:t>cluster</w:t>
            </w:r>
            <w:proofErr w:type="gramEnd"/>
            <w:r w:rsidRPr="0076647B">
              <w:rPr>
                <w:rFonts w:ascii="Arial" w:eastAsia="Times New Roman" w:hAnsi="Arial" w:cs="Arial"/>
                <w:color w:val="000000"/>
                <w:sz w:val="14"/>
                <w:szCs w:val="14"/>
              </w:rPr>
              <w:t xml:space="preserve"> randomized trial. </w:t>
            </w:r>
            <w:proofErr w:type="spellStart"/>
            <w:r w:rsidRPr="0076647B">
              <w:rPr>
                <w:rFonts w:ascii="Arial" w:eastAsia="Times New Roman" w:hAnsi="Arial" w:cs="Arial"/>
                <w:color w:val="000000"/>
                <w:sz w:val="14"/>
                <w:szCs w:val="14"/>
              </w:rPr>
              <w:t>Eur</w:t>
            </w:r>
            <w:proofErr w:type="spellEnd"/>
            <w:r w:rsidRPr="0076647B">
              <w:rPr>
                <w:rFonts w:ascii="Arial" w:eastAsia="Times New Roman" w:hAnsi="Arial" w:cs="Arial"/>
                <w:color w:val="000000"/>
                <w:sz w:val="14"/>
                <w:szCs w:val="14"/>
              </w:rPr>
              <w:t xml:space="preserve"> J </w:t>
            </w:r>
            <w:proofErr w:type="spellStart"/>
            <w:r w:rsidRPr="0076647B">
              <w:rPr>
                <w:rFonts w:ascii="Arial" w:eastAsia="Times New Roman" w:hAnsi="Arial" w:cs="Arial"/>
                <w:color w:val="000000"/>
                <w:sz w:val="14"/>
                <w:szCs w:val="14"/>
              </w:rPr>
              <w:t>Pediatr</w:t>
            </w:r>
            <w:proofErr w:type="spellEnd"/>
            <w:r w:rsidRPr="0076647B">
              <w:rPr>
                <w:rFonts w:ascii="Arial" w:eastAsia="Times New Roman" w:hAnsi="Arial" w:cs="Arial"/>
                <w:color w:val="000000"/>
                <w:sz w:val="14"/>
                <w:szCs w:val="14"/>
              </w:rPr>
              <w:t>. 2018;177(9):1371–5. [DOI: 10.1007/s00431-018-3091-4]</w:t>
            </w:r>
          </w:p>
        </w:tc>
      </w:tr>
      <w:tr w:rsidR="0076647B" w:rsidRPr="0076647B" w14:paraId="17CBF105" w14:textId="77777777" w:rsidTr="0076647B">
        <w:trPr>
          <w:trHeight w:val="780"/>
        </w:trPr>
        <w:tc>
          <w:tcPr>
            <w:tcW w:w="465" w:type="dxa"/>
            <w:tcBorders>
              <w:top w:val="nil"/>
              <w:left w:val="single" w:sz="4" w:space="0" w:color="auto"/>
              <w:bottom w:val="single" w:sz="4" w:space="0" w:color="auto"/>
              <w:right w:val="single" w:sz="4" w:space="0" w:color="auto"/>
            </w:tcBorders>
            <w:vAlign w:val="center"/>
            <w:hideMark/>
          </w:tcPr>
          <w:p w14:paraId="46794B4D" w14:textId="77777777" w:rsidR="0076647B" w:rsidRPr="0076647B" w:rsidRDefault="0076647B" w:rsidP="0076647B">
            <w:pPr>
              <w:spacing w:after="0" w:line="240" w:lineRule="auto"/>
              <w:jc w:val="center"/>
              <w:rPr>
                <w:rFonts w:ascii="Arial" w:eastAsia="Times New Roman" w:hAnsi="Arial" w:cs="Arial"/>
                <w:color w:val="000000"/>
                <w:sz w:val="16"/>
                <w:szCs w:val="16"/>
              </w:rPr>
            </w:pPr>
            <w:r w:rsidRPr="0076647B">
              <w:rPr>
                <w:rFonts w:ascii="Arial" w:eastAsia="Times New Roman" w:hAnsi="Arial" w:cs="Arial"/>
                <w:color w:val="000000"/>
                <w:sz w:val="16"/>
                <w:szCs w:val="16"/>
              </w:rPr>
              <w:t>277</w:t>
            </w:r>
          </w:p>
        </w:tc>
        <w:tc>
          <w:tcPr>
            <w:tcW w:w="1621" w:type="dxa"/>
            <w:tcBorders>
              <w:top w:val="nil"/>
              <w:left w:val="nil"/>
              <w:bottom w:val="single" w:sz="4" w:space="0" w:color="auto"/>
              <w:right w:val="single" w:sz="4" w:space="0" w:color="auto"/>
            </w:tcBorders>
            <w:vAlign w:val="center"/>
            <w:hideMark/>
          </w:tcPr>
          <w:p w14:paraId="364AA4FC" w14:textId="77777777" w:rsidR="0076647B" w:rsidRPr="0076647B" w:rsidRDefault="0076647B" w:rsidP="0076647B">
            <w:pPr>
              <w:spacing w:after="0" w:line="240" w:lineRule="auto"/>
              <w:jc w:val="center"/>
              <w:rPr>
                <w:rFonts w:ascii="Arial" w:eastAsia="Times New Roman" w:hAnsi="Arial" w:cs="Arial"/>
                <w:color w:val="000000"/>
                <w:sz w:val="16"/>
                <w:szCs w:val="16"/>
              </w:rPr>
            </w:pPr>
            <w:proofErr w:type="spellStart"/>
            <w:r w:rsidRPr="0076647B">
              <w:rPr>
                <w:rFonts w:ascii="Arial" w:eastAsia="Times New Roman" w:hAnsi="Arial" w:cs="Arial"/>
                <w:color w:val="000000"/>
                <w:sz w:val="16"/>
                <w:szCs w:val="16"/>
              </w:rPr>
              <w:t>Vizcaíno</w:t>
            </w:r>
            <w:proofErr w:type="spellEnd"/>
            <w:r w:rsidRPr="0076647B">
              <w:rPr>
                <w:rFonts w:ascii="Arial" w:eastAsia="Times New Roman" w:hAnsi="Arial" w:cs="Arial"/>
                <w:color w:val="000000"/>
                <w:sz w:val="16"/>
                <w:szCs w:val="16"/>
              </w:rPr>
              <w:t xml:space="preserve"> 2008</w:t>
            </w:r>
          </w:p>
        </w:tc>
        <w:tc>
          <w:tcPr>
            <w:tcW w:w="6414" w:type="dxa"/>
            <w:tcBorders>
              <w:top w:val="nil"/>
              <w:left w:val="nil"/>
              <w:bottom w:val="single" w:sz="4" w:space="0" w:color="auto"/>
              <w:right w:val="single" w:sz="4" w:space="0" w:color="auto"/>
            </w:tcBorders>
            <w:vAlign w:val="bottom"/>
            <w:hideMark/>
          </w:tcPr>
          <w:p w14:paraId="68A8337B" w14:textId="77777777" w:rsidR="0076647B" w:rsidRPr="0076647B" w:rsidRDefault="0076647B" w:rsidP="0076647B">
            <w:pPr>
              <w:spacing w:after="0" w:line="240" w:lineRule="auto"/>
              <w:rPr>
                <w:rFonts w:ascii="Arial" w:eastAsia="Times New Roman" w:hAnsi="Arial" w:cs="Arial"/>
                <w:color w:val="000000"/>
                <w:sz w:val="14"/>
                <w:szCs w:val="14"/>
              </w:rPr>
            </w:pPr>
            <w:r w:rsidRPr="0076647B">
              <w:rPr>
                <w:rFonts w:ascii="Arial" w:eastAsia="Times New Roman" w:hAnsi="Arial" w:cs="Arial"/>
                <w:color w:val="000000"/>
                <w:sz w:val="14"/>
                <w:szCs w:val="14"/>
                <w:lang w:val="es-ES"/>
              </w:rPr>
              <w:t xml:space="preserve">Vizcaíno VM, Aguilar FS, Gutiérrez RF, Martínez MS, López MS, Martínez SS, et al. </w:t>
            </w:r>
            <w:r w:rsidRPr="0076647B">
              <w:rPr>
                <w:rFonts w:ascii="Arial" w:eastAsia="Times New Roman" w:hAnsi="Arial" w:cs="Arial"/>
                <w:color w:val="000000"/>
                <w:sz w:val="14"/>
                <w:szCs w:val="14"/>
              </w:rPr>
              <w:t xml:space="preserve">Assessment of </w:t>
            </w:r>
            <w:proofErr w:type="gramStart"/>
            <w:r w:rsidRPr="0076647B">
              <w:rPr>
                <w:rFonts w:ascii="Arial" w:eastAsia="Times New Roman" w:hAnsi="Arial" w:cs="Arial"/>
                <w:color w:val="000000"/>
                <w:sz w:val="14"/>
                <w:szCs w:val="14"/>
              </w:rPr>
              <w:t>an after</w:t>
            </w:r>
            <w:proofErr w:type="gramEnd"/>
            <w:r w:rsidRPr="0076647B">
              <w:rPr>
                <w:rFonts w:ascii="Arial" w:eastAsia="Times New Roman" w:hAnsi="Arial" w:cs="Arial"/>
                <w:color w:val="000000"/>
                <w:sz w:val="14"/>
                <w:szCs w:val="14"/>
              </w:rPr>
              <w:t xml:space="preserve">-school physical activity program to prevent obesity among 9- to 10-year-old children: a </w:t>
            </w:r>
            <w:proofErr w:type="gramStart"/>
            <w:r w:rsidRPr="0076647B">
              <w:rPr>
                <w:rFonts w:ascii="Arial" w:eastAsia="Times New Roman" w:hAnsi="Arial" w:cs="Arial"/>
                <w:color w:val="000000"/>
                <w:sz w:val="14"/>
                <w:szCs w:val="14"/>
              </w:rPr>
              <w:t>cluster</w:t>
            </w:r>
            <w:proofErr w:type="gramEnd"/>
            <w:r w:rsidRPr="0076647B">
              <w:rPr>
                <w:rFonts w:ascii="Arial" w:eastAsia="Times New Roman" w:hAnsi="Arial" w:cs="Arial"/>
                <w:color w:val="000000"/>
                <w:sz w:val="14"/>
                <w:szCs w:val="14"/>
              </w:rPr>
              <w:t xml:space="preserve"> randomized trial. Int J </w:t>
            </w:r>
            <w:proofErr w:type="spellStart"/>
            <w:r w:rsidRPr="0076647B">
              <w:rPr>
                <w:rFonts w:ascii="Arial" w:eastAsia="Times New Roman" w:hAnsi="Arial" w:cs="Arial"/>
                <w:color w:val="000000"/>
                <w:sz w:val="14"/>
                <w:szCs w:val="14"/>
              </w:rPr>
              <w:t>Obes</w:t>
            </w:r>
            <w:proofErr w:type="spellEnd"/>
            <w:r w:rsidRPr="0076647B">
              <w:rPr>
                <w:rFonts w:ascii="Arial" w:eastAsia="Times New Roman" w:hAnsi="Arial" w:cs="Arial"/>
                <w:color w:val="000000"/>
                <w:sz w:val="14"/>
                <w:szCs w:val="14"/>
              </w:rPr>
              <w:t xml:space="preserve">. </w:t>
            </w:r>
            <w:proofErr w:type="gramStart"/>
            <w:r w:rsidRPr="0076647B">
              <w:rPr>
                <w:rFonts w:ascii="Arial" w:eastAsia="Times New Roman" w:hAnsi="Arial" w:cs="Arial"/>
                <w:color w:val="000000"/>
                <w:sz w:val="14"/>
                <w:szCs w:val="14"/>
              </w:rPr>
              <w:t>2008;32:12</w:t>
            </w:r>
            <w:proofErr w:type="gramEnd"/>
            <w:r w:rsidRPr="0076647B">
              <w:rPr>
                <w:rFonts w:ascii="Arial" w:eastAsia="Times New Roman" w:hAnsi="Arial" w:cs="Arial"/>
                <w:color w:val="000000"/>
                <w:sz w:val="14"/>
                <w:szCs w:val="14"/>
              </w:rPr>
              <w:t>–22. [DOI: 10.1038/sj.ijo.0803738]</w:t>
            </w:r>
          </w:p>
        </w:tc>
      </w:tr>
      <w:tr w:rsidR="0076647B" w:rsidRPr="0076647B" w14:paraId="64CFB31C" w14:textId="77777777" w:rsidTr="0076647B">
        <w:trPr>
          <w:trHeight w:val="400"/>
        </w:trPr>
        <w:tc>
          <w:tcPr>
            <w:tcW w:w="465" w:type="dxa"/>
            <w:tcBorders>
              <w:top w:val="nil"/>
              <w:left w:val="single" w:sz="4" w:space="0" w:color="auto"/>
              <w:bottom w:val="single" w:sz="4" w:space="0" w:color="auto"/>
              <w:right w:val="single" w:sz="4" w:space="0" w:color="auto"/>
            </w:tcBorders>
            <w:vAlign w:val="center"/>
            <w:hideMark/>
          </w:tcPr>
          <w:p w14:paraId="05E9FF8C" w14:textId="77777777" w:rsidR="0076647B" w:rsidRPr="0076647B" w:rsidRDefault="0076647B" w:rsidP="0076647B">
            <w:pPr>
              <w:spacing w:after="0" w:line="240" w:lineRule="auto"/>
              <w:jc w:val="center"/>
              <w:rPr>
                <w:rFonts w:ascii="Arial" w:eastAsia="Times New Roman" w:hAnsi="Arial" w:cs="Arial"/>
                <w:color w:val="000000"/>
                <w:sz w:val="16"/>
                <w:szCs w:val="16"/>
              </w:rPr>
            </w:pPr>
            <w:r w:rsidRPr="0076647B">
              <w:rPr>
                <w:rFonts w:ascii="Arial" w:eastAsia="Times New Roman" w:hAnsi="Arial" w:cs="Arial"/>
                <w:color w:val="000000"/>
                <w:sz w:val="16"/>
                <w:szCs w:val="16"/>
              </w:rPr>
              <w:t>278</w:t>
            </w:r>
          </w:p>
        </w:tc>
        <w:tc>
          <w:tcPr>
            <w:tcW w:w="1621" w:type="dxa"/>
            <w:tcBorders>
              <w:top w:val="nil"/>
              <w:left w:val="nil"/>
              <w:bottom w:val="single" w:sz="4" w:space="0" w:color="auto"/>
              <w:right w:val="single" w:sz="4" w:space="0" w:color="auto"/>
            </w:tcBorders>
            <w:vAlign w:val="center"/>
            <w:hideMark/>
          </w:tcPr>
          <w:p w14:paraId="7CFD5035" w14:textId="77777777" w:rsidR="0076647B" w:rsidRPr="0076647B" w:rsidRDefault="0076647B" w:rsidP="0076647B">
            <w:pPr>
              <w:spacing w:after="0" w:line="240" w:lineRule="auto"/>
              <w:jc w:val="center"/>
              <w:rPr>
                <w:rFonts w:ascii="Arial" w:eastAsia="Times New Roman" w:hAnsi="Arial" w:cs="Arial"/>
                <w:color w:val="000000"/>
                <w:sz w:val="16"/>
                <w:szCs w:val="16"/>
              </w:rPr>
            </w:pPr>
            <w:r w:rsidRPr="0076647B">
              <w:rPr>
                <w:rFonts w:ascii="Arial" w:eastAsia="Times New Roman" w:hAnsi="Arial" w:cs="Arial"/>
                <w:color w:val="000000"/>
                <w:sz w:val="16"/>
                <w:szCs w:val="16"/>
              </w:rPr>
              <w:t>Wang 2012</w:t>
            </w:r>
          </w:p>
        </w:tc>
        <w:tc>
          <w:tcPr>
            <w:tcW w:w="6414" w:type="dxa"/>
            <w:tcBorders>
              <w:top w:val="nil"/>
              <w:left w:val="nil"/>
              <w:bottom w:val="single" w:sz="4" w:space="0" w:color="auto"/>
              <w:right w:val="single" w:sz="4" w:space="0" w:color="auto"/>
            </w:tcBorders>
            <w:vAlign w:val="bottom"/>
            <w:hideMark/>
          </w:tcPr>
          <w:p w14:paraId="1CFB03DB" w14:textId="77777777" w:rsidR="0076647B" w:rsidRPr="0076647B" w:rsidRDefault="0076647B" w:rsidP="0076647B">
            <w:pPr>
              <w:spacing w:after="0" w:line="240" w:lineRule="auto"/>
              <w:rPr>
                <w:rFonts w:ascii="Arial" w:eastAsia="Times New Roman" w:hAnsi="Arial" w:cs="Arial"/>
                <w:color w:val="000000"/>
                <w:sz w:val="14"/>
                <w:szCs w:val="14"/>
              </w:rPr>
            </w:pPr>
            <w:r w:rsidRPr="0076647B">
              <w:rPr>
                <w:rFonts w:ascii="Arial" w:eastAsia="Times New Roman" w:hAnsi="Arial" w:cs="Arial"/>
                <w:color w:val="000000"/>
                <w:sz w:val="14"/>
                <w:szCs w:val="14"/>
                <w:lang w:val="es-ES"/>
              </w:rPr>
              <w:t xml:space="preserve">Wang Y, </w:t>
            </w:r>
            <w:proofErr w:type="gramStart"/>
            <w:r w:rsidRPr="0076647B">
              <w:rPr>
                <w:rFonts w:ascii="Arial" w:eastAsia="Times New Roman" w:hAnsi="Arial" w:cs="Arial"/>
                <w:color w:val="000000"/>
                <w:sz w:val="14"/>
                <w:szCs w:val="14"/>
                <w:lang w:val="es-ES"/>
              </w:rPr>
              <w:t>Yuan</w:t>
            </w:r>
            <w:proofErr w:type="gramEnd"/>
            <w:r w:rsidRPr="0076647B">
              <w:rPr>
                <w:rFonts w:ascii="Arial" w:eastAsia="Times New Roman" w:hAnsi="Arial" w:cs="Arial"/>
                <w:color w:val="000000"/>
                <w:sz w:val="14"/>
                <w:szCs w:val="14"/>
                <w:lang w:val="es-ES"/>
              </w:rPr>
              <w:t xml:space="preserve"> Y, </w:t>
            </w:r>
            <w:proofErr w:type="spellStart"/>
            <w:r w:rsidRPr="0076647B">
              <w:rPr>
                <w:rFonts w:ascii="Arial" w:eastAsia="Times New Roman" w:hAnsi="Arial" w:cs="Arial"/>
                <w:color w:val="000000"/>
                <w:sz w:val="14"/>
                <w:szCs w:val="14"/>
                <w:lang w:val="es-ES"/>
              </w:rPr>
              <w:t>Xu</w:t>
            </w:r>
            <w:proofErr w:type="spellEnd"/>
            <w:r w:rsidRPr="0076647B">
              <w:rPr>
                <w:rFonts w:ascii="Arial" w:eastAsia="Times New Roman" w:hAnsi="Arial" w:cs="Arial"/>
                <w:color w:val="000000"/>
                <w:sz w:val="14"/>
                <w:szCs w:val="14"/>
                <w:lang w:val="es-ES"/>
              </w:rPr>
              <w:t xml:space="preserve"> GF. </w:t>
            </w:r>
            <w:r w:rsidRPr="0076647B">
              <w:rPr>
                <w:rFonts w:ascii="Arial" w:eastAsia="Times New Roman" w:hAnsi="Arial" w:cs="Arial"/>
                <w:color w:val="000000"/>
                <w:sz w:val="14"/>
                <w:szCs w:val="14"/>
              </w:rPr>
              <w:t xml:space="preserve">Evaluating the effect of school-based children obesity prevention and control. Chinese Health Serv Manag. </w:t>
            </w:r>
            <w:proofErr w:type="gramStart"/>
            <w:r w:rsidRPr="0076647B">
              <w:rPr>
                <w:rFonts w:ascii="Arial" w:eastAsia="Times New Roman" w:hAnsi="Arial" w:cs="Arial"/>
                <w:color w:val="000000"/>
                <w:sz w:val="14"/>
                <w:szCs w:val="14"/>
              </w:rPr>
              <w:t>2012;4:317</w:t>
            </w:r>
            <w:proofErr w:type="gramEnd"/>
            <w:r w:rsidRPr="0076647B">
              <w:rPr>
                <w:rFonts w:ascii="Arial" w:eastAsia="Times New Roman" w:hAnsi="Arial" w:cs="Arial"/>
                <w:color w:val="000000"/>
                <w:sz w:val="14"/>
                <w:szCs w:val="14"/>
              </w:rPr>
              <w:t>–19.</w:t>
            </w:r>
          </w:p>
        </w:tc>
      </w:tr>
      <w:tr w:rsidR="0076647B" w:rsidRPr="0076647B" w14:paraId="4CBD6EB2" w14:textId="77777777" w:rsidTr="0076647B">
        <w:trPr>
          <w:trHeight w:val="590"/>
        </w:trPr>
        <w:tc>
          <w:tcPr>
            <w:tcW w:w="465" w:type="dxa"/>
            <w:tcBorders>
              <w:top w:val="nil"/>
              <w:left w:val="single" w:sz="4" w:space="0" w:color="auto"/>
              <w:bottom w:val="single" w:sz="4" w:space="0" w:color="auto"/>
              <w:right w:val="single" w:sz="4" w:space="0" w:color="auto"/>
            </w:tcBorders>
            <w:vAlign w:val="center"/>
            <w:hideMark/>
          </w:tcPr>
          <w:p w14:paraId="0F172F1D" w14:textId="77777777" w:rsidR="0076647B" w:rsidRPr="0076647B" w:rsidRDefault="0076647B" w:rsidP="0076647B">
            <w:pPr>
              <w:spacing w:after="0" w:line="240" w:lineRule="auto"/>
              <w:jc w:val="center"/>
              <w:rPr>
                <w:rFonts w:ascii="Arial" w:eastAsia="Times New Roman" w:hAnsi="Arial" w:cs="Arial"/>
                <w:color w:val="000000"/>
                <w:sz w:val="16"/>
                <w:szCs w:val="16"/>
              </w:rPr>
            </w:pPr>
            <w:r w:rsidRPr="0076647B">
              <w:rPr>
                <w:rFonts w:ascii="Arial" w:eastAsia="Times New Roman" w:hAnsi="Arial" w:cs="Arial"/>
                <w:color w:val="000000"/>
                <w:sz w:val="16"/>
                <w:szCs w:val="16"/>
              </w:rPr>
              <w:t>279</w:t>
            </w:r>
          </w:p>
        </w:tc>
        <w:tc>
          <w:tcPr>
            <w:tcW w:w="1621" w:type="dxa"/>
            <w:tcBorders>
              <w:top w:val="nil"/>
              <w:left w:val="nil"/>
              <w:bottom w:val="single" w:sz="4" w:space="0" w:color="auto"/>
              <w:right w:val="single" w:sz="4" w:space="0" w:color="auto"/>
            </w:tcBorders>
            <w:vAlign w:val="center"/>
            <w:hideMark/>
          </w:tcPr>
          <w:p w14:paraId="07771B45" w14:textId="77777777" w:rsidR="0076647B" w:rsidRPr="0076647B" w:rsidRDefault="0076647B" w:rsidP="0076647B">
            <w:pPr>
              <w:spacing w:after="0" w:line="240" w:lineRule="auto"/>
              <w:jc w:val="center"/>
              <w:rPr>
                <w:rFonts w:ascii="Arial" w:eastAsia="Times New Roman" w:hAnsi="Arial" w:cs="Arial"/>
                <w:color w:val="000000"/>
                <w:sz w:val="16"/>
                <w:szCs w:val="16"/>
              </w:rPr>
            </w:pPr>
            <w:r w:rsidRPr="0076647B">
              <w:rPr>
                <w:rFonts w:ascii="Arial" w:eastAsia="Times New Roman" w:hAnsi="Arial" w:cs="Arial"/>
                <w:color w:val="000000"/>
                <w:sz w:val="16"/>
                <w:szCs w:val="16"/>
              </w:rPr>
              <w:t>Sherwood 2019</w:t>
            </w:r>
          </w:p>
        </w:tc>
        <w:tc>
          <w:tcPr>
            <w:tcW w:w="6414" w:type="dxa"/>
            <w:tcBorders>
              <w:top w:val="nil"/>
              <w:left w:val="nil"/>
              <w:bottom w:val="single" w:sz="4" w:space="0" w:color="auto"/>
              <w:right w:val="single" w:sz="4" w:space="0" w:color="auto"/>
            </w:tcBorders>
            <w:vAlign w:val="bottom"/>
            <w:hideMark/>
          </w:tcPr>
          <w:p w14:paraId="7F5DCE39" w14:textId="77777777" w:rsidR="0076647B" w:rsidRPr="0076647B" w:rsidRDefault="0076647B" w:rsidP="0076647B">
            <w:pPr>
              <w:spacing w:after="0" w:line="240" w:lineRule="auto"/>
              <w:rPr>
                <w:rFonts w:ascii="Arial" w:eastAsia="Times New Roman" w:hAnsi="Arial" w:cs="Arial"/>
                <w:color w:val="000000"/>
                <w:sz w:val="14"/>
                <w:szCs w:val="14"/>
              </w:rPr>
            </w:pPr>
            <w:r w:rsidRPr="0076647B">
              <w:rPr>
                <w:rFonts w:ascii="Arial" w:eastAsia="Times New Roman" w:hAnsi="Arial" w:cs="Arial"/>
                <w:color w:val="000000"/>
                <w:sz w:val="14"/>
                <w:szCs w:val="14"/>
              </w:rPr>
              <w:t xml:space="preserve">Sherwood NE, Levy RL, Seburg EM, Crain AL, Langer SL, </w:t>
            </w:r>
            <w:proofErr w:type="spellStart"/>
            <w:r w:rsidRPr="0076647B">
              <w:rPr>
                <w:rFonts w:ascii="Arial" w:eastAsia="Times New Roman" w:hAnsi="Arial" w:cs="Arial"/>
                <w:color w:val="000000"/>
                <w:sz w:val="14"/>
                <w:szCs w:val="14"/>
              </w:rPr>
              <w:t>JaKa</w:t>
            </w:r>
            <w:proofErr w:type="spellEnd"/>
            <w:r w:rsidRPr="0076647B">
              <w:rPr>
                <w:rFonts w:ascii="Arial" w:eastAsia="Times New Roman" w:hAnsi="Arial" w:cs="Arial"/>
                <w:color w:val="000000"/>
                <w:sz w:val="14"/>
                <w:szCs w:val="14"/>
              </w:rPr>
              <w:t xml:space="preserve"> MM, et al. The Healthy Homes/Healthy Kids 5-10 Obesity Prevention Trial: 12 and 24-month outcomes. </w:t>
            </w:r>
            <w:proofErr w:type="spellStart"/>
            <w:r w:rsidRPr="0076647B">
              <w:rPr>
                <w:rFonts w:ascii="Arial" w:eastAsia="Times New Roman" w:hAnsi="Arial" w:cs="Arial"/>
                <w:color w:val="000000"/>
                <w:sz w:val="14"/>
                <w:szCs w:val="14"/>
              </w:rPr>
              <w:t>Pediatr</w:t>
            </w:r>
            <w:proofErr w:type="spellEnd"/>
            <w:r w:rsidRPr="0076647B">
              <w:rPr>
                <w:rFonts w:ascii="Arial" w:eastAsia="Times New Roman" w:hAnsi="Arial" w:cs="Arial"/>
                <w:color w:val="000000"/>
                <w:sz w:val="14"/>
                <w:szCs w:val="14"/>
              </w:rPr>
              <w:t xml:space="preserve"> </w:t>
            </w:r>
            <w:proofErr w:type="spellStart"/>
            <w:r w:rsidRPr="0076647B">
              <w:rPr>
                <w:rFonts w:ascii="Arial" w:eastAsia="Times New Roman" w:hAnsi="Arial" w:cs="Arial"/>
                <w:color w:val="000000"/>
                <w:sz w:val="14"/>
                <w:szCs w:val="14"/>
              </w:rPr>
              <w:t>Obes</w:t>
            </w:r>
            <w:proofErr w:type="spellEnd"/>
            <w:r w:rsidRPr="0076647B">
              <w:rPr>
                <w:rFonts w:ascii="Arial" w:eastAsia="Times New Roman" w:hAnsi="Arial" w:cs="Arial"/>
                <w:color w:val="000000"/>
                <w:sz w:val="14"/>
                <w:szCs w:val="14"/>
              </w:rPr>
              <w:t>. 2019;14(8</w:t>
            </w:r>
            <w:proofErr w:type="gramStart"/>
            <w:r w:rsidRPr="0076647B">
              <w:rPr>
                <w:rFonts w:ascii="Arial" w:eastAsia="Times New Roman" w:hAnsi="Arial" w:cs="Arial"/>
                <w:color w:val="000000"/>
                <w:sz w:val="14"/>
                <w:szCs w:val="14"/>
              </w:rPr>
              <w:t>):e</w:t>
            </w:r>
            <w:proofErr w:type="gramEnd"/>
            <w:r w:rsidRPr="0076647B">
              <w:rPr>
                <w:rFonts w:ascii="Arial" w:eastAsia="Times New Roman" w:hAnsi="Arial" w:cs="Arial"/>
                <w:color w:val="000000"/>
                <w:sz w:val="14"/>
                <w:szCs w:val="14"/>
              </w:rPr>
              <w:t>12523. [DOI: 10.1111/ijpo.12523]</w:t>
            </w:r>
          </w:p>
        </w:tc>
      </w:tr>
      <w:tr w:rsidR="0076647B" w:rsidRPr="0076647B" w14:paraId="29754805" w14:textId="77777777" w:rsidTr="0076647B">
        <w:trPr>
          <w:trHeight w:val="590"/>
        </w:trPr>
        <w:tc>
          <w:tcPr>
            <w:tcW w:w="465" w:type="dxa"/>
            <w:tcBorders>
              <w:top w:val="nil"/>
              <w:left w:val="single" w:sz="4" w:space="0" w:color="auto"/>
              <w:bottom w:val="single" w:sz="4" w:space="0" w:color="auto"/>
              <w:right w:val="single" w:sz="4" w:space="0" w:color="auto"/>
            </w:tcBorders>
            <w:vAlign w:val="center"/>
            <w:hideMark/>
          </w:tcPr>
          <w:p w14:paraId="1A4C8499" w14:textId="77777777" w:rsidR="0076647B" w:rsidRPr="0076647B" w:rsidRDefault="0076647B" w:rsidP="0076647B">
            <w:pPr>
              <w:spacing w:after="0" w:line="240" w:lineRule="auto"/>
              <w:jc w:val="center"/>
              <w:rPr>
                <w:rFonts w:ascii="Arial" w:eastAsia="Times New Roman" w:hAnsi="Arial" w:cs="Arial"/>
                <w:color w:val="000000"/>
                <w:sz w:val="16"/>
                <w:szCs w:val="16"/>
              </w:rPr>
            </w:pPr>
            <w:r w:rsidRPr="0076647B">
              <w:rPr>
                <w:rFonts w:ascii="Arial" w:eastAsia="Times New Roman" w:hAnsi="Arial" w:cs="Arial"/>
                <w:color w:val="000000"/>
                <w:sz w:val="16"/>
                <w:szCs w:val="16"/>
              </w:rPr>
              <w:t>280</w:t>
            </w:r>
          </w:p>
        </w:tc>
        <w:tc>
          <w:tcPr>
            <w:tcW w:w="1621" w:type="dxa"/>
            <w:tcBorders>
              <w:top w:val="nil"/>
              <w:left w:val="nil"/>
              <w:bottom w:val="single" w:sz="4" w:space="0" w:color="auto"/>
              <w:right w:val="single" w:sz="4" w:space="0" w:color="auto"/>
            </w:tcBorders>
            <w:vAlign w:val="center"/>
            <w:hideMark/>
          </w:tcPr>
          <w:p w14:paraId="0487A492" w14:textId="77777777" w:rsidR="0076647B" w:rsidRPr="0076647B" w:rsidRDefault="0076647B" w:rsidP="0076647B">
            <w:pPr>
              <w:spacing w:after="0" w:line="240" w:lineRule="auto"/>
              <w:jc w:val="center"/>
              <w:rPr>
                <w:rFonts w:ascii="Arial" w:eastAsia="Times New Roman" w:hAnsi="Arial" w:cs="Arial"/>
                <w:color w:val="000000"/>
                <w:sz w:val="16"/>
                <w:szCs w:val="16"/>
              </w:rPr>
            </w:pPr>
            <w:proofErr w:type="spellStart"/>
            <w:r w:rsidRPr="0076647B">
              <w:rPr>
                <w:rFonts w:ascii="Arial" w:eastAsia="Times New Roman" w:hAnsi="Arial" w:cs="Arial"/>
                <w:color w:val="000000"/>
                <w:sz w:val="16"/>
                <w:szCs w:val="16"/>
              </w:rPr>
              <w:t>Sichieri</w:t>
            </w:r>
            <w:proofErr w:type="spellEnd"/>
            <w:r w:rsidRPr="0076647B">
              <w:rPr>
                <w:rFonts w:ascii="Arial" w:eastAsia="Times New Roman" w:hAnsi="Arial" w:cs="Arial"/>
                <w:color w:val="000000"/>
                <w:sz w:val="16"/>
                <w:szCs w:val="16"/>
              </w:rPr>
              <w:t xml:space="preserve"> 2008</w:t>
            </w:r>
          </w:p>
        </w:tc>
        <w:tc>
          <w:tcPr>
            <w:tcW w:w="6414" w:type="dxa"/>
            <w:tcBorders>
              <w:top w:val="nil"/>
              <w:left w:val="nil"/>
              <w:bottom w:val="single" w:sz="4" w:space="0" w:color="auto"/>
              <w:right w:val="single" w:sz="4" w:space="0" w:color="auto"/>
            </w:tcBorders>
            <w:vAlign w:val="bottom"/>
            <w:hideMark/>
          </w:tcPr>
          <w:p w14:paraId="62C13759" w14:textId="77777777" w:rsidR="0076647B" w:rsidRPr="0076647B" w:rsidRDefault="0076647B" w:rsidP="0076647B">
            <w:pPr>
              <w:spacing w:after="0" w:line="240" w:lineRule="auto"/>
              <w:rPr>
                <w:rFonts w:ascii="Arial" w:eastAsia="Times New Roman" w:hAnsi="Arial" w:cs="Arial"/>
                <w:color w:val="000000"/>
                <w:sz w:val="14"/>
                <w:szCs w:val="14"/>
              </w:rPr>
            </w:pPr>
            <w:proofErr w:type="spellStart"/>
            <w:r w:rsidRPr="0076647B">
              <w:rPr>
                <w:rFonts w:ascii="Arial" w:eastAsia="Times New Roman" w:hAnsi="Arial" w:cs="Arial"/>
                <w:color w:val="000000"/>
                <w:sz w:val="14"/>
                <w:szCs w:val="14"/>
                <w:lang w:val="es-ES"/>
              </w:rPr>
              <w:t>Sichieri</w:t>
            </w:r>
            <w:proofErr w:type="spellEnd"/>
            <w:r w:rsidRPr="0076647B">
              <w:rPr>
                <w:rFonts w:ascii="Arial" w:eastAsia="Times New Roman" w:hAnsi="Arial" w:cs="Arial"/>
                <w:color w:val="000000"/>
                <w:sz w:val="14"/>
                <w:szCs w:val="14"/>
                <w:lang w:val="es-ES"/>
              </w:rPr>
              <w:t xml:space="preserve"> RP, </w:t>
            </w:r>
            <w:proofErr w:type="spellStart"/>
            <w:r w:rsidRPr="0076647B">
              <w:rPr>
                <w:rFonts w:ascii="Arial" w:eastAsia="Times New Roman" w:hAnsi="Arial" w:cs="Arial"/>
                <w:color w:val="000000"/>
                <w:sz w:val="14"/>
                <w:szCs w:val="14"/>
                <w:lang w:val="es-ES"/>
              </w:rPr>
              <w:t>Trotte</w:t>
            </w:r>
            <w:proofErr w:type="spellEnd"/>
            <w:r w:rsidRPr="0076647B">
              <w:rPr>
                <w:rFonts w:ascii="Arial" w:eastAsia="Times New Roman" w:hAnsi="Arial" w:cs="Arial"/>
                <w:color w:val="000000"/>
                <w:sz w:val="14"/>
                <w:szCs w:val="14"/>
                <w:lang w:val="es-ES"/>
              </w:rPr>
              <w:t xml:space="preserve"> A, de Souza RA, Veiga GV. </w:t>
            </w:r>
            <w:r w:rsidRPr="0076647B">
              <w:rPr>
                <w:rFonts w:ascii="Arial" w:eastAsia="Times New Roman" w:hAnsi="Arial" w:cs="Arial"/>
                <w:color w:val="000000"/>
                <w:sz w:val="14"/>
                <w:szCs w:val="14"/>
              </w:rPr>
              <w:t xml:space="preserve">School </w:t>
            </w:r>
            <w:proofErr w:type="spellStart"/>
            <w:r w:rsidRPr="0076647B">
              <w:rPr>
                <w:rFonts w:ascii="Arial" w:eastAsia="Times New Roman" w:hAnsi="Arial" w:cs="Arial"/>
                <w:color w:val="000000"/>
                <w:sz w:val="14"/>
                <w:szCs w:val="14"/>
              </w:rPr>
              <w:t>randomised</w:t>
            </w:r>
            <w:proofErr w:type="spellEnd"/>
            <w:r w:rsidRPr="0076647B">
              <w:rPr>
                <w:rFonts w:ascii="Arial" w:eastAsia="Times New Roman" w:hAnsi="Arial" w:cs="Arial"/>
                <w:color w:val="000000"/>
                <w:sz w:val="14"/>
                <w:szCs w:val="14"/>
              </w:rPr>
              <w:t xml:space="preserve"> trial on prevention of excessive weight gain by discouraging students from drinking sodas. Public Health </w:t>
            </w:r>
            <w:proofErr w:type="spellStart"/>
            <w:r w:rsidRPr="0076647B">
              <w:rPr>
                <w:rFonts w:ascii="Arial" w:eastAsia="Times New Roman" w:hAnsi="Arial" w:cs="Arial"/>
                <w:color w:val="000000"/>
                <w:sz w:val="14"/>
                <w:szCs w:val="14"/>
              </w:rPr>
              <w:t>Nutr</w:t>
            </w:r>
            <w:proofErr w:type="spellEnd"/>
            <w:r w:rsidRPr="0076647B">
              <w:rPr>
                <w:rFonts w:ascii="Arial" w:eastAsia="Times New Roman" w:hAnsi="Arial" w:cs="Arial"/>
                <w:color w:val="000000"/>
                <w:sz w:val="14"/>
                <w:szCs w:val="14"/>
              </w:rPr>
              <w:t xml:space="preserve">. </w:t>
            </w:r>
            <w:proofErr w:type="gramStart"/>
            <w:r w:rsidRPr="0076647B">
              <w:rPr>
                <w:rFonts w:ascii="Arial" w:eastAsia="Times New Roman" w:hAnsi="Arial" w:cs="Arial"/>
                <w:color w:val="000000"/>
                <w:sz w:val="14"/>
                <w:szCs w:val="14"/>
              </w:rPr>
              <w:t>2009;12:197</w:t>
            </w:r>
            <w:proofErr w:type="gramEnd"/>
            <w:r w:rsidRPr="0076647B">
              <w:rPr>
                <w:rFonts w:ascii="Arial" w:eastAsia="Times New Roman" w:hAnsi="Arial" w:cs="Arial"/>
                <w:color w:val="000000"/>
                <w:sz w:val="14"/>
                <w:szCs w:val="14"/>
              </w:rPr>
              <w:t>–202. [DOI: 10.1017/S1368980008002644]</w:t>
            </w:r>
          </w:p>
        </w:tc>
      </w:tr>
      <w:tr w:rsidR="0076647B" w:rsidRPr="0076647B" w14:paraId="30BF26AF" w14:textId="77777777" w:rsidTr="0076647B">
        <w:trPr>
          <w:trHeight w:val="780"/>
        </w:trPr>
        <w:tc>
          <w:tcPr>
            <w:tcW w:w="465" w:type="dxa"/>
            <w:tcBorders>
              <w:top w:val="nil"/>
              <w:left w:val="single" w:sz="4" w:space="0" w:color="auto"/>
              <w:bottom w:val="single" w:sz="4" w:space="0" w:color="auto"/>
              <w:right w:val="single" w:sz="4" w:space="0" w:color="auto"/>
            </w:tcBorders>
            <w:vAlign w:val="center"/>
            <w:hideMark/>
          </w:tcPr>
          <w:p w14:paraId="1358B6DE" w14:textId="77777777" w:rsidR="0076647B" w:rsidRPr="0076647B" w:rsidRDefault="0076647B" w:rsidP="0076647B">
            <w:pPr>
              <w:spacing w:after="0" w:line="240" w:lineRule="auto"/>
              <w:jc w:val="center"/>
              <w:rPr>
                <w:rFonts w:ascii="Arial" w:eastAsia="Times New Roman" w:hAnsi="Arial" w:cs="Arial"/>
                <w:color w:val="000000"/>
                <w:sz w:val="16"/>
                <w:szCs w:val="16"/>
              </w:rPr>
            </w:pPr>
            <w:r w:rsidRPr="0076647B">
              <w:rPr>
                <w:rFonts w:ascii="Arial" w:eastAsia="Times New Roman" w:hAnsi="Arial" w:cs="Arial"/>
                <w:color w:val="000000"/>
                <w:sz w:val="16"/>
                <w:szCs w:val="16"/>
              </w:rPr>
              <w:t>281</w:t>
            </w:r>
          </w:p>
        </w:tc>
        <w:tc>
          <w:tcPr>
            <w:tcW w:w="1621" w:type="dxa"/>
            <w:tcBorders>
              <w:top w:val="nil"/>
              <w:left w:val="nil"/>
              <w:bottom w:val="single" w:sz="4" w:space="0" w:color="auto"/>
              <w:right w:val="single" w:sz="4" w:space="0" w:color="auto"/>
            </w:tcBorders>
            <w:vAlign w:val="center"/>
            <w:hideMark/>
          </w:tcPr>
          <w:p w14:paraId="4D6C2E53" w14:textId="77777777" w:rsidR="0076647B" w:rsidRPr="0076647B" w:rsidRDefault="0076647B" w:rsidP="0076647B">
            <w:pPr>
              <w:spacing w:after="0" w:line="240" w:lineRule="auto"/>
              <w:jc w:val="center"/>
              <w:rPr>
                <w:rFonts w:ascii="Arial" w:eastAsia="Times New Roman" w:hAnsi="Arial" w:cs="Arial"/>
                <w:color w:val="000000"/>
                <w:sz w:val="16"/>
                <w:szCs w:val="16"/>
              </w:rPr>
            </w:pPr>
            <w:r w:rsidRPr="0076647B">
              <w:rPr>
                <w:rFonts w:ascii="Arial" w:eastAsia="Times New Roman" w:hAnsi="Arial" w:cs="Arial"/>
                <w:color w:val="000000"/>
                <w:sz w:val="16"/>
                <w:szCs w:val="16"/>
              </w:rPr>
              <w:t>Siegrist 2018</w:t>
            </w:r>
          </w:p>
        </w:tc>
        <w:tc>
          <w:tcPr>
            <w:tcW w:w="6414" w:type="dxa"/>
            <w:tcBorders>
              <w:top w:val="nil"/>
              <w:left w:val="nil"/>
              <w:bottom w:val="single" w:sz="4" w:space="0" w:color="auto"/>
              <w:right w:val="single" w:sz="4" w:space="0" w:color="auto"/>
            </w:tcBorders>
            <w:vAlign w:val="bottom"/>
            <w:hideMark/>
          </w:tcPr>
          <w:p w14:paraId="4A3A1186" w14:textId="77777777" w:rsidR="0076647B" w:rsidRPr="0076647B" w:rsidRDefault="0076647B" w:rsidP="0076647B">
            <w:pPr>
              <w:spacing w:after="0" w:line="240" w:lineRule="auto"/>
              <w:rPr>
                <w:rFonts w:ascii="Arial" w:eastAsia="Times New Roman" w:hAnsi="Arial" w:cs="Arial"/>
                <w:color w:val="000000"/>
                <w:sz w:val="14"/>
                <w:szCs w:val="14"/>
              </w:rPr>
            </w:pPr>
            <w:r w:rsidRPr="0076647B">
              <w:rPr>
                <w:rFonts w:ascii="Arial" w:eastAsia="Times New Roman" w:hAnsi="Arial" w:cs="Arial"/>
                <w:color w:val="000000"/>
                <w:sz w:val="14"/>
                <w:szCs w:val="14"/>
              </w:rPr>
              <w:t>Siegrist M, Hanssen H, Lammel C, Haller B, Koch AM, Stemp P, et al. Effects of a cluster-randomized school-based prevention program on physical activity and microvascular function (</w:t>
            </w:r>
            <w:proofErr w:type="spellStart"/>
            <w:r w:rsidRPr="0076647B">
              <w:rPr>
                <w:rFonts w:ascii="Arial" w:eastAsia="Times New Roman" w:hAnsi="Arial" w:cs="Arial"/>
                <w:color w:val="000000"/>
                <w:sz w:val="14"/>
                <w:szCs w:val="14"/>
              </w:rPr>
              <w:t>JuvenTUM</w:t>
            </w:r>
            <w:proofErr w:type="spellEnd"/>
            <w:r w:rsidRPr="0076647B">
              <w:rPr>
                <w:rFonts w:ascii="Arial" w:eastAsia="Times New Roman" w:hAnsi="Arial" w:cs="Arial"/>
                <w:color w:val="000000"/>
                <w:sz w:val="14"/>
                <w:szCs w:val="14"/>
              </w:rPr>
              <w:t xml:space="preserve"> 3). Atherosclerosis. </w:t>
            </w:r>
            <w:proofErr w:type="gramStart"/>
            <w:r w:rsidRPr="0076647B">
              <w:rPr>
                <w:rFonts w:ascii="Arial" w:eastAsia="Times New Roman" w:hAnsi="Arial" w:cs="Arial"/>
                <w:color w:val="000000"/>
                <w:sz w:val="14"/>
                <w:szCs w:val="14"/>
              </w:rPr>
              <w:t>2018;278:73</w:t>
            </w:r>
            <w:proofErr w:type="gramEnd"/>
            <w:r w:rsidRPr="0076647B">
              <w:rPr>
                <w:rFonts w:ascii="Arial" w:eastAsia="Times New Roman" w:hAnsi="Arial" w:cs="Arial"/>
                <w:color w:val="000000"/>
                <w:sz w:val="14"/>
                <w:szCs w:val="14"/>
              </w:rPr>
              <w:t>–81. [DOI: 10.1016/j.atherosclerosis.2018.09.003]</w:t>
            </w:r>
          </w:p>
        </w:tc>
      </w:tr>
      <w:tr w:rsidR="0076647B" w:rsidRPr="0076647B" w14:paraId="5729A342" w14:textId="77777777" w:rsidTr="0076647B">
        <w:trPr>
          <w:trHeight w:val="780"/>
        </w:trPr>
        <w:tc>
          <w:tcPr>
            <w:tcW w:w="465" w:type="dxa"/>
            <w:tcBorders>
              <w:top w:val="nil"/>
              <w:left w:val="single" w:sz="4" w:space="0" w:color="auto"/>
              <w:bottom w:val="single" w:sz="4" w:space="0" w:color="auto"/>
              <w:right w:val="single" w:sz="4" w:space="0" w:color="auto"/>
            </w:tcBorders>
            <w:vAlign w:val="center"/>
            <w:hideMark/>
          </w:tcPr>
          <w:p w14:paraId="303BDBB8" w14:textId="77777777" w:rsidR="0076647B" w:rsidRPr="0076647B" w:rsidRDefault="0076647B" w:rsidP="0076647B">
            <w:pPr>
              <w:spacing w:after="0" w:line="240" w:lineRule="auto"/>
              <w:jc w:val="center"/>
              <w:rPr>
                <w:rFonts w:ascii="Arial" w:eastAsia="Times New Roman" w:hAnsi="Arial" w:cs="Arial"/>
                <w:color w:val="000000"/>
                <w:sz w:val="16"/>
                <w:szCs w:val="16"/>
              </w:rPr>
            </w:pPr>
            <w:r w:rsidRPr="0076647B">
              <w:rPr>
                <w:rFonts w:ascii="Arial" w:eastAsia="Times New Roman" w:hAnsi="Arial" w:cs="Arial"/>
                <w:color w:val="000000"/>
                <w:sz w:val="16"/>
                <w:szCs w:val="16"/>
              </w:rPr>
              <w:lastRenderedPageBreak/>
              <w:t>282</w:t>
            </w:r>
          </w:p>
        </w:tc>
        <w:tc>
          <w:tcPr>
            <w:tcW w:w="1621" w:type="dxa"/>
            <w:tcBorders>
              <w:top w:val="nil"/>
              <w:left w:val="nil"/>
              <w:bottom w:val="single" w:sz="4" w:space="0" w:color="auto"/>
              <w:right w:val="single" w:sz="4" w:space="0" w:color="auto"/>
            </w:tcBorders>
            <w:vAlign w:val="center"/>
            <w:hideMark/>
          </w:tcPr>
          <w:p w14:paraId="0368FB03" w14:textId="77777777" w:rsidR="0076647B" w:rsidRPr="0076647B" w:rsidRDefault="0076647B" w:rsidP="0076647B">
            <w:pPr>
              <w:spacing w:after="0" w:line="240" w:lineRule="auto"/>
              <w:jc w:val="center"/>
              <w:rPr>
                <w:rFonts w:ascii="Arial" w:eastAsia="Times New Roman" w:hAnsi="Arial" w:cs="Arial"/>
                <w:color w:val="000000"/>
                <w:sz w:val="16"/>
                <w:szCs w:val="16"/>
              </w:rPr>
            </w:pPr>
            <w:r w:rsidRPr="0076647B">
              <w:rPr>
                <w:rFonts w:ascii="Arial" w:eastAsia="Times New Roman" w:hAnsi="Arial" w:cs="Arial"/>
                <w:color w:val="000000"/>
                <w:sz w:val="16"/>
                <w:szCs w:val="16"/>
              </w:rPr>
              <w:t>Simon 2008</w:t>
            </w:r>
          </w:p>
        </w:tc>
        <w:tc>
          <w:tcPr>
            <w:tcW w:w="6414" w:type="dxa"/>
            <w:tcBorders>
              <w:top w:val="nil"/>
              <w:left w:val="nil"/>
              <w:bottom w:val="single" w:sz="4" w:space="0" w:color="auto"/>
              <w:right w:val="single" w:sz="4" w:space="0" w:color="auto"/>
            </w:tcBorders>
            <w:vAlign w:val="bottom"/>
            <w:hideMark/>
          </w:tcPr>
          <w:p w14:paraId="6D725B68" w14:textId="77777777" w:rsidR="0076647B" w:rsidRPr="0076647B" w:rsidRDefault="0076647B" w:rsidP="0076647B">
            <w:pPr>
              <w:spacing w:after="0" w:line="240" w:lineRule="auto"/>
              <w:rPr>
                <w:rFonts w:ascii="Arial" w:eastAsia="Times New Roman" w:hAnsi="Arial" w:cs="Arial"/>
                <w:color w:val="000000"/>
                <w:sz w:val="14"/>
                <w:szCs w:val="14"/>
              </w:rPr>
            </w:pPr>
            <w:r w:rsidRPr="0076647B">
              <w:rPr>
                <w:rFonts w:ascii="Arial" w:eastAsia="Times New Roman" w:hAnsi="Arial" w:cs="Arial"/>
                <w:color w:val="000000"/>
                <w:sz w:val="14"/>
                <w:szCs w:val="14"/>
              </w:rPr>
              <w:t xml:space="preserve">Simon C, Schweitzer B, </w:t>
            </w:r>
            <w:proofErr w:type="spellStart"/>
            <w:r w:rsidRPr="0076647B">
              <w:rPr>
                <w:rFonts w:ascii="Arial" w:eastAsia="Times New Roman" w:hAnsi="Arial" w:cs="Arial"/>
                <w:color w:val="000000"/>
                <w:sz w:val="14"/>
                <w:szCs w:val="14"/>
              </w:rPr>
              <w:t>Oujaa</w:t>
            </w:r>
            <w:proofErr w:type="spellEnd"/>
            <w:r w:rsidRPr="0076647B">
              <w:rPr>
                <w:rFonts w:ascii="Arial" w:eastAsia="Times New Roman" w:hAnsi="Arial" w:cs="Arial"/>
                <w:color w:val="000000"/>
                <w:sz w:val="14"/>
                <w:szCs w:val="14"/>
              </w:rPr>
              <w:t xml:space="preserve"> M, Wagner A, </w:t>
            </w:r>
            <w:proofErr w:type="spellStart"/>
            <w:r w:rsidRPr="0076647B">
              <w:rPr>
                <w:rFonts w:ascii="Arial" w:eastAsia="Times New Roman" w:hAnsi="Arial" w:cs="Arial"/>
                <w:color w:val="000000"/>
                <w:sz w:val="14"/>
                <w:szCs w:val="14"/>
              </w:rPr>
              <w:t>Arveiler</w:t>
            </w:r>
            <w:proofErr w:type="spellEnd"/>
            <w:r w:rsidRPr="0076647B">
              <w:rPr>
                <w:rFonts w:ascii="Arial" w:eastAsia="Times New Roman" w:hAnsi="Arial" w:cs="Arial"/>
                <w:color w:val="000000"/>
                <w:sz w:val="14"/>
                <w:szCs w:val="14"/>
              </w:rPr>
              <w:t xml:space="preserve"> D, </w:t>
            </w:r>
            <w:proofErr w:type="spellStart"/>
            <w:r w:rsidRPr="0076647B">
              <w:rPr>
                <w:rFonts w:ascii="Arial" w:eastAsia="Times New Roman" w:hAnsi="Arial" w:cs="Arial"/>
                <w:color w:val="000000"/>
                <w:sz w:val="14"/>
                <w:szCs w:val="14"/>
              </w:rPr>
              <w:t>Triby</w:t>
            </w:r>
            <w:proofErr w:type="spellEnd"/>
            <w:r w:rsidRPr="0076647B">
              <w:rPr>
                <w:rFonts w:ascii="Arial" w:eastAsia="Times New Roman" w:hAnsi="Arial" w:cs="Arial"/>
                <w:color w:val="000000"/>
                <w:sz w:val="14"/>
                <w:szCs w:val="14"/>
              </w:rPr>
              <w:t xml:space="preserve"> E, et al. Successful overweight prevention in adolescents by increasing physical activity: a 4-year randomized controlled intervention. Int J </w:t>
            </w:r>
            <w:proofErr w:type="spellStart"/>
            <w:r w:rsidRPr="0076647B">
              <w:rPr>
                <w:rFonts w:ascii="Arial" w:eastAsia="Times New Roman" w:hAnsi="Arial" w:cs="Arial"/>
                <w:color w:val="000000"/>
                <w:sz w:val="14"/>
                <w:szCs w:val="14"/>
              </w:rPr>
              <w:t>Obes</w:t>
            </w:r>
            <w:proofErr w:type="spellEnd"/>
            <w:r w:rsidRPr="0076647B">
              <w:rPr>
                <w:rFonts w:ascii="Arial" w:eastAsia="Times New Roman" w:hAnsi="Arial" w:cs="Arial"/>
                <w:color w:val="000000"/>
                <w:sz w:val="14"/>
                <w:szCs w:val="14"/>
              </w:rPr>
              <w:t>. 2008;32(10):1489–98. [DOI: 10.1038/ijo.2008.99]</w:t>
            </w:r>
          </w:p>
        </w:tc>
      </w:tr>
      <w:tr w:rsidR="0076647B" w:rsidRPr="0076647B" w14:paraId="2FC7CAB0" w14:textId="77777777" w:rsidTr="0076647B">
        <w:trPr>
          <w:trHeight w:val="400"/>
        </w:trPr>
        <w:tc>
          <w:tcPr>
            <w:tcW w:w="465" w:type="dxa"/>
            <w:tcBorders>
              <w:top w:val="nil"/>
              <w:left w:val="single" w:sz="4" w:space="0" w:color="auto"/>
              <w:bottom w:val="single" w:sz="4" w:space="0" w:color="auto"/>
              <w:right w:val="single" w:sz="4" w:space="0" w:color="auto"/>
            </w:tcBorders>
            <w:vAlign w:val="center"/>
            <w:hideMark/>
          </w:tcPr>
          <w:p w14:paraId="73690C31" w14:textId="77777777" w:rsidR="0076647B" w:rsidRPr="0076647B" w:rsidRDefault="0076647B" w:rsidP="0076647B">
            <w:pPr>
              <w:spacing w:after="0" w:line="240" w:lineRule="auto"/>
              <w:jc w:val="center"/>
              <w:rPr>
                <w:rFonts w:ascii="Arial" w:eastAsia="Times New Roman" w:hAnsi="Arial" w:cs="Arial"/>
                <w:color w:val="000000"/>
                <w:sz w:val="16"/>
                <w:szCs w:val="16"/>
              </w:rPr>
            </w:pPr>
            <w:r w:rsidRPr="0076647B">
              <w:rPr>
                <w:rFonts w:ascii="Arial" w:eastAsia="Times New Roman" w:hAnsi="Arial" w:cs="Arial"/>
                <w:color w:val="000000"/>
                <w:sz w:val="16"/>
                <w:szCs w:val="16"/>
              </w:rPr>
              <w:t>283</w:t>
            </w:r>
          </w:p>
        </w:tc>
        <w:tc>
          <w:tcPr>
            <w:tcW w:w="1621" w:type="dxa"/>
            <w:tcBorders>
              <w:top w:val="nil"/>
              <w:left w:val="nil"/>
              <w:bottom w:val="single" w:sz="4" w:space="0" w:color="auto"/>
              <w:right w:val="single" w:sz="4" w:space="0" w:color="auto"/>
            </w:tcBorders>
            <w:vAlign w:val="center"/>
            <w:hideMark/>
          </w:tcPr>
          <w:p w14:paraId="20059F40" w14:textId="77777777" w:rsidR="0076647B" w:rsidRPr="0076647B" w:rsidRDefault="0076647B" w:rsidP="0076647B">
            <w:pPr>
              <w:spacing w:after="0" w:line="240" w:lineRule="auto"/>
              <w:jc w:val="center"/>
              <w:rPr>
                <w:rFonts w:ascii="Arial" w:eastAsia="Times New Roman" w:hAnsi="Arial" w:cs="Arial"/>
                <w:color w:val="000000"/>
                <w:sz w:val="16"/>
                <w:szCs w:val="16"/>
              </w:rPr>
            </w:pPr>
            <w:r w:rsidRPr="0076647B">
              <w:rPr>
                <w:rFonts w:ascii="Arial" w:eastAsia="Times New Roman" w:hAnsi="Arial" w:cs="Arial"/>
                <w:color w:val="000000"/>
                <w:sz w:val="16"/>
                <w:szCs w:val="16"/>
              </w:rPr>
              <w:t>Spiegel 2006</w:t>
            </w:r>
          </w:p>
        </w:tc>
        <w:tc>
          <w:tcPr>
            <w:tcW w:w="6414" w:type="dxa"/>
            <w:tcBorders>
              <w:top w:val="nil"/>
              <w:left w:val="nil"/>
              <w:bottom w:val="single" w:sz="4" w:space="0" w:color="auto"/>
              <w:right w:val="single" w:sz="4" w:space="0" w:color="auto"/>
            </w:tcBorders>
            <w:vAlign w:val="bottom"/>
            <w:hideMark/>
          </w:tcPr>
          <w:p w14:paraId="12BB2003" w14:textId="77777777" w:rsidR="0076647B" w:rsidRPr="0076647B" w:rsidRDefault="0076647B" w:rsidP="0076647B">
            <w:pPr>
              <w:spacing w:after="0" w:line="240" w:lineRule="auto"/>
              <w:rPr>
                <w:rFonts w:ascii="Arial" w:eastAsia="Times New Roman" w:hAnsi="Arial" w:cs="Arial"/>
                <w:color w:val="000000"/>
                <w:sz w:val="14"/>
                <w:szCs w:val="14"/>
              </w:rPr>
            </w:pPr>
            <w:r w:rsidRPr="0076647B">
              <w:rPr>
                <w:rFonts w:ascii="Arial" w:eastAsia="Times New Roman" w:hAnsi="Arial" w:cs="Arial"/>
                <w:color w:val="000000"/>
                <w:sz w:val="14"/>
                <w:szCs w:val="14"/>
              </w:rPr>
              <w:t>Spiegel SA, Foulk D. Reducing overweight through a multidisciplinary school-based intervention. Obesity. 2006;14(1):88–96. [DOI: 10.1038/oby.2006.11]</w:t>
            </w:r>
          </w:p>
        </w:tc>
      </w:tr>
      <w:tr w:rsidR="0076647B" w:rsidRPr="0076647B" w14:paraId="22800760" w14:textId="77777777" w:rsidTr="0076647B">
        <w:trPr>
          <w:trHeight w:val="780"/>
        </w:trPr>
        <w:tc>
          <w:tcPr>
            <w:tcW w:w="465" w:type="dxa"/>
            <w:tcBorders>
              <w:top w:val="nil"/>
              <w:left w:val="single" w:sz="4" w:space="0" w:color="auto"/>
              <w:bottom w:val="single" w:sz="4" w:space="0" w:color="auto"/>
              <w:right w:val="single" w:sz="4" w:space="0" w:color="auto"/>
            </w:tcBorders>
            <w:vAlign w:val="center"/>
            <w:hideMark/>
          </w:tcPr>
          <w:p w14:paraId="1EB7933D" w14:textId="77777777" w:rsidR="0076647B" w:rsidRPr="0076647B" w:rsidRDefault="0076647B" w:rsidP="0076647B">
            <w:pPr>
              <w:spacing w:after="0" w:line="240" w:lineRule="auto"/>
              <w:jc w:val="center"/>
              <w:rPr>
                <w:rFonts w:ascii="Arial" w:eastAsia="Times New Roman" w:hAnsi="Arial" w:cs="Arial"/>
                <w:color w:val="000000"/>
                <w:sz w:val="16"/>
                <w:szCs w:val="16"/>
              </w:rPr>
            </w:pPr>
            <w:r w:rsidRPr="0076647B">
              <w:rPr>
                <w:rFonts w:ascii="Arial" w:eastAsia="Times New Roman" w:hAnsi="Arial" w:cs="Arial"/>
                <w:color w:val="000000"/>
                <w:sz w:val="16"/>
                <w:szCs w:val="16"/>
              </w:rPr>
              <w:t>284</w:t>
            </w:r>
          </w:p>
        </w:tc>
        <w:tc>
          <w:tcPr>
            <w:tcW w:w="1621" w:type="dxa"/>
            <w:tcBorders>
              <w:top w:val="nil"/>
              <w:left w:val="nil"/>
              <w:bottom w:val="single" w:sz="4" w:space="0" w:color="auto"/>
              <w:right w:val="single" w:sz="4" w:space="0" w:color="auto"/>
            </w:tcBorders>
            <w:vAlign w:val="center"/>
            <w:hideMark/>
          </w:tcPr>
          <w:p w14:paraId="039841B6" w14:textId="77777777" w:rsidR="0076647B" w:rsidRPr="0076647B" w:rsidRDefault="0076647B" w:rsidP="0076647B">
            <w:pPr>
              <w:spacing w:after="0" w:line="240" w:lineRule="auto"/>
              <w:jc w:val="center"/>
              <w:rPr>
                <w:rFonts w:ascii="Arial" w:eastAsia="Times New Roman" w:hAnsi="Arial" w:cs="Arial"/>
                <w:color w:val="000000"/>
                <w:sz w:val="16"/>
                <w:szCs w:val="16"/>
              </w:rPr>
            </w:pPr>
            <w:r w:rsidRPr="0076647B">
              <w:rPr>
                <w:rFonts w:ascii="Arial" w:eastAsia="Times New Roman" w:hAnsi="Arial" w:cs="Arial"/>
                <w:color w:val="000000"/>
                <w:sz w:val="16"/>
                <w:szCs w:val="16"/>
              </w:rPr>
              <w:t>Stettler 2015</w:t>
            </w:r>
          </w:p>
        </w:tc>
        <w:tc>
          <w:tcPr>
            <w:tcW w:w="6414" w:type="dxa"/>
            <w:tcBorders>
              <w:top w:val="nil"/>
              <w:left w:val="nil"/>
              <w:bottom w:val="single" w:sz="4" w:space="0" w:color="auto"/>
              <w:right w:val="single" w:sz="4" w:space="0" w:color="auto"/>
            </w:tcBorders>
            <w:vAlign w:val="bottom"/>
            <w:hideMark/>
          </w:tcPr>
          <w:p w14:paraId="031D9F97" w14:textId="77777777" w:rsidR="0076647B" w:rsidRPr="0076647B" w:rsidRDefault="0076647B" w:rsidP="0076647B">
            <w:pPr>
              <w:spacing w:after="0" w:line="240" w:lineRule="auto"/>
              <w:rPr>
                <w:rFonts w:ascii="Arial" w:eastAsia="Times New Roman" w:hAnsi="Arial" w:cs="Arial"/>
                <w:color w:val="000000"/>
                <w:sz w:val="14"/>
                <w:szCs w:val="14"/>
              </w:rPr>
            </w:pPr>
            <w:r w:rsidRPr="0076647B">
              <w:rPr>
                <w:rFonts w:ascii="Arial" w:eastAsia="Times New Roman" w:hAnsi="Arial" w:cs="Arial"/>
                <w:color w:val="000000"/>
                <w:sz w:val="14"/>
                <w:szCs w:val="14"/>
              </w:rPr>
              <w:t xml:space="preserve">Stettler N, </w:t>
            </w:r>
            <w:proofErr w:type="spellStart"/>
            <w:r w:rsidRPr="0076647B">
              <w:rPr>
                <w:rFonts w:ascii="Arial" w:eastAsia="Times New Roman" w:hAnsi="Arial" w:cs="Arial"/>
                <w:color w:val="000000"/>
                <w:sz w:val="14"/>
                <w:szCs w:val="14"/>
              </w:rPr>
              <w:t>Wrotniak</w:t>
            </w:r>
            <w:proofErr w:type="spellEnd"/>
            <w:r w:rsidRPr="0076647B">
              <w:rPr>
                <w:rFonts w:ascii="Arial" w:eastAsia="Times New Roman" w:hAnsi="Arial" w:cs="Arial"/>
                <w:color w:val="000000"/>
                <w:sz w:val="14"/>
                <w:szCs w:val="14"/>
              </w:rPr>
              <w:t xml:space="preserve"> BH, Hill DL, Kumanyika SK, Xanthopoulos MS, </w:t>
            </w:r>
            <w:proofErr w:type="spellStart"/>
            <w:r w:rsidRPr="0076647B">
              <w:rPr>
                <w:rFonts w:ascii="Arial" w:eastAsia="Times New Roman" w:hAnsi="Arial" w:cs="Arial"/>
                <w:color w:val="000000"/>
                <w:sz w:val="14"/>
                <w:szCs w:val="14"/>
              </w:rPr>
              <w:t>Nihtianova</w:t>
            </w:r>
            <w:proofErr w:type="spellEnd"/>
            <w:r w:rsidRPr="0076647B">
              <w:rPr>
                <w:rFonts w:ascii="Arial" w:eastAsia="Times New Roman" w:hAnsi="Arial" w:cs="Arial"/>
                <w:color w:val="000000"/>
                <w:sz w:val="14"/>
                <w:szCs w:val="14"/>
              </w:rPr>
              <w:t xml:space="preserve"> S, et al. Prevention of excess weight gain in </w:t>
            </w:r>
            <w:proofErr w:type="spellStart"/>
            <w:r w:rsidRPr="0076647B">
              <w:rPr>
                <w:rFonts w:ascii="Arial" w:eastAsia="Times New Roman" w:hAnsi="Arial" w:cs="Arial"/>
                <w:color w:val="000000"/>
                <w:sz w:val="14"/>
                <w:szCs w:val="14"/>
              </w:rPr>
              <w:t>paediatric</w:t>
            </w:r>
            <w:proofErr w:type="spellEnd"/>
            <w:r w:rsidRPr="0076647B">
              <w:rPr>
                <w:rFonts w:ascii="Arial" w:eastAsia="Times New Roman" w:hAnsi="Arial" w:cs="Arial"/>
                <w:color w:val="000000"/>
                <w:sz w:val="14"/>
                <w:szCs w:val="14"/>
              </w:rPr>
              <w:t xml:space="preserve"> primary care: beverages only or multiple lifestyle factors. The Smart Step Study, a cluster-randomized clinical trial. </w:t>
            </w:r>
            <w:proofErr w:type="spellStart"/>
            <w:r w:rsidRPr="0076647B">
              <w:rPr>
                <w:rFonts w:ascii="Arial" w:eastAsia="Times New Roman" w:hAnsi="Arial" w:cs="Arial"/>
                <w:color w:val="000000"/>
                <w:sz w:val="14"/>
                <w:szCs w:val="14"/>
              </w:rPr>
              <w:t>Pediatr</w:t>
            </w:r>
            <w:proofErr w:type="spellEnd"/>
            <w:r w:rsidRPr="0076647B">
              <w:rPr>
                <w:rFonts w:ascii="Arial" w:eastAsia="Times New Roman" w:hAnsi="Arial" w:cs="Arial"/>
                <w:color w:val="000000"/>
                <w:sz w:val="14"/>
                <w:szCs w:val="14"/>
              </w:rPr>
              <w:t xml:space="preserve"> </w:t>
            </w:r>
            <w:proofErr w:type="spellStart"/>
            <w:r w:rsidRPr="0076647B">
              <w:rPr>
                <w:rFonts w:ascii="Arial" w:eastAsia="Times New Roman" w:hAnsi="Arial" w:cs="Arial"/>
                <w:color w:val="000000"/>
                <w:sz w:val="14"/>
                <w:szCs w:val="14"/>
              </w:rPr>
              <w:t>Obes</w:t>
            </w:r>
            <w:proofErr w:type="spellEnd"/>
            <w:r w:rsidRPr="0076647B">
              <w:rPr>
                <w:rFonts w:ascii="Arial" w:eastAsia="Times New Roman" w:hAnsi="Arial" w:cs="Arial"/>
                <w:color w:val="000000"/>
                <w:sz w:val="14"/>
                <w:szCs w:val="14"/>
              </w:rPr>
              <w:t>. 2015;10(4):267–74. [DOI: 10.1111/ijpo.260]</w:t>
            </w:r>
          </w:p>
        </w:tc>
      </w:tr>
      <w:tr w:rsidR="0076647B" w:rsidRPr="0076647B" w14:paraId="1C0858EF" w14:textId="77777777" w:rsidTr="0076647B">
        <w:trPr>
          <w:trHeight w:val="590"/>
        </w:trPr>
        <w:tc>
          <w:tcPr>
            <w:tcW w:w="465" w:type="dxa"/>
            <w:tcBorders>
              <w:top w:val="nil"/>
              <w:left w:val="single" w:sz="4" w:space="0" w:color="auto"/>
              <w:bottom w:val="single" w:sz="4" w:space="0" w:color="auto"/>
              <w:right w:val="single" w:sz="4" w:space="0" w:color="auto"/>
            </w:tcBorders>
            <w:vAlign w:val="center"/>
            <w:hideMark/>
          </w:tcPr>
          <w:p w14:paraId="24A7A51A" w14:textId="77777777" w:rsidR="0076647B" w:rsidRPr="0076647B" w:rsidRDefault="0076647B" w:rsidP="0076647B">
            <w:pPr>
              <w:spacing w:after="0" w:line="240" w:lineRule="auto"/>
              <w:jc w:val="center"/>
              <w:rPr>
                <w:rFonts w:ascii="Arial" w:eastAsia="Times New Roman" w:hAnsi="Arial" w:cs="Arial"/>
                <w:color w:val="000000"/>
                <w:sz w:val="16"/>
                <w:szCs w:val="16"/>
              </w:rPr>
            </w:pPr>
            <w:r w:rsidRPr="0076647B">
              <w:rPr>
                <w:rFonts w:ascii="Arial" w:eastAsia="Times New Roman" w:hAnsi="Arial" w:cs="Arial"/>
                <w:color w:val="000000"/>
                <w:sz w:val="16"/>
                <w:szCs w:val="16"/>
              </w:rPr>
              <w:t>285</w:t>
            </w:r>
          </w:p>
        </w:tc>
        <w:tc>
          <w:tcPr>
            <w:tcW w:w="1621" w:type="dxa"/>
            <w:tcBorders>
              <w:top w:val="nil"/>
              <w:left w:val="nil"/>
              <w:bottom w:val="single" w:sz="4" w:space="0" w:color="auto"/>
              <w:right w:val="single" w:sz="4" w:space="0" w:color="auto"/>
            </w:tcBorders>
            <w:vAlign w:val="center"/>
            <w:hideMark/>
          </w:tcPr>
          <w:p w14:paraId="4E759BE7" w14:textId="77777777" w:rsidR="0076647B" w:rsidRPr="0076647B" w:rsidRDefault="0076647B" w:rsidP="0076647B">
            <w:pPr>
              <w:spacing w:after="0" w:line="240" w:lineRule="auto"/>
              <w:jc w:val="center"/>
              <w:rPr>
                <w:rFonts w:ascii="Arial" w:eastAsia="Times New Roman" w:hAnsi="Arial" w:cs="Arial"/>
                <w:color w:val="000000"/>
                <w:sz w:val="16"/>
                <w:szCs w:val="16"/>
              </w:rPr>
            </w:pPr>
            <w:r w:rsidRPr="0076647B">
              <w:rPr>
                <w:rFonts w:ascii="Arial" w:eastAsia="Times New Roman" w:hAnsi="Arial" w:cs="Arial"/>
                <w:color w:val="000000"/>
                <w:sz w:val="16"/>
                <w:szCs w:val="16"/>
              </w:rPr>
              <w:t>Stolley 1997</w:t>
            </w:r>
          </w:p>
        </w:tc>
        <w:tc>
          <w:tcPr>
            <w:tcW w:w="6414" w:type="dxa"/>
            <w:tcBorders>
              <w:top w:val="nil"/>
              <w:left w:val="nil"/>
              <w:bottom w:val="single" w:sz="4" w:space="0" w:color="auto"/>
              <w:right w:val="single" w:sz="4" w:space="0" w:color="auto"/>
            </w:tcBorders>
            <w:vAlign w:val="bottom"/>
            <w:hideMark/>
          </w:tcPr>
          <w:p w14:paraId="10EAD55F" w14:textId="77777777" w:rsidR="0076647B" w:rsidRPr="0076647B" w:rsidRDefault="0076647B" w:rsidP="0076647B">
            <w:pPr>
              <w:spacing w:after="0" w:line="240" w:lineRule="auto"/>
              <w:rPr>
                <w:rFonts w:ascii="Arial" w:eastAsia="Times New Roman" w:hAnsi="Arial" w:cs="Arial"/>
                <w:color w:val="000000"/>
                <w:sz w:val="14"/>
                <w:szCs w:val="14"/>
              </w:rPr>
            </w:pPr>
            <w:r w:rsidRPr="0076647B">
              <w:rPr>
                <w:rFonts w:ascii="Arial" w:eastAsia="Times New Roman" w:hAnsi="Arial" w:cs="Arial"/>
                <w:color w:val="000000"/>
                <w:sz w:val="14"/>
                <w:szCs w:val="14"/>
              </w:rPr>
              <w:t xml:space="preserve">Stolley MR, Fitzgibbon ML. Effects of an obesity prevention program on the eating </w:t>
            </w:r>
            <w:proofErr w:type="spellStart"/>
            <w:r w:rsidRPr="0076647B">
              <w:rPr>
                <w:rFonts w:ascii="Arial" w:eastAsia="Times New Roman" w:hAnsi="Arial" w:cs="Arial"/>
                <w:color w:val="000000"/>
                <w:sz w:val="14"/>
                <w:szCs w:val="14"/>
              </w:rPr>
              <w:t>behaviour</w:t>
            </w:r>
            <w:proofErr w:type="spellEnd"/>
            <w:r w:rsidRPr="0076647B">
              <w:rPr>
                <w:rFonts w:ascii="Arial" w:eastAsia="Times New Roman" w:hAnsi="Arial" w:cs="Arial"/>
                <w:color w:val="000000"/>
                <w:sz w:val="14"/>
                <w:szCs w:val="14"/>
              </w:rPr>
              <w:t xml:space="preserve"> of African American mothers and daughters. Health Educ </w:t>
            </w:r>
            <w:proofErr w:type="spellStart"/>
            <w:r w:rsidRPr="0076647B">
              <w:rPr>
                <w:rFonts w:ascii="Arial" w:eastAsia="Times New Roman" w:hAnsi="Arial" w:cs="Arial"/>
                <w:color w:val="000000"/>
                <w:sz w:val="14"/>
                <w:szCs w:val="14"/>
              </w:rPr>
              <w:t>Behav</w:t>
            </w:r>
            <w:proofErr w:type="spellEnd"/>
            <w:r w:rsidRPr="0076647B">
              <w:rPr>
                <w:rFonts w:ascii="Arial" w:eastAsia="Times New Roman" w:hAnsi="Arial" w:cs="Arial"/>
                <w:color w:val="000000"/>
                <w:sz w:val="14"/>
                <w:szCs w:val="14"/>
              </w:rPr>
              <w:t>. 1997;24(2):152–64. [DOI: 10.1177/109019819702400]</w:t>
            </w:r>
          </w:p>
        </w:tc>
      </w:tr>
      <w:tr w:rsidR="0076647B" w:rsidRPr="0076647B" w14:paraId="706D655D" w14:textId="77777777" w:rsidTr="0076647B">
        <w:trPr>
          <w:trHeight w:val="780"/>
        </w:trPr>
        <w:tc>
          <w:tcPr>
            <w:tcW w:w="465" w:type="dxa"/>
            <w:tcBorders>
              <w:top w:val="nil"/>
              <w:left w:val="single" w:sz="4" w:space="0" w:color="auto"/>
              <w:bottom w:val="single" w:sz="4" w:space="0" w:color="auto"/>
              <w:right w:val="single" w:sz="4" w:space="0" w:color="auto"/>
            </w:tcBorders>
            <w:vAlign w:val="center"/>
            <w:hideMark/>
          </w:tcPr>
          <w:p w14:paraId="07487DE1" w14:textId="77777777" w:rsidR="0076647B" w:rsidRPr="0076647B" w:rsidRDefault="0076647B" w:rsidP="0076647B">
            <w:pPr>
              <w:spacing w:after="0" w:line="240" w:lineRule="auto"/>
              <w:jc w:val="center"/>
              <w:rPr>
                <w:rFonts w:ascii="Arial" w:eastAsia="Times New Roman" w:hAnsi="Arial" w:cs="Arial"/>
                <w:color w:val="000000"/>
                <w:sz w:val="16"/>
                <w:szCs w:val="16"/>
              </w:rPr>
            </w:pPr>
            <w:r w:rsidRPr="0076647B">
              <w:rPr>
                <w:rFonts w:ascii="Arial" w:eastAsia="Times New Roman" w:hAnsi="Arial" w:cs="Arial"/>
                <w:color w:val="000000"/>
                <w:sz w:val="16"/>
                <w:szCs w:val="16"/>
              </w:rPr>
              <w:t>286</w:t>
            </w:r>
          </w:p>
        </w:tc>
        <w:tc>
          <w:tcPr>
            <w:tcW w:w="1621" w:type="dxa"/>
            <w:tcBorders>
              <w:top w:val="nil"/>
              <w:left w:val="nil"/>
              <w:bottom w:val="single" w:sz="4" w:space="0" w:color="auto"/>
              <w:right w:val="single" w:sz="4" w:space="0" w:color="auto"/>
            </w:tcBorders>
            <w:vAlign w:val="center"/>
            <w:hideMark/>
          </w:tcPr>
          <w:p w14:paraId="0311C4EF" w14:textId="77777777" w:rsidR="0076647B" w:rsidRPr="0076647B" w:rsidRDefault="0076647B" w:rsidP="0076647B">
            <w:pPr>
              <w:spacing w:after="0" w:line="240" w:lineRule="auto"/>
              <w:jc w:val="center"/>
              <w:rPr>
                <w:rFonts w:ascii="Arial" w:eastAsia="Times New Roman" w:hAnsi="Arial" w:cs="Arial"/>
                <w:color w:val="000000"/>
                <w:sz w:val="16"/>
                <w:szCs w:val="16"/>
              </w:rPr>
            </w:pPr>
            <w:r w:rsidRPr="0076647B">
              <w:rPr>
                <w:rFonts w:ascii="Arial" w:eastAsia="Times New Roman" w:hAnsi="Arial" w:cs="Arial"/>
                <w:color w:val="000000"/>
                <w:sz w:val="16"/>
                <w:szCs w:val="16"/>
              </w:rPr>
              <w:t>Xu 2017</w:t>
            </w:r>
          </w:p>
        </w:tc>
        <w:tc>
          <w:tcPr>
            <w:tcW w:w="6414" w:type="dxa"/>
            <w:tcBorders>
              <w:top w:val="nil"/>
              <w:left w:val="nil"/>
              <w:bottom w:val="single" w:sz="4" w:space="0" w:color="auto"/>
              <w:right w:val="single" w:sz="4" w:space="0" w:color="auto"/>
            </w:tcBorders>
            <w:vAlign w:val="bottom"/>
            <w:hideMark/>
          </w:tcPr>
          <w:p w14:paraId="5BBCAE09" w14:textId="77777777" w:rsidR="0076647B" w:rsidRPr="0076647B" w:rsidRDefault="0076647B" w:rsidP="0076647B">
            <w:pPr>
              <w:spacing w:after="0" w:line="240" w:lineRule="auto"/>
              <w:rPr>
                <w:rFonts w:ascii="Arial" w:eastAsia="Times New Roman" w:hAnsi="Arial" w:cs="Arial"/>
                <w:color w:val="000000"/>
                <w:sz w:val="14"/>
                <w:szCs w:val="14"/>
              </w:rPr>
            </w:pPr>
            <w:r w:rsidRPr="0076647B">
              <w:rPr>
                <w:rFonts w:ascii="Arial" w:eastAsia="Times New Roman" w:hAnsi="Arial" w:cs="Arial"/>
                <w:color w:val="000000"/>
                <w:sz w:val="14"/>
                <w:szCs w:val="14"/>
                <w:lang w:val="es-ES"/>
              </w:rPr>
              <w:t xml:space="preserve">*  </w:t>
            </w:r>
            <w:proofErr w:type="spellStart"/>
            <w:r w:rsidRPr="0076647B">
              <w:rPr>
                <w:rFonts w:ascii="Arial" w:eastAsia="Times New Roman" w:hAnsi="Arial" w:cs="Arial"/>
                <w:color w:val="000000"/>
                <w:sz w:val="14"/>
                <w:szCs w:val="14"/>
                <w:lang w:val="es-ES"/>
              </w:rPr>
              <w:t>Xu</w:t>
            </w:r>
            <w:proofErr w:type="spellEnd"/>
            <w:r w:rsidRPr="0076647B">
              <w:rPr>
                <w:rFonts w:ascii="Arial" w:eastAsia="Times New Roman" w:hAnsi="Arial" w:cs="Arial"/>
                <w:color w:val="000000"/>
                <w:sz w:val="14"/>
                <w:szCs w:val="14"/>
                <w:lang w:val="es-ES"/>
              </w:rPr>
              <w:t xml:space="preserve"> H, Li Y, Zhang Q, </w:t>
            </w:r>
            <w:proofErr w:type="spellStart"/>
            <w:r w:rsidRPr="0076647B">
              <w:rPr>
                <w:rFonts w:ascii="Arial" w:eastAsia="Times New Roman" w:hAnsi="Arial" w:cs="Arial"/>
                <w:color w:val="000000"/>
                <w:sz w:val="14"/>
                <w:szCs w:val="14"/>
                <w:lang w:val="es-ES"/>
              </w:rPr>
              <w:t>Hu</w:t>
            </w:r>
            <w:proofErr w:type="spellEnd"/>
            <w:r w:rsidRPr="0076647B">
              <w:rPr>
                <w:rFonts w:ascii="Arial" w:eastAsia="Times New Roman" w:hAnsi="Arial" w:cs="Arial"/>
                <w:color w:val="000000"/>
                <w:sz w:val="14"/>
                <w:szCs w:val="14"/>
                <w:lang w:val="es-ES"/>
              </w:rPr>
              <w:t xml:space="preserve"> XL, Liu A, Du S, et al. </w:t>
            </w:r>
            <w:r w:rsidRPr="0076647B">
              <w:rPr>
                <w:rFonts w:ascii="Arial" w:eastAsia="Times New Roman" w:hAnsi="Arial" w:cs="Arial"/>
                <w:color w:val="000000"/>
                <w:sz w:val="14"/>
                <w:szCs w:val="14"/>
              </w:rPr>
              <w:t xml:space="preserve">Comprehensive school-based intervention to control overweight and obesity in China: a </w:t>
            </w:r>
            <w:proofErr w:type="gramStart"/>
            <w:r w:rsidRPr="0076647B">
              <w:rPr>
                <w:rFonts w:ascii="Arial" w:eastAsia="Times New Roman" w:hAnsi="Arial" w:cs="Arial"/>
                <w:color w:val="000000"/>
                <w:sz w:val="14"/>
                <w:szCs w:val="14"/>
              </w:rPr>
              <w:t>cluster</w:t>
            </w:r>
            <w:proofErr w:type="gramEnd"/>
            <w:r w:rsidRPr="0076647B">
              <w:rPr>
                <w:rFonts w:ascii="Arial" w:eastAsia="Times New Roman" w:hAnsi="Arial" w:cs="Arial"/>
                <w:color w:val="000000"/>
                <w:sz w:val="14"/>
                <w:szCs w:val="14"/>
              </w:rPr>
              <w:t xml:space="preserve"> randomized controlled trial. Asia Pacific Journal of Clinical Nutrition 2017;26(6):1139-51. [DOI: 10.6133/ apjcn.112016.05]</w:t>
            </w:r>
          </w:p>
        </w:tc>
      </w:tr>
      <w:tr w:rsidR="0076647B" w:rsidRPr="0076647B" w14:paraId="57D1EA3F" w14:textId="77777777" w:rsidTr="0076647B">
        <w:trPr>
          <w:trHeight w:val="970"/>
        </w:trPr>
        <w:tc>
          <w:tcPr>
            <w:tcW w:w="465" w:type="dxa"/>
            <w:tcBorders>
              <w:top w:val="nil"/>
              <w:left w:val="single" w:sz="4" w:space="0" w:color="auto"/>
              <w:bottom w:val="single" w:sz="4" w:space="0" w:color="auto"/>
              <w:right w:val="single" w:sz="4" w:space="0" w:color="auto"/>
            </w:tcBorders>
            <w:vAlign w:val="center"/>
            <w:hideMark/>
          </w:tcPr>
          <w:p w14:paraId="2FD68650" w14:textId="77777777" w:rsidR="0076647B" w:rsidRPr="0076647B" w:rsidRDefault="0076647B" w:rsidP="0076647B">
            <w:pPr>
              <w:spacing w:after="0" w:line="240" w:lineRule="auto"/>
              <w:jc w:val="center"/>
              <w:rPr>
                <w:rFonts w:ascii="Arial" w:eastAsia="Times New Roman" w:hAnsi="Arial" w:cs="Arial"/>
                <w:color w:val="000000"/>
                <w:sz w:val="16"/>
                <w:szCs w:val="16"/>
              </w:rPr>
            </w:pPr>
            <w:r w:rsidRPr="0076647B">
              <w:rPr>
                <w:rFonts w:ascii="Arial" w:eastAsia="Times New Roman" w:hAnsi="Arial" w:cs="Arial"/>
                <w:color w:val="000000"/>
                <w:sz w:val="16"/>
                <w:szCs w:val="16"/>
              </w:rPr>
              <w:t>287</w:t>
            </w:r>
          </w:p>
        </w:tc>
        <w:tc>
          <w:tcPr>
            <w:tcW w:w="1621" w:type="dxa"/>
            <w:tcBorders>
              <w:top w:val="nil"/>
              <w:left w:val="nil"/>
              <w:bottom w:val="single" w:sz="4" w:space="0" w:color="auto"/>
              <w:right w:val="single" w:sz="4" w:space="0" w:color="auto"/>
            </w:tcBorders>
            <w:vAlign w:val="center"/>
            <w:hideMark/>
          </w:tcPr>
          <w:p w14:paraId="53EB89B2" w14:textId="77777777" w:rsidR="0076647B" w:rsidRPr="0076647B" w:rsidRDefault="0076647B" w:rsidP="0076647B">
            <w:pPr>
              <w:spacing w:after="0" w:line="240" w:lineRule="auto"/>
              <w:jc w:val="center"/>
              <w:rPr>
                <w:rFonts w:ascii="Arial" w:eastAsia="Times New Roman" w:hAnsi="Arial" w:cs="Arial"/>
                <w:color w:val="000000"/>
                <w:sz w:val="16"/>
                <w:szCs w:val="16"/>
              </w:rPr>
            </w:pPr>
            <w:r w:rsidRPr="0076647B">
              <w:rPr>
                <w:rFonts w:ascii="Arial" w:eastAsia="Times New Roman" w:hAnsi="Arial" w:cs="Arial"/>
                <w:color w:val="000000"/>
                <w:sz w:val="16"/>
                <w:szCs w:val="16"/>
              </w:rPr>
              <w:t>Wang 2018</w:t>
            </w:r>
          </w:p>
        </w:tc>
        <w:tc>
          <w:tcPr>
            <w:tcW w:w="6414" w:type="dxa"/>
            <w:tcBorders>
              <w:top w:val="nil"/>
              <w:left w:val="nil"/>
              <w:bottom w:val="single" w:sz="4" w:space="0" w:color="auto"/>
              <w:right w:val="single" w:sz="4" w:space="0" w:color="auto"/>
            </w:tcBorders>
            <w:vAlign w:val="bottom"/>
            <w:hideMark/>
          </w:tcPr>
          <w:p w14:paraId="0E0E5B51" w14:textId="77777777" w:rsidR="0076647B" w:rsidRPr="0076647B" w:rsidRDefault="0076647B" w:rsidP="0076647B">
            <w:pPr>
              <w:spacing w:after="0" w:line="240" w:lineRule="auto"/>
              <w:rPr>
                <w:rFonts w:ascii="Arial" w:eastAsia="Times New Roman" w:hAnsi="Arial" w:cs="Arial"/>
                <w:color w:val="000000"/>
                <w:sz w:val="14"/>
                <w:szCs w:val="14"/>
              </w:rPr>
            </w:pPr>
            <w:r w:rsidRPr="0076647B">
              <w:rPr>
                <w:rFonts w:ascii="Arial" w:eastAsia="Times New Roman" w:hAnsi="Arial" w:cs="Arial"/>
                <w:color w:val="000000"/>
                <w:sz w:val="14"/>
                <w:szCs w:val="14"/>
                <w:lang w:val="es-ES"/>
              </w:rPr>
              <w:t xml:space="preserve">Wang Z, </w:t>
            </w:r>
            <w:proofErr w:type="spellStart"/>
            <w:r w:rsidRPr="0076647B">
              <w:rPr>
                <w:rFonts w:ascii="Arial" w:eastAsia="Times New Roman" w:hAnsi="Arial" w:cs="Arial"/>
                <w:color w:val="000000"/>
                <w:sz w:val="14"/>
                <w:szCs w:val="14"/>
                <w:lang w:val="es-ES"/>
              </w:rPr>
              <w:t>Xu</w:t>
            </w:r>
            <w:proofErr w:type="spellEnd"/>
            <w:r w:rsidRPr="0076647B">
              <w:rPr>
                <w:rFonts w:ascii="Arial" w:eastAsia="Times New Roman" w:hAnsi="Arial" w:cs="Arial"/>
                <w:color w:val="000000"/>
                <w:sz w:val="14"/>
                <w:szCs w:val="14"/>
                <w:lang w:val="es-ES"/>
              </w:rPr>
              <w:t xml:space="preserve"> F, Ye Q, </w:t>
            </w:r>
            <w:proofErr w:type="spellStart"/>
            <w:r w:rsidRPr="0076647B">
              <w:rPr>
                <w:rFonts w:ascii="Arial" w:eastAsia="Times New Roman" w:hAnsi="Arial" w:cs="Arial"/>
                <w:color w:val="000000"/>
                <w:sz w:val="14"/>
                <w:szCs w:val="14"/>
                <w:lang w:val="es-ES"/>
              </w:rPr>
              <w:t>Tse</w:t>
            </w:r>
            <w:proofErr w:type="spellEnd"/>
            <w:r w:rsidRPr="0076647B">
              <w:rPr>
                <w:rFonts w:ascii="Arial" w:eastAsia="Times New Roman" w:hAnsi="Arial" w:cs="Arial"/>
                <w:color w:val="000000"/>
                <w:sz w:val="14"/>
                <w:szCs w:val="14"/>
                <w:lang w:val="es-ES"/>
              </w:rPr>
              <w:t xml:space="preserve"> LA, </w:t>
            </w:r>
            <w:proofErr w:type="spellStart"/>
            <w:r w:rsidRPr="0076647B">
              <w:rPr>
                <w:rFonts w:ascii="Arial" w:eastAsia="Times New Roman" w:hAnsi="Arial" w:cs="Arial"/>
                <w:color w:val="000000"/>
                <w:sz w:val="14"/>
                <w:szCs w:val="14"/>
                <w:lang w:val="es-ES"/>
              </w:rPr>
              <w:t>Xue</w:t>
            </w:r>
            <w:proofErr w:type="spellEnd"/>
            <w:r w:rsidRPr="0076647B">
              <w:rPr>
                <w:rFonts w:ascii="Arial" w:eastAsia="Times New Roman" w:hAnsi="Arial" w:cs="Arial"/>
                <w:color w:val="000000"/>
                <w:sz w:val="14"/>
                <w:szCs w:val="14"/>
                <w:lang w:val="es-ES"/>
              </w:rPr>
              <w:t xml:space="preserve"> H, Tan Z, et al. </w:t>
            </w:r>
            <w:r w:rsidRPr="0076647B">
              <w:rPr>
                <w:rFonts w:ascii="Arial" w:eastAsia="Times New Roman" w:hAnsi="Arial" w:cs="Arial"/>
                <w:color w:val="000000"/>
                <w:sz w:val="14"/>
                <w:szCs w:val="14"/>
              </w:rPr>
              <w:t xml:space="preserve">Childhood obesity prevention through a community-based </w:t>
            </w:r>
            <w:proofErr w:type="gramStart"/>
            <w:r w:rsidRPr="0076647B">
              <w:rPr>
                <w:rFonts w:ascii="Arial" w:eastAsia="Times New Roman" w:hAnsi="Arial" w:cs="Arial"/>
                <w:color w:val="000000"/>
                <w:sz w:val="14"/>
                <w:szCs w:val="14"/>
              </w:rPr>
              <w:t>cluster</w:t>
            </w:r>
            <w:proofErr w:type="gramEnd"/>
            <w:r w:rsidRPr="0076647B">
              <w:rPr>
                <w:rFonts w:ascii="Arial" w:eastAsia="Times New Roman" w:hAnsi="Arial" w:cs="Arial"/>
                <w:color w:val="000000"/>
                <w:sz w:val="14"/>
                <w:szCs w:val="14"/>
              </w:rPr>
              <w:t xml:space="preserve"> randomized controlled physical activity intervention among schools in China: the health legacy project of the 2nd world summer youth Olympic Games (YOG-Obesity study). Int J </w:t>
            </w:r>
            <w:proofErr w:type="spellStart"/>
            <w:r w:rsidRPr="0076647B">
              <w:rPr>
                <w:rFonts w:ascii="Arial" w:eastAsia="Times New Roman" w:hAnsi="Arial" w:cs="Arial"/>
                <w:color w:val="000000"/>
                <w:sz w:val="14"/>
                <w:szCs w:val="14"/>
              </w:rPr>
              <w:t>Obes</w:t>
            </w:r>
            <w:proofErr w:type="spellEnd"/>
            <w:r w:rsidRPr="0076647B">
              <w:rPr>
                <w:rFonts w:ascii="Arial" w:eastAsia="Times New Roman" w:hAnsi="Arial" w:cs="Arial"/>
                <w:color w:val="000000"/>
                <w:sz w:val="14"/>
                <w:szCs w:val="14"/>
              </w:rPr>
              <w:t>. 2018;42(4):625–33. [DOI: 10.1038/ijo.2017.243]</w:t>
            </w:r>
          </w:p>
        </w:tc>
      </w:tr>
      <w:tr w:rsidR="0076647B" w:rsidRPr="0076647B" w14:paraId="1F01BCB1" w14:textId="77777777" w:rsidTr="0076647B">
        <w:trPr>
          <w:trHeight w:val="590"/>
        </w:trPr>
        <w:tc>
          <w:tcPr>
            <w:tcW w:w="465" w:type="dxa"/>
            <w:tcBorders>
              <w:top w:val="nil"/>
              <w:left w:val="single" w:sz="4" w:space="0" w:color="auto"/>
              <w:bottom w:val="single" w:sz="4" w:space="0" w:color="auto"/>
              <w:right w:val="single" w:sz="4" w:space="0" w:color="auto"/>
            </w:tcBorders>
            <w:vAlign w:val="center"/>
            <w:hideMark/>
          </w:tcPr>
          <w:p w14:paraId="2B145917" w14:textId="77777777" w:rsidR="0076647B" w:rsidRPr="0076647B" w:rsidRDefault="0076647B" w:rsidP="0076647B">
            <w:pPr>
              <w:spacing w:after="0" w:line="240" w:lineRule="auto"/>
              <w:jc w:val="center"/>
              <w:rPr>
                <w:rFonts w:ascii="Arial" w:eastAsia="Times New Roman" w:hAnsi="Arial" w:cs="Arial"/>
                <w:color w:val="000000"/>
                <w:sz w:val="16"/>
                <w:szCs w:val="16"/>
              </w:rPr>
            </w:pPr>
            <w:r w:rsidRPr="0076647B">
              <w:rPr>
                <w:rFonts w:ascii="Arial" w:eastAsia="Times New Roman" w:hAnsi="Arial" w:cs="Arial"/>
                <w:color w:val="000000"/>
                <w:sz w:val="16"/>
                <w:szCs w:val="16"/>
              </w:rPr>
              <w:t>288</w:t>
            </w:r>
          </w:p>
        </w:tc>
        <w:tc>
          <w:tcPr>
            <w:tcW w:w="1621" w:type="dxa"/>
            <w:tcBorders>
              <w:top w:val="nil"/>
              <w:left w:val="nil"/>
              <w:bottom w:val="single" w:sz="4" w:space="0" w:color="auto"/>
              <w:right w:val="single" w:sz="4" w:space="0" w:color="auto"/>
            </w:tcBorders>
            <w:vAlign w:val="center"/>
            <w:hideMark/>
          </w:tcPr>
          <w:p w14:paraId="46AA97E7" w14:textId="77777777" w:rsidR="0076647B" w:rsidRPr="0076647B" w:rsidRDefault="0076647B" w:rsidP="0076647B">
            <w:pPr>
              <w:spacing w:after="0" w:line="240" w:lineRule="auto"/>
              <w:jc w:val="center"/>
              <w:rPr>
                <w:rFonts w:ascii="Arial" w:eastAsia="Times New Roman" w:hAnsi="Arial" w:cs="Arial"/>
                <w:color w:val="000000"/>
                <w:sz w:val="16"/>
                <w:szCs w:val="16"/>
              </w:rPr>
            </w:pPr>
            <w:r w:rsidRPr="0076647B">
              <w:rPr>
                <w:rFonts w:ascii="Arial" w:eastAsia="Times New Roman" w:hAnsi="Arial" w:cs="Arial"/>
                <w:color w:val="000000"/>
                <w:sz w:val="16"/>
                <w:szCs w:val="16"/>
              </w:rPr>
              <w:t>Warren 2003</w:t>
            </w:r>
          </w:p>
        </w:tc>
        <w:tc>
          <w:tcPr>
            <w:tcW w:w="6414" w:type="dxa"/>
            <w:tcBorders>
              <w:top w:val="nil"/>
              <w:left w:val="nil"/>
              <w:bottom w:val="single" w:sz="4" w:space="0" w:color="auto"/>
              <w:right w:val="single" w:sz="4" w:space="0" w:color="auto"/>
            </w:tcBorders>
            <w:vAlign w:val="bottom"/>
            <w:hideMark/>
          </w:tcPr>
          <w:p w14:paraId="19925CE0" w14:textId="77777777" w:rsidR="0076647B" w:rsidRPr="0076647B" w:rsidRDefault="0076647B" w:rsidP="0076647B">
            <w:pPr>
              <w:spacing w:after="0" w:line="240" w:lineRule="auto"/>
              <w:rPr>
                <w:rFonts w:ascii="Arial" w:eastAsia="Times New Roman" w:hAnsi="Arial" w:cs="Arial"/>
                <w:color w:val="000000"/>
                <w:sz w:val="14"/>
                <w:szCs w:val="14"/>
              </w:rPr>
            </w:pPr>
            <w:r w:rsidRPr="0076647B">
              <w:rPr>
                <w:rFonts w:ascii="Arial" w:eastAsia="Times New Roman" w:hAnsi="Arial" w:cs="Arial"/>
                <w:color w:val="000000"/>
                <w:sz w:val="14"/>
                <w:szCs w:val="14"/>
              </w:rPr>
              <w:t xml:space="preserve">Warren JM, Henry CJ, Lightowler HJ, Bradshaw SM, </w:t>
            </w:r>
            <w:proofErr w:type="spellStart"/>
            <w:r w:rsidRPr="0076647B">
              <w:rPr>
                <w:rFonts w:ascii="Arial" w:eastAsia="Times New Roman" w:hAnsi="Arial" w:cs="Arial"/>
                <w:color w:val="000000"/>
                <w:sz w:val="14"/>
                <w:szCs w:val="14"/>
              </w:rPr>
              <w:t>Perwaiz</w:t>
            </w:r>
            <w:proofErr w:type="spellEnd"/>
            <w:r w:rsidRPr="0076647B">
              <w:rPr>
                <w:rFonts w:ascii="Arial" w:eastAsia="Times New Roman" w:hAnsi="Arial" w:cs="Arial"/>
                <w:color w:val="000000"/>
                <w:sz w:val="14"/>
                <w:szCs w:val="14"/>
              </w:rPr>
              <w:t xml:space="preserve"> S. Evaluation of a pilot school </w:t>
            </w:r>
            <w:proofErr w:type="spellStart"/>
            <w:r w:rsidRPr="0076647B">
              <w:rPr>
                <w:rFonts w:ascii="Arial" w:eastAsia="Times New Roman" w:hAnsi="Arial" w:cs="Arial"/>
                <w:color w:val="000000"/>
                <w:sz w:val="14"/>
                <w:szCs w:val="14"/>
              </w:rPr>
              <w:t>programme</w:t>
            </w:r>
            <w:proofErr w:type="spellEnd"/>
            <w:r w:rsidRPr="0076647B">
              <w:rPr>
                <w:rFonts w:ascii="Arial" w:eastAsia="Times New Roman" w:hAnsi="Arial" w:cs="Arial"/>
                <w:color w:val="000000"/>
                <w:sz w:val="14"/>
                <w:szCs w:val="14"/>
              </w:rPr>
              <w:t xml:space="preserve"> aimed at the prevention of obesity in children. Health </w:t>
            </w:r>
            <w:proofErr w:type="spellStart"/>
            <w:r w:rsidRPr="0076647B">
              <w:rPr>
                <w:rFonts w:ascii="Arial" w:eastAsia="Times New Roman" w:hAnsi="Arial" w:cs="Arial"/>
                <w:color w:val="000000"/>
                <w:sz w:val="14"/>
                <w:szCs w:val="14"/>
              </w:rPr>
              <w:t>Promot</w:t>
            </w:r>
            <w:proofErr w:type="spellEnd"/>
            <w:r w:rsidRPr="0076647B">
              <w:rPr>
                <w:rFonts w:ascii="Arial" w:eastAsia="Times New Roman" w:hAnsi="Arial" w:cs="Arial"/>
                <w:color w:val="000000"/>
                <w:sz w:val="14"/>
                <w:szCs w:val="14"/>
              </w:rPr>
              <w:t xml:space="preserve"> Int. 2003;18(4):287–96. [DOI: 10.1093/</w:t>
            </w:r>
            <w:proofErr w:type="spellStart"/>
            <w:r w:rsidRPr="0076647B">
              <w:rPr>
                <w:rFonts w:ascii="Arial" w:eastAsia="Times New Roman" w:hAnsi="Arial" w:cs="Arial"/>
                <w:color w:val="000000"/>
                <w:sz w:val="14"/>
                <w:szCs w:val="14"/>
              </w:rPr>
              <w:t>heapro</w:t>
            </w:r>
            <w:proofErr w:type="spellEnd"/>
            <w:r w:rsidRPr="0076647B">
              <w:rPr>
                <w:rFonts w:ascii="Arial" w:eastAsia="Times New Roman" w:hAnsi="Arial" w:cs="Arial"/>
                <w:color w:val="000000"/>
                <w:sz w:val="14"/>
                <w:szCs w:val="14"/>
              </w:rPr>
              <w:t>/dag402]</w:t>
            </w:r>
          </w:p>
        </w:tc>
      </w:tr>
      <w:tr w:rsidR="0076647B" w:rsidRPr="0076647B" w14:paraId="2E6252FA" w14:textId="77777777" w:rsidTr="0076647B">
        <w:trPr>
          <w:trHeight w:val="590"/>
        </w:trPr>
        <w:tc>
          <w:tcPr>
            <w:tcW w:w="465" w:type="dxa"/>
            <w:tcBorders>
              <w:top w:val="nil"/>
              <w:left w:val="single" w:sz="4" w:space="0" w:color="auto"/>
              <w:bottom w:val="single" w:sz="4" w:space="0" w:color="auto"/>
              <w:right w:val="single" w:sz="4" w:space="0" w:color="auto"/>
            </w:tcBorders>
            <w:vAlign w:val="center"/>
            <w:hideMark/>
          </w:tcPr>
          <w:p w14:paraId="20B09870" w14:textId="77777777" w:rsidR="0076647B" w:rsidRPr="0076647B" w:rsidRDefault="0076647B" w:rsidP="0076647B">
            <w:pPr>
              <w:spacing w:after="0" w:line="240" w:lineRule="auto"/>
              <w:jc w:val="center"/>
              <w:rPr>
                <w:rFonts w:ascii="Arial" w:eastAsia="Times New Roman" w:hAnsi="Arial" w:cs="Arial"/>
                <w:color w:val="000000"/>
                <w:sz w:val="16"/>
                <w:szCs w:val="16"/>
              </w:rPr>
            </w:pPr>
            <w:r w:rsidRPr="0076647B">
              <w:rPr>
                <w:rFonts w:ascii="Arial" w:eastAsia="Times New Roman" w:hAnsi="Arial" w:cs="Arial"/>
                <w:color w:val="000000"/>
                <w:sz w:val="16"/>
                <w:szCs w:val="16"/>
              </w:rPr>
              <w:t>289</w:t>
            </w:r>
          </w:p>
        </w:tc>
        <w:tc>
          <w:tcPr>
            <w:tcW w:w="1621" w:type="dxa"/>
            <w:tcBorders>
              <w:top w:val="nil"/>
              <w:left w:val="nil"/>
              <w:bottom w:val="single" w:sz="4" w:space="0" w:color="auto"/>
              <w:right w:val="single" w:sz="4" w:space="0" w:color="auto"/>
            </w:tcBorders>
            <w:vAlign w:val="center"/>
            <w:hideMark/>
          </w:tcPr>
          <w:p w14:paraId="31D4B4C4" w14:textId="77777777" w:rsidR="0076647B" w:rsidRPr="0076647B" w:rsidRDefault="0076647B" w:rsidP="0076647B">
            <w:pPr>
              <w:spacing w:after="0" w:line="240" w:lineRule="auto"/>
              <w:jc w:val="center"/>
              <w:rPr>
                <w:rFonts w:ascii="Arial" w:eastAsia="Times New Roman" w:hAnsi="Arial" w:cs="Arial"/>
                <w:color w:val="000000"/>
                <w:sz w:val="16"/>
                <w:szCs w:val="16"/>
              </w:rPr>
            </w:pPr>
            <w:r w:rsidRPr="0076647B">
              <w:rPr>
                <w:rFonts w:ascii="Arial" w:eastAsia="Times New Roman" w:hAnsi="Arial" w:cs="Arial"/>
                <w:color w:val="000000"/>
                <w:sz w:val="16"/>
                <w:szCs w:val="16"/>
              </w:rPr>
              <w:t>Wendel 2016</w:t>
            </w:r>
          </w:p>
        </w:tc>
        <w:tc>
          <w:tcPr>
            <w:tcW w:w="6414" w:type="dxa"/>
            <w:tcBorders>
              <w:top w:val="nil"/>
              <w:left w:val="nil"/>
              <w:bottom w:val="single" w:sz="4" w:space="0" w:color="auto"/>
              <w:right w:val="single" w:sz="4" w:space="0" w:color="auto"/>
            </w:tcBorders>
            <w:vAlign w:val="bottom"/>
            <w:hideMark/>
          </w:tcPr>
          <w:p w14:paraId="48277FE5" w14:textId="77777777" w:rsidR="0076647B" w:rsidRPr="0076647B" w:rsidRDefault="0076647B" w:rsidP="0076647B">
            <w:pPr>
              <w:spacing w:after="0" w:line="240" w:lineRule="auto"/>
              <w:rPr>
                <w:rFonts w:ascii="Arial" w:eastAsia="Times New Roman" w:hAnsi="Arial" w:cs="Arial"/>
                <w:color w:val="000000"/>
                <w:sz w:val="14"/>
                <w:szCs w:val="14"/>
              </w:rPr>
            </w:pPr>
            <w:r w:rsidRPr="0076647B">
              <w:rPr>
                <w:rFonts w:ascii="Arial" w:eastAsia="Times New Roman" w:hAnsi="Arial" w:cs="Arial"/>
                <w:color w:val="000000"/>
                <w:sz w:val="14"/>
                <w:szCs w:val="14"/>
              </w:rPr>
              <w:t>Wendel ML, Benden ME, Zhao H, Jeffrey C. Stand-biased versus seated classrooms and childhood obesity: a randomized experiment in Texas. Am J Public Health. 2016;106(10):1849–54. [DOI: 10.2105/AJPH.2016.303323]</w:t>
            </w:r>
          </w:p>
        </w:tc>
      </w:tr>
      <w:tr w:rsidR="0076647B" w:rsidRPr="0076647B" w14:paraId="4672C195" w14:textId="77777777" w:rsidTr="0076647B">
        <w:trPr>
          <w:trHeight w:val="590"/>
        </w:trPr>
        <w:tc>
          <w:tcPr>
            <w:tcW w:w="465" w:type="dxa"/>
            <w:tcBorders>
              <w:top w:val="nil"/>
              <w:left w:val="single" w:sz="4" w:space="0" w:color="auto"/>
              <w:bottom w:val="single" w:sz="4" w:space="0" w:color="auto"/>
              <w:right w:val="single" w:sz="4" w:space="0" w:color="auto"/>
            </w:tcBorders>
            <w:vAlign w:val="center"/>
            <w:hideMark/>
          </w:tcPr>
          <w:p w14:paraId="0D16120C" w14:textId="77777777" w:rsidR="0076647B" w:rsidRPr="0076647B" w:rsidRDefault="0076647B" w:rsidP="0076647B">
            <w:pPr>
              <w:spacing w:after="0" w:line="240" w:lineRule="auto"/>
              <w:jc w:val="center"/>
              <w:rPr>
                <w:rFonts w:ascii="Arial" w:eastAsia="Times New Roman" w:hAnsi="Arial" w:cs="Arial"/>
                <w:color w:val="000000"/>
                <w:sz w:val="16"/>
                <w:szCs w:val="16"/>
              </w:rPr>
            </w:pPr>
            <w:r w:rsidRPr="0076647B">
              <w:rPr>
                <w:rFonts w:ascii="Arial" w:eastAsia="Times New Roman" w:hAnsi="Arial" w:cs="Arial"/>
                <w:color w:val="000000"/>
                <w:sz w:val="16"/>
                <w:szCs w:val="16"/>
              </w:rPr>
              <w:t>290</w:t>
            </w:r>
          </w:p>
        </w:tc>
        <w:tc>
          <w:tcPr>
            <w:tcW w:w="1621" w:type="dxa"/>
            <w:tcBorders>
              <w:top w:val="nil"/>
              <w:left w:val="nil"/>
              <w:bottom w:val="single" w:sz="4" w:space="0" w:color="auto"/>
              <w:right w:val="single" w:sz="4" w:space="0" w:color="auto"/>
            </w:tcBorders>
            <w:vAlign w:val="center"/>
            <w:hideMark/>
          </w:tcPr>
          <w:p w14:paraId="22BF05F1" w14:textId="77777777" w:rsidR="0076647B" w:rsidRPr="0076647B" w:rsidRDefault="0076647B" w:rsidP="0076647B">
            <w:pPr>
              <w:spacing w:after="0" w:line="240" w:lineRule="auto"/>
              <w:jc w:val="center"/>
              <w:rPr>
                <w:rFonts w:ascii="Arial" w:eastAsia="Times New Roman" w:hAnsi="Arial" w:cs="Arial"/>
                <w:color w:val="000000"/>
                <w:sz w:val="16"/>
                <w:szCs w:val="16"/>
              </w:rPr>
            </w:pPr>
            <w:r w:rsidRPr="0076647B">
              <w:rPr>
                <w:rFonts w:ascii="Arial" w:eastAsia="Times New Roman" w:hAnsi="Arial" w:cs="Arial"/>
                <w:color w:val="000000"/>
                <w:sz w:val="16"/>
                <w:szCs w:val="16"/>
              </w:rPr>
              <w:t>White 2019</w:t>
            </w:r>
          </w:p>
        </w:tc>
        <w:tc>
          <w:tcPr>
            <w:tcW w:w="6414" w:type="dxa"/>
            <w:tcBorders>
              <w:top w:val="nil"/>
              <w:left w:val="nil"/>
              <w:bottom w:val="single" w:sz="4" w:space="0" w:color="auto"/>
              <w:right w:val="single" w:sz="4" w:space="0" w:color="auto"/>
            </w:tcBorders>
            <w:vAlign w:val="bottom"/>
            <w:hideMark/>
          </w:tcPr>
          <w:p w14:paraId="1553AF24" w14:textId="77777777" w:rsidR="0076647B" w:rsidRPr="0076647B" w:rsidRDefault="0076647B" w:rsidP="0076647B">
            <w:pPr>
              <w:spacing w:after="0" w:line="240" w:lineRule="auto"/>
              <w:rPr>
                <w:rFonts w:ascii="Arial" w:eastAsia="Times New Roman" w:hAnsi="Arial" w:cs="Arial"/>
                <w:color w:val="000000"/>
                <w:sz w:val="14"/>
                <w:szCs w:val="14"/>
              </w:rPr>
            </w:pPr>
            <w:r w:rsidRPr="0076647B">
              <w:rPr>
                <w:rFonts w:ascii="Arial" w:eastAsia="Times New Roman" w:hAnsi="Arial" w:cs="Arial"/>
                <w:color w:val="000000"/>
                <w:sz w:val="14"/>
                <w:szCs w:val="14"/>
              </w:rPr>
              <w:t xml:space="preserve">White AA, Colby SE, Franzen-Castle L, </w:t>
            </w:r>
            <w:proofErr w:type="spellStart"/>
            <w:r w:rsidRPr="0076647B">
              <w:rPr>
                <w:rFonts w:ascii="Arial" w:eastAsia="Times New Roman" w:hAnsi="Arial" w:cs="Arial"/>
                <w:color w:val="000000"/>
                <w:sz w:val="14"/>
                <w:szCs w:val="14"/>
              </w:rPr>
              <w:t>Kattelmann</w:t>
            </w:r>
            <w:proofErr w:type="spellEnd"/>
            <w:r w:rsidRPr="0076647B">
              <w:rPr>
                <w:rFonts w:ascii="Arial" w:eastAsia="Times New Roman" w:hAnsi="Arial" w:cs="Arial"/>
                <w:color w:val="000000"/>
                <w:sz w:val="14"/>
                <w:szCs w:val="14"/>
              </w:rPr>
              <w:t xml:space="preserve"> KK, Olfert MD, Gould TA, et al. The </w:t>
            </w:r>
            <w:proofErr w:type="spellStart"/>
            <w:r w:rsidRPr="0076647B">
              <w:rPr>
                <w:rFonts w:ascii="Arial" w:eastAsia="Times New Roman" w:hAnsi="Arial" w:cs="Arial"/>
                <w:color w:val="000000"/>
                <w:sz w:val="14"/>
                <w:szCs w:val="14"/>
              </w:rPr>
              <w:t>iCook</w:t>
            </w:r>
            <w:proofErr w:type="spellEnd"/>
            <w:r w:rsidRPr="0076647B">
              <w:rPr>
                <w:rFonts w:ascii="Arial" w:eastAsia="Times New Roman" w:hAnsi="Arial" w:cs="Arial"/>
                <w:color w:val="000000"/>
                <w:sz w:val="14"/>
                <w:szCs w:val="14"/>
              </w:rPr>
              <w:t xml:space="preserve"> 4-H Study: an intervention and dissemination test of a youth/adult out-of-school program. J </w:t>
            </w:r>
            <w:proofErr w:type="spellStart"/>
            <w:r w:rsidRPr="0076647B">
              <w:rPr>
                <w:rFonts w:ascii="Arial" w:eastAsia="Times New Roman" w:hAnsi="Arial" w:cs="Arial"/>
                <w:color w:val="000000"/>
                <w:sz w:val="14"/>
                <w:szCs w:val="14"/>
              </w:rPr>
              <w:t>Nutr</w:t>
            </w:r>
            <w:proofErr w:type="spellEnd"/>
            <w:r w:rsidRPr="0076647B">
              <w:rPr>
                <w:rFonts w:ascii="Arial" w:eastAsia="Times New Roman" w:hAnsi="Arial" w:cs="Arial"/>
                <w:color w:val="000000"/>
                <w:sz w:val="14"/>
                <w:szCs w:val="14"/>
              </w:rPr>
              <w:t xml:space="preserve"> Educ </w:t>
            </w:r>
            <w:proofErr w:type="spellStart"/>
            <w:r w:rsidRPr="0076647B">
              <w:rPr>
                <w:rFonts w:ascii="Arial" w:eastAsia="Times New Roman" w:hAnsi="Arial" w:cs="Arial"/>
                <w:color w:val="000000"/>
                <w:sz w:val="14"/>
                <w:szCs w:val="14"/>
              </w:rPr>
              <w:t>Behav</w:t>
            </w:r>
            <w:proofErr w:type="spellEnd"/>
            <w:r w:rsidRPr="0076647B">
              <w:rPr>
                <w:rFonts w:ascii="Arial" w:eastAsia="Times New Roman" w:hAnsi="Arial" w:cs="Arial"/>
                <w:color w:val="000000"/>
                <w:sz w:val="14"/>
                <w:szCs w:val="14"/>
              </w:rPr>
              <w:t>. 2019;51(3S</w:t>
            </w:r>
            <w:proofErr w:type="gramStart"/>
            <w:r w:rsidRPr="0076647B">
              <w:rPr>
                <w:rFonts w:ascii="Arial" w:eastAsia="Times New Roman" w:hAnsi="Arial" w:cs="Arial"/>
                <w:color w:val="000000"/>
                <w:sz w:val="14"/>
                <w:szCs w:val="14"/>
              </w:rPr>
              <w:t>):S</w:t>
            </w:r>
            <w:proofErr w:type="gramEnd"/>
            <w:r w:rsidRPr="0076647B">
              <w:rPr>
                <w:rFonts w:ascii="Arial" w:eastAsia="Times New Roman" w:hAnsi="Arial" w:cs="Arial"/>
                <w:color w:val="000000"/>
                <w:sz w:val="14"/>
                <w:szCs w:val="14"/>
              </w:rPr>
              <w:t>2–20. [DOI: 10.1016/j.jneb.2018.11.012]</w:t>
            </w:r>
          </w:p>
        </w:tc>
      </w:tr>
      <w:tr w:rsidR="0076647B" w:rsidRPr="0076647B" w14:paraId="6C6FD61C" w14:textId="77777777" w:rsidTr="0076647B">
        <w:trPr>
          <w:trHeight w:val="780"/>
        </w:trPr>
        <w:tc>
          <w:tcPr>
            <w:tcW w:w="465" w:type="dxa"/>
            <w:tcBorders>
              <w:top w:val="nil"/>
              <w:left w:val="single" w:sz="4" w:space="0" w:color="auto"/>
              <w:bottom w:val="single" w:sz="4" w:space="0" w:color="auto"/>
              <w:right w:val="single" w:sz="4" w:space="0" w:color="auto"/>
            </w:tcBorders>
            <w:vAlign w:val="center"/>
            <w:hideMark/>
          </w:tcPr>
          <w:p w14:paraId="3B79523D" w14:textId="77777777" w:rsidR="0076647B" w:rsidRPr="0076647B" w:rsidRDefault="0076647B" w:rsidP="0076647B">
            <w:pPr>
              <w:spacing w:after="0" w:line="240" w:lineRule="auto"/>
              <w:jc w:val="center"/>
              <w:rPr>
                <w:rFonts w:ascii="Arial" w:eastAsia="Times New Roman" w:hAnsi="Arial" w:cs="Arial"/>
                <w:color w:val="000000"/>
                <w:sz w:val="16"/>
                <w:szCs w:val="16"/>
              </w:rPr>
            </w:pPr>
            <w:r w:rsidRPr="0076647B">
              <w:rPr>
                <w:rFonts w:ascii="Arial" w:eastAsia="Times New Roman" w:hAnsi="Arial" w:cs="Arial"/>
                <w:color w:val="000000"/>
                <w:sz w:val="16"/>
                <w:szCs w:val="16"/>
              </w:rPr>
              <w:t>291</w:t>
            </w:r>
          </w:p>
        </w:tc>
        <w:tc>
          <w:tcPr>
            <w:tcW w:w="1621" w:type="dxa"/>
            <w:tcBorders>
              <w:top w:val="nil"/>
              <w:left w:val="nil"/>
              <w:bottom w:val="single" w:sz="4" w:space="0" w:color="auto"/>
              <w:right w:val="single" w:sz="4" w:space="0" w:color="auto"/>
            </w:tcBorders>
            <w:vAlign w:val="center"/>
            <w:hideMark/>
          </w:tcPr>
          <w:p w14:paraId="3854B139" w14:textId="77777777" w:rsidR="0076647B" w:rsidRPr="0076647B" w:rsidRDefault="0076647B" w:rsidP="0076647B">
            <w:pPr>
              <w:spacing w:after="0" w:line="240" w:lineRule="auto"/>
              <w:jc w:val="center"/>
              <w:rPr>
                <w:rFonts w:ascii="Arial" w:eastAsia="Times New Roman" w:hAnsi="Arial" w:cs="Arial"/>
                <w:color w:val="000000"/>
                <w:sz w:val="16"/>
                <w:szCs w:val="16"/>
              </w:rPr>
            </w:pPr>
            <w:r w:rsidRPr="0076647B">
              <w:rPr>
                <w:rFonts w:ascii="Arial" w:eastAsia="Times New Roman" w:hAnsi="Arial" w:cs="Arial"/>
                <w:color w:val="000000"/>
                <w:sz w:val="16"/>
                <w:szCs w:val="16"/>
              </w:rPr>
              <w:t>Williamson 2012</w:t>
            </w:r>
          </w:p>
        </w:tc>
        <w:tc>
          <w:tcPr>
            <w:tcW w:w="6414" w:type="dxa"/>
            <w:tcBorders>
              <w:top w:val="nil"/>
              <w:left w:val="nil"/>
              <w:bottom w:val="single" w:sz="4" w:space="0" w:color="auto"/>
              <w:right w:val="single" w:sz="4" w:space="0" w:color="auto"/>
            </w:tcBorders>
            <w:vAlign w:val="bottom"/>
            <w:hideMark/>
          </w:tcPr>
          <w:p w14:paraId="241FA0FD" w14:textId="77777777" w:rsidR="0076647B" w:rsidRPr="0076647B" w:rsidRDefault="0076647B" w:rsidP="0076647B">
            <w:pPr>
              <w:spacing w:after="0" w:line="240" w:lineRule="auto"/>
              <w:rPr>
                <w:rFonts w:ascii="Arial" w:eastAsia="Times New Roman" w:hAnsi="Arial" w:cs="Arial"/>
                <w:color w:val="000000"/>
                <w:sz w:val="14"/>
                <w:szCs w:val="14"/>
              </w:rPr>
            </w:pPr>
            <w:r w:rsidRPr="0076647B">
              <w:rPr>
                <w:rFonts w:ascii="Arial" w:eastAsia="Times New Roman" w:hAnsi="Arial" w:cs="Arial"/>
                <w:color w:val="000000"/>
                <w:sz w:val="14"/>
                <w:szCs w:val="14"/>
              </w:rPr>
              <w:t>Williamson DA, Champagne CM, Harsha DW, Han H, Martin CK, Newton RL Jr, et al. Effect of an environmental school-based obesity prevention program on changes in body fat and body weight: a randomized trial. Obesity. 2012;20(8):1653–61. [DOI: 10.1038/oby.2012.60]</w:t>
            </w:r>
          </w:p>
        </w:tc>
      </w:tr>
      <w:tr w:rsidR="0076647B" w:rsidRPr="0076647B" w14:paraId="4DF6614A" w14:textId="77777777" w:rsidTr="0076647B">
        <w:trPr>
          <w:trHeight w:val="590"/>
        </w:trPr>
        <w:tc>
          <w:tcPr>
            <w:tcW w:w="465" w:type="dxa"/>
            <w:tcBorders>
              <w:top w:val="nil"/>
              <w:left w:val="single" w:sz="4" w:space="0" w:color="auto"/>
              <w:bottom w:val="single" w:sz="4" w:space="0" w:color="auto"/>
              <w:right w:val="single" w:sz="4" w:space="0" w:color="auto"/>
            </w:tcBorders>
            <w:vAlign w:val="center"/>
            <w:hideMark/>
          </w:tcPr>
          <w:p w14:paraId="1975E5F6" w14:textId="77777777" w:rsidR="0076647B" w:rsidRPr="0076647B" w:rsidRDefault="0076647B" w:rsidP="0076647B">
            <w:pPr>
              <w:spacing w:after="0" w:line="240" w:lineRule="auto"/>
              <w:jc w:val="center"/>
              <w:rPr>
                <w:rFonts w:ascii="Arial" w:eastAsia="Times New Roman" w:hAnsi="Arial" w:cs="Arial"/>
                <w:color w:val="000000"/>
                <w:sz w:val="16"/>
                <w:szCs w:val="16"/>
              </w:rPr>
            </w:pPr>
            <w:r w:rsidRPr="0076647B">
              <w:rPr>
                <w:rFonts w:ascii="Arial" w:eastAsia="Times New Roman" w:hAnsi="Arial" w:cs="Arial"/>
                <w:color w:val="000000"/>
                <w:sz w:val="16"/>
                <w:szCs w:val="16"/>
              </w:rPr>
              <w:t>292</w:t>
            </w:r>
          </w:p>
        </w:tc>
        <w:tc>
          <w:tcPr>
            <w:tcW w:w="1621" w:type="dxa"/>
            <w:tcBorders>
              <w:top w:val="nil"/>
              <w:left w:val="nil"/>
              <w:bottom w:val="single" w:sz="4" w:space="0" w:color="auto"/>
              <w:right w:val="single" w:sz="4" w:space="0" w:color="auto"/>
            </w:tcBorders>
            <w:vAlign w:val="center"/>
            <w:hideMark/>
          </w:tcPr>
          <w:p w14:paraId="5B03D686" w14:textId="77777777" w:rsidR="0076647B" w:rsidRPr="0076647B" w:rsidRDefault="0076647B" w:rsidP="0076647B">
            <w:pPr>
              <w:spacing w:after="0" w:line="240" w:lineRule="auto"/>
              <w:jc w:val="center"/>
              <w:rPr>
                <w:rFonts w:ascii="Arial" w:eastAsia="Times New Roman" w:hAnsi="Arial" w:cs="Arial"/>
                <w:color w:val="000000"/>
                <w:sz w:val="16"/>
                <w:szCs w:val="16"/>
              </w:rPr>
            </w:pPr>
            <w:r w:rsidRPr="0076647B">
              <w:rPr>
                <w:rFonts w:ascii="Arial" w:eastAsia="Times New Roman" w:hAnsi="Arial" w:cs="Arial"/>
                <w:color w:val="000000"/>
                <w:sz w:val="16"/>
                <w:szCs w:val="16"/>
              </w:rPr>
              <w:t>Yin 2012</w:t>
            </w:r>
          </w:p>
        </w:tc>
        <w:tc>
          <w:tcPr>
            <w:tcW w:w="6414" w:type="dxa"/>
            <w:tcBorders>
              <w:top w:val="nil"/>
              <w:left w:val="nil"/>
              <w:bottom w:val="single" w:sz="4" w:space="0" w:color="auto"/>
              <w:right w:val="single" w:sz="4" w:space="0" w:color="auto"/>
            </w:tcBorders>
            <w:vAlign w:val="bottom"/>
            <w:hideMark/>
          </w:tcPr>
          <w:p w14:paraId="3D49A972" w14:textId="77777777" w:rsidR="0076647B" w:rsidRPr="0076647B" w:rsidRDefault="0076647B" w:rsidP="0076647B">
            <w:pPr>
              <w:spacing w:after="0" w:line="240" w:lineRule="auto"/>
              <w:rPr>
                <w:rFonts w:ascii="Arial" w:eastAsia="Times New Roman" w:hAnsi="Arial" w:cs="Arial"/>
                <w:color w:val="000000"/>
                <w:sz w:val="14"/>
                <w:szCs w:val="14"/>
              </w:rPr>
            </w:pPr>
            <w:r w:rsidRPr="0076647B">
              <w:rPr>
                <w:rFonts w:ascii="Arial" w:eastAsia="Times New Roman" w:hAnsi="Arial" w:cs="Arial"/>
                <w:color w:val="000000"/>
                <w:sz w:val="14"/>
                <w:szCs w:val="14"/>
              </w:rPr>
              <w:t>Yin Z, Yin Z. The impact of a 3-year after-school obesity prevention program in elementary school children. Childhood Obesity. 2012;8(1):60–70. [DOI: 10.1089/chi.2011.0085]</w:t>
            </w:r>
          </w:p>
        </w:tc>
      </w:tr>
      <w:tr w:rsidR="0076647B" w:rsidRPr="0076647B" w14:paraId="244A80EB" w14:textId="77777777" w:rsidTr="0076647B">
        <w:trPr>
          <w:trHeight w:val="780"/>
        </w:trPr>
        <w:tc>
          <w:tcPr>
            <w:tcW w:w="465" w:type="dxa"/>
            <w:tcBorders>
              <w:top w:val="nil"/>
              <w:left w:val="single" w:sz="4" w:space="0" w:color="auto"/>
              <w:bottom w:val="single" w:sz="4" w:space="0" w:color="auto"/>
              <w:right w:val="single" w:sz="4" w:space="0" w:color="auto"/>
            </w:tcBorders>
            <w:vAlign w:val="center"/>
            <w:hideMark/>
          </w:tcPr>
          <w:p w14:paraId="7FFF3CC7" w14:textId="77777777" w:rsidR="0076647B" w:rsidRPr="0076647B" w:rsidRDefault="0076647B" w:rsidP="0076647B">
            <w:pPr>
              <w:spacing w:after="0" w:line="240" w:lineRule="auto"/>
              <w:jc w:val="center"/>
              <w:rPr>
                <w:rFonts w:ascii="Arial" w:eastAsia="Times New Roman" w:hAnsi="Arial" w:cs="Arial"/>
                <w:color w:val="000000"/>
                <w:sz w:val="16"/>
                <w:szCs w:val="16"/>
              </w:rPr>
            </w:pPr>
            <w:r w:rsidRPr="0076647B">
              <w:rPr>
                <w:rFonts w:ascii="Arial" w:eastAsia="Times New Roman" w:hAnsi="Arial" w:cs="Arial"/>
                <w:color w:val="000000"/>
                <w:sz w:val="16"/>
                <w:szCs w:val="16"/>
              </w:rPr>
              <w:t>293</w:t>
            </w:r>
          </w:p>
        </w:tc>
        <w:tc>
          <w:tcPr>
            <w:tcW w:w="1621" w:type="dxa"/>
            <w:tcBorders>
              <w:top w:val="nil"/>
              <w:left w:val="nil"/>
              <w:bottom w:val="single" w:sz="4" w:space="0" w:color="auto"/>
              <w:right w:val="single" w:sz="4" w:space="0" w:color="auto"/>
            </w:tcBorders>
            <w:vAlign w:val="center"/>
            <w:hideMark/>
          </w:tcPr>
          <w:p w14:paraId="7DCBA9E2" w14:textId="77777777" w:rsidR="0076647B" w:rsidRPr="0076647B" w:rsidRDefault="0076647B" w:rsidP="0076647B">
            <w:pPr>
              <w:spacing w:after="0" w:line="240" w:lineRule="auto"/>
              <w:jc w:val="center"/>
              <w:rPr>
                <w:rFonts w:ascii="Arial" w:eastAsia="Times New Roman" w:hAnsi="Arial" w:cs="Arial"/>
                <w:color w:val="000000"/>
                <w:sz w:val="16"/>
                <w:szCs w:val="16"/>
              </w:rPr>
            </w:pPr>
            <w:r w:rsidRPr="0076647B">
              <w:rPr>
                <w:rFonts w:ascii="Arial" w:eastAsia="Times New Roman" w:hAnsi="Arial" w:cs="Arial"/>
                <w:color w:val="000000"/>
                <w:sz w:val="16"/>
                <w:szCs w:val="16"/>
              </w:rPr>
              <w:t>Zota 2016</w:t>
            </w:r>
          </w:p>
        </w:tc>
        <w:tc>
          <w:tcPr>
            <w:tcW w:w="6414" w:type="dxa"/>
            <w:tcBorders>
              <w:top w:val="nil"/>
              <w:left w:val="nil"/>
              <w:bottom w:val="single" w:sz="4" w:space="0" w:color="auto"/>
              <w:right w:val="single" w:sz="4" w:space="0" w:color="auto"/>
            </w:tcBorders>
            <w:vAlign w:val="bottom"/>
            <w:hideMark/>
          </w:tcPr>
          <w:p w14:paraId="09412C3B" w14:textId="77777777" w:rsidR="0076647B" w:rsidRPr="0076647B" w:rsidRDefault="0076647B" w:rsidP="0076647B">
            <w:pPr>
              <w:spacing w:after="0" w:line="240" w:lineRule="auto"/>
              <w:rPr>
                <w:rFonts w:ascii="Arial" w:eastAsia="Times New Roman" w:hAnsi="Arial" w:cs="Arial"/>
                <w:color w:val="000000"/>
                <w:sz w:val="14"/>
                <w:szCs w:val="14"/>
              </w:rPr>
            </w:pPr>
            <w:proofErr w:type="spellStart"/>
            <w:r w:rsidRPr="0076647B">
              <w:rPr>
                <w:rFonts w:ascii="Arial" w:eastAsia="Times New Roman" w:hAnsi="Arial" w:cs="Arial"/>
                <w:color w:val="000000"/>
                <w:sz w:val="14"/>
                <w:szCs w:val="14"/>
                <w:lang w:val="es-ES"/>
              </w:rPr>
              <w:t>Zota</w:t>
            </w:r>
            <w:proofErr w:type="spellEnd"/>
            <w:r w:rsidRPr="0076647B">
              <w:rPr>
                <w:rFonts w:ascii="Arial" w:eastAsia="Times New Roman" w:hAnsi="Arial" w:cs="Arial"/>
                <w:color w:val="000000"/>
                <w:sz w:val="14"/>
                <w:szCs w:val="14"/>
                <w:lang w:val="es-ES"/>
              </w:rPr>
              <w:t xml:space="preserve"> D, Dalma A, </w:t>
            </w:r>
            <w:proofErr w:type="spellStart"/>
            <w:r w:rsidRPr="0076647B">
              <w:rPr>
                <w:rFonts w:ascii="Arial" w:eastAsia="Times New Roman" w:hAnsi="Arial" w:cs="Arial"/>
                <w:color w:val="000000"/>
                <w:sz w:val="14"/>
                <w:szCs w:val="14"/>
                <w:lang w:val="es-ES"/>
              </w:rPr>
              <w:t>Petralias</w:t>
            </w:r>
            <w:proofErr w:type="spellEnd"/>
            <w:r w:rsidRPr="0076647B">
              <w:rPr>
                <w:rFonts w:ascii="Arial" w:eastAsia="Times New Roman" w:hAnsi="Arial" w:cs="Arial"/>
                <w:color w:val="000000"/>
                <w:sz w:val="14"/>
                <w:szCs w:val="14"/>
                <w:lang w:val="es-ES"/>
              </w:rPr>
              <w:t xml:space="preserve"> A, </w:t>
            </w:r>
            <w:proofErr w:type="spellStart"/>
            <w:r w:rsidRPr="0076647B">
              <w:rPr>
                <w:rFonts w:ascii="Arial" w:eastAsia="Times New Roman" w:hAnsi="Arial" w:cs="Arial"/>
                <w:color w:val="000000"/>
                <w:sz w:val="14"/>
                <w:szCs w:val="14"/>
                <w:lang w:val="es-ES"/>
              </w:rPr>
              <w:t>Lykou</w:t>
            </w:r>
            <w:proofErr w:type="spellEnd"/>
            <w:r w:rsidRPr="0076647B">
              <w:rPr>
                <w:rFonts w:ascii="Arial" w:eastAsia="Times New Roman" w:hAnsi="Arial" w:cs="Arial"/>
                <w:color w:val="000000"/>
                <w:sz w:val="14"/>
                <w:szCs w:val="14"/>
                <w:lang w:val="es-ES"/>
              </w:rPr>
              <w:t xml:space="preserve"> A, </w:t>
            </w:r>
            <w:proofErr w:type="spellStart"/>
            <w:r w:rsidRPr="0076647B">
              <w:rPr>
                <w:rFonts w:ascii="Arial" w:eastAsia="Times New Roman" w:hAnsi="Arial" w:cs="Arial"/>
                <w:color w:val="000000"/>
                <w:sz w:val="14"/>
                <w:szCs w:val="14"/>
                <w:lang w:val="es-ES"/>
              </w:rPr>
              <w:t>Kastorini</w:t>
            </w:r>
            <w:proofErr w:type="spellEnd"/>
            <w:r w:rsidRPr="0076647B">
              <w:rPr>
                <w:rFonts w:ascii="Arial" w:eastAsia="Times New Roman" w:hAnsi="Arial" w:cs="Arial"/>
                <w:color w:val="000000"/>
                <w:sz w:val="14"/>
                <w:szCs w:val="14"/>
                <w:lang w:val="es-ES"/>
              </w:rPr>
              <w:t xml:space="preserve"> CM, </w:t>
            </w:r>
            <w:proofErr w:type="spellStart"/>
            <w:r w:rsidRPr="0076647B">
              <w:rPr>
                <w:rFonts w:ascii="Arial" w:eastAsia="Times New Roman" w:hAnsi="Arial" w:cs="Arial"/>
                <w:color w:val="000000"/>
                <w:sz w:val="14"/>
                <w:szCs w:val="14"/>
                <w:lang w:val="es-ES"/>
              </w:rPr>
              <w:t>Yannakoulia</w:t>
            </w:r>
            <w:proofErr w:type="spellEnd"/>
            <w:r w:rsidRPr="0076647B">
              <w:rPr>
                <w:rFonts w:ascii="Arial" w:eastAsia="Times New Roman" w:hAnsi="Arial" w:cs="Arial"/>
                <w:color w:val="000000"/>
                <w:sz w:val="14"/>
                <w:szCs w:val="14"/>
                <w:lang w:val="es-ES"/>
              </w:rPr>
              <w:t xml:space="preserve"> M, et al. </w:t>
            </w:r>
            <w:r w:rsidRPr="0076647B">
              <w:rPr>
                <w:rFonts w:ascii="Arial" w:eastAsia="Times New Roman" w:hAnsi="Arial" w:cs="Arial"/>
                <w:color w:val="000000"/>
                <w:sz w:val="14"/>
                <w:szCs w:val="14"/>
              </w:rPr>
              <w:t>Promotion of healthy nutrition among students participating in a school food aid program: a randomized trial. International Journal of Public Health. 2016;61(5):583–92. [DOI: 10.1007/s00038-016-0813-0]</w:t>
            </w:r>
          </w:p>
        </w:tc>
      </w:tr>
    </w:tbl>
    <w:p w14:paraId="560501CA" w14:textId="79982A33" w:rsidR="0076647B" w:rsidRPr="00D66E95" w:rsidRDefault="0076647B" w:rsidP="00554FE9">
      <w:pPr>
        <w:spacing w:before="100" w:beforeAutospacing="1" w:after="100" w:afterAutospacing="1" w:line="240" w:lineRule="auto"/>
        <w:rPr>
          <w:rFonts w:ascii="Arial" w:eastAsia="Times New Roman" w:hAnsi="Arial" w:cs="Arial"/>
        </w:rPr>
      </w:pPr>
      <w:r>
        <w:rPr>
          <w:rFonts w:ascii="Arial" w:eastAsia="Times New Roman" w:hAnsi="Arial" w:cs="Arial"/>
        </w:rPr>
        <w:fldChar w:fldCharType="end"/>
      </w:r>
    </w:p>
    <w:p w14:paraId="54054773" w14:textId="00344A35" w:rsidR="00751FBE" w:rsidRDefault="00D111C8" w:rsidP="00751FBE">
      <w:pPr>
        <w:keepNext/>
        <w:keepLines/>
        <w:spacing w:before="240" w:after="0"/>
        <w:outlineLvl w:val="0"/>
        <w:rPr>
          <w:rFonts w:ascii="Arial" w:eastAsia="Times New Roman" w:hAnsi="Arial" w:cs="Arial"/>
          <w:color w:val="2F5496"/>
          <w:sz w:val="32"/>
          <w:szCs w:val="32"/>
          <w:lang w:val="en-CA"/>
        </w:rPr>
      </w:pPr>
      <w:bookmarkStart w:id="12" w:name="_Toc207884364"/>
      <w:r w:rsidRPr="00861445">
        <w:rPr>
          <w:rFonts w:ascii="Arial" w:eastAsia="Times New Roman" w:hAnsi="Arial" w:cs="Arial"/>
          <w:color w:val="2F5496"/>
          <w:sz w:val="32"/>
          <w:szCs w:val="32"/>
          <w:lang w:val="en-CA"/>
        </w:rPr>
        <w:t xml:space="preserve">Appendix </w:t>
      </w:r>
      <w:r w:rsidR="00EF6E97">
        <w:rPr>
          <w:rFonts w:ascii="Arial" w:eastAsia="Times New Roman" w:hAnsi="Arial" w:cs="Arial"/>
          <w:color w:val="2F5496"/>
          <w:sz w:val="32"/>
          <w:szCs w:val="32"/>
          <w:lang w:val="en-CA"/>
        </w:rPr>
        <w:t>5</w:t>
      </w:r>
      <w:r w:rsidRPr="00861445">
        <w:rPr>
          <w:rFonts w:ascii="Arial" w:eastAsia="Times New Roman" w:hAnsi="Arial" w:cs="Arial"/>
          <w:color w:val="2F5496"/>
          <w:sz w:val="32"/>
          <w:szCs w:val="32"/>
          <w:lang w:val="en-CA"/>
        </w:rPr>
        <w:t xml:space="preserve"> – </w:t>
      </w:r>
      <w:bookmarkEnd w:id="6"/>
      <w:r w:rsidR="00751FBE" w:rsidRPr="00861445">
        <w:rPr>
          <w:rFonts w:ascii="Arial" w:eastAsia="Times New Roman" w:hAnsi="Arial" w:cs="Arial"/>
          <w:color w:val="2F5496"/>
          <w:sz w:val="32"/>
          <w:szCs w:val="32"/>
          <w:lang w:val="en-CA"/>
        </w:rPr>
        <w:t>Search strategy in line-by-line format</w:t>
      </w:r>
      <w:bookmarkEnd w:id="12"/>
    </w:p>
    <w:p w14:paraId="710F7951" w14:textId="77777777" w:rsidR="003E3157" w:rsidRDefault="003E3157" w:rsidP="00751FBE">
      <w:pPr>
        <w:keepNext/>
        <w:keepLines/>
        <w:spacing w:before="240" w:after="0"/>
        <w:outlineLvl w:val="0"/>
        <w:rPr>
          <w:rFonts w:ascii="Arial" w:eastAsia="Times New Roman" w:hAnsi="Arial" w:cs="Arial"/>
          <w:color w:val="2F5496"/>
          <w:sz w:val="32"/>
          <w:szCs w:val="32"/>
          <w:lang w:val="en-CA"/>
        </w:rPr>
      </w:pPr>
    </w:p>
    <w:tbl>
      <w:tblPr>
        <w:tblW w:w="0" w:type="auto"/>
        <w:tblCellMar>
          <w:top w:w="15" w:type="dxa"/>
          <w:left w:w="15" w:type="dxa"/>
          <w:bottom w:w="15" w:type="dxa"/>
          <w:right w:w="15" w:type="dxa"/>
        </w:tblCellMar>
        <w:tblLook w:val="04A0" w:firstRow="1" w:lastRow="0" w:firstColumn="1" w:lastColumn="0" w:noHBand="0" w:noVBand="1"/>
      </w:tblPr>
      <w:tblGrid>
        <w:gridCol w:w="1471"/>
        <w:gridCol w:w="534"/>
        <w:gridCol w:w="6813"/>
      </w:tblGrid>
      <w:tr w:rsidR="003E3157" w:rsidRPr="0065614A" w14:paraId="7EC00459" w14:textId="77777777" w:rsidTr="00901981">
        <w:tc>
          <w:tcPr>
            <w:tcW w:w="0" w:type="auto"/>
            <w:tcBorders>
              <w:top w:val="single" w:sz="8" w:space="0" w:color="FFFFFF"/>
              <w:left w:val="single" w:sz="8" w:space="0" w:color="FFFFFF"/>
              <w:bottom w:val="single" w:sz="8" w:space="0" w:color="000000"/>
              <w:right w:val="single" w:sz="8" w:space="0" w:color="FFFFFF"/>
            </w:tcBorders>
            <w:shd w:val="clear" w:color="auto" w:fill="D9D9D9"/>
            <w:tcMar>
              <w:top w:w="100" w:type="dxa"/>
              <w:left w:w="100" w:type="dxa"/>
              <w:bottom w:w="100" w:type="dxa"/>
              <w:right w:w="100" w:type="dxa"/>
            </w:tcMar>
            <w:vAlign w:val="center"/>
            <w:hideMark/>
          </w:tcPr>
          <w:p w14:paraId="3F94FDA2" w14:textId="77777777" w:rsidR="003E3157" w:rsidRPr="0065614A" w:rsidRDefault="003E3157" w:rsidP="00901981">
            <w:pPr>
              <w:spacing w:after="240" w:line="240" w:lineRule="auto"/>
              <w:jc w:val="center"/>
              <w:rPr>
                <w:rFonts w:ascii="Times New Roman" w:eastAsia="Times New Roman" w:hAnsi="Times New Roman" w:cs="Times New Roman"/>
                <w:sz w:val="20"/>
                <w:szCs w:val="20"/>
              </w:rPr>
            </w:pPr>
            <w:r w:rsidRPr="0065614A">
              <w:rPr>
                <w:rFonts w:ascii="Arial" w:eastAsia="Times New Roman" w:hAnsi="Arial" w:cs="Arial"/>
                <w:color w:val="000000"/>
                <w:sz w:val="20"/>
                <w:szCs w:val="20"/>
              </w:rPr>
              <w:t>Question component</w:t>
            </w:r>
          </w:p>
        </w:tc>
        <w:tc>
          <w:tcPr>
            <w:tcW w:w="0" w:type="auto"/>
            <w:tcBorders>
              <w:top w:val="single" w:sz="8" w:space="0" w:color="FFFFFF"/>
              <w:left w:val="single" w:sz="8" w:space="0" w:color="FFFFFF"/>
              <w:bottom w:val="single" w:sz="8" w:space="0" w:color="000000"/>
              <w:right w:val="single" w:sz="8" w:space="0" w:color="FFFFFF"/>
            </w:tcBorders>
            <w:shd w:val="clear" w:color="auto" w:fill="D9D9D9"/>
            <w:tcMar>
              <w:top w:w="100" w:type="dxa"/>
              <w:left w:w="100" w:type="dxa"/>
              <w:bottom w:w="100" w:type="dxa"/>
              <w:right w:w="100" w:type="dxa"/>
            </w:tcMar>
            <w:vAlign w:val="center"/>
            <w:hideMark/>
          </w:tcPr>
          <w:p w14:paraId="51D315AE" w14:textId="77777777" w:rsidR="003E3157" w:rsidRPr="0065614A" w:rsidRDefault="003E3157" w:rsidP="00901981">
            <w:pPr>
              <w:spacing w:after="240" w:line="240" w:lineRule="auto"/>
              <w:jc w:val="center"/>
              <w:rPr>
                <w:rFonts w:ascii="Times New Roman" w:eastAsia="Times New Roman" w:hAnsi="Times New Roman" w:cs="Times New Roman"/>
                <w:sz w:val="20"/>
                <w:szCs w:val="20"/>
              </w:rPr>
            </w:pPr>
            <w:r w:rsidRPr="0065614A">
              <w:rPr>
                <w:rFonts w:ascii="Arial" w:eastAsia="Times New Roman" w:hAnsi="Arial" w:cs="Arial"/>
                <w:color w:val="000000"/>
                <w:sz w:val="20"/>
                <w:szCs w:val="20"/>
              </w:rPr>
              <w:t>#</w:t>
            </w:r>
          </w:p>
        </w:tc>
        <w:tc>
          <w:tcPr>
            <w:tcW w:w="0" w:type="auto"/>
            <w:tcBorders>
              <w:top w:val="single" w:sz="8" w:space="0" w:color="FFFFFF"/>
              <w:left w:val="single" w:sz="8" w:space="0" w:color="FFFFFF"/>
              <w:bottom w:val="single" w:sz="6" w:space="0" w:color="000000"/>
              <w:right w:val="single" w:sz="8" w:space="0" w:color="FFFFFF"/>
            </w:tcBorders>
            <w:shd w:val="clear" w:color="auto" w:fill="D9D9D9"/>
            <w:tcMar>
              <w:top w:w="100" w:type="dxa"/>
              <w:left w:w="100" w:type="dxa"/>
              <w:bottom w:w="100" w:type="dxa"/>
              <w:right w:w="100" w:type="dxa"/>
            </w:tcMar>
            <w:vAlign w:val="center"/>
            <w:hideMark/>
          </w:tcPr>
          <w:p w14:paraId="29F38848" w14:textId="77777777" w:rsidR="003E3157" w:rsidRPr="0065614A" w:rsidRDefault="003E3157" w:rsidP="00901981">
            <w:pPr>
              <w:spacing w:after="240" w:line="240" w:lineRule="auto"/>
              <w:jc w:val="center"/>
              <w:rPr>
                <w:rFonts w:ascii="Times New Roman" w:eastAsia="Times New Roman" w:hAnsi="Times New Roman" w:cs="Times New Roman"/>
                <w:sz w:val="20"/>
                <w:szCs w:val="20"/>
              </w:rPr>
            </w:pPr>
            <w:r>
              <w:rPr>
                <w:rFonts w:ascii="Arial" w:eastAsia="Times New Roman" w:hAnsi="Arial" w:cs="Arial"/>
                <w:color w:val="000000"/>
                <w:sz w:val="20"/>
                <w:szCs w:val="20"/>
              </w:rPr>
              <w:t>Boolean strategy</w:t>
            </w:r>
          </w:p>
        </w:tc>
      </w:tr>
      <w:tr w:rsidR="003E3157" w:rsidRPr="0065614A" w14:paraId="233BE33F" w14:textId="77777777" w:rsidTr="00901981">
        <w:trPr>
          <w:trHeight w:val="400"/>
        </w:trPr>
        <w:tc>
          <w:tcPr>
            <w:tcW w:w="0" w:type="auto"/>
            <w:vMerge w:val="restart"/>
            <w:tcBorders>
              <w:top w:val="single" w:sz="8" w:space="0" w:color="000000"/>
              <w:left w:val="single" w:sz="8" w:space="0" w:color="FFFFFF"/>
              <w:bottom w:val="single" w:sz="8" w:space="0" w:color="D9D9D9"/>
              <w:right w:val="single" w:sz="8" w:space="0" w:color="FFFFFF"/>
            </w:tcBorders>
            <w:tcMar>
              <w:top w:w="100" w:type="dxa"/>
              <w:left w:w="100" w:type="dxa"/>
              <w:bottom w:w="100" w:type="dxa"/>
              <w:right w:w="100" w:type="dxa"/>
            </w:tcMar>
            <w:hideMark/>
          </w:tcPr>
          <w:p w14:paraId="2773D480" w14:textId="77777777" w:rsidR="003E3157" w:rsidRPr="0065614A" w:rsidRDefault="003E3157" w:rsidP="00901981">
            <w:pPr>
              <w:spacing w:after="240" w:line="240" w:lineRule="auto"/>
              <w:jc w:val="center"/>
              <w:rPr>
                <w:rFonts w:ascii="Times New Roman" w:eastAsia="Times New Roman" w:hAnsi="Times New Roman" w:cs="Times New Roman"/>
                <w:sz w:val="20"/>
                <w:szCs w:val="20"/>
              </w:rPr>
            </w:pPr>
            <w:r w:rsidRPr="0065614A">
              <w:rPr>
                <w:rFonts w:ascii="Arial" w:eastAsia="Times New Roman" w:hAnsi="Arial" w:cs="Arial"/>
                <w:color w:val="000000"/>
                <w:sz w:val="20"/>
                <w:szCs w:val="20"/>
              </w:rPr>
              <w:t>Population </w:t>
            </w:r>
          </w:p>
        </w:tc>
        <w:tc>
          <w:tcPr>
            <w:tcW w:w="0" w:type="auto"/>
            <w:tcBorders>
              <w:top w:val="single" w:sz="8" w:space="0" w:color="000000"/>
              <w:left w:val="single" w:sz="8" w:space="0" w:color="FFFFFF"/>
              <w:bottom w:val="single" w:sz="8" w:space="0" w:color="000000"/>
              <w:right w:val="single" w:sz="6" w:space="0" w:color="FFFFFF"/>
            </w:tcBorders>
            <w:tcMar>
              <w:top w:w="100" w:type="dxa"/>
              <w:left w:w="100" w:type="dxa"/>
              <w:bottom w:w="100" w:type="dxa"/>
              <w:right w:w="100" w:type="dxa"/>
            </w:tcMar>
            <w:hideMark/>
          </w:tcPr>
          <w:p w14:paraId="21AC0A3E" w14:textId="77777777" w:rsidR="003E3157" w:rsidRPr="0065614A" w:rsidRDefault="003E3157" w:rsidP="00901981">
            <w:pPr>
              <w:spacing w:after="240" w:line="240" w:lineRule="auto"/>
              <w:jc w:val="center"/>
              <w:rPr>
                <w:rFonts w:ascii="Times New Roman" w:eastAsia="Times New Roman" w:hAnsi="Times New Roman" w:cs="Times New Roman"/>
                <w:sz w:val="20"/>
                <w:szCs w:val="20"/>
              </w:rPr>
            </w:pPr>
            <w:r w:rsidRPr="0065614A">
              <w:rPr>
                <w:rFonts w:ascii="Arial" w:eastAsia="Times New Roman" w:hAnsi="Arial" w:cs="Arial"/>
                <w:color w:val="000000"/>
                <w:sz w:val="20"/>
                <w:szCs w:val="20"/>
              </w:rPr>
              <w:t>#1</w:t>
            </w:r>
          </w:p>
        </w:tc>
        <w:tc>
          <w:tcPr>
            <w:tcW w:w="0" w:type="auto"/>
            <w:tcBorders>
              <w:top w:val="single" w:sz="6" w:space="0" w:color="000000"/>
              <w:left w:val="single" w:sz="6" w:space="0" w:color="FFFFFF"/>
              <w:bottom w:val="single" w:sz="6" w:space="0" w:color="000000"/>
              <w:right w:val="single" w:sz="6" w:space="0" w:color="FFFFFF"/>
            </w:tcBorders>
            <w:tcMar>
              <w:top w:w="40" w:type="dxa"/>
              <w:left w:w="40" w:type="dxa"/>
              <w:bottom w:w="40" w:type="dxa"/>
              <w:right w:w="40" w:type="dxa"/>
            </w:tcMar>
            <w:vAlign w:val="bottom"/>
            <w:hideMark/>
          </w:tcPr>
          <w:p w14:paraId="6011BAE6" w14:textId="77777777" w:rsidR="003E3157" w:rsidRPr="0065614A" w:rsidRDefault="003E3157" w:rsidP="00901981">
            <w:pPr>
              <w:spacing w:after="240" w:line="240" w:lineRule="auto"/>
              <w:jc w:val="center"/>
              <w:rPr>
                <w:rFonts w:ascii="Times New Roman" w:eastAsia="Times New Roman" w:hAnsi="Times New Roman" w:cs="Times New Roman"/>
                <w:sz w:val="20"/>
                <w:szCs w:val="20"/>
              </w:rPr>
            </w:pPr>
            <w:r w:rsidRPr="0065614A">
              <w:rPr>
                <w:rFonts w:ascii="Arial" w:eastAsia="Times New Roman" w:hAnsi="Arial" w:cs="Arial"/>
                <w:color w:val="000000"/>
                <w:sz w:val="20"/>
                <w:szCs w:val="20"/>
              </w:rPr>
              <w:t xml:space="preserve">(child* OR toddler* </w:t>
            </w:r>
            <w:r w:rsidRPr="0065614A">
              <w:rPr>
                <w:rFonts w:ascii="Arial" w:eastAsia="Times New Roman" w:hAnsi="Arial" w:cs="Arial"/>
                <w:color w:val="000000" w:themeColor="text1"/>
                <w:sz w:val="20"/>
                <w:szCs w:val="20"/>
              </w:rPr>
              <w:t xml:space="preserve">OR </w:t>
            </w:r>
            <w:proofErr w:type="spellStart"/>
            <w:r w:rsidRPr="0065614A">
              <w:rPr>
                <w:rFonts w:ascii="Arial" w:eastAsia="Times New Roman" w:hAnsi="Arial" w:cs="Arial"/>
                <w:color w:val="000000" w:themeColor="text1"/>
                <w:sz w:val="20"/>
                <w:szCs w:val="20"/>
              </w:rPr>
              <w:t>adolescen</w:t>
            </w:r>
            <w:proofErr w:type="spellEnd"/>
            <w:r w:rsidRPr="0065614A">
              <w:rPr>
                <w:rFonts w:ascii="Arial" w:eastAsia="Times New Roman" w:hAnsi="Arial" w:cs="Arial"/>
                <w:color w:val="000000" w:themeColor="text1"/>
                <w:sz w:val="20"/>
                <w:szCs w:val="20"/>
              </w:rPr>
              <w:t xml:space="preserve">* </w:t>
            </w:r>
            <w:r w:rsidRPr="0065614A">
              <w:rPr>
                <w:rFonts w:ascii="Arial" w:eastAsia="Times New Roman" w:hAnsi="Arial" w:cs="Arial"/>
                <w:color w:val="000000"/>
                <w:sz w:val="20"/>
                <w:szCs w:val="20"/>
              </w:rPr>
              <w:t>OR teen* OR youth* OR "children" OR "pre-adolescent" OR "preteen")</w:t>
            </w:r>
          </w:p>
        </w:tc>
      </w:tr>
      <w:tr w:rsidR="003E3157" w:rsidRPr="0065614A" w14:paraId="19AADF84" w14:textId="77777777" w:rsidTr="00901981">
        <w:trPr>
          <w:trHeight w:val="380"/>
        </w:trPr>
        <w:tc>
          <w:tcPr>
            <w:tcW w:w="0" w:type="auto"/>
            <w:vMerge/>
            <w:tcBorders>
              <w:top w:val="single" w:sz="8" w:space="0" w:color="000000"/>
              <w:left w:val="single" w:sz="8" w:space="0" w:color="FFFFFF"/>
              <w:bottom w:val="single" w:sz="8" w:space="0" w:color="D9D9D9"/>
              <w:right w:val="single" w:sz="8" w:space="0" w:color="FFFFFF"/>
            </w:tcBorders>
            <w:vAlign w:val="center"/>
            <w:hideMark/>
          </w:tcPr>
          <w:p w14:paraId="4B89AB9F" w14:textId="77777777" w:rsidR="003E3157" w:rsidRPr="0065614A" w:rsidRDefault="003E3157" w:rsidP="00901981">
            <w:pPr>
              <w:spacing w:after="0" w:line="240" w:lineRule="auto"/>
              <w:rPr>
                <w:rFonts w:ascii="Times New Roman" w:eastAsia="Times New Roman" w:hAnsi="Times New Roman" w:cs="Times New Roman"/>
                <w:sz w:val="20"/>
                <w:szCs w:val="20"/>
              </w:rPr>
            </w:pPr>
          </w:p>
        </w:tc>
        <w:tc>
          <w:tcPr>
            <w:tcW w:w="0" w:type="auto"/>
            <w:tcBorders>
              <w:top w:val="single" w:sz="8" w:space="0" w:color="000000"/>
              <w:left w:val="single" w:sz="8" w:space="0" w:color="FFFFFF"/>
              <w:bottom w:val="single" w:sz="8" w:space="0" w:color="000000"/>
              <w:right w:val="single" w:sz="6" w:space="0" w:color="FFFFFF"/>
            </w:tcBorders>
            <w:tcMar>
              <w:top w:w="100" w:type="dxa"/>
              <w:left w:w="100" w:type="dxa"/>
              <w:bottom w:w="100" w:type="dxa"/>
              <w:right w:w="100" w:type="dxa"/>
            </w:tcMar>
            <w:hideMark/>
          </w:tcPr>
          <w:p w14:paraId="7B89D464" w14:textId="77777777" w:rsidR="003E3157" w:rsidRPr="0065614A" w:rsidRDefault="003E3157" w:rsidP="00901981">
            <w:pPr>
              <w:spacing w:after="240" w:line="240" w:lineRule="auto"/>
              <w:jc w:val="center"/>
              <w:rPr>
                <w:rFonts w:ascii="Times New Roman" w:eastAsia="Times New Roman" w:hAnsi="Times New Roman" w:cs="Times New Roman"/>
                <w:sz w:val="20"/>
                <w:szCs w:val="20"/>
              </w:rPr>
            </w:pPr>
            <w:r w:rsidRPr="0065614A">
              <w:rPr>
                <w:rFonts w:ascii="Arial" w:eastAsia="Times New Roman" w:hAnsi="Arial" w:cs="Arial"/>
                <w:color w:val="000000"/>
                <w:sz w:val="20"/>
                <w:szCs w:val="20"/>
              </w:rPr>
              <w:t>#2</w:t>
            </w:r>
          </w:p>
          <w:p w14:paraId="71A5F42A" w14:textId="77777777" w:rsidR="003E3157" w:rsidRPr="0065614A" w:rsidRDefault="003E3157" w:rsidP="00901981">
            <w:pPr>
              <w:spacing w:after="0" w:line="240" w:lineRule="auto"/>
              <w:rPr>
                <w:rFonts w:ascii="Times New Roman" w:eastAsia="Times New Roman" w:hAnsi="Times New Roman" w:cs="Times New Roman"/>
                <w:sz w:val="20"/>
                <w:szCs w:val="20"/>
              </w:rPr>
            </w:pPr>
          </w:p>
        </w:tc>
        <w:tc>
          <w:tcPr>
            <w:tcW w:w="0" w:type="auto"/>
            <w:tcBorders>
              <w:top w:val="single" w:sz="6" w:space="0" w:color="000000"/>
              <w:left w:val="single" w:sz="6" w:space="0" w:color="FFFFFF"/>
              <w:bottom w:val="single" w:sz="6" w:space="0" w:color="000000"/>
              <w:right w:val="single" w:sz="6" w:space="0" w:color="FFFFFF"/>
            </w:tcBorders>
            <w:tcMar>
              <w:top w:w="40" w:type="dxa"/>
              <w:left w:w="40" w:type="dxa"/>
              <w:bottom w:w="40" w:type="dxa"/>
              <w:right w:w="40" w:type="dxa"/>
            </w:tcMar>
            <w:vAlign w:val="bottom"/>
            <w:hideMark/>
          </w:tcPr>
          <w:p w14:paraId="0694E892" w14:textId="77777777" w:rsidR="003E3157" w:rsidRPr="0065614A" w:rsidRDefault="003E3157" w:rsidP="00901981">
            <w:pPr>
              <w:spacing w:after="240" w:line="240" w:lineRule="auto"/>
              <w:jc w:val="center"/>
              <w:rPr>
                <w:rFonts w:ascii="Times New Roman" w:eastAsia="Times New Roman" w:hAnsi="Times New Roman" w:cs="Times New Roman"/>
                <w:sz w:val="20"/>
                <w:szCs w:val="20"/>
              </w:rPr>
            </w:pPr>
            <w:r w:rsidRPr="0065614A">
              <w:rPr>
                <w:rFonts w:ascii="Arial" w:eastAsia="Times New Roman" w:hAnsi="Arial" w:cs="Arial"/>
                <w:color w:val="000000"/>
                <w:sz w:val="20"/>
                <w:szCs w:val="20"/>
              </w:rPr>
              <w:t>("school" OR "school-based" OR "educational setting" OR "academic setting") </w:t>
            </w:r>
          </w:p>
        </w:tc>
      </w:tr>
      <w:tr w:rsidR="003E3157" w:rsidRPr="0065614A" w14:paraId="0F2D193A" w14:textId="77777777" w:rsidTr="00901981">
        <w:trPr>
          <w:trHeight w:val="400"/>
        </w:trPr>
        <w:tc>
          <w:tcPr>
            <w:tcW w:w="0" w:type="auto"/>
            <w:vMerge/>
            <w:tcBorders>
              <w:top w:val="single" w:sz="8" w:space="0" w:color="000000"/>
              <w:left w:val="single" w:sz="8" w:space="0" w:color="FFFFFF"/>
              <w:bottom w:val="single" w:sz="8" w:space="0" w:color="D9D9D9"/>
              <w:right w:val="single" w:sz="8" w:space="0" w:color="FFFFFF"/>
            </w:tcBorders>
            <w:vAlign w:val="center"/>
            <w:hideMark/>
          </w:tcPr>
          <w:p w14:paraId="4B4D8074" w14:textId="77777777" w:rsidR="003E3157" w:rsidRPr="0065614A" w:rsidRDefault="003E3157" w:rsidP="00901981">
            <w:pPr>
              <w:spacing w:after="0" w:line="240" w:lineRule="auto"/>
              <w:rPr>
                <w:rFonts w:ascii="Times New Roman" w:eastAsia="Times New Roman" w:hAnsi="Times New Roman" w:cs="Times New Roman"/>
                <w:sz w:val="20"/>
                <w:szCs w:val="20"/>
              </w:rPr>
            </w:pPr>
          </w:p>
        </w:tc>
        <w:tc>
          <w:tcPr>
            <w:tcW w:w="0" w:type="auto"/>
            <w:tcBorders>
              <w:top w:val="single" w:sz="8" w:space="0" w:color="000000"/>
              <w:left w:val="single" w:sz="8" w:space="0" w:color="FFFFFF"/>
              <w:bottom w:val="single" w:sz="8" w:space="0" w:color="000000"/>
              <w:right w:val="single" w:sz="6" w:space="0" w:color="FFFFFF"/>
            </w:tcBorders>
            <w:tcMar>
              <w:top w:w="100" w:type="dxa"/>
              <w:left w:w="100" w:type="dxa"/>
              <w:bottom w:w="100" w:type="dxa"/>
              <w:right w:w="100" w:type="dxa"/>
            </w:tcMar>
            <w:hideMark/>
          </w:tcPr>
          <w:p w14:paraId="7745B023" w14:textId="77777777" w:rsidR="003E3157" w:rsidRPr="0065614A" w:rsidRDefault="003E3157" w:rsidP="00901981">
            <w:pPr>
              <w:spacing w:after="240" w:line="240" w:lineRule="auto"/>
              <w:jc w:val="center"/>
              <w:rPr>
                <w:rFonts w:ascii="Times New Roman" w:eastAsia="Times New Roman" w:hAnsi="Times New Roman" w:cs="Times New Roman"/>
                <w:sz w:val="20"/>
                <w:szCs w:val="20"/>
              </w:rPr>
            </w:pPr>
            <w:r w:rsidRPr="0065614A">
              <w:rPr>
                <w:rFonts w:ascii="Arial" w:eastAsia="Times New Roman" w:hAnsi="Arial" w:cs="Arial"/>
                <w:color w:val="000000"/>
                <w:sz w:val="20"/>
                <w:szCs w:val="20"/>
              </w:rPr>
              <w:t>#3</w:t>
            </w:r>
          </w:p>
        </w:tc>
        <w:tc>
          <w:tcPr>
            <w:tcW w:w="0" w:type="auto"/>
            <w:tcBorders>
              <w:top w:val="single" w:sz="6" w:space="0" w:color="000000"/>
              <w:left w:val="single" w:sz="6" w:space="0" w:color="FFFFFF"/>
              <w:bottom w:val="single" w:sz="6" w:space="0" w:color="000000"/>
              <w:right w:val="single" w:sz="6" w:space="0" w:color="FFFFFF"/>
            </w:tcBorders>
            <w:tcMar>
              <w:top w:w="40" w:type="dxa"/>
              <w:left w:w="40" w:type="dxa"/>
              <w:bottom w:w="40" w:type="dxa"/>
              <w:right w:w="40" w:type="dxa"/>
            </w:tcMar>
            <w:vAlign w:val="bottom"/>
            <w:hideMark/>
          </w:tcPr>
          <w:p w14:paraId="4783324A" w14:textId="77777777" w:rsidR="003E3157" w:rsidRPr="0065614A" w:rsidRDefault="003E3157" w:rsidP="00901981">
            <w:pPr>
              <w:spacing w:after="240" w:line="240" w:lineRule="auto"/>
              <w:jc w:val="center"/>
              <w:rPr>
                <w:rFonts w:ascii="Times New Roman" w:eastAsia="Times New Roman" w:hAnsi="Times New Roman" w:cs="Times New Roman"/>
                <w:sz w:val="20"/>
                <w:szCs w:val="20"/>
              </w:rPr>
            </w:pPr>
            <w:r w:rsidRPr="0065614A">
              <w:rPr>
                <w:rFonts w:ascii="Arial" w:eastAsia="Times New Roman" w:hAnsi="Arial" w:cs="Arial"/>
                <w:color w:val="000000"/>
                <w:sz w:val="20"/>
                <w:szCs w:val="20"/>
              </w:rPr>
              <w:t>#1 AND #2 </w:t>
            </w:r>
          </w:p>
        </w:tc>
      </w:tr>
      <w:tr w:rsidR="003E3157" w:rsidRPr="0065614A" w14:paraId="30F6BB5B" w14:textId="77777777" w:rsidTr="00901981">
        <w:trPr>
          <w:trHeight w:val="400"/>
        </w:trPr>
        <w:tc>
          <w:tcPr>
            <w:tcW w:w="0" w:type="auto"/>
            <w:tcBorders>
              <w:top w:val="single" w:sz="8" w:space="0" w:color="D9D9D9"/>
              <w:left w:val="single" w:sz="8" w:space="0" w:color="FFFFFF"/>
              <w:bottom w:val="single" w:sz="8" w:space="0" w:color="D9D9D9"/>
              <w:right w:val="single" w:sz="8" w:space="0" w:color="FFFFFF"/>
            </w:tcBorders>
            <w:tcMar>
              <w:top w:w="100" w:type="dxa"/>
              <w:left w:w="100" w:type="dxa"/>
              <w:bottom w:w="100" w:type="dxa"/>
              <w:right w:w="100" w:type="dxa"/>
            </w:tcMar>
            <w:hideMark/>
          </w:tcPr>
          <w:p w14:paraId="502D7F77" w14:textId="77777777" w:rsidR="003E3157" w:rsidRPr="0065614A" w:rsidRDefault="003E3157" w:rsidP="00901981">
            <w:pPr>
              <w:spacing w:after="240" w:line="240" w:lineRule="auto"/>
              <w:jc w:val="center"/>
              <w:rPr>
                <w:rFonts w:ascii="Times New Roman" w:eastAsia="Times New Roman" w:hAnsi="Times New Roman" w:cs="Times New Roman"/>
                <w:sz w:val="20"/>
                <w:szCs w:val="20"/>
              </w:rPr>
            </w:pPr>
            <w:r w:rsidRPr="0065614A">
              <w:rPr>
                <w:rFonts w:ascii="Arial" w:eastAsia="Times New Roman" w:hAnsi="Arial" w:cs="Arial"/>
                <w:color w:val="000000"/>
                <w:sz w:val="20"/>
                <w:szCs w:val="20"/>
              </w:rPr>
              <w:t>Intervention </w:t>
            </w:r>
          </w:p>
        </w:tc>
        <w:tc>
          <w:tcPr>
            <w:tcW w:w="0" w:type="auto"/>
            <w:tcBorders>
              <w:top w:val="single" w:sz="8" w:space="0" w:color="000000"/>
              <w:left w:val="single" w:sz="8" w:space="0" w:color="FFFFFF"/>
              <w:bottom w:val="single" w:sz="8" w:space="0" w:color="000000"/>
              <w:right w:val="single" w:sz="6" w:space="0" w:color="FFFFFF"/>
            </w:tcBorders>
            <w:tcMar>
              <w:top w:w="100" w:type="dxa"/>
              <w:left w:w="100" w:type="dxa"/>
              <w:bottom w:w="100" w:type="dxa"/>
              <w:right w:w="100" w:type="dxa"/>
            </w:tcMar>
            <w:hideMark/>
          </w:tcPr>
          <w:p w14:paraId="7C7FD750" w14:textId="77777777" w:rsidR="003E3157" w:rsidRPr="0065614A" w:rsidRDefault="003E3157" w:rsidP="00901981">
            <w:pPr>
              <w:spacing w:after="240" w:line="240" w:lineRule="auto"/>
              <w:jc w:val="center"/>
              <w:rPr>
                <w:rFonts w:ascii="Times New Roman" w:eastAsia="Times New Roman" w:hAnsi="Times New Roman" w:cs="Times New Roman"/>
                <w:sz w:val="20"/>
                <w:szCs w:val="20"/>
              </w:rPr>
            </w:pPr>
            <w:r w:rsidRPr="0065614A">
              <w:rPr>
                <w:rFonts w:ascii="Arial" w:eastAsia="Times New Roman" w:hAnsi="Arial" w:cs="Arial"/>
                <w:color w:val="000000"/>
                <w:sz w:val="20"/>
                <w:szCs w:val="20"/>
              </w:rPr>
              <w:t>#4</w:t>
            </w:r>
          </w:p>
        </w:tc>
        <w:tc>
          <w:tcPr>
            <w:tcW w:w="0" w:type="auto"/>
            <w:tcBorders>
              <w:top w:val="single" w:sz="6" w:space="0" w:color="000000"/>
              <w:left w:val="single" w:sz="6" w:space="0" w:color="FFFFFF"/>
              <w:bottom w:val="single" w:sz="6" w:space="0" w:color="000000"/>
              <w:right w:val="single" w:sz="6" w:space="0" w:color="FFFFFF"/>
            </w:tcBorders>
            <w:tcMar>
              <w:top w:w="40" w:type="dxa"/>
              <w:left w:w="0" w:type="dxa"/>
              <w:bottom w:w="40" w:type="dxa"/>
              <w:right w:w="0" w:type="dxa"/>
            </w:tcMar>
            <w:vAlign w:val="bottom"/>
            <w:hideMark/>
          </w:tcPr>
          <w:p w14:paraId="4F740528" w14:textId="77777777" w:rsidR="003E3157" w:rsidRPr="0065614A" w:rsidRDefault="003E3157" w:rsidP="00901981">
            <w:pPr>
              <w:spacing w:after="240" w:line="240" w:lineRule="auto"/>
              <w:jc w:val="center"/>
              <w:rPr>
                <w:rFonts w:ascii="Times New Roman" w:eastAsia="Times New Roman" w:hAnsi="Times New Roman" w:cs="Times New Roman"/>
                <w:sz w:val="20"/>
                <w:szCs w:val="20"/>
              </w:rPr>
            </w:pPr>
            <w:r w:rsidRPr="0065614A">
              <w:rPr>
                <w:rFonts w:ascii="Arial" w:eastAsia="Times New Roman" w:hAnsi="Arial" w:cs="Arial"/>
                <w:color w:val="000000"/>
                <w:sz w:val="20"/>
                <w:szCs w:val="20"/>
              </w:rPr>
              <w:t xml:space="preserve">("intervention" OR "program" OR "initiative" OR "campaign" OR "strategy" OR "approach") AND (diet* OR eat* OR food* OR meal* OR nutrition* OR intake* OR exercise* OR “physical </w:t>
            </w:r>
            <w:proofErr w:type="spellStart"/>
            <w:r w:rsidRPr="0065614A">
              <w:rPr>
                <w:rFonts w:ascii="Arial" w:eastAsia="Times New Roman" w:hAnsi="Arial" w:cs="Arial"/>
                <w:color w:val="000000"/>
                <w:sz w:val="20"/>
                <w:szCs w:val="20"/>
              </w:rPr>
              <w:t>activit</w:t>
            </w:r>
            <w:proofErr w:type="spellEnd"/>
            <w:r w:rsidRPr="0065614A">
              <w:rPr>
                <w:rFonts w:ascii="Arial" w:eastAsia="Times New Roman" w:hAnsi="Arial" w:cs="Arial"/>
                <w:color w:val="000000"/>
                <w:sz w:val="20"/>
                <w:szCs w:val="20"/>
              </w:rPr>
              <w:t>*” OR sport* OR sedentary OR inactive*)</w:t>
            </w:r>
          </w:p>
        </w:tc>
      </w:tr>
      <w:tr w:rsidR="003E3157" w:rsidRPr="0065614A" w14:paraId="5203B6D1" w14:textId="77777777" w:rsidTr="00901981">
        <w:trPr>
          <w:trHeight w:val="400"/>
        </w:trPr>
        <w:tc>
          <w:tcPr>
            <w:tcW w:w="0" w:type="auto"/>
            <w:tcBorders>
              <w:top w:val="single" w:sz="8" w:space="0" w:color="D9D9D9"/>
              <w:left w:val="single" w:sz="8" w:space="0" w:color="FFFFFF"/>
              <w:bottom w:val="single" w:sz="8" w:space="0" w:color="D9D9D9"/>
              <w:right w:val="single" w:sz="8" w:space="0" w:color="FFFFFF"/>
            </w:tcBorders>
            <w:tcMar>
              <w:top w:w="100" w:type="dxa"/>
              <w:left w:w="100" w:type="dxa"/>
              <w:bottom w:w="100" w:type="dxa"/>
              <w:right w:w="100" w:type="dxa"/>
            </w:tcMar>
            <w:hideMark/>
          </w:tcPr>
          <w:p w14:paraId="047E5426" w14:textId="77777777" w:rsidR="003E3157" w:rsidRPr="0065614A" w:rsidRDefault="003E3157" w:rsidP="00901981">
            <w:pPr>
              <w:spacing w:after="0" w:line="240" w:lineRule="auto"/>
              <w:rPr>
                <w:rFonts w:ascii="Times New Roman" w:eastAsia="Times New Roman" w:hAnsi="Times New Roman" w:cs="Times New Roman"/>
                <w:sz w:val="20"/>
                <w:szCs w:val="20"/>
              </w:rPr>
            </w:pPr>
          </w:p>
        </w:tc>
        <w:tc>
          <w:tcPr>
            <w:tcW w:w="0" w:type="auto"/>
            <w:tcBorders>
              <w:top w:val="single" w:sz="8" w:space="0" w:color="000000"/>
              <w:left w:val="single" w:sz="8" w:space="0" w:color="FFFFFF"/>
              <w:bottom w:val="single" w:sz="8" w:space="0" w:color="000000"/>
              <w:right w:val="single" w:sz="6" w:space="0" w:color="FFFFFF"/>
            </w:tcBorders>
            <w:tcMar>
              <w:top w:w="100" w:type="dxa"/>
              <w:left w:w="100" w:type="dxa"/>
              <w:bottom w:w="100" w:type="dxa"/>
              <w:right w:w="100" w:type="dxa"/>
            </w:tcMar>
            <w:hideMark/>
          </w:tcPr>
          <w:p w14:paraId="7D6EF138" w14:textId="77777777" w:rsidR="003E3157" w:rsidRPr="0065614A" w:rsidRDefault="003E3157" w:rsidP="00901981">
            <w:pPr>
              <w:spacing w:after="240" w:line="240" w:lineRule="auto"/>
              <w:jc w:val="center"/>
              <w:rPr>
                <w:rFonts w:ascii="Times New Roman" w:eastAsia="Times New Roman" w:hAnsi="Times New Roman" w:cs="Times New Roman"/>
                <w:sz w:val="20"/>
                <w:szCs w:val="20"/>
              </w:rPr>
            </w:pPr>
            <w:r w:rsidRPr="0065614A">
              <w:rPr>
                <w:rFonts w:ascii="Arial" w:eastAsia="Times New Roman" w:hAnsi="Arial" w:cs="Arial"/>
                <w:color w:val="000000"/>
                <w:sz w:val="20"/>
                <w:szCs w:val="20"/>
              </w:rPr>
              <w:t>#5</w:t>
            </w:r>
          </w:p>
        </w:tc>
        <w:tc>
          <w:tcPr>
            <w:tcW w:w="0" w:type="auto"/>
            <w:tcBorders>
              <w:top w:val="single" w:sz="6" w:space="0" w:color="000000"/>
              <w:left w:val="single" w:sz="6" w:space="0" w:color="FFFFFF"/>
              <w:bottom w:val="single" w:sz="6" w:space="0" w:color="000000"/>
              <w:right w:val="single" w:sz="6" w:space="0" w:color="FFFFFF"/>
            </w:tcBorders>
            <w:tcMar>
              <w:top w:w="40" w:type="dxa"/>
              <w:left w:w="0" w:type="dxa"/>
              <w:bottom w:w="40" w:type="dxa"/>
              <w:right w:w="0" w:type="dxa"/>
            </w:tcMar>
            <w:vAlign w:val="bottom"/>
            <w:hideMark/>
          </w:tcPr>
          <w:p w14:paraId="2428F31F" w14:textId="77777777" w:rsidR="003E3157" w:rsidRPr="0065614A" w:rsidRDefault="003E3157" w:rsidP="00901981">
            <w:pPr>
              <w:spacing w:after="240" w:line="240" w:lineRule="auto"/>
              <w:jc w:val="center"/>
              <w:rPr>
                <w:rFonts w:ascii="Times New Roman" w:eastAsia="Times New Roman" w:hAnsi="Times New Roman" w:cs="Times New Roman"/>
                <w:sz w:val="20"/>
                <w:szCs w:val="20"/>
              </w:rPr>
            </w:pPr>
            <w:r w:rsidRPr="0065614A">
              <w:rPr>
                <w:rFonts w:ascii="Arial" w:eastAsia="Times New Roman" w:hAnsi="Arial" w:cs="Arial"/>
                <w:color w:val="000000"/>
                <w:sz w:val="20"/>
                <w:szCs w:val="20"/>
              </w:rPr>
              <w:t>("behavior change" OR "behavioral change" OR "behavior modification" OR "behavioral intervention" OR "behavioral model" OR "theoretical model") </w:t>
            </w:r>
          </w:p>
        </w:tc>
      </w:tr>
      <w:tr w:rsidR="003E3157" w:rsidRPr="0065614A" w14:paraId="1234C099" w14:textId="77777777" w:rsidTr="00901981">
        <w:trPr>
          <w:trHeight w:val="400"/>
        </w:trPr>
        <w:tc>
          <w:tcPr>
            <w:tcW w:w="0" w:type="auto"/>
            <w:tcBorders>
              <w:top w:val="single" w:sz="8" w:space="0" w:color="D9D9D9"/>
              <w:left w:val="single" w:sz="8" w:space="0" w:color="FFFFFF"/>
              <w:bottom w:val="single" w:sz="8" w:space="0" w:color="D9D9D9"/>
              <w:right w:val="single" w:sz="8" w:space="0" w:color="FFFFFF"/>
            </w:tcBorders>
            <w:tcMar>
              <w:top w:w="100" w:type="dxa"/>
              <w:left w:w="100" w:type="dxa"/>
              <w:bottom w:w="100" w:type="dxa"/>
              <w:right w:w="100" w:type="dxa"/>
            </w:tcMar>
            <w:hideMark/>
          </w:tcPr>
          <w:p w14:paraId="73893F7F" w14:textId="77777777" w:rsidR="003E3157" w:rsidRPr="0065614A" w:rsidRDefault="003E3157" w:rsidP="00901981">
            <w:pPr>
              <w:spacing w:after="0" w:line="240" w:lineRule="auto"/>
              <w:rPr>
                <w:rFonts w:ascii="Times New Roman" w:eastAsia="Times New Roman" w:hAnsi="Times New Roman" w:cs="Times New Roman"/>
                <w:sz w:val="20"/>
                <w:szCs w:val="20"/>
              </w:rPr>
            </w:pPr>
          </w:p>
        </w:tc>
        <w:tc>
          <w:tcPr>
            <w:tcW w:w="0" w:type="auto"/>
            <w:tcBorders>
              <w:top w:val="single" w:sz="8" w:space="0" w:color="000000"/>
              <w:left w:val="single" w:sz="8" w:space="0" w:color="FFFFFF"/>
              <w:bottom w:val="single" w:sz="8" w:space="0" w:color="000000"/>
              <w:right w:val="single" w:sz="6" w:space="0" w:color="FFFFFF"/>
            </w:tcBorders>
            <w:tcMar>
              <w:top w:w="100" w:type="dxa"/>
              <w:left w:w="100" w:type="dxa"/>
              <w:bottom w:w="100" w:type="dxa"/>
              <w:right w:w="100" w:type="dxa"/>
            </w:tcMar>
            <w:hideMark/>
          </w:tcPr>
          <w:p w14:paraId="7355E797" w14:textId="77777777" w:rsidR="003E3157" w:rsidRPr="0065614A" w:rsidRDefault="003E3157" w:rsidP="00901981">
            <w:pPr>
              <w:spacing w:after="240" w:line="240" w:lineRule="auto"/>
              <w:jc w:val="center"/>
              <w:rPr>
                <w:rFonts w:ascii="Times New Roman" w:eastAsia="Times New Roman" w:hAnsi="Times New Roman" w:cs="Times New Roman"/>
                <w:sz w:val="20"/>
                <w:szCs w:val="20"/>
              </w:rPr>
            </w:pPr>
            <w:r w:rsidRPr="0065614A">
              <w:rPr>
                <w:rFonts w:ascii="Arial" w:eastAsia="Times New Roman" w:hAnsi="Arial" w:cs="Arial"/>
                <w:color w:val="000000"/>
                <w:sz w:val="20"/>
                <w:szCs w:val="20"/>
              </w:rPr>
              <w:t>#6</w:t>
            </w:r>
          </w:p>
        </w:tc>
        <w:tc>
          <w:tcPr>
            <w:tcW w:w="0" w:type="auto"/>
            <w:tcBorders>
              <w:top w:val="single" w:sz="6" w:space="0" w:color="000000"/>
              <w:left w:val="single" w:sz="6" w:space="0" w:color="FFFFFF"/>
              <w:bottom w:val="single" w:sz="6" w:space="0" w:color="000000"/>
              <w:right w:val="single" w:sz="6" w:space="0" w:color="FFFFFF"/>
            </w:tcBorders>
            <w:tcMar>
              <w:top w:w="40" w:type="dxa"/>
              <w:left w:w="0" w:type="dxa"/>
              <w:bottom w:w="40" w:type="dxa"/>
              <w:right w:w="0" w:type="dxa"/>
            </w:tcMar>
            <w:vAlign w:val="bottom"/>
            <w:hideMark/>
          </w:tcPr>
          <w:p w14:paraId="41A280D2" w14:textId="77777777" w:rsidR="003E3157" w:rsidRPr="0065614A" w:rsidRDefault="003E3157" w:rsidP="00901981">
            <w:pPr>
              <w:spacing w:after="240" w:line="240" w:lineRule="auto"/>
              <w:jc w:val="center"/>
              <w:rPr>
                <w:rFonts w:ascii="Times New Roman" w:eastAsia="Times New Roman" w:hAnsi="Times New Roman" w:cs="Times New Roman"/>
                <w:sz w:val="20"/>
                <w:szCs w:val="20"/>
              </w:rPr>
            </w:pPr>
            <w:r w:rsidRPr="0065614A">
              <w:rPr>
                <w:rFonts w:ascii="Arial" w:eastAsia="Times New Roman" w:hAnsi="Arial" w:cs="Arial"/>
                <w:color w:val="000000"/>
                <w:sz w:val="20"/>
                <w:szCs w:val="20"/>
              </w:rPr>
              <w:t>#4 AND #5</w:t>
            </w:r>
          </w:p>
        </w:tc>
      </w:tr>
      <w:tr w:rsidR="003E3157" w:rsidRPr="0065614A" w14:paraId="1B9A464C" w14:textId="77777777" w:rsidTr="00901981">
        <w:trPr>
          <w:trHeight w:val="400"/>
        </w:trPr>
        <w:tc>
          <w:tcPr>
            <w:tcW w:w="0" w:type="auto"/>
            <w:vMerge w:val="restart"/>
            <w:tcBorders>
              <w:top w:val="single" w:sz="8" w:space="0" w:color="D9D9D9"/>
              <w:left w:val="single" w:sz="8" w:space="0" w:color="FFFFFF"/>
              <w:bottom w:val="single" w:sz="8" w:space="0" w:color="D9D9D9"/>
              <w:right w:val="single" w:sz="8" w:space="0" w:color="FFFFFF"/>
            </w:tcBorders>
            <w:tcMar>
              <w:top w:w="100" w:type="dxa"/>
              <w:left w:w="100" w:type="dxa"/>
              <w:bottom w:w="100" w:type="dxa"/>
              <w:right w:w="100" w:type="dxa"/>
            </w:tcMar>
            <w:hideMark/>
          </w:tcPr>
          <w:p w14:paraId="0CCD6BED" w14:textId="77777777" w:rsidR="003E3157" w:rsidRPr="0065614A" w:rsidRDefault="003E3157" w:rsidP="00901981">
            <w:pPr>
              <w:spacing w:after="240" w:line="240" w:lineRule="auto"/>
              <w:jc w:val="center"/>
              <w:rPr>
                <w:rFonts w:ascii="Times New Roman" w:eastAsia="Times New Roman" w:hAnsi="Times New Roman" w:cs="Times New Roman"/>
                <w:sz w:val="20"/>
                <w:szCs w:val="20"/>
              </w:rPr>
            </w:pPr>
            <w:r w:rsidRPr="0065614A">
              <w:rPr>
                <w:rFonts w:ascii="Arial" w:eastAsia="Times New Roman" w:hAnsi="Arial" w:cs="Arial"/>
                <w:color w:val="000000"/>
                <w:sz w:val="20"/>
                <w:szCs w:val="20"/>
              </w:rPr>
              <w:t>Study design</w:t>
            </w:r>
          </w:p>
        </w:tc>
        <w:tc>
          <w:tcPr>
            <w:tcW w:w="0" w:type="auto"/>
            <w:tcBorders>
              <w:top w:val="single" w:sz="8" w:space="0" w:color="000000"/>
              <w:left w:val="single" w:sz="8" w:space="0" w:color="FFFFFF"/>
              <w:bottom w:val="single" w:sz="8" w:space="0" w:color="000000"/>
              <w:right w:val="single" w:sz="6" w:space="0" w:color="FFFFFF"/>
            </w:tcBorders>
            <w:tcMar>
              <w:top w:w="100" w:type="dxa"/>
              <w:left w:w="100" w:type="dxa"/>
              <w:bottom w:w="100" w:type="dxa"/>
              <w:right w:w="100" w:type="dxa"/>
            </w:tcMar>
            <w:hideMark/>
          </w:tcPr>
          <w:p w14:paraId="3FB21B5F" w14:textId="77777777" w:rsidR="003E3157" w:rsidRPr="0065614A" w:rsidRDefault="003E3157" w:rsidP="00901981">
            <w:pPr>
              <w:spacing w:after="240" w:line="240" w:lineRule="auto"/>
              <w:jc w:val="center"/>
              <w:rPr>
                <w:rFonts w:ascii="Times New Roman" w:eastAsia="Times New Roman" w:hAnsi="Times New Roman" w:cs="Times New Roman"/>
                <w:sz w:val="20"/>
                <w:szCs w:val="20"/>
              </w:rPr>
            </w:pPr>
            <w:r w:rsidRPr="0065614A">
              <w:rPr>
                <w:rFonts w:ascii="Arial" w:eastAsia="Times New Roman" w:hAnsi="Arial" w:cs="Arial"/>
                <w:color w:val="000000"/>
                <w:sz w:val="20"/>
                <w:szCs w:val="20"/>
              </w:rPr>
              <w:t>#7</w:t>
            </w:r>
          </w:p>
        </w:tc>
        <w:tc>
          <w:tcPr>
            <w:tcW w:w="0" w:type="auto"/>
            <w:tcBorders>
              <w:top w:val="single" w:sz="6" w:space="0" w:color="000000"/>
              <w:left w:val="single" w:sz="6" w:space="0" w:color="FFFFFF"/>
              <w:bottom w:val="single" w:sz="6" w:space="0" w:color="000000"/>
              <w:right w:val="single" w:sz="6" w:space="0" w:color="FFFFFF"/>
            </w:tcBorders>
            <w:tcMar>
              <w:top w:w="40" w:type="dxa"/>
              <w:left w:w="40" w:type="dxa"/>
              <w:bottom w:w="40" w:type="dxa"/>
              <w:right w:w="40" w:type="dxa"/>
            </w:tcMar>
            <w:vAlign w:val="bottom"/>
            <w:hideMark/>
          </w:tcPr>
          <w:p w14:paraId="2ED0CECC" w14:textId="77777777" w:rsidR="003E3157" w:rsidRPr="0065614A" w:rsidRDefault="003E3157" w:rsidP="00901981">
            <w:pPr>
              <w:spacing w:after="240" w:line="240" w:lineRule="auto"/>
              <w:jc w:val="center"/>
              <w:rPr>
                <w:rFonts w:ascii="Times New Roman" w:eastAsia="Times New Roman" w:hAnsi="Times New Roman" w:cs="Times New Roman"/>
                <w:sz w:val="20"/>
                <w:szCs w:val="20"/>
              </w:rPr>
            </w:pPr>
            <w:r w:rsidRPr="0065614A">
              <w:rPr>
                <w:rFonts w:ascii="Arial" w:eastAsia="Times New Roman" w:hAnsi="Arial" w:cs="Arial"/>
                <w:color w:val="000000"/>
                <w:sz w:val="20"/>
                <w:szCs w:val="20"/>
              </w:rPr>
              <w:t>“Systematic review”</w:t>
            </w:r>
          </w:p>
        </w:tc>
      </w:tr>
      <w:tr w:rsidR="003E3157" w:rsidRPr="0065614A" w14:paraId="3A1DB67D" w14:textId="77777777" w:rsidTr="00901981">
        <w:trPr>
          <w:trHeight w:val="400"/>
        </w:trPr>
        <w:tc>
          <w:tcPr>
            <w:tcW w:w="0" w:type="auto"/>
            <w:vMerge/>
            <w:tcBorders>
              <w:top w:val="single" w:sz="8" w:space="0" w:color="D9D9D9"/>
              <w:left w:val="single" w:sz="8" w:space="0" w:color="FFFFFF"/>
              <w:bottom w:val="single" w:sz="8" w:space="0" w:color="D9D9D9"/>
              <w:right w:val="single" w:sz="8" w:space="0" w:color="FFFFFF"/>
            </w:tcBorders>
            <w:vAlign w:val="center"/>
            <w:hideMark/>
          </w:tcPr>
          <w:p w14:paraId="08879174" w14:textId="77777777" w:rsidR="003E3157" w:rsidRPr="0065614A" w:rsidRDefault="003E3157" w:rsidP="00901981">
            <w:pPr>
              <w:spacing w:after="0" w:line="240" w:lineRule="auto"/>
              <w:rPr>
                <w:rFonts w:ascii="Times New Roman" w:eastAsia="Times New Roman" w:hAnsi="Times New Roman" w:cs="Times New Roman"/>
                <w:sz w:val="20"/>
                <w:szCs w:val="20"/>
              </w:rPr>
            </w:pPr>
          </w:p>
        </w:tc>
        <w:tc>
          <w:tcPr>
            <w:tcW w:w="0" w:type="auto"/>
            <w:tcBorders>
              <w:top w:val="single" w:sz="8" w:space="0" w:color="000000"/>
              <w:left w:val="single" w:sz="8" w:space="0" w:color="FFFFFF"/>
              <w:bottom w:val="single" w:sz="8" w:space="0" w:color="000000"/>
              <w:right w:val="single" w:sz="6" w:space="0" w:color="FFFFFF"/>
            </w:tcBorders>
            <w:tcMar>
              <w:top w:w="100" w:type="dxa"/>
              <w:left w:w="100" w:type="dxa"/>
              <w:bottom w:w="100" w:type="dxa"/>
              <w:right w:w="100" w:type="dxa"/>
            </w:tcMar>
            <w:hideMark/>
          </w:tcPr>
          <w:p w14:paraId="53E3B953" w14:textId="77777777" w:rsidR="003E3157" w:rsidRPr="0065614A" w:rsidRDefault="003E3157" w:rsidP="00901981">
            <w:pPr>
              <w:spacing w:after="240" w:line="240" w:lineRule="auto"/>
              <w:jc w:val="center"/>
              <w:rPr>
                <w:rFonts w:ascii="Times New Roman" w:eastAsia="Times New Roman" w:hAnsi="Times New Roman" w:cs="Times New Roman"/>
                <w:sz w:val="20"/>
                <w:szCs w:val="20"/>
              </w:rPr>
            </w:pPr>
            <w:r w:rsidRPr="0065614A">
              <w:rPr>
                <w:rFonts w:ascii="Arial" w:eastAsia="Times New Roman" w:hAnsi="Arial" w:cs="Arial"/>
                <w:color w:val="000000"/>
                <w:sz w:val="20"/>
                <w:szCs w:val="20"/>
              </w:rPr>
              <w:t>#8</w:t>
            </w:r>
          </w:p>
        </w:tc>
        <w:tc>
          <w:tcPr>
            <w:tcW w:w="0" w:type="auto"/>
            <w:tcBorders>
              <w:top w:val="single" w:sz="6" w:space="0" w:color="000000"/>
              <w:left w:val="single" w:sz="6" w:space="0" w:color="FFFFFF"/>
              <w:bottom w:val="single" w:sz="6" w:space="0" w:color="000000"/>
              <w:right w:val="single" w:sz="6" w:space="0" w:color="FFFFFF"/>
            </w:tcBorders>
            <w:tcMar>
              <w:top w:w="40" w:type="dxa"/>
              <w:left w:w="0" w:type="dxa"/>
              <w:bottom w:w="40" w:type="dxa"/>
              <w:right w:w="0" w:type="dxa"/>
            </w:tcMar>
            <w:vAlign w:val="bottom"/>
            <w:hideMark/>
          </w:tcPr>
          <w:p w14:paraId="6249891B" w14:textId="77777777" w:rsidR="003E3157" w:rsidRPr="0065614A" w:rsidRDefault="003E3157" w:rsidP="00901981">
            <w:pPr>
              <w:spacing w:after="240" w:line="240" w:lineRule="auto"/>
              <w:jc w:val="center"/>
              <w:rPr>
                <w:rFonts w:ascii="Times New Roman" w:eastAsia="Times New Roman" w:hAnsi="Times New Roman" w:cs="Times New Roman"/>
                <w:sz w:val="20"/>
                <w:szCs w:val="20"/>
              </w:rPr>
            </w:pPr>
            <w:r w:rsidRPr="0065614A">
              <w:rPr>
                <w:rFonts w:ascii="Arial" w:eastAsia="Times New Roman" w:hAnsi="Arial" w:cs="Arial"/>
                <w:color w:val="000000"/>
                <w:sz w:val="20"/>
                <w:szCs w:val="20"/>
              </w:rPr>
              <w:t>"critical review" OR "electronic search" OR "evidence-based analysis" OR "evidence-based review" OR "literature search" OR "</w:t>
            </w:r>
            <w:proofErr w:type="spellStart"/>
            <w:r w:rsidRPr="0065614A">
              <w:rPr>
                <w:rFonts w:ascii="Arial" w:eastAsia="Times New Roman" w:hAnsi="Arial" w:cs="Arial"/>
                <w:color w:val="000000"/>
                <w:sz w:val="20"/>
                <w:szCs w:val="20"/>
              </w:rPr>
              <w:t>meta analysis</w:t>
            </w:r>
            <w:proofErr w:type="spellEnd"/>
            <w:r w:rsidRPr="0065614A">
              <w:rPr>
                <w:rFonts w:ascii="Arial" w:eastAsia="Times New Roman" w:hAnsi="Arial" w:cs="Arial"/>
                <w:color w:val="000000"/>
                <w:sz w:val="20"/>
                <w:szCs w:val="20"/>
              </w:rPr>
              <w:t>" OR "meta synthesis" OR "meta-</w:t>
            </w:r>
            <w:proofErr w:type="spellStart"/>
            <w:r w:rsidRPr="0065614A">
              <w:rPr>
                <w:rFonts w:ascii="Arial" w:eastAsia="Times New Roman" w:hAnsi="Arial" w:cs="Arial"/>
                <w:color w:val="000000"/>
                <w:sz w:val="20"/>
                <w:szCs w:val="20"/>
              </w:rPr>
              <w:t>analyse</w:t>
            </w:r>
            <w:proofErr w:type="spellEnd"/>
            <w:r w:rsidRPr="0065614A">
              <w:rPr>
                <w:rFonts w:ascii="Arial" w:eastAsia="Times New Roman" w:hAnsi="Arial" w:cs="Arial"/>
                <w:color w:val="000000"/>
                <w:sz w:val="20"/>
                <w:szCs w:val="20"/>
              </w:rPr>
              <w:t>" OR "meta-analytic review" OR "meta-study" OR "meta-synthesis" OR "</w:t>
            </w:r>
            <w:proofErr w:type="spellStart"/>
            <w:r w:rsidRPr="0065614A">
              <w:rPr>
                <w:rFonts w:ascii="Arial" w:eastAsia="Times New Roman" w:hAnsi="Arial" w:cs="Arial"/>
                <w:color w:val="000000"/>
                <w:sz w:val="20"/>
                <w:szCs w:val="20"/>
              </w:rPr>
              <w:t>metaanalysis</w:t>
            </w:r>
            <w:proofErr w:type="spellEnd"/>
            <w:r w:rsidRPr="0065614A">
              <w:rPr>
                <w:rFonts w:ascii="Arial" w:eastAsia="Times New Roman" w:hAnsi="Arial" w:cs="Arial"/>
                <w:color w:val="000000"/>
                <w:sz w:val="20"/>
                <w:szCs w:val="20"/>
              </w:rPr>
              <w:t>" OR "</w:t>
            </w:r>
            <w:proofErr w:type="spellStart"/>
            <w:r w:rsidRPr="0065614A">
              <w:rPr>
                <w:rFonts w:ascii="Arial" w:eastAsia="Times New Roman" w:hAnsi="Arial" w:cs="Arial"/>
                <w:color w:val="000000"/>
                <w:sz w:val="20"/>
                <w:szCs w:val="20"/>
              </w:rPr>
              <w:t>metasynthesis</w:t>
            </w:r>
            <w:proofErr w:type="spellEnd"/>
            <w:r w:rsidRPr="0065614A">
              <w:rPr>
                <w:rFonts w:ascii="Arial" w:eastAsia="Times New Roman" w:hAnsi="Arial" w:cs="Arial"/>
                <w:color w:val="000000"/>
                <w:sz w:val="20"/>
                <w:szCs w:val="20"/>
              </w:rPr>
              <w:t>" OR "meta-analysis" OR "pooled effect" OR "random-effects model" OR "systematic quantitative review" OR "systematically searched" OR "systemic review" OR (review AND randomized) OR (systematic AND review) OR MEDLINE OR "literature review" OR PubMed</w:t>
            </w:r>
          </w:p>
        </w:tc>
      </w:tr>
      <w:tr w:rsidR="003E3157" w:rsidRPr="0065614A" w14:paraId="513A56AC" w14:textId="77777777" w:rsidTr="00901981">
        <w:trPr>
          <w:trHeight w:val="400"/>
        </w:trPr>
        <w:tc>
          <w:tcPr>
            <w:tcW w:w="0" w:type="auto"/>
            <w:vMerge/>
            <w:tcBorders>
              <w:top w:val="single" w:sz="8" w:space="0" w:color="D9D9D9"/>
              <w:left w:val="single" w:sz="8" w:space="0" w:color="FFFFFF"/>
              <w:bottom w:val="single" w:sz="8" w:space="0" w:color="D9D9D9"/>
              <w:right w:val="single" w:sz="8" w:space="0" w:color="FFFFFF"/>
            </w:tcBorders>
            <w:vAlign w:val="center"/>
            <w:hideMark/>
          </w:tcPr>
          <w:p w14:paraId="20EE9F8C" w14:textId="77777777" w:rsidR="003E3157" w:rsidRPr="0065614A" w:rsidRDefault="003E3157" w:rsidP="00901981">
            <w:pPr>
              <w:spacing w:after="0" w:line="240" w:lineRule="auto"/>
              <w:rPr>
                <w:rFonts w:ascii="Times New Roman" w:eastAsia="Times New Roman" w:hAnsi="Times New Roman" w:cs="Times New Roman"/>
                <w:sz w:val="20"/>
                <w:szCs w:val="20"/>
              </w:rPr>
            </w:pPr>
          </w:p>
        </w:tc>
        <w:tc>
          <w:tcPr>
            <w:tcW w:w="0" w:type="auto"/>
            <w:tcBorders>
              <w:top w:val="single" w:sz="8" w:space="0" w:color="000000"/>
              <w:left w:val="single" w:sz="8" w:space="0" w:color="FFFFFF"/>
              <w:bottom w:val="single" w:sz="8" w:space="0" w:color="000000"/>
              <w:right w:val="single" w:sz="6" w:space="0" w:color="FFFFFF"/>
            </w:tcBorders>
            <w:tcMar>
              <w:top w:w="100" w:type="dxa"/>
              <w:left w:w="100" w:type="dxa"/>
              <w:bottom w:w="100" w:type="dxa"/>
              <w:right w:w="100" w:type="dxa"/>
            </w:tcMar>
            <w:hideMark/>
          </w:tcPr>
          <w:p w14:paraId="7D6B71EE" w14:textId="77777777" w:rsidR="003E3157" w:rsidRPr="0065614A" w:rsidRDefault="003E3157" w:rsidP="00901981">
            <w:pPr>
              <w:spacing w:after="240" w:line="240" w:lineRule="auto"/>
              <w:jc w:val="center"/>
              <w:rPr>
                <w:rFonts w:ascii="Times New Roman" w:eastAsia="Times New Roman" w:hAnsi="Times New Roman" w:cs="Times New Roman"/>
                <w:sz w:val="20"/>
                <w:szCs w:val="20"/>
              </w:rPr>
            </w:pPr>
            <w:r w:rsidRPr="0065614A">
              <w:rPr>
                <w:rFonts w:ascii="Arial" w:eastAsia="Times New Roman" w:hAnsi="Arial" w:cs="Arial"/>
                <w:color w:val="000000"/>
                <w:sz w:val="20"/>
                <w:szCs w:val="20"/>
              </w:rPr>
              <w:t>#9</w:t>
            </w:r>
          </w:p>
        </w:tc>
        <w:tc>
          <w:tcPr>
            <w:tcW w:w="0" w:type="auto"/>
            <w:tcBorders>
              <w:top w:val="single" w:sz="6" w:space="0" w:color="000000"/>
              <w:left w:val="single" w:sz="6" w:space="0" w:color="FFFFFF"/>
              <w:bottom w:val="single" w:sz="6" w:space="0" w:color="000000"/>
              <w:right w:val="single" w:sz="6" w:space="0" w:color="FFFFFF"/>
            </w:tcBorders>
            <w:tcMar>
              <w:top w:w="40" w:type="dxa"/>
              <w:left w:w="0" w:type="dxa"/>
              <w:bottom w:w="40" w:type="dxa"/>
              <w:right w:w="0" w:type="dxa"/>
            </w:tcMar>
            <w:vAlign w:val="bottom"/>
            <w:hideMark/>
          </w:tcPr>
          <w:p w14:paraId="1DFEC0E2" w14:textId="77777777" w:rsidR="003E3157" w:rsidRPr="0065614A" w:rsidRDefault="003E3157" w:rsidP="00901981">
            <w:pPr>
              <w:spacing w:after="240" w:line="240" w:lineRule="auto"/>
              <w:jc w:val="center"/>
              <w:rPr>
                <w:rFonts w:ascii="Times New Roman" w:eastAsia="Times New Roman" w:hAnsi="Times New Roman" w:cs="Times New Roman"/>
                <w:sz w:val="20"/>
                <w:szCs w:val="20"/>
              </w:rPr>
            </w:pPr>
            <w:r w:rsidRPr="0065614A">
              <w:rPr>
                <w:rFonts w:ascii="Arial" w:eastAsia="Times New Roman" w:hAnsi="Arial" w:cs="Arial"/>
                <w:color w:val="000000"/>
                <w:sz w:val="20"/>
                <w:szCs w:val="20"/>
              </w:rPr>
              <w:t>#7 OR #8</w:t>
            </w:r>
          </w:p>
        </w:tc>
      </w:tr>
      <w:tr w:rsidR="003E3157" w:rsidRPr="0065614A" w14:paraId="06FCA99F" w14:textId="77777777" w:rsidTr="00901981">
        <w:trPr>
          <w:trHeight w:val="400"/>
        </w:trPr>
        <w:tc>
          <w:tcPr>
            <w:tcW w:w="0" w:type="auto"/>
            <w:tcBorders>
              <w:top w:val="single" w:sz="8" w:space="0" w:color="D9D9D9"/>
              <w:left w:val="single" w:sz="8" w:space="0" w:color="FFFFFF"/>
              <w:bottom w:val="single" w:sz="8" w:space="0" w:color="000000"/>
              <w:right w:val="single" w:sz="8" w:space="0" w:color="FFFFFF"/>
            </w:tcBorders>
            <w:tcMar>
              <w:top w:w="100" w:type="dxa"/>
              <w:left w:w="100" w:type="dxa"/>
              <w:bottom w:w="100" w:type="dxa"/>
              <w:right w:w="100" w:type="dxa"/>
            </w:tcMar>
            <w:hideMark/>
          </w:tcPr>
          <w:p w14:paraId="461BE3A5" w14:textId="77777777" w:rsidR="003E3157" w:rsidRPr="0065614A" w:rsidRDefault="003E3157" w:rsidP="00901981">
            <w:pPr>
              <w:spacing w:after="240" w:line="240" w:lineRule="auto"/>
              <w:jc w:val="center"/>
              <w:rPr>
                <w:rFonts w:ascii="Times New Roman" w:eastAsia="Times New Roman" w:hAnsi="Times New Roman" w:cs="Times New Roman"/>
                <w:sz w:val="20"/>
                <w:szCs w:val="20"/>
              </w:rPr>
            </w:pPr>
            <w:r w:rsidRPr="0065614A">
              <w:rPr>
                <w:rFonts w:ascii="Arial" w:eastAsia="Times New Roman" w:hAnsi="Arial" w:cs="Arial"/>
                <w:color w:val="000000"/>
                <w:sz w:val="20"/>
                <w:szCs w:val="20"/>
              </w:rPr>
              <w:t>Combination of terms </w:t>
            </w:r>
          </w:p>
        </w:tc>
        <w:tc>
          <w:tcPr>
            <w:tcW w:w="0" w:type="auto"/>
            <w:tcBorders>
              <w:top w:val="single" w:sz="8" w:space="0" w:color="000000"/>
              <w:left w:val="single" w:sz="8" w:space="0" w:color="FFFFFF"/>
              <w:bottom w:val="single" w:sz="8" w:space="0" w:color="000000"/>
              <w:right w:val="single" w:sz="6" w:space="0" w:color="FFFFFF"/>
            </w:tcBorders>
            <w:tcMar>
              <w:top w:w="100" w:type="dxa"/>
              <w:left w:w="100" w:type="dxa"/>
              <w:bottom w:w="100" w:type="dxa"/>
              <w:right w:w="100" w:type="dxa"/>
            </w:tcMar>
            <w:hideMark/>
          </w:tcPr>
          <w:p w14:paraId="36F8FEA5" w14:textId="77777777" w:rsidR="003E3157" w:rsidRPr="0065614A" w:rsidRDefault="003E3157" w:rsidP="00901981">
            <w:pPr>
              <w:spacing w:after="240" w:line="240" w:lineRule="auto"/>
              <w:jc w:val="center"/>
              <w:rPr>
                <w:rFonts w:ascii="Times New Roman" w:eastAsia="Times New Roman" w:hAnsi="Times New Roman" w:cs="Times New Roman"/>
                <w:sz w:val="20"/>
                <w:szCs w:val="20"/>
              </w:rPr>
            </w:pPr>
            <w:r w:rsidRPr="0065614A">
              <w:rPr>
                <w:rFonts w:ascii="Arial" w:eastAsia="Times New Roman" w:hAnsi="Arial" w:cs="Arial"/>
                <w:color w:val="000000"/>
                <w:sz w:val="20"/>
                <w:szCs w:val="20"/>
              </w:rPr>
              <w:t>#10</w:t>
            </w:r>
          </w:p>
        </w:tc>
        <w:tc>
          <w:tcPr>
            <w:tcW w:w="0" w:type="auto"/>
            <w:tcBorders>
              <w:top w:val="single" w:sz="6" w:space="0" w:color="000000"/>
              <w:left w:val="single" w:sz="6" w:space="0" w:color="FFFFFF"/>
              <w:bottom w:val="single" w:sz="6" w:space="0" w:color="000000"/>
              <w:right w:val="single" w:sz="6" w:space="0" w:color="FFFFFF"/>
            </w:tcBorders>
            <w:tcMar>
              <w:top w:w="40" w:type="dxa"/>
              <w:left w:w="0" w:type="dxa"/>
              <w:bottom w:w="40" w:type="dxa"/>
              <w:right w:w="0" w:type="dxa"/>
            </w:tcMar>
            <w:vAlign w:val="bottom"/>
            <w:hideMark/>
          </w:tcPr>
          <w:p w14:paraId="094DC148" w14:textId="77777777" w:rsidR="003E3157" w:rsidRPr="0065614A" w:rsidRDefault="003E3157" w:rsidP="00901981">
            <w:pPr>
              <w:spacing w:after="240" w:line="240" w:lineRule="auto"/>
              <w:jc w:val="center"/>
              <w:rPr>
                <w:rFonts w:ascii="Times New Roman" w:eastAsia="Times New Roman" w:hAnsi="Times New Roman" w:cs="Times New Roman"/>
                <w:sz w:val="20"/>
                <w:szCs w:val="20"/>
              </w:rPr>
            </w:pPr>
            <w:r w:rsidRPr="0065614A">
              <w:rPr>
                <w:rFonts w:ascii="Arial" w:eastAsia="Times New Roman" w:hAnsi="Arial" w:cs="Arial"/>
                <w:color w:val="000000"/>
                <w:sz w:val="20"/>
                <w:szCs w:val="20"/>
              </w:rPr>
              <w:t>#3 AND #6 AND #9</w:t>
            </w:r>
          </w:p>
        </w:tc>
      </w:tr>
    </w:tbl>
    <w:p w14:paraId="2603F0A9" w14:textId="77777777" w:rsidR="003E3157" w:rsidRPr="00861445" w:rsidRDefault="003E3157" w:rsidP="003E3157">
      <w:pPr>
        <w:spacing w:after="240" w:line="240" w:lineRule="auto"/>
        <w:rPr>
          <w:rFonts w:ascii="Arial" w:eastAsia="Times New Roman" w:hAnsi="Arial" w:cs="Arial"/>
          <w:sz w:val="24"/>
          <w:szCs w:val="24"/>
        </w:rPr>
      </w:pPr>
    </w:p>
    <w:p w14:paraId="130728A7" w14:textId="5F12099B" w:rsidR="00CB1066" w:rsidRDefault="00CB1066" w:rsidP="00751FBE">
      <w:pPr>
        <w:keepNext/>
        <w:keepLines/>
        <w:spacing w:before="240" w:after="0"/>
        <w:outlineLvl w:val="0"/>
        <w:rPr>
          <w:rFonts w:ascii="Arial" w:eastAsia="Times New Roman" w:hAnsi="Arial" w:cs="Arial"/>
          <w:color w:val="2F5496"/>
          <w:sz w:val="32"/>
          <w:szCs w:val="32"/>
          <w:lang w:val="en-CA"/>
        </w:rPr>
      </w:pPr>
    </w:p>
    <w:p w14:paraId="7138B676" w14:textId="7C242E0A" w:rsidR="00751FBE" w:rsidRPr="00861445" w:rsidRDefault="00751FBE" w:rsidP="00751FBE">
      <w:pPr>
        <w:keepNext/>
        <w:keepLines/>
        <w:spacing w:before="240" w:after="0"/>
        <w:outlineLvl w:val="0"/>
        <w:rPr>
          <w:rFonts w:ascii="Arial" w:eastAsia="Times New Roman" w:hAnsi="Arial" w:cs="Arial"/>
          <w:sz w:val="24"/>
          <w:szCs w:val="24"/>
          <w:lang w:val="en-CA"/>
        </w:rPr>
      </w:pPr>
      <w:bookmarkStart w:id="13" w:name="_Toc207884365"/>
      <w:r w:rsidRPr="00861445">
        <w:rPr>
          <w:rFonts w:ascii="Arial" w:eastAsia="Times New Roman" w:hAnsi="Arial" w:cs="Arial"/>
          <w:color w:val="2F5496"/>
          <w:sz w:val="32"/>
          <w:szCs w:val="32"/>
          <w:lang w:val="en-CA"/>
        </w:rPr>
        <w:t xml:space="preserve">Appendix </w:t>
      </w:r>
      <w:r w:rsidR="00563EFA">
        <w:rPr>
          <w:rFonts w:ascii="Arial" w:eastAsia="Times New Roman" w:hAnsi="Arial" w:cs="Arial"/>
          <w:color w:val="2F5496"/>
          <w:sz w:val="32"/>
          <w:szCs w:val="32"/>
          <w:lang w:val="en-CA"/>
        </w:rPr>
        <w:t>6</w:t>
      </w:r>
      <w:r w:rsidRPr="00861445">
        <w:rPr>
          <w:rFonts w:ascii="Arial" w:eastAsia="Times New Roman" w:hAnsi="Arial" w:cs="Arial"/>
          <w:color w:val="2F5496"/>
          <w:sz w:val="32"/>
          <w:szCs w:val="32"/>
          <w:lang w:val="en-CA"/>
        </w:rPr>
        <w:t xml:space="preserve"> – Strategy in block format</w:t>
      </w:r>
      <w:bookmarkEnd w:id="13"/>
    </w:p>
    <w:p w14:paraId="3D906B28" w14:textId="77777777" w:rsidR="003E3157" w:rsidRDefault="003E3157" w:rsidP="003E3157">
      <w:pPr>
        <w:spacing w:after="0" w:line="240" w:lineRule="auto"/>
        <w:rPr>
          <w:rFonts w:ascii="Arial" w:eastAsia="Times New Roman" w:hAnsi="Arial" w:cs="Arial"/>
          <w:b/>
          <w:bCs/>
          <w:color w:val="000000"/>
          <w:sz w:val="20"/>
          <w:szCs w:val="20"/>
        </w:rPr>
      </w:pPr>
    </w:p>
    <w:p w14:paraId="5277C895" w14:textId="709C37E0" w:rsidR="003E3157" w:rsidRPr="003E3157" w:rsidRDefault="00A51CB3" w:rsidP="003E3157">
      <w:pPr>
        <w:spacing w:after="0" w:line="240" w:lineRule="auto"/>
        <w:rPr>
          <w:rFonts w:ascii="Arial" w:eastAsia="Times New Roman" w:hAnsi="Arial" w:cs="Arial"/>
          <w:color w:val="000000"/>
          <w:sz w:val="20"/>
          <w:szCs w:val="20"/>
        </w:rPr>
      </w:pPr>
      <w:r>
        <w:rPr>
          <w:rFonts w:ascii="Arial" w:eastAsia="Times New Roman" w:hAnsi="Arial" w:cs="Arial"/>
          <w:b/>
          <w:bCs/>
          <w:color w:val="000000"/>
          <w:sz w:val="20"/>
          <w:szCs w:val="20"/>
        </w:rPr>
        <w:t>PUBMED/MEDLINE: 326 date 30-09</w:t>
      </w:r>
      <w:r w:rsidR="003E3157" w:rsidRPr="003E3157">
        <w:rPr>
          <w:rFonts w:ascii="Arial" w:eastAsia="Times New Roman" w:hAnsi="Arial" w:cs="Arial"/>
          <w:b/>
          <w:bCs/>
          <w:color w:val="000000"/>
          <w:sz w:val="20"/>
          <w:szCs w:val="20"/>
        </w:rPr>
        <w:t>-2024</w:t>
      </w:r>
    </w:p>
    <w:p w14:paraId="5856D033" w14:textId="77777777" w:rsidR="003E3157" w:rsidRPr="003E3157" w:rsidRDefault="003E3157" w:rsidP="003E3157">
      <w:pPr>
        <w:spacing w:after="0" w:line="240" w:lineRule="auto"/>
        <w:rPr>
          <w:rFonts w:ascii="Arial" w:eastAsia="Times New Roman" w:hAnsi="Arial" w:cs="Arial"/>
          <w:color w:val="000000"/>
          <w:sz w:val="20"/>
          <w:szCs w:val="20"/>
        </w:rPr>
      </w:pPr>
      <w:r w:rsidRPr="003E3157">
        <w:rPr>
          <w:rFonts w:ascii="Arial" w:eastAsia="Times New Roman" w:hAnsi="Arial" w:cs="Arial"/>
          <w:color w:val="000000"/>
          <w:sz w:val="20"/>
          <w:szCs w:val="20"/>
        </w:rPr>
        <w:t xml:space="preserve">(child* OR toddler* OR </w:t>
      </w:r>
      <w:proofErr w:type="spellStart"/>
      <w:r w:rsidRPr="003E3157">
        <w:rPr>
          <w:rFonts w:ascii="Arial" w:eastAsia="Times New Roman" w:hAnsi="Arial" w:cs="Arial"/>
          <w:color w:val="000000"/>
          <w:sz w:val="20"/>
          <w:szCs w:val="20"/>
        </w:rPr>
        <w:t>adolescen</w:t>
      </w:r>
      <w:proofErr w:type="spellEnd"/>
      <w:r w:rsidRPr="003E3157">
        <w:rPr>
          <w:rFonts w:ascii="Arial" w:eastAsia="Times New Roman" w:hAnsi="Arial" w:cs="Arial"/>
          <w:color w:val="000000"/>
          <w:sz w:val="20"/>
          <w:szCs w:val="20"/>
        </w:rPr>
        <w:t xml:space="preserve">* OR teen* OR youth* OR "children" OR "pre-adolescent" OR "preteen") AND ("school" OR "school-based" OR "educational setting" OR "academic setting") AND ("intervention" OR "program" OR program* OR "initiative" OR "campaign" OR "strategy" OR "approach") AND (behavior*) AND "behavior change" OR "behavioral change" OR "behavior modification" OR "behavioral intervention" OR "behavioral model" OR "theoretical model") AND (diet* OR eat* OR food* OR meal* OR nutrition* OR intake* OR exercise* OR "physical </w:t>
      </w:r>
      <w:proofErr w:type="spellStart"/>
      <w:r w:rsidRPr="003E3157">
        <w:rPr>
          <w:rFonts w:ascii="Arial" w:eastAsia="Times New Roman" w:hAnsi="Arial" w:cs="Arial"/>
          <w:color w:val="000000"/>
          <w:sz w:val="20"/>
          <w:szCs w:val="20"/>
        </w:rPr>
        <w:t>activit</w:t>
      </w:r>
      <w:proofErr w:type="spellEnd"/>
      <w:r w:rsidRPr="003E3157">
        <w:rPr>
          <w:rFonts w:ascii="Arial" w:eastAsia="Times New Roman" w:hAnsi="Arial" w:cs="Arial"/>
          <w:color w:val="000000"/>
          <w:sz w:val="20"/>
          <w:szCs w:val="20"/>
        </w:rPr>
        <w:t>*" OR sport* OR sedentary OR inactive*) AND ("systematic review" OR "review of reviews" OR "meta-analysis" OR "overview of reviews" OR "evidence synthesis" OR "evidence-based review"))</w:t>
      </w:r>
    </w:p>
    <w:p w14:paraId="05ABDD1B" w14:textId="77777777" w:rsidR="003E3157" w:rsidRDefault="003E3157" w:rsidP="003E3157">
      <w:pPr>
        <w:spacing w:after="0" w:line="240" w:lineRule="auto"/>
        <w:rPr>
          <w:rFonts w:ascii="Arial" w:eastAsia="Times New Roman" w:hAnsi="Arial" w:cs="Arial"/>
          <w:b/>
          <w:bCs/>
          <w:color w:val="000000"/>
          <w:sz w:val="20"/>
          <w:szCs w:val="20"/>
        </w:rPr>
      </w:pPr>
    </w:p>
    <w:p w14:paraId="157E06BA" w14:textId="686BABD4" w:rsidR="003E3157" w:rsidRPr="003E3157" w:rsidRDefault="003E3157" w:rsidP="003E3157">
      <w:pPr>
        <w:spacing w:after="0" w:line="240" w:lineRule="auto"/>
        <w:rPr>
          <w:rFonts w:ascii="Arial" w:eastAsia="Times New Roman" w:hAnsi="Arial" w:cs="Arial"/>
          <w:color w:val="000000"/>
          <w:sz w:val="20"/>
          <w:szCs w:val="20"/>
        </w:rPr>
      </w:pPr>
      <w:r w:rsidRPr="003E3157">
        <w:rPr>
          <w:rFonts w:ascii="Arial" w:eastAsia="Times New Roman" w:hAnsi="Arial" w:cs="Arial"/>
          <w:b/>
          <w:bCs/>
          <w:color w:val="000000"/>
          <w:sz w:val="20"/>
          <w:szCs w:val="20"/>
        </w:rPr>
        <w:t>Cochrane: 6</w:t>
      </w:r>
    </w:p>
    <w:p w14:paraId="1ED4CB04" w14:textId="77777777" w:rsidR="003E3157" w:rsidRPr="003E3157" w:rsidRDefault="003E3157" w:rsidP="003E3157">
      <w:pPr>
        <w:spacing w:after="0" w:line="240" w:lineRule="auto"/>
        <w:rPr>
          <w:rFonts w:ascii="Arial" w:eastAsia="Times New Roman" w:hAnsi="Arial" w:cs="Arial"/>
          <w:color w:val="000000"/>
          <w:sz w:val="20"/>
          <w:szCs w:val="20"/>
        </w:rPr>
      </w:pPr>
      <w:r w:rsidRPr="003E3157">
        <w:rPr>
          <w:rFonts w:ascii="Arial" w:eastAsia="Times New Roman" w:hAnsi="Arial" w:cs="Arial"/>
          <w:color w:val="000000"/>
          <w:sz w:val="20"/>
          <w:szCs w:val="20"/>
        </w:rPr>
        <w:lastRenderedPageBreak/>
        <w:t xml:space="preserve">(child* OR toddler* OR </w:t>
      </w:r>
      <w:proofErr w:type="spellStart"/>
      <w:r w:rsidRPr="003E3157">
        <w:rPr>
          <w:rFonts w:ascii="Arial" w:eastAsia="Times New Roman" w:hAnsi="Arial" w:cs="Arial"/>
          <w:color w:val="000000"/>
          <w:sz w:val="20"/>
          <w:szCs w:val="20"/>
        </w:rPr>
        <w:t>adolescen</w:t>
      </w:r>
      <w:proofErr w:type="spellEnd"/>
      <w:r w:rsidRPr="003E3157">
        <w:rPr>
          <w:rFonts w:ascii="Arial" w:eastAsia="Times New Roman" w:hAnsi="Arial" w:cs="Arial"/>
          <w:color w:val="000000"/>
          <w:sz w:val="20"/>
          <w:szCs w:val="20"/>
        </w:rPr>
        <w:t xml:space="preserve">* OR teen* OR youth* OR children OR pre-adolescent OR preteen ) AND (school OR school-based OR "educational setting" OR "academic setting" ) AND (intervention OR program OR initiative OR campaign OR strategy OR approach ) AND ("behavior change" OR "behavioral change" OR "behavior modification" OR "behavioral intervention" OR "behavioral model" OR "theoretical model" ) AND (diet* OR nutrition* OR intake* OR exercise* OR ("physical" NEXT </w:t>
      </w:r>
      <w:proofErr w:type="spellStart"/>
      <w:r w:rsidRPr="003E3157">
        <w:rPr>
          <w:rFonts w:ascii="Arial" w:eastAsia="Times New Roman" w:hAnsi="Arial" w:cs="Arial"/>
          <w:color w:val="000000"/>
          <w:sz w:val="20"/>
          <w:szCs w:val="20"/>
        </w:rPr>
        <w:t>activit</w:t>
      </w:r>
      <w:proofErr w:type="spellEnd"/>
      <w:r w:rsidRPr="003E3157">
        <w:rPr>
          <w:rFonts w:ascii="Arial" w:eastAsia="Times New Roman" w:hAnsi="Arial" w:cs="Arial"/>
          <w:color w:val="000000"/>
          <w:sz w:val="20"/>
          <w:szCs w:val="20"/>
        </w:rPr>
        <w:t>*) OR sport* OR sedentary OR inactive* ) AND ("systematic review" OR "review of reviews" OR meta-analysis OR "overview of reviews" OR "evidence synthesis" OR "evidence-based review" ) </w:t>
      </w:r>
    </w:p>
    <w:p w14:paraId="22EEC93B" w14:textId="77777777" w:rsidR="003E3157" w:rsidRDefault="003E3157" w:rsidP="003E3157">
      <w:pPr>
        <w:spacing w:after="0" w:line="240" w:lineRule="auto"/>
        <w:rPr>
          <w:rFonts w:ascii="Arial" w:eastAsia="Times New Roman" w:hAnsi="Arial" w:cs="Arial"/>
          <w:b/>
          <w:bCs/>
          <w:color w:val="000000"/>
          <w:sz w:val="20"/>
          <w:szCs w:val="20"/>
        </w:rPr>
      </w:pPr>
    </w:p>
    <w:p w14:paraId="647D09D4" w14:textId="2D4DF64E" w:rsidR="003E3157" w:rsidRPr="003E3157" w:rsidRDefault="003E3157" w:rsidP="003E3157">
      <w:pPr>
        <w:spacing w:after="0" w:line="240" w:lineRule="auto"/>
        <w:rPr>
          <w:rFonts w:ascii="Arial" w:eastAsia="Times New Roman" w:hAnsi="Arial" w:cs="Arial"/>
          <w:color w:val="000000"/>
          <w:sz w:val="20"/>
          <w:szCs w:val="20"/>
        </w:rPr>
      </w:pPr>
      <w:proofErr w:type="spellStart"/>
      <w:r w:rsidRPr="003E3157">
        <w:rPr>
          <w:rFonts w:ascii="Arial" w:eastAsia="Times New Roman" w:hAnsi="Arial" w:cs="Arial"/>
          <w:b/>
          <w:bCs/>
          <w:color w:val="000000"/>
          <w:sz w:val="20"/>
          <w:szCs w:val="20"/>
        </w:rPr>
        <w:t>Epistemonikos</w:t>
      </w:r>
      <w:proofErr w:type="spellEnd"/>
      <w:r w:rsidRPr="003E3157">
        <w:rPr>
          <w:rFonts w:ascii="Arial" w:eastAsia="Times New Roman" w:hAnsi="Arial" w:cs="Arial"/>
          <w:b/>
          <w:bCs/>
          <w:color w:val="000000"/>
          <w:sz w:val="20"/>
          <w:szCs w:val="20"/>
        </w:rPr>
        <w:t>: 5</w:t>
      </w:r>
    </w:p>
    <w:p w14:paraId="2BEEFEC1" w14:textId="77777777" w:rsidR="003E3157" w:rsidRPr="003E3157" w:rsidRDefault="003E3157" w:rsidP="003E3157">
      <w:pPr>
        <w:spacing w:after="0" w:line="240" w:lineRule="auto"/>
        <w:rPr>
          <w:rFonts w:ascii="Arial" w:eastAsia="Times New Roman" w:hAnsi="Arial" w:cs="Arial"/>
          <w:color w:val="000000"/>
          <w:sz w:val="20"/>
          <w:szCs w:val="20"/>
        </w:rPr>
      </w:pPr>
      <w:r w:rsidRPr="003E3157">
        <w:rPr>
          <w:rFonts w:ascii="Arial" w:eastAsia="Times New Roman" w:hAnsi="Arial" w:cs="Arial"/>
          <w:color w:val="000000"/>
          <w:sz w:val="20"/>
          <w:szCs w:val="20"/>
        </w:rPr>
        <w:t xml:space="preserve">(child* OR toddler* OR </w:t>
      </w:r>
      <w:proofErr w:type="spellStart"/>
      <w:r w:rsidRPr="003E3157">
        <w:rPr>
          <w:rFonts w:ascii="Arial" w:eastAsia="Times New Roman" w:hAnsi="Arial" w:cs="Arial"/>
          <w:color w:val="000000"/>
          <w:sz w:val="20"/>
          <w:szCs w:val="20"/>
        </w:rPr>
        <w:t>adolescen</w:t>
      </w:r>
      <w:proofErr w:type="spellEnd"/>
      <w:r w:rsidRPr="003E3157">
        <w:rPr>
          <w:rFonts w:ascii="Arial" w:eastAsia="Times New Roman" w:hAnsi="Arial" w:cs="Arial"/>
          <w:color w:val="000000"/>
          <w:sz w:val="20"/>
          <w:szCs w:val="20"/>
        </w:rPr>
        <w:t xml:space="preserve">* OR teen* OR youth* OR children OR pre-adolescent OR preteen ) AND (school OR school-based OR "educational setting" OR "academic setting" ) AND (intervention OR program OR program* OR initiative OR campaign OR strategy OR approach ) AND (behavior* ) AND "behavior change" OR "behavioral change" OR "behavior modification" OR "behavioral intervention" OR "behavioral model" OR "theoretical model" AND (diet* OR eat* OR food* OR meal* OR nutrition* OR intake* OR exercise* OR "physical </w:t>
      </w:r>
      <w:proofErr w:type="spellStart"/>
      <w:r w:rsidRPr="003E3157">
        <w:rPr>
          <w:rFonts w:ascii="Arial" w:eastAsia="Times New Roman" w:hAnsi="Arial" w:cs="Arial"/>
          <w:color w:val="000000"/>
          <w:sz w:val="20"/>
          <w:szCs w:val="20"/>
        </w:rPr>
        <w:t>activit</w:t>
      </w:r>
      <w:proofErr w:type="spellEnd"/>
      <w:r w:rsidRPr="003E3157">
        <w:rPr>
          <w:rFonts w:ascii="Arial" w:eastAsia="Times New Roman" w:hAnsi="Arial" w:cs="Arial"/>
          <w:color w:val="000000"/>
          <w:sz w:val="20"/>
          <w:szCs w:val="20"/>
        </w:rPr>
        <w:t>*" OR sport* OR sedentary OR inactive* ) AND ("systematic review" OR "review of reviews" OR meta-analysis OR "overview of reviews" OR "evidence synthesis" OR "evidence-based review" )</w:t>
      </w:r>
    </w:p>
    <w:p w14:paraId="57CC3C5C" w14:textId="77777777" w:rsidR="003E3157" w:rsidRDefault="003E3157" w:rsidP="003E3157">
      <w:pPr>
        <w:spacing w:after="0" w:line="240" w:lineRule="auto"/>
        <w:rPr>
          <w:rFonts w:ascii="Arial" w:eastAsia="Times New Roman" w:hAnsi="Arial" w:cs="Arial"/>
          <w:b/>
          <w:bCs/>
          <w:color w:val="000000"/>
          <w:sz w:val="20"/>
          <w:szCs w:val="20"/>
        </w:rPr>
      </w:pPr>
    </w:p>
    <w:p w14:paraId="0AB00BCE" w14:textId="3DAAAD6E" w:rsidR="003E3157" w:rsidRPr="003E3157" w:rsidRDefault="003E3157" w:rsidP="003E3157">
      <w:pPr>
        <w:spacing w:after="0" w:line="240" w:lineRule="auto"/>
        <w:rPr>
          <w:rFonts w:ascii="Arial" w:eastAsia="Times New Roman" w:hAnsi="Arial" w:cs="Arial"/>
          <w:color w:val="000000"/>
          <w:sz w:val="20"/>
          <w:szCs w:val="20"/>
        </w:rPr>
      </w:pPr>
      <w:r w:rsidRPr="003E3157">
        <w:rPr>
          <w:rFonts w:ascii="Arial" w:eastAsia="Times New Roman" w:hAnsi="Arial" w:cs="Arial"/>
          <w:b/>
          <w:bCs/>
          <w:color w:val="000000"/>
          <w:sz w:val="20"/>
          <w:szCs w:val="20"/>
        </w:rPr>
        <w:t>PsycINFO: 146</w:t>
      </w:r>
    </w:p>
    <w:p w14:paraId="1EC1A193" w14:textId="77777777" w:rsidR="003E3157" w:rsidRPr="003E3157" w:rsidRDefault="003E3157" w:rsidP="003E3157">
      <w:pPr>
        <w:spacing w:after="0" w:line="240" w:lineRule="auto"/>
        <w:rPr>
          <w:rFonts w:ascii="Arial" w:eastAsia="Times New Roman" w:hAnsi="Arial" w:cs="Arial"/>
          <w:color w:val="000000"/>
          <w:sz w:val="20"/>
          <w:szCs w:val="20"/>
        </w:rPr>
      </w:pPr>
      <w:r w:rsidRPr="003E3157">
        <w:rPr>
          <w:rFonts w:ascii="Arial" w:eastAsia="Times New Roman" w:hAnsi="Arial" w:cs="Arial"/>
          <w:color w:val="000000"/>
          <w:sz w:val="20"/>
          <w:szCs w:val="20"/>
        </w:rPr>
        <w:t xml:space="preserve">(child* OR toddler* OR </w:t>
      </w:r>
      <w:proofErr w:type="spellStart"/>
      <w:r w:rsidRPr="003E3157">
        <w:rPr>
          <w:rFonts w:ascii="Arial" w:eastAsia="Times New Roman" w:hAnsi="Arial" w:cs="Arial"/>
          <w:color w:val="000000"/>
          <w:sz w:val="20"/>
          <w:szCs w:val="20"/>
        </w:rPr>
        <w:t>adolescen</w:t>
      </w:r>
      <w:proofErr w:type="spellEnd"/>
      <w:r w:rsidRPr="003E3157">
        <w:rPr>
          <w:rFonts w:ascii="Arial" w:eastAsia="Times New Roman" w:hAnsi="Arial" w:cs="Arial"/>
          <w:color w:val="000000"/>
          <w:sz w:val="20"/>
          <w:szCs w:val="20"/>
        </w:rPr>
        <w:t xml:space="preserve">* OR teen* OR youth* OR children OR pre-adolescent OR preteen ) AND (school OR school-based OR "educational setting" OR "academic setting" ) AND (intervention OR program OR program* OR initiative OR campaign OR strategy OR approach ) AND (behavior* ) AND "behavior change" OR "behavioral change" OR "behavior modification" OR "behavioral intervention" OR "behavioral model" OR "theoretical model" AND (diet* OR eat* OR food* OR meal* OR nutrition* OR intake* OR exercise* OR "physical </w:t>
      </w:r>
      <w:proofErr w:type="spellStart"/>
      <w:r w:rsidRPr="003E3157">
        <w:rPr>
          <w:rFonts w:ascii="Arial" w:eastAsia="Times New Roman" w:hAnsi="Arial" w:cs="Arial"/>
          <w:color w:val="000000"/>
          <w:sz w:val="20"/>
          <w:szCs w:val="20"/>
        </w:rPr>
        <w:t>activit</w:t>
      </w:r>
      <w:proofErr w:type="spellEnd"/>
      <w:r w:rsidRPr="003E3157">
        <w:rPr>
          <w:rFonts w:ascii="Arial" w:eastAsia="Times New Roman" w:hAnsi="Arial" w:cs="Arial"/>
          <w:color w:val="000000"/>
          <w:sz w:val="20"/>
          <w:szCs w:val="20"/>
        </w:rPr>
        <w:t>*" OR sport* OR sedentary OR inactive* ) AND ("systematic review" OR "review of reviews" OR meta-analysis OR "overview of reviews" OR "evidence synthesis" OR "evidence-based review" )</w:t>
      </w:r>
    </w:p>
    <w:p w14:paraId="761335F9" w14:textId="6D36EFAE" w:rsidR="00CB1066" w:rsidRDefault="00CB1066" w:rsidP="00CB1066">
      <w:pPr>
        <w:spacing w:after="0" w:line="240" w:lineRule="auto"/>
        <w:rPr>
          <w:rFonts w:ascii="Arial" w:eastAsia="Times New Roman" w:hAnsi="Arial" w:cs="Arial"/>
          <w:color w:val="000000"/>
        </w:rPr>
      </w:pPr>
    </w:p>
    <w:p w14:paraId="6F95E776" w14:textId="77777777" w:rsidR="003E3157" w:rsidRDefault="003E3157" w:rsidP="00CB1066">
      <w:pPr>
        <w:spacing w:after="0" w:line="240" w:lineRule="auto"/>
        <w:rPr>
          <w:rFonts w:ascii="Arial" w:eastAsia="Times New Roman" w:hAnsi="Arial" w:cs="Arial"/>
          <w:color w:val="000000"/>
        </w:rPr>
        <w:sectPr w:rsidR="003E3157">
          <w:pgSz w:w="12240" w:h="15840"/>
          <w:pgMar w:top="1417" w:right="1701" w:bottom="1417" w:left="1701" w:header="708" w:footer="708" w:gutter="0"/>
          <w:cols w:space="708"/>
          <w:docGrid w:linePitch="360"/>
        </w:sectPr>
      </w:pPr>
    </w:p>
    <w:p w14:paraId="73D3185A" w14:textId="5A0A7EED" w:rsidR="00F05517" w:rsidRPr="00861445" w:rsidRDefault="00F05517" w:rsidP="00F05517">
      <w:pPr>
        <w:pStyle w:val="Heading1"/>
        <w:rPr>
          <w:rFonts w:ascii="Arial" w:hAnsi="Arial" w:cs="Arial"/>
        </w:rPr>
      </w:pPr>
      <w:bookmarkStart w:id="14" w:name="_Toc155735670"/>
      <w:bookmarkStart w:id="15" w:name="_Toc207884366"/>
      <w:r w:rsidRPr="00861445">
        <w:rPr>
          <w:rFonts w:ascii="Arial" w:hAnsi="Arial" w:cs="Arial"/>
        </w:rPr>
        <w:lastRenderedPageBreak/>
        <w:t xml:space="preserve">Appendix </w:t>
      </w:r>
      <w:r w:rsidR="00563EFA">
        <w:rPr>
          <w:rFonts w:ascii="Arial" w:hAnsi="Arial" w:cs="Arial"/>
        </w:rPr>
        <w:t>7</w:t>
      </w:r>
      <w:r w:rsidRPr="00861445">
        <w:rPr>
          <w:rFonts w:ascii="Arial" w:hAnsi="Arial" w:cs="Arial"/>
        </w:rPr>
        <w:t xml:space="preserve"> – List of excluded studies</w:t>
      </w:r>
      <w:bookmarkEnd w:id="15"/>
    </w:p>
    <w:p w14:paraId="340D3DDF" w14:textId="3870A917" w:rsidR="008846FE" w:rsidRDefault="00340272" w:rsidP="0039334B">
      <w:pPr>
        <w:rPr>
          <w:rFonts w:ascii="Arial" w:hAnsi="Arial" w:cs="Arial"/>
          <w:sz w:val="16"/>
          <w:szCs w:val="16"/>
        </w:rPr>
      </w:pPr>
      <w:r>
        <w:rPr>
          <w:rFonts w:ascii="Arial" w:hAnsi="Arial" w:cs="Arial"/>
          <w:sz w:val="16"/>
          <w:szCs w:val="16"/>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92"/>
        <w:gridCol w:w="1820"/>
        <w:gridCol w:w="4204"/>
        <w:gridCol w:w="1843"/>
      </w:tblGrid>
      <w:tr w:rsidR="00340272" w:rsidRPr="00340272" w14:paraId="3AE9FF10" w14:textId="77777777" w:rsidTr="00604162">
        <w:trPr>
          <w:trHeight w:val="290"/>
        </w:trPr>
        <w:tc>
          <w:tcPr>
            <w:tcW w:w="492" w:type="dxa"/>
            <w:hideMark/>
          </w:tcPr>
          <w:p w14:paraId="6FFC3963" w14:textId="77777777" w:rsidR="00340272" w:rsidRPr="00340272" w:rsidRDefault="00340272" w:rsidP="00340272">
            <w:pPr>
              <w:rPr>
                <w:rFonts w:ascii="Arial" w:hAnsi="Arial" w:cs="Arial"/>
                <w:b/>
                <w:bCs/>
                <w:sz w:val="16"/>
                <w:szCs w:val="16"/>
              </w:rPr>
            </w:pPr>
            <w:proofErr w:type="spellStart"/>
            <w:r w:rsidRPr="00340272">
              <w:rPr>
                <w:rFonts w:ascii="Arial" w:hAnsi="Arial" w:cs="Arial"/>
                <w:b/>
                <w:bCs/>
                <w:sz w:val="16"/>
                <w:szCs w:val="16"/>
              </w:rPr>
              <w:t>Nro</w:t>
            </w:r>
            <w:proofErr w:type="spellEnd"/>
          </w:p>
        </w:tc>
        <w:tc>
          <w:tcPr>
            <w:tcW w:w="1820" w:type="dxa"/>
            <w:hideMark/>
          </w:tcPr>
          <w:p w14:paraId="3A328EC4" w14:textId="77777777" w:rsidR="00340272" w:rsidRPr="00340272" w:rsidRDefault="00340272" w:rsidP="00340272">
            <w:pPr>
              <w:rPr>
                <w:rFonts w:ascii="Arial" w:hAnsi="Arial" w:cs="Arial"/>
                <w:b/>
                <w:bCs/>
                <w:sz w:val="16"/>
                <w:szCs w:val="16"/>
              </w:rPr>
            </w:pPr>
            <w:r w:rsidRPr="00340272">
              <w:rPr>
                <w:rFonts w:ascii="Arial" w:hAnsi="Arial" w:cs="Arial"/>
                <w:b/>
                <w:bCs/>
                <w:sz w:val="16"/>
                <w:szCs w:val="16"/>
              </w:rPr>
              <w:t>Author and year</w:t>
            </w:r>
          </w:p>
        </w:tc>
        <w:tc>
          <w:tcPr>
            <w:tcW w:w="4204" w:type="dxa"/>
            <w:hideMark/>
          </w:tcPr>
          <w:p w14:paraId="409BBC29" w14:textId="77777777" w:rsidR="00340272" w:rsidRPr="00340272" w:rsidRDefault="00340272" w:rsidP="00340272">
            <w:pPr>
              <w:rPr>
                <w:rFonts w:ascii="Arial" w:hAnsi="Arial" w:cs="Arial"/>
                <w:b/>
                <w:bCs/>
                <w:sz w:val="16"/>
                <w:szCs w:val="16"/>
              </w:rPr>
            </w:pPr>
            <w:r w:rsidRPr="00340272">
              <w:rPr>
                <w:rFonts w:ascii="Arial" w:hAnsi="Arial" w:cs="Arial"/>
                <w:b/>
                <w:bCs/>
                <w:sz w:val="16"/>
                <w:szCs w:val="16"/>
              </w:rPr>
              <w:t>Title</w:t>
            </w:r>
          </w:p>
        </w:tc>
        <w:tc>
          <w:tcPr>
            <w:tcW w:w="1843" w:type="dxa"/>
            <w:hideMark/>
          </w:tcPr>
          <w:p w14:paraId="318E4B42" w14:textId="77777777" w:rsidR="00340272" w:rsidRPr="00340272" w:rsidRDefault="00340272" w:rsidP="00340272">
            <w:pPr>
              <w:rPr>
                <w:rFonts w:ascii="Arial" w:hAnsi="Arial" w:cs="Arial"/>
                <w:b/>
                <w:bCs/>
                <w:sz w:val="16"/>
                <w:szCs w:val="16"/>
              </w:rPr>
            </w:pPr>
            <w:r w:rsidRPr="00340272">
              <w:rPr>
                <w:rFonts w:ascii="Arial" w:hAnsi="Arial" w:cs="Arial"/>
                <w:b/>
                <w:bCs/>
                <w:sz w:val="16"/>
                <w:szCs w:val="16"/>
              </w:rPr>
              <w:t>Reason</w:t>
            </w:r>
          </w:p>
        </w:tc>
      </w:tr>
      <w:tr w:rsidR="00340272" w:rsidRPr="00340272" w14:paraId="20B4156E" w14:textId="77777777" w:rsidTr="00604162">
        <w:trPr>
          <w:trHeight w:val="800"/>
        </w:trPr>
        <w:tc>
          <w:tcPr>
            <w:tcW w:w="492" w:type="dxa"/>
            <w:hideMark/>
          </w:tcPr>
          <w:p w14:paraId="3DEAEBB8" w14:textId="77777777" w:rsidR="00340272" w:rsidRPr="00340272" w:rsidRDefault="00340272" w:rsidP="00340272">
            <w:pPr>
              <w:rPr>
                <w:rFonts w:ascii="Arial" w:hAnsi="Arial" w:cs="Arial"/>
                <w:sz w:val="16"/>
                <w:szCs w:val="16"/>
              </w:rPr>
            </w:pPr>
            <w:r w:rsidRPr="00340272">
              <w:rPr>
                <w:rFonts w:ascii="Arial" w:hAnsi="Arial" w:cs="Arial"/>
                <w:sz w:val="16"/>
                <w:szCs w:val="16"/>
              </w:rPr>
              <w:t>1</w:t>
            </w:r>
          </w:p>
        </w:tc>
        <w:tc>
          <w:tcPr>
            <w:tcW w:w="1820" w:type="dxa"/>
            <w:hideMark/>
          </w:tcPr>
          <w:p w14:paraId="7861C2B0" w14:textId="77777777" w:rsidR="00340272" w:rsidRPr="00340272" w:rsidRDefault="00340272">
            <w:pPr>
              <w:rPr>
                <w:rFonts w:ascii="Arial" w:hAnsi="Arial" w:cs="Arial"/>
                <w:sz w:val="16"/>
                <w:szCs w:val="16"/>
              </w:rPr>
            </w:pPr>
            <w:r w:rsidRPr="00340272">
              <w:rPr>
                <w:rFonts w:ascii="Arial" w:hAnsi="Arial" w:cs="Arial"/>
                <w:sz w:val="16"/>
                <w:szCs w:val="16"/>
              </w:rPr>
              <w:t>An et al. 2009</w:t>
            </w:r>
          </w:p>
        </w:tc>
        <w:tc>
          <w:tcPr>
            <w:tcW w:w="4204" w:type="dxa"/>
            <w:hideMark/>
          </w:tcPr>
          <w:p w14:paraId="5976D9C4" w14:textId="77777777" w:rsidR="00340272" w:rsidRPr="00340272" w:rsidRDefault="00340272" w:rsidP="00340272">
            <w:pPr>
              <w:rPr>
                <w:rFonts w:ascii="Arial" w:hAnsi="Arial" w:cs="Arial"/>
                <w:sz w:val="16"/>
                <w:szCs w:val="16"/>
              </w:rPr>
            </w:pPr>
            <w:r w:rsidRPr="00340272">
              <w:rPr>
                <w:rFonts w:ascii="Arial" w:hAnsi="Arial" w:cs="Arial"/>
                <w:sz w:val="16"/>
                <w:szCs w:val="16"/>
              </w:rPr>
              <w:t>Web-based weight management programs for children and adolescents: a systematic review of randomized controlled trial studies.</w:t>
            </w:r>
          </w:p>
        </w:tc>
        <w:tc>
          <w:tcPr>
            <w:tcW w:w="1843" w:type="dxa"/>
            <w:hideMark/>
          </w:tcPr>
          <w:p w14:paraId="3F8D098C" w14:textId="77777777" w:rsidR="00340272" w:rsidRPr="00340272" w:rsidRDefault="00340272">
            <w:pPr>
              <w:rPr>
                <w:rFonts w:ascii="Arial" w:hAnsi="Arial" w:cs="Arial"/>
                <w:sz w:val="16"/>
                <w:szCs w:val="16"/>
              </w:rPr>
            </w:pPr>
            <w:r w:rsidRPr="00340272">
              <w:rPr>
                <w:rFonts w:ascii="Arial" w:hAnsi="Arial" w:cs="Arial"/>
                <w:sz w:val="16"/>
                <w:szCs w:val="16"/>
              </w:rPr>
              <w:t>Wrong Intervention</w:t>
            </w:r>
          </w:p>
        </w:tc>
      </w:tr>
      <w:tr w:rsidR="00340272" w:rsidRPr="00340272" w14:paraId="32DC4E0E" w14:textId="77777777" w:rsidTr="00604162">
        <w:trPr>
          <w:trHeight w:val="800"/>
        </w:trPr>
        <w:tc>
          <w:tcPr>
            <w:tcW w:w="492" w:type="dxa"/>
            <w:hideMark/>
          </w:tcPr>
          <w:p w14:paraId="37A6E112" w14:textId="77777777" w:rsidR="00340272" w:rsidRPr="00340272" w:rsidRDefault="00340272" w:rsidP="00340272">
            <w:pPr>
              <w:rPr>
                <w:rFonts w:ascii="Arial" w:hAnsi="Arial" w:cs="Arial"/>
                <w:sz w:val="16"/>
                <w:szCs w:val="16"/>
              </w:rPr>
            </w:pPr>
            <w:r w:rsidRPr="00340272">
              <w:rPr>
                <w:rFonts w:ascii="Arial" w:hAnsi="Arial" w:cs="Arial"/>
                <w:sz w:val="16"/>
                <w:szCs w:val="16"/>
              </w:rPr>
              <w:t>2</w:t>
            </w:r>
          </w:p>
        </w:tc>
        <w:tc>
          <w:tcPr>
            <w:tcW w:w="1820" w:type="dxa"/>
            <w:hideMark/>
          </w:tcPr>
          <w:p w14:paraId="18154DA7" w14:textId="77777777" w:rsidR="00340272" w:rsidRPr="00340272" w:rsidRDefault="00340272">
            <w:pPr>
              <w:rPr>
                <w:rFonts w:ascii="Arial" w:hAnsi="Arial" w:cs="Arial"/>
                <w:sz w:val="16"/>
                <w:szCs w:val="16"/>
              </w:rPr>
            </w:pPr>
            <w:proofErr w:type="spellStart"/>
            <w:r w:rsidRPr="00340272">
              <w:rPr>
                <w:rFonts w:ascii="Arial" w:hAnsi="Arial" w:cs="Arial"/>
                <w:sz w:val="16"/>
                <w:szCs w:val="16"/>
              </w:rPr>
              <w:t>Bagherniya</w:t>
            </w:r>
            <w:proofErr w:type="spellEnd"/>
            <w:r w:rsidRPr="00340272">
              <w:rPr>
                <w:rFonts w:ascii="Arial" w:hAnsi="Arial" w:cs="Arial"/>
                <w:sz w:val="16"/>
                <w:szCs w:val="16"/>
              </w:rPr>
              <w:t xml:space="preserve"> et al. 2018</w:t>
            </w:r>
          </w:p>
        </w:tc>
        <w:tc>
          <w:tcPr>
            <w:tcW w:w="4204" w:type="dxa"/>
            <w:hideMark/>
          </w:tcPr>
          <w:p w14:paraId="0450B88B" w14:textId="77777777" w:rsidR="00340272" w:rsidRPr="00340272" w:rsidRDefault="00340272" w:rsidP="00340272">
            <w:pPr>
              <w:rPr>
                <w:rFonts w:ascii="Arial" w:hAnsi="Arial" w:cs="Arial"/>
                <w:sz w:val="16"/>
                <w:szCs w:val="16"/>
              </w:rPr>
            </w:pPr>
            <w:r w:rsidRPr="00340272">
              <w:rPr>
                <w:rFonts w:ascii="Arial" w:hAnsi="Arial" w:cs="Arial"/>
                <w:sz w:val="16"/>
                <w:szCs w:val="16"/>
              </w:rPr>
              <w:t>Obesity intervention programs among adolescents using social cognitive theory: a systematic literature review.</w:t>
            </w:r>
          </w:p>
        </w:tc>
        <w:tc>
          <w:tcPr>
            <w:tcW w:w="1843" w:type="dxa"/>
            <w:hideMark/>
          </w:tcPr>
          <w:p w14:paraId="27C45ACE" w14:textId="77777777" w:rsidR="00340272" w:rsidRPr="00340272" w:rsidRDefault="00340272">
            <w:pPr>
              <w:rPr>
                <w:rFonts w:ascii="Arial" w:hAnsi="Arial" w:cs="Arial"/>
                <w:sz w:val="16"/>
                <w:szCs w:val="16"/>
              </w:rPr>
            </w:pPr>
            <w:r w:rsidRPr="00340272">
              <w:rPr>
                <w:rFonts w:ascii="Arial" w:hAnsi="Arial" w:cs="Arial"/>
                <w:sz w:val="16"/>
                <w:szCs w:val="16"/>
              </w:rPr>
              <w:t>Wrong Population</w:t>
            </w:r>
          </w:p>
        </w:tc>
      </w:tr>
      <w:tr w:rsidR="00340272" w:rsidRPr="00340272" w14:paraId="37BFECE8" w14:textId="77777777" w:rsidTr="00604162">
        <w:trPr>
          <w:trHeight w:val="800"/>
        </w:trPr>
        <w:tc>
          <w:tcPr>
            <w:tcW w:w="492" w:type="dxa"/>
            <w:hideMark/>
          </w:tcPr>
          <w:p w14:paraId="48AB31EC" w14:textId="77777777" w:rsidR="00340272" w:rsidRPr="00340272" w:rsidRDefault="00340272" w:rsidP="00340272">
            <w:pPr>
              <w:rPr>
                <w:rFonts w:ascii="Arial" w:hAnsi="Arial" w:cs="Arial"/>
                <w:sz w:val="16"/>
                <w:szCs w:val="16"/>
              </w:rPr>
            </w:pPr>
            <w:r w:rsidRPr="00340272">
              <w:rPr>
                <w:rFonts w:ascii="Arial" w:hAnsi="Arial" w:cs="Arial"/>
                <w:sz w:val="16"/>
                <w:szCs w:val="16"/>
              </w:rPr>
              <w:t>3</w:t>
            </w:r>
          </w:p>
        </w:tc>
        <w:tc>
          <w:tcPr>
            <w:tcW w:w="1820" w:type="dxa"/>
            <w:hideMark/>
          </w:tcPr>
          <w:p w14:paraId="6AA70578" w14:textId="77777777" w:rsidR="00340272" w:rsidRPr="00340272" w:rsidRDefault="00340272">
            <w:pPr>
              <w:rPr>
                <w:rFonts w:ascii="Arial" w:hAnsi="Arial" w:cs="Arial"/>
                <w:sz w:val="16"/>
                <w:szCs w:val="16"/>
              </w:rPr>
            </w:pPr>
            <w:r w:rsidRPr="00340272">
              <w:rPr>
                <w:rFonts w:ascii="Arial" w:hAnsi="Arial" w:cs="Arial"/>
                <w:sz w:val="16"/>
                <w:szCs w:val="16"/>
              </w:rPr>
              <w:t>Bel-Serrat et al. 2022</w:t>
            </w:r>
          </w:p>
        </w:tc>
        <w:tc>
          <w:tcPr>
            <w:tcW w:w="4204" w:type="dxa"/>
            <w:hideMark/>
          </w:tcPr>
          <w:p w14:paraId="2489CB86" w14:textId="77777777" w:rsidR="00340272" w:rsidRPr="00340272" w:rsidRDefault="00340272" w:rsidP="00340272">
            <w:pPr>
              <w:rPr>
                <w:rFonts w:ascii="Arial" w:hAnsi="Arial" w:cs="Arial"/>
                <w:sz w:val="16"/>
                <w:szCs w:val="16"/>
              </w:rPr>
            </w:pPr>
            <w:r w:rsidRPr="00340272">
              <w:rPr>
                <w:rFonts w:ascii="Arial" w:hAnsi="Arial" w:cs="Arial"/>
                <w:sz w:val="16"/>
                <w:szCs w:val="16"/>
              </w:rPr>
              <w:t>Theoretical and practical approaches for dietary behavior change in urban socioeconomically disadvantaged adolescents: a systematic review.</w:t>
            </w:r>
          </w:p>
        </w:tc>
        <w:tc>
          <w:tcPr>
            <w:tcW w:w="1843" w:type="dxa"/>
            <w:hideMark/>
          </w:tcPr>
          <w:p w14:paraId="5551A1FB" w14:textId="77777777" w:rsidR="00340272" w:rsidRPr="00340272" w:rsidRDefault="00340272">
            <w:pPr>
              <w:rPr>
                <w:rFonts w:ascii="Arial" w:hAnsi="Arial" w:cs="Arial"/>
                <w:sz w:val="16"/>
                <w:szCs w:val="16"/>
              </w:rPr>
            </w:pPr>
            <w:r w:rsidRPr="00340272">
              <w:rPr>
                <w:rFonts w:ascii="Arial" w:hAnsi="Arial" w:cs="Arial"/>
                <w:sz w:val="16"/>
                <w:szCs w:val="16"/>
              </w:rPr>
              <w:t>Wrong Population</w:t>
            </w:r>
          </w:p>
        </w:tc>
      </w:tr>
      <w:tr w:rsidR="00340272" w:rsidRPr="00340272" w14:paraId="75667272" w14:textId="77777777" w:rsidTr="00604162">
        <w:trPr>
          <w:trHeight w:val="600"/>
        </w:trPr>
        <w:tc>
          <w:tcPr>
            <w:tcW w:w="492" w:type="dxa"/>
            <w:hideMark/>
          </w:tcPr>
          <w:p w14:paraId="58F04823" w14:textId="77777777" w:rsidR="00340272" w:rsidRPr="00340272" w:rsidRDefault="00340272" w:rsidP="00340272">
            <w:pPr>
              <w:rPr>
                <w:rFonts w:ascii="Arial" w:hAnsi="Arial" w:cs="Arial"/>
                <w:sz w:val="16"/>
                <w:szCs w:val="16"/>
              </w:rPr>
            </w:pPr>
            <w:r w:rsidRPr="00340272">
              <w:rPr>
                <w:rFonts w:ascii="Arial" w:hAnsi="Arial" w:cs="Arial"/>
                <w:sz w:val="16"/>
                <w:szCs w:val="16"/>
              </w:rPr>
              <w:t>4</w:t>
            </w:r>
          </w:p>
        </w:tc>
        <w:tc>
          <w:tcPr>
            <w:tcW w:w="1820" w:type="dxa"/>
            <w:hideMark/>
          </w:tcPr>
          <w:p w14:paraId="150C47FA" w14:textId="77777777" w:rsidR="00340272" w:rsidRPr="00340272" w:rsidRDefault="00340272">
            <w:pPr>
              <w:rPr>
                <w:rFonts w:ascii="Arial" w:hAnsi="Arial" w:cs="Arial"/>
                <w:sz w:val="16"/>
                <w:szCs w:val="16"/>
              </w:rPr>
            </w:pPr>
            <w:r w:rsidRPr="00340272">
              <w:rPr>
                <w:rFonts w:ascii="Arial" w:hAnsi="Arial" w:cs="Arial"/>
                <w:sz w:val="16"/>
                <w:szCs w:val="16"/>
              </w:rPr>
              <w:t>Boff et al. 2017</w:t>
            </w:r>
          </w:p>
        </w:tc>
        <w:tc>
          <w:tcPr>
            <w:tcW w:w="4204" w:type="dxa"/>
            <w:hideMark/>
          </w:tcPr>
          <w:p w14:paraId="1331EC75" w14:textId="77777777" w:rsidR="00340272" w:rsidRPr="00340272" w:rsidRDefault="00340272" w:rsidP="00340272">
            <w:pPr>
              <w:rPr>
                <w:rFonts w:ascii="Arial" w:hAnsi="Arial" w:cs="Arial"/>
                <w:sz w:val="16"/>
                <w:szCs w:val="16"/>
              </w:rPr>
            </w:pPr>
            <w:r w:rsidRPr="00340272">
              <w:rPr>
                <w:rFonts w:ascii="Arial" w:hAnsi="Arial" w:cs="Arial"/>
                <w:sz w:val="16"/>
                <w:szCs w:val="16"/>
              </w:rPr>
              <w:t>Weight loss interventions for overweight and obese adolescents: a systematic review</w:t>
            </w:r>
          </w:p>
        </w:tc>
        <w:tc>
          <w:tcPr>
            <w:tcW w:w="1843" w:type="dxa"/>
            <w:hideMark/>
          </w:tcPr>
          <w:p w14:paraId="7D49058A" w14:textId="77777777" w:rsidR="00340272" w:rsidRPr="00340272" w:rsidRDefault="00340272">
            <w:pPr>
              <w:rPr>
                <w:rFonts w:ascii="Arial" w:hAnsi="Arial" w:cs="Arial"/>
                <w:sz w:val="16"/>
                <w:szCs w:val="16"/>
              </w:rPr>
            </w:pPr>
            <w:r w:rsidRPr="00340272">
              <w:rPr>
                <w:rFonts w:ascii="Arial" w:hAnsi="Arial" w:cs="Arial"/>
                <w:sz w:val="16"/>
                <w:szCs w:val="16"/>
              </w:rPr>
              <w:t>Wrong Population</w:t>
            </w:r>
          </w:p>
        </w:tc>
      </w:tr>
      <w:tr w:rsidR="00340272" w:rsidRPr="00340272" w14:paraId="08B59D2E" w14:textId="77777777" w:rsidTr="00604162">
        <w:trPr>
          <w:trHeight w:val="897"/>
        </w:trPr>
        <w:tc>
          <w:tcPr>
            <w:tcW w:w="492" w:type="dxa"/>
            <w:hideMark/>
          </w:tcPr>
          <w:p w14:paraId="76416E3B" w14:textId="77777777" w:rsidR="00340272" w:rsidRPr="00340272" w:rsidRDefault="00340272" w:rsidP="00340272">
            <w:pPr>
              <w:rPr>
                <w:rFonts w:ascii="Arial" w:hAnsi="Arial" w:cs="Arial"/>
                <w:sz w:val="16"/>
                <w:szCs w:val="16"/>
              </w:rPr>
            </w:pPr>
            <w:r w:rsidRPr="00340272">
              <w:rPr>
                <w:rFonts w:ascii="Arial" w:hAnsi="Arial" w:cs="Arial"/>
                <w:sz w:val="16"/>
                <w:szCs w:val="16"/>
              </w:rPr>
              <w:t>5</w:t>
            </w:r>
          </w:p>
        </w:tc>
        <w:tc>
          <w:tcPr>
            <w:tcW w:w="1820" w:type="dxa"/>
            <w:hideMark/>
          </w:tcPr>
          <w:p w14:paraId="472EC026" w14:textId="77777777" w:rsidR="00340272" w:rsidRPr="00340272" w:rsidRDefault="00340272">
            <w:pPr>
              <w:rPr>
                <w:rFonts w:ascii="Arial" w:hAnsi="Arial" w:cs="Arial"/>
                <w:sz w:val="16"/>
                <w:szCs w:val="16"/>
              </w:rPr>
            </w:pPr>
            <w:r w:rsidRPr="00340272">
              <w:rPr>
                <w:rFonts w:ascii="Arial" w:hAnsi="Arial" w:cs="Arial"/>
                <w:sz w:val="16"/>
                <w:szCs w:val="16"/>
              </w:rPr>
              <w:t>Brennan et al. 2021</w:t>
            </w:r>
          </w:p>
        </w:tc>
        <w:tc>
          <w:tcPr>
            <w:tcW w:w="4204" w:type="dxa"/>
            <w:hideMark/>
          </w:tcPr>
          <w:p w14:paraId="678E4F3D" w14:textId="77777777" w:rsidR="00340272" w:rsidRPr="00340272" w:rsidRDefault="00340272" w:rsidP="00340272">
            <w:pPr>
              <w:rPr>
                <w:rFonts w:ascii="Arial" w:hAnsi="Arial" w:cs="Arial"/>
                <w:sz w:val="16"/>
                <w:szCs w:val="16"/>
              </w:rPr>
            </w:pPr>
            <w:r w:rsidRPr="00340272">
              <w:rPr>
                <w:rFonts w:ascii="Arial" w:hAnsi="Arial" w:cs="Arial"/>
                <w:sz w:val="16"/>
                <w:szCs w:val="16"/>
              </w:rPr>
              <w:t>A systematic review of the intervention characteristics, and behavior change theory and techniques used in mother-daughter interventions targeting physical activity.</w:t>
            </w:r>
          </w:p>
        </w:tc>
        <w:tc>
          <w:tcPr>
            <w:tcW w:w="1843" w:type="dxa"/>
            <w:hideMark/>
          </w:tcPr>
          <w:p w14:paraId="5982C468" w14:textId="77777777" w:rsidR="00340272" w:rsidRPr="00340272" w:rsidRDefault="00340272">
            <w:pPr>
              <w:rPr>
                <w:rFonts w:ascii="Arial" w:hAnsi="Arial" w:cs="Arial"/>
                <w:sz w:val="16"/>
                <w:szCs w:val="16"/>
              </w:rPr>
            </w:pPr>
            <w:r w:rsidRPr="00340272">
              <w:rPr>
                <w:rFonts w:ascii="Arial" w:hAnsi="Arial" w:cs="Arial"/>
                <w:sz w:val="16"/>
                <w:szCs w:val="16"/>
              </w:rPr>
              <w:t>Wrong Population</w:t>
            </w:r>
          </w:p>
        </w:tc>
      </w:tr>
      <w:tr w:rsidR="00340272" w:rsidRPr="00340272" w14:paraId="1464B941" w14:textId="77777777" w:rsidTr="00604162">
        <w:trPr>
          <w:trHeight w:val="800"/>
        </w:trPr>
        <w:tc>
          <w:tcPr>
            <w:tcW w:w="492" w:type="dxa"/>
            <w:hideMark/>
          </w:tcPr>
          <w:p w14:paraId="3A5BA78E" w14:textId="77777777" w:rsidR="00340272" w:rsidRPr="00340272" w:rsidRDefault="00340272" w:rsidP="00340272">
            <w:pPr>
              <w:rPr>
                <w:rFonts w:ascii="Arial" w:hAnsi="Arial" w:cs="Arial"/>
                <w:sz w:val="16"/>
                <w:szCs w:val="16"/>
              </w:rPr>
            </w:pPr>
            <w:r w:rsidRPr="00340272">
              <w:rPr>
                <w:rFonts w:ascii="Arial" w:hAnsi="Arial" w:cs="Arial"/>
                <w:sz w:val="16"/>
                <w:szCs w:val="16"/>
              </w:rPr>
              <w:t>6</w:t>
            </w:r>
          </w:p>
        </w:tc>
        <w:tc>
          <w:tcPr>
            <w:tcW w:w="1820" w:type="dxa"/>
            <w:hideMark/>
          </w:tcPr>
          <w:p w14:paraId="6937D51D" w14:textId="77777777" w:rsidR="00340272" w:rsidRPr="00340272" w:rsidRDefault="00340272">
            <w:pPr>
              <w:rPr>
                <w:rFonts w:ascii="Arial" w:hAnsi="Arial" w:cs="Arial"/>
                <w:sz w:val="16"/>
                <w:szCs w:val="16"/>
              </w:rPr>
            </w:pPr>
            <w:r w:rsidRPr="00340272">
              <w:rPr>
                <w:rFonts w:ascii="Arial" w:hAnsi="Arial" w:cs="Arial"/>
                <w:sz w:val="16"/>
                <w:szCs w:val="16"/>
              </w:rPr>
              <w:t>Carroll 2022</w:t>
            </w:r>
          </w:p>
        </w:tc>
        <w:tc>
          <w:tcPr>
            <w:tcW w:w="4204" w:type="dxa"/>
            <w:hideMark/>
          </w:tcPr>
          <w:p w14:paraId="1DF7B445" w14:textId="77777777" w:rsidR="00340272" w:rsidRPr="00340272" w:rsidRDefault="00340272" w:rsidP="00340272">
            <w:pPr>
              <w:rPr>
                <w:rFonts w:ascii="Arial" w:hAnsi="Arial" w:cs="Arial"/>
                <w:sz w:val="16"/>
                <w:szCs w:val="16"/>
              </w:rPr>
            </w:pPr>
            <w:r w:rsidRPr="00340272">
              <w:rPr>
                <w:rFonts w:ascii="Arial" w:hAnsi="Arial" w:cs="Arial"/>
                <w:sz w:val="16"/>
                <w:szCs w:val="16"/>
              </w:rPr>
              <w:t>Stakeholder views of services for children and adolescents with obesity: Mega-ethnography of qualitative syntheses.</w:t>
            </w:r>
          </w:p>
        </w:tc>
        <w:tc>
          <w:tcPr>
            <w:tcW w:w="1843" w:type="dxa"/>
            <w:hideMark/>
          </w:tcPr>
          <w:p w14:paraId="42CB82C6" w14:textId="77777777" w:rsidR="00340272" w:rsidRPr="00340272" w:rsidRDefault="00340272">
            <w:pPr>
              <w:rPr>
                <w:rFonts w:ascii="Arial" w:hAnsi="Arial" w:cs="Arial"/>
                <w:sz w:val="16"/>
                <w:szCs w:val="16"/>
              </w:rPr>
            </w:pPr>
            <w:r w:rsidRPr="00340272">
              <w:rPr>
                <w:rFonts w:ascii="Arial" w:hAnsi="Arial" w:cs="Arial"/>
                <w:sz w:val="16"/>
                <w:szCs w:val="16"/>
              </w:rPr>
              <w:t>Wrong Population</w:t>
            </w:r>
          </w:p>
        </w:tc>
      </w:tr>
      <w:tr w:rsidR="00340272" w:rsidRPr="00340272" w14:paraId="5A28414E" w14:textId="77777777" w:rsidTr="00604162">
        <w:trPr>
          <w:trHeight w:val="738"/>
        </w:trPr>
        <w:tc>
          <w:tcPr>
            <w:tcW w:w="492" w:type="dxa"/>
            <w:hideMark/>
          </w:tcPr>
          <w:p w14:paraId="7723A57D" w14:textId="77777777" w:rsidR="00340272" w:rsidRPr="00340272" w:rsidRDefault="00340272" w:rsidP="00340272">
            <w:pPr>
              <w:rPr>
                <w:rFonts w:ascii="Arial" w:hAnsi="Arial" w:cs="Arial"/>
                <w:sz w:val="16"/>
                <w:szCs w:val="16"/>
              </w:rPr>
            </w:pPr>
            <w:r w:rsidRPr="00340272">
              <w:rPr>
                <w:rFonts w:ascii="Arial" w:hAnsi="Arial" w:cs="Arial"/>
                <w:sz w:val="16"/>
                <w:szCs w:val="16"/>
              </w:rPr>
              <w:t>7</w:t>
            </w:r>
          </w:p>
        </w:tc>
        <w:tc>
          <w:tcPr>
            <w:tcW w:w="1820" w:type="dxa"/>
            <w:hideMark/>
          </w:tcPr>
          <w:p w14:paraId="2D909310" w14:textId="77777777" w:rsidR="00340272" w:rsidRPr="00340272" w:rsidRDefault="00340272">
            <w:pPr>
              <w:rPr>
                <w:rFonts w:ascii="Arial" w:hAnsi="Arial" w:cs="Arial"/>
                <w:sz w:val="16"/>
                <w:szCs w:val="16"/>
              </w:rPr>
            </w:pPr>
            <w:proofErr w:type="spellStart"/>
            <w:r w:rsidRPr="00340272">
              <w:rPr>
                <w:rFonts w:ascii="Arial" w:hAnsi="Arial" w:cs="Arial"/>
                <w:sz w:val="16"/>
                <w:szCs w:val="16"/>
              </w:rPr>
              <w:t>Chaplais</w:t>
            </w:r>
            <w:proofErr w:type="spellEnd"/>
            <w:r w:rsidRPr="00340272">
              <w:rPr>
                <w:rFonts w:ascii="Arial" w:hAnsi="Arial" w:cs="Arial"/>
                <w:sz w:val="16"/>
                <w:szCs w:val="16"/>
              </w:rPr>
              <w:t xml:space="preserve"> 2015</w:t>
            </w:r>
          </w:p>
        </w:tc>
        <w:tc>
          <w:tcPr>
            <w:tcW w:w="4204" w:type="dxa"/>
            <w:hideMark/>
          </w:tcPr>
          <w:p w14:paraId="1E66A0F6" w14:textId="77777777" w:rsidR="00340272" w:rsidRPr="00340272" w:rsidRDefault="00340272" w:rsidP="00340272">
            <w:pPr>
              <w:rPr>
                <w:rFonts w:ascii="Arial" w:hAnsi="Arial" w:cs="Arial"/>
                <w:sz w:val="16"/>
                <w:szCs w:val="16"/>
              </w:rPr>
            </w:pPr>
            <w:r w:rsidRPr="00340272">
              <w:rPr>
                <w:rFonts w:ascii="Arial" w:hAnsi="Arial" w:cs="Arial"/>
                <w:sz w:val="16"/>
                <w:szCs w:val="16"/>
              </w:rPr>
              <w:t>Smartphone Interventions for Weight Treatment and Behavioral Change in Pediatric Obesity: A Systematic Review.</w:t>
            </w:r>
          </w:p>
        </w:tc>
        <w:tc>
          <w:tcPr>
            <w:tcW w:w="1843" w:type="dxa"/>
            <w:hideMark/>
          </w:tcPr>
          <w:p w14:paraId="6239B02B" w14:textId="77777777" w:rsidR="00340272" w:rsidRPr="00340272" w:rsidRDefault="00340272">
            <w:pPr>
              <w:rPr>
                <w:rFonts w:ascii="Arial" w:hAnsi="Arial" w:cs="Arial"/>
                <w:sz w:val="16"/>
                <w:szCs w:val="16"/>
              </w:rPr>
            </w:pPr>
            <w:r w:rsidRPr="00340272">
              <w:rPr>
                <w:rFonts w:ascii="Arial" w:hAnsi="Arial" w:cs="Arial"/>
                <w:sz w:val="16"/>
                <w:szCs w:val="16"/>
              </w:rPr>
              <w:t>Wrong Population</w:t>
            </w:r>
          </w:p>
        </w:tc>
      </w:tr>
      <w:tr w:rsidR="00340272" w:rsidRPr="00340272" w14:paraId="4FA20BF3" w14:textId="77777777" w:rsidTr="00604162">
        <w:trPr>
          <w:trHeight w:val="600"/>
        </w:trPr>
        <w:tc>
          <w:tcPr>
            <w:tcW w:w="492" w:type="dxa"/>
            <w:hideMark/>
          </w:tcPr>
          <w:p w14:paraId="555E2573" w14:textId="77777777" w:rsidR="00340272" w:rsidRPr="00340272" w:rsidRDefault="00340272" w:rsidP="00340272">
            <w:pPr>
              <w:rPr>
                <w:rFonts w:ascii="Arial" w:hAnsi="Arial" w:cs="Arial"/>
                <w:sz w:val="16"/>
                <w:szCs w:val="16"/>
              </w:rPr>
            </w:pPr>
            <w:r w:rsidRPr="00340272">
              <w:rPr>
                <w:rFonts w:ascii="Arial" w:hAnsi="Arial" w:cs="Arial"/>
                <w:sz w:val="16"/>
                <w:szCs w:val="16"/>
              </w:rPr>
              <w:t>8</w:t>
            </w:r>
          </w:p>
        </w:tc>
        <w:tc>
          <w:tcPr>
            <w:tcW w:w="1820" w:type="dxa"/>
            <w:hideMark/>
          </w:tcPr>
          <w:p w14:paraId="17CF9DFF" w14:textId="77777777" w:rsidR="00340272" w:rsidRPr="00340272" w:rsidRDefault="00340272">
            <w:pPr>
              <w:rPr>
                <w:rFonts w:ascii="Arial" w:hAnsi="Arial" w:cs="Arial"/>
                <w:sz w:val="16"/>
                <w:szCs w:val="16"/>
              </w:rPr>
            </w:pPr>
            <w:r w:rsidRPr="00340272">
              <w:rPr>
                <w:rFonts w:ascii="Arial" w:hAnsi="Arial" w:cs="Arial"/>
                <w:sz w:val="16"/>
                <w:szCs w:val="16"/>
              </w:rPr>
              <w:t>Earle 2022</w:t>
            </w:r>
          </w:p>
        </w:tc>
        <w:tc>
          <w:tcPr>
            <w:tcW w:w="4204" w:type="dxa"/>
            <w:hideMark/>
          </w:tcPr>
          <w:p w14:paraId="12ED04B9" w14:textId="77777777" w:rsidR="00340272" w:rsidRPr="00340272" w:rsidRDefault="00340272" w:rsidP="00340272">
            <w:pPr>
              <w:rPr>
                <w:rFonts w:ascii="Arial" w:hAnsi="Arial" w:cs="Arial"/>
                <w:sz w:val="16"/>
                <w:szCs w:val="16"/>
              </w:rPr>
            </w:pPr>
            <w:r w:rsidRPr="00340272">
              <w:rPr>
                <w:rFonts w:ascii="Arial" w:hAnsi="Arial" w:cs="Arial"/>
                <w:sz w:val="16"/>
                <w:szCs w:val="16"/>
              </w:rPr>
              <w:t>Empowerment Approaches in Childhood Weight Management: A Systematic Review.</w:t>
            </w:r>
          </w:p>
        </w:tc>
        <w:tc>
          <w:tcPr>
            <w:tcW w:w="1843" w:type="dxa"/>
            <w:hideMark/>
          </w:tcPr>
          <w:p w14:paraId="29DAF2D1" w14:textId="77777777" w:rsidR="00340272" w:rsidRPr="00340272" w:rsidRDefault="00340272">
            <w:pPr>
              <w:rPr>
                <w:rFonts w:ascii="Arial" w:hAnsi="Arial" w:cs="Arial"/>
                <w:sz w:val="16"/>
                <w:szCs w:val="16"/>
              </w:rPr>
            </w:pPr>
            <w:r w:rsidRPr="00340272">
              <w:rPr>
                <w:rFonts w:ascii="Arial" w:hAnsi="Arial" w:cs="Arial"/>
                <w:sz w:val="16"/>
                <w:szCs w:val="16"/>
              </w:rPr>
              <w:t>NOT RETRIEVED</w:t>
            </w:r>
          </w:p>
        </w:tc>
      </w:tr>
      <w:tr w:rsidR="00340272" w:rsidRPr="00340272" w14:paraId="2149CEB7" w14:textId="77777777" w:rsidTr="00604162">
        <w:trPr>
          <w:trHeight w:val="800"/>
        </w:trPr>
        <w:tc>
          <w:tcPr>
            <w:tcW w:w="492" w:type="dxa"/>
            <w:hideMark/>
          </w:tcPr>
          <w:p w14:paraId="16B142D2" w14:textId="77777777" w:rsidR="00340272" w:rsidRPr="00340272" w:rsidRDefault="00340272" w:rsidP="00340272">
            <w:pPr>
              <w:rPr>
                <w:rFonts w:ascii="Arial" w:hAnsi="Arial" w:cs="Arial"/>
                <w:sz w:val="16"/>
                <w:szCs w:val="16"/>
              </w:rPr>
            </w:pPr>
            <w:r w:rsidRPr="00340272">
              <w:rPr>
                <w:rFonts w:ascii="Arial" w:hAnsi="Arial" w:cs="Arial"/>
                <w:sz w:val="16"/>
                <w:szCs w:val="16"/>
              </w:rPr>
              <w:t>9</w:t>
            </w:r>
          </w:p>
        </w:tc>
        <w:tc>
          <w:tcPr>
            <w:tcW w:w="1820" w:type="dxa"/>
            <w:hideMark/>
          </w:tcPr>
          <w:p w14:paraId="295D2817" w14:textId="77777777" w:rsidR="00340272" w:rsidRPr="00340272" w:rsidRDefault="00340272">
            <w:pPr>
              <w:rPr>
                <w:rFonts w:ascii="Arial" w:hAnsi="Arial" w:cs="Arial"/>
                <w:sz w:val="16"/>
                <w:szCs w:val="16"/>
              </w:rPr>
            </w:pPr>
            <w:r w:rsidRPr="00340272">
              <w:rPr>
                <w:rFonts w:ascii="Arial" w:hAnsi="Arial" w:cs="Arial"/>
                <w:sz w:val="16"/>
                <w:szCs w:val="16"/>
              </w:rPr>
              <w:t>Enright 2020</w:t>
            </w:r>
          </w:p>
        </w:tc>
        <w:tc>
          <w:tcPr>
            <w:tcW w:w="4204" w:type="dxa"/>
            <w:hideMark/>
          </w:tcPr>
          <w:p w14:paraId="75D7BDDD" w14:textId="77777777" w:rsidR="00340272" w:rsidRPr="00340272" w:rsidRDefault="00340272" w:rsidP="00340272">
            <w:pPr>
              <w:rPr>
                <w:rFonts w:ascii="Arial" w:hAnsi="Arial" w:cs="Arial"/>
                <w:sz w:val="16"/>
                <w:szCs w:val="16"/>
              </w:rPr>
            </w:pPr>
            <w:r w:rsidRPr="00340272">
              <w:rPr>
                <w:rFonts w:ascii="Arial" w:hAnsi="Arial" w:cs="Arial"/>
                <w:sz w:val="16"/>
                <w:szCs w:val="16"/>
              </w:rPr>
              <w:t>Effectiveness of Family-Based Behavior Change Interventions on Obesity-Related Behavior Change in Children: A Realist Synthesis.</w:t>
            </w:r>
          </w:p>
        </w:tc>
        <w:tc>
          <w:tcPr>
            <w:tcW w:w="1843" w:type="dxa"/>
            <w:hideMark/>
          </w:tcPr>
          <w:p w14:paraId="709BBA5F" w14:textId="77777777" w:rsidR="00340272" w:rsidRPr="00340272" w:rsidRDefault="00340272">
            <w:pPr>
              <w:rPr>
                <w:rFonts w:ascii="Arial" w:hAnsi="Arial" w:cs="Arial"/>
                <w:sz w:val="16"/>
                <w:szCs w:val="16"/>
              </w:rPr>
            </w:pPr>
            <w:r w:rsidRPr="00340272">
              <w:rPr>
                <w:rFonts w:ascii="Arial" w:hAnsi="Arial" w:cs="Arial"/>
                <w:sz w:val="16"/>
                <w:szCs w:val="16"/>
              </w:rPr>
              <w:t>Wrong Outcome</w:t>
            </w:r>
          </w:p>
        </w:tc>
      </w:tr>
      <w:tr w:rsidR="00340272" w:rsidRPr="00340272" w14:paraId="60818FCA" w14:textId="77777777" w:rsidTr="00604162">
        <w:trPr>
          <w:trHeight w:val="642"/>
        </w:trPr>
        <w:tc>
          <w:tcPr>
            <w:tcW w:w="492" w:type="dxa"/>
            <w:hideMark/>
          </w:tcPr>
          <w:p w14:paraId="278C143B" w14:textId="77777777" w:rsidR="00340272" w:rsidRPr="00340272" w:rsidRDefault="00340272" w:rsidP="00340272">
            <w:pPr>
              <w:rPr>
                <w:rFonts w:ascii="Arial" w:hAnsi="Arial" w:cs="Arial"/>
                <w:sz w:val="16"/>
                <w:szCs w:val="16"/>
              </w:rPr>
            </w:pPr>
            <w:r w:rsidRPr="00340272">
              <w:rPr>
                <w:rFonts w:ascii="Arial" w:hAnsi="Arial" w:cs="Arial"/>
                <w:sz w:val="16"/>
                <w:szCs w:val="16"/>
              </w:rPr>
              <w:t>10</w:t>
            </w:r>
          </w:p>
        </w:tc>
        <w:tc>
          <w:tcPr>
            <w:tcW w:w="1820" w:type="dxa"/>
            <w:hideMark/>
          </w:tcPr>
          <w:p w14:paraId="43F0D56E" w14:textId="77777777" w:rsidR="00340272" w:rsidRPr="00340272" w:rsidRDefault="00340272">
            <w:pPr>
              <w:rPr>
                <w:rFonts w:ascii="Arial" w:hAnsi="Arial" w:cs="Arial"/>
                <w:sz w:val="16"/>
                <w:szCs w:val="16"/>
              </w:rPr>
            </w:pPr>
            <w:r w:rsidRPr="00340272">
              <w:rPr>
                <w:rFonts w:ascii="Arial" w:hAnsi="Arial" w:cs="Arial"/>
                <w:sz w:val="16"/>
                <w:szCs w:val="16"/>
              </w:rPr>
              <w:t>Hassan 2024</w:t>
            </w:r>
          </w:p>
        </w:tc>
        <w:tc>
          <w:tcPr>
            <w:tcW w:w="4204" w:type="dxa"/>
            <w:hideMark/>
          </w:tcPr>
          <w:p w14:paraId="0938A712" w14:textId="77777777" w:rsidR="00340272" w:rsidRPr="00340272" w:rsidRDefault="00340272" w:rsidP="00340272">
            <w:pPr>
              <w:rPr>
                <w:rFonts w:ascii="Arial" w:hAnsi="Arial" w:cs="Arial"/>
                <w:sz w:val="16"/>
                <w:szCs w:val="16"/>
              </w:rPr>
            </w:pPr>
            <w:r w:rsidRPr="00340272">
              <w:rPr>
                <w:rFonts w:ascii="Arial" w:hAnsi="Arial" w:cs="Arial"/>
                <w:sz w:val="16"/>
                <w:szCs w:val="16"/>
              </w:rPr>
              <w:t>The effectiveness of physical activity interventions on blood pressure in children and adolescents: A systematic review and network meta-analysis.</w:t>
            </w:r>
          </w:p>
        </w:tc>
        <w:tc>
          <w:tcPr>
            <w:tcW w:w="1843" w:type="dxa"/>
            <w:hideMark/>
          </w:tcPr>
          <w:p w14:paraId="5D6E034D" w14:textId="77777777" w:rsidR="00340272" w:rsidRPr="00340272" w:rsidRDefault="00340272">
            <w:pPr>
              <w:rPr>
                <w:rFonts w:ascii="Arial" w:hAnsi="Arial" w:cs="Arial"/>
                <w:sz w:val="16"/>
                <w:szCs w:val="16"/>
              </w:rPr>
            </w:pPr>
            <w:r w:rsidRPr="00340272">
              <w:rPr>
                <w:rFonts w:ascii="Arial" w:hAnsi="Arial" w:cs="Arial"/>
                <w:sz w:val="16"/>
                <w:szCs w:val="16"/>
              </w:rPr>
              <w:t>Wrong Outcome</w:t>
            </w:r>
          </w:p>
        </w:tc>
      </w:tr>
      <w:tr w:rsidR="00340272" w:rsidRPr="00340272" w14:paraId="44A4A0FC" w14:textId="77777777" w:rsidTr="00604162">
        <w:trPr>
          <w:trHeight w:val="800"/>
        </w:trPr>
        <w:tc>
          <w:tcPr>
            <w:tcW w:w="492" w:type="dxa"/>
            <w:hideMark/>
          </w:tcPr>
          <w:p w14:paraId="65762B05" w14:textId="77777777" w:rsidR="00340272" w:rsidRPr="00340272" w:rsidRDefault="00340272" w:rsidP="00340272">
            <w:pPr>
              <w:rPr>
                <w:rFonts w:ascii="Arial" w:hAnsi="Arial" w:cs="Arial"/>
                <w:sz w:val="16"/>
                <w:szCs w:val="16"/>
              </w:rPr>
            </w:pPr>
            <w:r w:rsidRPr="00340272">
              <w:rPr>
                <w:rFonts w:ascii="Arial" w:hAnsi="Arial" w:cs="Arial"/>
                <w:sz w:val="16"/>
                <w:szCs w:val="16"/>
              </w:rPr>
              <w:t>11</w:t>
            </w:r>
          </w:p>
        </w:tc>
        <w:tc>
          <w:tcPr>
            <w:tcW w:w="1820" w:type="dxa"/>
            <w:hideMark/>
          </w:tcPr>
          <w:p w14:paraId="015D5B93" w14:textId="77777777" w:rsidR="00340272" w:rsidRPr="00340272" w:rsidRDefault="00340272">
            <w:pPr>
              <w:rPr>
                <w:rFonts w:ascii="Arial" w:hAnsi="Arial" w:cs="Arial"/>
                <w:sz w:val="16"/>
                <w:szCs w:val="16"/>
              </w:rPr>
            </w:pPr>
            <w:r w:rsidRPr="00340272">
              <w:rPr>
                <w:rFonts w:ascii="Arial" w:hAnsi="Arial" w:cs="Arial"/>
                <w:sz w:val="16"/>
                <w:szCs w:val="16"/>
              </w:rPr>
              <w:t>Heerman 2017</w:t>
            </w:r>
          </w:p>
        </w:tc>
        <w:tc>
          <w:tcPr>
            <w:tcW w:w="4204" w:type="dxa"/>
            <w:hideMark/>
          </w:tcPr>
          <w:p w14:paraId="758EDA6F" w14:textId="77777777" w:rsidR="00340272" w:rsidRPr="00340272" w:rsidRDefault="00340272" w:rsidP="00340272">
            <w:pPr>
              <w:rPr>
                <w:rFonts w:ascii="Arial" w:hAnsi="Arial" w:cs="Arial"/>
                <w:sz w:val="16"/>
                <w:szCs w:val="16"/>
              </w:rPr>
            </w:pPr>
            <w:r w:rsidRPr="00340272">
              <w:rPr>
                <w:rFonts w:ascii="Arial" w:hAnsi="Arial" w:cs="Arial"/>
                <w:sz w:val="16"/>
                <w:szCs w:val="16"/>
              </w:rPr>
              <w:t>The dose of behavioral interventions to prevent and treat childhood obesity: a systematic review and meta-regression.</w:t>
            </w:r>
          </w:p>
        </w:tc>
        <w:tc>
          <w:tcPr>
            <w:tcW w:w="1843" w:type="dxa"/>
            <w:hideMark/>
          </w:tcPr>
          <w:p w14:paraId="045ED1D6" w14:textId="77777777" w:rsidR="00340272" w:rsidRPr="00340272" w:rsidRDefault="00340272">
            <w:pPr>
              <w:rPr>
                <w:rFonts w:ascii="Arial" w:hAnsi="Arial" w:cs="Arial"/>
                <w:sz w:val="16"/>
                <w:szCs w:val="16"/>
              </w:rPr>
            </w:pPr>
            <w:r w:rsidRPr="00340272">
              <w:rPr>
                <w:rFonts w:ascii="Arial" w:hAnsi="Arial" w:cs="Arial"/>
                <w:sz w:val="16"/>
                <w:szCs w:val="16"/>
              </w:rPr>
              <w:t>Wrong Intervention</w:t>
            </w:r>
          </w:p>
        </w:tc>
      </w:tr>
      <w:tr w:rsidR="00340272" w:rsidRPr="00340272" w14:paraId="192C6043" w14:textId="77777777" w:rsidTr="00604162">
        <w:trPr>
          <w:trHeight w:val="800"/>
        </w:trPr>
        <w:tc>
          <w:tcPr>
            <w:tcW w:w="492" w:type="dxa"/>
            <w:hideMark/>
          </w:tcPr>
          <w:p w14:paraId="7AC0BDC2" w14:textId="77777777" w:rsidR="00340272" w:rsidRPr="00340272" w:rsidRDefault="00340272" w:rsidP="00340272">
            <w:pPr>
              <w:rPr>
                <w:rFonts w:ascii="Arial" w:hAnsi="Arial" w:cs="Arial"/>
                <w:sz w:val="16"/>
                <w:szCs w:val="16"/>
              </w:rPr>
            </w:pPr>
            <w:r w:rsidRPr="00340272">
              <w:rPr>
                <w:rFonts w:ascii="Arial" w:hAnsi="Arial" w:cs="Arial"/>
                <w:sz w:val="16"/>
                <w:szCs w:val="16"/>
              </w:rPr>
              <w:t>12</w:t>
            </w:r>
          </w:p>
        </w:tc>
        <w:tc>
          <w:tcPr>
            <w:tcW w:w="1820" w:type="dxa"/>
            <w:hideMark/>
          </w:tcPr>
          <w:p w14:paraId="4F3CAFFD" w14:textId="77777777" w:rsidR="00340272" w:rsidRPr="00340272" w:rsidRDefault="00340272">
            <w:pPr>
              <w:rPr>
                <w:rFonts w:ascii="Arial" w:hAnsi="Arial" w:cs="Arial"/>
                <w:sz w:val="16"/>
                <w:szCs w:val="16"/>
              </w:rPr>
            </w:pPr>
            <w:r w:rsidRPr="00340272">
              <w:rPr>
                <w:rFonts w:ascii="Arial" w:hAnsi="Arial" w:cs="Arial"/>
                <w:sz w:val="16"/>
                <w:szCs w:val="16"/>
              </w:rPr>
              <w:t>Huybrechts 2010</w:t>
            </w:r>
          </w:p>
        </w:tc>
        <w:tc>
          <w:tcPr>
            <w:tcW w:w="4204" w:type="dxa"/>
            <w:hideMark/>
          </w:tcPr>
          <w:p w14:paraId="66386821" w14:textId="77777777" w:rsidR="00340272" w:rsidRPr="00340272" w:rsidRDefault="00340272" w:rsidP="00340272">
            <w:pPr>
              <w:rPr>
                <w:rFonts w:ascii="Arial" w:hAnsi="Arial" w:cs="Arial"/>
                <w:sz w:val="16"/>
                <w:szCs w:val="16"/>
              </w:rPr>
            </w:pPr>
            <w:r w:rsidRPr="00340272">
              <w:rPr>
                <w:rFonts w:ascii="Arial" w:hAnsi="Arial" w:cs="Arial"/>
                <w:sz w:val="16"/>
                <w:szCs w:val="16"/>
              </w:rPr>
              <w:t>Environmental factors: opportunities and barriers for physical activity, and healthy eating among children and adolescents.</w:t>
            </w:r>
          </w:p>
        </w:tc>
        <w:tc>
          <w:tcPr>
            <w:tcW w:w="1843" w:type="dxa"/>
            <w:hideMark/>
          </w:tcPr>
          <w:p w14:paraId="1CFFB76C" w14:textId="77777777" w:rsidR="00340272" w:rsidRPr="00340272" w:rsidRDefault="00340272">
            <w:pPr>
              <w:rPr>
                <w:rFonts w:ascii="Arial" w:hAnsi="Arial" w:cs="Arial"/>
                <w:sz w:val="16"/>
                <w:szCs w:val="16"/>
              </w:rPr>
            </w:pPr>
            <w:r w:rsidRPr="00340272">
              <w:rPr>
                <w:rFonts w:ascii="Arial" w:hAnsi="Arial" w:cs="Arial"/>
                <w:sz w:val="16"/>
                <w:szCs w:val="16"/>
              </w:rPr>
              <w:t>Wrong Design</w:t>
            </w:r>
          </w:p>
        </w:tc>
      </w:tr>
      <w:tr w:rsidR="00340272" w:rsidRPr="00340272" w14:paraId="458F010F" w14:textId="77777777" w:rsidTr="00604162">
        <w:trPr>
          <w:trHeight w:val="600"/>
        </w:trPr>
        <w:tc>
          <w:tcPr>
            <w:tcW w:w="492" w:type="dxa"/>
            <w:hideMark/>
          </w:tcPr>
          <w:p w14:paraId="56759C64" w14:textId="77777777" w:rsidR="00340272" w:rsidRPr="00340272" w:rsidRDefault="00340272" w:rsidP="00340272">
            <w:pPr>
              <w:rPr>
                <w:rFonts w:ascii="Arial" w:hAnsi="Arial" w:cs="Arial"/>
                <w:sz w:val="16"/>
                <w:szCs w:val="16"/>
              </w:rPr>
            </w:pPr>
            <w:r w:rsidRPr="00340272">
              <w:rPr>
                <w:rFonts w:ascii="Arial" w:hAnsi="Arial" w:cs="Arial"/>
                <w:sz w:val="16"/>
                <w:szCs w:val="16"/>
              </w:rPr>
              <w:t>13</w:t>
            </w:r>
          </w:p>
        </w:tc>
        <w:tc>
          <w:tcPr>
            <w:tcW w:w="1820" w:type="dxa"/>
            <w:hideMark/>
          </w:tcPr>
          <w:p w14:paraId="78FD8F0D" w14:textId="77777777" w:rsidR="00340272" w:rsidRPr="00340272" w:rsidRDefault="00340272">
            <w:pPr>
              <w:rPr>
                <w:rFonts w:ascii="Arial" w:hAnsi="Arial" w:cs="Arial"/>
                <w:sz w:val="16"/>
                <w:szCs w:val="16"/>
              </w:rPr>
            </w:pPr>
            <w:proofErr w:type="spellStart"/>
            <w:r w:rsidRPr="00340272">
              <w:rPr>
                <w:rFonts w:ascii="Arial" w:hAnsi="Arial" w:cs="Arial"/>
                <w:sz w:val="16"/>
                <w:szCs w:val="16"/>
              </w:rPr>
              <w:t>Klesges</w:t>
            </w:r>
            <w:proofErr w:type="spellEnd"/>
            <w:r w:rsidRPr="00340272">
              <w:rPr>
                <w:rFonts w:ascii="Arial" w:hAnsi="Arial" w:cs="Arial"/>
                <w:sz w:val="16"/>
                <w:szCs w:val="16"/>
              </w:rPr>
              <w:t xml:space="preserve"> 2012</w:t>
            </w:r>
          </w:p>
        </w:tc>
        <w:tc>
          <w:tcPr>
            <w:tcW w:w="4204" w:type="dxa"/>
            <w:hideMark/>
          </w:tcPr>
          <w:p w14:paraId="3265E70D" w14:textId="77777777" w:rsidR="00340272" w:rsidRPr="00340272" w:rsidRDefault="00340272" w:rsidP="00340272">
            <w:pPr>
              <w:rPr>
                <w:rFonts w:ascii="Arial" w:hAnsi="Arial" w:cs="Arial"/>
                <w:sz w:val="16"/>
                <w:szCs w:val="16"/>
              </w:rPr>
            </w:pPr>
            <w:r w:rsidRPr="00340272">
              <w:rPr>
                <w:rFonts w:ascii="Arial" w:hAnsi="Arial" w:cs="Arial"/>
                <w:sz w:val="16"/>
                <w:szCs w:val="16"/>
              </w:rPr>
              <w:t>External validity reporting in behavioral treatment of childhood obesity: A systematic review</w:t>
            </w:r>
          </w:p>
        </w:tc>
        <w:tc>
          <w:tcPr>
            <w:tcW w:w="1843" w:type="dxa"/>
            <w:hideMark/>
          </w:tcPr>
          <w:p w14:paraId="0A5DA4FC" w14:textId="77777777" w:rsidR="00340272" w:rsidRPr="00340272" w:rsidRDefault="00340272">
            <w:pPr>
              <w:rPr>
                <w:rFonts w:ascii="Arial" w:hAnsi="Arial" w:cs="Arial"/>
                <w:sz w:val="16"/>
                <w:szCs w:val="16"/>
              </w:rPr>
            </w:pPr>
            <w:r w:rsidRPr="00340272">
              <w:rPr>
                <w:rFonts w:ascii="Arial" w:hAnsi="Arial" w:cs="Arial"/>
                <w:sz w:val="16"/>
                <w:szCs w:val="16"/>
              </w:rPr>
              <w:t>Wrong Population</w:t>
            </w:r>
          </w:p>
        </w:tc>
      </w:tr>
      <w:tr w:rsidR="00340272" w:rsidRPr="00340272" w14:paraId="35D4CF01" w14:textId="77777777" w:rsidTr="00604162">
        <w:trPr>
          <w:trHeight w:val="1124"/>
        </w:trPr>
        <w:tc>
          <w:tcPr>
            <w:tcW w:w="492" w:type="dxa"/>
            <w:hideMark/>
          </w:tcPr>
          <w:p w14:paraId="1A28680E" w14:textId="77777777" w:rsidR="00340272" w:rsidRPr="00340272" w:rsidRDefault="00340272" w:rsidP="00340272">
            <w:pPr>
              <w:rPr>
                <w:rFonts w:ascii="Arial" w:hAnsi="Arial" w:cs="Arial"/>
                <w:sz w:val="16"/>
                <w:szCs w:val="16"/>
              </w:rPr>
            </w:pPr>
            <w:r w:rsidRPr="00340272">
              <w:rPr>
                <w:rFonts w:ascii="Arial" w:hAnsi="Arial" w:cs="Arial"/>
                <w:sz w:val="16"/>
                <w:szCs w:val="16"/>
              </w:rPr>
              <w:t>14</w:t>
            </w:r>
          </w:p>
        </w:tc>
        <w:tc>
          <w:tcPr>
            <w:tcW w:w="1820" w:type="dxa"/>
            <w:hideMark/>
          </w:tcPr>
          <w:p w14:paraId="1B2C9F21" w14:textId="77777777" w:rsidR="00340272" w:rsidRPr="00340272" w:rsidRDefault="00340272">
            <w:pPr>
              <w:rPr>
                <w:rFonts w:ascii="Arial" w:hAnsi="Arial" w:cs="Arial"/>
                <w:sz w:val="16"/>
                <w:szCs w:val="16"/>
              </w:rPr>
            </w:pPr>
            <w:r w:rsidRPr="00340272">
              <w:rPr>
                <w:rFonts w:ascii="Arial" w:hAnsi="Arial" w:cs="Arial"/>
                <w:sz w:val="16"/>
                <w:szCs w:val="16"/>
              </w:rPr>
              <w:t>Lai 2014</w:t>
            </w:r>
          </w:p>
        </w:tc>
        <w:tc>
          <w:tcPr>
            <w:tcW w:w="4204" w:type="dxa"/>
            <w:hideMark/>
          </w:tcPr>
          <w:p w14:paraId="19E177C1" w14:textId="77777777" w:rsidR="00340272" w:rsidRPr="00340272" w:rsidRDefault="00340272" w:rsidP="00340272">
            <w:pPr>
              <w:rPr>
                <w:rFonts w:ascii="Arial" w:hAnsi="Arial" w:cs="Arial"/>
                <w:sz w:val="16"/>
                <w:szCs w:val="16"/>
              </w:rPr>
            </w:pPr>
            <w:r w:rsidRPr="00340272">
              <w:rPr>
                <w:rFonts w:ascii="Arial" w:hAnsi="Arial" w:cs="Arial"/>
                <w:sz w:val="16"/>
                <w:szCs w:val="16"/>
              </w:rPr>
              <w:t>Do School-Based Interventions Focusing on Physical Activity, Fitness, or Fundamental Movement Skill Competency Produce a Sustained Impact in These Outcomes in Children and Adolescents? A Systematic Review of Follow-Up Studies.</w:t>
            </w:r>
          </w:p>
        </w:tc>
        <w:tc>
          <w:tcPr>
            <w:tcW w:w="1843" w:type="dxa"/>
            <w:hideMark/>
          </w:tcPr>
          <w:p w14:paraId="79BBD484" w14:textId="77777777" w:rsidR="00340272" w:rsidRPr="00340272" w:rsidRDefault="00340272">
            <w:pPr>
              <w:rPr>
                <w:rFonts w:ascii="Arial" w:hAnsi="Arial" w:cs="Arial"/>
                <w:sz w:val="16"/>
                <w:szCs w:val="16"/>
              </w:rPr>
            </w:pPr>
            <w:r w:rsidRPr="00340272">
              <w:rPr>
                <w:rFonts w:ascii="Arial" w:hAnsi="Arial" w:cs="Arial"/>
                <w:sz w:val="16"/>
                <w:szCs w:val="16"/>
              </w:rPr>
              <w:t>Wrong Population</w:t>
            </w:r>
          </w:p>
        </w:tc>
      </w:tr>
      <w:tr w:rsidR="00340272" w:rsidRPr="00340272" w14:paraId="2A491BDA" w14:textId="77777777" w:rsidTr="00604162">
        <w:trPr>
          <w:trHeight w:val="600"/>
        </w:trPr>
        <w:tc>
          <w:tcPr>
            <w:tcW w:w="492" w:type="dxa"/>
            <w:hideMark/>
          </w:tcPr>
          <w:p w14:paraId="4016275D" w14:textId="77777777" w:rsidR="00340272" w:rsidRPr="00340272" w:rsidRDefault="00340272" w:rsidP="00340272">
            <w:pPr>
              <w:rPr>
                <w:rFonts w:ascii="Arial" w:hAnsi="Arial" w:cs="Arial"/>
                <w:sz w:val="16"/>
                <w:szCs w:val="16"/>
              </w:rPr>
            </w:pPr>
            <w:r w:rsidRPr="00340272">
              <w:rPr>
                <w:rFonts w:ascii="Arial" w:hAnsi="Arial" w:cs="Arial"/>
                <w:sz w:val="16"/>
                <w:szCs w:val="16"/>
              </w:rPr>
              <w:lastRenderedPageBreak/>
              <w:t>15</w:t>
            </w:r>
          </w:p>
        </w:tc>
        <w:tc>
          <w:tcPr>
            <w:tcW w:w="1820" w:type="dxa"/>
            <w:hideMark/>
          </w:tcPr>
          <w:p w14:paraId="2CF0F7FF" w14:textId="77777777" w:rsidR="00340272" w:rsidRPr="00340272" w:rsidRDefault="00340272">
            <w:pPr>
              <w:rPr>
                <w:rFonts w:ascii="Arial" w:hAnsi="Arial" w:cs="Arial"/>
                <w:sz w:val="16"/>
                <w:szCs w:val="16"/>
              </w:rPr>
            </w:pPr>
            <w:proofErr w:type="spellStart"/>
            <w:r w:rsidRPr="00340272">
              <w:rPr>
                <w:rFonts w:ascii="Arial" w:hAnsi="Arial" w:cs="Arial"/>
                <w:sz w:val="16"/>
                <w:szCs w:val="16"/>
              </w:rPr>
              <w:t>Lansigan</w:t>
            </w:r>
            <w:proofErr w:type="spellEnd"/>
            <w:r w:rsidRPr="00340272">
              <w:rPr>
                <w:rFonts w:ascii="Arial" w:hAnsi="Arial" w:cs="Arial"/>
                <w:sz w:val="16"/>
                <w:szCs w:val="16"/>
              </w:rPr>
              <w:t xml:space="preserve"> 2015</w:t>
            </w:r>
          </w:p>
        </w:tc>
        <w:tc>
          <w:tcPr>
            <w:tcW w:w="4204" w:type="dxa"/>
            <w:hideMark/>
          </w:tcPr>
          <w:p w14:paraId="3366C9FA" w14:textId="77777777" w:rsidR="00340272" w:rsidRPr="00340272" w:rsidRDefault="00340272" w:rsidP="00340272">
            <w:pPr>
              <w:rPr>
                <w:rFonts w:ascii="Arial" w:hAnsi="Arial" w:cs="Arial"/>
                <w:sz w:val="16"/>
                <w:szCs w:val="16"/>
              </w:rPr>
            </w:pPr>
            <w:r w:rsidRPr="00340272">
              <w:rPr>
                <w:rFonts w:ascii="Arial" w:hAnsi="Arial" w:cs="Arial"/>
                <w:sz w:val="16"/>
                <w:szCs w:val="16"/>
              </w:rPr>
              <w:t>Understanding eating in the absence of hunger among young children: a systematic review of existing studies.</w:t>
            </w:r>
          </w:p>
        </w:tc>
        <w:tc>
          <w:tcPr>
            <w:tcW w:w="1843" w:type="dxa"/>
            <w:hideMark/>
          </w:tcPr>
          <w:p w14:paraId="095F5B95" w14:textId="77777777" w:rsidR="00340272" w:rsidRPr="00340272" w:rsidRDefault="00340272">
            <w:pPr>
              <w:rPr>
                <w:rFonts w:ascii="Arial" w:hAnsi="Arial" w:cs="Arial"/>
                <w:sz w:val="16"/>
                <w:szCs w:val="16"/>
              </w:rPr>
            </w:pPr>
            <w:r w:rsidRPr="00340272">
              <w:rPr>
                <w:rFonts w:ascii="Arial" w:hAnsi="Arial" w:cs="Arial"/>
                <w:sz w:val="16"/>
                <w:szCs w:val="16"/>
              </w:rPr>
              <w:t>Wrong Intervention</w:t>
            </w:r>
          </w:p>
        </w:tc>
      </w:tr>
      <w:tr w:rsidR="00340272" w:rsidRPr="00340272" w14:paraId="33F001F4" w14:textId="77777777" w:rsidTr="00604162">
        <w:trPr>
          <w:trHeight w:val="800"/>
        </w:trPr>
        <w:tc>
          <w:tcPr>
            <w:tcW w:w="492" w:type="dxa"/>
            <w:hideMark/>
          </w:tcPr>
          <w:p w14:paraId="51BE40ED" w14:textId="77777777" w:rsidR="00340272" w:rsidRPr="00340272" w:rsidRDefault="00340272" w:rsidP="00340272">
            <w:pPr>
              <w:rPr>
                <w:rFonts w:ascii="Arial" w:hAnsi="Arial" w:cs="Arial"/>
                <w:sz w:val="16"/>
                <w:szCs w:val="16"/>
              </w:rPr>
            </w:pPr>
            <w:r w:rsidRPr="00340272">
              <w:rPr>
                <w:rFonts w:ascii="Arial" w:hAnsi="Arial" w:cs="Arial"/>
                <w:sz w:val="16"/>
                <w:szCs w:val="16"/>
              </w:rPr>
              <w:t>16</w:t>
            </w:r>
          </w:p>
        </w:tc>
        <w:tc>
          <w:tcPr>
            <w:tcW w:w="1820" w:type="dxa"/>
            <w:hideMark/>
          </w:tcPr>
          <w:p w14:paraId="0ACDAFEC" w14:textId="77777777" w:rsidR="00340272" w:rsidRPr="00340272" w:rsidRDefault="00340272">
            <w:pPr>
              <w:rPr>
                <w:rFonts w:ascii="Arial" w:hAnsi="Arial" w:cs="Arial"/>
                <w:sz w:val="16"/>
                <w:szCs w:val="16"/>
              </w:rPr>
            </w:pPr>
            <w:r w:rsidRPr="00340272">
              <w:rPr>
                <w:rFonts w:ascii="Arial" w:hAnsi="Arial" w:cs="Arial"/>
                <w:sz w:val="16"/>
                <w:szCs w:val="16"/>
              </w:rPr>
              <w:t>Leme 2020</w:t>
            </w:r>
          </w:p>
        </w:tc>
        <w:tc>
          <w:tcPr>
            <w:tcW w:w="4204" w:type="dxa"/>
            <w:hideMark/>
          </w:tcPr>
          <w:p w14:paraId="0FE2B2D3" w14:textId="77777777" w:rsidR="00340272" w:rsidRPr="00340272" w:rsidRDefault="00340272" w:rsidP="00340272">
            <w:pPr>
              <w:rPr>
                <w:rFonts w:ascii="Arial" w:hAnsi="Arial" w:cs="Arial"/>
                <w:sz w:val="16"/>
                <w:szCs w:val="16"/>
              </w:rPr>
            </w:pPr>
            <w:r w:rsidRPr="00340272">
              <w:rPr>
                <w:rFonts w:ascii="Arial" w:hAnsi="Arial" w:cs="Arial"/>
                <w:sz w:val="16"/>
                <w:szCs w:val="16"/>
              </w:rPr>
              <w:t>Impact of Strategies for Preventing Obesity and Risk Factors for Eating Disorders among Adolescents: A Systematic Review.</w:t>
            </w:r>
          </w:p>
        </w:tc>
        <w:tc>
          <w:tcPr>
            <w:tcW w:w="1843" w:type="dxa"/>
            <w:hideMark/>
          </w:tcPr>
          <w:p w14:paraId="06F30413" w14:textId="77777777" w:rsidR="00340272" w:rsidRPr="00340272" w:rsidRDefault="00340272">
            <w:pPr>
              <w:rPr>
                <w:rFonts w:ascii="Arial" w:hAnsi="Arial" w:cs="Arial"/>
                <w:sz w:val="16"/>
                <w:szCs w:val="16"/>
              </w:rPr>
            </w:pPr>
            <w:r w:rsidRPr="00340272">
              <w:rPr>
                <w:rFonts w:ascii="Arial" w:hAnsi="Arial" w:cs="Arial"/>
                <w:sz w:val="16"/>
                <w:szCs w:val="16"/>
              </w:rPr>
              <w:t>Wrong Population</w:t>
            </w:r>
          </w:p>
        </w:tc>
      </w:tr>
      <w:tr w:rsidR="00340272" w:rsidRPr="00340272" w14:paraId="062507D8" w14:textId="77777777" w:rsidTr="00604162">
        <w:trPr>
          <w:trHeight w:val="800"/>
        </w:trPr>
        <w:tc>
          <w:tcPr>
            <w:tcW w:w="492" w:type="dxa"/>
            <w:hideMark/>
          </w:tcPr>
          <w:p w14:paraId="1987B832" w14:textId="77777777" w:rsidR="00340272" w:rsidRPr="00340272" w:rsidRDefault="00340272" w:rsidP="00340272">
            <w:pPr>
              <w:rPr>
                <w:rFonts w:ascii="Arial" w:hAnsi="Arial" w:cs="Arial"/>
                <w:sz w:val="16"/>
                <w:szCs w:val="16"/>
              </w:rPr>
            </w:pPr>
            <w:r w:rsidRPr="00340272">
              <w:rPr>
                <w:rFonts w:ascii="Arial" w:hAnsi="Arial" w:cs="Arial"/>
                <w:sz w:val="16"/>
                <w:szCs w:val="16"/>
              </w:rPr>
              <w:t>17</w:t>
            </w:r>
          </w:p>
        </w:tc>
        <w:tc>
          <w:tcPr>
            <w:tcW w:w="1820" w:type="dxa"/>
            <w:hideMark/>
          </w:tcPr>
          <w:p w14:paraId="06B225BE" w14:textId="77777777" w:rsidR="00340272" w:rsidRPr="00340272" w:rsidRDefault="00340272">
            <w:pPr>
              <w:rPr>
                <w:rFonts w:ascii="Arial" w:hAnsi="Arial" w:cs="Arial"/>
                <w:sz w:val="16"/>
                <w:szCs w:val="16"/>
              </w:rPr>
            </w:pPr>
            <w:r w:rsidRPr="00340272">
              <w:rPr>
                <w:rFonts w:ascii="Arial" w:hAnsi="Arial" w:cs="Arial"/>
                <w:sz w:val="16"/>
                <w:szCs w:val="16"/>
              </w:rPr>
              <w:t>Leme 2021</w:t>
            </w:r>
          </w:p>
        </w:tc>
        <w:tc>
          <w:tcPr>
            <w:tcW w:w="4204" w:type="dxa"/>
            <w:hideMark/>
          </w:tcPr>
          <w:p w14:paraId="7B5E99C0" w14:textId="77777777" w:rsidR="00340272" w:rsidRPr="00340272" w:rsidRDefault="00340272" w:rsidP="00340272">
            <w:pPr>
              <w:rPr>
                <w:rFonts w:ascii="Arial" w:hAnsi="Arial" w:cs="Arial"/>
                <w:sz w:val="16"/>
                <w:szCs w:val="16"/>
              </w:rPr>
            </w:pPr>
            <w:r w:rsidRPr="00340272">
              <w:rPr>
                <w:rFonts w:ascii="Arial" w:hAnsi="Arial" w:cs="Arial"/>
                <w:sz w:val="16"/>
                <w:szCs w:val="16"/>
              </w:rPr>
              <w:t>Adherence to Food-Based Dietary Guidelines: A Systemic Review of High-Income and Low- and Middle-Income Countries.</w:t>
            </w:r>
          </w:p>
        </w:tc>
        <w:tc>
          <w:tcPr>
            <w:tcW w:w="1843" w:type="dxa"/>
            <w:hideMark/>
          </w:tcPr>
          <w:p w14:paraId="773D4FA3" w14:textId="77777777" w:rsidR="00340272" w:rsidRPr="00340272" w:rsidRDefault="00340272">
            <w:pPr>
              <w:rPr>
                <w:rFonts w:ascii="Arial" w:hAnsi="Arial" w:cs="Arial"/>
                <w:sz w:val="16"/>
                <w:szCs w:val="16"/>
              </w:rPr>
            </w:pPr>
            <w:r w:rsidRPr="00340272">
              <w:rPr>
                <w:rFonts w:ascii="Arial" w:hAnsi="Arial" w:cs="Arial"/>
                <w:sz w:val="16"/>
                <w:szCs w:val="16"/>
              </w:rPr>
              <w:t>Wrong Population</w:t>
            </w:r>
          </w:p>
        </w:tc>
      </w:tr>
      <w:tr w:rsidR="00340272" w:rsidRPr="00340272" w14:paraId="48DEAA1F" w14:textId="77777777" w:rsidTr="00604162">
        <w:trPr>
          <w:trHeight w:val="800"/>
        </w:trPr>
        <w:tc>
          <w:tcPr>
            <w:tcW w:w="492" w:type="dxa"/>
            <w:hideMark/>
          </w:tcPr>
          <w:p w14:paraId="55AAA509" w14:textId="77777777" w:rsidR="00340272" w:rsidRPr="00340272" w:rsidRDefault="00340272" w:rsidP="00340272">
            <w:pPr>
              <w:rPr>
                <w:rFonts w:ascii="Arial" w:hAnsi="Arial" w:cs="Arial"/>
                <w:sz w:val="16"/>
                <w:szCs w:val="16"/>
              </w:rPr>
            </w:pPr>
            <w:r w:rsidRPr="00340272">
              <w:rPr>
                <w:rFonts w:ascii="Arial" w:hAnsi="Arial" w:cs="Arial"/>
                <w:sz w:val="16"/>
                <w:szCs w:val="16"/>
              </w:rPr>
              <w:t>18</w:t>
            </w:r>
          </w:p>
        </w:tc>
        <w:tc>
          <w:tcPr>
            <w:tcW w:w="1820" w:type="dxa"/>
            <w:hideMark/>
          </w:tcPr>
          <w:p w14:paraId="0E8A339F" w14:textId="77777777" w:rsidR="00340272" w:rsidRPr="00340272" w:rsidRDefault="00340272">
            <w:pPr>
              <w:rPr>
                <w:rFonts w:ascii="Arial" w:hAnsi="Arial" w:cs="Arial"/>
                <w:sz w:val="16"/>
                <w:szCs w:val="16"/>
              </w:rPr>
            </w:pPr>
            <w:r w:rsidRPr="00340272">
              <w:rPr>
                <w:rFonts w:ascii="Arial" w:hAnsi="Arial" w:cs="Arial"/>
                <w:sz w:val="16"/>
                <w:szCs w:val="16"/>
              </w:rPr>
              <w:t>Lima-Serrano 2014</w:t>
            </w:r>
          </w:p>
        </w:tc>
        <w:tc>
          <w:tcPr>
            <w:tcW w:w="4204" w:type="dxa"/>
            <w:hideMark/>
          </w:tcPr>
          <w:p w14:paraId="66EB1D12" w14:textId="77777777" w:rsidR="00340272" w:rsidRPr="00340272" w:rsidRDefault="00340272" w:rsidP="00340272">
            <w:pPr>
              <w:rPr>
                <w:rFonts w:ascii="Arial" w:hAnsi="Arial" w:cs="Arial"/>
                <w:sz w:val="16"/>
                <w:szCs w:val="16"/>
              </w:rPr>
            </w:pPr>
            <w:r w:rsidRPr="00340272">
              <w:rPr>
                <w:rFonts w:ascii="Arial" w:hAnsi="Arial" w:cs="Arial"/>
                <w:sz w:val="16"/>
                <w:szCs w:val="16"/>
              </w:rPr>
              <w:t>Impact of school-based health promotion interventions aimed at different behavioral domains: a systematic review.</w:t>
            </w:r>
          </w:p>
        </w:tc>
        <w:tc>
          <w:tcPr>
            <w:tcW w:w="1843" w:type="dxa"/>
            <w:hideMark/>
          </w:tcPr>
          <w:p w14:paraId="64C73239" w14:textId="77777777" w:rsidR="00340272" w:rsidRPr="00340272" w:rsidRDefault="00340272">
            <w:pPr>
              <w:rPr>
                <w:rFonts w:ascii="Arial" w:hAnsi="Arial" w:cs="Arial"/>
                <w:sz w:val="16"/>
                <w:szCs w:val="16"/>
              </w:rPr>
            </w:pPr>
            <w:r w:rsidRPr="00340272">
              <w:rPr>
                <w:rFonts w:ascii="Arial" w:hAnsi="Arial" w:cs="Arial"/>
                <w:sz w:val="16"/>
                <w:szCs w:val="16"/>
              </w:rPr>
              <w:t>Wrong Population</w:t>
            </w:r>
          </w:p>
        </w:tc>
      </w:tr>
      <w:tr w:rsidR="00340272" w:rsidRPr="00340272" w14:paraId="463CEA42" w14:textId="77777777" w:rsidTr="00604162">
        <w:trPr>
          <w:trHeight w:val="800"/>
        </w:trPr>
        <w:tc>
          <w:tcPr>
            <w:tcW w:w="492" w:type="dxa"/>
            <w:hideMark/>
          </w:tcPr>
          <w:p w14:paraId="213132F1" w14:textId="77777777" w:rsidR="00340272" w:rsidRPr="00340272" w:rsidRDefault="00340272" w:rsidP="00340272">
            <w:pPr>
              <w:rPr>
                <w:rFonts w:ascii="Arial" w:hAnsi="Arial" w:cs="Arial"/>
                <w:sz w:val="16"/>
                <w:szCs w:val="16"/>
              </w:rPr>
            </w:pPr>
            <w:r w:rsidRPr="00340272">
              <w:rPr>
                <w:rFonts w:ascii="Arial" w:hAnsi="Arial" w:cs="Arial"/>
                <w:sz w:val="16"/>
                <w:szCs w:val="16"/>
              </w:rPr>
              <w:t>19</w:t>
            </w:r>
          </w:p>
        </w:tc>
        <w:tc>
          <w:tcPr>
            <w:tcW w:w="1820" w:type="dxa"/>
            <w:hideMark/>
          </w:tcPr>
          <w:p w14:paraId="777C0C8F" w14:textId="77777777" w:rsidR="00340272" w:rsidRPr="00340272" w:rsidRDefault="00340272">
            <w:pPr>
              <w:rPr>
                <w:rFonts w:ascii="Arial" w:hAnsi="Arial" w:cs="Arial"/>
                <w:sz w:val="16"/>
                <w:szCs w:val="16"/>
              </w:rPr>
            </w:pPr>
            <w:r w:rsidRPr="00340272">
              <w:rPr>
                <w:rFonts w:ascii="Arial" w:hAnsi="Arial" w:cs="Arial"/>
                <w:sz w:val="16"/>
                <w:szCs w:val="16"/>
              </w:rPr>
              <w:t>Lu 2022</w:t>
            </w:r>
          </w:p>
        </w:tc>
        <w:tc>
          <w:tcPr>
            <w:tcW w:w="4204" w:type="dxa"/>
            <w:hideMark/>
          </w:tcPr>
          <w:p w14:paraId="6CFAAEF3" w14:textId="77777777" w:rsidR="00340272" w:rsidRPr="00340272" w:rsidRDefault="00340272" w:rsidP="00340272">
            <w:pPr>
              <w:rPr>
                <w:rFonts w:ascii="Arial" w:hAnsi="Arial" w:cs="Arial"/>
                <w:sz w:val="16"/>
                <w:szCs w:val="16"/>
              </w:rPr>
            </w:pPr>
            <w:r w:rsidRPr="00340272">
              <w:rPr>
                <w:rFonts w:ascii="Arial" w:hAnsi="Arial" w:cs="Arial"/>
                <w:sz w:val="16"/>
                <w:szCs w:val="16"/>
              </w:rPr>
              <w:t>Changes in physical activity behavior in children and adolescents: a systematic review and meta-analysis based on a trans-theoretical model.</w:t>
            </w:r>
          </w:p>
        </w:tc>
        <w:tc>
          <w:tcPr>
            <w:tcW w:w="1843" w:type="dxa"/>
            <w:hideMark/>
          </w:tcPr>
          <w:p w14:paraId="68169AC8" w14:textId="77777777" w:rsidR="00340272" w:rsidRPr="00340272" w:rsidRDefault="00340272">
            <w:pPr>
              <w:rPr>
                <w:rFonts w:ascii="Arial" w:hAnsi="Arial" w:cs="Arial"/>
                <w:sz w:val="16"/>
                <w:szCs w:val="16"/>
              </w:rPr>
            </w:pPr>
            <w:r w:rsidRPr="00340272">
              <w:rPr>
                <w:rFonts w:ascii="Arial" w:hAnsi="Arial" w:cs="Arial"/>
                <w:sz w:val="16"/>
                <w:szCs w:val="16"/>
              </w:rPr>
              <w:t>Wrong Population</w:t>
            </w:r>
          </w:p>
        </w:tc>
      </w:tr>
      <w:tr w:rsidR="00340272" w:rsidRPr="00340272" w14:paraId="5A90DB6C" w14:textId="77777777" w:rsidTr="00604162">
        <w:trPr>
          <w:trHeight w:val="600"/>
        </w:trPr>
        <w:tc>
          <w:tcPr>
            <w:tcW w:w="492" w:type="dxa"/>
            <w:hideMark/>
          </w:tcPr>
          <w:p w14:paraId="29F3CCA1" w14:textId="77777777" w:rsidR="00340272" w:rsidRPr="00340272" w:rsidRDefault="00340272" w:rsidP="00340272">
            <w:pPr>
              <w:rPr>
                <w:rFonts w:ascii="Arial" w:hAnsi="Arial" w:cs="Arial"/>
                <w:sz w:val="16"/>
                <w:szCs w:val="16"/>
              </w:rPr>
            </w:pPr>
            <w:r w:rsidRPr="00340272">
              <w:rPr>
                <w:rFonts w:ascii="Arial" w:hAnsi="Arial" w:cs="Arial"/>
                <w:sz w:val="16"/>
                <w:szCs w:val="16"/>
              </w:rPr>
              <w:t>20</w:t>
            </w:r>
          </w:p>
        </w:tc>
        <w:tc>
          <w:tcPr>
            <w:tcW w:w="1820" w:type="dxa"/>
            <w:hideMark/>
          </w:tcPr>
          <w:p w14:paraId="08FE107D" w14:textId="77777777" w:rsidR="00340272" w:rsidRPr="00340272" w:rsidRDefault="00340272">
            <w:pPr>
              <w:rPr>
                <w:rFonts w:ascii="Arial" w:hAnsi="Arial" w:cs="Arial"/>
                <w:sz w:val="16"/>
                <w:szCs w:val="16"/>
              </w:rPr>
            </w:pPr>
            <w:r w:rsidRPr="00340272">
              <w:rPr>
                <w:rFonts w:ascii="Arial" w:hAnsi="Arial" w:cs="Arial"/>
                <w:sz w:val="16"/>
                <w:szCs w:val="16"/>
              </w:rPr>
              <w:t>MacArthur 2018</w:t>
            </w:r>
          </w:p>
        </w:tc>
        <w:tc>
          <w:tcPr>
            <w:tcW w:w="4204" w:type="dxa"/>
            <w:hideMark/>
          </w:tcPr>
          <w:p w14:paraId="15CB3047" w14:textId="77777777" w:rsidR="00340272" w:rsidRPr="00340272" w:rsidRDefault="00340272" w:rsidP="00340272">
            <w:pPr>
              <w:rPr>
                <w:rFonts w:ascii="Arial" w:hAnsi="Arial" w:cs="Arial"/>
                <w:sz w:val="16"/>
                <w:szCs w:val="16"/>
              </w:rPr>
            </w:pPr>
            <w:r w:rsidRPr="00340272">
              <w:rPr>
                <w:rFonts w:ascii="Arial" w:hAnsi="Arial" w:cs="Arial"/>
                <w:sz w:val="16"/>
                <w:szCs w:val="16"/>
              </w:rPr>
              <w:t>Individual</w:t>
            </w:r>
            <w:r w:rsidRPr="00340272">
              <w:rPr>
                <w:rFonts w:ascii="Cambria Math" w:hAnsi="Cambria Math" w:cs="Cambria Math"/>
                <w:sz w:val="16"/>
                <w:szCs w:val="16"/>
              </w:rPr>
              <w:t>‐</w:t>
            </w:r>
            <w:r w:rsidRPr="00340272">
              <w:rPr>
                <w:rFonts w:ascii="Arial" w:hAnsi="Arial" w:cs="Arial"/>
                <w:sz w:val="16"/>
                <w:szCs w:val="16"/>
              </w:rPr>
              <w:t>, family</w:t>
            </w:r>
            <w:r w:rsidRPr="00340272">
              <w:rPr>
                <w:rFonts w:ascii="Cambria Math" w:hAnsi="Cambria Math" w:cs="Cambria Math"/>
                <w:sz w:val="16"/>
                <w:szCs w:val="16"/>
              </w:rPr>
              <w:t>‐</w:t>
            </w:r>
            <w:r w:rsidRPr="00340272">
              <w:rPr>
                <w:rFonts w:ascii="Arial" w:hAnsi="Arial" w:cs="Arial"/>
                <w:sz w:val="16"/>
                <w:szCs w:val="16"/>
              </w:rPr>
              <w:t>, and school</w:t>
            </w:r>
            <w:r w:rsidRPr="00340272">
              <w:rPr>
                <w:rFonts w:ascii="Cambria Math" w:hAnsi="Cambria Math" w:cs="Cambria Math"/>
                <w:sz w:val="16"/>
                <w:szCs w:val="16"/>
              </w:rPr>
              <w:t>‐</w:t>
            </w:r>
            <w:r w:rsidRPr="00340272">
              <w:rPr>
                <w:rFonts w:ascii="Arial" w:hAnsi="Arial" w:cs="Arial"/>
                <w:sz w:val="16"/>
                <w:szCs w:val="16"/>
              </w:rPr>
              <w:t xml:space="preserve">level interventions targeting multiple risk </w:t>
            </w:r>
            <w:proofErr w:type="spellStart"/>
            <w:r w:rsidRPr="00340272">
              <w:rPr>
                <w:rFonts w:ascii="Arial" w:hAnsi="Arial" w:cs="Arial"/>
                <w:sz w:val="16"/>
                <w:szCs w:val="16"/>
              </w:rPr>
              <w:t>behaviours</w:t>
            </w:r>
            <w:proofErr w:type="spellEnd"/>
            <w:r w:rsidRPr="00340272">
              <w:rPr>
                <w:rFonts w:ascii="Arial" w:hAnsi="Arial" w:cs="Arial"/>
                <w:sz w:val="16"/>
                <w:szCs w:val="16"/>
              </w:rPr>
              <w:t xml:space="preserve"> in young people</w:t>
            </w:r>
          </w:p>
        </w:tc>
        <w:tc>
          <w:tcPr>
            <w:tcW w:w="1843" w:type="dxa"/>
            <w:hideMark/>
          </w:tcPr>
          <w:p w14:paraId="2F07D55B" w14:textId="77777777" w:rsidR="00340272" w:rsidRPr="00340272" w:rsidRDefault="00340272">
            <w:pPr>
              <w:rPr>
                <w:rFonts w:ascii="Arial" w:hAnsi="Arial" w:cs="Arial"/>
                <w:sz w:val="16"/>
                <w:szCs w:val="16"/>
              </w:rPr>
            </w:pPr>
            <w:r w:rsidRPr="00340272">
              <w:rPr>
                <w:rFonts w:ascii="Arial" w:hAnsi="Arial" w:cs="Arial"/>
                <w:sz w:val="16"/>
                <w:szCs w:val="16"/>
              </w:rPr>
              <w:t>Wrong Intervention</w:t>
            </w:r>
          </w:p>
        </w:tc>
      </w:tr>
      <w:tr w:rsidR="00340272" w:rsidRPr="00340272" w14:paraId="7F062351" w14:textId="77777777" w:rsidTr="00604162">
        <w:trPr>
          <w:trHeight w:val="913"/>
        </w:trPr>
        <w:tc>
          <w:tcPr>
            <w:tcW w:w="492" w:type="dxa"/>
            <w:hideMark/>
          </w:tcPr>
          <w:p w14:paraId="023EB680" w14:textId="77777777" w:rsidR="00340272" w:rsidRPr="00340272" w:rsidRDefault="00340272" w:rsidP="00340272">
            <w:pPr>
              <w:rPr>
                <w:rFonts w:ascii="Arial" w:hAnsi="Arial" w:cs="Arial"/>
                <w:sz w:val="16"/>
                <w:szCs w:val="16"/>
              </w:rPr>
            </w:pPr>
            <w:r w:rsidRPr="00340272">
              <w:rPr>
                <w:rFonts w:ascii="Arial" w:hAnsi="Arial" w:cs="Arial"/>
                <w:sz w:val="16"/>
                <w:szCs w:val="16"/>
              </w:rPr>
              <w:t>21</w:t>
            </w:r>
          </w:p>
        </w:tc>
        <w:tc>
          <w:tcPr>
            <w:tcW w:w="1820" w:type="dxa"/>
            <w:hideMark/>
          </w:tcPr>
          <w:p w14:paraId="3AEBEE12" w14:textId="77777777" w:rsidR="00340272" w:rsidRPr="00340272" w:rsidRDefault="00340272">
            <w:pPr>
              <w:rPr>
                <w:rFonts w:ascii="Arial" w:hAnsi="Arial" w:cs="Arial"/>
                <w:sz w:val="16"/>
                <w:szCs w:val="16"/>
              </w:rPr>
            </w:pPr>
            <w:r w:rsidRPr="00340272">
              <w:rPr>
                <w:rFonts w:ascii="Arial" w:hAnsi="Arial" w:cs="Arial"/>
                <w:sz w:val="16"/>
                <w:szCs w:val="16"/>
              </w:rPr>
              <w:t>Mancipe Navarrete 2014</w:t>
            </w:r>
          </w:p>
        </w:tc>
        <w:tc>
          <w:tcPr>
            <w:tcW w:w="4204" w:type="dxa"/>
            <w:hideMark/>
          </w:tcPr>
          <w:p w14:paraId="0818EA68" w14:textId="77777777" w:rsidR="00340272" w:rsidRPr="00340272" w:rsidRDefault="00340272" w:rsidP="00340272">
            <w:pPr>
              <w:rPr>
                <w:rFonts w:ascii="Arial" w:hAnsi="Arial" w:cs="Arial"/>
                <w:sz w:val="16"/>
                <w:szCs w:val="16"/>
              </w:rPr>
            </w:pPr>
            <w:r w:rsidRPr="00340272">
              <w:rPr>
                <w:rFonts w:ascii="Arial" w:hAnsi="Arial" w:cs="Arial"/>
                <w:sz w:val="16"/>
                <w:szCs w:val="16"/>
              </w:rPr>
              <w:t xml:space="preserve">[Effectiveness of educational interventions conducted in </w:t>
            </w:r>
            <w:proofErr w:type="spellStart"/>
            <w:r w:rsidRPr="00340272">
              <w:rPr>
                <w:rFonts w:ascii="Arial" w:hAnsi="Arial" w:cs="Arial"/>
                <w:sz w:val="16"/>
                <w:szCs w:val="16"/>
              </w:rPr>
              <w:t>latin</w:t>
            </w:r>
            <w:proofErr w:type="spellEnd"/>
            <w:r w:rsidRPr="00340272">
              <w:rPr>
                <w:rFonts w:ascii="Arial" w:hAnsi="Arial" w:cs="Arial"/>
                <w:sz w:val="16"/>
                <w:szCs w:val="16"/>
              </w:rPr>
              <w:t xml:space="preserve"> </w:t>
            </w:r>
            <w:proofErr w:type="spellStart"/>
            <w:r w:rsidRPr="00340272">
              <w:rPr>
                <w:rFonts w:ascii="Arial" w:hAnsi="Arial" w:cs="Arial"/>
                <w:sz w:val="16"/>
                <w:szCs w:val="16"/>
              </w:rPr>
              <w:t>america</w:t>
            </w:r>
            <w:proofErr w:type="spellEnd"/>
            <w:r w:rsidRPr="00340272">
              <w:rPr>
                <w:rFonts w:ascii="Arial" w:hAnsi="Arial" w:cs="Arial"/>
                <w:sz w:val="16"/>
                <w:szCs w:val="16"/>
              </w:rPr>
              <w:t xml:space="preserve"> for the prevention of overweight and obesity in scholar children from 6-17 years old; a systematic review].</w:t>
            </w:r>
          </w:p>
        </w:tc>
        <w:tc>
          <w:tcPr>
            <w:tcW w:w="1843" w:type="dxa"/>
            <w:hideMark/>
          </w:tcPr>
          <w:p w14:paraId="3EE5554C" w14:textId="77777777" w:rsidR="00340272" w:rsidRPr="00340272" w:rsidRDefault="00340272">
            <w:pPr>
              <w:rPr>
                <w:rFonts w:ascii="Arial" w:hAnsi="Arial" w:cs="Arial"/>
                <w:sz w:val="16"/>
                <w:szCs w:val="16"/>
              </w:rPr>
            </w:pPr>
            <w:r w:rsidRPr="00340272">
              <w:rPr>
                <w:rFonts w:ascii="Arial" w:hAnsi="Arial" w:cs="Arial"/>
                <w:sz w:val="16"/>
                <w:szCs w:val="16"/>
              </w:rPr>
              <w:t>Wrong Population</w:t>
            </w:r>
          </w:p>
        </w:tc>
      </w:tr>
      <w:tr w:rsidR="00340272" w:rsidRPr="00340272" w14:paraId="3ECFE6AB" w14:textId="77777777" w:rsidTr="00604162">
        <w:trPr>
          <w:trHeight w:val="800"/>
        </w:trPr>
        <w:tc>
          <w:tcPr>
            <w:tcW w:w="492" w:type="dxa"/>
            <w:hideMark/>
          </w:tcPr>
          <w:p w14:paraId="2985CB0B" w14:textId="77777777" w:rsidR="00340272" w:rsidRPr="00340272" w:rsidRDefault="00340272" w:rsidP="00340272">
            <w:pPr>
              <w:rPr>
                <w:rFonts w:ascii="Arial" w:hAnsi="Arial" w:cs="Arial"/>
                <w:sz w:val="16"/>
                <w:szCs w:val="16"/>
              </w:rPr>
            </w:pPr>
            <w:r w:rsidRPr="00340272">
              <w:rPr>
                <w:rFonts w:ascii="Arial" w:hAnsi="Arial" w:cs="Arial"/>
                <w:sz w:val="16"/>
                <w:szCs w:val="16"/>
              </w:rPr>
              <w:t>22</w:t>
            </w:r>
          </w:p>
        </w:tc>
        <w:tc>
          <w:tcPr>
            <w:tcW w:w="1820" w:type="dxa"/>
            <w:hideMark/>
          </w:tcPr>
          <w:p w14:paraId="0CCB3F23" w14:textId="77777777" w:rsidR="00340272" w:rsidRPr="00340272" w:rsidRDefault="00340272">
            <w:pPr>
              <w:rPr>
                <w:rFonts w:ascii="Arial" w:hAnsi="Arial" w:cs="Arial"/>
                <w:sz w:val="16"/>
                <w:szCs w:val="16"/>
              </w:rPr>
            </w:pPr>
            <w:proofErr w:type="spellStart"/>
            <w:r w:rsidRPr="00340272">
              <w:rPr>
                <w:rFonts w:ascii="Arial" w:hAnsi="Arial" w:cs="Arial"/>
                <w:sz w:val="16"/>
                <w:szCs w:val="16"/>
              </w:rPr>
              <w:t>McMichan</w:t>
            </w:r>
            <w:proofErr w:type="spellEnd"/>
            <w:r w:rsidRPr="00340272">
              <w:rPr>
                <w:rFonts w:ascii="Arial" w:hAnsi="Arial" w:cs="Arial"/>
                <w:sz w:val="16"/>
                <w:szCs w:val="16"/>
              </w:rPr>
              <w:t xml:space="preserve"> 2018</w:t>
            </w:r>
          </w:p>
        </w:tc>
        <w:tc>
          <w:tcPr>
            <w:tcW w:w="4204" w:type="dxa"/>
            <w:hideMark/>
          </w:tcPr>
          <w:p w14:paraId="6C41E8E5" w14:textId="77777777" w:rsidR="00340272" w:rsidRPr="00340272" w:rsidRDefault="00340272" w:rsidP="00340272">
            <w:pPr>
              <w:rPr>
                <w:rFonts w:ascii="Arial" w:hAnsi="Arial" w:cs="Arial"/>
                <w:sz w:val="16"/>
                <w:szCs w:val="16"/>
              </w:rPr>
            </w:pPr>
            <w:r w:rsidRPr="00340272">
              <w:rPr>
                <w:rFonts w:ascii="Arial" w:hAnsi="Arial" w:cs="Arial"/>
                <w:sz w:val="16"/>
                <w:szCs w:val="16"/>
              </w:rPr>
              <w:t>Classroom-based physical activity and sedentary behavior interventions in adolescents: A systematic review and meta-analysis</w:t>
            </w:r>
          </w:p>
        </w:tc>
        <w:tc>
          <w:tcPr>
            <w:tcW w:w="1843" w:type="dxa"/>
            <w:hideMark/>
          </w:tcPr>
          <w:p w14:paraId="37908876" w14:textId="77777777" w:rsidR="00340272" w:rsidRPr="00340272" w:rsidRDefault="00340272">
            <w:pPr>
              <w:rPr>
                <w:rFonts w:ascii="Arial" w:hAnsi="Arial" w:cs="Arial"/>
                <w:sz w:val="16"/>
                <w:szCs w:val="16"/>
              </w:rPr>
            </w:pPr>
            <w:r w:rsidRPr="00340272">
              <w:rPr>
                <w:rFonts w:ascii="Arial" w:hAnsi="Arial" w:cs="Arial"/>
                <w:sz w:val="16"/>
                <w:szCs w:val="16"/>
              </w:rPr>
              <w:t>Wrong Population</w:t>
            </w:r>
          </w:p>
        </w:tc>
      </w:tr>
      <w:tr w:rsidR="00340272" w:rsidRPr="00340272" w14:paraId="6321B31B" w14:textId="77777777" w:rsidTr="00604162">
        <w:trPr>
          <w:trHeight w:val="800"/>
        </w:trPr>
        <w:tc>
          <w:tcPr>
            <w:tcW w:w="492" w:type="dxa"/>
            <w:hideMark/>
          </w:tcPr>
          <w:p w14:paraId="48D0F2C1" w14:textId="77777777" w:rsidR="00340272" w:rsidRPr="00340272" w:rsidRDefault="00340272" w:rsidP="00340272">
            <w:pPr>
              <w:rPr>
                <w:rFonts w:ascii="Arial" w:hAnsi="Arial" w:cs="Arial"/>
                <w:sz w:val="16"/>
                <w:szCs w:val="16"/>
              </w:rPr>
            </w:pPr>
            <w:r w:rsidRPr="00340272">
              <w:rPr>
                <w:rFonts w:ascii="Arial" w:hAnsi="Arial" w:cs="Arial"/>
                <w:sz w:val="16"/>
                <w:szCs w:val="16"/>
              </w:rPr>
              <w:t>23</w:t>
            </w:r>
          </w:p>
        </w:tc>
        <w:tc>
          <w:tcPr>
            <w:tcW w:w="1820" w:type="dxa"/>
            <w:hideMark/>
          </w:tcPr>
          <w:p w14:paraId="12FDBEA4" w14:textId="77777777" w:rsidR="00340272" w:rsidRPr="00340272" w:rsidRDefault="00340272">
            <w:pPr>
              <w:rPr>
                <w:rFonts w:ascii="Arial" w:hAnsi="Arial" w:cs="Arial"/>
                <w:sz w:val="16"/>
                <w:szCs w:val="16"/>
              </w:rPr>
            </w:pPr>
            <w:r w:rsidRPr="00340272">
              <w:rPr>
                <w:rFonts w:ascii="Arial" w:hAnsi="Arial" w:cs="Arial"/>
                <w:sz w:val="16"/>
                <w:szCs w:val="16"/>
              </w:rPr>
              <w:t>Meiklejohn 2016</w:t>
            </w:r>
          </w:p>
        </w:tc>
        <w:tc>
          <w:tcPr>
            <w:tcW w:w="4204" w:type="dxa"/>
            <w:hideMark/>
          </w:tcPr>
          <w:p w14:paraId="2B875BF7" w14:textId="77777777" w:rsidR="00340272" w:rsidRPr="00340272" w:rsidRDefault="00340272" w:rsidP="00340272">
            <w:pPr>
              <w:rPr>
                <w:rFonts w:ascii="Arial" w:hAnsi="Arial" w:cs="Arial"/>
                <w:sz w:val="16"/>
                <w:szCs w:val="16"/>
              </w:rPr>
            </w:pPr>
            <w:r w:rsidRPr="00340272">
              <w:rPr>
                <w:rFonts w:ascii="Arial" w:hAnsi="Arial" w:cs="Arial"/>
                <w:sz w:val="16"/>
                <w:szCs w:val="16"/>
              </w:rPr>
              <w:t>A Systematic Review of the Impact of Multi-Strategy Nutrition Education Programs on Health and Nutrition of Adolescents.</w:t>
            </w:r>
          </w:p>
        </w:tc>
        <w:tc>
          <w:tcPr>
            <w:tcW w:w="1843" w:type="dxa"/>
            <w:hideMark/>
          </w:tcPr>
          <w:p w14:paraId="02DFEA07" w14:textId="77777777" w:rsidR="00340272" w:rsidRPr="00340272" w:rsidRDefault="00340272">
            <w:pPr>
              <w:rPr>
                <w:rFonts w:ascii="Arial" w:hAnsi="Arial" w:cs="Arial"/>
                <w:sz w:val="16"/>
                <w:szCs w:val="16"/>
              </w:rPr>
            </w:pPr>
            <w:r w:rsidRPr="00340272">
              <w:rPr>
                <w:rFonts w:ascii="Arial" w:hAnsi="Arial" w:cs="Arial"/>
                <w:sz w:val="16"/>
                <w:szCs w:val="16"/>
              </w:rPr>
              <w:t>Wrong Population</w:t>
            </w:r>
          </w:p>
        </w:tc>
      </w:tr>
      <w:tr w:rsidR="00340272" w:rsidRPr="00340272" w14:paraId="3F846B80" w14:textId="77777777" w:rsidTr="00604162">
        <w:trPr>
          <w:trHeight w:val="1062"/>
        </w:trPr>
        <w:tc>
          <w:tcPr>
            <w:tcW w:w="492" w:type="dxa"/>
            <w:hideMark/>
          </w:tcPr>
          <w:p w14:paraId="1EE1053B" w14:textId="77777777" w:rsidR="00340272" w:rsidRPr="00340272" w:rsidRDefault="00340272" w:rsidP="00340272">
            <w:pPr>
              <w:rPr>
                <w:rFonts w:ascii="Arial" w:hAnsi="Arial" w:cs="Arial"/>
                <w:sz w:val="16"/>
                <w:szCs w:val="16"/>
              </w:rPr>
            </w:pPr>
            <w:r w:rsidRPr="00340272">
              <w:rPr>
                <w:rFonts w:ascii="Arial" w:hAnsi="Arial" w:cs="Arial"/>
                <w:sz w:val="16"/>
                <w:szCs w:val="16"/>
              </w:rPr>
              <w:t>24</w:t>
            </w:r>
          </w:p>
        </w:tc>
        <w:tc>
          <w:tcPr>
            <w:tcW w:w="1820" w:type="dxa"/>
            <w:hideMark/>
          </w:tcPr>
          <w:p w14:paraId="39925A90" w14:textId="77777777" w:rsidR="00340272" w:rsidRPr="00340272" w:rsidRDefault="00340272">
            <w:pPr>
              <w:rPr>
                <w:rFonts w:ascii="Arial" w:hAnsi="Arial" w:cs="Arial"/>
                <w:sz w:val="16"/>
                <w:szCs w:val="16"/>
              </w:rPr>
            </w:pPr>
            <w:proofErr w:type="spellStart"/>
            <w:r w:rsidRPr="00340272">
              <w:rPr>
                <w:rFonts w:ascii="Arial" w:hAnsi="Arial" w:cs="Arial"/>
                <w:sz w:val="16"/>
                <w:szCs w:val="16"/>
              </w:rPr>
              <w:t>Meshkovska</w:t>
            </w:r>
            <w:proofErr w:type="spellEnd"/>
            <w:r w:rsidRPr="00340272">
              <w:rPr>
                <w:rFonts w:ascii="Arial" w:hAnsi="Arial" w:cs="Arial"/>
                <w:sz w:val="16"/>
                <w:szCs w:val="16"/>
              </w:rPr>
              <w:t xml:space="preserve"> 2022</w:t>
            </w:r>
          </w:p>
        </w:tc>
        <w:tc>
          <w:tcPr>
            <w:tcW w:w="4204" w:type="dxa"/>
            <w:hideMark/>
          </w:tcPr>
          <w:p w14:paraId="3EA90DA5" w14:textId="77777777" w:rsidR="00340272" w:rsidRPr="00340272" w:rsidRDefault="00340272" w:rsidP="00340272">
            <w:pPr>
              <w:rPr>
                <w:rFonts w:ascii="Arial" w:hAnsi="Arial" w:cs="Arial"/>
                <w:sz w:val="16"/>
                <w:szCs w:val="16"/>
              </w:rPr>
            </w:pPr>
            <w:r w:rsidRPr="00340272">
              <w:rPr>
                <w:rFonts w:ascii="Arial" w:hAnsi="Arial" w:cs="Arial"/>
                <w:sz w:val="16"/>
                <w:szCs w:val="16"/>
              </w:rPr>
              <w:t>Barriers and facilitators to implementation of direct fruit and vegetables provision interventions in kindergartens and schools: a qualitative systematic review applying the consolidated framework for implementation research (CFIR).</w:t>
            </w:r>
          </w:p>
        </w:tc>
        <w:tc>
          <w:tcPr>
            <w:tcW w:w="1843" w:type="dxa"/>
            <w:hideMark/>
          </w:tcPr>
          <w:p w14:paraId="767D49C8" w14:textId="77777777" w:rsidR="00340272" w:rsidRPr="00340272" w:rsidRDefault="00340272">
            <w:pPr>
              <w:rPr>
                <w:rFonts w:ascii="Arial" w:hAnsi="Arial" w:cs="Arial"/>
                <w:sz w:val="16"/>
                <w:szCs w:val="16"/>
              </w:rPr>
            </w:pPr>
            <w:r w:rsidRPr="00340272">
              <w:rPr>
                <w:rFonts w:ascii="Arial" w:hAnsi="Arial" w:cs="Arial"/>
                <w:sz w:val="16"/>
                <w:szCs w:val="16"/>
              </w:rPr>
              <w:t>Wrong Population</w:t>
            </w:r>
          </w:p>
        </w:tc>
      </w:tr>
      <w:tr w:rsidR="00340272" w:rsidRPr="00340272" w14:paraId="225DB057" w14:textId="77777777" w:rsidTr="00604162">
        <w:trPr>
          <w:trHeight w:val="800"/>
        </w:trPr>
        <w:tc>
          <w:tcPr>
            <w:tcW w:w="492" w:type="dxa"/>
            <w:hideMark/>
          </w:tcPr>
          <w:p w14:paraId="561CF26D" w14:textId="77777777" w:rsidR="00340272" w:rsidRPr="00340272" w:rsidRDefault="00340272" w:rsidP="00340272">
            <w:pPr>
              <w:rPr>
                <w:rFonts w:ascii="Arial" w:hAnsi="Arial" w:cs="Arial"/>
                <w:sz w:val="16"/>
                <w:szCs w:val="16"/>
              </w:rPr>
            </w:pPr>
            <w:r w:rsidRPr="00340272">
              <w:rPr>
                <w:rFonts w:ascii="Arial" w:hAnsi="Arial" w:cs="Arial"/>
                <w:sz w:val="16"/>
                <w:szCs w:val="16"/>
              </w:rPr>
              <w:t>25</w:t>
            </w:r>
          </w:p>
        </w:tc>
        <w:tc>
          <w:tcPr>
            <w:tcW w:w="1820" w:type="dxa"/>
            <w:hideMark/>
          </w:tcPr>
          <w:p w14:paraId="2F8D3323" w14:textId="77777777" w:rsidR="00340272" w:rsidRPr="00340272" w:rsidRDefault="00340272">
            <w:pPr>
              <w:rPr>
                <w:rFonts w:ascii="Arial" w:hAnsi="Arial" w:cs="Arial"/>
                <w:sz w:val="16"/>
                <w:szCs w:val="16"/>
              </w:rPr>
            </w:pPr>
            <w:r w:rsidRPr="00340272">
              <w:rPr>
                <w:rFonts w:ascii="Arial" w:hAnsi="Arial" w:cs="Arial"/>
                <w:sz w:val="16"/>
                <w:szCs w:val="16"/>
              </w:rPr>
              <w:t>Morgan 2020</w:t>
            </w:r>
          </w:p>
        </w:tc>
        <w:tc>
          <w:tcPr>
            <w:tcW w:w="4204" w:type="dxa"/>
            <w:hideMark/>
          </w:tcPr>
          <w:p w14:paraId="56EFA300" w14:textId="77777777" w:rsidR="00340272" w:rsidRPr="00340272" w:rsidRDefault="00340272" w:rsidP="00340272">
            <w:pPr>
              <w:rPr>
                <w:rFonts w:ascii="Arial" w:hAnsi="Arial" w:cs="Arial"/>
                <w:sz w:val="16"/>
                <w:szCs w:val="16"/>
              </w:rPr>
            </w:pPr>
            <w:r w:rsidRPr="00340272">
              <w:rPr>
                <w:rFonts w:ascii="Arial" w:hAnsi="Arial" w:cs="Arial"/>
                <w:sz w:val="16"/>
                <w:szCs w:val="16"/>
              </w:rPr>
              <w:t>Caregiver involvement in interventions for improving children's dietary intake and physical activity behaviors.</w:t>
            </w:r>
          </w:p>
        </w:tc>
        <w:tc>
          <w:tcPr>
            <w:tcW w:w="1843" w:type="dxa"/>
            <w:hideMark/>
          </w:tcPr>
          <w:p w14:paraId="424D164F" w14:textId="77777777" w:rsidR="00340272" w:rsidRPr="00340272" w:rsidRDefault="00340272">
            <w:pPr>
              <w:rPr>
                <w:rFonts w:ascii="Arial" w:hAnsi="Arial" w:cs="Arial"/>
                <w:sz w:val="16"/>
                <w:szCs w:val="16"/>
              </w:rPr>
            </w:pPr>
            <w:r w:rsidRPr="00340272">
              <w:rPr>
                <w:rFonts w:ascii="Arial" w:hAnsi="Arial" w:cs="Arial"/>
                <w:sz w:val="16"/>
                <w:szCs w:val="16"/>
              </w:rPr>
              <w:t>Wrong Outcome</w:t>
            </w:r>
          </w:p>
        </w:tc>
      </w:tr>
      <w:tr w:rsidR="00340272" w:rsidRPr="00340272" w14:paraId="5DEC9268" w14:textId="77777777" w:rsidTr="00604162">
        <w:trPr>
          <w:trHeight w:val="800"/>
        </w:trPr>
        <w:tc>
          <w:tcPr>
            <w:tcW w:w="492" w:type="dxa"/>
            <w:hideMark/>
          </w:tcPr>
          <w:p w14:paraId="7F42B2B3" w14:textId="77777777" w:rsidR="00340272" w:rsidRPr="00340272" w:rsidRDefault="00340272" w:rsidP="00340272">
            <w:pPr>
              <w:rPr>
                <w:rFonts w:ascii="Arial" w:hAnsi="Arial" w:cs="Arial"/>
                <w:sz w:val="16"/>
                <w:szCs w:val="16"/>
              </w:rPr>
            </w:pPr>
            <w:r w:rsidRPr="00340272">
              <w:rPr>
                <w:rFonts w:ascii="Arial" w:hAnsi="Arial" w:cs="Arial"/>
                <w:sz w:val="16"/>
                <w:szCs w:val="16"/>
              </w:rPr>
              <w:t>26</w:t>
            </w:r>
          </w:p>
        </w:tc>
        <w:tc>
          <w:tcPr>
            <w:tcW w:w="1820" w:type="dxa"/>
            <w:hideMark/>
          </w:tcPr>
          <w:p w14:paraId="3CCE669A" w14:textId="77777777" w:rsidR="00340272" w:rsidRPr="00340272" w:rsidRDefault="00340272">
            <w:pPr>
              <w:rPr>
                <w:rFonts w:ascii="Arial" w:hAnsi="Arial" w:cs="Arial"/>
                <w:sz w:val="16"/>
                <w:szCs w:val="16"/>
              </w:rPr>
            </w:pPr>
            <w:r w:rsidRPr="00340272">
              <w:rPr>
                <w:rFonts w:ascii="Arial" w:hAnsi="Arial" w:cs="Arial"/>
                <w:sz w:val="16"/>
                <w:szCs w:val="16"/>
              </w:rPr>
              <w:t>Nguyen 2022</w:t>
            </w:r>
          </w:p>
        </w:tc>
        <w:tc>
          <w:tcPr>
            <w:tcW w:w="4204" w:type="dxa"/>
            <w:hideMark/>
          </w:tcPr>
          <w:p w14:paraId="5542F93C" w14:textId="77777777" w:rsidR="00340272" w:rsidRPr="00340272" w:rsidRDefault="00340272" w:rsidP="00340272">
            <w:pPr>
              <w:rPr>
                <w:rFonts w:ascii="Arial" w:hAnsi="Arial" w:cs="Arial"/>
                <w:sz w:val="16"/>
                <w:szCs w:val="16"/>
              </w:rPr>
            </w:pPr>
            <w:r w:rsidRPr="00340272">
              <w:rPr>
                <w:rFonts w:ascii="Arial" w:hAnsi="Arial" w:cs="Arial"/>
                <w:sz w:val="16"/>
                <w:szCs w:val="16"/>
              </w:rPr>
              <w:t>Effectiveness of peer-led programs for overweight and obesity in children: systematic review and meta-analysis.</w:t>
            </w:r>
          </w:p>
        </w:tc>
        <w:tc>
          <w:tcPr>
            <w:tcW w:w="1843" w:type="dxa"/>
            <w:hideMark/>
          </w:tcPr>
          <w:p w14:paraId="05606418" w14:textId="77777777" w:rsidR="00340272" w:rsidRPr="00340272" w:rsidRDefault="00340272">
            <w:pPr>
              <w:rPr>
                <w:rFonts w:ascii="Arial" w:hAnsi="Arial" w:cs="Arial"/>
                <w:sz w:val="16"/>
                <w:szCs w:val="16"/>
              </w:rPr>
            </w:pPr>
            <w:r w:rsidRPr="00340272">
              <w:rPr>
                <w:rFonts w:ascii="Arial" w:hAnsi="Arial" w:cs="Arial"/>
                <w:sz w:val="16"/>
                <w:szCs w:val="16"/>
              </w:rPr>
              <w:t>Wrong Population</w:t>
            </w:r>
          </w:p>
        </w:tc>
      </w:tr>
      <w:tr w:rsidR="00340272" w:rsidRPr="00340272" w14:paraId="218CE483" w14:textId="77777777" w:rsidTr="00604162">
        <w:trPr>
          <w:trHeight w:val="775"/>
        </w:trPr>
        <w:tc>
          <w:tcPr>
            <w:tcW w:w="492" w:type="dxa"/>
            <w:hideMark/>
          </w:tcPr>
          <w:p w14:paraId="57B987A1" w14:textId="77777777" w:rsidR="00340272" w:rsidRPr="00340272" w:rsidRDefault="00340272" w:rsidP="00340272">
            <w:pPr>
              <w:rPr>
                <w:rFonts w:ascii="Arial" w:hAnsi="Arial" w:cs="Arial"/>
                <w:sz w:val="16"/>
                <w:szCs w:val="16"/>
              </w:rPr>
            </w:pPr>
            <w:r w:rsidRPr="00340272">
              <w:rPr>
                <w:rFonts w:ascii="Arial" w:hAnsi="Arial" w:cs="Arial"/>
                <w:sz w:val="16"/>
                <w:szCs w:val="16"/>
              </w:rPr>
              <w:t>27</w:t>
            </w:r>
          </w:p>
        </w:tc>
        <w:tc>
          <w:tcPr>
            <w:tcW w:w="1820" w:type="dxa"/>
            <w:hideMark/>
          </w:tcPr>
          <w:p w14:paraId="03952241" w14:textId="77777777" w:rsidR="00340272" w:rsidRPr="00340272" w:rsidRDefault="00340272">
            <w:pPr>
              <w:rPr>
                <w:rFonts w:ascii="Arial" w:hAnsi="Arial" w:cs="Arial"/>
                <w:sz w:val="16"/>
                <w:szCs w:val="16"/>
              </w:rPr>
            </w:pPr>
            <w:r w:rsidRPr="00340272">
              <w:rPr>
                <w:rFonts w:ascii="Arial" w:hAnsi="Arial" w:cs="Arial"/>
                <w:sz w:val="16"/>
                <w:szCs w:val="16"/>
              </w:rPr>
              <w:t>Pastor 2020</w:t>
            </w:r>
          </w:p>
        </w:tc>
        <w:tc>
          <w:tcPr>
            <w:tcW w:w="4204" w:type="dxa"/>
            <w:hideMark/>
          </w:tcPr>
          <w:p w14:paraId="0B4FC745" w14:textId="77777777" w:rsidR="00340272" w:rsidRPr="00340272" w:rsidRDefault="00340272" w:rsidP="00340272">
            <w:pPr>
              <w:rPr>
                <w:rFonts w:ascii="Arial" w:hAnsi="Arial" w:cs="Arial"/>
                <w:sz w:val="16"/>
                <w:szCs w:val="16"/>
              </w:rPr>
            </w:pPr>
            <w:r w:rsidRPr="00340272">
              <w:rPr>
                <w:rFonts w:ascii="Arial" w:hAnsi="Arial" w:cs="Arial"/>
                <w:sz w:val="16"/>
                <w:szCs w:val="16"/>
              </w:rPr>
              <w:t>Effectiveness of Interventions to Promote Healthy Eating Habits in Children and Adolescents at Risk of Poverty: Systematic Review and Meta-Analysis.</w:t>
            </w:r>
          </w:p>
        </w:tc>
        <w:tc>
          <w:tcPr>
            <w:tcW w:w="1843" w:type="dxa"/>
            <w:hideMark/>
          </w:tcPr>
          <w:p w14:paraId="0E9C69A0" w14:textId="77777777" w:rsidR="00340272" w:rsidRPr="00340272" w:rsidRDefault="00340272">
            <w:pPr>
              <w:rPr>
                <w:rFonts w:ascii="Arial" w:hAnsi="Arial" w:cs="Arial"/>
                <w:sz w:val="16"/>
                <w:szCs w:val="16"/>
              </w:rPr>
            </w:pPr>
            <w:r w:rsidRPr="00340272">
              <w:rPr>
                <w:rFonts w:ascii="Arial" w:hAnsi="Arial" w:cs="Arial"/>
                <w:sz w:val="16"/>
                <w:szCs w:val="16"/>
              </w:rPr>
              <w:t>Wrong Population</w:t>
            </w:r>
          </w:p>
        </w:tc>
      </w:tr>
      <w:tr w:rsidR="00340272" w:rsidRPr="00340272" w14:paraId="2D887C37" w14:textId="77777777" w:rsidTr="00604162">
        <w:trPr>
          <w:trHeight w:val="600"/>
        </w:trPr>
        <w:tc>
          <w:tcPr>
            <w:tcW w:w="492" w:type="dxa"/>
            <w:hideMark/>
          </w:tcPr>
          <w:p w14:paraId="352730B6" w14:textId="77777777" w:rsidR="00340272" w:rsidRPr="00340272" w:rsidRDefault="00340272" w:rsidP="00340272">
            <w:pPr>
              <w:rPr>
                <w:rFonts w:ascii="Arial" w:hAnsi="Arial" w:cs="Arial"/>
                <w:sz w:val="16"/>
                <w:szCs w:val="16"/>
              </w:rPr>
            </w:pPr>
            <w:r w:rsidRPr="00340272">
              <w:rPr>
                <w:rFonts w:ascii="Arial" w:hAnsi="Arial" w:cs="Arial"/>
                <w:sz w:val="16"/>
                <w:szCs w:val="16"/>
              </w:rPr>
              <w:t>28</w:t>
            </w:r>
          </w:p>
        </w:tc>
        <w:tc>
          <w:tcPr>
            <w:tcW w:w="1820" w:type="dxa"/>
            <w:hideMark/>
          </w:tcPr>
          <w:p w14:paraId="3B8475A8" w14:textId="77777777" w:rsidR="00340272" w:rsidRPr="00340272" w:rsidRDefault="00340272">
            <w:pPr>
              <w:rPr>
                <w:rFonts w:ascii="Arial" w:hAnsi="Arial" w:cs="Arial"/>
                <w:sz w:val="16"/>
                <w:szCs w:val="16"/>
              </w:rPr>
            </w:pPr>
            <w:r w:rsidRPr="00340272">
              <w:rPr>
                <w:rFonts w:ascii="Arial" w:hAnsi="Arial" w:cs="Arial"/>
                <w:sz w:val="16"/>
                <w:szCs w:val="16"/>
              </w:rPr>
              <w:t>Perdew 2021</w:t>
            </w:r>
          </w:p>
        </w:tc>
        <w:tc>
          <w:tcPr>
            <w:tcW w:w="4204" w:type="dxa"/>
            <w:hideMark/>
          </w:tcPr>
          <w:p w14:paraId="63A28911" w14:textId="77777777" w:rsidR="00340272" w:rsidRPr="00340272" w:rsidRDefault="00340272" w:rsidP="00340272">
            <w:pPr>
              <w:rPr>
                <w:rFonts w:ascii="Arial" w:hAnsi="Arial" w:cs="Arial"/>
                <w:sz w:val="16"/>
                <w:szCs w:val="16"/>
              </w:rPr>
            </w:pPr>
            <w:r w:rsidRPr="00340272">
              <w:rPr>
                <w:rFonts w:ascii="Arial" w:hAnsi="Arial" w:cs="Arial"/>
                <w:sz w:val="16"/>
                <w:szCs w:val="16"/>
              </w:rPr>
              <w:t>Family-based nutrition interventions for obesity prevention among school-aged children: A systematic review</w:t>
            </w:r>
          </w:p>
        </w:tc>
        <w:tc>
          <w:tcPr>
            <w:tcW w:w="1843" w:type="dxa"/>
            <w:hideMark/>
          </w:tcPr>
          <w:p w14:paraId="6D71459D" w14:textId="77777777" w:rsidR="00340272" w:rsidRPr="00340272" w:rsidRDefault="00340272">
            <w:pPr>
              <w:rPr>
                <w:rFonts w:ascii="Arial" w:hAnsi="Arial" w:cs="Arial"/>
                <w:sz w:val="16"/>
                <w:szCs w:val="16"/>
              </w:rPr>
            </w:pPr>
            <w:r w:rsidRPr="00340272">
              <w:rPr>
                <w:rFonts w:ascii="Arial" w:hAnsi="Arial" w:cs="Arial"/>
                <w:sz w:val="16"/>
                <w:szCs w:val="16"/>
              </w:rPr>
              <w:t>Wrong Population</w:t>
            </w:r>
          </w:p>
        </w:tc>
      </w:tr>
      <w:tr w:rsidR="00340272" w:rsidRPr="00340272" w14:paraId="0C4EC9D7" w14:textId="77777777" w:rsidTr="00604162">
        <w:trPr>
          <w:trHeight w:val="668"/>
        </w:trPr>
        <w:tc>
          <w:tcPr>
            <w:tcW w:w="492" w:type="dxa"/>
            <w:hideMark/>
          </w:tcPr>
          <w:p w14:paraId="68121E46" w14:textId="77777777" w:rsidR="00340272" w:rsidRPr="00340272" w:rsidRDefault="00340272" w:rsidP="00340272">
            <w:pPr>
              <w:rPr>
                <w:rFonts w:ascii="Arial" w:hAnsi="Arial" w:cs="Arial"/>
                <w:sz w:val="16"/>
                <w:szCs w:val="16"/>
              </w:rPr>
            </w:pPr>
            <w:r w:rsidRPr="00340272">
              <w:rPr>
                <w:rFonts w:ascii="Arial" w:hAnsi="Arial" w:cs="Arial"/>
                <w:sz w:val="16"/>
                <w:szCs w:val="16"/>
              </w:rPr>
              <w:t>29</w:t>
            </w:r>
          </w:p>
        </w:tc>
        <w:tc>
          <w:tcPr>
            <w:tcW w:w="1820" w:type="dxa"/>
            <w:hideMark/>
          </w:tcPr>
          <w:p w14:paraId="1A204A89" w14:textId="77777777" w:rsidR="00340272" w:rsidRPr="00340272" w:rsidRDefault="00340272">
            <w:pPr>
              <w:rPr>
                <w:rFonts w:ascii="Arial" w:hAnsi="Arial" w:cs="Arial"/>
                <w:sz w:val="16"/>
                <w:szCs w:val="16"/>
              </w:rPr>
            </w:pPr>
            <w:r w:rsidRPr="00340272">
              <w:rPr>
                <w:rFonts w:ascii="Arial" w:hAnsi="Arial" w:cs="Arial"/>
                <w:sz w:val="16"/>
                <w:szCs w:val="16"/>
              </w:rPr>
              <w:t>Pfledderer 2022</w:t>
            </w:r>
          </w:p>
        </w:tc>
        <w:tc>
          <w:tcPr>
            <w:tcW w:w="4204" w:type="dxa"/>
            <w:hideMark/>
          </w:tcPr>
          <w:p w14:paraId="63D81AD9" w14:textId="77777777" w:rsidR="00340272" w:rsidRPr="00340272" w:rsidRDefault="00340272" w:rsidP="00340272">
            <w:pPr>
              <w:rPr>
                <w:rFonts w:ascii="Arial" w:hAnsi="Arial" w:cs="Arial"/>
                <w:sz w:val="16"/>
                <w:szCs w:val="16"/>
              </w:rPr>
            </w:pPr>
            <w:r w:rsidRPr="00340272">
              <w:rPr>
                <w:rFonts w:ascii="Arial" w:hAnsi="Arial" w:cs="Arial"/>
                <w:sz w:val="16"/>
                <w:szCs w:val="16"/>
              </w:rPr>
              <w:t>The Effects of Playground Interventions on Accelerometer-Assessed Physical Activity in Pediatric Populations: A Meta-Analysis.</w:t>
            </w:r>
          </w:p>
        </w:tc>
        <w:tc>
          <w:tcPr>
            <w:tcW w:w="1843" w:type="dxa"/>
            <w:hideMark/>
          </w:tcPr>
          <w:p w14:paraId="748ACFB2" w14:textId="77777777" w:rsidR="00340272" w:rsidRPr="00340272" w:rsidRDefault="00340272">
            <w:pPr>
              <w:rPr>
                <w:rFonts w:ascii="Arial" w:hAnsi="Arial" w:cs="Arial"/>
                <w:sz w:val="16"/>
                <w:szCs w:val="16"/>
              </w:rPr>
            </w:pPr>
            <w:r w:rsidRPr="00340272">
              <w:rPr>
                <w:rFonts w:ascii="Arial" w:hAnsi="Arial" w:cs="Arial"/>
                <w:sz w:val="16"/>
                <w:szCs w:val="16"/>
              </w:rPr>
              <w:t>Wrong Outcome</w:t>
            </w:r>
          </w:p>
        </w:tc>
      </w:tr>
      <w:tr w:rsidR="00340272" w:rsidRPr="00340272" w14:paraId="16DF1E47" w14:textId="77777777" w:rsidTr="00604162">
        <w:trPr>
          <w:trHeight w:val="800"/>
        </w:trPr>
        <w:tc>
          <w:tcPr>
            <w:tcW w:w="492" w:type="dxa"/>
            <w:hideMark/>
          </w:tcPr>
          <w:p w14:paraId="45A1FF6B" w14:textId="77777777" w:rsidR="00340272" w:rsidRPr="00340272" w:rsidRDefault="00340272" w:rsidP="00340272">
            <w:pPr>
              <w:rPr>
                <w:rFonts w:ascii="Arial" w:hAnsi="Arial" w:cs="Arial"/>
                <w:sz w:val="16"/>
                <w:szCs w:val="16"/>
              </w:rPr>
            </w:pPr>
            <w:r w:rsidRPr="00340272">
              <w:rPr>
                <w:rFonts w:ascii="Arial" w:hAnsi="Arial" w:cs="Arial"/>
                <w:sz w:val="16"/>
                <w:szCs w:val="16"/>
              </w:rPr>
              <w:t>30</w:t>
            </w:r>
          </w:p>
        </w:tc>
        <w:tc>
          <w:tcPr>
            <w:tcW w:w="1820" w:type="dxa"/>
            <w:hideMark/>
          </w:tcPr>
          <w:p w14:paraId="72D07C31" w14:textId="77777777" w:rsidR="00340272" w:rsidRPr="00340272" w:rsidRDefault="00340272">
            <w:pPr>
              <w:rPr>
                <w:rFonts w:ascii="Arial" w:hAnsi="Arial" w:cs="Arial"/>
                <w:sz w:val="16"/>
                <w:szCs w:val="16"/>
              </w:rPr>
            </w:pPr>
            <w:r w:rsidRPr="00340272">
              <w:rPr>
                <w:rFonts w:ascii="Arial" w:hAnsi="Arial" w:cs="Arial"/>
                <w:sz w:val="16"/>
                <w:szCs w:val="16"/>
              </w:rPr>
              <w:t>Rose 2017</w:t>
            </w:r>
          </w:p>
        </w:tc>
        <w:tc>
          <w:tcPr>
            <w:tcW w:w="4204" w:type="dxa"/>
            <w:hideMark/>
          </w:tcPr>
          <w:p w14:paraId="43395937" w14:textId="77777777" w:rsidR="00340272" w:rsidRPr="00340272" w:rsidRDefault="00340272" w:rsidP="00340272">
            <w:pPr>
              <w:rPr>
                <w:rFonts w:ascii="Arial" w:hAnsi="Arial" w:cs="Arial"/>
                <w:sz w:val="16"/>
                <w:szCs w:val="16"/>
              </w:rPr>
            </w:pPr>
            <w:r w:rsidRPr="00340272">
              <w:rPr>
                <w:rFonts w:ascii="Arial" w:hAnsi="Arial" w:cs="Arial"/>
                <w:sz w:val="16"/>
                <w:szCs w:val="16"/>
              </w:rPr>
              <w:t>A systematic review of digital interventions for improving the diet and physical activity behaviors of adolescents</w:t>
            </w:r>
          </w:p>
        </w:tc>
        <w:tc>
          <w:tcPr>
            <w:tcW w:w="1843" w:type="dxa"/>
            <w:hideMark/>
          </w:tcPr>
          <w:p w14:paraId="0A205EBD" w14:textId="77777777" w:rsidR="00340272" w:rsidRPr="00340272" w:rsidRDefault="00340272">
            <w:pPr>
              <w:rPr>
                <w:rFonts w:ascii="Arial" w:hAnsi="Arial" w:cs="Arial"/>
                <w:sz w:val="16"/>
                <w:szCs w:val="16"/>
              </w:rPr>
            </w:pPr>
            <w:r w:rsidRPr="00340272">
              <w:rPr>
                <w:rFonts w:ascii="Arial" w:hAnsi="Arial" w:cs="Arial"/>
                <w:sz w:val="16"/>
                <w:szCs w:val="16"/>
              </w:rPr>
              <w:t>Wrong Population</w:t>
            </w:r>
          </w:p>
        </w:tc>
      </w:tr>
      <w:tr w:rsidR="00340272" w:rsidRPr="00340272" w14:paraId="7F480B95" w14:textId="77777777" w:rsidTr="00604162">
        <w:trPr>
          <w:trHeight w:val="600"/>
        </w:trPr>
        <w:tc>
          <w:tcPr>
            <w:tcW w:w="492" w:type="dxa"/>
            <w:hideMark/>
          </w:tcPr>
          <w:p w14:paraId="08994451" w14:textId="77777777" w:rsidR="00340272" w:rsidRPr="00340272" w:rsidRDefault="00340272" w:rsidP="00340272">
            <w:pPr>
              <w:rPr>
                <w:rFonts w:ascii="Arial" w:hAnsi="Arial" w:cs="Arial"/>
                <w:sz w:val="16"/>
                <w:szCs w:val="16"/>
              </w:rPr>
            </w:pPr>
            <w:r w:rsidRPr="00340272">
              <w:rPr>
                <w:rFonts w:ascii="Arial" w:hAnsi="Arial" w:cs="Arial"/>
                <w:sz w:val="16"/>
                <w:szCs w:val="16"/>
              </w:rPr>
              <w:lastRenderedPageBreak/>
              <w:t>31</w:t>
            </w:r>
          </w:p>
        </w:tc>
        <w:tc>
          <w:tcPr>
            <w:tcW w:w="1820" w:type="dxa"/>
            <w:hideMark/>
          </w:tcPr>
          <w:p w14:paraId="7ADE8594" w14:textId="77777777" w:rsidR="00340272" w:rsidRPr="00340272" w:rsidRDefault="00340272">
            <w:pPr>
              <w:rPr>
                <w:rFonts w:ascii="Arial" w:hAnsi="Arial" w:cs="Arial"/>
                <w:sz w:val="16"/>
                <w:szCs w:val="16"/>
              </w:rPr>
            </w:pPr>
            <w:r w:rsidRPr="00340272">
              <w:rPr>
                <w:rFonts w:ascii="Arial" w:hAnsi="Arial" w:cs="Arial"/>
                <w:sz w:val="16"/>
                <w:szCs w:val="16"/>
              </w:rPr>
              <w:t>Schober 2013</w:t>
            </w:r>
          </w:p>
        </w:tc>
        <w:tc>
          <w:tcPr>
            <w:tcW w:w="4204" w:type="dxa"/>
            <w:hideMark/>
          </w:tcPr>
          <w:p w14:paraId="45B77AC6" w14:textId="77777777" w:rsidR="00340272" w:rsidRPr="00340272" w:rsidRDefault="00340272" w:rsidP="00340272">
            <w:pPr>
              <w:rPr>
                <w:rFonts w:ascii="Arial" w:hAnsi="Arial" w:cs="Arial"/>
                <w:sz w:val="16"/>
                <w:szCs w:val="16"/>
              </w:rPr>
            </w:pPr>
            <w:r w:rsidRPr="00340272">
              <w:rPr>
                <w:rFonts w:ascii="Arial" w:hAnsi="Arial" w:cs="Arial"/>
                <w:sz w:val="16"/>
                <w:szCs w:val="16"/>
              </w:rPr>
              <w:t xml:space="preserve">The reporting of fidelity measures in primary prevention </w:t>
            </w:r>
            <w:proofErr w:type="spellStart"/>
            <w:r w:rsidRPr="00340272">
              <w:rPr>
                <w:rFonts w:ascii="Arial" w:hAnsi="Arial" w:cs="Arial"/>
                <w:sz w:val="16"/>
                <w:szCs w:val="16"/>
              </w:rPr>
              <w:t>programmes</w:t>
            </w:r>
            <w:proofErr w:type="spellEnd"/>
            <w:r w:rsidRPr="00340272">
              <w:rPr>
                <w:rFonts w:ascii="Arial" w:hAnsi="Arial" w:cs="Arial"/>
                <w:sz w:val="16"/>
                <w:szCs w:val="16"/>
              </w:rPr>
              <w:t xml:space="preserve"> for eating disorders in schools.</w:t>
            </w:r>
          </w:p>
        </w:tc>
        <w:tc>
          <w:tcPr>
            <w:tcW w:w="1843" w:type="dxa"/>
            <w:hideMark/>
          </w:tcPr>
          <w:p w14:paraId="2AEDC916" w14:textId="77777777" w:rsidR="00340272" w:rsidRPr="00340272" w:rsidRDefault="00340272">
            <w:pPr>
              <w:rPr>
                <w:rFonts w:ascii="Arial" w:hAnsi="Arial" w:cs="Arial"/>
                <w:sz w:val="16"/>
                <w:szCs w:val="16"/>
              </w:rPr>
            </w:pPr>
            <w:r w:rsidRPr="00340272">
              <w:rPr>
                <w:rFonts w:ascii="Arial" w:hAnsi="Arial" w:cs="Arial"/>
                <w:sz w:val="16"/>
                <w:szCs w:val="16"/>
              </w:rPr>
              <w:t>Wrong Intervention</w:t>
            </w:r>
          </w:p>
        </w:tc>
      </w:tr>
      <w:tr w:rsidR="00340272" w:rsidRPr="00340272" w14:paraId="791F5C69" w14:textId="77777777" w:rsidTr="00604162">
        <w:trPr>
          <w:trHeight w:val="802"/>
        </w:trPr>
        <w:tc>
          <w:tcPr>
            <w:tcW w:w="492" w:type="dxa"/>
            <w:hideMark/>
          </w:tcPr>
          <w:p w14:paraId="09F154FC" w14:textId="77777777" w:rsidR="00340272" w:rsidRPr="00340272" w:rsidRDefault="00340272" w:rsidP="00340272">
            <w:pPr>
              <w:rPr>
                <w:rFonts w:ascii="Arial" w:hAnsi="Arial" w:cs="Arial"/>
                <w:sz w:val="16"/>
                <w:szCs w:val="16"/>
              </w:rPr>
            </w:pPr>
            <w:r w:rsidRPr="00340272">
              <w:rPr>
                <w:rFonts w:ascii="Arial" w:hAnsi="Arial" w:cs="Arial"/>
                <w:sz w:val="16"/>
                <w:szCs w:val="16"/>
              </w:rPr>
              <w:t>32</w:t>
            </w:r>
          </w:p>
        </w:tc>
        <w:tc>
          <w:tcPr>
            <w:tcW w:w="1820" w:type="dxa"/>
            <w:hideMark/>
          </w:tcPr>
          <w:p w14:paraId="0A55F2C9" w14:textId="77777777" w:rsidR="00340272" w:rsidRPr="00340272" w:rsidRDefault="00340272">
            <w:pPr>
              <w:rPr>
                <w:rFonts w:ascii="Arial" w:hAnsi="Arial" w:cs="Arial"/>
                <w:sz w:val="16"/>
                <w:szCs w:val="16"/>
              </w:rPr>
            </w:pPr>
            <w:proofErr w:type="spellStart"/>
            <w:r w:rsidRPr="00340272">
              <w:rPr>
                <w:rFonts w:ascii="Arial" w:hAnsi="Arial" w:cs="Arial"/>
                <w:sz w:val="16"/>
                <w:szCs w:val="16"/>
              </w:rPr>
              <w:t>Schönbach</w:t>
            </w:r>
            <w:proofErr w:type="spellEnd"/>
            <w:r w:rsidRPr="00340272">
              <w:rPr>
                <w:rFonts w:ascii="Arial" w:hAnsi="Arial" w:cs="Arial"/>
                <w:sz w:val="16"/>
                <w:szCs w:val="16"/>
              </w:rPr>
              <w:t xml:space="preserve"> 2020</w:t>
            </w:r>
          </w:p>
        </w:tc>
        <w:tc>
          <w:tcPr>
            <w:tcW w:w="4204" w:type="dxa"/>
            <w:hideMark/>
          </w:tcPr>
          <w:p w14:paraId="1E4FB514" w14:textId="77777777" w:rsidR="00340272" w:rsidRPr="00340272" w:rsidRDefault="00340272" w:rsidP="00340272">
            <w:pPr>
              <w:rPr>
                <w:rFonts w:ascii="Arial" w:hAnsi="Arial" w:cs="Arial"/>
                <w:sz w:val="16"/>
                <w:szCs w:val="16"/>
              </w:rPr>
            </w:pPr>
            <w:r w:rsidRPr="00340272">
              <w:rPr>
                <w:rFonts w:ascii="Arial" w:hAnsi="Arial" w:cs="Arial"/>
                <w:sz w:val="16"/>
                <w:szCs w:val="16"/>
              </w:rPr>
              <w:t>Strategies and effects of school-based interventions to promote active school transportation by bicycle among children and adolescents: a systematic review.</w:t>
            </w:r>
          </w:p>
        </w:tc>
        <w:tc>
          <w:tcPr>
            <w:tcW w:w="1843" w:type="dxa"/>
            <w:hideMark/>
          </w:tcPr>
          <w:p w14:paraId="72E2929C" w14:textId="77777777" w:rsidR="00340272" w:rsidRPr="00340272" w:rsidRDefault="00340272">
            <w:pPr>
              <w:rPr>
                <w:rFonts w:ascii="Arial" w:hAnsi="Arial" w:cs="Arial"/>
                <w:sz w:val="16"/>
                <w:szCs w:val="16"/>
              </w:rPr>
            </w:pPr>
            <w:r w:rsidRPr="00340272">
              <w:rPr>
                <w:rFonts w:ascii="Arial" w:hAnsi="Arial" w:cs="Arial"/>
                <w:sz w:val="16"/>
                <w:szCs w:val="16"/>
              </w:rPr>
              <w:t>Wrong Population</w:t>
            </w:r>
          </w:p>
        </w:tc>
      </w:tr>
      <w:tr w:rsidR="00340272" w:rsidRPr="00340272" w14:paraId="11A3F461" w14:textId="77777777" w:rsidTr="00604162">
        <w:trPr>
          <w:trHeight w:val="773"/>
        </w:trPr>
        <w:tc>
          <w:tcPr>
            <w:tcW w:w="492" w:type="dxa"/>
            <w:hideMark/>
          </w:tcPr>
          <w:p w14:paraId="43291E28" w14:textId="77777777" w:rsidR="00340272" w:rsidRPr="00340272" w:rsidRDefault="00340272" w:rsidP="00340272">
            <w:pPr>
              <w:rPr>
                <w:rFonts w:ascii="Arial" w:hAnsi="Arial" w:cs="Arial"/>
                <w:sz w:val="16"/>
                <w:szCs w:val="16"/>
              </w:rPr>
            </w:pPr>
            <w:r w:rsidRPr="00340272">
              <w:rPr>
                <w:rFonts w:ascii="Arial" w:hAnsi="Arial" w:cs="Arial"/>
                <w:sz w:val="16"/>
                <w:szCs w:val="16"/>
              </w:rPr>
              <w:t>33</w:t>
            </w:r>
          </w:p>
        </w:tc>
        <w:tc>
          <w:tcPr>
            <w:tcW w:w="1820" w:type="dxa"/>
            <w:hideMark/>
          </w:tcPr>
          <w:p w14:paraId="1B76C1AB" w14:textId="77777777" w:rsidR="00340272" w:rsidRPr="00340272" w:rsidRDefault="00340272">
            <w:pPr>
              <w:rPr>
                <w:rFonts w:ascii="Arial" w:hAnsi="Arial" w:cs="Arial"/>
                <w:sz w:val="16"/>
                <w:szCs w:val="16"/>
              </w:rPr>
            </w:pPr>
            <w:proofErr w:type="spellStart"/>
            <w:r w:rsidRPr="00340272">
              <w:rPr>
                <w:rFonts w:ascii="Arial" w:hAnsi="Arial" w:cs="Arial"/>
                <w:sz w:val="16"/>
                <w:szCs w:val="16"/>
              </w:rPr>
              <w:t>Schönbach</w:t>
            </w:r>
            <w:proofErr w:type="spellEnd"/>
            <w:r w:rsidRPr="00340272">
              <w:rPr>
                <w:rFonts w:ascii="Arial" w:hAnsi="Arial" w:cs="Arial"/>
                <w:sz w:val="16"/>
                <w:szCs w:val="16"/>
              </w:rPr>
              <w:t xml:space="preserve"> 2019</w:t>
            </w:r>
          </w:p>
        </w:tc>
        <w:tc>
          <w:tcPr>
            <w:tcW w:w="4204" w:type="dxa"/>
            <w:hideMark/>
          </w:tcPr>
          <w:p w14:paraId="35F08E7F" w14:textId="77777777" w:rsidR="00340272" w:rsidRPr="00340272" w:rsidRDefault="00340272" w:rsidP="00340272">
            <w:pPr>
              <w:rPr>
                <w:rFonts w:ascii="Arial" w:hAnsi="Arial" w:cs="Arial"/>
                <w:sz w:val="16"/>
                <w:szCs w:val="16"/>
              </w:rPr>
            </w:pPr>
            <w:r w:rsidRPr="00340272">
              <w:rPr>
                <w:rFonts w:ascii="Arial" w:hAnsi="Arial" w:cs="Arial"/>
                <w:sz w:val="16"/>
                <w:szCs w:val="16"/>
              </w:rPr>
              <w:t>Strategies and effects of promising school-based interventions to promote active school transportation by bicycle among children and adolescents: protocol for a systematic review.</w:t>
            </w:r>
          </w:p>
        </w:tc>
        <w:tc>
          <w:tcPr>
            <w:tcW w:w="1843" w:type="dxa"/>
            <w:hideMark/>
          </w:tcPr>
          <w:p w14:paraId="68975BA7" w14:textId="77777777" w:rsidR="00340272" w:rsidRPr="00340272" w:rsidRDefault="00340272">
            <w:pPr>
              <w:rPr>
                <w:rFonts w:ascii="Arial" w:hAnsi="Arial" w:cs="Arial"/>
                <w:sz w:val="16"/>
                <w:szCs w:val="16"/>
              </w:rPr>
            </w:pPr>
            <w:r w:rsidRPr="00340272">
              <w:rPr>
                <w:rFonts w:ascii="Arial" w:hAnsi="Arial" w:cs="Arial"/>
                <w:sz w:val="16"/>
                <w:szCs w:val="16"/>
              </w:rPr>
              <w:t>Wrong Population</w:t>
            </w:r>
          </w:p>
        </w:tc>
      </w:tr>
      <w:tr w:rsidR="00340272" w:rsidRPr="00340272" w14:paraId="445A0525" w14:textId="77777777" w:rsidTr="00604162">
        <w:trPr>
          <w:trHeight w:val="600"/>
        </w:trPr>
        <w:tc>
          <w:tcPr>
            <w:tcW w:w="492" w:type="dxa"/>
            <w:hideMark/>
          </w:tcPr>
          <w:p w14:paraId="59E2F77E" w14:textId="77777777" w:rsidR="00340272" w:rsidRPr="00340272" w:rsidRDefault="00340272" w:rsidP="00340272">
            <w:pPr>
              <w:rPr>
                <w:rFonts w:ascii="Arial" w:hAnsi="Arial" w:cs="Arial"/>
                <w:sz w:val="16"/>
                <w:szCs w:val="16"/>
              </w:rPr>
            </w:pPr>
            <w:r w:rsidRPr="00340272">
              <w:rPr>
                <w:rFonts w:ascii="Arial" w:hAnsi="Arial" w:cs="Arial"/>
                <w:sz w:val="16"/>
                <w:szCs w:val="16"/>
              </w:rPr>
              <w:t>34</w:t>
            </w:r>
          </w:p>
        </w:tc>
        <w:tc>
          <w:tcPr>
            <w:tcW w:w="1820" w:type="dxa"/>
            <w:hideMark/>
          </w:tcPr>
          <w:p w14:paraId="733D76D6" w14:textId="77777777" w:rsidR="00340272" w:rsidRPr="00340272" w:rsidRDefault="00340272">
            <w:pPr>
              <w:rPr>
                <w:rFonts w:ascii="Arial" w:hAnsi="Arial" w:cs="Arial"/>
                <w:sz w:val="16"/>
                <w:szCs w:val="16"/>
              </w:rPr>
            </w:pPr>
            <w:r w:rsidRPr="00340272">
              <w:rPr>
                <w:rFonts w:ascii="Arial" w:hAnsi="Arial" w:cs="Arial"/>
                <w:sz w:val="16"/>
                <w:szCs w:val="16"/>
              </w:rPr>
              <w:t>Silbaugh 2018</w:t>
            </w:r>
          </w:p>
        </w:tc>
        <w:tc>
          <w:tcPr>
            <w:tcW w:w="4204" w:type="dxa"/>
            <w:hideMark/>
          </w:tcPr>
          <w:p w14:paraId="1804D652" w14:textId="77777777" w:rsidR="00340272" w:rsidRPr="00340272" w:rsidRDefault="00340272" w:rsidP="00340272">
            <w:pPr>
              <w:rPr>
                <w:rFonts w:ascii="Arial" w:hAnsi="Arial" w:cs="Arial"/>
                <w:sz w:val="16"/>
                <w:szCs w:val="16"/>
              </w:rPr>
            </w:pPr>
            <w:r w:rsidRPr="00340272">
              <w:rPr>
                <w:rFonts w:ascii="Arial" w:hAnsi="Arial" w:cs="Arial"/>
                <w:sz w:val="16"/>
                <w:szCs w:val="16"/>
              </w:rPr>
              <w:t>Synthesis of Applied Behavior Analytic Interventions for Packing in Pediatric Feeding Disorders.</w:t>
            </w:r>
          </w:p>
        </w:tc>
        <w:tc>
          <w:tcPr>
            <w:tcW w:w="1843" w:type="dxa"/>
            <w:hideMark/>
          </w:tcPr>
          <w:p w14:paraId="0C9ED4E5" w14:textId="77777777" w:rsidR="00340272" w:rsidRPr="00340272" w:rsidRDefault="00340272">
            <w:pPr>
              <w:rPr>
                <w:rFonts w:ascii="Arial" w:hAnsi="Arial" w:cs="Arial"/>
                <w:sz w:val="16"/>
                <w:szCs w:val="16"/>
              </w:rPr>
            </w:pPr>
            <w:r w:rsidRPr="00340272">
              <w:rPr>
                <w:rFonts w:ascii="Arial" w:hAnsi="Arial" w:cs="Arial"/>
                <w:sz w:val="16"/>
                <w:szCs w:val="16"/>
              </w:rPr>
              <w:t>Wrong Intervention</w:t>
            </w:r>
          </w:p>
        </w:tc>
      </w:tr>
      <w:tr w:rsidR="00340272" w:rsidRPr="00340272" w14:paraId="478746B6" w14:textId="77777777" w:rsidTr="00604162">
        <w:trPr>
          <w:trHeight w:val="657"/>
        </w:trPr>
        <w:tc>
          <w:tcPr>
            <w:tcW w:w="492" w:type="dxa"/>
            <w:hideMark/>
          </w:tcPr>
          <w:p w14:paraId="4C843FDF" w14:textId="77777777" w:rsidR="00340272" w:rsidRPr="00340272" w:rsidRDefault="00340272" w:rsidP="00340272">
            <w:pPr>
              <w:rPr>
                <w:rFonts w:ascii="Arial" w:hAnsi="Arial" w:cs="Arial"/>
                <w:sz w:val="16"/>
                <w:szCs w:val="16"/>
              </w:rPr>
            </w:pPr>
            <w:r w:rsidRPr="00340272">
              <w:rPr>
                <w:rFonts w:ascii="Arial" w:hAnsi="Arial" w:cs="Arial"/>
                <w:sz w:val="16"/>
                <w:szCs w:val="16"/>
              </w:rPr>
              <w:t>35</w:t>
            </w:r>
          </w:p>
        </w:tc>
        <w:tc>
          <w:tcPr>
            <w:tcW w:w="1820" w:type="dxa"/>
            <w:hideMark/>
          </w:tcPr>
          <w:p w14:paraId="08932947" w14:textId="77777777" w:rsidR="00340272" w:rsidRPr="00340272" w:rsidRDefault="00340272">
            <w:pPr>
              <w:rPr>
                <w:rFonts w:ascii="Arial" w:hAnsi="Arial" w:cs="Arial"/>
                <w:sz w:val="16"/>
                <w:szCs w:val="16"/>
              </w:rPr>
            </w:pPr>
            <w:r w:rsidRPr="00340272">
              <w:rPr>
                <w:rFonts w:ascii="Arial" w:hAnsi="Arial" w:cs="Arial"/>
                <w:sz w:val="16"/>
                <w:szCs w:val="16"/>
              </w:rPr>
              <w:t>Sivaramakrishnan 2024</w:t>
            </w:r>
          </w:p>
        </w:tc>
        <w:tc>
          <w:tcPr>
            <w:tcW w:w="4204" w:type="dxa"/>
            <w:hideMark/>
          </w:tcPr>
          <w:p w14:paraId="10A3456A" w14:textId="77777777" w:rsidR="00340272" w:rsidRPr="00340272" w:rsidRDefault="00340272" w:rsidP="00340272">
            <w:pPr>
              <w:rPr>
                <w:rFonts w:ascii="Arial" w:hAnsi="Arial" w:cs="Arial"/>
                <w:sz w:val="16"/>
                <w:szCs w:val="16"/>
              </w:rPr>
            </w:pPr>
            <w:r w:rsidRPr="00340272">
              <w:rPr>
                <w:rFonts w:ascii="Arial" w:hAnsi="Arial" w:cs="Arial"/>
                <w:sz w:val="16"/>
                <w:szCs w:val="16"/>
              </w:rPr>
              <w:t xml:space="preserve">Behavior Change Techniques Involved in Physical Activity Interventions for Children </w:t>
            </w:r>
            <w:proofErr w:type="gramStart"/>
            <w:r w:rsidRPr="00340272">
              <w:rPr>
                <w:rFonts w:ascii="Arial" w:hAnsi="Arial" w:cs="Arial"/>
                <w:sz w:val="16"/>
                <w:szCs w:val="16"/>
              </w:rPr>
              <w:t>With</w:t>
            </w:r>
            <w:proofErr w:type="gramEnd"/>
            <w:r w:rsidRPr="00340272">
              <w:rPr>
                <w:rFonts w:ascii="Arial" w:hAnsi="Arial" w:cs="Arial"/>
                <w:sz w:val="16"/>
                <w:szCs w:val="16"/>
              </w:rPr>
              <w:t xml:space="preserve"> Chronic Conditions: A Systematic Review.</w:t>
            </w:r>
          </w:p>
        </w:tc>
        <w:tc>
          <w:tcPr>
            <w:tcW w:w="1843" w:type="dxa"/>
            <w:hideMark/>
          </w:tcPr>
          <w:p w14:paraId="62AAA4F5" w14:textId="77777777" w:rsidR="00340272" w:rsidRPr="00340272" w:rsidRDefault="00340272">
            <w:pPr>
              <w:rPr>
                <w:rFonts w:ascii="Arial" w:hAnsi="Arial" w:cs="Arial"/>
                <w:sz w:val="16"/>
                <w:szCs w:val="16"/>
              </w:rPr>
            </w:pPr>
            <w:r w:rsidRPr="00340272">
              <w:rPr>
                <w:rFonts w:ascii="Arial" w:hAnsi="Arial" w:cs="Arial"/>
                <w:sz w:val="16"/>
                <w:szCs w:val="16"/>
              </w:rPr>
              <w:t>Wrong Intervention</w:t>
            </w:r>
          </w:p>
        </w:tc>
      </w:tr>
      <w:tr w:rsidR="00340272" w:rsidRPr="00340272" w14:paraId="0BE5D2B0" w14:textId="77777777" w:rsidTr="00604162">
        <w:trPr>
          <w:trHeight w:val="800"/>
        </w:trPr>
        <w:tc>
          <w:tcPr>
            <w:tcW w:w="492" w:type="dxa"/>
            <w:hideMark/>
          </w:tcPr>
          <w:p w14:paraId="2BB089B0" w14:textId="77777777" w:rsidR="00340272" w:rsidRPr="00340272" w:rsidRDefault="00340272" w:rsidP="00340272">
            <w:pPr>
              <w:rPr>
                <w:rFonts w:ascii="Arial" w:hAnsi="Arial" w:cs="Arial"/>
                <w:sz w:val="16"/>
                <w:szCs w:val="16"/>
              </w:rPr>
            </w:pPr>
            <w:r w:rsidRPr="00340272">
              <w:rPr>
                <w:rFonts w:ascii="Arial" w:hAnsi="Arial" w:cs="Arial"/>
                <w:sz w:val="16"/>
                <w:szCs w:val="16"/>
              </w:rPr>
              <w:t>36</w:t>
            </w:r>
          </w:p>
        </w:tc>
        <w:tc>
          <w:tcPr>
            <w:tcW w:w="1820" w:type="dxa"/>
            <w:hideMark/>
          </w:tcPr>
          <w:p w14:paraId="2E9EE90C" w14:textId="77777777" w:rsidR="00340272" w:rsidRPr="00340272" w:rsidRDefault="00340272">
            <w:pPr>
              <w:rPr>
                <w:rFonts w:ascii="Arial" w:hAnsi="Arial" w:cs="Arial"/>
                <w:sz w:val="16"/>
                <w:szCs w:val="16"/>
              </w:rPr>
            </w:pPr>
            <w:r w:rsidRPr="00340272">
              <w:rPr>
                <w:rFonts w:ascii="Arial" w:hAnsi="Arial" w:cs="Arial"/>
                <w:sz w:val="16"/>
                <w:szCs w:val="16"/>
              </w:rPr>
              <w:t>Steeves 2012</w:t>
            </w:r>
          </w:p>
        </w:tc>
        <w:tc>
          <w:tcPr>
            <w:tcW w:w="4204" w:type="dxa"/>
            <w:hideMark/>
          </w:tcPr>
          <w:p w14:paraId="215F4F79" w14:textId="77777777" w:rsidR="00340272" w:rsidRPr="00340272" w:rsidRDefault="00340272" w:rsidP="00340272">
            <w:pPr>
              <w:rPr>
                <w:rFonts w:ascii="Arial" w:hAnsi="Arial" w:cs="Arial"/>
                <w:sz w:val="16"/>
                <w:szCs w:val="16"/>
              </w:rPr>
            </w:pPr>
            <w:r w:rsidRPr="00340272">
              <w:rPr>
                <w:rFonts w:ascii="Arial" w:hAnsi="Arial" w:cs="Arial"/>
                <w:sz w:val="16"/>
                <w:szCs w:val="16"/>
              </w:rPr>
              <w:t>A review of different behavior modification strategies designed to reduce sedentary screen behaviors in children.</w:t>
            </w:r>
          </w:p>
        </w:tc>
        <w:tc>
          <w:tcPr>
            <w:tcW w:w="1843" w:type="dxa"/>
            <w:hideMark/>
          </w:tcPr>
          <w:p w14:paraId="60788DD3" w14:textId="77777777" w:rsidR="00340272" w:rsidRPr="00340272" w:rsidRDefault="00340272">
            <w:pPr>
              <w:rPr>
                <w:rFonts w:ascii="Arial" w:hAnsi="Arial" w:cs="Arial"/>
                <w:sz w:val="16"/>
                <w:szCs w:val="16"/>
              </w:rPr>
            </w:pPr>
            <w:r w:rsidRPr="00340272">
              <w:rPr>
                <w:rFonts w:ascii="Arial" w:hAnsi="Arial" w:cs="Arial"/>
                <w:sz w:val="16"/>
                <w:szCs w:val="16"/>
              </w:rPr>
              <w:t>Wrong Intervention</w:t>
            </w:r>
          </w:p>
        </w:tc>
      </w:tr>
      <w:tr w:rsidR="00340272" w:rsidRPr="00340272" w14:paraId="79F67626" w14:textId="77777777" w:rsidTr="00604162">
        <w:trPr>
          <w:trHeight w:val="800"/>
        </w:trPr>
        <w:tc>
          <w:tcPr>
            <w:tcW w:w="492" w:type="dxa"/>
            <w:hideMark/>
          </w:tcPr>
          <w:p w14:paraId="0AD06728" w14:textId="77777777" w:rsidR="00340272" w:rsidRPr="00340272" w:rsidRDefault="00340272" w:rsidP="00340272">
            <w:pPr>
              <w:rPr>
                <w:rFonts w:ascii="Arial" w:hAnsi="Arial" w:cs="Arial"/>
                <w:sz w:val="16"/>
                <w:szCs w:val="16"/>
              </w:rPr>
            </w:pPr>
            <w:r w:rsidRPr="00340272">
              <w:rPr>
                <w:rFonts w:ascii="Arial" w:hAnsi="Arial" w:cs="Arial"/>
                <w:sz w:val="16"/>
                <w:szCs w:val="16"/>
              </w:rPr>
              <w:t>37</w:t>
            </w:r>
          </w:p>
        </w:tc>
        <w:tc>
          <w:tcPr>
            <w:tcW w:w="1820" w:type="dxa"/>
            <w:hideMark/>
          </w:tcPr>
          <w:p w14:paraId="78122C5D" w14:textId="77777777" w:rsidR="00340272" w:rsidRPr="00340272" w:rsidRDefault="00340272">
            <w:pPr>
              <w:rPr>
                <w:rFonts w:ascii="Arial" w:hAnsi="Arial" w:cs="Arial"/>
                <w:sz w:val="16"/>
                <w:szCs w:val="16"/>
              </w:rPr>
            </w:pPr>
            <w:r w:rsidRPr="00340272">
              <w:rPr>
                <w:rFonts w:ascii="Arial" w:hAnsi="Arial" w:cs="Arial"/>
                <w:sz w:val="16"/>
                <w:szCs w:val="16"/>
              </w:rPr>
              <w:t>Tamayo 2021</w:t>
            </w:r>
          </w:p>
        </w:tc>
        <w:tc>
          <w:tcPr>
            <w:tcW w:w="4204" w:type="dxa"/>
            <w:hideMark/>
          </w:tcPr>
          <w:p w14:paraId="6C3CECE2" w14:textId="77777777" w:rsidR="00340272" w:rsidRPr="00340272" w:rsidRDefault="00340272" w:rsidP="00340272">
            <w:pPr>
              <w:rPr>
                <w:rFonts w:ascii="Arial" w:hAnsi="Arial" w:cs="Arial"/>
                <w:sz w:val="16"/>
                <w:szCs w:val="16"/>
              </w:rPr>
            </w:pPr>
            <w:r w:rsidRPr="00340272">
              <w:rPr>
                <w:rFonts w:ascii="Arial" w:hAnsi="Arial" w:cs="Arial"/>
                <w:sz w:val="16"/>
                <w:szCs w:val="16"/>
              </w:rPr>
              <w:t>Family-Centered Interventions for Treatment and Prevention of Childhood Obesity in Hispanic Families: A Systematic Review.</w:t>
            </w:r>
          </w:p>
        </w:tc>
        <w:tc>
          <w:tcPr>
            <w:tcW w:w="1843" w:type="dxa"/>
            <w:hideMark/>
          </w:tcPr>
          <w:p w14:paraId="7858991A" w14:textId="77777777" w:rsidR="00340272" w:rsidRPr="00340272" w:rsidRDefault="00340272">
            <w:pPr>
              <w:rPr>
                <w:rFonts w:ascii="Arial" w:hAnsi="Arial" w:cs="Arial"/>
                <w:sz w:val="16"/>
                <w:szCs w:val="16"/>
              </w:rPr>
            </w:pPr>
            <w:r w:rsidRPr="00340272">
              <w:rPr>
                <w:rFonts w:ascii="Arial" w:hAnsi="Arial" w:cs="Arial"/>
                <w:sz w:val="16"/>
                <w:szCs w:val="16"/>
              </w:rPr>
              <w:t>Wrong Population</w:t>
            </w:r>
          </w:p>
        </w:tc>
      </w:tr>
      <w:tr w:rsidR="00340272" w:rsidRPr="00340272" w14:paraId="4BB02BA1" w14:textId="77777777" w:rsidTr="00604162">
        <w:trPr>
          <w:trHeight w:val="600"/>
        </w:trPr>
        <w:tc>
          <w:tcPr>
            <w:tcW w:w="492" w:type="dxa"/>
            <w:hideMark/>
          </w:tcPr>
          <w:p w14:paraId="7F1F8BCF" w14:textId="77777777" w:rsidR="00340272" w:rsidRPr="00340272" w:rsidRDefault="00340272" w:rsidP="00340272">
            <w:pPr>
              <w:rPr>
                <w:rFonts w:ascii="Arial" w:hAnsi="Arial" w:cs="Arial"/>
                <w:sz w:val="16"/>
                <w:szCs w:val="16"/>
              </w:rPr>
            </w:pPr>
            <w:r w:rsidRPr="00340272">
              <w:rPr>
                <w:rFonts w:ascii="Arial" w:hAnsi="Arial" w:cs="Arial"/>
                <w:sz w:val="16"/>
                <w:szCs w:val="16"/>
              </w:rPr>
              <w:t>38</w:t>
            </w:r>
          </w:p>
        </w:tc>
        <w:tc>
          <w:tcPr>
            <w:tcW w:w="1820" w:type="dxa"/>
            <w:hideMark/>
          </w:tcPr>
          <w:p w14:paraId="784375B6" w14:textId="77777777" w:rsidR="00340272" w:rsidRPr="00340272" w:rsidRDefault="00340272">
            <w:pPr>
              <w:rPr>
                <w:rFonts w:ascii="Arial" w:hAnsi="Arial" w:cs="Arial"/>
                <w:sz w:val="16"/>
                <w:szCs w:val="16"/>
              </w:rPr>
            </w:pPr>
            <w:proofErr w:type="spellStart"/>
            <w:r w:rsidRPr="00340272">
              <w:rPr>
                <w:rFonts w:ascii="Arial" w:hAnsi="Arial" w:cs="Arial"/>
                <w:sz w:val="16"/>
                <w:szCs w:val="16"/>
              </w:rPr>
              <w:t>Vallabhan</w:t>
            </w:r>
            <w:proofErr w:type="spellEnd"/>
            <w:r w:rsidRPr="00340272">
              <w:rPr>
                <w:rFonts w:ascii="Arial" w:hAnsi="Arial" w:cs="Arial"/>
                <w:sz w:val="16"/>
                <w:szCs w:val="16"/>
              </w:rPr>
              <w:t xml:space="preserve"> 2018</w:t>
            </w:r>
          </w:p>
        </w:tc>
        <w:tc>
          <w:tcPr>
            <w:tcW w:w="4204" w:type="dxa"/>
            <w:hideMark/>
          </w:tcPr>
          <w:p w14:paraId="4F07CE83" w14:textId="77777777" w:rsidR="00340272" w:rsidRPr="00340272" w:rsidRDefault="00340272" w:rsidP="00340272">
            <w:pPr>
              <w:rPr>
                <w:rFonts w:ascii="Arial" w:hAnsi="Arial" w:cs="Arial"/>
                <w:sz w:val="16"/>
                <w:szCs w:val="16"/>
              </w:rPr>
            </w:pPr>
            <w:r w:rsidRPr="00340272">
              <w:rPr>
                <w:rFonts w:ascii="Arial" w:hAnsi="Arial" w:cs="Arial"/>
                <w:sz w:val="16"/>
                <w:szCs w:val="16"/>
              </w:rPr>
              <w:t xml:space="preserve">Motivational Interviewing to Treat Adolescents </w:t>
            </w:r>
            <w:proofErr w:type="gramStart"/>
            <w:r w:rsidRPr="00340272">
              <w:rPr>
                <w:rFonts w:ascii="Arial" w:hAnsi="Arial" w:cs="Arial"/>
                <w:sz w:val="16"/>
                <w:szCs w:val="16"/>
              </w:rPr>
              <w:t>With</w:t>
            </w:r>
            <w:proofErr w:type="gramEnd"/>
            <w:r w:rsidRPr="00340272">
              <w:rPr>
                <w:rFonts w:ascii="Arial" w:hAnsi="Arial" w:cs="Arial"/>
                <w:sz w:val="16"/>
                <w:szCs w:val="16"/>
              </w:rPr>
              <w:t xml:space="preserve"> Obesity: A Meta-analysis.</w:t>
            </w:r>
          </w:p>
        </w:tc>
        <w:tc>
          <w:tcPr>
            <w:tcW w:w="1843" w:type="dxa"/>
            <w:hideMark/>
          </w:tcPr>
          <w:p w14:paraId="798A5A1E" w14:textId="77777777" w:rsidR="00340272" w:rsidRPr="00340272" w:rsidRDefault="00340272">
            <w:pPr>
              <w:rPr>
                <w:rFonts w:ascii="Arial" w:hAnsi="Arial" w:cs="Arial"/>
                <w:sz w:val="16"/>
                <w:szCs w:val="16"/>
              </w:rPr>
            </w:pPr>
            <w:r w:rsidRPr="00340272">
              <w:rPr>
                <w:rFonts w:ascii="Arial" w:hAnsi="Arial" w:cs="Arial"/>
                <w:sz w:val="16"/>
                <w:szCs w:val="16"/>
              </w:rPr>
              <w:t>Wrong Population</w:t>
            </w:r>
          </w:p>
        </w:tc>
      </w:tr>
      <w:tr w:rsidR="00340272" w:rsidRPr="00340272" w14:paraId="354D1CA5" w14:textId="77777777" w:rsidTr="00604162">
        <w:trPr>
          <w:trHeight w:val="600"/>
        </w:trPr>
        <w:tc>
          <w:tcPr>
            <w:tcW w:w="492" w:type="dxa"/>
            <w:hideMark/>
          </w:tcPr>
          <w:p w14:paraId="4086ADB5" w14:textId="77777777" w:rsidR="00340272" w:rsidRPr="00340272" w:rsidRDefault="00340272" w:rsidP="00340272">
            <w:pPr>
              <w:rPr>
                <w:rFonts w:ascii="Arial" w:hAnsi="Arial" w:cs="Arial"/>
                <w:sz w:val="16"/>
                <w:szCs w:val="16"/>
              </w:rPr>
            </w:pPr>
            <w:r w:rsidRPr="00340272">
              <w:rPr>
                <w:rFonts w:ascii="Arial" w:hAnsi="Arial" w:cs="Arial"/>
                <w:sz w:val="16"/>
                <w:szCs w:val="16"/>
              </w:rPr>
              <w:t>39</w:t>
            </w:r>
          </w:p>
        </w:tc>
        <w:tc>
          <w:tcPr>
            <w:tcW w:w="1820" w:type="dxa"/>
            <w:hideMark/>
          </w:tcPr>
          <w:p w14:paraId="09C2DA04" w14:textId="77777777" w:rsidR="00340272" w:rsidRPr="00340272" w:rsidRDefault="00340272">
            <w:pPr>
              <w:rPr>
                <w:rFonts w:ascii="Arial" w:hAnsi="Arial" w:cs="Arial"/>
                <w:sz w:val="16"/>
                <w:szCs w:val="16"/>
              </w:rPr>
            </w:pPr>
            <w:r w:rsidRPr="00340272">
              <w:rPr>
                <w:rFonts w:ascii="Arial" w:hAnsi="Arial" w:cs="Arial"/>
                <w:sz w:val="16"/>
                <w:szCs w:val="16"/>
              </w:rPr>
              <w:t>Verdezoto Alvarado 2023</w:t>
            </w:r>
          </w:p>
        </w:tc>
        <w:tc>
          <w:tcPr>
            <w:tcW w:w="4204" w:type="dxa"/>
            <w:hideMark/>
          </w:tcPr>
          <w:p w14:paraId="13327617" w14:textId="77777777" w:rsidR="00340272" w:rsidRPr="00340272" w:rsidRDefault="00340272" w:rsidP="00340272">
            <w:pPr>
              <w:rPr>
                <w:rFonts w:ascii="Arial" w:hAnsi="Arial" w:cs="Arial"/>
                <w:sz w:val="16"/>
                <w:szCs w:val="16"/>
              </w:rPr>
            </w:pPr>
            <w:r w:rsidRPr="00340272">
              <w:rPr>
                <w:rFonts w:ascii="Arial" w:hAnsi="Arial" w:cs="Arial"/>
                <w:sz w:val="16"/>
                <w:szCs w:val="16"/>
              </w:rPr>
              <w:t>A systematic review of behavioral interventions on children at risk for diabetes</w:t>
            </w:r>
          </w:p>
        </w:tc>
        <w:tc>
          <w:tcPr>
            <w:tcW w:w="1843" w:type="dxa"/>
            <w:hideMark/>
          </w:tcPr>
          <w:p w14:paraId="11E91165" w14:textId="77777777" w:rsidR="00340272" w:rsidRPr="00340272" w:rsidRDefault="00340272">
            <w:pPr>
              <w:rPr>
                <w:rFonts w:ascii="Arial" w:hAnsi="Arial" w:cs="Arial"/>
                <w:sz w:val="16"/>
                <w:szCs w:val="16"/>
              </w:rPr>
            </w:pPr>
            <w:r w:rsidRPr="00340272">
              <w:rPr>
                <w:rFonts w:ascii="Arial" w:hAnsi="Arial" w:cs="Arial"/>
                <w:sz w:val="16"/>
                <w:szCs w:val="16"/>
              </w:rPr>
              <w:t>Wrong Intervention</w:t>
            </w:r>
          </w:p>
        </w:tc>
      </w:tr>
      <w:tr w:rsidR="00340272" w:rsidRPr="00340272" w14:paraId="7E065400" w14:textId="77777777" w:rsidTr="00604162">
        <w:trPr>
          <w:trHeight w:val="800"/>
        </w:trPr>
        <w:tc>
          <w:tcPr>
            <w:tcW w:w="492" w:type="dxa"/>
            <w:hideMark/>
          </w:tcPr>
          <w:p w14:paraId="6A50AE52" w14:textId="77777777" w:rsidR="00340272" w:rsidRPr="00340272" w:rsidRDefault="00340272" w:rsidP="00340272">
            <w:pPr>
              <w:rPr>
                <w:rFonts w:ascii="Arial" w:hAnsi="Arial" w:cs="Arial"/>
                <w:sz w:val="16"/>
                <w:szCs w:val="16"/>
              </w:rPr>
            </w:pPr>
            <w:r w:rsidRPr="00340272">
              <w:rPr>
                <w:rFonts w:ascii="Arial" w:hAnsi="Arial" w:cs="Arial"/>
                <w:sz w:val="16"/>
                <w:szCs w:val="16"/>
              </w:rPr>
              <w:t>40</w:t>
            </w:r>
          </w:p>
        </w:tc>
        <w:tc>
          <w:tcPr>
            <w:tcW w:w="1820" w:type="dxa"/>
            <w:hideMark/>
          </w:tcPr>
          <w:p w14:paraId="343C6B76" w14:textId="77777777" w:rsidR="00340272" w:rsidRPr="00340272" w:rsidRDefault="00340272">
            <w:pPr>
              <w:rPr>
                <w:rFonts w:ascii="Arial" w:hAnsi="Arial" w:cs="Arial"/>
                <w:sz w:val="16"/>
                <w:szCs w:val="16"/>
              </w:rPr>
            </w:pPr>
            <w:r w:rsidRPr="00340272">
              <w:rPr>
                <w:rFonts w:ascii="Arial" w:hAnsi="Arial" w:cs="Arial"/>
                <w:sz w:val="16"/>
                <w:szCs w:val="16"/>
              </w:rPr>
              <w:t>Williams 2012</w:t>
            </w:r>
          </w:p>
        </w:tc>
        <w:tc>
          <w:tcPr>
            <w:tcW w:w="4204" w:type="dxa"/>
            <w:hideMark/>
          </w:tcPr>
          <w:p w14:paraId="0CF36862" w14:textId="77777777" w:rsidR="00340272" w:rsidRPr="00340272" w:rsidRDefault="00340272" w:rsidP="00340272">
            <w:pPr>
              <w:rPr>
                <w:rFonts w:ascii="Arial" w:hAnsi="Arial" w:cs="Arial"/>
                <w:sz w:val="16"/>
                <w:szCs w:val="16"/>
              </w:rPr>
            </w:pPr>
            <w:r w:rsidRPr="00340272">
              <w:rPr>
                <w:rFonts w:ascii="Arial" w:hAnsi="Arial" w:cs="Arial"/>
                <w:sz w:val="16"/>
                <w:szCs w:val="16"/>
              </w:rPr>
              <w:t xml:space="preserve">A systematic review of associations between the primary </w:t>
            </w:r>
            <w:proofErr w:type="gramStart"/>
            <w:r w:rsidRPr="00340272">
              <w:rPr>
                <w:rFonts w:ascii="Arial" w:hAnsi="Arial" w:cs="Arial"/>
                <w:sz w:val="16"/>
                <w:szCs w:val="16"/>
              </w:rPr>
              <w:t>school built</w:t>
            </w:r>
            <w:proofErr w:type="gramEnd"/>
            <w:r w:rsidRPr="00340272">
              <w:rPr>
                <w:rFonts w:ascii="Arial" w:hAnsi="Arial" w:cs="Arial"/>
                <w:sz w:val="16"/>
                <w:szCs w:val="16"/>
              </w:rPr>
              <w:t xml:space="preserve"> environment and childhood overweight and obesity.</w:t>
            </w:r>
          </w:p>
        </w:tc>
        <w:tc>
          <w:tcPr>
            <w:tcW w:w="1843" w:type="dxa"/>
            <w:hideMark/>
          </w:tcPr>
          <w:p w14:paraId="70F83B42" w14:textId="77777777" w:rsidR="00340272" w:rsidRPr="00340272" w:rsidRDefault="00340272">
            <w:pPr>
              <w:rPr>
                <w:rFonts w:ascii="Arial" w:hAnsi="Arial" w:cs="Arial"/>
                <w:sz w:val="16"/>
                <w:szCs w:val="16"/>
              </w:rPr>
            </w:pPr>
            <w:r w:rsidRPr="00340272">
              <w:rPr>
                <w:rFonts w:ascii="Arial" w:hAnsi="Arial" w:cs="Arial"/>
                <w:sz w:val="16"/>
                <w:szCs w:val="16"/>
              </w:rPr>
              <w:t>Wrong Outcome</w:t>
            </w:r>
          </w:p>
        </w:tc>
      </w:tr>
    </w:tbl>
    <w:p w14:paraId="55139E3D" w14:textId="6CAA5D8E" w:rsidR="00340272" w:rsidRDefault="00340272" w:rsidP="0039334B">
      <w:pPr>
        <w:rPr>
          <w:rFonts w:ascii="Arial" w:hAnsi="Arial" w:cs="Arial"/>
          <w:sz w:val="16"/>
          <w:szCs w:val="16"/>
        </w:rPr>
      </w:pPr>
    </w:p>
    <w:p w14:paraId="5ED3F0CB" w14:textId="77777777" w:rsidR="00340272" w:rsidRPr="00861445" w:rsidRDefault="00340272" w:rsidP="0039334B">
      <w:pPr>
        <w:rPr>
          <w:rFonts w:ascii="Arial" w:hAnsi="Arial" w:cs="Arial"/>
          <w:sz w:val="16"/>
          <w:szCs w:val="16"/>
        </w:rPr>
      </w:pPr>
    </w:p>
    <w:p w14:paraId="6891BEFB" w14:textId="77777777" w:rsidR="00CB1066" w:rsidRDefault="00CB1066" w:rsidP="0039334B">
      <w:pPr>
        <w:rPr>
          <w:rFonts w:ascii="Arial" w:hAnsi="Arial" w:cs="Arial"/>
          <w:sz w:val="16"/>
          <w:szCs w:val="16"/>
        </w:rPr>
        <w:sectPr w:rsidR="00CB1066">
          <w:pgSz w:w="12240" w:h="15840"/>
          <w:pgMar w:top="1417" w:right="1701" w:bottom="1417" w:left="1701" w:header="708" w:footer="708" w:gutter="0"/>
          <w:cols w:space="708"/>
          <w:docGrid w:linePitch="360"/>
        </w:sectPr>
      </w:pPr>
    </w:p>
    <w:p w14:paraId="33EB1213" w14:textId="67100393" w:rsidR="00CC113C" w:rsidRPr="00861445" w:rsidRDefault="002776C9" w:rsidP="00BC496D">
      <w:pPr>
        <w:pStyle w:val="Heading1"/>
        <w:rPr>
          <w:rFonts w:ascii="Arial" w:hAnsi="Arial" w:cs="Arial"/>
        </w:rPr>
      </w:pPr>
      <w:bookmarkStart w:id="16" w:name="_Toc207884367"/>
      <w:r>
        <w:rPr>
          <w:rFonts w:ascii="Arial" w:hAnsi="Arial" w:cs="Arial"/>
        </w:rPr>
        <w:lastRenderedPageBreak/>
        <w:t xml:space="preserve">Appendix </w:t>
      </w:r>
      <w:r w:rsidR="00563EFA">
        <w:rPr>
          <w:rFonts w:ascii="Arial" w:hAnsi="Arial" w:cs="Arial"/>
        </w:rPr>
        <w:t>8</w:t>
      </w:r>
      <w:r>
        <w:rPr>
          <w:rFonts w:ascii="Arial" w:hAnsi="Arial" w:cs="Arial"/>
        </w:rPr>
        <w:t xml:space="preserve"> – Intercoder r</w:t>
      </w:r>
      <w:r w:rsidR="002C056A" w:rsidRPr="00861445">
        <w:rPr>
          <w:rFonts w:ascii="Arial" w:hAnsi="Arial" w:cs="Arial"/>
        </w:rPr>
        <w:t>eliabili</w:t>
      </w:r>
      <w:r>
        <w:rPr>
          <w:rFonts w:ascii="Arial" w:hAnsi="Arial" w:cs="Arial"/>
        </w:rPr>
        <w:t>ty calculation r</w:t>
      </w:r>
      <w:r w:rsidR="002C056A" w:rsidRPr="00861445">
        <w:rPr>
          <w:rFonts w:ascii="Arial" w:hAnsi="Arial" w:cs="Arial"/>
        </w:rPr>
        <w:t>eport</w:t>
      </w:r>
      <w:bookmarkEnd w:id="16"/>
    </w:p>
    <w:p w14:paraId="535596E9" w14:textId="57069E13" w:rsidR="00CC113C" w:rsidRPr="00861445" w:rsidRDefault="00CC113C" w:rsidP="00CC113C">
      <w:pPr>
        <w:rPr>
          <w:rFonts w:ascii="Arial" w:hAnsi="Arial" w:cs="Arial"/>
        </w:rPr>
      </w:pPr>
      <w:r w:rsidRPr="00861445">
        <w:rPr>
          <w:rFonts w:ascii="Arial" w:hAnsi="Arial" w:cs="Arial"/>
        </w:rPr>
        <w:t>Data Overview:</w:t>
      </w:r>
    </w:p>
    <w:p w14:paraId="158B59B7" w14:textId="77777777" w:rsidR="00CC113C" w:rsidRPr="00861445" w:rsidRDefault="00CC113C" w:rsidP="00CC113C">
      <w:pPr>
        <w:rPr>
          <w:rFonts w:ascii="Arial" w:hAnsi="Arial" w:cs="Arial"/>
        </w:rPr>
      </w:pPr>
      <w:r w:rsidRPr="00861445">
        <w:rPr>
          <w:rFonts w:ascii="Arial" w:hAnsi="Arial" w:cs="Arial"/>
        </w:rPr>
        <w:t>The data used for the analysis is summarized in the following table: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60"/>
        <w:gridCol w:w="2160"/>
        <w:gridCol w:w="2160"/>
        <w:gridCol w:w="2160"/>
      </w:tblGrid>
      <w:tr w:rsidR="00CC113C" w:rsidRPr="00861445" w14:paraId="6C3896CC" w14:textId="77777777" w:rsidTr="00697676">
        <w:trPr>
          <w:jc w:val="center"/>
        </w:trPr>
        <w:tc>
          <w:tcPr>
            <w:tcW w:w="2160" w:type="dxa"/>
          </w:tcPr>
          <w:p w14:paraId="1DFD78A1" w14:textId="77777777" w:rsidR="00CC113C" w:rsidRPr="00861445" w:rsidRDefault="00CC113C" w:rsidP="00F57321">
            <w:pPr>
              <w:rPr>
                <w:rFonts w:ascii="Arial" w:hAnsi="Arial" w:cs="Arial"/>
              </w:rPr>
            </w:pPr>
          </w:p>
        </w:tc>
        <w:tc>
          <w:tcPr>
            <w:tcW w:w="2160" w:type="dxa"/>
          </w:tcPr>
          <w:p w14:paraId="20098657" w14:textId="64D565C5" w:rsidR="00CC113C" w:rsidRPr="00861445" w:rsidRDefault="0011158B" w:rsidP="00F57321">
            <w:pPr>
              <w:rPr>
                <w:rFonts w:ascii="Arial" w:hAnsi="Arial" w:cs="Arial"/>
              </w:rPr>
            </w:pPr>
            <w:r>
              <w:rPr>
                <w:rFonts w:ascii="Arial" w:hAnsi="Arial" w:cs="Arial"/>
              </w:rPr>
              <w:t>Adriana</w:t>
            </w:r>
            <w:r w:rsidR="00CC113C" w:rsidRPr="00861445">
              <w:rPr>
                <w:rFonts w:ascii="Arial" w:hAnsi="Arial" w:cs="Arial"/>
              </w:rPr>
              <w:t xml:space="preserve"> - Yes</w:t>
            </w:r>
          </w:p>
        </w:tc>
        <w:tc>
          <w:tcPr>
            <w:tcW w:w="2160" w:type="dxa"/>
          </w:tcPr>
          <w:p w14:paraId="287386E2" w14:textId="219C6EEC" w:rsidR="00CC113C" w:rsidRPr="00861445" w:rsidRDefault="0011158B" w:rsidP="00F57321">
            <w:pPr>
              <w:rPr>
                <w:rFonts w:ascii="Arial" w:hAnsi="Arial" w:cs="Arial"/>
              </w:rPr>
            </w:pPr>
            <w:r>
              <w:rPr>
                <w:rFonts w:ascii="Arial" w:hAnsi="Arial" w:cs="Arial"/>
              </w:rPr>
              <w:t>Adriana</w:t>
            </w:r>
            <w:r w:rsidR="00CC113C" w:rsidRPr="00861445">
              <w:rPr>
                <w:rFonts w:ascii="Arial" w:hAnsi="Arial" w:cs="Arial"/>
              </w:rPr>
              <w:t xml:space="preserve"> - No</w:t>
            </w:r>
          </w:p>
        </w:tc>
        <w:tc>
          <w:tcPr>
            <w:tcW w:w="2160" w:type="dxa"/>
          </w:tcPr>
          <w:p w14:paraId="730A4651" w14:textId="77777777" w:rsidR="00CC113C" w:rsidRPr="00861445" w:rsidRDefault="00CC113C" w:rsidP="00F57321">
            <w:pPr>
              <w:rPr>
                <w:rFonts w:ascii="Arial" w:hAnsi="Arial" w:cs="Arial"/>
              </w:rPr>
            </w:pPr>
            <w:r w:rsidRPr="00861445">
              <w:rPr>
                <w:rFonts w:ascii="Arial" w:hAnsi="Arial" w:cs="Arial"/>
              </w:rPr>
              <w:t>Total</w:t>
            </w:r>
          </w:p>
        </w:tc>
      </w:tr>
      <w:tr w:rsidR="00CC113C" w:rsidRPr="00861445" w14:paraId="7BF75BCD" w14:textId="77777777" w:rsidTr="00697676">
        <w:trPr>
          <w:jc w:val="center"/>
        </w:trPr>
        <w:tc>
          <w:tcPr>
            <w:tcW w:w="2160" w:type="dxa"/>
          </w:tcPr>
          <w:p w14:paraId="51FDF63C" w14:textId="77777777" w:rsidR="00CC113C" w:rsidRPr="00861445" w:rsidRDefault="00CC113C" w:rsidP="00F57321">
            <w:pPr>
              <w:rPr>
                <w:rFonts w:ascii="Arial" w:hAnsi="Arial" w:cs="Arial"/>
              </w:rPr>
            </w:pPr>
            <w:r w:rsidRPr="00861445">
              <w:rPr>
                <w:rFonts w:ascii="Arial" w:hAnsi="Arial" w:cs="Arial"/>
              </w:rPr>
              <w:t>Giuliano - Yes</w:t>
            </w:r>
          </w:p>
        </w:tc>
        <w:tc>
          <w:tcPr>
            <w:tcW w:w="2160" w:type="dxa"/>
          </w:tcPr>
          <w:p w14:paraId="16DC4BD1" w14:textId="038C11B7" w:rsidR="00CC113C" w:rsidRPr="00861445" w:rsidRDefault="0011158B" w:rsidP="00F57321">
            <w:pPr>
              <w:rPr>
                <w:rFonts w:ascii="Arial" w:hAnsi="Arial" w:cs="Arial"/>
              </w:rPr>
            </w:pPr>
            <w:r>
              <w:rPr>
                <w:rFonts w:ascii="Arial" w:hAnsi="Arial" w:cs="Arial"/>
              </w:rPr>
              <w:t>5</w:t>
            </w:r>
          </w:p>
        </w:tc>
        <w:tc>
          <w:tcPr>
            <w:tcW w:w="2160" w:type="dxa"/>
          </w:tcPr>
          <w:p w14:paraId="1C55599C" w14:textId="2F905DD1" w:rsidR="00CC113C" w:rsidRPr="00861445" w:rsidRDefault="0011158B" w:rsidP="00F57321">
            <w:pPr>
              <w:rPr>
                <w:rFonts w:ascii="Arial" w:hAnsi="Arial" w:cs="Arial"/>
              </w:rPr>
            </w:pPr>
            <w:r>
              <w:rPr>
                <w:rFonts w:ascii="Arial" w:hAnsi="Arial" w:cs="Arial"/>
              </w:rPr>
              <w:t>1</w:t>
            </w:r>
          </w:p>
        </w:tc>
        <w:tc>
          <w:tcPr>
            <w:tcW w:w="2160" w:type="dxa"/>
          </w:tcPr>
          <w:p w14:paraId="115B707E" w14:textId="1742D57B" w:rsidR="00CC113C" w:rsidRPr="00861445" w:rsidRDefault="0011158B" w:rsidP="00F57321">
            <w:pPr>
              <w:rPr>
                <w:rFonts w:ascii="Arial" w:hAnsi="Arial" w:cs="Arial"/>
              </w:rPr>
            </w:pPr>
            <w:r>
              <w:rPr>
                <w:rFonts w:ascii="Arial" w:hAnsi="Arial" w:cs="Arial"/>
              </w:rPr>
              <w:t>6</w:t>
            </w:r>
          </w:p>
        </w:tc>
      </w:tr>
      <w:tr w:rsidR="00CC113C" w:rsidRPr="00861445" w14:paraId="2D2B0C4C" w14:textId="77777777" w:rsidTr="00697676">
        <w:trPr>
          <w:jc w:val="center"/>
        </w:trPr>
        <w:tc>
          <w:tcPr>
            <w:tcW w:w="2160" w:type="dxa"/>
          </w:tcPr>
          <w:p w14:paraId="5B89B2FE" w14:textId="77777777" w:rsidR="00CC113C" w:rsidRPr="00861445" w:rsidRDefault="00CC113C" w:rsidP="00F57321">
            <w:pPr>
              <w:rPr>
                <w:rFonts w:ascii="Arial" w:hAnsi="Arial" w:cs="Arial"/>
              </w:rPr>
            </w:pPr>
            <w:r w:rsidRPr="00861445">
              <w:rPr>
                <w:rFonts w:ascii="Arial" w:hAnsi="Arial" w:cs="Arial"/>
              </w:rPr>
              <w:t>Giuliano - No</w:t>
            </w:r>
          </w:p>
        </w:tc>
        <w:tc>
          <w:tcPr>
            <w:tcW w:w="2160" w:type="dxa"/>
          </w:tcPr>
          <w:p w14:paraId="4CA4AD4A" w14:textId="7E8D5811" w:rsidR="00CC113C" w:rsidRPr="00861445" w:rsidRDefault="0011158B" w:rsidP="00F57321">
            <w:pPr>
              <w:rPr>
                <w:rFonts w:ascii="Arial" w:hAnsi="Arial" w:cs="Arial"/>
              </w:rPr>
            </w:pPr>
            <w:r>
              <w:rPr>
                <w:rFonts w:ascii="Arial" w:hAnsi="Arial" w:cs="Arial"/>
              </w:rPr>
              <w:t>0</w:t>
            </w:r>
          </w:p>
        </w:tc>
        <w:tc>
          <w:tcPr>
            <w:tcW w:w="2160" w:type="dxa"/>
          </w:tcPr>
          <w:p w14:paraId="6498C2C0" w14:textId="484C3EDD" w:rsidR="00CC113C" w:rsidRPr="00861445" w:rsidRDefault="0011158B" w:rsidP="00F57321">
            <w:pPr>
              <w:rPr>
                <w:rFonts w:ascii="Arial" w:hAnsi="Arial" w:cs="Arial"/>
              </w:rPr>
            </w:pPr>
            <w:r>
              <w:rPr>
                <w:rFonts w:ascii="Arial" w:hAnsi="Arial" w:cs="Arial"/>
              </w:rPr>
              <w:t>40</w:t>
            </w:r>
          </w:p>
        </w:tc>
        <w:tc>
          <w:tcPr>
            <w:tcW w:w="2160" w:type="dxa"/>
          </w:tcPr>
          <w:p w14:paraId="53743BE8" w14:textId="1B78DE70" w:rsidR="00CC113C" w:rsidRPr="00861445" w:rsidRDefault="0011158B" w:rsidP="00F57321">
            <w:pPr>
              <w:rPr>
                <w:rFonts w:ascii="Arial" w:hAnsi="Arial" w:cs="Arial"/>
              </w:rPr>
            </w:pPr>
            <w:r>
              <w:rPr>
                <w:rFonts w:ascii="Arial" w:hAnsi="Arial" w:cs="Arial"/>
              </w:rPr>
              <w:t>40</w:t>
            </w:r>
          </w:p>
        </w:tc>
      </w:tr>
      <w:tr w:rsidR="00CC113C" w:rsidRPr="00861445" w14:paraId="7986FEBB" w14:textId="77777777" w:rsidTr="00697676">
        <w:trPr>
          <w:jc w:val="center"/>
        </w:trPr>
        <w:tc>
          <w:tcPr>
            <w:tcW w:w="2160" w:type="dxa"/>
          </w:tcPr>
          <w:p w14:paraId="6783915B" w14:textId="77777777" w:rsidR="00CC113C" w:rsidRPr="00861445" w:rsidRDefault="00CC113C" w:rsidP="00F57321">
            <w:pPr>
              <w:rPr>
                <w:rFonts w:ascii="Arial" w:hAnsi="Arial" w:cs="Arial"/>
              </w:rPr>
            </w:pPr>
            <w:r w:rsidRPr="00861445">
              <w:rPr>
                <w:rFonts w:ascii="Arial" w:hAnsi="Arial" w:cs="Arial"/>
              </w:rPr>
              <w:t>Total</w:t>
            </w:r>
          </w:p>
        </w:tc>
        <w:tc>
          <w:tcPr>
            <w:tcW w:w="2160" w:type="dxa"/>
          </w:tcPr>
          <w:p w14:paraId="3D6C306B" w14:textId="6E29F4B1" w:rsidR="00CC113C" w:rsidRPr="00861445" w:rsidRDefault="0011158B" w:rsidP="00F57321">
            <w:pPr>
              <w:rPr>
                <w:rFonts w:ascii="Arial" w:hAnsi="Arial" w:cs="Arial"/>
              </w:rPr>
            </w:pPr>
            <w:r>
              <w:rPr>
                <w:rFonts w:ascii="Arial" w:hAnsi="Arial" w:cs="Arial"/>
              </w:rPr>
              <w:t>5</w:t>
            </w:r>
          </w:p>
        </w:tc>
        <w:tc>
          <w:tcPr>
            <w:tcW w:w="2160" w:type="dxa"/>
          </w:tcPr>
          <w:p w14:paraId="7A8A42F9" w14:textId="4CF98A7D" w:rsidR="00CC113C" w:rsidRPr="00861445" w:rsidRDefault="0011158B" w:rsidP="00F57321">
            <w:pPr>
              <w:rPr>
                <w:rFonts w:ascii="Arial" w:hAnsi="Arial" w:cs="Arial"/>
              </w:rPr>
            </w:pPr>
            <w:r>
              <w:rPr>
                <w:rFonts w:ascii="Arial" w:hAnsi="Arial" w:cs="Arial"/>
              </w:rPr>
              <w:t>41</w:t>
            </w:r>
          </w:p>
        </w:tc>
        <w:tc>
          <w:tcPr>
            <w:tcW w:w="2160" w:type="dxa"/>
          </w:tcPr>
          <w:p w14:paraId="25383CF3" w14:textId="476A5AFF" w:rsidR="00CC113C" w:rsidRPr="00861445" w:rsidRDefault="0011158B" w:rsidP="00F57321">
            <w:pPr>
              <w:rPr>
                <w:rFonts w:ascii="Arial" w:hAnsi="Arial" w:cs="Arial"/>
              </w:rPr>
            </w:pPr>
            <w:r>
              <w:rPr>
                <w:rFonts w:ascii="Arial" w:hAnsi="Arial" w:cs="Arial"/>
              </w:rPr>
              <w:t>46</w:t>
            </w:r>
          </w:p>
        </w:tc>
      </w:tr>
    </w:tbl>
    <w:p w14:paraId="57DD1F77" w14:textId="77777777" w:rsidR="002776C9" w:rsidRDefault="002776C9" w:rsidP="00CC113C">
      <w:pPr>
        <w:rPr>
          <w:rFonts w:ascii="Arial" w:hAnsi="Arial" w:cs="Arial"/>
          <w:u w:val="single"/>
        </w:rPr>
      </w:pPr>
    </w:p>
    <w:p w14:paraId="4AE73E93" w14:textId="4FF72898" w:rsidR="00CC113C" w:rsidRPr="00861445" w:rsidRDefault="00CC113C" w:rsidP="00CC113C">
      <w:pPr>
        <w:rPr>
          <w:rFonts w:ascii="Arial" w:hAnsi="Arial" w:cs="Arial"/>
          <w:u w:val="single"/>
        </w:rPr>
      </w:pPr>
      <w:r w:rsidRPr="00861445">
        <w:rPr>
          <w:rFonts w:ascii="Arial" w:hAnsi="Arial" w:cs="Arial"/>
          <w:u w:val="single"/>
        </w:rPr>
        <w:t>Calculation of Observed Agreement (Po):</w:t>
      </w:r>
    </w:p>
    <w:p w14:paraId="245863F2" w14:textId="207FBCFD" w:rsidR="00CC113C" w:rsidRPr="00861445" w:rsidRDefault="00CC113C" w:rsidP="00CC113C">
      <w:pPr>
        <w:rPr>
          <w:rFonts w:ascii="Arial" w:hAnsi="Arial" w:cs="Arial"/>
        </w:rPr>
      </w:pPr>
      <w:r w:rsidRPr="00861445">
        <w:rPr>
          <w:rFonts w:ascii="Arial" w:hAnsi="Arial" w:cs="Arial"/>
        </w:rPr>
        <w:t>The observed agreement (Po) is the proportion of cases where both coders agreed. The formula used is:</w:t>
      </w:r>
      <w:r w:rsidRPr="00861445">
        <w:rPr>
          <w:rFonts w:ascii="Arial" w:hAnsi="Arial" w:cs="Arial"/>
        </w:rPr>
        <w:br/>
      </w:r>
      <w:r w:rsidR="0011158B">
        <w:rPr>
          <w:rFonts w:ascii="Arial" w:hAnsi="Arial" w:cs="Arial"/>
        </w:rPr>
        <w:t>Po = (a + d) / N</w:t>
      </w:r>
      <w:r w:rsidR="0011158B">
        <w:rPr>
          <w:rFonts w:ascii="Arial" w:hAnsi="Arial" w:cs="Arial"/>
        </w:rPr>
        <w:br/>
        <w:t>Where:</w:t>
      </w:r>
      <w:r w:rsidR="0011158B">
        <w:rPr>
          <w:rFonts w:ascii="Arial" w:hAnsi="Arial" w:cs="Arial"/>
        </w:rPr>
        <w:br/>
        <w:t>- a = 5</w:t>
      </w:r>
      <w:r w:rsidRPr="00861445">
        <w:rPr>
          <w:rFonts w:ascii="Arial" w:hAnsi="Arial" w:cs="Arial"/>
        </w:rPr>
        <w:t xml:space="preserve"> (cases where </w:t>
      </w:r>
      <w:r w:rsidR="0011158B">
        <w:rPr>
          <w:rFonts w:ascii="Arial" w:hAnsi="Arial" w:cs="Arial"/>
        </w:rPr>
        <w:t>both coders said "Yes")</w:t>
      </w:r>
      <w:r w:rsidR="0011158B">
        <w:rPr>
          <w:rFonts w:ascii="Arial" w:hAnsi="Arial" w:cs="Arial"/>
        </w:rPr>
        <w:br/>
        <w:t>- d = 40</w:t>
      </w:r>
      <w:r w:rsidRPr="00861445">
        <w:rPr>
          <w:rFonts w:ascii="Arial" w:hAnsi="Arial" w:cs="Arial"/>
        </w:rPr>
        <w:t xml:space="preserve"> (cases where both coders said "No")</w:t>
      </w:r>
      <w:r w:rsidR="0011158B">
        <w:rPr>
          <w:rFonts w:ascii="Arial" w:hAnsi="Arial" w:cs="Arial"/>
        </w:rPr>
        <w:br/>
        <w:t>- N = 46</w:t>
      </w:r>
      <w:r w:rsidRPr="00861445">
        <w:rPr>
          <w:rFonts w:ascii="Arial" w:hAnsi="Arial" w:cs="Arial"/>
        </w:rPr>
        <w:t xml:space="preserve"> (total cases)</w:t>
      </w:r>
      <w:r w:rsidRPr="00861445">
        <w:rPr>
          <w:rFonts w:ascii="Arial" w:hAnsi="Arial" w:cs="Arial"/>
        </w:rPr>
        <w:br/>
      </w:r>
      <w:r w:rsidRPr="00861445">
        <w:rPr>
          <w:rFonts w:ascii="Arial" w:hAnsi="Arial" w:cs="Arial"/>
        </w:rPr>
        <w:br/>
        <w:t>The observed agreement is:</w:t>
      </w:r>
      <w:r w:rsidRPr="00861445">
        <w:rPr>
          <w:rFonts w:ascii="Arial" w:hAnsi="Arial" w:cs="Arial"/>
        </w:rPr>
        <w:br/>
        <w:t xml:space="preserve">Po = </w:t>
      </w:r>
      <w:r w:rsidR="00521909">
        <w:rPr>
          <w:rFonts w:ascii="Arial" w:hAnsi="Arial" w:cs="Arial"/>
        </w:rPr>
        <w:t>45</w:t>
      </w:r>
      <w:r w:rsidRPr="00861445">
        <w:rPr>
          <w:rFonts w:ascii="Arial" w:hAnsi="Arial" w:cs="Arial"/>
        </w:rPr>
        <w:t xml:space="preserve"> / </w:t>
      </w:r>
      <w:r w:rsidR="00521909">
        <w:rPr>
          <w:rFonts w:ascii="Arial" w:hAnsi="Arial" w:cs="Arial"/>
        </w:rPr>
        <w:t>46 = 0.9783</w:t>
      </w:r>
      <w:r w:rsidRPr="00861445">
        <w:rPr>
          <w:rFonts w:ascii="Arial" w:hAnsi="Arial" w:cs="Arial"/>
        </w:rPr>
        <w:br/>
        <w:t>This indica</w:t>
      </w:r>
      <w:r w:rsidR="00521909">
        <w:rPr>
          <w:rFonts w:ascii="Arial" w:hAnsi="Arial" w:cs="Arial"/>
        </w:rPr>
        <w:t>tes that the coders agreed in 97.83</w:t>
      </w:r>
      <w:r w:rsidRPr="00861445">
        <w:rPr>
          <w:rFonts w:ascii="Arial" w:hAnsi="Arial" w:cs="Arial"/>
        </w:rPr>
        <w:t>% of the cases.</w:t>
      </w:r>
    </w:p>
    <w:p w14:paraId="6DFF0CE2" w14:textId="77777777" w:rsidR="00CC113C" w:rsidRPr="00861445" w:rsidRDefault="00CC113C" w:rsidP="00CC113C">
      <w:pPr>
        <w:rPr>
          <w:rFonts w:ascii="Arial" w:hAnsi="Arial" w:cs="Arial"/>
          <w:u w:val="single"/>
        </w:rPr>
      </w:pPr>
      <w:r w:rsidRPr="00861445">
        <w:rPr>
          <w:rFonts w:ascii="Arial" w:hAnsi="Arial" w:cs="Arial"/>
          <w:u w:val="single"/>
        </w:rPr>
        <w:t>Calculation of Expected Agreement (Pe):</w:t>
      </w:r>
    </w:p>
    <w:p w14:paraId="6C9E2F5D" w14:textId="5D458326" w:rsidR="00CC113C" w:rsidRPr="00861445" w:rsidRDefault="00CC113C" w:rsidP="00CC113C">
      <w:pPr>
        <w:rPr>
          <w:rFonts w:ascii="Arial" w:hAnsi="Arial" w:cs="Arial"/>
        </w:rPr>
      </w:pPr>
      <w:r w:rsidRPr="00861445">
        <w:rPr>
          <w:rFonts w:ascii="Arial" w:hAnsi="Arial" w:cs="Arial"/>
        </w:rPr>
        <w:t>The expected agreement (Pe) accounts for the agreement that could occur by chance. The formula used is:</w:t>
      </w:r>
      <w:r w:rsidRPr="00861445">
        <w:rPr>
          <w:rFonts w:ascii="Arial" w:hAnsi="Arial" w:cs="Arial"/>
        </w:rPr>
        <w:br/>
        <w:t>Pe = [(</w:t>
      </w:r>
      <w:proofErr w:type="spellStart"/>
      <w:r w:rsidRPr="00861445">
        <w:rPr>
          <w:rFonts w:ascii="Arial" w:hAnsi="Arial" w:cs="Arial"/>
        </w:rPr>
        <w:t>a+b</w:t>
      </w:r>
      <w:proofErr w:type="spellEnd"/>
      <w:r w:rsidRPr="00861445">
        <w:rPr>
          <w:rFonts w:ascii="Arial" w:hAnsi="Arial" w:cs="Arial"/>
        </w:rPr>
        <w:t>) * (</w:t>
      </w:r>
      <w:proofErr w:type="spellStart"/>
      <w:r w:rsidRPr="00861445">
        <w:rPr>
          <w:rFonts w:ascii="Arial" w:hAnsi="Arial" w:cs="Arial"/>
        </w:rPr>
        <w:t>a+c</w:t>
      </w:r>
      <w:proofErr w:type="spellEnd"/>
      <w:r w:rsidRPr="00861445">
        <w:rPr>
          <w:rFonts w:ascii="Arial" w:hAnsi="Arial" w:cs="Arial"/>
        </w:rPr>
        <w:t>) + (</w:t>
      </w:r>
      <w:proofErr w:type="spellStart"/>
      <w:r w:rsidRPr="00861445">
        <w:rPr>
          <w:rFonts w:ascii="Arial" w:hAnsi="Arial" w:cs="Arial"/>
        </w:rPr>
        <w:t>c+d</w:t>
      </w:r>
      <w:proofErr w:type="spellEnd"/>
      <w:r w:rsidRPr="00861445">
        <w:rPr>
          <w:rFonts w:ascii="Arial" w:hAnsi="Arial" w:cs="Arial"/>
        </w:rPr>
        <w:t>) * (</w:t>
      </w:r>
      <w:proofErr w:type="spellStart"/>
      <w:r w:rsidRPr="00861445">
        <w:rPr>
          <w:rFonts w:ascii="Arial" w:hAnsi="Arial" w:cs="Arial"/>
        </w:rPr>
        <w:t>b</w:t>
      </w:r>
      <w:r w:rsidR="00521909">
        <w:rPr>
          <w:rFonts w:ascii="Arial" w:hAnsi="Arial" w:cs="Arial"/>
        </w:rPr>
        <w:t>+d</w:t>
      </w:r>
      <w:proofErr w:type="spellEnd"/>
      <w:r w:rsidR="00521909">
        <w:rPr>
          <w:rFonts w:ascii="Arial" w:hAnsi="Arial" w:cs="Arial"/>
        </w:rPr>
        <w:t>)] / N^2</w:t>
      </w:r>
      <w:r w:rsidR="00521909">
        <w:rPr>
          <w:rFonts w:ascii="Arial" w:hAnsi="Arial" w:cs="Arial"/>
        </w:rPr>
        <w:br/>
        <w:t>Where:</w:t>
      </w:r>
      <w:r w:rsidR="00521909">
        <w:rPr>
          <w:rFonts w:ascii="Arial" w:hAnsi="Arial" w:cs="Arial"/>
        </w:rPr>
        <w:br/>
        <w:t>- (a + b) = 6 (Giuliano - Yes)</w:t>
      </w:r>
      <w:r w:rsidR="00521909">
        <w:rPr>
          <w:rFonts w:ascii="Arial" w:hAnsi="Arial" w:cs="Arial"/>
        </w:rPr>
        <w:br/>
        <w:t>- (a + c) = 5</w:t>
      </w:r>
      <w:r w:rsidRPr="00861445">
        <w:rPr>
          <w:rFonts w:ascii="Arial" w:hAnsi="Arial" w:cs="Arial"/>
        </w:rPr>
        <w:t xml:space="preserve"> (</w:t>
      </w:r>
      <w:r w:rsidR="0011158B">
        <w:rPr>
          <w:rFonts w:ascii="Arial" w:hAnsi="Arial" w:cs="Arial"/>
        </w:rPr>
        <w:t>Adriana</w:t>
      </w:r>
      <w:r w:rsidR="00521909">
        <w:rPr>
          <w:rFonts w:ascii="Arial" w:hAnsi="Arial" w:cs="Arial"/>
        </w:rPr>
        <w:t>- Yes)</w:t>
      </w:r>
      <w:r w:rsidR="00521909">
        <w:rPr>
          <w:rFonts w:ascii="Arial" w:hAnsi="Arial" w:cs="Arial"/>
        </w:rPr>
        <w:br/>
        <w:t>- (c + d) = 41</w:t>
      </w:r>
      <w:r w:rsidRPr="00861445">
        <w:rPr>
          <w:rFonts w:ascii="Arial" w:hAnsi="Arial" w:cs="Arial"/>
        </w:rPr>
        <w:t xml:space="preserve"> (</w:t>
      </w:r>
      <w:r w:rsidR="0011158B">
        <w:rPr>
          <w:rFonts w:ascii="Arial" w:hAnsi="Arial" w:cs="Arial"/>
        </w:rPr>
        <w:t>Adriana</w:t>
      </w:r>
      <w:r w:rsidR="00521909">
        <w:rPr>
          <w:rFonts w:ascii="Arial" w:hAnsi="Arial" w:cs="Arial"/>
        </w:rPr>
        <w:t xml:space="preserve"> - No)</w:t>
      </w:r>
      <w:r w:rsidR="00521909">
        <w:rPr>
          <w:rFonts w:ascii="Arial" w:hAnsi="Arial" w:cs="Arial"/>
        </w:rPr>
        <w:br/>
        <w:t>- (b + d) = 40</w:t>
      </w:r>
      <w:r w:rsidRPr="00861445">
        <w:rPr>
          <w:rFonts w:ascii="Arial" w:hAnsi="Arial" w:cs="Arial"/>
        </w:rPr>
        <w:t xml:space="preserve"> (Giuliano - No)</w:t>
      </w:r>
      <w:r w:rsidRPr="00861445">
        <w:rPr>
          <w:rFonts w:ascii="Arial" w:hAnsi="Arial" w:cs="Arial"/>
        </w:rPr>
        <w:br/>
      </w:r>
      <w:r w:rsidRPr="00861445">
        <w:rPr>
          <w:rFonts w:ascii="Arial" w:hAnsi="Arial" w:cs="Arial"/>
        </w:rPr>
        <w:br/>
        <w:t>The ex</w:t>
      </w:r>
      <w:r w:rsidR="00521909">
        <w:rPr>
          <w:rFonts w:ascii="Arial" w:hAnsi="Arial" w:cs="Arial"/>
        </w:rPr>
        <w:t>pected agreement is:</w:t>
      </w:r>
      <w:r w:rsidR="00521909">
        <w:rPr>
          <w:rFonts w:ascii="Arial" w:hAnsi="Arial" w:cs="Arial"/>
        </w:rPr>
        <w:br/>
        <w:t>Pe = 0.7891</w:t>
      </w:r>
    </w:p>
    <w:p w14:paraId="0B8BE6F8" w14:textId="77777777" w:rsidR="00CC113C" w:rsidRPr="00861445" w:rsidRDefault="00CC113C" w:rsidP="00CC113C">
      <w:pPr>
        <w:rPr>
          <w:rFonts w:ascii="Arial" w:hAnsi="Arial" w:cs="Arial"/>
          <w:u w:val="single"/>
        </w:rPr>
      </w:pPr>
      <w:r w:rsidRPr="00861445">
        <w:rPr>
          <w:rFonts w:ascii="Arial" w:hAnsi="Arial" w:cs="Arial"/>
          <w:u w:val="single"/>
        </w:rPr>
        <w:t>Calculation of Cohen's Kappa (K):</w:t>
      </w:r>
    </w:p>
    <w:p w14:paraId="11286607" w14:textId="1A6EF400" w:rsidR="00CC113C" w:rsidRDefault="00CC113C" w:rsidP="00CC113C">
      <w:pPr>
        <w:rPr>
          <w:rFonts w:ascii="Arial" w:hAnsi="Arial" w:cs="Arial"/>
        </w:rPr>
      </w:pPr>
      <w:r w:rsidRPr="00861445">
        <w:rPr>
          <w:rFonts w:ascii="Arial" w:hAnsi="Arial" w:cs="Arial"/>
        </w:rPr>
        <w:t>Cohen's Kappa is calculated to determine the agreement beyond chance. The formula used is:</w:t>
      </w:r>
      <w:r w:rsidRPr="00861445">
        <w:rPr>
          <w:rFonts w:ascii="Arial" w:hAnsi="Arial" w:cs="Arial"/>
        </w:rPr>
        <w:br/>
        <w:t>K = (Po - Pe) / (1 - Pe)</w:t>
      </w:r>
      <w:r w:rsidRPr="00861445">
        <w:rPr>
          <w:rFonts w:ascii="Arial" w:hAnsi="Arial" w:cs="Arial"/>
        </w:rPr>
        <w:br/>
        <w:t>Substituting t</w:t>
      </w:r>
      <w:r w:rsidR="00521909">
        <w:rPr>
          <w:rFonts w:ascii="Arial" w:hAnsi="Arial" w:cs="Arial"/>
        </w:rPr>
        <w:t>he calculated values:</w:t>
      </w:r>
      <w:r w:rsidR="00521909">
        <w:rPr>
          <w:rFonts w:ascii="Arial" w:hAnsi="Arial" w:cs="Arial"/>
        </w:rPr>
        <w:br/>
        <w:t>K = (0.9783</w:t>
      </w:r>
      <w:r w:rsidRPr="00861445">
        <w:rPr>
          <w:rFonts w:ascii="Arial" w:hAnsi="Arial" w:cs="Arial"/>
        </w:rPr>
        <w:t xml:space="preserve"> - 0.7</w:t>
      </w:r>
      <w:r w:rsidR="00521909">
        <w:rPr>
          <w:rFonts w:ascii="Arial" w:hAnsi="Arial" w:cs="Arial"/>
        </w:rPr>
        <w:t>891) / 0.2109 = 0.8969</w:t>
      </w:r>
    </w:p>
    <w:p w14:paraId="2AADE348" w14:textId="1434AB5B" w:rsidR="00F701F9" w:rsidRPr="00861445" w:rsidRDefault="00F701F9" w:rsidP="00CC113C">
      <w:pPr>
        <w:rPr>
          <w:rFonts w:ascii="Arial" w:hAnsi="Arial" w:cs="Arial"/>
        </w:rPr>
      </w:pPr>
      <w:r w:rsidRPr="002776C9">
        <w:rPr>
          <w:rFonts w:ascii="Arial" w:hAnsi="Arial" w:cs="Arial"/>
        </w:rPr>
        <w:lastRenderedPageBreak/>
        <w:t>The interpretation of kappa values follow</w:t>
      </w:r>
      <w:r>
        <w:rPr>
          <w:rFonts w:ascii="Arial" w:hAnsi="Arial" w:cs="Arial"/>
        </w:rPr>
        <w:t>ed</w:t>
      </w:r>
      <w:r w:rsidRPr="002776C9">
        <w:rPr>
          <w:rFonts w:ascii="Arial" w:hAnsi="Arial" w:cs="Arial"/>
        </w:rPr>
        <w:t xml:space="preserve"> these ranges: &lt; 0.00: </w:t>
      </w:r>
      <w:proofErr w:type="spellStart"/>
      <w:r w:rsidRPr="002776C9">
        <w:rPr>
          <w:rFonts w:ascii="Arial" w:hAnsi="Arial" w:cs="Arial"/>
        </w:rPr>
        <w:t>Concordancia</w:t>
      </w:r>
      <w:proofErr w:type="spellEnd"/>
      <w:r w:rsidRPr="002776C9">
        <w:rPr>
          <w:rFonts w:ascii="Arial" w:hAnsi="Arial" w:cs="Arial"/>
        </w:rPr>
        <w:t xml:space="preserve"> </w:t>
      </w:r>
      <w:proofErr w:type="spellStart"/>
      <w:r w:rsidRPr="002776C9">
        <w:rPr>
          <w:rFonts w:ascii="Arial" w:hAnsi="Arial" w:cs="Arial"/>
        </w:rPr>
        <w:t>pobre</w:t>
      </w:r>
      <w:proofErr w:type="spellEnd"/>
      <w:r w:rsidRPr="002776C9">
        <w:rPr>
          <w:rFonts w:ascii="Arial" w:hAnsi="Arial" w:cs="Arial"/>
        </w:rPr>
        <w:t xml:space="preserve"> (Poor agreement), 0.00–0.20: </w:t>
      </w:r>
      <w:proofErr w:type="spellStart"/>
      <w:r w:rsidRPr="002776C9">
        <w:rPr>
          <w:rFonts w:ascii="Arial" w:hAnsi="Arial" w:cs="Arial"/>
        </w:rPr>
        <w:t>Concordancia</w:t>
      </w:r>
      <w:proofErr w:type="spellEnd"/>
      <w:r w:rsidRPr="002776C9">
        <w:rPr>
          <w:rFonts w:ascii="Arial" w:hAnsi="Arial" w:cs="Arial"/>
        </w:rPr>
        <w:t xml:space="preserve"> </w:t>
      </w:r>
      <w:proofErr w:type="spellStart"/>
      <w:r w:rsidRPr="002776C9">
        <w:rPr>
          <w:rFonts w:ascii="Arial" w:hAnsi="Arial" w:cs="Arial"/>
        </w:rPr>
        <w:t>ligera</w:t>
      </w:r>
      <w:proofErr w:type="spellEnd"/>
      <w:r w:rsidRPr="002776C9">
        <w:rPr>
          <w:rFonts w:ascii="Arial" w:hAnsi="Arial" w:cs="Arial"/>
        </w:rPr>
        <w:t xml:space="preserve"> (Slight agreement), 0.21–0.40: </w:t>
      </w:r>
      <w:proofErr w:type="spellStart"/>
      <w:r w:rsidRPr="002776C9">
        <w:rPr>
          <w:rFonts w:ascii="Arial" w:hAnsi="Arial" w:cs="Arial"/>
        </w:rPr>
        <w:t>Concordancia</w:t>
      </w:r>
      <w:proofErr w:type="spellEnd"/>
      <w:r w:rsidRPr="002776C9">
        <w:rPr>
          <w:rFonts w:ascii="Arial" w:hAnsi="Arial" w:cs="Arial"/>
        </w:rPr>
        <w:t xml:space="preserve"> </w:t>
      </w:r>
      <w:proofErr w:type="spellStart"/>
      <w:r w:rsidRPr="002776C9">
        <w:rPr>
          <w:rFonts w:ascii="Arial" w:hAnsi="Arial" w:cs="Arial"/>
        </w:rPr>
        <w:t>aceptable</w:t>
      </w:r>
      <w:proofErr w:type="spellEnd"/>
      <w:r w:rsidRPr="002776C9">
        <w:rPr>
          <w:rFonts w:ascii="Arial" w:hAnsi="Arial" w:cs="Arial"/>
        </w:rPr>
        <w:t xml:space="preserve"> (Fair agreement), 0.41–0.60: </w:t>
      </w:r>
      <w:proofErr w:type="spellStart"/>
      <w:r w:rsidRPr="002776C9">
        <w:rPr>
          <w:rFonts w:ascii="Arial" w:hAnsi="Arial" w:cs="Arial"/>
        </w:rPr>
        <w:t>Concordancia</w:t>
      </w:r>
      <w:proofErr w:type="spellEnd"/>
      <w:r w:rsidRPr="002776C9">
        <w:rPr>
          <w:rFonts w:ascii="Arial" w:hAnsi="Arial" w:cs="Arial"/>
        </w:rPr>
        <w:t xml:space="preserve"> </w:t>
      </w:r>
      <w:proofErr w:type="spellStart"/>
      <w:r w:rsidRPr="002776C9">
        <w:rPr>
          <w:rFonts w:ascii="Arial" w:hAnsi="Arial" w:cs="Arial"/>
        </w:rPr>
        <w:t>moderada</w:t>
      </w:r>
      <w:proofErr w:type="spellEnd"/>
      <w:r w:rsidRPr="002776C9">
        <w:rPr>
          <w:rFonts w:ascii="Arial" w:hAnsi="Arial" w:cs="Arial"/>
        </w:rPr>
        <w:t xml:space="preserve"> (Moderate agreement), 0.61–0.80: </w:t>
      </w:r>
      <w:proofErr w:type="spellStart"/>
      <w:r w:rsidRPr="002776C9">
        <w:rPr>
          <w:rFonts w:ascii="Arial" w:hAnsi="Arial" w:cs="Arial"/>
        </w:rPr>
        <w:t>Concordancia</w:t>
      </w:r>
      <w:proofErr w:type="spellEnd"/>
      <w:r w:rsidRPr="002776C9">
        <w:rPr>
          <w:rFonts w:ascii="Arial" w:hAnsi="Arial" w:cs="Arial"/>
        </w:rPr>
        <w:t xml:space="preserve"> </w:t>
      </w:r>
      <w:proofErr w:type="spellStart"/>
      <w:r w:rsidRPr="002776C9">
        <w:rPr>
          <w:rFonts w:ascii="Arial" w:hAnsi="Arial" w:cs="Arial"/>
        </w:rPr>
        <w:t>sustancial</w:t>
      </w:r>
      <w:proofErr w:type="spellEnd"/>
      <w:r w:rsidRPr="002776C9">
        <w:rPr>
          <w:rFonts w:ascii="Arial" w:hAnsi="Arial" w:cs="Arial"/>
        </w:rPr>
        <w:t xml:space="preserve"> (Substantial agreement), 0.81–1.00: </w:t>
      </w:r>
      <w:proofErr w:type="spellStart"/>
      <w:r w:rsidRPr="002776C9">
        <w:rPr>
          <w:rFonts w:ascii="Arial" w:hAnsi="Arial" w:cs="Arial"/>
        </w:rPr>
        <w:t>Concordancia</w:t>
      </w:r>
      <w:proofErr w:type="spellEnd"/>
      <w:r w:rsidRPr="002776C9">
        <w:rPr>
          <w:rFonts w:ascii="Arial" w:hAnsi="Arial" w:cs="Arial"/>
        </w:rPr>
        <w:t xml:space="preserve"> </w:t>
      </w:r>
      <w:proofErr w:type="spellStart"/>
      <w:r w:rsidRPr="002776C9">
        <w:rPr>
          <w:rFonts w:ascii="Arial" w:hAnsi="Arial" w:cs="Arial"/>
        </w:rPr>
        <w:t>casi</w:t>
      </w:r>
      <w:proofErr w:type="spellEnd"/>
      <w:r w:rsidRPr="002776C9">
        <w:rPr>
          <w:rFonts w:ascii="Arial" w:hAnsi="Arial" w:cs="Arial"/>
        </w:rPr>
        <w:t xml:space="preserve"> perfecta (Almost perfect agreement).</w:t>
      </w:r>
    </w:p>
    <w:p w14:paraId="55DEDB48" w14:textId="77777777" w:rsidR="00CC113C" w:rsidRPr="00861445" w:rsidRDefault="00CC113C" w:rsidP="00CC113C">
      <w:pPr>
        <w:rPr>
          <w:rFonts w:ascii="Arial" w:hAnsi="Arial" w:cs="Arial"/>
          <w:u w:val="single"/>
        </w:rPr>
      </w:pPr>
      <w:r w:rsidRPr="00861445">
        <w:rPr>
          <w:rFonts w:ascii="Arial" w:hAnsi="Arial" w:cs="Arial"/>
          <w:u w:val="single"/>
        </w:rPr>
        <w:t>Interpretation:</w:t>
      </w:r>
    </w:p>
    <w:p w14:paraId="618F3099" w14:textId="21526587" w:rsidR="00CC113C" w:rsidRDefault="00901981" w:rsidP="00CC113C">
      <w:pPr>
        <w:rPr>
          <w:rFonts w:ascii="Arial" w:hAnsi="Arial" w:cs="Arial"/>
        </w:rPr>
      </w:pPr>
      <w:r>
        <w:rPr>
          <w:rFonts w:ascii="Arial" w:hAnsi="Arial" w:cs="Arial"/>
        </w:rPr>
        <w:t>The Kappa value of 0.8969</w:t>
      </w:r>
      <w:r w:rsidR="00CC113C" w:rsidRPr="00861445">
        <w:rPr>
          <w:rFonts w:ascii="Arial" w:hAnsi="Arial" w:cs="Arial"/>
        </w:rPr>
        <w:t xml:space="preserve"> suggests an almost perfect agreement between the coders. According to the standard interpretation of Kapp</w:t>
      </w:r>
      <w:r w:rsidR="00F82CBD" w:rsidRPr="00861445">
        <w:rPr>
          <w:rFonts w:ascii="Arial" w:hAnsi="Arial" w:cs="Arial"/>
        </w:rPr>
        <w:t>a</w:t>
      </w:r>
      <w:r w:rsidR="00CC113C" w:rsidRPr="00861445">
        <w:rPr>
          <w:rFonts w:ascii="Arial" w:hAnsi="Arial" w:cs="Arial"/>
        </w:rPr>
        <w:t xml:space="preserve"> values, this level of agreement indicates that the coders' decisions are highly reliable and consistent.</w:t>
      </w:r>
    </w:p>
    <w:p w14:paraId="24178603" w14:textId="2A11ECFA" w:rsidR="00C0190A" w:rsidRDefault="00C0190A" w:rsidP="00CC113C">
      <w:pPr>
        <w:rPr>
          <w:rFonts w:ascii="Arial" w:hAnsi="Arial" w:cs="Arial"/>
        </w:rPr>
      </w:pPr>
    </w:p>
    <w:p w14:paraId="115010A6" w14:textId="4877F59C" w:rsidR="00C21BCB" w:rsidRPr="00861445" w:rsidRDefault="00B97EE1" w:rsidP="00C21BCB">
      <w:pPr>
        <w:pStyle w:val="Heading1"/>
        <w:rPr>
          <w:rFonts w:ascii="Arial" w:hAnsi="Arial" w:cs="Arial"/>
        </w:rPr>
      </w:pPr>
      <w:bookmarkStart w:id="17" w:name="_Toc207884368"/>
      <w:r w:rsidRPr="00861445">
        <w:rPr>
          <w:rFonts w:ascii="Arial" w:hAnsi="Arial" w:cs="Arial"/>
        </w:rPr>
        <w:t xml:space="preserve">Appendix </w:t>
      </w:r>
      <w:r w:rsidR="00563EFA">
        <w:rPr>
          <w:rFonts w:ascii="Arial" w:hAnsi="Arial" w:cs="Arial"/>
        </w:rPr>
        <w:t>9</w:t>
      </w:r>
      <w:r w:rsidR="00C21BCB" w:rsidRPr="00861445">
        <w:rPr>
          <w:rFonts w:ascii="Arial" w:hAnsi="Arial" w:cs="Arial"/>
        </w:rPr>
        <w:t xml:space="preserve">– Data </w:t>
      </w:r>
      <w:r w:rsidR="00493B4B" w:rsidRPr="00861445">
        <w:rPr>
          <w:rFonts w:ascii="Arial" w:hAnsi="Arial" w:cs="Arial"/>
        </w:rPr>
        <w:t>extraction f</w:t>
      </w:r>
      <w:r w:rsidR="00C21BCB" w:rsidRPr="00861445">
        <w:rPr>
          <w:rFonts w:ascii="Arial" w:hAnsi="Arial" w:cs="Arial"/>
        </w:rPr>
        <w:t>orm</w:t>
      </w:r>
      <w:bookmarkEnd w:id="14"/>
      <w:bookmarkEnd w:id="17"/>
    </w:p>
    <w:p w14:paraId="479B5D56" w14:textId="4127C0BD" w:rsidR="00C21BCB" w:rsidRDefault="00C21BCB" w:rsidP="00C21BCB">
      <w:pPr>
        <w:rPr>
          <w:rFonts w:ascii="Arial" w:hAnsi="Arial" w:cs="Arial"/>
        </w:rPr>
      </w:pPr>
    </w:p>
    <w:p w14:paraId="55A6CED4" w14:textId="6025F0D1" w:rsidR="00E00233" w:rsidRDefault="00E00233" w:rsidP="00C21BCB">
      <w:r>
        <w:fldChar w:fldCharType="begin"/>
      </w:r>
      <w:r>
        <w:instrText xml:space="preserve"> LINK </w:instrText>
      </w:r>
      <w:r w:rsidR="005C0AB6">
        <w:instrText xml:space="preserve">Excel.Sheet.12 "C:\\Users\\Giuliano\\OneDrive - usach.cl\\FONDEF\\OVERVIEW FINAL\\Overview final FONDEF marzo 2025\\Planilla para extraccion de datos OVERVIEW FONDEF.xlsx" Hoja4!F2C1:F58C2 </w:instrText>
      </w:r>
      <w:r>
        <w:instrText xml:space="preserve">\a \f 4 \h </w:instrText>
      </w:r>
      <w:r>
        <w:fldChar w:fldCharType="separate"/>
      </w:r>
    </w:p>
    <w:tbl>
      <w:tblPr>
        <w:tblW w:w="8040" w:type="dxa"/>
        <w:tblLook w:val="04A0" w:firstRow="1" w:lastRow="0" w:firstColumn="1" w:lastColumn="0" w:noHBand="0" w:noVBand="1"/>
      </w:tblPr>
      <w:tblGrid>
        <w:gridCol w:w="2960"/>
        <w:gridCol w:w="5080"/>
      </w:tblGrid>
      <w:tr w:rsidR="00E00233" w:rsidRPr="00E00233" w14:paraId="6797C051" w14:textId="77777777" w:rsidTr="00E00233">
        <w:trPr>
          <w:trHeight w:val="210"/>
        </w:trPr>
        <w:tc>
          <w:tcPr>
            <w:tcW w:w="2960" w:type="dxa"/>
            <w:tcBorders>
              <w:top w:val="single" w:sz="4" w:space="0" w:color="auto"/>
              <w:left w:val="single" w:sz="4" w:space="0" w:color="auto"/>
              <w:bottom w:val="single" w:sz="4" w:space="0" w:color="auto"/>
              <w:right w:val="single" w:sz="4" w:space="0" w:color="auto"/>
            </w:tcBorders>
            <w:vAlign w:val="center"/>
            <w:hideMark/>
          </w:tcPr>
          <w:p w14:paraId="6E537865" w14:textId="71DD6634" w:rsidR="00E00233" w:rsidRPr="00E00233" w:rsidRDefault="00E00233" w:rsidP="00E00233">
            <w:pPr>
              <w:spacing w:after="0" w:line="240" w:lineRule="auto"/>
              <w:jc w:val="center"/>
              <w:rPr>
                <w:rFonts w:ascii="Arial" w:eastAsia="Times New Roman" w:hAnsi="Arial" w:cs="Arial"/>
                <w:b/>
                <w:bCs/>
                <w:color w:val="000000"/>
                <w:sz w:val="16"/>
                <w:szCs w:val="16"/>
              </w:rPr>
            </w:pPr>
            <w:r w:rsidRPr="00E00233">
              <w:rPr>
                <w:rFonts w:ascii="Arial" w:eastAsia="Times New Roman" w:hAnsi="Arial" w:cs="Arial"/>
                <w:b/>
                <w:bCs/>
                <w:color w:val="000000"/>
                <w:sz w:val="16"/>
                <w:szCs w:val="16"/>
              </w:rPr>
              <w:t>Excel Column</w:t>
            </w:r>
          </w:p>
        </w:tc>
        <w:tc>
          <w:tcPr>
            <w:tcW w:w="5080" w:type="dxa"/>
            <w:tcBorders>
              <w:top w:val="single" w:sz="4" w:space="0" w:color="auto"/>
              <w:left w:val="nil"/>
              <w:bottom w:val="single" w:sz="4" w:space="0" w:color="auto"/>
              <w:right w:val="single" w:sz="4" w:space="0" w:color="auto"/>
            </w:tcBorders>
            <w:vAlign w:val="center"/>
            <w:hideMark/>
          </w:tcPr>
          <w:p w14:paraId="133EB44E" w14:textId="77777777" w:rsidR="00E00233" w:rsidRPr="00E00233" w:rsidRDefault="00E00233" w:rsidP="00E00233">
            <w:pPr>
              <w:spacing w:after="0" w:line="240" w:lineRule="auto"/>
              <w:jc w:val="center"/>
              <w:rPr>
                <w:rFonts w:ascii="Arial" w:eastAsia="Times New Roman" w:hAnsi="Arial" w:cs="Arial"/>
                <w:b/>
                <w:bCs/>
                <w:color w:val="000000"/>
                <w:sz w:val="16"/>
                <w:szCs w:val="16"/>
              </w:rPr>
            </w:pPr>
            <w:r w:rsidRPr="00E00233">
              <w:rPr>
                <w:rFonts w:ascii="Arial" w:eastAsia="Times New Roman" w:hAnsi="Arial" w:cs="Arial"/>
                <w:b/>
                <w:bCs/>
                <w:color w:val="000000"/>
                <w:sz w:val="16"/>
                <w:szCs w:val="16"/>
              </w:rPr>
              <w:t>Description</w:t>
            </w:r>
          </w:p>
        </w:tc>
      </w:tr>
      <w:tr w:rsidR="00E00233" w:rsidRPr="00E00233" w14:paraId="16DF4E64" w14:textId="77777777" w:rsidTr="00E00233">
        <w:trPr>
          <w:trHeight w:val="200"/>
        </w:trPr>
        <w:tc>
          <w:tcPr>
            <w:tcW w:w="2960" w:type="dxa"/>
            <w:tcBorders>
              <w:top w:val="nil"/>
              <w:left w:val="single" w:sz="4" w:space="0" w:color="auto"/>
              <w:bottom w:val="single" w:sz="4" w:space="0" w:color="auto"/>
              <w:right w:val="single" w:sz="4" w:space="0" w:color="auto"/>
            </w:tcBorders>
            <w:vAlign w:val="center"/>
            <w:hideMark/>
          </w:tcPr>
          <w:p w14:paraId="43B9D52B" w14:textId="77777777" w:rsidR="00E00233" w:rsidRPr="00E00233" w:rsidRDefault="00E00233" w:rsidP="00E00233">
            <w:pPr>
              <w:spacing w:after="0" w:line="240" w:lineRule="auto"/>
              <w:rPr>
                <w:rFonts w:ascii="Arial" w:eastAsia="Times New Roman" w:hAnsi="Arial" w:cs="Arial"/>
                <w:color w:val="000000"/>
                <w:sz w:val="16"/>
                <w:szCs w:val="16"/>
              </w:rPr>
            </w:pPr>
            <w:proofErr w:type="spellStart"/>
            <w:r w:rsidRPr="00E00233">
              <w:rPr>
                <w:rFonts w:ascii="Arial" w:eastAsia="Times New Roman" w:hAnsi="Arial" w:cs="Arial"/>
                <w:color w:val="000000"/>
                <w:sz w:val="16"/>
                <w:szCs w:val="16"/>
              </w:rPr>
              <w:t>nro</w:t>
            </w:r>
            <w:proofErr w:type="spellEnd"/>
          </w:p>
        </w:tc>
        <w:tc>
          <w:tcPr>
            <w:tcW w:w="5080" w:type="dxa"/>
            <w:tcBorders>
              <w:top w:val="nil"/>
              <w:left w:val="nil"/>
              <w:bottom w:val="single" w:sz="4" w:space="0" w:color="auto"/>
              <w:right w:val="single" w:sz="4" w:space="0" w:color="auto"/>
            </w:tcBorders>
            <w:vAlign w:val="center"/>
            <w:hideMark/>
          </w:tcPr>
          <w:p w14:paraId="4B33A21F" w14:textId="77777777" w:rsidR="00E00233" w:rsidRPr="00E00233" w:rsidRDefault="00E00233" w:rsidP="00E00233">
            <w:pPr>
              <w:spacing w:after="0" w:line="240" w:lineRule="auto"/>
              <w:rPr>
                <w:rFonts w:ascii="Arial" w:eastAsia="Times New Roman" w:hAnsi="Arial" w:cs="Arial"/>
                <w:color w:val="000000"/>
                <w:sz w:val="16"/>
                <w:szCs w:val="16"/>
              </w:rPr>
            </w:pPr>
            <w:r w:rsidRPr="00E00233">
              <w:rPr>
                <w:rFonts w:ascii="Arial" w:eastAsia="Times New Roman" w:hAnsi="Arial" w:cs="Arial"/>
                <w:color w:val="000000"/>
                <w:sz w:val="16"/>
                <w:szCs w:val="16"/>
              </w:rPr>
              <w:t>Sequential number of the study.</w:t>
            </w:r>
          </w:p>
        </w:tc>
      </w:tr>
      <w:tr w:rsidR="00E00233" w:rsidRPr="00E00233" w14:paraId="16F37C1D" w14:textId="77777777" w:rsidTr="00E00233">
        <w:trPr>
          <w:trHeight w:val="200"/>
        </w:trPr>
        <w:tc>
          <w:tcPr>
            <w:tcW w:w="2960" w:type="dxa"/>
            <w:tcBorders>
              <w:top w:val="nil"/>
              <w:left w:val="single" w:sz="4" w:space="0" w:color="auto"/>
              <w:bottom w:val="single" w:sz="4" w:space="0" w:color="auto"/>
              <w:right w:val="single" w:sz="4" w:space="0" w:color="auto"/>
            </w:tcBorders>
            <w:vAlign w:val="center"/>
            <w:hideMark/>
          </w:tcPr>
          <w:p w14:paraId="0FCEFE9D" w14:textId="77777777" w:rsidR="00E00233" w:rsidRPr="00E00233" w:rsidRDefault="00E00233" w:rsidP="00E00233">
            <w:pPr>
              <w:spacing w:after="0" w:line="240" w:lineRule="auto"/>
              <w:rPr>
                <w:rFonts w:ascii="Arial" w:eastAsia="Times New Roman" w:hAnsi="Arial" w:cs="Arial"/>
                <w:color w:val="000000"/>
                <w:sz w:val="16"/>
                <w:szCs w:val="16"/>
              </w:rPr>
            </w:pPr>
            <w:r w:rsidRPr="00E00233">
              <w:rPr>
                <w:rFonts w:ascii="Arial" w:eastAsia="Times New Roman" w:hAnsi="Arial" w:cs="Arial"/>
                <w:color w:val="000000"/>
                <w:sz w:val="16"/>
                <w:szCs w:val="16"/>
              </w:rPr>
              <w:t>ID</w:t>
            </w:r>
          </w:p>
        </w:tc>
        <w:tc>
          <w:tcPr>
            <w:tcW w:w="5080" w:type="dxa"/>
            <w:tcBorders>
              <w:top w:val="nil"/>
              <w:left w:val="nil"/>
              <w:bottom w:val="single" w:sz="4" w:space="0" w:color="auto"/>
              <w:right w:val="single" w:sz="4" w:space="0" w:color="auto"/>
            </w:tcBorders>
            <w:vAlign w:val="center"/>
            <w:hideMark/>
          </w:tcPr>
          <w:p w14:paraId="130A8DED" w14:textId="77777777" w:rsidR="00E00233" w:rsidRPr="00E00233" w:rsidRDefault="00E00233" w:rsidP="00E00233">
            <w:pPr>
              <w:spacing w:after="0" w:line="240" w:lineRule="auto"/>
              <w:rPr>
                <w:rFonts w:ascii="Arial" w:eastAsia="Times New Roman" w:hAnsi="Arial" w:cs="Arial"/>
                <w:color w:val="000000"/>
                <w:sz w:val="16"/>
                <w:szCs w:val="16"/>
              </w:rPr>
            </w:pPr>
            <w:r w:rsidRPr="00E00233">
              <w:rPr>
                <w:rFonts w:ascii="Arial" w:eastAsia="Times New Roman" w:hAnsi="Arial" w:cs="Arial"/>
                <w:color w:val="000000"/>
                <w:sz w:val="16"/>
                <w:szCs w:val="16"/>
              </w:rPr>
              <w:t>Unique identifier of the study from website or other source.</w:t>
            </w:r>
          </w:p>
        </w:tc>
      </w:tr>
      <w:tr w:rsidR="00E00233" w:rsidRPr="00E00233" w14:paraId="21F285B3" w14:textId="77777777" w:rsidTr="00E00233">
        <w:trPr>
          <w:trHeight w:val="200"/>
        </w:trPr>
        <w:tc>
          <w:tcPr>
            <w:tcW w:w="2960" w:type="dxa"/>
            <w:tcBorders>
              <w:top w:val="nil"/>
              <w:left w:val="single" w:sz="4" w:space="0" w:color="auto"/>
              <w:bottom w:val="single" w:sz="4" w:space="0" w:color="auto"/>
              <w:right w:val="single" w:sz="4" w:space="0" w:color="auto"/>
            </w:tcBorders>
            <w:vAlign w:val="center"/>
            <w:hideMark/>
          </w:tcPr>
          <w:p w14:paraId="15ED3529" w14:textId="77777777" w:rsidR="00E00233" w:rsidRPr="00E00233" w:rsidRDefault="00E00233" w:rsidP="00E00233">
            <w:pPr>
              <w:spacing w:after="0" w:line="240" w:lineRule="auto"/>
              <w:rPr>
                <w:rFonts w:ascii="Arial" w:eastAsia="Times New Roman" w:hAnsi="Arial" w:cs="Arial"/>
                <w:color w:val="000000"/>
                <w:sz w:val="16"/>
                <w:szCs w:val="16"/>
              </w:rPr>
            </w:pPr>
            <w:r w:rsidRPr="00E00233">
              <w:rPr>
                <w:rFonts w:ascii="Arial" w:eastAsia="Times New Roman" w:hAnsi="Arial" w:cs="Arial"/>
                <w:color w:val="000000"/>
                <w:sz w:val="16"/>
                <w:szCs w:val="16"/>
              </w:rPr>
              <w:t>Author and year</w:t>
            </w:r>
          </w:p>
        </w:tc>
        <w:tc>
          <w:tcPr>
            <w:tcW w:w="5080" w:type="dxa"/>
            <w:tcBorders>
              <w:top w:val="nil"/>
              <w:left w:val="nil"/>
              <w:bottom w:val="single" w:sz="4" w:space="0" w:color="auto"/>
              <w:right w:val="single" w:sz="4" w:space="0" w:color="auto"/>
            </w:tcBorders>
            <w:vAlign w:val="center"/>
            <w:hideMark/>
          </w:tcPr>
          <w:p w14:paraId="481D2A74" w14:textId="77777777" w:rsidR="00E00233" w:rsidRPr="00E00233" w:rsidRDefault="00E00233" w:rsidP="00E00233">
            <w:pPr>
              <w:spacing w:after="0" w:line="240" w:lineRule="auto"/>
              <w:rPr>
                <w:rFonts w:ascii="Arial" w:eastAsia="Times New Roman" w:hAnsi="Arial" w:cs="Arial"/>
                <w:color w:val="000000"/>
                <w:sz w:val="16"/>
                <w:szCs w:val="16"/>
              </w:rPr>
            </w:pPr>
            <w:r w:rsidRPr="00E00233">
              <w:rPr>
                <w:rFonts w:ascii="Arial" w:eastAsia="Times New Roman" w:hAnsi="Arial" w:cs="Arial"/>
                <w:color w:val="000000"/>
                <w:sz w:val="16"/>
                <w:szCs w:val="16"/>
              </w:rPr>
              <w:t>Author(s) and year of publication of the systematic review.</w:t>
            </w:r>
          </w:p>
        </w:tc>
      </w:tr>
      <w:tr w:rsidR="00E00233" w:rsidRPr="00E00233" w14:paraId="5FEB0E63" w14:textId="77777777" w:rsidTr="00E00233">
        <w:trPr>
          <w:trHeight w:val="200"/>
        </w:trPr>
        <w:tc>
          <w:tcPr>
            <w:tcW w:w="2960" w:type="dxa"/>
            <w:tcBorders>
              <w:top w:val="nil"/>
              <w:left w:val="single" w:sz="4" w:space="0" w:color="auto"/>
              <w:bottom w:val="single" w:sz="4" w:space="0" w:color="auto"/>
              <w:right w:val="single" w:sz="4" w:space="0" w:color="auto"/>
            </w:tcBorders>
            <w:vAlign w:val="center"/>
            <w:hideMark/>
          </w:tcPr>
          <w:p w14:paraId="6FFFEA88" w14:textId="77777777" w:rsidR="00E00233" w:rsidRPr="00E00233" w:rsidRDefault="00E00233" w:rsidP="00E00233">
            <w:pPr>
              <w:spacing w:after="0" w:line="240" w:lineRule="auto"/>
              <w:rPr>
                <w:rFonts w:ascii="Arial" w:eastAsia="Times New Roman" w:hAnsi="Arial" w:cs="Arial"/>
                <w:color w:val="000000"/>
                <w:sz w:val="16"/>
                <w:szCs w:val="16"/>
              </w:rPr>
            </w:pPr>
            <w:r w:rsidRPr="00E00233">
              <w:rPr>
                <w:rFonts w:ascii="Arial" w:eastAsia="Times New Roman" w:hAnsi="Arial" w:cs="Arial"/>
                <w:color w:val="000000"/>
                <w:sz w:val="16"/>
                <w:szCs w:val="16"/>
              </w:rPr>
              <w:t>Title</w:t>
            </w:r>
          </w:p>
        </w:tc>
        <w:tc>
          <w:tcPr>
            <w:tcW w:w="5080" w:type="dxa"/>
            <w:tcBorders>
              <w:top w:val="nil"/>
              <w:left w:val="nil"/>
              <w:bottom w:val="single" w:sz="4" w:space="0" w:color="auto"/>
              <w:right w:val="single" w:sz="4" w:space="0" w:color="auto"/>
            </w:tcBorders>
            <w:vAlign w:val="center"/>
            <w:hideMark/>
          </w:tcPr>
          <w:p w14:paraId="47D560B0" w14:textId="77777777" w:rsidR="00E00233" w:rsidRPr="00E00233" w:rsidRDefault="00E00233" w:rsidP="00E00233">
            <w:pPr>
              <w:spacing w:after="0" w:line="240" w:lineRule="auto"/>
              <w:rPr>
                <w:rFonts w:ascii="Arial" w:eastAsia="Times New Roman" w:hAnsi="Arial" w:cs="Arial"/>
                <w:color w:val="000000"/>
                <w:sz w:val="16"/>
                <w:szCs w:val="16"/>
              </w:rPr>
            </w:pPr>
            <w:r w:rsidRPr="00E00233">
              <w:rPr>
                <w:rFonts w:ascii="Arial" w:eastAsia="Times New Roman" w:hAnsi="Arial" w:cs="Arial"/>
                <w:color w:val="000000"/>
                <w:sz w:val="16"/>
                <w:szCs w:val="16"/>
              </w:rPr>
              <w:t>Full title of the systematic review.</w:t>
            </w:r>
          </w:p>
        </w:tc>
      </w:tr>
      <w:tr w:rsidR="00E00233" w:rsidRPr="00E00233" w14:paraId="7F9D95AA" w14:textId="77777777" w:rsidTr="00E00233">
        <w:trPr>
          <w:trHeight w:val="200"/>
        </w:trPr>
        <w:tc>
          <w:tcPr>
            <w:tcW w:w="2960" w:type="dxa"/>
            <w:tcBorders>
              <w:top w:val="nil"/>
              <w:left w:val="single" w:sz="4" w:space="0" w:color="auto"/>
              <w:bottom w:val="single" w:sz="4" w:space="0" w:color="auto"/>
              <w:right w:val="single" w:sz="4" w:space="0" w:color="auto"/>
            </w:tcBorders>
            <w:vAlign w:val="center"/>
            <w:hideMark/>
          </w:tcPr>
          <w:p w14:paraId="5793CC9F" w14:textId="77777777" w:rsidR="00E00233" w:rsidRPr="00E00233" w:rsidRDefault="00E00233" w:rsidP="00E00233">
            <w:pPr>
              <w:spacing w:after="0" w:line="240" w:lineRule="auto"/>
              <w:rPr>
                <w:rFonts w:ascii="Arial" w:eastAsia="Times New Roman" w:hAnsi="Arial" w:cs="Arial"/>
                <w:color w:val="000000"/>
                <w:sz w:val="16"/>
                <w:szCs w:val="16"/>
              </w:rPr>
            </w:pPr>
            <w:r w:rsidRPr="00E00233">
              <w:rPr>
                <w:rFonts w:ascii="Arial" w:eastAsia="Times New Roman" w:hAnsi="Arial" w:cs="Arial"/>
                <w:color w:val="000000"/>
                <w:sz w:val="16"/>
                <w:szCs w:val="16"/>
              </w:rPr>
              <w:t>Aim of the SR</w:t>
            </w:r>
          </w:p>
        </w:tc>
        <w:tc>
          <w:tcPr>
            <w:tcW w:w="5080" w:type="dxa"/>
            <w:tcBorders>
              <w:top w:val="nil"/>
              <w:left w:val="nil"/>
              <w:bottom w:val="single" w:sz="4" w:space="0" w:color="auto"/>
              <w:right w:val="single" w:sz="4" w:space="0" w:color="auto"/>
            </w:tcBorders>
            <w:vAlign w:val="center"/>
            <w:hideMark/>
          </w:tcPr>
          <w:p w14:paraId="5C1DD5BD" w14:textId="77777777" w:rsidR="00E00233" w:rsidRPr="00E00233" w:rsidRDefault="00E00233" w:rsidP="00E00233">
            <w:pPr>
              <w:spacing w:after="0" w:line="240" w:lineRule="auto"/>
              <w:rPr>
                <w:rFonts w:ascii="Arial" w:eastAsia="Times New Roman" w:hAnsi="Arial" w:cs="Arial"/>
                <w:color w:val="000000"/>
                <w:sz w:val="16"/>
                <w:szCs w:val="16"/>
              </w:rPr>
            </w:pPr>
            <w:r w:rsidRPr="00E00233">
              <w:rPr>
                <w:rFonts w:ascii="Arial" w:eastAsia="Times New Roman" w:hAnsi="Arial" w:cs="Arial"/>
                <w:color w:val="000000"/>
                <w:sz w:val="16"/>
                <w:szCs w:val="16"/>
              </w:rPr>
              <w:t>Main aim or objective of the systematic review.</w:t>
            </w:r>
          </w:p>
        </w:tc>
      </w:tr>
      <w:tr w:rsidR="00E00233" w:rsidRPr="00E00233" w14:paraId="72CE0512" w14:textId="77777777" w:rsidTr="00E00233">
        <w:trPr>
          <w:trHeight w:val="200"/>
        </w:trPr>
        <w:tc>
          <w:tcPr>
            <w:tcW w:w="2960" w:type="dxa"/>
            <w:tcBorders>
              <w:top w:val="nil"/>
              <w:left w:val="single" w:sz="4" w:space="0" w:color="auto"/>
              <w:bottom w:val="single" w:sz="4" w:space="0" w:color="auto"/>
              <w:right w:val="single" w:sz="4" w:space="0" w:color="auto"/>
            </w:tcBorders>
            <w:vAlign w:val="center"/>
            <w:hideMark/>
          </w:tcPr>
          <w:p w14:paraId="5B838B13" w14:textId="77777777" w:rsidR="00E00233" w:rsidRPr="00E00233" w:rsidRDefault="00E00233" w:rsidP="00E00233">
            <w:pPr>
              <w:spacing w:after="0" w:line="240" w:lineRule="auto"/>
              <w:rPr>
                <w:rFonts w:ascii="Arial" w:eastAsia="Times New Roman" w:hAnsi="Arial" w:cs="Arial"/>
                <w:color w:val="000000"/>
                <w:sz w:val="16"/>
                <w:szCs w:val="16"/>
              </w:rPr>
            </w:pPr>
            <w:r w:rsidRPr="00E00233">
              <w:rPr>
                <w:rFonts w:ascii="Arial" w:eastAsia="Times New Roman" w:hAnsi="Arial" w:cs="Arial"/>
                <w:color w:val="000000"/>
                <w:sz w:val="16"/>
                <w:szCs w:val="16"/>
              </w:rPr>
              <w:t>Number of studies included</w:t>
            </w:r>
          </w:p>
        </w:tc>
        <w:tc>
          <w:tcPr>
            <w:tcW w:w="5080" w:type="dxa"/>
            <w:tcBorders>
              <w:top w:val="nil"/>
              <w:left w:val="nil"/>
              <w:bottom w:val="single" w:sz="4" w:space="0" w:color="auto"/>
              <w:right w:val="single" w:sz="4" w:space="0" w:color="auto"/>
            </w:tcBorders>
            <w:vAlign w:val="center"/>
            <w:hideMark/>
          </w:tcPr>
          <w:p w14:paraId="607B3C88" w14:textId="77777777" w:rsidR="00E00233" w:rsidRPr="00E00233" w:rsidRDefault="00E00233" w:rsidP="00E00233">
            <w:pPr>
              <w:spacing w:after="0" w:line="240" w:lineRule="auto"/>
              <w:rPr>
                <w:rFonts w:ascii="Arial" w:eastAsia="Times New Roman" w:hAnsi="Arial" w:cs="Arial"/>
                <w:color w:val="000000"/>
                <w:sz w:val="16"/>
                <w:szCs w:val="16"/>
              </w:rPr>
            </w:pPr>
            <w:r w:rsidRPr="00E00233">
              <w:rPr>
                <w:rFonts w:ascii="Arial" w:eastAsia="Times New Roman" w:hAnsi="Arial" w:cs="Arial"/>
                <w:color w:val="000000"/>
                <w:sz w:val="16"/>
                <w:szCs w:val="16"/>
              </w:rPr>
              <w:t>Total number of studies included in the review.</w:t>
            </w:r>
          </w:p>
        </w:tc>
      </w:tr>
      <w:tr w:rsidR="00E00233" w:rsidRPr="00E00233" w14:paraId="172761D3" w14:textId="77777777" w:rsidTr="00E00233">
        <w:trPr>
          <w:trHeight w:val="200"/>
        </w:trPr>
        <w:tc>
          <w:tcPr>
            <w:tcW w:w="2960" w:type="dxa"/>
            <w:tcBorders>
              <w:top w:val="nil"/>
              <w:left w:val="single" w:sz="4" w:space="0" w:color="auto"/>
              <w:bottom w:val="single" w:sz="4" w:space="0" w:color="auto"/>
              <w:right w:val="single" w:sz="4" w:space="0" w:color="auto"/>
            </w:tcBorders>
            <w:vAlign w:val="center"/>
            <w:hideMark/>
          </w:tcPr>
          <w:p w14:paraId="64A5714F" w14:textId="77777777" w:rsidR="00E00233" w:rsidRPr="00E00233" w:rsidRDefault="00E00233" w:rsidP="00E00233">
            <w:pPr>
              <w:spacing w:after="0" w:line="240" w:lineRule="auto"/>
              <w:rPr>
                <w:rFonts w:ascii="Arial" w:eastAsia="Times New Roman" w:hAnsi="Arial" w:cs="Arial"/>
                <w:color w:val="000000"/>
                <w:sz w:val="16"/>
                <w:szCs w:val="16"/>
              </w:rPr>
            </w:pPr>
            <w:r w:rsidRPr="00E00233">
              <w:rPr>
                <w:rFonts w:ascii="Arial" w:eastAsia="Times New Roman" w:hAnsi="Arial" w:cs="Arial"/>
                <w:color w:val="000000"/>
                <w:sz w:val="16"/>
                <w:szCs w:val="16"/>
              </w:rPr>
              <w:t>Participants (total number)</w:t>
            </w:r>
          </w:p>
        </w:tc>
        <w:tc>
          <w:tcPr>
            <w:tcW w:w="5080" w:type="dxa"/>
            <w:tcBorders>
              <w:top w:val="nil"/>
              <w:left w:val="nil"/>
              <w:bottom w:val="single" w:sz="4" w:space="0" w:color="auto"/>
              <w:right w:val="single" w:sz="4" w:space="0" w:color="auto"/>
            </w:tcBorders>
            <w:vAlign w:val="center"/>
            <w:hideMark/>
          </w:tcPr>
          <w:p w14:paraId="39F8C196" w14:textId="77777777" w:rsidR="00E00233" w:rsidRPr="00E00233" w:rsidRDefault="00E00233" w:rsidP="00E00233">
            <w:pPr>
              <w:spacing w:after="0" w:line="240" w:lineRule="auto"/>
              <w:rPr>
                <w:rFonts w:ascii="Arial" w:eastAsia="Times New Roman" w:hAnsi="Arial" w:cs="Arial"/>
                <w:color w:val="000000"/>
                <w:sz w:val="16"/>
                <w:szCs w:val="16"/>
              </w:rPr>
            </w:pPr>
            <w:r w:rsidRPr="00E00233">
              <w:rPr>
                <w:rFonts w:ascii="Arial" w:eastAsia="Times New Roman" w:hAnsi="Arial" w:cs="Arial"/>
                <w:color w:val="000000"/>
                <w:sz w:val="16"/>
                <w:szCs w:val="16"/>
              </w:rPr>
              <w:t>Total number of participants across all included studies.</w:t>
            </w:r>
          </w:p>
        </w:tc>
      </w:tr>
      <w:tr w:rsidR="00E00233" w:rsidRPr="00E00233" w14:paraId="54D70049" w14:textId="77777777" w:rsidTr="00E00233">
        <w:trPr>
          <w:trHeight w:val="200"/>
        </w:trPr>
        <w:tc>
          <w:tcPr>
            <w:tcW w:w="2960" w:type="dxa"/>
            <w:tcBorders>
              <w:top w:val="nil"/>
              <w:left w:val="single" w:sz="4" w:space="0" w:color="auto"/>
              <w:bottom w:val="single" w:sz="4" w:space="0" w:color="auto"/>
              <w:right w:val="single" w:sz="4" w:space="0" w:color="auto"/>
            </w:tcBorders>
            <w:vAlign w:val="center"/>
            <w:hideMark/>
          </w:tcPr>
          <w:p w14:paraId="5CE09652" w14:textId="77777777" w:rsidR="00E00233" w:rsidRPr="00E00233" w:rsidRDefault="00E00233" w:rsidP="00E00233">
            <w:pPr>
              <w:spacing w:after="0" w:line="240" w:lineRule="auto"/>
              <w:rPr>
                <w:rFonts w:ascii="Arial" w:eastAsia="Times New Roman" w:hAnsi="Arial" w:cs="Arial"/>
                <w:color w:val="000000"/>
                <w:sz w:val="16"/>
                <w:szCs w:val="16"/>
              </w:rPr>
            </w:pPr>
            <w:r w:rsidRPr="00E00233">
              <w:rPr>
                <w:rFonts w:ascii="Arial" w:eastAsia="Times New Roman" w:hAnsi="Arial" w:cs="Arial"/>
                <w:color w:val="000000"/>
                <w:sz w:val="16"/>
                <w:szCs w:val="16"/>
              </w:rPr>
              <w:t>Year of the most recent study</w:t>
            </w:r>
          </w:p>
        </w:tc>
        <w:tc>
          <w:tcPr>
            <w:tcW w:w="5080" w:type="dxa"/>
            <w:tcBorders>
              <w:top w:val="nil"/>
              <w:left w:val="nil"/>
              <w:bottom w:val="single" w:sz="4" w:space="0" w:color="auto"/>
              <w:right w:val="single" w:sz="4" w:space="0" w:color="auto"/>
            </w:tcBorders>
            <w:vAlign w:val="center"/>
            <w:hideMark/>
          </w:tcPr>
          <w:p w14:paraId="2EF3AA3F" w14:textId="77777777" w:rsidR="00E00233" w:rsidRPr="00E00233" w:rsidRDefault="00E00233" w:rsidP="00E00233">
            <w:pPr>
              <w:spacing w:after="0" w:line="240" w:lineRule="auto"/>
              <w:rPr>
                <w:rFonts w:ascii="Arial" w:eastAsia="Times New Roman" w:hAnsi="Arial" w:cs="Arial"/>
                <w:color w:val="000000"/>
                <w:sz w:val="16"/>
                <w:szCs w:val="16"/>
              </w:rPr>
            </w:pPr>
            <w:r w:rsidRPr="00E00233">
              <w:rPr>
                <w:rFonts w:ascii="Arial" w:eastAsia="Times New Roman" w:hAnsi="Arial" w:cs="Arial"/>
                <w:color w:val="000000"/>
                <w:sz w:val="16"/>
                <w:szCs w:val="16"/>
              </w:rPr>
              <w:t>Publication year of the most recent study included.</w:t>
            </w:r>
          </w:p>
        </w:tc>
      </w:tr>
      <w:tr w:rsidR="00E00233" w:rsidRPr="00E00233" w14:paraId="1223C994" w14:textId="77777777" w:rsidTr="00E00233">
        <w:trPr>
          <w:trHeight w:val="200"/>
        </w:trPr>
        <w:tc>
          <w:tcPr>
            <w:tcW w:w="2960" w:type="dxa"/>
            <w:tcBorders>
              <w:top w:val="nil"/>
              <w:left w:val="single" w:sz="4" w:space="0" w:color="auto"/>
              <w:bottom w:val="single" w:sz="4" w:space="0" w:color="auto"/>
              <w:right w:val="single" w:sz="4" w:space="0" w:color="auto"/>
            </w:tcBorders>
            <w:vAlign w:val="center"/>
            <w:hideMark/>
          </w:tcPr>
          <w:p w14:paraId="5732E2B6" w14:textId="77777777" w:rsidR="00E00233" w:rsidRPr="00E00233" w:rsidRDefault="00E00233" w:rsidP="00E00233">
            <w:pPr>
              <w:spacing w:after="0" w:line="240" w:lineRule="auto"/>
              <w:rPr>
                <w:rFonts w:ascii="Arial" w:eastAsia="Times New Roman" w:hAnsi="Arial" w:cs="Arial"/>
                <w:color w:val="000000"/>
                <w:sz w:val="16"/>
                <w:szCs w:val="16"/>
              </w:rPr>
            </w:pPr>
            <w:r w:rsidRPr="00E00233">
              <w:rPr>
                <w:rFonts w:ascii="Arial" w:eastAsia="Times New Roman" w:hAnsi="Arial" w:cs="Arial"/>
                <w:color w:val="000000"/>
                <w:sz w:val="16"/>
                <w:szCs w:val="16"/>
              </w:rPr>
              <w:t>search period or date</w:t>
            </w:r>
          </w:p>
        </w:tc>
        <w:tc>
          <w:tcPr>
            <w:tcW w:w="5080" w:type="dxa"/>
            <w:tcBorders>
              <w:top w:val="nil"/>
              <w:left w:val="nil"/>
              <w:bottom w:val="single" w:sz="4" w:space="0" w:color="auto"/>
              <w:right w:val="single" w:sz="4" w:space="0" w:color="auto"/>
            </w:tcBorders>
            <w:vAlign w:val="center"/>
            <w:hideMark/>
          </w:tcPr>
          <w:p w14:paraId="56303310" w14:textId="77777777" w:rsidR="00E00233" w:rsidRPr="00E00233" w:rsidRDefault="00E00233" w:rsidP="00E00233">
            <w:pPr>
              <w:spacing w:after="0" w:line="240" w:lineRule="auto"/>
              <w:rPr>
                <w:rFonts w:ascii="Arial" w:eastAsia="Times New Roman" w:hAnsi="Arial" w:cs="Arial"/>
                <w:color w:val="000000"/>
                <w:sz w:val="16"/>
                <w:szCs w:val="16"/>
              </w:rPr>
            </w:pPr>
            <w:r w:rsidRPr="00E00233">
              <w:rPr>
                <w:rFonts w:ascii="Arial" w:eastAsia="Times New Roman" w:hAnsi="Arial" w:cs="Arial"/>
                <w:color w:val="000000"/>
                <w:sz w:val="16"/>
                <w:szCs w:val="16"/>
              </w:rPr>
              <w:t>Period or date range during which the literature was searched.</w:t>
            </w:r>
          </w:p>
        </w:tc>
      </w:tr>
      <w:tr w:rsidR="00E00233" w:rsidRPr="00E00233" w14:paraId="3457CCC6" w14:textId="77777777" w:rsidTr="00E00233">
        <w:trPr>
          <w:trHeight w:val="200"/>
        </w:trPr>
        <w:tc>
          <w:tcPr>
            <w:tcW w:w="2960" w:type="dxa"/>
            <w:tcBorders>
              <w:top w:val="nil"/>
              <w:left w:val="single" w:sz="4" w:space="0" w:color="auto"/>
              <w:bottom w:val="single" w:sz="4" w:space="0" w:color="auto"/>
              <w:right w:val="single" w:sz="4" w:space="0" w:color="auto"/>
            </w:tcBorders>
            <w:vAlign w:val="center"/>
            <w:hideMark/>
          </w:tcPr>
          <w:p w14:paraId="01F8E14D" w14:textId="77777777" w:rsidR="00E00233" w:rsidRPr="00E00233" w:rsidRDefault="00E00233" w:rsidP="00E00233">
            <w:pPr>
              <w:spacing w:after="0" w:line="240" w:lineRule="auto"/>
              <w:rPr>
                <w:rFonts w:ascii="Arial" w:eastAsia="Times New Roman" w:hAnsi="Arial" w:cs="Arial"/>
                <w:color w:val="000000"/>
                <w:sz w:val="16"/>
                <w:szCs w:val="16"/>
              </w:rPr>
            </w:pPr>
            <w:r w:rsidRPr="00E00233">
              <w:rPr>
                <w:rFonts w:ascii="Arial" w:eastAsia="Times New Roman" w:hAnsi="Arial" w:cs="Arial"/>
                <w:color w:val="000000"/>
                <w:sz w:val="16"/>
                <w:szCs w:val="16"/>
              </w:rPr>
              <w:t>Place (country -geographic location)</w:t>
            </w:r>
          </w:p>
        </w:tc>
        <w:tc>
          <w:tcPr>
            <w:tcW w:w="5080" w:type="dxa"/>
            <w:tcBorders>
              <w:top w:val="nil"/>
              <w:left w:val="nil"/>
              <w:bottom w:val="single" w:sz="4" w:space="0" w:color="auto"/>
              <w:right w:val="single" w:sz="4" w:space="0" w:color="auto"/>
            </w:tcBorders>
            <w:vAlign w:val="center"/>
            <w:hideMark/>
          </w:tcPr>
          <w:p w14:paraId="43E7F2BB" w14:textId="77777777" w:rsidR="00E00233" w:rsidRPr="00E00233" w:rsidRDefault="00E00233" w:rsidP="00E00233">
            <w:pPr>
              <w:spacing w:after="0" w:line="240" w:lineRule="auto"/>
              <w:rPr>
                <w:rFonts w:ascii="Arial" w:eastAsia="Times New Roman" w:hAnsi="Arial" w:cs="Arial"/>
                <w:color w:val="000000"/>
                <w:sz w:val="16"/>
                <w:szCs w:val="16"/>
              </w:rPr>
            </w:pPr>
            <w:r w:rsidRPr="00E00233">
              <w:rPr>
                <w:rFonts w:ascii="Arial" w:eastAsia="Times New Roman" w:hAnsi="Arial" w:cs="Arial"/>
                <w:color w:val="000000"/>
                <w:sz w:val="16"/>
                <w:szCs w:val="16"/>
              </w:rPr>
              <w:t>Countries or geographical locations where studies were conducted.</w:t>
            </w:r>
          </w:p>
        </w:tc>
      </w:tr>
      <w:tr w:rsidR="00E00233" w:rsidRPr="00E00233" w14:paraId="4A166103" w14:textId="77777777" w:rsidTr="00E00233">
        <w:trPr>
          <w:trHeight w:val="400"/>
        </w:trPr>
        <w:tc>
          <w:tcPr>
            <w:tcW w:w="2960" w:type="dxa"/>
            <w:tcBorders>
              <w:top w:val="nil"/>
              <w:left w:val="single" w:sz="4" w:space="0" w:color="auto"/>
              <w:bottom w:val="single" w:sz="4" w:space="0" w:color="auto"/>
              <w:right w:val="single" w:sz="4" w:space="0" w:color="auto"/>
            </w:tcBorders>
            <w:vAlign w:val="center"/>
            <w:hideMark/>
          </w:tcPr>
          <w:p w14:paraId="2757946F" w14:textId="77777777" w:rsidR="00E00233" w:rsidRPr="00E00233" w:rsidRDefault="00E00233" w:rsidP="00E00233">
            <w:pPr>
              <w:spacing w:after="0" w:line="240" w:lineRule="auto"/>
              <w:rPr>
                <w:rFonts w:ascii="Arial" w:eastAsia="Times New Roman" w:hAnsi="Arial" w:cs="Arial"/>
                <w:color w:val="000000"/>
                <w:sz w:val="16"/>
                <w:szCs w:val="16"/>
              </w:rPr>
            </w:pPr>
            <w:r w:rsidRPr="00E00233">
              <w:rPr>
                <w:rFonts w:ascii="Arial" w:eastAsia="Times New Roman" w:hAnsi="Arial" w:cs="Arial"/>
                <w:color w:val="000000"/>
                <w:sz w:val="16"/>
                <w:szCs w:val="16"/>
              </w:rPr>
              <w:t>Only RCT</w:t>
            </w:r>
          </w:p>
        </w:tc>
        <w:tc>
          <w:tcPr>
            <w:tcW w:w="5080" w:type="dxa"/>
            <w:tcBorders>
              <w:top w:val="nil"/>
              <w:left w:val="nil"/>
              <w:bottom w:val="single" w:sz="4" w:space="0" w:color="auto"/>
              <w:right w:val="single" w:sz="4" w:space="0" w:color="auto"/>
            </w:tcBorders>
            <w:vAlign w:val="center"/>
            <w:hideMark/>
          </w:tcPr>
          <w:p w14:paraId="65E62B42" w14:textId="77777777" w:rsidR="00E00233" w:rsidRPr="00E00233" w:rsidRDefault="00E00233" w:rsidP="00E00233">
            <w:pPr>
              <w:spacing w:after="0" w:line="240" w:lineRule="auto"/>
              <w:rPr>
                <w:rFonts w:ascii="Arial" w:eastAsia="Times New Roman" w:hAnsi="Arial" w:cs="Arial"/>
                <w:color w:val="000000"/>
                <w:sz w:val="16"/>
                <w:szCs w:val="16"/>
              </w:rPr>
            </w:pPr>
            <w:r w:rsidRPr="00E00233">
              <w:rPr>
                <w:rFonts w:ascii="Arial" w:eastAsia="Times New Roman" w:hAnsi="Arial" w:cs="Arial"/>
                <w:color w:val="000000"/>
                <w:sz w:val="16"/>
                <w:szCs w:val="16"/>
              </w:rPr>
              <w:t>Indicates whether only randomized controlled trials were included (Yes/No).</w:t>
            </w:r>
          </w:p>
        </w:tc>
      </w:tr>
      <w:tr w:rsidR="00E00233" w:rsidRPr="00E00233" w14:paraId="4614DF09" w14:textId="77777777" w:rsidTr="00E00233">
        <w:trPr>
          <w:trHeight w:val="400"/>
        </w:trPr>
        <w:tc>
          <w:tcPr>
            <w:tcW w:w="2960" w:type="dxa"/>
            <w:tcBorders>
              <w:top w:val="nil"/>
              <w:left w:val="single" w:sz="4" w:space="0" w:color="auto"/>
              <w:bottom w:val="single" w:sz="4" w:space="0" w:color="auto"/>
              <w:right w:val="single" w:sz="4" w:space="0" w:color="auto"/>
            </w:tcBorders>
            <w:vAlign w:val="center"/>
            <w:hideMark/>
          </w:tcPr>
          <w:p w14:paraId="5794885B" w14:textId="77777777" w:rsidR="00E00233" w:rsidRPr="00E00233" w:rsidRDefault="00E00233" w:rsidP="00E00233">
            <w:pPr>
              <w:spacing w:after="0" w:line="240" w:lineRule="auto"/>
              <w:rPr>
                <w:rFonts w:ascii="Arial" w:eastAsia="Times New Roman" w:hAnsi="Arial" w:cs="Arial"/>
                <w:color w:val="000000"/>
                <w:sz w:val="16"/>
                <w:szCs w:val="16"/>
              </w:rPr>
            </w:pPr>
            <w:r w:rsidRPr="00E00233">
              <w:rPr>
                <w:rFonts w:ascii="Arial" w:eastAsia="Times New Roman" w:hAnsi="Arial" w:cs="Arial"/>
                <w:color w:val="000000"/>
                <w:sz w:val="16"/>
                <w:szCs w:val="16"/>
              </w:rPr>
              <w:t>Only non-RCT</w:t>
            </w:r>
          </w:p>
        </w:tc>
        <w:tc>
          <w:tcPr>
            <w:tcW w:w="5080" w:type="dxa"/>
            <w:tcBorders>
              <w:top w:val="nil"/>
              <w:left w:val="nil"/>
              <w:bottom w:val="single" w:sz="4" w:space="0" w:color="auto"/>
              <w:right w:val="single" w:sz="4" w:space="0" w:color="auto"/>
            </w:tcBorders>
            <w:vAlign w:val="center"/>
            <w:hideMark/>
          </w:tcPr>
          <w:p w14:paraId="783FE3D8" w14:textId="77777777" w:rsidR="00E00233" w:rsidRPr="00E00233" w:rsidRDefault="00E00233" w:rsidP="00E00233">
            <w:pPr>
              <w:spacing w:after="0" w:line="240" w:lineRule="auto"/>
              <w:rPr>
                <w:rFonts w:ascii="Arial" w:eastAsia="Times New Roman" w:hAnsi="Arial" w:cs="Arial"/>
                <w:color w:val="000000"/>
                <w:sz w:val="16"/>
                <w:szCs w:val="16"/>
              </w:rPr>
            </w:pPr>
            <w:r w:rsidRPr="00E00233">
              <w:rPr>
                <w:rFonts w:ascii="Arial" w:eastAsia="Times New Roman" w:hAnsi="Arial" w:cs="Arial"/>
                <w:color w:val="000000"/>
                <w:sz w:val="16"/>
                <w:szCs w:val="16"/>
              </w:rPr>
              <w:t>Indicates whether only non-randomized or observational studies were included (Yes/No).</w:t>
            </w:r>
          </w:p>
        </w:tc>
      </w:tr>
      <w:tr w:rsidR="00E00233" w:rsidRPr="00E00233" w14:paraId="448AF14E" w14:textId="77777777" w:rsidTr="00E00233">
        <w:trPr>
          <w:trHeight w:val="200"/>
        </w:trPr>
        <w:tc>
          <w:tcPr>
            <w:tcW w:w="2960" w:type="dxa"/>
            <w:tcBorders>
              <w:top w:val="nil"/>
              <w:left w:val="single" w:sz="4" w:space="0" w:color="auto"/>
              <w:bottom w:val="single" w:sz="4" w:space="0" w:color="auto"/>
              <w:right w:val="single" w:sz="4" w:space="0" w:color="auto"/>
            </w:tcBorders>
            <w:vAlign w:val="center"/>
            <w:hideMark/>
          </w:tcPr>
          <w:p w14:paraId="29BD48FE" w14:textId="77777777" w:rsidR="00E00233" w:rsidRPr="00E00233" w:rsidRDefault="00E00233" w:rsidP="00E00233">
            <w:pPr>
              <w:spacing w:after="0" w:line="240" w:lineRule="auto"/>
              <w:rPr>
                <w:rFonts w:ascii="Arial" w:eastAsia="Times New Roman" w:hAnsi="Arial" w:cs="Arial"/>
                <w:color w:val="000000"/>
                <w:sz w:val="16"/>
                <w:szCs w:val="16"/>
              </w:rPr>
            </w:pPr>
            <w:r w:rsidRPr="00E00233">
              <w:rPr>
                <w:rFonts w:ascii="Arial" w:eastAsia="Times New Roman" w:hAnsi="Arial" w:cs="Arial"/>
                <w:color w:val="000000"/>
                <w:sz w:val="16"/>
                <w:szCs w:val="16"/>
              </w:rPr>
              <w:t>RCT and non RCT</w:t>
            </w:r>
          </w:p>
        </w:tc>
        <w:tc>
          <w:tcPr>
            <w:tcW w:w="5080" w:type="dxa"/>
            <w:tcBorders>
              <w:top w:val="nil"/>
              <w:left w:val="nil"/>
              <w:bottom w:val="single" w:sz="4" w:space="0" w:color="auto"/>
              <w:right w:val="single" w:sz="4" w:space="0" w:color="auto"/>
            </w:tcBorders>
            <w:vAlign w:val="center"/>
            <w:hideMark/>
          </w:tcPr>
          <w:p w14:paraId="5DA60141" w14:textId="77777777" w:rsidR="00E00233" w:rsidRPr="00E00233" w:rsidRDefault="00E00233" w:rsidP="00E00233">
            <w:pPr>
              <w:spacing w:after="0" w:line="240" w:lineRule="auto"/>
              <w:rPr>
                <w:rFonts w:ascii="Arial" w:eastAsia="Times New Roman" w:hAnsi="Arial" w:cs="Arial"/>
                <w:color w:val="000000"/>
                <w:sz w:val="16"/>
                <w:szCs w:val="16"/>
              </w:rPr>
            </w:pPr>
            <w:r w:rsidRPr="00E00233">
              <w:rPr>
                <w:rFonts w:ascii="Arial" w:eastAsia="Times New Roman" w:hAnsi="Arial" w:cs="Arial"/>
                <w:color w:val="000000"/>
                <w:sz w:val="16"/>
                <w:szCs w:val="16"/>
              </w:rPr>
              <w:t>Indicates whether both RCTs and non-RCTs were included (Yes/No).</w:t>
            </w:r>
          </w:p>
        </w:tc>
      </w:tr>
      <w:tr w:rsidR="00E00233" w:rsidRPr="00E00233" w14:paraId="1CF5795A" w14:textId="77777777" w:rsidTr="00E00233">
        <w:trPr>
          <w:trHeight w:val="200"/>
        </w:trPr>
        <w:tc>
          <w:tcPr>
            <w:tcW w:w="2960" w:type="dxa"/>
            <w:tcBorders>
              <w:top w:val="nil"/>
              <w:left w:val="single" w:sz="4" w:space="0" w:color="auto"/>
              <w:bottom w:val="single" w:sz="4" w:space="0" w:color="auto"/>
              <w:right w:val="single" w:sz="4" w:space="0" w:color="auto"/>
            </w:tcBorders>
            <w:vAlign w:val="center"/>
            <w:hideMark/>
          </w:tcPr>
          <w:p w14:paraId="21581D3F" w14:textId="77777777" w:rsidR="00E00233" w:rsidRPr="00E00233" w:rsidRDefault="00E00233" w:rsidP="00E00233">
            <w:pPr>
              <w:spacing w:after="0" w:line="240" w:lineRule="auto"/>
              <w:rPr>
                <w:rFonts w:ascii="Arial" w:eastAsia="Times New Roman" w:hAnsi="Arial" w:cs="Arial"/>
                <w:color w:val="000000"/>
                <w:sz w:val="16"/>
                <w:szCs w:val="16"/>
              </w:rPr>
            </w:pPr>
            <w:proofErr w:type="spellStart"/>
            <w:r w:rsidRPr="00E00233">
              <w:rPr>
                <w:rFonts w:ascii="Arial" w:eastAsia="Times New Roman" w:hAnsi="Arial" w:cs="Arial"/>
                <w:color w:val="000000"/>
                <w:sz w:val="16"/>
                <w:szCs w:val="16"/>
              </w:rPr>
              <w:t>Number_RCT</w:t>
            </w:r>
            <w:proofErr w:type="spellEnd"/>
          </w:p>
        </w:tc>
        <w:tc>
          <w:tcPr>
            <w:tcW w:w="5080" w:type="dxa"/>
            <w:tcBorders>
              <w:top w:val="nil"/>
              <w:left w:val="nil"/>
              <w:bottom w:val="single" w:sz="4" w:space="0" w:color="auto"/>
              <w:right w:val="single" w:sz="4" w:space="0" w:color="auto"/>
            </w:tcBorders>
            <w:vAlign w:val="center"/>
            <w:hideMark/>
          </w:tcPr>
          <w:p w14:paraId="4C66C08B" w14:textId="77777777" w:rsidR="00E00233" w:rsidRPr="00E00233" w:rsidRDefault="00E00233" w:rsidP="00E00233">
            <w:pPr>
              <w:spacing w:after="0" w:line="240" w:lineRule="auto"/>
              <w:rPr>
                <w:rFonts w:ascii="Arial" w:eastAsia="Times New Roman" w:hAnsi="Arial" w:cs="Arial"/>
                <w:color w:val="000000"/>
                <w:sz w:val="16"/>
                <w:szCs w:val="16"/>
              </w:rPr>
            </w:pPr>
            <w:r w:rsidRPr="00E00233">
              <w:rPr>
                <w:rFonts w:ascii="Arial" w:eastAsia="Times New Roman" w:hAnsi="Arial" w:cs="Arial"/>
                <w:color w:val="000000"/>
                <w:sz w:val="16"/>
                <w:szCs w:val="16"/>
              </w:rPr>
              <w:t>Number of RCTs included in the review.</w:t>
            </w:r>
          </w:p>
        </w:tc>
      </w:tr>
      <w:tr w:rsidR="00E00233" w:rsidRPr="00E00233" w14:paraId="02DFA117" w14:textId="77777777" w:rsidTr="00E00233">
        <w:trPr>
          <w:trHeight w:val="200"/>
        </w:trPr>
        <w:tc>
          <w:tcPr>
            <w:tcW w:w="2960" w:type="dxa"/>
            <w:tcBorders>
              <w:top w:val="nil"/>
              <w:left w:val="single" w:sz="4" w:space="0" w:color="auto"/>
              <w:bottom w:val="single" w:sz="4" w:space="0" w:color="auto"/>
              <w:right w:val="single" w:sz="4" w:space="0" w:color="auto"/>
            </w:tcBorders>
            <w:vAlign w:val="center"/>
            <w:hideMark/>
          </w:tcPr>
          <w:p w14:paraId="103D37E8" w14:textId="77777777" w:rsidR="00E00233" w:rsidRPr="00E00233" w:rsidRDefault="00E00233" w:rsidP="00E00233">
            <w:pPr>
              <w:spacing w:after="0" w:line="240" w:lineRule="auto"/>
              <w:rPr>
                <w:rFonts w:ascii="Arial" w:eastAsia="Times New Roman" w:hAnsi="Arial" w:cs="Arial"/>
                <w:color w:val="000000"/>
                <w:sz w:val="16"/>
                <w:szCs w:val="16"/>
              </w:rPr>
            </w:pPr>
            <w:r w:rsidRPr="00E00233">
              <w:rPr>
                <w:rFonts w:ascii="Arial" w:eastAsia="Times New Roman" w:hAnsi="Arial" w:cs="Arial"/>
                <w:color w:val="000000"/>
                <w:sz w:val="16"/>
                <w:szCs w:val="16"/>
              </w:rPr>
              <w:t>school-aged children 6 to 11 years</w:t>
            </w:r>
          </w:p>
        </w:tc>
        <w:tc>
          <w:tcPr>
            <w:tcW w:w="5080" w:type="dxa"/>
            <w:tcBorders>
              <w:top w:val="nil"/>
              <w:left w:val="nil"/>
              <w:bottom w:val="single" w:sz="4" w:space="0" w:color="auto"/>
              <w:right w:val="single" w:sz="4" w:space="0" w:color="auto"/>
            </w:tcBorders>
            <w:vAlign w:val="center"/>
            <w:hideMark/>
          </w:tcPr>
          <w:p w14:paraId="17967A54" w14:textId="77777777" w:rsidR="00E00233" w:rsidRPr="00E00233" w:rsidRDefault="00E00233" w:rsidP="00E00233">
            <w:pPr>
              <w:spacing w:after="0" w:line="240" w:lineRule="auto"/>
              <w:rPr>
                <w:rFonts w:ascii="Arial" w:eastAsia="Times New Roman" w:hAnsi="Arial" w:cs="Arial"/>
                <w:color w:val="000000"/>
                <w:sz w:val="16"/>
                <w:szCs w:val="16"/>
              </w:rPr>
            </w:pPr>
            <w:r w:rsidRPr="00E00233">
              <w:rPr>
                <w:rFonts w:ascii="Arial" w:eastAsia="Times New Roman" w:hAnsi="Arial" w:cs="Arial"/>
                <w:color w:val="000000"/>
                <w:sz w:val="16"/>
                <w:szCs w:val="16"/>
              </w:rPr>
              <w:t>Indicates whether children aged 6 to 11 years were included.</w:t>
            </w:r>
          </w:p>
        </w:tc>
      </w:tr>
      <w:tr w:rsidR="00E00233" w:rsidRPr="00E00233" w14:paraId="71091C59" w14:textId="77777777" w:rsidTr="00E00233">
        <w:trPr>
          <w:trHeight w:val="400"/>
        </w:trPr>
        <w:tc>
          <w:tcPr>
            <w:tcW w:w="2960" w:type="dxa"/>
            <w:tcBorders>
              <w:top w:val="nil"/>
              <w:left w:val="single" w:sz="4" w:space="0" w:color="auto"/>
              <w:bottom w:val="single" w:sz="4" w:space="0" w:color="auto"/>
              <w:right w:val="single" w:sz="4" w:space="0" w:color="auto"/>
            </w:tcBorders>
            <w:vAlign w:val="center"/>
            <w:hideMark/>
          </w:tcPr>
          <w:p w14:paraId="5833A826" w14:textId="77777777" w:rsidR="00E00233" w:rsidRPr="00E00233" w:rsidRDefault="00E00233" w:rsidP="00E00233">
            <w:pPr>
              <w:spacing w:after="0" w:line="240" w:lineRule="auto"/>
              <w:rPr>
                <w:rFonts w:ascii="Arial" w:eastAsia="Times New Roman" w:hAnsi="Arial" w:cs="Arial"/>
                <w:color w:val="000000"/>
                <w:sz w:val="16"/>
                <w:szCs w:val="16"/>
              </w:rPr>
            </w:pPr>
            <w:r w:rsidRPr="00E00233">
              <w:rPr>
                <w:rFonts w:ascii="Arial" w:eastAsia="Times New Roman" w:hAnsi="Arial" w:cs="Arial"/>
                <w:color w:val="000000"/>
                <w:sz w:val="16"/>
                <w:szCs w:val="16"/>
              </w:rPr>
              <w:t>How many studies from the total focus on children under 11 years old?</w:t>
            </w:r>
          </w:p>
        </w:tc>
        <w:tc>
          <w:tcPr>
            <w:tcW w:w="5080" w:type="dxa"/>
            <w:tcBorders>
              <w:top w:val="nil"/>
              <w:left w:val="nil"/>
              <w:bottom w:val="single" w:sz="4" w:space="0" w:color="auto"/>
              <w:right w:val="single" w:sz="4" w:space="0" w:color="auto"/>
            </w:tcBorders>
            <w:vAlign w:val="center"/>
            <w:hideMark/>
          </w:tcPr>
          <w:p w14:paraId="50C6ADDF" w14:textId="77777777" w:rsidR="00E00233" w:rsidRPr="00E00233" w:rsidRDefault="00E00233" w:rsidP="00E00233">
            <w:pPr>
              <w:spacing w:after="0" w:line="240" w:lineRule="auto"/>
              <w:rPr>
                <w:rFonts w:ascii="Arial" w:eastAsia="Times New Roman" w:hAnsi="Arial" w:cs="Arial"/>
                <w:color w:val="000000"/>
                <w:sz w:val="16"/>
                <w:szCs w:val="16"/>
              </w:rPr>
            </w:pPr>
            <w:r w:rsidRPr="00E00233">
              <w:rPr>
                <w:rFonts w:ascii="Arial" w:eastAsia="Times New Roman" w:hAnsi="Arial" w:cs="Arial"/>
                <w:color w:val="000000"/>
                <w:sz w:val="16"/>
                <w:szCs w:val="16"/>
              </w:rPr>
              <w:t>Number of studies specifically targeting children under 11 years old.</w:t>
            </w:r>
          </w:p>
        </w:tc>
      </w:tr>
      <w:tr w:rsidR="00E00233" w:rsidRPr="00E00233" w14:paraId="3B6A9C8B" w14:textId="77777777" w:rsidTr="00E00233">
        <w:trPr>
          <w:trHeight w:val="200"/>
        </w:trPr>
        <w:tc>
          <w:tcPr>
            <w:tcW w:w="2960" w:type="dxa"/>
            <w:tcBorders>
              <w:top w:val="nil"/>
              <w:left w:val="single" w:sz="4" w:space="0" w:color="auto"/>
              <w:bottom w:val="single" w:sz="4" w:space="0" w:color="auto"/>
              <w:right w:val="single" w:sz="4" w:space="0" w:color="auto"/>
            </w:tcBorders>
            <w:vAlign w:val="center"/>
            <w:hideMark/>
          </w:tcPr>
          <w:p w14:paraId="05918875" w14:textId="77777777" w:rsidR="00E00233" w:rsidRPr="00E00233" w:rsidRDefault="00E00233" w:rsidP="00E00233">
            <w:pPr>
              <w:spacing w:after="0" w:line="240" w:lineRule="auto"/>
              <w:rPr>
                <w:rFonts w:ascii="Arial" w:eastAsia="Times New Roman" w:hAnsi="Arial" w:cs="Arial"/>
                <w:color w:val="000000"/>
                <w:sz w:val="16"/>
                <w:szCs w:val="16"/>
              </w:rPr>
            </w:pPr>
            <w:r w:rsidRPr="00E00233">
              <w:rPr>
                <w:rFonts w:ascii="Arial" w:eastAsia="Times New Roman" w:hAnsi="Arial" w:cs="Arial"/>
                <w:color w:val="000000"/>
                <w:sz w:val="16"/>
                <w:szCs w:val="16"/>
              </w:rPr>
              <w:t>Gender perspective (boys/girls)</w:t>
            </w:r>
          </w:p>
        </w:tc>
        <w:tc>
          <w:tcPr>
            <w:tcW w:w="5080" w:type="dxa"/>
            <w:tcBorders>
              <w:top w:val="nil"/>
              <w:left w:val="nil"/>
              <w:bottom w:val="single" w:sz="4" w:space="0" w:color="auto"/>
              <w:right w:val="single" w:sz="4" w:space="0" w:color="auto"/>
            </w:tcBorders>
            <w:vAlign w:val="center"/>
            <w:hideMark/>
          </w:tcPr>
          <w:p w14:paraId="3B2CA960" w14:textId="77777777" w:rsidR="00E00233" w:rsidRPr="00E00233" w:rsidRDefault="00E00233" w:rsidP="00E00233">
            <w:pPr>
              <w:spacing w:after="0" w:line="240" w:lineRule="auto"/>
              <w:rPr>
                <w:rFonts w:ascii="Arial" w:eastAsia="Times New Roman" w:hAnsi="Arial" w:cs="Arial"/>
                <w:color w:val="000000"/>
                <w:sz w:val="16"/>
                <w:szCs w:val="16"/>
              </w:rPr>
            </w:pPr>
            <w:r w:rsidRPr="00E00233">
              <w:rPr>
                <w:rFonts w:ascii="Arial" w:eastAsia="Times New Roman" w:hAnsi="Arial" w:cs="Arial"/>
                <w:color w:val="000000"/>
                <w:sz w:val="16"/>
                <w:szCs w:val="16"/>
              </w:rPr>
              <w:t>Whether sex or gender differences were considered or reported.</w:t>
            </w:r>
          </w:p>
        </w:tc>
      </w:tr>
      <w:tr w:rsidR="00E00233" w:rsidRPr="00E00233" w14:paraId="47DCBE2F" w14:textId="77777777" w:rsidTr="00E00233">
        <w:trPr>
          <w:trHeight w:val="200"/>
        </w:trPr>
        <w:tc>
          <w:tcPr>
            <w:tcW w:w="2960" w:type="dxa"/>
            <w:tcBorders>
              <w:top w:val="nil"/>
              <w:left w:val="single" w:sz="4" w:space="0" w:color="auto"/>
              <w:bottom w:val="single" w:sz="4" w:space="0" w:color="auto"/>
              <w:right w:val="single" w:sz="4" w:space="0" w:color="auto"/>
            </w:tcBorders>
            <w:vAlign w:val="center"/>
            <w:hideMark/>
          </w:tcPr>
          <w:p w14:paraId="04046414" w14:textId="77777777" w:rsidR="00E00233" w:rsidRPr="00E00233" w:rsidRDefault="00E00233" w:rsidP="00E00233">
            <w:pPr>
              <w:spacing w:after="0" w:line="240" w:lineRule="auto"/>
              <w:rPr>
                <w:rFonts w:ascii="Arial" w:eastAsia="Times New Roman" w:hAnsi="Arial" w:cs="Arial"/>
                <w:color w:val="000000"/>
                <w:sz w:val="16"/>
                <w:szCs w:val="16"/>
              </w:rPr>
            </w:pPr>
            <w:r w:rsidRPr="00E00233">
              <w:rPr>
                <w:rFonts w:ascii="Arial" w:eastAsia="Times New Roman" w:hAnsi="Arial" w:cs="Arial"/>
                <w:color w:val="000000"/>
                <w:sz w:val="16"/>
                <w:szCs w:val="16"/>
              </w:rPr>
              <w:t>Other population (description)</w:t>
            </w:r>
          </w:p>
        </w:tc>
        <w:tc>
          <w:tcPr>
            <w:tcW w:w="5080" w:type="dxa"/>
            <w:tcBorders>
              <w:top w:val="nil"/>
              <w:left w:val="nil"/>
              <w:bottom w:val="single" w:sz="4" w:space="0" w:color="auto"/>
              <w:right w:val="single" w:sz="4" w:space="0" w:color="auto"/>
            </w:tcBorders>
            <w:vAlign w:val="center"/>
            <w:hideMark/>
          </w:tcPr>
          <w:p w14:paraId="3780161A" w14:textId="77777777" w:rsidR="00E00233" w:rsidRPr="00E00233" w:rsidRDefault="00E00233" w:rsidP="00E00233">
            <w:pPr>
              <w:spacing w:after="0" w:line="240" w:lineRule="auto"/>
              <w:rPr>
                <w:rFonts w:ascii="Arial" w:eastAsia="Times New Roman" w:hAnsi="Arial" w:cs="Arial"/>
                <w:color w:val="000000"/>
                <w:sz w:val="16"/>
                <w:szCs w:val="16"/>
              </w:rPr>
            </w:pPr>
            <w:r w:rsidRPr="00E00233">
              <w:rPr>
                <w:rFonts w:ascii="Arial" w:eastAsia="Times New Roman" w:hAnsi="Arial" w:cs="Arial"/>
                <w:color w:val="000000"/>
                <w:sz w:val="16"/>
                <w:szCs w:val="16"/>
              </w:rPr>
              <w:t>Description of other relevant populations included.</w:t>
            </w:r>
          </w:p>
        </w:tc>
      </w:tr>
      <w:tr w:rsidR="00E00233" w:rsidRPr="00E00233" w14:paraId="481CB889" w14:textId="77777777" w:rsidTr="00E00233">
        <w:trPr>
          <w:trHeight w:val="400"/>
        </w:trPr>
        <w:tc>
          <w:tcPr>
            <w:tcW w:w="2960" w:type="dxa"/>
            <w:tcBorders>
              <w:top w:val="nil"/>
              <w:left w:val="single" w:sz="4" w:space="0" w:color="auto"/>
              <w:bottom w:val="single" w:sz="4" w:space="0" w:color="auto"/>
              <w:right w:val="single" w:sz="4" w:space="0" w:color="auto"/>
            </w:tcBorders>
            <w:vAlign w:val="center"/>
            <w:hideMark/>
          </w:tcPr>
          <w:p w14:paraId="7A78E9A3" w14:textId="77777777" w:rsidR="00E00233" w:rsidRPr="00E00233" w:rsidRDefault="00E00233" w:rsidP="00E00233">
            <w:pPr>
              <w:spacing w:after="0" w:line="240" w:lineRule="auto"/>
              <w:rPr>
                <w:rFonts w:ascii="Arial" w:eastAsia="Times New Roman" w:hAnsi="Arial" w:cs="Arial"/>
                <w:color w:val="000000"/>
                <w:sz w:val="16"/>
                <w:szCs w:val="16"/>
              </w:rPr>
            </w:pPr>
            <w:r w:rsidRPr="00E00233">
              <w:rPr>
                <w:rFonts w:ascii="Arial" w:eastAsia="Times New Roman" w:hAnsi="Arial" w:cs="Arial"/>
                <w:color w:val="000000"/>
                <w:sz w:val="16"/>
                <w:szCs w:val="16"/>
              </w:rPr>
              <w:t>Type of intervention</w:t>
            </w:r>
          </w:p>
        </w:tc>
        <w:tc>
          <w:tcPr>
            <w:tcW w:w="5080" w:type="dxa"/>
            <w:tcBorders>
              <w:top w:val="nil"/>
              <w:left w:val="nil"/>
              <w:bottom w:val="single" w:sz="4" w:space="0" w:color="auto"/>
              <w:right w:val="single" w:sz="4" w:space="0" w:color="auto"/>
            </w:tcBorders>
            <w:vAlign w:val="center"/>
            <w:hideMark/>
          </w:tcPr>
          <w:p w14:paraId="0BA806E2" w14:textId="77777777" w:rsidR="00E00233" w:rsidRPr="00E00233" w:rsidRDefault="00E00233" w:rsidP="00E00233">
            <w:pPr>
              <w:spacing w:after="0" w:line="240" w:lineRule="auto"/>
              <w:rPr>
                <w:rFonts w:ascii="Arial" w:eastAsia="Times New Roman" w:hAnsi="Arial" w:cs="Arial"/>
                <w:color w:val="000000"/>
                <w:sz w:val="16"/>
                <w:szCs w:val="16"/>
              </w:rPr>
            </w:pPr>
            <w:r w:rsidRPr="00E00233">
              <w:rPr>
                <w:rFonts w:ascii="Arial" w:eastAsia="Times New Roman" w:hAnsi="Arial" w:cs="Arial"/>
                <w:color w:val="000000"/>
                <w:sz w:val="16"/>
                <w:szCs w:val="16"/>
              </w:rPr>
              <w:t>Type of intervention (e.g., physical activity promotion, healthy eating education, combined interventions).</w:t>
            </w:r>
          </w:p>
        </w:tc>
      </w:tr>
      <w:tr w:rsidR="00E00233" w:rsidRPr="00E00233" w14:paraId="555F266E" w14:textId="77777777" w:rsidTr="00E00233">
        <w:trPr>
          <w:trHeight w:val="400"/>
        </w:trPr>
        <w:tc>
          <w:tcPr>
            <w:tcW w:w="2960" w:type="dxa"/>
            <w:tcBorders>
              <w:top w:val="nil"/>
              <w:left w:val="single" w:sz="4" w:space="0" w:color="auto"/>
              <w:bottom w:val="single" w:sz="4" w:space="0" w:color="auto"/>
              <w:right w:val="single" w:sz="4" w:space="0" w:color="auto"/>
            </w:tcBorders>
            <w:vAlign w:val="center"/>
            <w:hideMark/>
          </w:tcPr>
          <w:p w14:paraId="10E02E99" w14:textId="77777777" w:rsidR="00E00233" w:rsidRPr="00E00233" w:rsidRDefault="00E00233" w:rsidP="00E00233">
            <w:pPr>
              <w:spacing w:after="0" w:line="240" w:lineRule="auto"/>
              <w:rPr>
                <w:rFonts w:ascii="Arial" w:eastAsia="Times New Roman" w:hAnsi="Arial" w:cs="Arial"/>
                <w:color w:val="000000"/>
                <w:sz w:val="16"/>
                <w:szCs w:val="16"/>
              </w:rPr>
            </w:pPr>
            <w:r w:rsidRPr="00E00233">
              <w:rPr>
                <w:rFonts w:ascii="Arial" w:eastAsia="Times New Roman" w:hAnsi="Arial" w:cs="Arial"/>
                <w:color w:val="000000"/>
                <w:sz w:val="16"/>
                <w:szCs w:val="16"/>
              </w:rPr>
              <w:t>Was the intervention implemented in a school or a related setting?</w:t>
            </w:r>
          </w:p>
        </w:tc>
        <w:tc>
          <w:tcPr>
            <w:tcW w:w="5080" w:type="dxa"/>
            <w:tcBorders>
              <w:top w:val="nil"/>
              <w:left w:val="nil"/>
              <w:bottom w:val="single" w:sz="4" w:space="0" w:color="auto"/>
              <w:right w:val="single" w:sz="4" w:space="0" w:color="auto"/>
            </w:tcBorders>
            <w:vAlign w:val="center"/>
            <w:hideMark/>
          </w:tcPr>
          <w:p w14:paraId="03685A5C" w14:textId="77777777" w:rsidR="00E00233" w:rsidRPr="00E00233" w:rsidRDefault="00E00233" w:rsidP="00E00233">
            <w:pPr>
              <w:spacing w:after="0" w:line="240" w:lineRule="auto"/>
              <w:rPr>
                <w:rFonts w:ascii="Arial" w:eastAsia="Times New Roman" w:hAnsi="Arial" w:cs="Arial"/>
                <w:color w:val="000000"/>
                <w:sz w:val="16"/>
                <w:szCs w:val="16"/>
              </w:rPr>
            </w:pPr>
            <w:r w:rsidRPr="00E00233">
              <w:rPr>
                <w:rFonts w:ascii="Arial" w:eastAsia="Times New Roman" w:hAnsi="Arial" w:cs="Arial"/>
                <w:color w:val="000000"/>
                <w:sz w:val="16"/>
                <w:szCs w:val="16"/>
              </w:rPr>
              <w:t>Whether the intervention took place in school or related settings (e.g., classroom, after-school).</w:t>
            </w:r>
          </w:p>
        </w:tc>
      </w:tr>
      <w:tr w:rsidR="00E00233" w:rsidRPr="00E00233" w14:paraId="588F6F2E" w14:textId="77777777" w:rsidTr="00E00233">
        <w:trPr>
          <w:trHeight w:val="400"/>
        </w:trPr>
        <w:tc>
          <w:tcPr>
            <w:tcW w:w="2960" w:type="dxa"/>
            <w:tcBorders>
              <w:top w:val="nil"/>
              <w:left w:val="single" w:sz="4" w:space="0" w:color="auto"/>
              <w:bottom w:val="single" w:sz="4" w:space="0" w:color="auto"/>
              <w:right w:val="single" w:sz="4" w:space="0" w:color="auto"/>
            </w:tcBorders>
            <w:vAlign w:val="center"/>
            <w:hideMark/>
          </w:tcPr>
          <w:p w14:paraId="3E522DD7" w14:textId="77777777" w:rsidR="00E00233" w:rsidRPr="00E00233" w:rsidRDefault="00E00233" w:rsidP="00E00233">
            <w:pPr>
              <w:spacing w:after="0" w:line="240" w:lineRule="auto"/>
              <w:rPr>
                <w:rFonts w:ascii="Arial" w:eastAsia="Times New Roman" w:hAnsi="Arial" w:cs="Arial"/>
                <w:color w:val="000000"/>
                <w:sz w:val="16"/>
                <w:szCs w:val="16"/>
              </w:rPr>
            </w:pPr>
            <w:r w:rsidRPr="00E00233">
              <w:rPr>
                <w:rFonts w:ascii="Arial" w:eastAsia="Times New Roman" w:hAnsi="Arial" w:cs="Arial"/>
                <w:color w:val="000000"/>
                <w:sz w:val="16"/>
                <w:szCs w:val="16"/>
              </w:rPr>
              <w:t>Did the intervention include any structural changes or additions?</w:t>
            </w:r>
          </w:p>
        </w:tc>
        <w:tc>
          <w:tcPr>
            <w:tcW w:w="5080" w:type="dxa"/>
            <w:tcBorders>
              <w:top w:val="nil"/>
              <w:left w:val="nil"/>
              <w:bottom w:val="single" w:sz="4" w:space="0" w:color="auto"/>
              <w:right w:val="single" w:sz="4" w:space="0" w:color="auto"/>
            </w:tcBorders>
            <w:vAlign w:val="center"/>
            <w:hideMark/>
          </w:tcPr>
          <w:p w14:paraId="71B56FD0" w14:textId="77777777" w:rsidR="00E00233" w:rsidRPr="00E00233" w:rsidRDefault="00E00233" w:rsidP="00E00233">
            <w:pPr>
              <w:spacing w:after="0" w:line="240" w:lineRule="auto"/>
              <w:rPr>
                <w:rFonts w:ascii="Arial" w:eastAsia="Times New Roman" w:hAnsi="Arial" w:cs="Arial"/>
                <w:color w:val="000000"/>
                <w:sz w:val="16"/>
                <w:szCs w:val="16"/>
              </w:rPr>
            </w:pPr>
            <w:r w:rsidRPr="00E00233">
              <w:rPr>
                <w:rFonts w:ascii="Arial" w:eastAsia="Times New Roman" w:hAnsi="Arial" w:cs="Arial"/>
                <w:color w:val="000000"/>
                <w:sz w:val="16"/>
                <w:szCs w:val="16"/>
              </w:rPr>
              <w:t>Whether structural changes (e.g., environment modifications) were part of the intervention.</w:t>
            </w:r>
          </w:p>
        </w:tc>
      </w:tr>
      <w:tr w:rsidR="00E00233" w:rsidRPr="00E00233" w14:paraId="17D51525" w14:textId="77777777" w:rsidTr="00E00233">
        <w:trPr>
          <w:trHeight w:val="400"/>
        </w:trPr>
        <w:tc>
          <w:tcPr>
            <w:tcW w:w="2960" w:type="dxa"/>
            <w:tcBorders>
              <w:top w:val="nil"/>
              <w:left w:val="single" w:sz="4" w:space="0" w:color="auto"/>
              <w:bottom w:val="single" w:sz="4" w:space="0" w:color="auto"/>
              <w:right w:val="single" w:sz="4" w:space="0" w:color="auto"/>
            </w:tcBorders>
            <w:vAlign w:val="center"/>
            <w:hideMark/>
          </w:tcPr>
          <w:p w14:paraId="11A911DA" w14:textId="77777777" w:rsidR="00E00233" w:rsidRPr="00E00233" w:rsidRDefault="00E00233" w:rsidP="00E00233">
            <w:pPr>
              <w:spacing w:after="0" w:line="240" w:lineRule="auto"/>
              <w:rPr>
                <w:rFonts w:ascii="Arial" w:eastAsia="Times New Roman" w:hAnsi="Arial" w:cs="Arial"/>
                <w:color w:val="000000"/>
                <w:sz w:val="16"/>
                <w:szCs w:val="16"/>
              </w:rPr>
            </w:pPr>
            <w:r w:rsidRPr="00E00233">
              <w:rPr>
                <w:rFonts w:ascii="Arial" w:eastAsia="Times New Roman" w:hAnsi="Arial" w:cs="Arial"/>
                <w:color w:val="000000"/>
                <w:sz w:val="16"/>
                <w:szCs w:val="16"/>
              </w:rPr>
              <w:t>What type of structural elements were incorporated?</w:t>
            </w:r>
          </w:p>
        </w:tc>
        <w:tc>
          <w:tcPr>
            <w:tcW w:w="5080" w:type="dxa"/>
            <w:tcBorders>
              <w:top w:val="nil"/>
              <w:left w:val="nil"/>
              <w:bottom w:val="single" w:sz="4" w:space="0" w:color="auto"/>
              <w:right w:val="single" w:sz="4" w:space="0" w:color="auto"/>
            </w:tcBorders>
            <w:vAlign w:val="center"/>
            <w:hideMark/>
          </w:tcPr>
          <w:p w14:paraId="1E1E9F61" w14:textId="77777777" w:rsidR="00E00233" w:rsidRPr="00E00233" w:rsidRDefault="00E00233" w:rsidP="00E00233">
            <w:pPr>
              <w:spacing w:after="0" w:line="240" w:lineRule="auto"/>
              <w:rPr>
                <w:rFonts w:ascii="Arial" w:eastAsia="Times New Roman" w:hAnsi="Arial" w:cs="Arial"/>
                <w:color w:val="000000"/>
                <w:sz w:val="16"/>
                <w:szCs w:val="16"/>
              </w:rPr>
            </w:pPr>
            <w:r w:rsidRPr="00E00233">
              <w:rPr>
                <w:rFonts w:ascii="Arial" w:eastAsia="Times New Roman" w:hAnsi="Arial" w:cs="Arial"/>
                <w:color w:val="000000"/>
                <w:sz w:val="16"/>
                <w:szCs w:val="16"/>
              </w:rPr>
              <w:t>Description of the structural components (e.g., playgrounds, walking paths).</w:t>
            </w:r>
          </w:p>
        </w:tc>
      </w:tr>
      <w:tr w:rsidR="00E00233" w:rsidRPr="00E00233" w14:paraId="3C33CC2B" w14:textId="77777777" w:rsidTr="00E00233">
        <w:trPr>
          <w:trHeight w:val="200"/>
        </w:trPr>
        <w:tc>
          <w:tcPr>
            <w:tcW w:w="2960" w:type="dxa"/>
            <w:tcBorders>
              <w:top w:val="nil"/>
              <w:left w:val="single" w:sz="4" w:space="0" w:color="auto"/>
              <w:bottom w:val="single" w:sz="4" w:space="0" w:color="auto"/>
              <w:right w:val="single" w:sz="4" w:space="0" w:color="auto"/>
            </w:tcBorders>
            <w:vAlign w:val="center"/>
            <w:hideMark/>
          </w:tcPr>
          <w:p w14:paraId="6498FC2A" w14:textId="77777777" w:rsidR="00E00233" w:rsidRPr="00E00233" w:rsidRDefault="00E00233" w:rsidP="00E00233">
            <w:pPr>
              <w:spacing w:after="0" w:line="240" w:lineRule="auto"/>
              <w:rPr>
                <w:rFonts w:ascii="Arial" w:eastAsia="Times New Roman" w:hAnsi="Arial" w:cs="Arial"/>
                <w:color w:val="000000"/>
                <w:sz w:val="16"/>
                <w:szCs w:val="16"/>
              </w:rPr>
            </w:pPr>
            <w:r w:rsidRPr="00E00233">
              <w:rPr>
                <w:rFonts w:ascii="Arial" w:eastAsia="Times New Roman" w:hAnsi="Arial" w:cs="Arial"/>
                <w:color w:val="000000"/>
                <w:sz w:val="16"/>
                <w:szCs w:val="16"/>
              </w:rPr>
              <w:t>Target of behavior (Diagnosis)</w:t>
            </w:r>
          </w:p>
        </w:tc>
        <w:tc>
          <w:tcPr>
            <w:tcW w:w="5080" w:type="dxa"/>
            <w:tcBorders>
              <w:top w:val="nil"/>
              <w:left w:val="nil"/>
              <w:bottom w:val="single" w:sz="4" w:space="0" w:color="auto"/>
              <w:right w:val="single" w:sz="4" w:space="0" w:color="auto"/>
            </w:tcBorders>
            <w:vAlign w:val="center"/>
            <w:hideMark/>
          </w:tcPr>
          <w:p w14:paraId="5C0EBB49" w14:textId="77777777" w:rsidR="00E00233" w:rsidRPr="00E00233" w:rsidRDefault="00E00233" w:rsidP="00E00233">
            <w:pPr>
              <w:spacing w:after="0" w:line="240" w:lineRule="auto"/>
              <w:rPr>
                <w:rFonts w:ascii="Arial" w:eastAsia="Times New Roman" w:hAnsi="Arial" w:cs="Arial"/>
                <w:color w:val="000000"/>
                <w:sz w:val="16"/>
                <w:szCs w:val="16"/>
              </w:rPr>
            </w:pPr>
            <w:r w:rsidRPr="00E00233">
              <w:rPr>
                <w:rFonts w:ascii="Arial" w:eastAsia="Times New Roman" w:hAnsi="Arial" w:cs="Arial"/>
                <w:color w:val="000000"/>
                <w:sz w:val="16"/>
                <w:szCs w:val="16"/>
              </w:rPr>
              <w:t>The behavioral outcome the intervention aimed to influence.</w:t>
            </w:r>
          </w:p>
        </w:tc>
      </w:tr>
      <w:tr w:rsidR="00E00233" w:rsidRPr="00E00233" w14:paraId="3EA65D4B" w14:textId="77777777" w:rsidTr="00E00233">
        <w:trPr>
          <w:trHeight w:val="200"/>
        </w:trPr>
        <w:tc>
          <w:tcPr>
            <w:tcW w:w="2960" w:type="dxa"/>
            <w:tcBorders>
              <w:top w:val="nil"/>
              <w:left w:val="single" w:sz="4" w:space="0" w:color="auto"/>
              <w:bottom w:val="single" w:sz="4" w:space="0" w:color="auto"/>
              <w:right w:val="single" w:sz="4" w:space="0" w:color="auto"/>
            </w:tcBorders>
            <w:vAlign w:val="center"/>
            <w:hideMark/>
          </w:tcPr>
          <w:p w14:paraId="2A2C4FA2" w14:textId="77777777" w:rsidR="00E00233" w:rsidRPr="00E00233" w:rsidRDefault="00E00233" w:rsidP="00E00233">
            <w:pPr>
              <w:spacing w:after="0" w:line="240" w:lineRule="auto"/>
              <w:rPr>
                <w:rFonts w:ascii="Arial" w:eastAsia="Times New Roman" w:hAnsi="Arial" w:cs="Arial"/>
                <w:color w:val="000000"/>
                <w:sz w:val="16"/>
                <w:szCs w:val="16"/>
              </w:rPr>
            </w:pPr>
            <w:r w:rsidRPr="00E00233">
              <w:rPr>
                <w:rFonts w:ascii="Arial" w:eastAsia="Times New Roman" w:hAnsi="Arial" w:cs="Arial"/>
                <w:color w:val="000000"/>
                <w:sz w:val="16"/>
                <w:szCs w:val="16"/>
              </w:rPr>
              <w:t>Duration of Intervention</w:t>
            </w:r>
          </w:p>
        </w:tc>
        <w:tc>
          <w:tcPr>
            <w:tcW w:w="5080" w:type="dxa"/>
            <w:tcBorders>
              <w:top w:val="nil"/>
              <w:left w:val="nil"/>
              <w:bottom w:val="single" w:sz="4" w:space="0" w:color="auto"/>
              <w:right w:val="single" w:sz="4" w:space="0" w:color="auto"/>
            </w:tcBorders>
            <w:vAlign w:val="center"/>
            <w:hideMark/>
          </w:tcPr>
          <w:p w14:paraId="00F7D4AB" w14:textId="77777777" w:rsidR="00E00233" w:rsidRPr="00E00233" w:rsidRDefault="00E00233" w:rsidP="00E00233">
            <w:pPr>
              <w:spacing w:after="0" w:line="240" w:lineRule="auto"/>
              <w:rPr>
                <w:rFonts w:ascii="Arial" w:eastAsia="Times New Roman" w:hAnsi="Arial" w:cs="Arial"/>
                <w:color w:val="000000"/>
                <w:sz w:val="16"/>
                <w:szCs w:val="16"/>
              </w:rPr>
            </w:pPr>
            <w:r w:rsidRPr="00E00233">
              <w:rPr>
                <w:rFonts w:ascii="Arial" w:eastAsia="Times New Roman" w:hAnsi="Arial" w:cs="Arial"/>
                <w:color w:val="000000"/>
                <w:sz w:val="16"/>
                <w:szCs w:val="16"/>
              </w:rPr>
              <w:t>Duration of the intervention (e.g., weeks, months, years).</w:t>
            </w:r>
          </w:p>
        </w:tc>
      </w:tr>
      <w:tr w:rsidR="00E00233" w:rsidRPr="00E00233" w14:paraId="5F571536" w14:textId="77777777" w:rsidTr="00E00233">
        <w:trPr>
          <w:trHeight w:val="200"/>
        </w:trPr>
        <w:tc>
          <w:tcPr>
            <w:tcW w:w="2960" w:type="dxa"/>
            <w:tcBorders>
              <w:top w:val="nil"/>
              <w:left w:val="single" w:sz="4" w:space="0" w:color="auto"/>
              <w:bottom w:val="single" w:sz="4" w:space="0" w:color="auto"/>
              <w:right w:val="single" w:sz="4" w:space="0" w:color="auto"/>
            </w:tcBorders>
            <w:vAlign w:val="center"/>
            <w:hideMark/>
          </w:tcPr>
          <w:p w14:paraId="0F55D06E" w14:textId="77777777" w:rsidR="00E00233" w:rsidRPr="00E00233" w:rsidRDefault="00E00233" w:rsidP="00E00233">
            <w:pPr>
              <w:spacing w:after="0" w:line="240" w:lineRule="auto"/>
              <w:rPr>
                <w:rFonts w:ascii="Arial" w:eastAsia="Times New Roman" w:hAnsi="Arial" w:cs="Arial"/>
                <w:color w:val="000000"/>
                <w:sz w:val="16"/>
                <w:szCs w:val="16"/>
              </w:rPr>
            </w:pPr>
            <w:r w:rsidRPr="00E00233">
              <w:rPr>
                <w:rFonts w:ascii="Arial" w:eastAsia="Times New Roman" w:hAnsi="Arial" w:cs="Arial"/>
                <w:color w:val="000000"/>
                <w:sz w:val="16"/>
                <w:szCs w:val="16"/>
              </w:rPr>
              <w:t>Follow-up Period</w:t>
            </w:r>
          </w:p>
        </w:tc>
        <w:tc>
          <w:tcPr>
            <w:tcW w:w="5080" w:type="dxa"/>
            <w:tcBorders>
              <w:top w:val="nil"/>
              <w:left w:val="nil"/>
              <w:bottom w:val="single" w:sz="4" w:space="0" w:color="auto"/>
              <w:right w:val="single" w:sz="4" w:space="0" w:color="auto"/>
            </w:tcBorders>
            <w:vAlign w:val="center"/>
            <w:hideMark/>
          </w:tcPr>
          <w:p w14:paraId="6A29C428" w14:textId="77777777" w:rsidR="00E00233" w:rsidRPr="00E00233" w:rsidRDefault="00E00233" w:rsidP="00E00233">
            <w:pPr>
              <w:spacing w:after="0" w:line="240" w:lineRule="auto"/>
              <w:rPr>
                <w:rFonts w:ascii="Arial" w:eastAsia="Times New Roman" w:hAnsi="Arial" w:cs="Arial"/>
                <w:color w:val="000000"/>
                <w:sz w:val="16"/>
                <w:szCs w:val="16"/>
              </w:rPr>
            </w:pPr>
            <w:r w:rsidRPr="00E00233">
              <w:rPr>
                <w:rFonts w:ascii="Arial" w:eastAsia="Times New Roman" w:hAnsi="Arial" w:cs="Arial"/>
                <w:color w:val="000000"/>
                <w:sz w:val="16"/>
                <w:szCs w:val="16"/>
              </w:rPr>
              <w:t>Follow-up period after the intervention, if applicable.</w:t>
            </w:r>
          </w:p>
        </w:tc>
      </w:tr>
      <w:tr w:rsidR="00E00233" w:rsidRPr="00E00233" w14:paraId="6004A961" w14:textId="77777777" w:rsidTr="00E00233">
        <w:trPr>
          <w:trHeight w:val="200"/>
        </w:trPr>
        <w:tc>
          <w:tcPr>
            <w:tcW w:w="2960" w:type="dxa"/>
            <w:tcBorders>
              <w:top w:val="nil"/>
              <w:left w:val="single" w:sz="4" w:space="0" w:color="auto"/>
              <w:bottom w:val="single" w:sz="4" w:space="0" w:color="auto"/>
              <w:right w:val="single" w:sz="4" w:space="0" w:color="auto"/>
            </w:tcBorders>
            <w:vAlign w:val="center"/>
            <w:hideMark/>
          </w:tcPr>
          <w:p w14:paraId="2AD59AED" w14:textId="77777777" w:rsidR="00E00233" w:rsidRPr="00E00233" w:rsidRDefault="00E00233" w:rsidP="00E00233">
            <w:pPr>
              <w:spacing w:after="0" w:line="240" w:lineRule="auto"/>
              <w:rPr>
                <w:rFonts w:ascii="Arial" w:eastAsia="Times New Roman" w:hAnsi="Arial" w:cs="Arial"/>
                <w:color w:val="000000"/>
                <w:sz w:val="16"/>
                <w:szCs w:val="16"/>
              </w:rPr>
            </w:pPr>
            <w:r w:rsidRPr="00E00233">
              <w:rPr>
                <w:rFonts w:ascii="Arial" w:eastAsia="Times New Roman" w:hAnsi="Arial" w:cs="Arial"/>
                <w:color w:val="000000"/>
                <w:sz w:val="16"/>
                <w:szCs w:val="16"/>
              </w:rPr>
              <w:t>Theoretical Framework</w:t>
            </w:r>
          </w:p>
        </w:tc>
        <w:tc>
          <w:tcPr>
            <w:tcW w:w="5080" w:type="dxa"/>
            <w:tcBorders>
              <w:top w:val="nil"/>
              <w:left w:val="nil"/>
              <w:bottom w:val="single" w:sz="4" w:space="0" w:color="auto"/>
              <w:right w:val="single" w:sz="4" w:space="0" w:color="auto"/>
            </w:tcBorders>
            <w:vAlign w:val="center"/>
            <w:hideMark/>
          </w:tcPr>
          <w:p w14:paraId="5FA5358F" w14:textId="77777777" w:rsidR="00E00233" w:rsidRPr="00E00233" w:rsidRDefault="00E00233" w:rsidP="00E00233">
            <w:pPr>
              <w:spacing w:after="0" w:line="240" w:lineRule="auto"/>
              <w:rPr>
                <w:rFonts w:ascii="Arial" w:eastAsia="Times New Roman" w:hAnsi="Arial" w:cs="Arial"/>
                <w:color w:val="000000"/>
                <w:sz w:val="16"/>
                <w:szCs w:val="16"/>
              </w:rPr>
            </w:pPr>
            <w:r w:rsidRPr="00E00233">
              <w:rPr>
                <w:rFonts w:ascii="Arial" w:eastAsia="Times New Roman" w:hAnsi="Arial" w:cs="Arial"/>
                <w:color w:val="000000"/>
                <w:sz w:val="16"/>
                <w:szCs w:val="16"/>
              </w:rPr>
              <w:t>Whether a behavior change theory or framework was explicitly used.</w:t>
            </w:r>
          </w:p>
        </w:tc>
      </w:tr>
      <w:tr w:rsidR="00E00233" w:rsidRPr="00E00233" w14:paraId="124BFFC1" w14:textId="77777777" w:rsidTr="00E00233">
        <w:trPr>
          <w:trHeight w:val="400"/>
        </w:trPr>
        <w:tc>
          <w:tcPr>
            <w:tcW w:w="2960" w:type="dxa"/>
            <w:tcBorders>
              <w:top w:val="nil"/>
              <w:left w:val="single" w:sz="4" w:space="0" w:color="auto"/>
              <w:bottom w:val="single" w:sz="4" w:space="0" w:color="auto"/>
              <w:right w:val="single" w:sz="4" w:space="0" w:color="auto"/>
            </w:tcBorders>
            <w:vAlign w:val="center"/>
            <w:hideMark/>
          </w:tcPr>
          <w:p w14:paraId="2DE2E6CD" w14:textId="77777777" w:rsidR="00E00233" w:rsidRPr="00E00233" w:rsidRDefault="00E00233" w:rsidP="00E00233">
            <w:pPr>
              <w:spacing w:after="0" w:line="240" w:lineRule="auto"/>
              <w:rPr>
                <w:rFonts w:ascii="Arial" w:eastAsia="Times New Roman" w:hAnsi="Arial" w:cs="Arial"/>
                <w:color w:val="000000"/>
                <w:sz w:val="16"/>
                <w:szCs w:val="16"/>
              </w:rPr>
            </w:pPr>
            <w:proofErr w:type="gramStart"/>
            <w:r w:rsidRPr="00E00233">
              <w:rPr>
                <w:rFonts w:ascii="Arial" w:eastAsia="Times New Roman" w:hAnsi="Arial" w:cs="Arial"/>
                <w:color w:val="000000"/>
                <w:sz w:val="16"/>
                <w:szCs w:val="16"/>
              </w:rPr>
              <w:t>was</w:t>
            </w:r>
            <w:proofErr w:type="gramEnd"/>
            <w:r w:rsidRPr="00E00233">
              <w:rPr>
                <w:rFonts w:ascii="Arial" w:eastAsia="Times New Roman" w:hAnsi="Arial" w:cs="Arial"/>
                <w:color w:val="000000"/>
                <w:sz w:val="16"/>
                <w:szCs w:val="16"/>
              </w:rPr>
              <w:t xml:space="preserve"> coded Behavior Change Techniques (BCTs)?</w:t>
            </w:r>
          </w:p>
        </w:tc>
        <w:tc>
          <w:tcPr>
            <w:tcW w:w="5080" w:type="dxa"/>
            <w:tcBorders>
              <w:top w:val="nil"/>
              <w:left w:val="nil"/>
              <w:bottom w:val="single" w:sz="4" w:space="0" w:color="auto"/>
              <w:right w:val="single" w:sz="4" w:space="0" w:color="auto"/>
            </w:tcBorders>
            <w:vAlign w:val="center"/>
            <w:hideMark/>
          </w:tcPr>
          <w:p w14:paraId="74BD03E9" w14:textId="77777777" w:rsidR="00E00233" w:rsidRPr="00E00233" w:rsidRDefault="00E00233" w:rsidP="00E00233">
            <w:pPr>
              <w:spacing w:after="0" w:line="240" w:lineRule="auto"/>
              <w:rPr>
                <w:rFonts w:ascii="Arial" w:eastAsia="Times New Roman" w:hAnsi="Arial" w:cs="Arial"/>
                <w:color w:val="000000"/>
                <w:sz w:val="16"/>
                <w:szCs w:val="16"/>
              </w:rPr>
            </w:pPr>
            <w:r w:rsidRPr="00E00233">
              <w:rPr>
                <w:rFonts w:ascii="Arial" w:eastAsia="Times New Roman" w:hAnsi="Arial" w:cs="Arial"/>
                <w:color w:val="000000"/>
                <w:sz w:val="16"/>
                <w:szCs w:val="16"/>
              </w:rPr>
              <w:t>Whether BCTs were coded using a formal taxonomy (Yes/No).</w:t>
            </w:r>
          </w:p>
        </w:tc>
      </w:tr>
      <w:tr w:rsidR="00E00233" w:rsidRPr="00E00233" w14:paraId="56E3710D" w14:textId="77777777" w:rsidTr="00E00233">
        <w:trPr>
          <w:trHeight w:val="400"/>
        </w:trPr>
        <w:tc>
          <w:tcPr>
            <w:tcW w:w="2960" w:type="dxa"/>
            <w:tcBorders>
              <w:top w:val="nil"/>
              <w:left w:val="single" w:sz="4" w:space="0" w:color="auto"/>
              <w:bottom w:val="single" w:sz="4" w:space="0" w:color="auto"/>
              <w:right w:val="single" w:sz="4" w:space="0" w:color="auto"/>
            </w:tcBorders>
            <w:vAlign w:val="center"/>
            <w:hideMark/>
          </w:tcPr>
          <w:p w14:paraId="089F3734" w14:textId="77777777" w:rsidR="00E00233" w:rsidRPr="00E00233" w:rsidRDefault="00E00233" w:rsidP="00E00233">
            <w:pPr>
              <w:spacing w:after="0" w:line="240" w:lineRule="auto"/>
              <w:rPr>
                <w:rFonts w:ascii="Arial" w:eastAsia="Times New Roman" w:hAnsi="Arial" w:cs="Arial"/>
                <w:color w:val="000000"/>
                <w:sz w:val="16"/>
                <w:szCs w:val="16"/>
              </w:rPr>
            </w:pPr>
            <w:r w:rsidRPr="00E00233">
              <w:rPr>
                <w:rFonts w:ascii="Arial" w:eastAsia="Times New Roman" w:hAnsi="Arial" w:cs="Arial"/>
                <w:color w:val="000000"/>
                <w:sz w:val="16"/>
                <w:szCs w:val="16"/>
              </w:rPr>
              <w:t>Most frequently used BCTs and components</w:t>
            </w:r>
          </w:p>
        </w:tc>
        <w:tc>
          <w:tcPr>
            <w:tcW w:w="5080" w:type="dxa"/>
            <w:tcBorders>
              <w:top w:val="nil"/>
              <w:left w:val="nil"/>
              <w:bottom w:val="single" w:sz="4" w:space="0" w:color="auto"/>
              <w:right w:val="single" w:sz="4" w:space="0" w:color="auto"/>
            </w:tcBorders>
            <w:vAlign w:val="center"/>
            <w:hideMark/>
          </w:tcPr>
          <w:p w14:paraId="5F15802F" w14:textId="77777777" w:rsidR="00E00233" w:rsidRPr="00E00233" w:rsidRDefault="00E00233" w:rsidP="00E00233">
            <w:pPr>
              <w:spacing w:after="0" w:line="240" w:lineRule="auto"/>
              <w:rPr>
                <w:rFonts w:ascii="Arial" w:eastAsia="Times New Roman" w:hAnsi="Arial" w:cs="Arial"/>
                <w:color w:val="000000"/>
                <w:sz w:val="16"/>
                <w:szCs w:val="16"/>
              </w:rPr>
            </w:pPr>
            <w:r w:rsidRPr="00E00233">
              <w:rPr>
                <w:rFonts w:ascii="Arial" w:eastAsia="Times New Roman" w:hAnsi="Arial" w:cs="Arial"/>
                <w:color w:val="000000"/>
                <w:sz w:val="16"/>
                <w:szCs w:val="16"/>
              </w:rPr>
              <w:t xml:space="preserve">The </w:t>
            </w:r>
            <w:proofErr w:type="gramStart"/>
            <w:r w:rsidRPr="00E00233">
              <w:rPr>
                <w:rFonts w:ascii="Arial" w:eastAsia="Times New Roman" w:hAnsi="Arial" w:cs="Arial"/>
                <w:color w:val="000000"/>
                <w:sz w:val="16"/>
                <w:szCs w:val="16"/>
              </w:rPr>
              <w:t>most commonly used</w:t>
            </w:r>
            <w:proofErr w:type="gramEnd"/>
            <w:r w:rsidRPr="00E00233">
              <w:rPr>
                <w:rFonts w:ascii="Arial" w:eastAsia="Times New Roman" w:hAnsi="Arial" w:cs="Arial"/>
                <w:color w:val="000000"/>
                <w:sz w:val="16"/>
                <w:szCs w:val="16"/>
              </w:rPr>
              <w:t xml:space="preserve"> behavior </w:t>
            </w:r>
            <w:proofErr w:type="gramStart"/>
            <w:r w:rsidRPr="00E00233">
              <w:rPr>
                <w:rFonts w:ascii="Arial" w:eastAsia="Times New Roman" w:hAnsi="Arial" w:cs="Arial"/>
                <w:color w:val="000000"/>
                <w:sz w:val="16"/>
                <w:szCs w:val="16"/>
              </w:rPr>
              <w:t>change</w:t>
            </w:r>
            <w:proofErr w:type="gramEnd"/>
            <w:r w:rsidRPr="00E00233">
              <w:rPr>
                <w:rFonts w:ascii="Arial" w:eastAsia="Times New Roman" w:hAnsi="Arial" w:cs="Arial"/>
                <w:color w:val="000000"/>
                <w:sz w:val="16"/>
                <w:szCs w:val="16"/>
              </w:rPr>
              <w:t xml:space="preserve"> techniques.</w:t>
            </w:r>
          </w:p>
        </w:tc>
      </w:tr>
      <w:tr w:rsidR="00E00233" w:rsidRPr="00E00233" w14:paraId="6A9DC517" w14:textId="77777777" w:rsidTr="00E00233">
        <w:trPr>
          <w:trHeight w:val="200"/>
        </w:trPr>
        <w:tc>
          <w:tcPr>
            <w:tcW w:w="2960" w:type="dxa"/>
            <w:tcBorders>
              <w:top w:val="nil"/>
              <w:left w:val="single" w:sz="4" w:space="0" w:color="auto"/>
              <w:bottom w:val="single" w:sz="4" w:space="0" w:color="auto"/>
              <w:right w:val="single" w:sz="4" w:space="0" w:color="auto"/>
            </w:tcBorders>
            <w:vAlign w:val="center"/>
            <w:hideMark/>
          </w:tcPr>
          <w:p w14:paraId="6E74E1BA" w14:textId="77777777" w:rsidR="00E00233" w:rsidRPr="00E00233" w:rsidRDefault="00E00233" w:rsidP="00E00233">
            <w:pPr>
              <w:spacing w:after="0" w:line="240" w:lineRule="auto"/>
              <w:rPr>
                <w:rFonts w:ascii="Arial" w:eastAsia="Times New Roman" w:hAnsi="Arial" w:cs="Arial"/>
                <w:color w:val="000000"/>
                <w:sz w:val="16"/>
                <w:szCs w:val="16"/>
              </w:rPr>
            </w:pPr>
            <w:r w:rsidRPr="00E00233">
              <w:rPr>
                <w:rFonts w:ascii="Arial" w:eastAsia="Times New Roman" w:hAnsi="Arial" w:cs="Arial"/>
                <w:color w:val="000000"/>
                <w:sz w:val="16"/>
                <w:szCs w:val="16"/>
              </w:rPr>
              <w:lastRenderedPageBreak/>
              <w:t>Effectiveness of BCTs or components</w:t>
            </w:r>
          </w:p>
        </w:tc>
        <w:tc>
          <w:tcPr>
            <w:tcW w:w="5080" w:type="dxa"/>
            <w:tcBorders>
              <w:top w:val="nil"/>
              <w:left w:val="nil"/>
              <w:bottom w:val="single" w:sz="4" w:space="0" w:color="auto"/>
              <w:right w:val="single" w:sz="4" w:space="0" w:color="auto"/>
            </w:tcBorders>
            <w:vAlign w:val="center"/>
            <w:hideMark/>
          </w:tcPr>
          <w:p w14:paraId="15048CE4" w14:textId="77777777" w:rsidR="00E00233" w:rsidRPr="00E00233" w:rsidRDefault="00E00233" w:rsidP="00E00233">
            <w:pPr>
              <w:spacing w:after="0" w:line="240" w:lineRule="auto"/>
              <w:rPr>
                <w:rFonts w:ascii="Arial" w:eastAsia="Times New Roman" w:hAnsi="Arial" w:cs="Arial"/>
                <w:color w:val="000000"/>
                <w:sz w:val="16"/>
                <w:szCs w:val="16"/>
              </w:rPr>
            </w:pPr>
            <w:r w:rsidRPr="00E00233">
              <w:rPr>
                <w:rFonts w:ascii="Arial" w:eastAsia="Times New Roman" w:hAnsi="Arial" w:cs="Arial"/>
                <w:color w:val="000000"/>
                <w:sz w:val="16"/>
                <w:szCs w:val="16"/>
              </w:rPr>
              <w:t>Evidence regarding the effectiveness of specific BCTs.</w:t>
            </w:r>
          </w:p>
        </w:tc>
      </w:tr>
      <w:tr w:rsidR="00E00233" w:rsidRPr="00E00233" w14:paraId="3605EC53" w14:textId="77777777" w:rsidTr="00E00233">
        <w:trPr>
          <w:trHeight w:val="200"/>
        </w:trPr>
        <w:tc>
          <w:tcPr>
            <w:tcW w:w="2960" w:type="dxa"/>
            <w:tcBorders>
              <w:top w:val="nil"/>
              <w:left w:val="single" w:sz="4" w:space="0" w:color="auto"/>
              <w:bottom w:val="single" w:sz="4" w:space="0" w:color="auto"/>
              <w:right w:val="single" w:sz="4" w:space="0" w:color="auto"/>
            </w:tcBorders>
            <w:vAlign w:val="center"/>
            <w:hideMark/>
          </w:tcPr>
          <w:p w14:paraId="419F0163" w14:textId="77777777" w:rsidR="00E00233" w:rsidRPr="00E00233" w:rsidRDefault="00E00233" w:rsidP="00E00233">
            <w:pPr>
              <w:spacing w:after="0" w:line="240" w:lineRule="auto"/>
              <w:rPr>
                <w:rFonts w:ascii="Arial" w:eastAsia="Times New Roman" w:hAnsi="Arial" w:cs="Arial"/>
                <w:color w:val="000000"/>
                <w:sz w:val="16"/>
                <w:szCs w:val="16"/>
              </w:rPr>
            </w:pPr>
            <w:r w:rsidRPr="00E00233">
              <w:rPr>
                <w:rFonts w:ascii="Arial" w:eastAsia="Times New Roman" w:hAnsi="Arial" w:cs="Arial"/>
                <w:color w:val="000000"/>
                <w:sz w:val="16"/>
                <w:szCs w:val="16"/>
              </w:rPr>
              <w:t>Intervention effectiveness</w:t>
            </w:r>
          </w:p>
        </w:tc>
        <w:tc>
          <w:tcPr>
            <w:tcW w:w="5080" w:type="dxa"/>
            <w:tcBorders>
              <w:top w:val="nil"/>
              <w:left w:val="nil"/>
              <w:bottom w:val="single" w:sz="4" w:space="0" w:color="auto"/>
              <w:right w:val="single" w:sz="4" w:space="0" w:color="auto"/>
            </w:tcBorders>
            <w:vAlign w:val="center"/>
            <w:hideMark/>
          </w:tcPr>
          <w:p w14:paraId="0C04FA60" w14:textId="77777777" w:rsidR="00E00233" w:rsidRPr="00E00233" w:rsidRDefault="00E00233" w:rsidP="00E00233">
            <w:pPr>
              <w:spacing w:after="0" w:line="240" w:lineRule="auto"/>
              <w:rPr>
                <w:rFonts w:ascii="Arial" w:eastAsia="Times New Roman" w:hAnsi="Arial" w:cs="Arial"/>
                <w:color w:val="000000"/>
                <w:sz w:val="16"/>
                <w:szCs w:val="16"/>
              </w:rPr>
            </w:pPr>
            <w:r w:rsidRPr="00E00233">
              <w:rPr>
                <w:rFonts w:ascii="Arial" w:eastAsia="Times New Roman" w:hAnsi="Arial" w:cs="Arial"/>
                <w:color w:val="000000"/>
                <w:sz w:val="16"/>
                <w:szCs w:val="16"/>
              </w:rPr>
              <w:t>General results on the effectiveness of the intervention.</w:t>
            </w:r>
          </w:p>
        </w:tc>
      </w:tr>
      <w:tr w:rsidR="00E00233" w:rsidRPr="00E00233" w14:paraId="6ACBB01A" w14:textId="77777777" w:rsidTr="00E00233">
        <w:trPr>
          <w:trHeight w:val="200"/>
        </w:trPr>
        <w:tc>
          <w:tcPr>
            <w:tcW w:w="2960" w:type="dxa"/>
            <w:tcBorders>
              <w:top w:val="nil"/>
              <w:left w:val="single" w:sz="4" w:space="0" w:color="auto"/>
              <w:bottom w:val="single" w:sz="4" w:space="0" w:color="auto"/>
              <w:right w:val="single" w:sz="4" w:space="0" w:color="auto"/>
            </w:tcBorders>
            <w:vAlign w:val="center"/>
            <w:hideMark/>
          </w:tcPr>
          <w:p w14:paraId="1C47EF84" w14:textId="77777777" w:rsidR="00E00233" w:rsidRPr="00E00233" w:rsidRDefault="00E00233" w:rsidP="00E00233">
            <w:pPr>
              <w:spacing w:after="0" w:line="240" w:lineRule="auto"/>
              <w:rPr>
                <w:rFonts w:ascii="Arial" w:eastAsia="Times New Roman" w:hAnsi="Arial" w:cs="Arial"/>
                <w:color w:val="000000"/>
                <w:sz w:val="16"/>
                <w:szCs w:val="16"/>
              </w:rPr>
            </w:pPr>
            <w:r w:rsidRPr="00E00233">
              <w:rPr>
                <w:rFonts w:ascii="Arial" w:eastAsia="Times New Roman" w:hAnsi="Arial" w:cs="Arial"/>
                <w:color w:val="000000"/>
                <w:sz w:val="16"/>
                <w:szCs w:val="16"/>
              </w:rPr>
              <w:t>Theoretical domains framework -TDF-</w:t>
            </w:r>
          </w:p>
        </w:tc>
        <w:tc>
          <w:tcPr>
            <w:tcW w:w="5080" w:type="dxa"/>
            <w:tcBorders>
              <w:top w:val="nil"/>
              <w:left w:val="nil"/>
              <w:bottom w:val="single" w:sz="4" w:space="0" w:color="auto"/>
              <w:right w:val="single" w:sz="4" w:space="0" w:color="auto"/>
            </w:tcBorders>
            <w:vAlign w:val="center"/>
            <w:hideMark/>
          </w:tcPr>
          <w:p w14:paraId="0EBC59BF" w14:textId="77777777" w:rsidR="00E00233" w:rsidRPr="00E00233" w:rsidRDefault="00E00233" w:rsidP="00E00233">
            <w:pPr>
              <w:spacing w:after="0" w:line="240" w:lineRule="auto"/>
              <w:rPr>
                <w:rFonts w:ascii="Arial" w:eastAsia="Times New Roman" w:hAnsi="Arial" w:cs="Arial"/>
                <w:color w:val="000000"/>
                <w:sz w:val="16"/>
                <w:szCs w:val="16"/>
              </w:rPr>
            </w:pPr>
            <w:r w:rsidRPr="00E00233">
              <w:rPr>
                <w:rFonts w:ascii="Arial" w:eastAsia="Times New Roman" w:hAnsi="Arial" w:cs="Arial"/>
                <w:color w:val="000000"/>
                <w:sz w:val="16"/>
                <w:szCs w:val="16"/>
              </w:rPr>
              <w:t>Use of the TDF to guide the intervention or its evaluation.</w:t>
            </w:r>
          </w:p>
        </w:tc>
      </w:tr>
      <w:tr w:rsidR="00E00233" w:rsidRPr="00E00233" w14:paraId="293DA139" w14:textId="77777777" w:rsidTr="00E00233">
        <w:trPr>
          <w:trHeight w:val="400"/>
        </w:trPr>
        <w:tc>
          <w:tcPr>
            <w:tcW w:w="2960" w:type="dxa"/>
            <w:tcBorders>
              <w:top w:val="nil"/>
              <w:left w:val="single" w:sz="4" w:space="0" w:color="auto"/>
              <w:bottom w:val="single" w:sz="4" w:space="0" w:color="auto"/>
              <w:right w:val="single" w:sz="4" w:space="0" w:color="auto"/>
            </w:tcBorders>
            <w:vAlign w:val="center"/>
            <w:hideMark/>
          </w:tcPr>
          <w:p w14:paraId="232FCCBC" w14:textId="77777777" w:rsidR="00E00233" w:rsidRPr="00E00233" w:rsidRDefault="00E00233" w:rsidP="00E00233">
            <w:pPr>
              <w:spacing w:after="0" w:line="240" w:lineRule="auto"/>
              <w:rPr>
                <w:rFonts w:ascii="Arial" w:eastAsia="Times New Roman" w:hAnsi="Arial" w:cs="Arial"/>
                <w:color w:val="000000"/>
                <w:sz w:val="16"/>
                <w:szCs w:val="16"/>
              </w:rPr>
            </w:pPr>
            <w:r w:rsidRPr="00E00233">
              <w:rPr>
                <w:rFonts w:ascii="Arial" w:eastAsia="Times New Roman" w:hAnsi="Arial" w:cs="Arial"/>
                <w:color w:val="000000"/>
                <w:sz w:val="16"/>
                <w:szCs w:val="16"/>
              </w:rPr>
              <w:t>Provided a guide to develop or describe the interventions (</w:t>
            </w:r>
            <w:proofErr w:type="spellStart"/>
            <w:r w:rsidRPr="00E00233">
              <w:rPr>
                <w:rFonts w:ascii="Arial" w:eastAsia="Times New Roman" w:hAnsi="Arial" w:cs="Arial"/>
                <w:color w:val="000000"/>
                <w:sz w:val="16"/>
                <w:szCs w:val="16"/>
              </w:rPr>
              <w:t>TIDieR</w:t>
            </w:r>
            <w:proofErr w:type="spellEnd"/>
            <w:r w:rsidRPr="00E00233">
              <w:rPr>
                <w:rFonts w:ascii="Arial" w:eastAsia="Times New Roman" w:hAnsi="Arial" w:cs="Arial"/>
                <w:color w:val="000000"/>
                <w:sz w:val="16"/>
                <w:szCs w:val="16"/>
              </w:rPr>
              <w:t>)</w:t>
            </w:r>
          </w:p>
        </w:tc>
        <w:tc>
          <w:tcPr>
            <w:tcW w:w="5080" w:type="dxa"/>
            <w:tcBorders>
              <w:top w:val="nil"/>
              <w:left w:val="nil"/>
              <w:bottom w:val="single" w:sz="4" w:space="0" w:color="auto"/>
              <w:right w:val="single" w:sz="4" w:space="0" w:color="auto"/>
            </w:tcBorders>
            <w:vAlign w:val="center"/>
            <w:hideMark/>
          </w:tcPr>
          <w:p w14:paraId="7BCE025D" w14:textId="77777777" w:rsidR="00E00233" w:rsidRPr="00E00233" w:rsidRDefault="00E00233" w:rsidP="00E00233">
            <w:pPr>
              <w:spacing w:after="0" w:line="240" w:lineRule="auto"/>
              <w:rPr>
                <w:rFonts w:ascii="Arial" w:eastAsia="Times New Roman" w:hAnsi="Arial" w:cs="Arial"/>
                <w:color w:val="000000"/>
                <w:sz w:val="16"/>
                <w:szCs w:val="16"/>
              </w:rPr>
            </w:pPr>
            <w:r w:rsidRPr="00E00233">
              <w:rPr>
                <w:rFonts w:ascii="Arial" w:eastAsia="Times New Roman" w:hAnsi="Arial" w:cs="Arial"/>
                <w:color w:val="000000"/>
                <w:sz w:val="16"/>
                <w:szCs w:val="16"/>
              </w:rPr>
              <w:t xml:space="preserve">Whether a framework like </w:t>
            </w:r>
            <w:proofErr w:type="spellStart"/>
            <w:r w:rsidRPr="00E00233">
              <w:rPr>
                <w:rFonts w:ascii="Arial" w:eastAsia="Times New Roman" w:hAnsi="Arial" w:cs="Arial"/>
                <w:color w:val="000000"/>
                <w:sz w:val="16"/>
                <w:szCs w:val="16"/>
              </w:rPr>
              <w:t>TIDieR</w:t>
            </w:r>
            <w:proofErr w:type="spellEnd"/>
            <w:r w:rsidRPr="00E00233">
              <w:rPr>
                <w:rFonts w:ascii="Arial" w:eastAsia="Times New Roman" w:hAnsi="Arial" w:cs="Arial"/>
                <w:color w:val="000000"/>
                <w:sz w:val="16"/>
                <w:szCs w:val="16"/>
              </w:rPr>
              <w:t xml:space="preserve"> was used to describe the intervention.</w:t>
            </w:r>
          </w:p>
        </w:tc>
      </w:tr>
      <w:tr w:rsidR="00E00233" w:rsidRPr="00E00233" w14:paraId="2362619A" w14:textId="77777777" w:rsidTr="00E00233">
        <w:trPr>
          <w:trHeight w:val="200"/>
        </w:trPr>
        <w:tc>
          <w:tcPr>
            <w:tcW w:w="2960" w:type="dxa"/>
            <w:tcBorders>
              <w:top w:val="nil"/>
              <w:left w:val="single" w:sz="4" w:space="0" w:color="auto"/>
              <w:bottom w:val="single" w:sz="4" w:space="0" w:color="auto"/>
              <w:right w:val="single" w:sz="4" w:space="0" w:color="auto"/>
            </w:tcBorders>
            <w:vAlign w:val="center"/>
            <w:hideMark/>
          </w:tcPr>
          <w:p w14:paraId="3C5ECFDD" w14:textId="77777777" w:rsidR="00E00233" w:rsidRPr="00E00233" w:rsidRDefault="00E00233" w:rsidP="00E00233">
            <w:pPr>
              <w:spacing w:after="0" w:line="240" w:lineRule="auto"/>
              <w:rPr>
                <w:rFonts w:ascii="Arial" w:eastAsia="Times New Roman" w:hAnsi="Arial" w:cs="Arial"/>
                <w:color w:val="000000"/>
                <w:sz w:val="16"/>
                <w:szCs w:val="16"/>
              </w:rPr>
            </w:pPr>
            <w:r w:rsidRPr="00E00233">
              <w:rPr>
                <w:rFonts w:ascii="Arial" w:eastAsia="Times New Roman" w:hAnsi="Arial" w:cs="Arial"/>
                <w:color w:val="000000"/>
                <w:sz w:val="16"/>
                <w:szCs w:val="16"/>
              </w:rPr>
              <w:t>Increased physical activity</w:t>
            </w:r>
          </w:p>
        </w:tc>
        <w:tc>
          <w:tcPr>
            <w:tcW w:w="5080" w:type="dxa"/>
            <w:tcBorders>
              <w:top w:val="nil"/>
              <w:left w:val="nil"/>
              <w:bottom w:val="single" w:sz="4" w:space="0" w:color="auto"/>
              <w:right w:val="single" w:sz="4" w:space="0" w:color="auto"/>
            </w:tcBorders>
            <w:vAlign w:val="center"/>
            <w:hideMark/>
          </w:tcPr>
          <w:p w14:paraId="1C59280E" w14:textId="77777777" w:rsidR="00E00233" w:rsidRPr="00E00233" w:rsidRDefault="00E00233" w:rsidP="00E00233">
            <w:pPr>
              <w:spacing w:after="0" w:line="240" w:lineRule="auto"/>
              <w:rPr>
                <w:rFonts w:ascii="Arial" w:eastAsia="Times New Roman" w:hAnsi="Arial" w:cs="Arial"/>
                <w:color w:val="000000"/>
                <w:sz w:val="16"/>
                <w:szCs w:val="16"/>
              </w:rPr>
            </w:pPr>
            <w:r w:rsidRPr="00E00233">
              <w:rPr>
                <w:rFonts w:ascii="Arial" w:eastAsia="Times New Roman" w:hAnsi="Arial" w:cs="Arial"/>
                <w:color w:val="000000"/>
                <w:sz w:val="16"/>
                <w:szCs w:val="16"/>
              </w:rPr>
              <w:t>Whether an increase in physical activity was reported.</w:t>
            </w:r>
          </w:p>
        </w:tc>
      </w:tr>
      <w:tr w:rsidR="00E00233" w:rsidRPr="00E00233" w14:paraId="09B7E5B3" w14:textId="77777777" w:rsidTr="00E00233">
        <w:trPr>
          <w:trHeight w:val="200"/>
        </w:trPr>
        <w:tc>
          <w:tcPr>
            <w:tcW w:w="2960" w:type="dxa"/>
            <w:tcBorders>
              <w:top w:val="nil"/>
              <w:left w:val="single" w:sz="4" w:space="0" w:color="auto"/>
              <w:bottom w:val="single" w:sz="4" w:space="0" w:color="auto"/>
              <w:right w:val="single" w:sz="4" w:space="0" w:color="auto"/>
            </w:tcBorders>
            <w:vAlign w:val="center"/>
            <w:hideMark/>
          </w:tcPr>
          <w:p w14:paraId="1047137C" w14:textId="77777777" w:rsidR="00E00233" w:rsidRPr="00E00233" w:rsidRDefault="00E00233" w:rsidP="00E00233">
            <w:pPr>
              <w:spacing w:after="0" w:line="240" w:lineRule="auto"/>
              <w:rPr>
                <w:rFonts w:ascii="Arial" w:eastAsia="Times New Roman" w:hAnsi="Arial" w:cs="Arial"/>
                <w:color w:val="000000"/>
                <w:sz w:val="16"/>
                <w:szCs w:val="16"/>
              </w:rPr>
            </w:pPr>
            <w:r w:rsidRPr="00E00233">
              <w:rPr>
                <w:rFonts w:ascii="Arial" w:eastAsia="Times New Roman" w:hAnsi="Arial" w:cs="Arial"/>
                <w:color w:val="000000"/>
                <w:sz w:val="16"/>
                <w:szCs w:val="16"/>
              </w:rPr>
              <w:t>Improved dietary habits</w:t>
            </w:r>
          </w:p>
        </w:tc>
        <w:tc>
          <w:tcPr>
            <w:tcW w:w="5080" w:type="dxa"/>
            <w:tcBorders>
              <w:top w:val="nil"/>
              <w:left w:val="nil"/>
              <w:bottom w:val="single" w:sz="4" w:space="0" w:color="auto"/>
              <w:right w:val="single" w:sz="4" w:space="0" w:color="auto"/>
            </w:tcBorders>
            <w:vAlign w:val="center"/>
            <w:hideMark/>
          </w:tcPr>
          <w:p w14:paraId="11C33AEA" w14:textId="77777777" w:rsidR="00E00233" w:rsidRPr="00E00233" w:rsidRDefault="00E00233" w:rsidP="00E00233">
            <w:pPr>
              <w:spacing w:after="0" w:line="240" w:lineRule="auto"/>
              <w:rPr>
                <w:rFonts w:ascii="Arial" w:eastAsia="Times New Roman" w:hAnsi="Arial" w:cs="Arial"/>
                <w:color w:val="000000"/>
                <w:sz w:val="16"/>
                <w:szCs w:val="16"/>
              </w:rPr>
            </w:pPr>
            <w:r w:rsidRPr="00E00233">
              <w:rPr>
                <w:rFonts w:ascii="Arial" w:eastAsia="Times New Roman" w:hAnsi="Arial" w:cs="Arial"/>
                <w:color w:val="000000"/>
                <w:sz w:val="16"/>
                <w:szCs w:val="16"/>
              </w:rPr>
              <w:t>Whether dietary improvements were reported.</w:t>
            </w:r>
          </w:p>
        </w:tc>
      </w:tr>
      <w:tr w:rsidR="00E00233" w:rsidRPr="00E00233" w14:paraId="5C0CE52F" w14:textId="77777777" w:rsidTr="00E00233">
        <w:trPr>
          <w:trHeight w:val="400"/>
        </w:trPr>
        <w:tc>
          <w:tcPr>
            <w:tcW w:w="2960" w:type="dxa"/>
            <w:tcBorders>
              <w:top w:val="nil"/>
              <w:left w:val="single" w:sz="4" w:space="0" w:color="auto"/>
              <w:bottom w:val="single" w:sz="4" w:space="0" w:color="auto"/>
              <w:right w:val="single" w:sz="4" w:space="0" w:color="auto"/>
            </w:tcBorders>
            <w:vAlign w:val="center"/>
            <w:hideMark/>
          </w:tcPr>
          <w:p w14:paraId="6EF3AA77" w14:textId="77777777" w:rsidR="00E00233" w:rsidRPr="00E00233" w:rsidRDefault="00E00233" w:rsidP="00E00233">
            <w:pPr>
              <w:spacing w:after="0" w:line="240" w:lineRule="auto"/>
              <w:rPr>
                <w:rFonts w:ascii="Arial" w:eastAsia="Times New Roman" w:hAnsi="Arial" w:cs="Arial"/>
                <w:color w:val="000000"/>
                <w:sz w:val="16"/>
                <w:szCs w:val="16"/>
              </w:rPr>
            </w:pPr>
            <w:r w:rsidRPr="00E00233">
              <w:rPr>
                <w:rFonts w:ascii="Arial" w:eastAsia="Times New Roman" w:hAnsi="Arial" w:cs="Arial"/>
                <w:color w:val="000000"/>
                <w:sz w:val="16"/>
                <w:szCs w:val="16"/>
              </w:rPr>
              <w:t>Adherence to healthy behaviors</w:t>
            </w:r>
          </w:p>
        </w:tc>
        <w:tc>
          <w:tcPr>
            <w:tcW w:w="5080" w:type="dxa"/>
            <w:tcBorders>
              <w:top w:val="nil"/>
              <w:left w:val="nil"/>
              <w:bottom w:val="single" w:sz="4" w:space="0" w:color="auto"/>
              <w:right w:val="single" w:sz="4" w:space="0" w:color="auto"/>
            </w:tcBorders>
            <w:vAlign w:val="center"/>
            <w:hideMark/>
          </w:tcPr>
          <w:p w14:paraId="14DF780A" w14:textId="77777777" w:rsidR="00E00233" w:rsidRPr="00E00233" w:rsidRDefault="00E00233" w:rsidP="00E00233">
            <w:pPr>
              <w:spacing w:after="0" w:line="240" w:lineRule="auto"/>
              <w:rPr>
                <w:rFonts w:ascii="Arial" w:eastAsia="Times New Roman" w:hAnsi="Arial" w:cs="Arial"/>
                <w:color w:val="000000"/>
                <w:sz w:val="16"/>
                <w:szCs w:val="16"/>
              </w:rPr>
            </w:pPr>
            <w:r w:rsidRPr="00E00233">
              <w:rPr>
                <w:rFonts w:ascii="Arial" w:eastAsia="Times New Roman" w:hAnsi="Arial" w:cs="Arial"/>
                <w:color w:val="000000"/>
                <w:sz w:val="16"/>
                <w:szCs w:val="16"/>
              </w:rPr>
              <w:t>Adherence to recommended behaviors (e.g., water, fruits, reduced sugar intake).</w:t>
            </w:r>
          </w:p>
        </w:tc>
      </w:tr>
      <w:tr w:rsidR="00E00233" w:rsidRPr="00E00233" w14:paraId="54EC19C9" w14:textId="77777777" w:rsidTr="00E00233">
        <w:trPr>
          <w:trHeight w:val="200"/>
        </w:trPr>
        <w:tc>
          <w:tcPr>
            <w:tcW w:w="2960" w:type="dxa"/>
            <w:tcBorders>
              <w:top w:val="nil"/>
              <w:left w:val="single" w:sz="4" w:space="0" w:color="auto"/>
              <w:bottom w:val="single" w:sz="4" w:space="0" w:color="auto"/>
              <w:right w:val="single" w:sz="4" w:space="0" w:color="auto"/>
            </w:tcBorders>
            <w:vAlign w:val="center"/>
            <w:hideMark/>
          </w:tcPr>
          <w:p w14:paraId="75C115D6" w14:textId="77777777" w:rsidR="00E00233" w:rsidRPr="00E00233" w:rsidRDefault="00E00233" w:rsidP="00E00233">
            <w:pPr>
              <w:spacing w:after="0" w:line="240" w:lineRule="auto"/>
              <w:rPr>
                <w:rFonts w:ascii="Arial" w:eastAsia="Times New Roman" w:hAnsi="Arial" w:cs="Arial"/>
                <w:color w:val="000000"/>
                <w:sz w:val="16"/>
                <w:szCs w:val="16"/>
              </w:rPr>
            </w:pPr>
            <w:r w:rsidRPr="00E00233">
              <w:rPr>
                <w:rFonts w:ascii="Arial" w:eastAsia="Times New Roman" w:hAnsi="Arial" w:cs="Arial"/>
                <w:color w:val="000000"/>
                <w:sz w:val="16"/>
                <w:szCs w:val="16"/>
              </w:rPr>
              <w:t>Outcomes of interest</w:t>
            </w:r>
          </w:p>
        </w:tc>
        <w:tc>
          <w:tcPr>
            <w:tcW w:w="5080" w:type="dxa"/>
            <w:tcBorders>
              <w:top w:val="nil"/>
              <w:left w:val="nil"/>
              <w:bottom w:val="single" w:sz="4" w:space="0" w:color="auto"/>
              <w:right w:val="single" w:sz="4" w:space="0" w:color="auto"/>
            </w:tcBorders>
            <w:vAlign w:val="center"/>
            <w:hideMark/>
          </w:tcPr>
          <w:p w14:paraId="0B6FA3D0" w14:textId="77777777" w:rsidR="00E00233" w:rsidRPr="00E00233" w:rsidRDefault="00E00233" w:rsidP="00E00233">
            <w:pPr>
              <w:spacing w:after="0" w:line="240" w:lineRule="auto"/>
              <w:rPr>
                <w:rFonts w:ascii="Arial" w:eastAsia="Times New Roman" w:hAnsi="Arial" w:cs="Arial"/>
                <w:color w:val="000000"/>
                <w:sz w:val="16"/>
                <w:szCs w:val="16"/>
              </w:rPr>
            </w:pPr>
            <w:r w:rsidRPr="00E00233">
              <w:rPr>
                <w:rFonts w:ascii="Arial" w:eastAsia="Times New Roman" w:hAnsi="Arial" w:cs="Arial"/>
                <w:color w:val="000000"/>
                <w:sz w:val="16"/>
                <w:szCs w:val="16"/>
              </w:rPr>
              <w:t>Main outcomes assessed (behavioral, cognitive, biological).</w:t>
            </w:r>
          </w:p>
        </w:tc>
      </w:tr>
      <w:tr w:rsidR="00E00233" w:rsidRPr="00E00233" w14:paraId="372723F0" w14:textId="77777777" w:rsidTr="00E00233">
        <w:trPr>
          <w:trHeight w:val="200"/>
        </w:trPr>
        <w:tc>
          <w:tcPr>
            <w:tcW w:w="2960" w:type="dxa"/>
            <w:tcBorders>
              <w:top w:val="nil"/>
              <w:left w:val="single" w:sz="4" w:space="0" w:color="auto"/>
              <w:bottom w:val="single" w:sz="4" w:space="0" w:color="auto"/>
              <w:right w:val="single" w:sz="4" w:space="0" w:color="auto"/>
            </w:tcBorders>
            <w:vAlign w:val="center"/>
            <w:hideMark/>
          </w:tcPr>
          <w:p w14:paraId="00A608D8" w14:textId="77777777" w:rsidR="00E00233" w:rsidRPr="00E00233" w:rsidRDefault="00E00233" w:rsidP="00E00233">
            <w:pPr>
              <w:spacing w:after="0" w:line="240" w:lineRule="auto"/>
              <w:rPr>
                <w:rFonts w:ascii="Arial" w:eastAsia="Times New Roman" w:hAnsi="Arial" w:cs="Arial"/>
                <w:color w:val="000000"/>
                <w:sz w:val="16"/>
                <w:szCs w:val="16"/>
              </w:rPr>
            </w:pPr>
            <w:r w:rsidRPr="00E00233">
              <w:rPr>
                <w:rFonts w:ascii="Arial" w:eastAsia="Times New Roman" w:hAnsi="Arial" w:cs="Arial"/>
                <w:color w:val="000000"/>
                <w:sz w:val="16"/>
                <w:szCs w:val="16"/>
              </w:rPr>
              <w:t>Self-efficacy</w:t>
            </w:r>
          </w:p>
        </w:tc>
        <w:tc>
          <w:tcPr>
            <w:tcW w:w="5080" w:type="dxa"/>
            <w:tcBorders>
              <w:top w:val="nil"/>
              <w:left w:val="nil"/>
              <w:bottom w:val="single" w:sz="4" w:space="0" w:color="auto"/>
              <w:right w:val="single" w:sz="4" w:space="0" w:color="auto"/>
            </w:tcBorders>
            <w:vAlign w:val="center"/>
            <w:hideMark/>
          </w:tcPr>
          <w:p w14:paraId="7CADEB41" w14:textId="77777777" w:rsidR="00E00233" w:rsidRPr="00E00233" w:rsidRDefault="00E00233" w:rsidP="00E00233">
            <w:pPr>
              <w:spacing w:after="0" w:line="240" w:lineRule="auto"/>
              <w:rPr>
                <w:rFonts w:ascii="Arial" w:eastAsia="Times New Roman" w:hAnsi="Arial" w:cs="Arial"/>
                <w:color w:val="000000"/>
                <w:sz w:val="16"/>
                <w:szCs w:val="16"/>
              </w:rPr>
            </w:pPr>
            <w:r w:rsidRPr="00E00233">
              <w:rPr>
                <w:rFonts w:ascii="Arial" w:eastAsia="Times New Roman" w:hAnsi="Arial" w:cs="Arial"/>
                <w:color w:val="000000"/>
                <w:sz w:val="16"/>
                <w:szCs w:val="16"/>
              </w:rPr>
              <w:t>Whether self-efficacy was assessed as a cognitive outcome.</w:t>
            </w:r>
          </w:p>
        </w:tc>
      </w:tr>
      <w:tr w:rsidR="00E00233" w:rsidRPr="00E00233" w14:paraId="14648A43" w14:textId="77777777" w:rsidTr="00E00233">
        <w:trPr>
          <w:trHeight w:val="200"/>
        </w:trPr>
        <w:tc>
          <w:tcPr>
            <w:tcW w:w="2960" w:type="dxa"/>
            <w:tcBorders>
              <w:top w:val="nil"/>
              <w:left w:val="single" w:sz="4" w:space="0" w:color="auto"/>
              <w:bottom w:val="single" w:sz="4" w:space="0" w:color="auto"/>
              <w:right w:val="single" w:sz="4" w:space="0" w:color="auto"/>
            </w:tcBorders>
            <w:vAlign w:val="center"/>
            <w:hideMark/>
          </w:tcPr>
          <w:p w14:paraId="739A6ED9" w14:textId="77777777" w:rsidR="00E00233" w:rsidRPr="00E00233" w:rsidRDefault="00E00233" w:rsidP="00E00233">
            <w:pPr>
              <w:spacing w:after="0" w:line="240" w:lineRule="auto"/>
              <w:rPr>
                <w:rFonts w:ascii="Arial" w:eastAsia="Times New Roman" w:hAnsi="Arial" w:cs="Arial"/>
                <w:color w:val="000000"/>
                <w:sz w:val="16"/>
                <w:szCs w:val="16"/>
              </w:rPr>
            </w:pPr>
            <w:r w:rsidRPr="00E00233">
              <w:rPr>
                <w:rFonts w:ascii="Arial" w:eastAsia="Times New Roman" w:hAnsi="Arial" w:cs="Arial"/>
                <w:color w:val="000000"/>
                <w:sz w:val="16"/>
                <w:szCs w:val="16"/>
              </w:rPr>
              <w:t>Knowledge</w:t>
            </w:r>
          </w:p>
        </w:tc>
        <w:tc>
          <w:tcPr>
            <w:tcW w:w="5080" w:type="dxa"/>
            <w:tcBorders>
              <w:top w:val="nil"/>
              <w:left w:val="nil"/>
              <w:bottom w:val="single" w:sz="4" w:space="0" w:color="auto"/>
              <w:right w:val="single" w:sz="4" w:space="0" w:color="auto"/>
            </w:tcBorders>
            <w:vAlign w:val="center"/>
            <w:hideMark/>
          </w:tcPr>
          <w:p w14:paraId="069B71AC" w14:textId="77777777" w:rsidR="00E00233" w:rsidRPr="00E00233" w:rsidRDefault="00E00233" w:rsidP="00E00233">
            <w:pPr>
              <w:spacing w:after="0" w:line="240" w:lineRule="auto"/>
              <w:rPr>
                <w:rFonts w:ascii="Arial" w:eastAsia="Times New Roman" w:hAnsi="Arial" w:cs="Arial"/>
                <w:color w:val="000000"/>
                <w:sz w:val="16"/>
                <w:szCs w:val="16"/>
              </w:rPr>
            </w:pPr>
            <w:r w:rsidRPr="00E00233">
              <w:rPr>
                <w:rFonts w:ascii="Arial" w:eastAsia="Times New Roman" w:hAnsi="Arial" w:cs="Arial"/>
                <w:color w:val="000000"/>
                <w:sz w:val="16"/>
                <w:szCs w:val="16"/>
              </w:rPr>
              <w:t>Whether knowledge was measured.</w:t>
            </w:r>
          </w:p>
        </w:tc>
      </w:tr>
      <w:tr w:rsidR="00E00233" w:rsidRPr="00E00233" w14:paraId="1B73D767" w14:textId="77777777" w:rsidTr="00E00233">
        <w:trPr>
          <w:trHeight w:val="400"/>
        </w:trPr>
        <w:tc>
          <w:tcPr>
            <w:tcW w:w="2960" w:type="dxa"/>
            <w:tcBorders>
              <w:top w:val="nil"/>
              <w:left w:val="single" w:sz="4" w:space="0" w:color="auto"/>
              <w:bottom w:val="single" w:sz="4" w:space="0" w:color="auto"/>
              <w:right w:val="single" w:sz="4" w:space="0" w:color="auto"/>
            </w:tcBorders>
            <w:vAlign w:val="center"/>
            <w:hideMark/>
          </w:tcPr>
          <w:p w14:paraId="7018D759" w14:textId="77777777" w:rsidR="00E00233" w:rsidRPr="00E00233" w:rsidRDefault="00E00233" w:rsidP="00E00233">
            <w:pPr>
              <w:spacing w:after="0" w:line="240" w:lineRule="auto"/>
              <w:rPr>
                <w:rFonts w:ascii="Arial" w:eastAsia="Times New Roman" w:hAnsi="Arial" w:cs="Arial"/>
                <w:color w:val="000000"/>
                <w:sz w:val="16"/>
                <w:szCs w:val="16"/>
              </w:rPr>
            </w:pPr>
            <w:r w:rsidRPr="00E00233">
              <w:rPr>
                <w:rFonts w:ascii="Arial" w:eastAsia="Times New Roman" w:hAnsi="Arial" w:cs="Arial"/>
                <w:color w:val="000000"/>
                <w:sz w:val="16"/>
                <w:szCs w:val="16"/>
              </w:rPr>
              <w:t>Attitudes towards healthy eating or physical activity</w:t>
            </w:r>
          </w:p>
        </w:tc>
        <w:tc>
          <w:tcPr>
            <w:tcW w:w="5080" w:type="dxa"/>
            <w:tcBorders>
              <w:top w:val="nil"/>
              <w:left w:val="nil"/>
              <w:bottom w:val="single" w:sz="4" w:space="0" w:color="auto"/>
              <w:right w:val="single" w:sz="4" w:space="0" w:color="auto"/>
            </w:tcBorders>
            <w:vAlign w:val="center"/>
            <w:hideMark/>
          </w:tcPr>
          <w:p w14:paraId="040A5537" w14:textId="77777777" w:rsidR="00E00233" w:rsidRPr="00E00233" w:rsidRDefault="00E00233" w:rsidP="00E00233">
            <w:pPr>
              <w:spacing w:after="0" w:line="240" w:lineRule="auto"/>
              <w:rPr>
                <w:rFonts w:ascii="Arial" w:eastAsia="Times New Roman" w:hAnsi="Arial" w:cs="Arial"/>
                <w:color w:val="000000"/>
                <w:sz w:val="16"/>
                <w:szCs w:val="16"/>
              </w:rPr>
            </w:pPr>
            <w:r w:rsidRPr="00E00233">
              <w:rPr>
                <w:rFonts w:ascii="Arial" w:eastAsia="Times New Roman" w:hAnsi="Arial" w:cs="Arial"/>
                <w:color w:val="000000"/>
                <w:sz w:val="16"/>
                <w:szCs w:val="16"/>
              </w:rPr>
              <w:t>Attitudes toward healthy behaviors.</w:t>
            </w:r>
          </w:p>
        </w:tc>
      </w:tr>
      <w:tr w:rsidR="00E00233" w:rsidRPr="00E00233" w14:paraId="27F76D45" w14:textId="77777777" w:rsidTr="00E00233">
        <w:trPr>
          <w:trHeight w:val="200"/>
        </w:trPr>
        <w:tc>
          <w:tcPr>
            <w:tcW w:w="2960" w:type="dxa"/>
            <w:tcBorders>
              <w:top w:val="nil"/>
              <w:left w:val="single" w:sz="4" w:space="0" w:color="auto"/>
              <w:bottom w:val="single" w:sz="4" w:space="0" w:color="auto"/>
              <w:right w:val="single" w:sz="4" w:space="0" w:color="auto"/>
            </w:tcBorders>
            <w:vAlign w:val="center"/>
            <w:hideMark/>
          </w:tcPr>
          <w:p w14:paraId="461B5BA4" w14:textId="77777777" w:rsidR="00E00233" w:rsidRPr="00E00233" w:rsidRDefault="00E00233" w:rsidP="00E00233">
            <w:pPr>
              <w:spacing w:after="0" w:line="240" w:lineRule="auto"/>
              <w:rPr>
                <w:rFonts w:ascii="Arial" w:eastAsia="Times New Roman" w:hAnsi="Arial" w:cs="Arial"/>
                <w:color w:val="000000"/>
                <w:sz w:val="16"/>
                <w:szCs w:val="16"/>
              </w:rPr>
            </w:pPr>
            <w:r w:rsidRPr="00E00233">
              <w:rPr>
                <w:rFonts w:ascii="Arial" w:eastAsia="Times New Roman" w:hAnsi="Arial" w:cs="Arial"/>
                <w:color w:val="000000"/>
                <w:sz w:val="16"/>
                <w:szCs w:val="16"/>
              </w:rPr>
              <w:t>Other cognitive outcome (description)</w:t>
            </w:r>
          </w:p>
        </w:tc>
        <w:tc>
          <w:tcPr>
            <w:tcW w:w="5080" w:type="dxa"/>
            <w:tcBorders>
              <w:top w:val="nil"/>
              <w:left w:val="nil"/>
              <w:bottom w:val="single" w:sz="4" w:space="0" w:color="auto"/>
              <w:right w:val="single" w:sz="4" w:space="0" w:color="auto"/>
            </w:tcBorders>
            <w:vAlign w:val="center"/>
            <w:hideMark/>
          </w:tcPr>
          <w:p w14:paraId="22977886" w14:textId="77777777" w:rsidR="00E00233" w:rsidRPr="00E00233" w:rsidRDefault="00E00233" w:rsidP="00E00233">
            <w:pPr>
              <w:spacing w:after="0" w:line="240" w:lineRule="auto"/>
              <w:rPr>
                <w:rFonts w:ascii="Arial" w:eastAsia="Times New Roman" w:hAnsi="Arial" w:cs="Arial"/>
                <w:color w:val="000000"/>
                <w:sz w:val="16"/>
                <w:szCs w:val="16"/>
              </w:rPr>
            </w:pPr>
            <w:r w:rsidRPr="00E00233">
              <w:rPr>
                <w:rFonts w:ascii="Arial" w:eastAsia="Times New Roman" w:hAnsi="Arial" w:cs="Arial"/>
                <w:color w:val="000000"/>
                <w:sz w:val="16"/>
                <w:szCs w:val="16"/>
              </w:rPr>
              <w:t>Any additional cognitive outcome reported.</w:t>
            </w:r>
          </w:p>
        </w:tc>
      </w:tr>
      <w:tr w:rsidR="00E00233" w:rsidRPr="00E00233" w14:paraId="43442FDE" w14:textId="77777777" w:rsidTr="00E00233">
        <w:trPr>
          <w:trHeight w:val="400"/>
        </w:trPr>
        <w:tc>
          <w:tcPr>
            <w:tcW w:w="2960" w:type="dxa"/>
            <w:tcBorders>
              <w:top w:val="nil"/>
              <w:left w:val="single" w:sz="4" w:space="0" w:color="auto"/>
              <w:bottom w:val="single" w:sz="4" w:space="0" w:color="auto"/>
              <w:right w:val="single" w:sz="4" w:space="0" w:color="auto"/>
            </w:tcBorders>
            <w:vAlign w:val="center"/>
            <w:hideMark/>
          </w:tcPr>
          <w:p w14:paraId="5A27B992" w14:textId="77777777" w:rsidR="00E00233" w:rsidRPr="00E00233" w:rsidRDefault="00E00233" w:rsidP="00E00233">
            <w:pPr>
              <w:spacing w:after="0" w:line="240" w:lineRule="auto"/>
              <w:rPr>
                <w:rFonts w:ascii="Arial" w:eastAsia="Times New Roman" w:hAnsi="Arial" w:cs="Arial"/>
                <w:color w:val="000000"/>
                <w:sz w:val="16"/>
                <w:szCs w:val="16"/>
              </w:rPr>
            </w:pPr>
            <w:r w:rsidRPr="00E00233">
              <w:rPr>
                <w:rFonts w:ascii="Arial" w:eastAsia="Times New Roman" w:hAnsi="Arial" w:cs="Arial"/>
                <w:color w:val="000000"/>
                <w:sz w:val="16"/>
                <w:szCs w:val="16"/>
              </w:rPr>
              <w:t>Biological outcomes measured</w:t>
            </w:r>
          </w:p>
        </w:tc>
        <w:tc>
          <w:tcPr>
            <w:tcW w:w="5080" w:type="dxa"/>
            <w:tcBorders>
              <w:top w:val="nil"/>
              <w:left w:val="nil"/>
              <w:bottom w:val="single" w:sz="4" w:space="0" w:color="auto"/>
              <w:right w:val="single" w:sz="4" w:space="0" w:color="auto"/>
            </w:tcBorders>
            <w:vAlign w:val="center"/>
            <w:hideMark/>
          </w:tcPr>
          <w:p w14:paraId="4106F725" w14:textId="77777777" w:rsidR="00E00233" w:rsidRPr="00E00233" w:rsidRDefault="00E00233" w:rsidP="00E00233">
            <w:pPr>
              <w:spacing w:after="0" w:line="240" w:lineRule="auto"/>
              <w:rPr>
                <w:rFonts w:ascii="Arial" w:eastAsia="Times New Roman" w:hAnsi="Arial" w:cs="Arial"/>
                <w:color w:val="000000"/>
                <w:sz w:val="16"/>
                <w:szCs w:val="16"/>
              </w:rPr>
            </w:pPr>
            <w:r w:rsidRPr="00E00233">
              <w:rPr>
                <w:rFonts w:ascii="Arial" w:eastAsia="Times New Roman" w:hAnsi="Arial" w:cs="Arial"/>
                <w:color w:val="000000"/>
                <w:sz w:val="16"/>
                <w:szCs w:val="16"/>
              </w:rPr>
              <w:t>Any biological indicators reported (e.g., BMI, waist circumference, fitness levels).</w:t>
            </w:r>
          </w:p>
        </w:tc>
      </w:tr>
      <w:tr w:rsidR="00E00233" w:rsidRPr="00E00233" w14:paraId="0913472F" w14:textId="77777777" w:rsidTr="00E00233">
        <w:trPr>
          <w:trHeight w:val="400"/>
        </w:trPr>
        <w:tc>
          <w:tcPr>
            <w:tcW w:w="2960" w:type="dxa"/>
            <w:tcBorders>
              <w:top w:val="nil"/>
              <w:left w:val="single" w:sz="4" w:space="0" w:color="auto"/>
              <w:bottom w:val="single" w:sz="4" w:space="0" w:color="auto"/>
              <w:right w:val="single" w:sz="4" w:space="0" w:color="auto"/>
            </w:tcBorders>
            <w:vAlign w:val="center"/>
            <w:hideMark/>
          </w:tcPr>
          <w:p w14:paraId="29ED20EE" w14:textId="77777777" w:rsidR="00E00233" w:rsidRPr="00E00233" w:rsidRDefault="00E00233" w:rsidP="00E00233">
            <w:pPr>
              <w:spacing w:after="0" w:line="240" w:lineRule="auto"/>
              <w:rPr>
                <w:rFonts w:ascii="Arial" w:eastAsia="Times New Roman" w:hAnsi="Arial" w:cs="Arial"/>
                <w:color w:val="000000"/>
                <w:sz w:val="16"/>
                <w:szCs w:val="16"/>
              </w:rPr>
            </w:pPr>
            <w:r w:rsidRPr="00E00233">
              <w:rPr>
                <w:rFonts w:ascii="Arial" w:eastAsia="Times New Roman" w:hAnsi="Arial" w:cs="Arial"/>
                <w:color w:val="000000"/>
                <w:sz w:val="16"/>
                <w:szCs w:val="16"/>
              </w:rPr>
              <w:t>What biological outcomes are measured?</w:t>
            </w:r>
          </w:p>
        </w:tc>
        <w:tc>
          <w:tcPr>
            <w:tcW w:w="5080" w:type="dxa"/>
            <w:tcBorders>
              <w:top w:val="nil"/>
              <w:left w:val="nil"/>
              <w:bottom w:val="single" w:sz="4" w:space="0" w:color="auto"/>
              <w:right w:val="single" w:sz="4" w:space="0" w:color="auto"/>
            </w:tcBorders>
            <w:vAlign w:val="center"/>
            <w:hideMark/>
          </w:tcPr>
          <w:p w14:paraId="091516AB" w14:textId="77777777" w:rsidR="00E00233" w:rsidRPr="00E00233" w:rsidRDefault="00E00233" w:rsidP="00E00233">
            <w:pPr>
              <w:spacing w:after="0" w:line="240" w:lineRule="auto"/>
              <w:rPr>
                <w:rFonts w:ascii="Arial" w:eastAsia="Times New Roman" w:hAnsi="Arial" w:cs="Arial"/>
                <w:color w:val="000000"/>
                <w:sz w:val="16"/>
                <w:szCs w:val="16"/>
              </w:rPr>
            </w:pPr>
            <w:r w:rsidRPr="00E00233">
              <w:rPr>
                <w:rFonts w:ascii="Arial" w:eastAsia="Times New Roman" w:hAnsi="Arial" w:cs="Arial"/>
                <w:color w:val="000000"/>
                <w:sz w:val="16"/>
                <w:szCs w:val="16"/>
              </w:rPr>
              <w:t>Detailed list of biological outcomes assessed.</w:t>
            </w:r>
          </w:p>
        </w:tc>
      </w:tr>
      <w:tr w:rsidR="00E00233" w:rsidRPr="00E00233" w14:paraId="3DF8CF68" w14:textId="77777777" w:rsidTr="00E00233">
        <w:trPr>
          <w:trHeight w:val="200"/>
        </w:trPr>
        <w:tc>
          <w:tcPr>
            <w:tcW w:w="2960" w:type="dxa"/>
            <w:tcBorders>
              <w:top w:val="nil"/>
              <w:left w:val="single" w:sz="4" w:space="0" w:color="auto"/>
              <w:bottom w:val="single" w:sz="4" w:space="0" w:color="auto"/>
              <w:right w:val="single" w:sz="4" w:space="0" w:color="auto"/>
            </w:tcBorders>
            <w:vAlign w:val="center"/>
            <w:hideMark/>
          </w:tcPr>
          <w:p w14:paraId="439E9E3B" w14:textId="77777777" w:rsidR="00E00233" w:rsidRPr="00E00233" w:rsidRDefault="00E00233" w:rsidP="00E00233">
            <w:pPr>
              <w:spacing w:after="0" w:line="240" w:lineRule="auto"/>
              <w:rPr>
                <w:rFonts w:ascii="Arial" w:eastAsia="Times New Roman" w:hAnsi="Arial" w:cs="Arial"/>
                <w:color w:val="000000"/>
                <w:sz w:val="16"/>
                <w:szCs w:val="16"/>
              </w:rPr>
            </w:pPr>
            <w:r w:rsidRPr="00E00233">
              <w:rPr>
                <w:rFonts w:ascii="Arial" w:eastAsia="Times New Roman" w:hAnsi="Arial" w:cs="Arial"/>
                <w:color w:val="000000"/>
                <w:sz w:val="16"/>
                <w:szCs w:val="16"/>
              </w:rPr>
              <w:t>Other biological outcome (description)</w:t>
            </w:r>
          </w:p>
        </w:tc>
        <w:tc>
          <w:tcPr>
            <w:tcW w:w="5080" w:type="dxa"/>
            <w:tcBorders>
              <w:top w:val="nil"/>
              <w:left w:val="nil"/>
              <w:bottom w:val="single" w:sz="4" w:space="0" w:color="auto"/>
              <w:right w:val="single" w:sz="4" w:space="0" w:color="auto"/>
            </w:tcBorders>
            <w:vAlign w:val="center"/>
            <w:hideMark/>
          </w:tcPr>
          <w:p w14:paraId="37291434" w14:textId="77777777" w:rsidR="00E00233" w:rsidRPr="00E00233" w:rsidRDefault="00E00233" w:rsidP="00E00233">
            <w:pPr>
              <w:spacing w:after="0" w:line="240" w:lineRule="auto"/>
              <w:rPr>
                <w:rFonts w:ascii="Arial" w:eastAsia="Times New Roman" w:hAnsi="Arial" w:cs="Arial"/>
                <w:color w:val="000000"/>
                <w:sz w:val="16"/>
                <w:szCs w:val="16"/>
              </w:rPr>
            </w:pPr>
            <w:r w:rsidRPr="00E00233">
              <w:rPr>
                <w:rFonts w:ascii="Arial" w:eastAsia="Times New Roman" w:hAnsi="Arial" w:cs="Arial"/>
                <w:color w:val="000000"/>
                <w:sz w:val="16"/>
                <w:szCs w:val="16"/>
              </w:rPr>
              <w:t>Any additional or less commonly reported biological outcomes.</w:t>
            </w:r>
          </w:p>
        </w:tc>
      </w:tr>
      <w:tr w:rsidR="00E00233" w:rsidRPr="00E00233" w14:paraId="3D3AFAB8" w14:textId="77777777" w:rsidTr="00E00233">
        <w:trPr>
          <w:trHeight w:val="200"/>
        </w:trPr>
        <w:tc>
          <w:tcPr>
            <w:tcW w:w="2960" w:type="dxa"/>
            <w:tcBorders>
              <w:top w:val="nil"/>
              <w:left w:val="single" w:sz="4" w:space="0" w:color="auto"/>
              <w:bottom w:val="single" w:sz="4" w:space="0" w:color="auto"/>
              <w:right w:val="single" w:sz="4" w:space="0" w:color="auto"/>
            </w:tcBorders>
            <w:vAlign w:val="center"/>
            <w:hideMark/>
          </w:tcPr>
          <w:p w14:paraId="0D398B52" w14:textId="77777777" w:rsidR="00E00233" w:rsidRPr="00E00233" w:rsidRDefault="00E00233" w:rsidP="00E00233">
            <w:pPr>
              <w:spacing w:after="0" w:line="240" w:lineRule="auto"/>
              <w:rPr>
                <w:rFonts w:ascii="Arial" w:eastAsia="Times New Roman" w:hAnsi="Arial" w:cs="Arial"/>
                <w:color w:val="000000"/>
                <w:sz w:val="16"/>
                <w:szCs w:val="16"/>
              </w:rPr>
            </w:pPr>
            <w:r w:rsidRPr="00E00233">
              <w:rPr>
                <w:rFonts w:ascii="Arial" w:eastAsia="Times New Roman" w:hAnsi="Arial" w:cs="Arial"/>
                <w:color w:val="000000"/>
                <w:sz w:val="16"/>
                <w:szCs w:val="16"/>
              </w:rPr>
              <w:t>Acceptability</w:t>
            </w:r>
          </w:p>
        </w:tc>
        <w:tc>
          <w:tcPr>
            <w:tcW w:w="5080" w:type="dxa"/>
            <w:tcBorders>
              <w:top w:val="nil"/>
              <w:left w:val="nil"/>
              <w:bottom w:val="single" w:sz="4" w:space="0" w:color="auto"/>
              <w:right w:val="single" w:sz="4" w:space="0" w:color="auto"/>
            </w:tcBorders>
            <w:vAlign w:val="center"/>
            <w:hideMark/>
          </w:tcPr>
          <w:p w14:paraId="73A287A7" w14:textId="77777777" w:rsidR="00E00233" w:rsidRPr="00E00233" w:rsidRDefault="00E00233" w:rsidP="00E00233">
            <w:pPr>
              <w:spacing w:after="0" w:line="240" w:lineRule="auto"/>
              <w:rPr>
                <w:rFonts w:ascii="Arial" w:eastAsia="Times New Roman" w:hAnsi="Arial" w:cs="Arial"/>
                <w:color w:val="000000"/>
                <w:sz w:val="16"/>
                <w:szCs w:val="16"/>
              </w:rPr>
            </w:pPr>
            <w:r w:rsidRPr="00E00233">
              <w:rPr>
                <w:rFonts w:ascii="Arial" w:eastAsia="Times New Roman" w:hAnsi="Arial" w:cs="Arial"/>
                <w:color w:val="000000"/>
                <w:sz w:val="16"/>
                <w:szCs w:val="16"/>
              </w:rPr>
              <w:t>Evaluation of the intervention's acceptability.</w:t>
            </w:r>
          </w:p>
        </w:tc>
      </w:tr>
      <w:tr w:rsidR="00E00233" w:rsidRPr="00E00233" w14:paraId="3E87D215" w14:textId="77777777" w:rsidTr="00E00233">
        <w:trPr>
          <w:trHeight w:val="200"/>
        </w:trPr>
        <w:tc>
          <w:tcPr>
            <w:tcW w:w="2960" w:type="dxa"/>
            <w:tcBorders>
              <w:top w:val="nil"/>
              <w:left w:val="single" w:sz="4" w:space="0" w:color="auto"/>
              <w:bottom w:val="single" w:sz="4" w:space="0" w:color="auto"/>
              <w:right w:val="single" w:sz="4" w:space="0" w:color="auto"/>
            </w:tcBorders>
            <w:vAlign w:val="center"/>
            <w:hideMark/>
          </w:tcPr>
          <w:p w14:paraId="1AB131CC" w14:textId="77777777" w:rsidR="00E00233" w:rsidRPr="00E00233" w:rsidRDefault="00E00233" w:rsidP="00E00233">
            <w:pPr>
              <w:spacing w:after="0" w:line="240" w:lineRule="auto"/>
              <w:rPr>
                <w:rFonts w:ascii="Arial" w:eastAsia="Times New Roman" w:hAnsi="Arial" w:cs="Arial"/>
                <w:color w:val="000000"/>
                <w:sz w:val="16"/>
                <w:szCs w:val="16"/>
              </w:rPr>
            </w:pPr>
            <w:r w:rsidRPr="00E00233">
              <w:rPr>
                <w:rFonts w:ascii="Arial" w:eastAsia="Times New Roman" w:hAnsi="Arial" w:cs="Arial"/>
                <w:color w:val="000000"/>
                <w:sz w:val="16"/>
                <w:szCs w:val="16"/>
              </w:rPr>
              <w:t>Practicability</w:t>
            </w:r>
          </w:p>
        </w:tc>
        <w:tc>
          <w:tcPr>
            <w:tcW w:w="5080" w:type="dxa"/>
            <w:tcBorders>
              <w:top w:val="nil"/>
              <w:left w:val="nil"/>
              <w:bottom w:val="single" w:sz="4" w:space="0" w:color="auto"/>
              <w:right w:val="single" w:sz="4" w:space="0" w:color="auto"/>
            </w:tcBorders>
            <w:vAlign w:val="center"/>
            <w:hideMark/>
          </w:tcPr>
          <w:p w14:paraId="1AD0277E" w14:textId="77777777" w:rsidR="00E00233" w:rsidRPr="00E00233" w:rsidRDefault="00E00233" w:rsidP="00E00233">
            <w:pPr>
              <w:spacing w:after="0" w:line="240" w:lineRule="auto"/>
              <w:rPr>
                <w:rFonts w:ascii="Arial" w:eastAsia="Times New Roman" w:hAnsi="Arial" w:cs="Arial"/>
                <w:color w:val="000000"/>
                <w:sz w:val="16"/>
                <w:szCs w:val="16"/>
              </w:rPr>
            </w:pPr>
            <w:r w:rsidRPr="00E00233">
              <w:rPr>
                <w:rFonts w:ascii="Arial" w:eastAsia="Times New Roman" w:hAnsi="Arial" w:cs="Arial"/>
                <w:color w:val="000000"/>
                <w:sz w:val="16"/>
                <w:szCs w:val="16"/>
              </w:rPr>
              <w:t>Evaluation of the feasibility/practicality of the intervention.</w:t>
            </w:r>
          </w:p>
        </w:tc>
      </w:tr>
      <w:tr w:rsidR="00E00233" w:rsidRPr="00E00233" w14:paraId="22B88D30" w14:textId="77777777" w:rsidTr="00E00233">
        <w:trPr>
          <w:trHeight w:val="200"/>
        </w:trPr>
        <w:tc>
          <w:tcPr>
            <w:tcW w:w="2960" w:type="dxa"/>
            <w:tcBorders>
              <w:top w:val="nil"/>
              <w:left w:val="single" w:sz="4" w:space="0" w:color="auto"/>
              <w:bottom w:val="single" w:sz="4" w:space="0" w:color="auto"/>
              <w:right w:val="single" w:sz="4" w:space="0" w:color="auto"/>
            </w:tcBorders>
            <w:vAlign w:val="center"/>
            <w:hideMark/>
          </w:tcPr>
          <w:p w14:paraId="7B934A24" w14:textId="77777777" w:rsidR="00E00233" w:rsidRPr="00E00233" w:rsidRDefault="00E00233" w:rsidP="00E00233">
            <w:pPr>
              <w:spacing w:after="0" w:line="240" w:lineRule="auto"/>
              <w:rPr>
                <w:rFonts w:ascii="Arial" w:eastAsia="Times New Roman" w:hAnsi="Arial" w:cs="Arial"/>
                <w:color w:val="000000"/>
                <w:sz w:val="16"/>
                <w:szCs w:val="16"/>
              </w:rPr>
            </w:pPr>
            <w:r w:rsidRPr="00E00233">
              <w:rPr>
                <w:rFonts w:ascii="Arial" w:eastAsia="Times New Roman" w:hAnsi="Arial" w:cs="Arial"/>
                <w:color w:val="000000"/>
                <w:sz w:val="16"/>
                <w:szCs w:val="16"/>
              </w:rPr>
              <w:t>Effectiveness</w:t>
            </w:r>
          </w:p>
        </w:tc>
        <w:tc>
          <w:tcPr>
            <w:tcW w:w="5080" w:type="dxa"/>
            <w:tcBorders>
              <w:top w:val="nil"/>
              <w:left w:val="nil"/>
              <w:bottom w:val="single" w:sz="4" w:space="0" w:color="auto"/>
              <w:right w:val="single" w:sz="4" w:space="0" w:color="auto"/>
            </w:tcBorders>
            <w:vAlign w:val="center"/>
            <w:hideMark/>
          </w:tcPr>
          <w:p w14:paraId="5C90311A" w14:textId="77777777" w:rsidR="00E00233" w:rsidRPr="00E00233" w:rsidRDefault="00E00233" w:rsidP="00E00233">
            <w:pPr>
              <w:spacing w:after="0" w:line="240" w:lineRule="auto"/>
              <w:rPr>
                <w:rFonts w:ascii="Arial" w:eastAsia="Times New Roman" w:hAnsi="Arial" w:cs="Arial"/>
                <w:color w:val="000000"/>
                <w:sz w:val="16"/>
                <w:szCs w:val="16"/>
              </w:rPr>
            </w:pPr>
            <w:r w:rsidRPr="00E00233">
              <w:rPr>
                <w:rFonts w:ascii="Arial" w:eastAsia="Times New Roman" w:hAnsi="Arial" w:cs="Arial"/>
                <w:color w:val="000000"/>
                <w:sz w:val="16"/>
                <w:szCs w:val="16"/>
              </w:rPr>
              <w:t>Overall effectiveness assessment.</w:t>
            </w:r>
          </w:p>
        </w:tc>
      </w:tr>
      <w:tr w:rsidR="00E00233" w:rsidRPr="00E00233" w14:paraId="651FC375" w14:textId="77777777" w:rsidTr="00E00233">
        <w:trPr>
          <w:trHeight w:val="200"/>
        </w:trPr>
        <w:tc>
          <w:tcPr>
            <w:tcW w:w="2960" w:type="dxa"/>
            <w:tcBorders>
              <w:top w:val="nil"/>
              <w:left w:val="single" w:sz="4" w:space="0" w:color="auto"/>
              <w:bottom w:val="single" w:sz="4" w:space="0" w:color="auto"/>
              <w:right w:val="single" w:sz="4" w:space="0" w:color="auto"/>
            </w:tcBorders>
            <w:vAlign w:val="center"/>
            <w:hideMark/>
          </w:tcPr>
          <w:p w14:paraId="1D0D1CA4" w14:textId="77777777" w:rsidR="00E00233" w:rsidRPr="00E00233" w:rsidRDefault="00E00233" w:rsidP="00E00233">
            <w:pPr>
              <w:spacing w:after="0" w:line="240" w:lineRule="auto"/>
              <w:rPr>
                <w:rFonts w:ascii="Arial" w:eastAsia="Times New Roman" w:hAnsi="Arial" w:cs="Arial"/>
                <w:color w:val="000000"/>
                <w:sz w:val="16"/>
                <w:szCs w:val="16"/>
              </w:rPr>
            </w:pPr>
            <w:r w:rsidRPr="00E00233">
              <w:rPr>
                <w:rFonts w:ascii="Arial" w:eastAsia="Times New Roman" w:hAnsi="Arial" w:cs="Arial"/>
                <w:color w:val="000000"/>
                <w:sz w:val="16"/>
                <w:szCs w:val="16"/>
              </w:rPr>
              <w:t>Affordability</w:t>
            </w:r>
          </w:p>
        </w:tc>
        <w:tc>
          <w:tcPr>
            <w:tcW w:w="5080" w:type="dxa"/>
            <w:tcBorders>
              <w:top w:val="nil"/>
              <w:left w:val="nil"/>
              <w:bottom w:val="single" w:sz="4" w:space="0" w:color="auto"/>
              <w:right w:val="single" w:sz="4" w:space="0" w:color="auto"/>
            </w:tcBorders>
            <w:vAlign w:val="center"/>
            <w:hideMark/>
          </w:tcPr>
          <w:p w14:paraId="1B108DE1" w14:textId="77777777" w:rsidR="00E00233" w:rsidRPr="00E00233" w:rsidRDefault="00E00233" w:rsidP="00E00233">
            <w:pPr>
              <w:spacing w:after="0" w:line="240" w:lineRule="auto"/>
              <w:rPr>
                <w:rFonts w:ascii="Arial" w:eastAsia="Times New Roman" w:hAnsi="Arial" w:cs="Arial"/>
                <w:color w:val="000000"/>
                <w:sz w:val="16"/>
                <w:szCs w:val="16"/>
              </w:rPr>
            </w:pPr>
            <w:r w:rsidRPr="00E00233">
              <w:rPr>
                <w:rFonts w:ascii="Arial" w:eastAsia="Times New Roman" w:hAnsi="Arial" w:cs="Arial"/>
                <w:color w:val="000000"/>
                <w:sz w:val="16"/>
                <w:szCs w:val="16"/>
              </w:rPr>
              <w:t>Assessment of cost and affordability.</w:t>
            </w:r>
          </w:p>
        </w:tc>
      </w:tr>
      <w:tr w:rsidR="00E00233" w:rsidRPr="00E00233" w14:paraId="54BA0D3A" w14:textId="77777777" w:rsidTr="00E00233">
        <w:trPr>
          <w:trHeight w:val="200"/>
        </w:trPr>
        <w:tc>
          <w:tcPr>
            <w:tcW w:w="2960" w:type="dxa"/>
            <w:tcBorders>
              <w:top w:val="nil"/>
              <w:left w:val="single" w:sz="4" w:space="0" w:color="auto"/>
              <w:bottom w:val="single" w:sz="4" w:space="0" w:color="auto"/>
              <w:right w:val="single" w:sz="4" w:space="0" w:color="auto"/>
            </w:tcBorders>
            <w:vAlign w:val="center"/>
            <w:hideMark/>
          </w:tcPr>
          <w:p w14:paraId="0E9A4DBA" w14:textId="77777777" w:rsidR="00E00233" w:rsidRPr="00E00233" w:rsidRDefault="00E00233" w:rsidP="00E00233">
            <w:pPr>
              <w:spacing w:after="0" w:line="240" w:lineRule="auto"/>
              <w:rPr>
                <w:rFonts w:ascii="Arial" w:eastAsia="Times New Roman" w:hAnsi="Arial" w:cs="Arial"/>
                <w:color w:val="000000"/>
                <w:sz w:val="16"/>
                <w:szCs w:val="16"/>
              </w:rPr>
            </w:pPr>
            <w:r w:rsidRPr="00E00233">
              <w:rPr>
                <w:rFonts w:ascii="Arial" w:eastAsia="Times New Roman" w:hAnsi="Arial" w:cs="Arial"/>
                <w:color w:val="000000"/>
                <w:sz w:val="16"/>
                <w:szCs w:val="16"/>
              </w:rPr>
              <w:t>Spill-over effects</w:t>
            </w:r>
          </w:p>
        </w:tc>
        <w:tc>
          <w:tcPr>
            <w:tcW w:w="5080" w:type="dxa"/>
            <w:tcBorders>
              <w:top w:val="nil"/>
              <w:left w:val="nil"/>
              <w:bottom w:val="single" w:sz="4" w:space="0" w:color="auto"/>
              <w:right w:val="single" w:sz="4" w:space="0" w:color="auto"/>
            </w:tcBorders>
            <w:vAlign w:val="center"/>
            <w:hideMark/>
          </w:tcPr>
          <w:p w14:paraId="50A49377" w14:textId="77777777" w:rsidR="00E00233" w:rsidRPr="00E00233" w:rsidRDefault="00E00233" w:rsidP="00E00233">
            <w:pPr>
              <w:spacing w:after="0" w:line="240" w:lineRule="auto"/>
              <w:rPr>
                <w:rFonts w:ascii="Arial" w:eastAsia="Times New Roman" w:hAnsi="Arial" w:cs="Arial"/>
                <w:color w:val="000000"/>
                <w:sz w:val="16"/>
                <w:szCs w:val="16"/>
              </w:rPr>
            </w:pPr>
            <w:r w:rsidRPr="00E00233">
              <w:rPr>
                <w:rFonts w:ascii="Arial" w:eastAsia="Times New Roman" w:hAnsi="Arial" w:cs="Arial"/>
                <w:color w:val="000000"/>
                <w:sz w:val="16"/>
                <w:szCs w:val="16"/>
              </w:rPr>
              <w:t>Whether any unintended or additional effects were observed.</w:t>
            </w:r>
          </w:p>
        </w:tc>
      </w:tr>
      <w:tr w:rsidR="00E00233" w:rsidRPr="00E00233" w14:paraId="62B6C206" w14:textId="77777777" w:rsidTr="00E00233">
        <w:trPr>
          <w:trHeight w:val="400"/>
        </w:trPr>
        <w:tc>
          <w:tcPr>
            <w:tcW w:w="2960" w:type="dxa"/>
            <w:tcBorders>
              <w:top w:val="nil"/>
              <w:left w:val="single" w:sz="4" w:space="0" w:color="auto"/>
              <w:bottom w:val="single" w:sz="4" w:space="0" w:color="auto"/>
              <w:right w:val="single" w:sz="4" w:space="0" w:color="auto"/>
            </w:tcBorders>
            <w:vAlign w:val="center"/>
            <w:hideMark/>
          </w:tcPr>
          <w:p w14:paraId="009A517A" w14:textId="77777777" w:rsidR="00E00233" w:rsidRPr="00E00233" w:rsidRDefault="00E00233" w:rsidP="00E00233">
            <w:pPr>
              <w:spacing w:after="0" w:line="240" w:lineRule="auto"/>
              <w:rPr>
                <w:rFonts w:ascii="Arial" w:eastAsia="Times New Roman" w:hAnsi="Arial" w:cs="Arial"/>
                <w:color w:val="000000"/>
                <w:sz w:val="16"/>
                <w:szCs w:val="16"/>
              </w:rPr>
            </w:pPr>
            <w:r w:rsidRPr="00E00233">
              <w:rPr>
                <w:rFonts w:ascii="Arial" w:eastAsia="Times New Roman" w:hAnsi="Arial" w:cs="Arial"/>
                <w:color w:val="000000"/>
                <w:sz w:val="16"/>
                <w:szCs w:val="16"/>
              </w:rPr>
              <w:t>Equity</w:t>
            </w:r>
          </w:p>
        </w:tc>
        <w:tc>
          <w:tcPr>
            <w:tcW w:w="5080" w:type="dxa"/>
            <w:tcBorders>
              <w:top w:val="nil"/>
              <w:left w:val="nil"/>
              <w:bottom w:val="single" w:sz="4" w:space="0" w:color="auto"/>
              <w:right w:val="single" w:sz="4" w:space="0" w:color="auto"/>
            </w:tcBorders>
            <w:vAlign w:val="center"/>
            <w:hideMark/>
          </w:tcPr>
          <w:p w14:paraId="3B345BE9" w14:textId="77777777" w:rsidR="00E00233" w:rsidRPr="00E00233" w:rsidRDefault="00E00233" w:rsidP="00E00233">
            <w:pPr>
              <w:spacing w:after="0" w:line="240" w:lineRule="auto"/>
              <w:rPr>
                <w:rFonts w:ascii="Arial" w:eastAsia="Times New Roman" w:hAnsi="Arial" w:cs="Arial"/>
                <w:color w:val="000000"/>
                <w:sz w:val="16"/>
                <w:szCs w:val="16"/>
              </w:rPr>
            </w:pPr>
            <w:r w:rsidRPr="00E00233">
              <w:rPr>
                <w:rFonts w:ascii="Arial" w:eastAsia="Times New Roman" w:hAnsi="Arial" w:cs="Arial"/>
                <w:color w:val="000000"/>
                <w:sz w:val="16"/>
                <w:szCs w:val="16"/>
              </w:rPr>
              <w:t>Whether equity considerations were included (e.g., targeting disadvantaged groups).</w:t>
            </w:r>
          </w:p>
        </w:tc>
      </w:tr>
      <w:tr w:rsidR="00E00233" w:rsidRPr="00E00233" w14:paraId="1FCC870D" w14:textId="77777777" w:rsidTr="00E00233">
        <w:trPr>
          <w:trHeight w:val="200"/>
        </w:trPr>
        <w:tc>
          <w:tcPr>
            <w:tcW w:w="2960" w:type="dxa"/>
            <w:tcBorders>
              <w:top w:val="nil"/>
              <w:left w:val="single" w:sz="4" w:space="0" w:color="auto"/>
              <w:bottom w:val="single" w:sz="4" w:space="0" w:color="auto"/>
              <w:right w:val="single" w:sz="4" w:space="0" w:color="auto"/>
            </w:tcBorders>
            <w:vAlign w:val="center"/>
            <w:hideMark/>
          </w:tcPr>
          <w:p w14:paraId="183E5752" w14:textId="77777777" w:rsidR="00E00233" w:rsidRPr="00E00233" w:rsidRDefault="00E00233" w:rsidP="00E00233">
            <w:pPr>
              <w:spacing w:after="0" w:line="240" w:lineRule="auto"/>
              <w:rPr>
                <w:rFonts w:ascii="Arial" w:eastAsia="Times New Roman" w:hAnsi="Arial" w:cs="Arial"/>
                <w:color w:val="000000"/>
                <w:sz w:val="16"/>
                <w:szCs w:val="16"/>
              </w:rPr>
            </w:pPr>
            <w:r w:rsidRPr="00E00233">
              <w:rPr>
                <w:rFonts w:ascii="Arial" w:eastAsia="Times New Roman" w:hAnsi="Arial" w:cs="Arial"/>
                <w:color w:val="000000"/>
                <w:sz w:val="16"/>
                <w:szCs w:val="16"/>
              </w:rPr>
              <w:t>Was a digital intervention?</w:t>
            </w:r>
          </w:p>
        </w:tc>
        <w:tc>
          <w:tcPr>
            <w:tcW w:w="5080" w:type="dxa"/>
            <w:tcBorders>
              <w:top w:val="nil"/>
              <w:left w:val="nil"/>
              <w:bottom w:val="single" w:sz="4" w:space="0" w:color="auto"/>
              <w:right w:val="single" w:sz="4" w:space="0" w:color="auto"/>
            </w:tcBorders>
            <w:vAlign w:val="center"/>
            <w:hideMark/>
          </w:tcPr>
          <w:p w14:paraId="2AA890EC" w14:textId="77777777" w:rsidR="00E00233" w:rsidRPr="00E00233" w:rsidRDefault="00E00233" w:rsidP="00E00233">
            <w:pPr>
              <w:spacing w:after="0" w:line="240" w:lineRule="auto"/>
              <w:rPr>
                <w:rFonts w:ascii="Arial" w:eastAsia="Times New Roman" w:hAnsi="Arial" w:cs="Arial"/>
                <w:color w:val="000000"/>
                <w:sz w:val="16"/>
                <w:szCs w:val="16"/>
              </w:rPr>
            </w:pPr>
            <w:r w:rsidRPr="00E00233">
              <w:rPr>
                <w:rFonts w:ascii="Arial" w:eastAsia="Times New Roman" w:hAnsi="Arial" w:cs="Arial"/>
                <w:color w:val="000000"/>
                <w:sz w:val="16"/>
                <w:szCs w:val="16"/>
              </w:rPr>
              <w:t>Whether the intervention was digital (Yes/No).</w:t>
            </w:r>
          </w:p>
        </w:tc>
      </w:tr>
      <w:tr w:rsidR="00E00233" w:rsidRPr="00E00233" w14:paraId="4A29880D" w14:textId="77777777" w:rsidTr="00E00233">
        <w:trPr>
          <w:trHeight w:val="200"/>
        </w:trPr>
        <w:tc>
          <w:tcPr>
            <w:tcW w:w="2960" w:type="dxa"/>
            <w:tcBorders>
              <w:top w:val="nil"/>
              <w:left w:val="single" w:sz="4" w:space="0" w:color="auto"/>
              <w:bottom w:val="single" w:sz="4" w:space="0" w:color="auto"/>
              <w:right w:val="single" w:sz="4" w:space="0" w:color="auto"/>
            </w:tcBorders>
            <w:vAlign w:val="center"/>
            <w:hideMark/>
          </w:tcPr>
          <w:p w14:paraId="0465C4FC" w14:textId="77777777" w:rsidR="00E00233" w:rsidRPr="00E00233" w:rsidRDefault="00E00233" w:rsidP="00E00233">
            <w:pPr>
              <w:spacing w:after="0" w:line="240" w:lineRule="auto"/>
              <w:rPr>
                <w:rFonts w:ascii="Arial" w:eastAsia="Times New Roman" w:hAnsi="Arial" w:cs="Arial"/>
                <w:color w:val="000000"/>
                <w:sz w:val="16"/>
                <w:szCs w:val="16"/>
              </w:rPr>
            </w:pPr>
            <w:r w:rsidRPr="00E00233">
              <w:rPr>
                <w:rFonts w:ascii="Arial" w:eastAsia="Times New Roman" w:hAnsi="Arial" w:cs="Arial"/>
                <w:color w:val="000000"/>
                <w:sz w:val="16"/>
                <w:szCs w:val="16"/>
              </w:rPr>
              <w:t>Mobile device</w:t>
            </w:r>
          </w:p>
        </w:tc>
        <w:tc>
          <w:tcPr>
            <w:tcW w:w="5080" w:type="dxa"/>
            <w:tcBorders>
              <w:top w:val="nil"/>
              <w:left w:val="nil"/>
              <w:bottom w:val="single" w:sz="4" w:space="0" w:color="auto"/>
              <w:right w:val="single" w:sz="4" w:space="0" w:color="auto"/>
            </w:tcBorders>
            <w:vAlign w:val="center"/>
            <w:hideMark/>
          </w:tcPr>
          <w:p w14:paraId="4F42A10E" w14:textId="77777777" w:rsidR="00E00233" w:rsidRPr="00E00233" w:rsidRDefault="00E00233" w:rsidP="00E00233">
            <w:pPr>
              <w:spacing w:after="0" w:line="240" w:lineRule="auto"/>
              <w:rPr>
                <w:rFonts w:ascii="Arial" w:eastAsia="Times New Roman" w:hAnsi="Arial" w:cs="Arial"/>
                <w:color w:val="000000"/>
                <w:sz w:val="16"/>
                <w:szCs w:val="16"/>
              </w:rPr>
            </w:pPr>
            <w:r w:rsidRPr="00E00233">
              <w:rPr>
                <w:rFonts w:ascii="Arial" w:eastAsia="Times New Roman" w:hAnsi="Arial" w:cs="Arial"/>
                <w:color w:val="000000"/>
                <w:sz w:val="16"/>
                <w:szCs w:val="16"/>
              </w:rPr>
              <w:t>Whether the intervention used mobile technology.</w:t>
            </w:r>
          </w:p>
        </w:tc>
      </w:tr>
      <w:tr w:rsidR="00E00233" w:rsidRPr="00E00233" w14:paraId="2AC17485" w14:textId="77777777" w:rsidTr="00E00233">
        <w:trPr>
          <w:trHeight w:val="200"/>
        </w:trPr>
        <w:tc>
          <w:tcPr>
            <w:tcW w:w="2960" w:type="dxa"/>
            <w:tcBorders>
              <w:top w:val="nil"/>
              <w:left w:val="single" w:sz="4" w:space="0" w:color="auto"/>
              <w:bottom w:val="single" w:sz="4" w:space="0" w:color="auto"/>
              <w:right w:val="single" w:sz="4" w:space="0" w:color="auto"/>
            </w:tcBorders>
            <w:vAlign w:val="center"/>
            <w:hideMark/>
          </w:tcPr>
          <w:p w14:paraId="36553F21" w14:textId="77777777" w:rsidR="00E00233" w:rsidRPr="00E00233" w:rsidRDefault="00E00233" w:rsidP="00E00233">
            <w:pPr>
              <w:spacing w:after="0" w:line="240" w:lineRule="auto"/>
              <w:rPr>
                <w:rFonts w:ascii="Arial" w:eastAsia="Times New Roman" w:hAnsi="Arial" w:cs="Arial"/>
                <w:color w:val="000000"/>
                <w:sz w:val="16"/>
                <w:szCs w:val="16"/>
              </w:rPr>
            </w:pPr>
            <w:r w:rsidRPr="00E00233">
              <w:rPr>
                <w:rFonts w:ascii="Arial" w:eastAsia="Times New Roman" w:hAnsi="Arial" w:cs="Arial"/>
                <w:color w:val="000000"/>
                <w:sz w:val="16"/>
                <w:szCs w:val="16"/>
              </w:rPr>
              <w:t>Sex/Gender Disaggregated Data</w:t>
            </w:r>
          </w:p>
        </w:tc>
        <w:tc>
          <w:tcPr>
            <w:tcW w:w="5080" w:type="dxa"/>
            <w:tcBorders>
              <w:top w:val="nil"/>
              <w:left w:val="nil"/>
              <w:bottom w:val="single" w:sz="4" w:space="0" w:color="auto"/>
              <w:right w:val="single" w:sz="4" w:space="0" w:color="auto"/>
            </w:tcBorders>
            <w:vAlign w:val="center"/>
            <w:hideMark/>
          </w:tcPr>
          <w:p w14:paraId="7F6397BF" w14:textId="77777777" w:rsidR="00E00233" w:rsidRPr="00E00233" w:rsidRDefault="00E00233" w:rsidP="00E00233">
            <w:pPr>
              <w:spacing w:after="0" w:line="240" w:lineRule="auto"/>
              <w:rPr>
                <w:rFonts w:ascii="Arial" w:eastAsia="Times New Roman" w:hAnsi="Arial" w:cs="Arial"/>
                <w:color w:val="000000"/>
                <w:sz w:val="16"/>
                <w:szCs w:val="16"/>
              </w:rPr>
            </w:pPr>
            <w:r w:rsidRPr="00E00233">
              <w:rPr>
                <w:rFonts w:ascii="Arial" w:eastAsia="Times New Roman" w:hAnsi="Arial" w:cs="Arial"/>
                <w:color w:val="000000"/>
                <w:sz w:val="16"/>
                <w:szCs w:val="16"/>
              </w:rPr>
              <w:t>Whether data were disaggregated by sex or gender.</w:t>
            </w:r>
          </w:p>
        </w:tc>
      </w:tr>
      <w:tr w:rsidR="00E00233" w:rsidRPr="00E00233" w14:paraId="43970BE8" w14:textId="77777777" w:rsidTr="00E00233">
        <w:trPr>
          <w:trHeight w:val="200"/>
        </w:trPr>
        <w:tc>
          <w:tcPr>
            <w:tcW w:w="2960" w:type="dxa"/>
            <w:tcBorders>
              <w:top w:val="nil"/>
              <w:left w:val="single" w:sz="4" w:space="0" w:color="auto"/>
              <w:bottom w:val="single" w:sz="4" w:space="0" w:color="auto"/>
              <w:right w:val="single" w:sz="4" w:space="0" w:color="auto"/>
            </w:tcBorders>
            <w:vAlign w:val="center"/>
            <w:hideMark/>
          </w:tcPr>
          <w:p w14:paraId="5A9FEF27" w14:textId="77777777" w:rsidR="00E00233" w:rsidRPr="00E00233" w:rsidRDefault="00E00233" w:rsidP="00E00233">
            <w:pPr>
              <w:spacing w:after="0" w:line="240" w:lineRule="auto"/>
              <w:rPr>
                <w:rFonts w:ascii="Arial" w:eastAsia="Times New Roman" w:hAnsi="Arial" w:cs="Arial"/>
                <w:color w:val="000000"/>
                <w:sz w:val="16"/>
                <w:szCs w:val="16"/>
              </w:rPr>
            </w:pPr>
            <w:r w:rsidRPr="00E00233">
              <w:rPr>
                <w:rFonts w:ascii="Arial" w:eastAsia="Times New Roman" w:hAnsi="Arial" w:cs="Arial"/>
                <w:color w:val="000000"/>
                <w:sz w:val="16"/>
                <w:szCs w:val="16"/>
              </w:rPr>
              <w:t>Reported Differences</w:t>
            </w:r>
          </w:p>
        </w:tc>
        <w:tc>
          <w:tcPr>
            <w:tcW w:w="5080" w:type="dxa"/>
            <w:tcBorders>
              <w:top w:val="nil"/>
              <w:left w:val="nil"/>
              <w:bottom w:val="single" w:sz="4" w:space="0" w:color="auto"/>
              <w:right w:val="single" w:sz="4" w:space="0" w:color="auto"/>
            </w:tcBorders>
            <w:vAlign w:val="center"/>
            <w:hideMark/>
          </w:tcPr>
          <w:p w14:paraId="44A68708" w14:textId="77777777" w:rsidR="00E00233" w:rsidRPr="00E00233" w:rsidRDefault="00E00233" w:rsidP="00E00233">
            <w:pPr>
              <w:spacing w:after="0" w:line="240" w:lineRule="auto"/>
              <w:rPr>
                <w:rFonts w:ascii="Arial" w:eastAsia="Times New Roman" w:hAnsi="Arial" w:cs="Arial"/>
                <w:color w:val="000000"/>
                <w:sz w:val="16"/>
                <w:szCs w:val="16"/>
              </w:rPr>
            </w:pPr>
            <w:r w:rsidRPr="00E00233">
              <w:rPr>
                <w:rFonts w:ascii="Arial" w:eastAsia="Times New Roman" w:hAnsi="Arial" w:cs="Arial"/>
                <w:color w:val="000000"/>
                <w:sz w:val="16"/>
                <w:szCs w:val="16"/>
              </w:rPr>
              <w:t>Whether differences by sex/gender were reported.</w:t>
            </w:r>
          </w:p>
        </w:tc>
      </w:tr>
      <w:tr w:rsidR="00E00233" w:rsidRPr="00E00233" w14:paraId="30016A4B" w14:textId="77777777" w:rsidTr="00E00233">
        <w:trPr>
          <w:trHeight w:val="200"/>
        </w:trPr>
        <w:tc>
          <w:tcPr>
            <w:tcW w:w="2960" w:type="dxa"/>
            <w:tcBorders>
              <w:top w:val="nil"/>
              <w:left w:val="single" w:sz="4" w:space="0" w:color="auto"/>
              <w:bottom w:val="single" w:sz="4" w:space="0" w:color="auto"/>
              <w:right w:val="single" w:sz="4" w:space="0" w:color="auto"/>
            </w:tcBorders>
            <w:vAlign w:val="center"/>
            <w:hideMark/>
          </w:tcPr>
          <w:p w14:paraId="14B0A07F" w14:textId="77777777" w:rsidR="00E00233" w:rsidRPr="00E00233" w:rsidRDefault="00E00233" w:rsidP="00E00233">
            <w:pPr>
              <w:spacing w:after="0" w:line="240" w:lineRule="auto"/>
              <w:rPr>
                <w:rFonts w:ascii="Arial" w:eastAsia="Times New Roman" w:hAnsi="Arial" w:cs="Arial"/>
                <w:color w:val="000000"/>
                <w:sz w:val="16"/>
                <w:szCs w:val="16"/>
              </w:rPr>
            </w:pPr>
            <w:r w:rsidRPr="00E00233">
              <w:rPr>
                <w:rFonts w:ascii="Arial" w:eastAsia="Times New Roman" w:hAnsi="Arial" w:cs="Arial"/>
                <w:color w:val="000000"/>
                <w:sz w:val="16"/>
                <w:szCs w:val="16"/>
              </w:rPr>
              <w:t>Risk of bias tool</w:t>
            </w:r>
          </w:p>
        </w:tc>
        <w:tc>
          <w:tcPr>
            <w:tcW w:w="5080" w:type="dxa"/>
            <w:tcBorders>
              <w:top w:val="nil"/>
              <w:left w:val="nil"/>
              <w:bottom w:val="single" w:sz="4" w:space="0" w:color="auto"/>
              <w:right w:val="single" w:sz="4" w:space="0" w:color="auto"/>
            </w:tcBorders>
            <w:vAlign w:val="center"/>
            <w:hideMark/>
          </w:tcPr>
          <w:p w14:paraId="5709DA1D" w14:textId="77777777" w:rsidR="00E00233" w:rsidRPr="00E00233" w:rsidRDefault="00E00233" w:rsidP="00E00233">
            <w:pPr>
              <w:spacing w:after="0" w:line="240" w:lineRule="auto"/>
              <w:rPr>
                <w:rFonts w:ascii="Arial" w:eastAsia="Times New Roman" w:hAnsi="Arial" w:cs="Arial"/>
                <w:color w:val="000000"/>
                <w:sz w:val="16"/>
                <w:szCs w:val="16"/>
              </w:rPr>
            </w:pPr>
            <w:r w:rsidRPr="00E00233">
              <w:rPr>
                <w:rFonts w:ascii="Arial" w:eastAsia="Times New Roman" w:hAnsi="Arial" w:cs="Arial"/>
                <w:color w:val="000000"/>
                <w:sz w:val="16"/>
                <w:szCs w:val="16"/>
              </w:rPr>
              <w:t>Tool used to assess risk of bias in the included studies.</w:t>
            </w:r>
          </w:p>
        </w:tc>
      </w:tr>
      <w:tr w:rsidR="00E00233" w:rsidRPr="00E00233" w14:paraId="1C4BF17F" w14:textId="77777777" w:rsidTr="00E00233">
        <w:trPr>
          <w:trHeight w:val="200"/>
        </w:trPr>
        <w:tc>
          <w:tcPr>
            <w:tcW w:w="2960" w:type="dxa"/>
            <w:tcBorders>
              <w:top w:val="nil"/>
              <w:left w:val="single" w:sz="4" w:space="0" w:color="auto"/>
              <w:bottom w:val="single" w:sz="4" w:space="0" w:color="auto"/>
              <w:right w:val="single" w:sz="4" w:space="0" w:color="auto"/>
            </w:tcBorders>
            <w:vAlign w:val="center"/>
            <w:hideMark/>
          </w:tcPr>
          <w:p w14:paraId="41579E55" w14:textId="77777777" w:rsidR="00E00233" w:rsidRPr="00E00233" w:rsidRDefault="00E00233" w:rsidP="00E00233">
            <w:pPr>
              <w:spacing w:after="0" w:line="240" w:lineRule="auto"/>
              <w:rPr>
                <w:rFonts w:ascii="Arial" w:eastAsia="Times New Roman" w:hAnsi="Arial" w:cs="Arial"/>
                <w:color w:val="000000"/>
                <w:sz w:val="16"/>
                <w:szCs w:val="16"/>
              </w:rPr>
            </w:pPr>
            <w:r w:rsidRPr="00E00233">
              <w:rPr>
                <w:rFonts w:ascii="Arial" w:eastAsia="Times New Roman" w:hAnsi="Arial" w:cs="Arial"/>
                <w:color w:val="000000"/>
                <w:sz w:val="16"/>
                <w:szCs w:val="16"/>
              </w:rPr>
              <w:t>Meta-analysis</w:t>
            </w:r>
          </w:p>
        </w:tc>
        <w:tc>
          <w:tcPr>
            <w:tcW w:w="5080" w:type="dxa"/>
            <w:tcBorders>
              <w:top w:val="nil"/>
              <w:left w:val="nil"/>
              <w:bottom w:val="single" w:sz="4" w:space="0" w:color="auto"/>
              <w:right w:val="single" w:sz="4" w:space="0" w:color="auto"/>
            </w:tcBorders>
            <w:vAlign w:val="center"/>
            <w:hideMark/>
          </w:tcPr>
          <w:p w14:paraId="5961E99C" w14:textId="77777777" w:rsidR="00E00233" w:rsidRPr="00E00233" w:rsidRDefault="00E00233" w:rsidP="00E00233">
            <w:pPr>
              <w:spacing w:after="0" w:line="240" w:lineRule="auto"/>
              <w:rPr>
                <w:rFonts w:ascii="Arial" w:eastAsia="Times New Roman" w:hAnsi="Arial" w:cs="Arial"/>
                <w:color w:val="000000"/>
                <w:sz w:val="16"/>
                <w:szCs w:val="16"/>
              </w:rPr>
            </w:pPr>
            <w:r w:rsidRPr="00E00233">
              <w:rPr>
                <w:rFonts w:ascii="Arial" w:eastAsia="Times New Roman" w:hAnsi="Arial" w:cs="Arial"/>
                <w:color w:val="000000"/>
                <w:sz w:val="16"/>
                <w:szCs w:val="16"/>
              </w:rPr>
              <w:t>Whether a meta-analysis was conducted (Yes/No).</w:t>
            </w:r>
          </w:p>
        </w:tc>
      </w:tr>
      <w:tr w:rsidR="00E00233" w:rsidRPr="00E00233" w14:paraId="1ECB21D3" w14:textId="77777777" w:rsidTr="00E00233">
        <w:trPr>
          <w:trHeight w:val="200"/>
        </w:trPr>
        <w:tc>
          <w:tcPr>
            <w:tcW w:w="2960" w:type="dxa"/>
            <w:tcBorders>
              <w:top w:val="nil"/>
              <w:left w:val="single" w:sz="4" w:space="0" w:color="auto"/>
              <w:bottom w:val="single" w:sz="4" w:space="0" w:color="auto"/>
              <w:right w:val="single" w:sz="4" w:space="0" w:color="auto"/>
            </w:tcBorders>
            <w:vAlign w:val="center"/>
            <w:hideMark/>
          </w:tcPr>
          <w:p w14:paraId="287C573A" w14:textId="77777777" w:rsidR="00E00233" w:rsidRPr="00E00233" w:rsidRDefault="00E00233" w:rsidP="00E00233">
            <w:pPr>
              <w:spacing w:after="0" w:line="240" w:lineRule="auto"/>
              <w:rPr>
                <w:rFonts w:ascii="Arial" w:eastAsia="Times New Roman" w:hAnsi="Arial" w:cs="Arial"/>
                <w:color w:val="000000"/>
                <w:sz w:val="16"/>
                <w:szCs w:val="16"/>
              </w:rPr>
            </w:pPr>
            <w:r w:rsidRPr="00E00233">
              <w:rPr>
                <w:rFonts w:ascii="Arial" w:eastAsia="Times New Roman" w:hAnsi="Arial" w:cs="Arial"/>
                <w:color w:val="000000"/>
                <w:sz w:val="16"/>
                <w:szCs w:val="16"/>
              </w:rPr>
              <w:t>Certainty of Evidence (GRADE)</w:t>
            </w:r>
          </w:p>
        </w:tc>
        <w:tc>
          <w:tcPr>
            <w:tcW w:w="5080" w:type="dxa"/>
            <w:tcBorders>
              <w:top w:val="nil"/>
              <w:left w:val="nil"/>
              <w:bottom w:val="single" w:sz="4" w:space="0" w:color="auto"/>
              <w:right w:val="single" w:sz="4" w:space="0" w:color="auto"/>
            </w:tcBorders>
            <w:vAlign w:val="center"/>
            <w:hideMark/>
          </w:tcPr>
          <w:p w14:paraId="452B077D" w14:textId="77777777" w:rsidR="00E00233" w:rsidRPr="00E00233" w:rsidRDefault="00E00233" w:rsidP="00E00233">
            <w:pPr>
              <w:spacing w:after="0" w:line="240" w:lineRule="auto"/>
              <w:rPr>
                <w:rFonts w:ascii="Arial" w:eastAsia="Times New Roman" w:hAnsi="Arial" w:cs="Arial"/>
                <w:color w:val="000000"/>
                <w:sz w:val="16"/>
                <w:szCs w:val="16"/>
              </w:rPr>
            </w:pPr>
            <w:r w:rsidRPr="00E00233">
              <w:rPr>
                <w:rFonts w:ascii="Arial" w:eastAsia="Times New Roman" w:hAnsi="Arial" w:cs="Arial"/>
                <w:color w:val="000000"/>
                <w:sz w:val="16"/>
                <w:szCs w:val="16"/>
              </w:rPr>
              <w:t>Certainty of the evidence using GRADE or similar.</w:t>
            </w:r>
          </w:p>
        </w:tc>
      </w:tr>
    </w:tbl>
    <w:p w14:paraId="2D19E29C" w14:textId="2B77E83E" w:rsidR="00E00233" w:rsidRDefault="00E00233" w:rsidP="00C21BCB">
      <w:pPr>
        <w:rPr>
          <w:rFonts w:ascii="Arial" w:hAnsi="Arial" w:cs="Arial"/>
        </w:rPr>
      </w:pPr>
      <w:r>
        <w:rPr>
          <w:rFonts w:ascii="Arial" w:hAnsi="Arial" w:cs="Arial"/>
        </w:rPr>
        <w:fldChar w:fldCharType="end"/>
      </w:r>
    </w:p>
    <w:p w14:paraId="79FB23CE" w14:textId="77777777" w:rsidR="00E00233" w:rsidRPr="00861445" w:rsidRDefault="00E00233" w:rsidP="00C21BCB">
      <w:pPr>
        <w:rPr>
          <w:rFonts w:ascii="Arial" w:hAnsi="Arial" w:cs="Arial"/>
        </w:rPr>
      </w:pPr>
    </w:p>
    <w:p w14:paraId="2265EE83" w14:textId="77777777" w:rsidR="000872AC" w:rsidRPr="00861445" w:rsidRDefault="000872AC" w:rsidP="00C21BCB">
      <w:pPr>
        <w:rPr>
          <w:rFonts w:ascii="Arial" w:hAnsi="Arial" w:cs="Arial"/>
        </w:rPr>
      </w:pPr>
    </w:p>
    <w:p w14:paraId="3B7BE2AB" w14:textId="4BB83FC6" w:rsidR="00C0190A" w:rsidRDefault="00C0190A">
      <w:pPr>
        <w:rPr>
          <w:rFonts w:ascii="Arial" w:hAnsi="Arial" w:cs="Arial"/>
        </w:rPr>
      </w:pPr>
      <w:r>
        <w:rPr>
          <w:rFonts w:ascii="Arial" w:hAnsi="Arial" w:cs="Arial"/>
        </w:rPr>
        <w:br w:type="page"/>
      </w:r>
    </w:p>
    <w:p w14:paraId="1AB3941D" w14:textId="628964D3" w:rsidR="00F70ABE" w:rsidRPr="00861445" w:rsidRDefault="002B4A86" w:rsidP="007D00E5">
      <w:pPr>
        <w:pStyle w:val="Heading1"/>
        <w:rPr>
          <w:rFonts w:ascii="Arial" w:hAnsi="Arial" w:cs="Arial"/>
        </w:rPr>
      </w:pPr>
      <w:bookmarkStart w:id="18" w:name="_Toc207884369"/>
      <w:r w:rsidRPr="00861445">
        <w:rPr>
          <w:rFonts w:ascii="Arial" w:hAnsi="Arial" w:cs="Arial"/>
        </w:rPr>
        <w:lastRenderedPageBreak/>
        <w:t xml:space="preserve">Appendix </w:t>
      </w:r>
      <w:r w:rsidR="00563EFA">
        <w:rPr>
          <w:rFonts w:ascii="Arial" w:hAnsi="Arial" w:cs="Arial"/>
        </w:rPr>
        <w:t>10</w:t>
      </w:r>
      <w:r w:rsidR="00F70ABE" w:rsidRPr="00861445">
        <w:rPr>
          <w:rFonts w:ascii="Arial" w:hAnsi="Arial" w:cs="Arial"/>
        </w:rPr>
        <w:t xml:space="preserve"> – </w:t>
      </w:r>
      <w:r w:rsidR="007D00E5" w:rsidRPr="007D00E5">
        <w:rPr>
          <w:rFonts w:ascii="Arial" w:hAnsi="Arial" w:cs="Arial"/>
        </w:rPr>
        <w:t xml:space="preserve">Coding Manual for </w:t>
      </w:r>
      <w:r w:rsidR="00F84D72" w:rsidRPr="00F84D72">
        <w:rPr>
          <w:rFonts w:ascii="Arial" w:hAnsi="Arial" w:cs="Arial"/>
        </w:rPr>
        <w:t>Enhancing physical activity and healthy eating in schools: An overview of systematic reviews on behavioral determinants in children aged 11 and under</w:t>
      </w:r>
      <w:bookmarkEnd w:id="18"/>
      <w:r w:rsidR="007D00E5">
        <w:rPr>
          <w:rFonts w:ascii="Arial" w:hAnsi="Arial" w:cs="Arial"/>
        </w:rPr>
        <w:t xml:space="preserve"> </w:t>
      </w:r>
    </w:p>
    <w:p w14:paraId="182C9977" w14:textId="77777777" w:rsidR="00F84D72" w:rsidRPr="005C0AB6" w:rsidRDefault="00F84D72" w:rsidP="00F84D72">
      <w:pPr>
        <w:rPr>
          <w:rFonts w:ascii="Arial" w:hAnsi="Arial" w:cs="Arial"/>
          <w:sz w:val="20"/>
          <w:szCs w:val="20"/>
        </w:rPr>
      </w:pPr>
    </w:p>
    <w:p w14:paraId="0892121D" w14:textId="0E316642" w:rsidR="00F84D72" w:rsidRPr="00F84D72" w:rsidRDefault="00F84D72" w:rsidP="00F84D72">
      <w:pPr>
        <w:rPr>
          <w:rFonts w:ascii="Arial" w:hAnsi="Arial" w:cs="Arial"/>
          <w:sz w:val="20"/>
          <w:szCs w:val="20"/>
        </w:rPr>
      </w:pPr>
      <w:r w:rsidRPr="00F84D72">
        <w:rPr>
          <w:rFonts w:ascii="Arial" w:hAnsi="Arial" w:cs="Arial"/>
          <w:b/>
          <w:bCs/>
          <w:sz w:val="20"/>
          <w:szCs w:val="20"/>
        </w:rPr>
        <w:t>Purpose</w:t>
      </w:r>
      <w:r w:rsidRPr="00F84D72">
        <w:rPr>
          <w:rFonts w:ascii="Arial" w:hAnsi="Arial" w:cs="Arial"/>
          <w:sz w:val="20"/>
          <w:szCs w:val="20"/>
        </w:rPr>
        <w:t>:</w:t>
      </w:r>
      <w:r w:rsidRPr="00F84D72">
        <w:rPr>
          <w:rFonts w:ascii="Arial" w:hAnsi="Arial" w:cs="Arial"/>
          <w:sz w:val="20"/>
          <w:szCs w:val="20"/>
        </w:rPr>
        <w:br/>
        <w:t>This coding manual provides detailed guidance for completing the data extraction form for a systematic review of school-based interventions that promote physical activity and healthy eating in children aged 6 to 11 years. It ensures consistency and transparency in the extraction process.</w:t>
      </w:r>
    </w:p>
    <w:p w14:paraId="66CD8899" w14:textId="77777777" w:rsidR="00F84D72" w:rsidRPr="00F84D72" w:rsidRDefault="00EE34AC" w:rsidP="00F84D72">
      <w:pPr>
        <w:rPr>
          <w:rFonts w:ascii="Arial" w:hAnsi="Arial" w:cs="Arial"/>
          <w:sz w:val="20"/>
          <w:szCs w:val="20"/>
        </w:rPr>
      </w:pPr>
      <w:r>
        <w:rPr>
          <w:rFonts w:ascii="Arial" w:hAnsi="Arial" w:cs="Arial"/>
          <w:noProof/>
          <w:sz w:val="20"/>
          <w:szCs w:val="20"/>
        </w:rPr>
        <w:pict w14:anchorId="6496E9E7">
          <v:rect id="_x0000_i1037" alt="" style="width:423.75pt;height:.05pt;mso-width-percent:0;mso-height-percent:0;mso-width-percent:0;mso-height-percent:0" o:hrpct="939" o:hralign="center" o:hrstd="t" o:hr="t" fillcolor="#a0a0a0" stroked="f"/>
        </w:pict>
      </w:r>
    </w:p>
    <w:p w14:paraId="75FE39E8" w14:textId="77777777" w:rsidR="00F84D72" w:rsidRPr="00F84D72" w:rsidRDefault="00F84D72" w:rsidP="00F84D72">
      <w:pPr>
        <w:rPr>
          <w:rFonts w:ascii="Arial" w:hAnsi="Arial" w:cs="Arial"/>
          <w:b/>
          <w:bCs/>
          <w:sz w:val="20"/>
          <w:szCs w:val="20"/>
        </w:rPr>
      </w:pPr>
      <w:r w:rsidRPr="00F84D72">
        <w:rPr>
          <w:rFonts w:ascii="Arial" w:hAnsi="Arial" w:cs="Arial"/>
          <w:b/>
          <w:bCs/>
          <w:sz w:val="20"/>
          <w:szCs w:val="20"/>
        </w:rPr>
        <w:t>1. General Identification</w:t>
      </w:r>
    </w:p>
    <w:p w14:paraId="350081CD" w14:textId="77777777" w:rsidR="00F84D72" w:rsidRPr="00F84D72" w:rsidRDefault="00F84D72" w:rsidP="00F84D72">
      <w:pPr>
        <w:numPr>
          <w:ilvl w:val="0"/>
          <w:numId w:val="23"/>
        </w:numPr>
        <w:rPr>
          <w:rFonts w:ascii="Arial" w:hAnsi="Arial" w:cs="Arial"/>
          <w:sz w:val="20"/>
          <w:szCs w:val="20"/>
        </w:rPr>
      </w:pPr>
      <w:proofErr w:type="spellStart"/>
      <w:r w:rsidRPr="00F84D72">
        <w:rPr>
          <w:rFonts w:ascii="Arial" w:hAnsi="Arial" w:cs="Arial"/>
          <w:b/>
          <w:bCs/>
          <w:sz w:val="20"/>
          <w:szCs w:val="20"/>
        </w:rPr>
        <w:t>nro</w:t>
      </w:r>
      <w:proofErr w:type="spellEnd"/>
      <w:r w:rsidRPr="00F84D72">
        <w:rPr>
          <w:rFonts w:ascii="Arial" w:hAnsi="Arial" w:cs="Arial"/>
          <w:sz w:val="20"/>
          <w:szCs w:val="20"/>
        </w:rPr>
        <w:t>: Assign a sequential number to each included systematic review.</w:t>
      </w:r>
    </w:p>
    <w:p w14:paraId="6F806D83" w14:textId="77777777" w:rsidR="00F84D72" w:rsidRPr="00F84D72" w:rsidRDefault="00F84D72" w:rsidP="00F84D72">
      <w:pPr>
        <w:numPr>
          <w:ilvl w:val="0"/>
          <w:numId w:val="23"/>
        </w:numPr>
        <w:rPr>
          <w:rFonts w:ascii="Arial" w:hAnsi="Arial" w:cs="Arial"/>
          <w:sz w:val="20"/>
          <w:szCs w:val="20"/>
        </w:rPr>
      </w:pPr>
      <w:proofErr w:type="spellStart"/>
      <w:r w:rsidRPr="00F84D72">
        <w:rPr>
          <w:rFonts w:ascii="Arial" w:hAnsi="Arial" w:cs="Arial"/>
          <w:b/>
          <w:bCs/>
          <w:sz w:val="20"/>
          <w:szCs w:val="20"/>
        </w:rPr>
        <w:t>Episte</w:t>
      </w:r>
      <w:proofErr w:type="spellEnd"/>
      <w:r w:rsidRPr="00F84D72">
        <w:rPr>
          <w:rFonts w:ascii="Arial" w:hAnsi="Arial" w:cs="Arial"/>
          <w:b/>
          <w:bCs/>
          <w:sz w:val="20"/>
          <w:szCs w:val="20"/>
        </w:rPr>
        <w:t xml:space="preserve"> ID</w:t>
      </w:r>
      <w:r w:rsidRPr="00F84D72">
        <w:rPr>
          <w:rFonts w:ascii="Arial" w:hAnsi="Arial" w:cs="Arial"/>
          <w:sz w:val="20"/>
          <w:szCs w:val="20"/>
        </w:rPr>
        <w:t xml:space="preserve">: Record the unique identifier or permanent link (e.g., </w:t>
      </w:r>
      <w:proofErr w:type="spellStart"/>
      <w:r w:rsidRPr="00F84D72">
        <w:rPr>
          <w:rFonts w:ascii="Arial" w:hAnsi="Arial" w:cs="Arial"/>
          <w:sz w:val="20"/>
          <w:szCs w:val="20"/>
        </w:rPr>
        <w:t>Epistemonikos</w:t>
      </w:r>
      <w:proofErr w:type="spellEnd"/>
      <w:r w:rsidRPr="00F84D72">
        <w:rPr>
          <w:rFonts w:ascii="Arial" w:hAnsi="Arial" w:cs="Arial"/>
          <w:sz w:val="20"/>
          <w:szCs w:val="20"/>
        </w:rPr>
        <w:t xml:space="preserve"> ID or DOI).</w:t>
      </w:r>
    </w:p>
    <w:p w14:paraId="2CF624D7" w14:textId="77777777" w:rsidR="00F84D72" w:rsidRPr="00F84D72" w:rsidRDefault="00F84D72" w:rsidP="00F84D72">
      <w:pPr>
        <w:numPr>
          <w:ilvl w:val="0"/>
          <w:numId w:val="23"/>
        </w:numPr>
        <w:rPr>
          <w:rFonts w:ascii="Arial" w:hAnsi="Arial" w:cs="Arial"/>
          <w:sz w:val="20"/>
          <w:szCs w:val="20"/>
        </w:rPr>
      </w:pPr>
      <w:r w:rsidRPr="00F84D72">
        <w:rPr>
          <w:rFonts w:ascii="Arial" w:hAnsi="Arial" w:cs="Arial"/>
          <w:b/>
          <w:bCs/>
          <w:sz w:val="20"/>
          <w:szCs w:val="20"/>
        </w:rPr>
        <w:t>Author and year</w:t>
      </w:r>
      <w:r w:rsidRPr="00F84D72">
        <w:rPr>
          <w:rFonts w:ascii="Arial" w:hAnsi="Arial" w:cs="Arial"/>
          <w:sz w:val="20"/>
          <w:szCs w:val="20"/>
        </w:rPr>
        <w:t>: Write the first author’s last name and year of publication (e.g., Allcott-Watson 2024).</w:t>
      </w:r>
    </w:p>
    <w:p w14:paraId="79F01575" w14:textId="77777777" w:rsidR="00F84D72" w:rsidRPr="00F84D72" w:rsidRDefault="00F84D72" w:rsidP="00F84D72">
      <w:pPr>
        <w:numPr>
          <w:ilvl w:val="0"/>
          <w:numId w:val="23"/>
        </w:numPr>
        <w:rPr>
          <w:rFonts w:ascii="Arial" w:hAnsi="Arial" w:cs="Arial"/>
          <w:sz w:val="20"/>
          <w:szCs w:val="20"/>
        </w:rPr>
      </w:pPr>
      <w:r w:rsidRPr="00F84D72">
        <w:rPr>
          <w:rFonts w:ascii="Arial" w:hAnsi="Arial" w:cs="Arial"/>
          <w:b/>
          <w:bCs/>
          <w:sz w:val="20"/>
          <w:szCs w:val="20"/>
        </w:rPr>
        <w:t>Title</w:t>
      </w:r>
      <w:r w:rsidRPr="00F84D72">
        <w:rPr>
          <w:rFonts w:ascii="Arial" w:hAnsi="Arial" w:cs="Arial"/>
          <w:sz w:val="20"/>
          <w:szCs w:val="20"/>
        </w:rPr>
        <w:t>: Copy the full title of the systematic review exactly as it appears.</w:t>
      </w:r>
    </w:p>
    <w:p w14:paraId="0A74230B" w14:textId="77777777" w:rsidR="00F84D72" w:rsidRPr="00F84D72" w:rsidRDefault="00F84D72" w:rsidP="00F84D72">
      <w:pPr>
        <w:numPr>
          <w:ilvl w:val="0"/>
          <w:numId w:val="23"/>
        </w:numPr>
        <w:rPr>
          <w:rFonts w:ascii="Arial" w:hAnsi="Arial" w:cs="Arial"/>
          <w:sz w:val="20"/>
          <w:szCs w:val="20"/>
        </w:rPr>
      </w:pPr>
      <w:r w:rsidRPr="00F84D72">
        <w:rPr>
          <w:rFonts w:ascii="Arial" w:hAnsi="Arial" w:cs="Arial"/>
          <w:b/>
          <w:bCs/>
          <w:sz w:val="20"/>
          <w:szCs w:val="20"/>
        </w:rPr>
        <w:t>Aim of the SR</w:t>
      </w:r>
      <w:r w:rsidRPr="00F84D72">
        <w:rPr>
          <w:rFonts w:ascii="Arial" w:hAnsi="Arial" w:cs="Arial"/>
          <w:sz w:val="20"/>
          <w:szCs w:val="20"/>
        </w:rPr>
        <w:t>: Summarize the main objective of the review in one or two sentences.</w:t>
      </w:r>
    </w:p>
    <w:p w14:paraId="24710216" w14:textId="77777777" w:rsidR="00F84D72" w:rsidRPr="00F84D72" w:rsidRDefault="00EE34AC" w:rsidP="00F84D72">
      <w:pPr>
        <w:rPr>
          <w:rFonts w:ascii="Arial" w:hAnsi="Arial" w:cs="Arial"/>
          <w:sz w:val="20"/>
          <w:szCs w:val="20"/>
        </w:rPr>
      </w:pPr>
      <w:r>
        <w:rPr>
          <w:rFonts w:ascii="Arial" w:hAnsi="Arial" w:cs="Arial"/>
          <w:noProof/>
          <w:sz w:val="20"/>
          <w:szCs w:val="20"/>
        </w:rPr>
        <w:pict w14:anchorId="0C982826">
          <v:rect id="_x0000_i1036" alt="" style="width:423.75pt;height:.05pt;mso-width-percent:0;mso-height-percent:0;mso-width-percent:0;mso-height-percent:0" o:hrpct="939" o:hralign="center" o:hrstd="t" o:hr="t" fillcolor="#a0a0a0" stroked="f"/>
        </w:pict>
      </w:r>
    </w:p>
    <w:p w14:paraId="1E69DC76" w14:textId="77777777" w:rsidR="00F84D72" w:rsidRPr="00F84D72" w:rsidRDefault="00F84D72" w:rsidP="00F84D72">
      <w:pPr>
        <w:rPr>
          <w:rFonts w:ascii="Arial" w:hAnsi="Arial" w:cs="Arial"/>
          <w:b/>
          <w:bCs/>
          <w:sz w:val="20"/>
          <w:szCs w:val="20"/>
        </w:rPr>
      </w:pPr>
      <w:r w:rsidRPr="00F84D72">
        <w:rPr>
          <w:rFonts w:ascii="Arial" w:hAnsi="Arial" w:cs="Arial"/>
          <w:b/>
          <w:bCs/>
          <w:sz w:val="20"/>
          <w:szCs w:val="20"/>
        </w:rPr>
        <w:t>2. Review Design and Scope</w:t>
      </w:r>
    </w:p>
    <w:p w14:paraId="5E3B65DE" w14:textId="77777777" w:rsidR="00F84D72" w:rsidRPr="00F84D72" w:rsidRDefault="00F84D72" w:rsidP="00F84D72">
      <w:pPr>
        <w:numPr>
          <w:ilvl w:val="0"/>
          <w:numId w:val="24"/>
        </w:numPr>
        <w:rPr>
          <w:rFonts w:ascii="Arial" w:hAnsi="Arial" w:cs="Arial"/>
          <w:sz w:val="20"/>
          <w:szCs w:val="20"/>
        </w:rPr>
      </w:pPr>
      <w:r w:rsidRPr="00F84D72">
        <w:rPr>
          <w:rFonts w:ascii="Arial" w:hAnsi="Arial" w:cs="Arial"/>
          <w:b/>
          <w:bCs/>
          <w:sz w:val="20"/>
          <w:szCs w:val="20"/>
        </w:rPr>
        <w:t>Number of studies included</w:t>
      </w:r>
      <w:r w:rsidRPr="00F84D72">
        <w:rPr>
          <w:rFonts w:ascii="Arial" w:hAnsi="Arial" w:cs="Arial"/>
          <w:sz w:val="20"/>
          <w:szCs w:val="20"/>
        </w:rPr>
        <w:t>: Total number of primary studies included.</w:t>
      </w:r>
    </w:p>
    <w:p w14:paraId="27BFEF09" w14:textId="77777777" w:rsidR="00F84D72" w:rsidRPr="00F84D72" w:rsidRDefault="00F84D72" w:rsidP="00F84D72">
      <w:pPr>
        <w:numPr>
          <w:ilvl w:val="0"/>
          <w:numId w:val="24"/>
        </w:numPr>
        <w:rPr>
          <w:rFonts w:ascii="Arial" w:hAnsi="Arial" w:cs="Arial"/>
          <w:sz w:val="20"/>
          <w:szCs w:val="20"/>
        </w:rPr>
      </w:pPr>
      <w:r w:rsidRPr="00F84D72">
        <w:rPr>
          <w:rFonts w:ascii="Arial" w:hAnsi="Arial" w:cs="Arial"/>
          <w:b/>
          <w:bCs/>
          <w:sz w:val="20"/>
          <w:szCs w:val="20"/>
        </w:rPr>
        <w:t>Participants (total number)</w:t>
      </w:r>
      <w:r w:rsidRPr="00F84D72">
        <w:rPr>
          <w:rFonts w:ascii="Arial" w:hAnsi="Arial" w:cs="Arial"/>
          <w:sz w:val="20"/>
          <w:szCs w:val="20"/>
        </w:rPr>
        <w:t>: Total number of participants across all included studies.</w:t>
      </w:r>
    </w:p>
    <w:p w14:paraId="0941E9A4" w14:textId="77777777" w:rsidR="00F84D72" w:rsidRPr="00F84D72" w:rsidRDefault="00F84D72" w:rsidP="00F84D72">
      <w:pPr>
        <w:numPr>
          <w:ilvl w:val="0"/>
          <w:numId w:val="24"/>
        </w:numPr>
        <w:rPr>
          <w:rFonts w:ascii="Arial" w:hAnsi="Arial" w:cs="Arial"/>
          <w:sz w:val="20"/>
          <w:szCs w:val="20"/>
        </w:rPr>
      </w:pPr>
      <w:r w:rsidRPr="00F84D72">
        <w:rPr>
          <w:rFonts w:ascii="Arial" w:hAnsi="Arial" w:cs="Arial"/>
          <w:b/>
          <w:bCs/>
          <w:sz w:val="20"/>
          <w:szCs w:val="20"/>
        </w:rPr>
        <w:t>Year of the most recent study</w:t>
      </w:r>
      <w:r w:rsidRPr="00F84D72">
        <w:rPr>
          <w:rFonts w:ascii="Arial" w:hAnsi="Arial" w:cs="Arial"/>
          <w:sz w:val="20"/>
          <w:szCs w:val="20"/>
        </w:rPr>
        <w:t>: Year of publication of the most recent included study.</w:t>
      </w:r>
    </w:p>
    <w:p w14:paraId="40ACE2FD" w14:textId="77777777" w:rsidR="00F84D72" w:rsidRPr="00F84D72" w:rsidRDefault="00F84D72" w:rsidP="00F84D72">
      <w:pPr>
        <w:numPr>
          <w:ilvl w:val="0"/>
          <w:numId w:val="24"/>
        </w:numPr>
        <w:rPr>
          <w:rFonts w:ascii="Arial" w:hAnsi="Arial" w:cs="Arial"/>
          <w:sz w:val="20"/>
          <w:szCs w:val="20"/>
        </w:rPr>
      </w:pPr>
      <w:r w:rsidRPr="00F84D72">
        <w:rPr>
          <w:rFonts w:ascii="Arial" w:hAnsi="Arial" w:cs="Arial"/>
          <w:b/>
          <w:bCs/>
          <w:sz w:val="20"/>
          <w:szCs w:val="20"/>
        </w:rPr>
        <w:t>Search period or date</w:t>
      </w:r>
      <w:r w:rsidRPr="00F84D72">
        <w:rPr>
          <w:rFonts w:ascii="Arial" w:hAnsi="Arial" w:cs="Arial"/>
          <w:sz w:val="20"/>
          <w:szCs w:val="20"/>
        </w:rPr>
        <w:t>: Period during which the literature search was conducted (e.g., 2015–2021).</w:t>
      </w:r>
    </w:p>
    <w:p w14:paraId="438CD668" w14:textId="77777777" w:rsidR="00F84D72" w:rsidRPr="00F84D72" w:rsidRDefault="00F84D72" w:rsidP="00F84D72">
      <w:pPr>
        <w:numPr>
          <w:ilvl w:val="0"/>
          <w:numId w:val="24"/>
        </w:numPr>
        <w:rPr>
          <w:rFonts w:ascii="Arial" w:hAnsi="Arial" w:cs="Arial"/>
          <w:sz w:val="20"/>
          <w:szCs w:val="20"/>
        </w:rPr>
      </w:pPr>
      <w:r w:rsidRPr="00F84D72">
        <w:rPr>
          <w:rFonts w:ascii="Arial" w:hAnsi="Arial" w:cs="Arial"/>
          <w:b/>
          <w:bCs/>
          <w:sz w:val="20"/>
          <w:szCs w:val="20"/>
        </w:rPr>
        <w:t>Place (country - geographic location)</w:t>
      </w:r>
      <w:r w:rsidRPr="00F84D72">
        <w:rPr>
          <w:rFonts w:ascii="Arial" w:hAnsi="Arial" w:cs="Arial"/>
          <w:sz w:val="20"/>
          <w:szCs w:val="20"/>
        </w:rPr>
        <w:t>: List the countries or regions where the studies were conducted.</w:t>
      </w:r>
    </w:p>
    <w:p w14:paraId="0D0A2D19" w14:textId="77777777" w:rsidR="00F84D72" w:rsidRPr="00F84D72" w:rsidRDefault="00EE34AC" w:rsidP="00F84D72">
      <w:pPr>
        <w:rPr>
          <w:rFonts w:ascii="Arial" w:hAnsi="Arial" w:cs="Arial"/>
          <w:sz w:val="20"/>
          <w:szCs w:val="20"/>
        </w:rPr>
      </w:pPr>
      <w:r>
        <w:rPr>
          <w:rFonts w:ascii="Arial" w:hAnsi="Arial" w:cs="Arial"/>
          <w:noProof/>
          <w:sz w:val="20"/>
          <w:szCs w:val="20"/>
        </w:rPr>
        <w:pict w14:anchorId="4448FC7E">
          <v:rect id="_x0000_i1035" alt="" style="width:423.75pt;height:.05pt;mso-width-percent:0;mso-height-percent:0;mso-width-percent:0;mso-height-percent:0" o:hrpct="939" o:hralign="center" o:hrstd="t" o:hr="t" fillcolor="#a0a0a0" stroked="f"/>
        </w:pict>
      </w:r>
    </w:p>
    <w:p w14:paraId="5A70DF56" w14:textId="77777777" w:rsidR="00F84D72" w:rsidRPr="00F84D72" w:rsidRDefault="00F84D72" w:rsidP="00F84D72">
      <w:pPr>
        <w:rPr>
          <w:rFonts w:ascii="Arial" w:hAnsi="Arial" w:cs="Arial"/>
          <w:b/>
          <w:bCs/>
          <w:sz w:val="20"/>
          <w:szCs w:val="20"/>
        </w:rPr>
      </w:pPr>
      <w:r w:rsidRPr="00F84D72">
        <w:rPr>
          <w:rFonts w:ascii="Arial" w:hAnsi="Arial" w:cs="Arial"/>
          <w:b/>
          <w:bCs/>
          <w:sz w:val="20"/>
          <w:szCs w:val="20"/>
        </w:rPr>
        <w:t>3. Study Design Classification</w:t>
      </w:r>
    </w:p>
    <w:p w14:paraId="3734DC7B" w14:textId="77777777" w:rsidR="00F84D72" w:rsidRPr="00F84D72" w:rsidRDefault="00F84D72" w:rsidP="00F84D72">
      <w:pPr>
        <w:numPr>
          <w:ilvl w:val="0"/>
          <w:numId w:val="25"/>
        </w:numPr>
        <w:rPr>
          <w:rFonts w:ascii="Arial" w:hAnsi="Arial" w:cs="Arial"/>
          <w:sz w:val="20"/>
          <w:szCs w:val="20"/>
        </w:rPr>
      </w:pPr>
      <w:r w:rsidRPr="00F84D72">
        <w:rPr>
          <w:rFonts w:ascii="Arial" w:hAnsi="Arial" w:cs="Arial"/>
          <w:b/>
          <w:bCs/>
          <w:sz w:val="20"/>
          <w:szCs w:val="20"/>
        </w:rPr>
        <w:t>Only RCT</w:t>
      </w:r>
      <w:r w:rsidRPr="00F84D72">
        <w:rPr>
          <w:rFonts w:ascii="Arial" w:hAnsi="Arial" w:cs="Arial"/>
          <w:sz w:val="20"/>
          <w:szCs w:val="20"/>
        </w:rPr>
        <w:t>: Mark “Yes” if only randomized controlled trials were included; otherwise, “No.”</w:t>
      </w:r>
    </w:p>
    <w:p w14:paraId="01FB264A" w14:textId="77777777" w:rsidR="00F84D72" w:rsidRPr="00F84D72" w:rsidRDefault="00F84D72" w:rsidP="00F84D72">
      <w:pPr>
        <w:numPr>
          <w:ilvl w:val="0"/>
          <w:numId w:val="25"/>
        </w:numPr>
        <w:rPr>
          <w:rFonts w:ascii="Arial" w:hAnsi="Arial" w:cs="Arial"/>
          <w:sz w:val="20"/>
          <w:szCs w:val="20"/>
        </w:rPr>
      </w:pPr>
      <w:r w:rsidRPr="00F84D72">
        <w:rPr>
          <w:rFonts w:ascii="Arial" w:hAnsi="Arial" w:cs="Arial"/>
          <w:b/>
          <w:bCs/>
          <w:sz w:val="20"/>
          <w:szCs w:val="20"/>
        </w:rPr>
        <w:t>Only non-RCT</w:t>
      </w:r>
      <w:r w:rsidRPr="00F84D72">
        <w:rPr>
          <w:rFonts w:ascii="Arial" w:hAnsi="Arial" w:cs="Arial"/>
          <w:sz w:val="20"/>
          <w:szCs w:val="20"/>
        </w:rPr>
        <w:t>: Mark “Yes” if only non-randomized or observational studies were included.</w:t>
      </w:r>
    </w:p>
    <w:p w14:paraId="1AF8A2ED" w14:textId="77777777" w:rsidR="00F84D72" w:rsidRPr="00F84D72" w:rsidRDefault="00F84D72" w:rsidP="00F84D72">
      <w:pPr>
        <w:numPr>
          <w:ilvl w:val="0"/>
          <w:numId w:val="25"/>
        </w:numPr>
        <w:rPr>
          <w:rFonts w:ascii="Arial" w:hAnsi="Arial" w:cs="Arial"/>
          <w:sz w:val="20"/>
          <w:szCs w:val="20"/>
        </w:rPr>
      </w:pPr>
      <w:r w:rsidRPr="00F84D72">
        <w:rPr>
          <w:rFonts w:ascii="Arial" w:hAnsi="Arial" w:cs="Arial"/>
          <w:b/>
          <w:bCs/>
          <w:sz w:val="20"/>
          <w:szCs w:val="20"/>
        </w:rPr>
        <w:t>RCT and non-RCT</w:t>
      </w:r>
      <w:r w:rsidRPr="00F84D72">
        <w:rPr>
          <w:rFonts w:ascii="Arial" w:hAnsi="Arial" w:cs="Arial"/>
          <w:sz w:val="20"/>
          <w:szCs w:val="20"/>
        </w:rPr>
        <w:t>: Mark “Yes” if both types of study designs were included.</w:t>
      </w:r>
    </w:p>
    <w:p w14:paraId="4F8F20DC" w14:textId="77777777" w:rsidR="00F84D72" w:rsidRPr="00F84D72" w:rsidRDefault="00F84D72" w:rsidP="00F84D72">
      <w:pPr>
        <w:numPr>
          <w:ilvl w:val="0"/>
          <w:numId w:val="25"/>
        </w:numPr>
        <w:rPr>
          <w:rFonts w:ascii="Arial" w:hAnsi="Arial" w:cs="Arial"/>
          <w:sz w:val="20"/>
          <w:szCs w:val="20"/>
        </w:rPr>
      </w:pPr>
      <w:proofErr w:type="spellStart"/>
      <w:r w:rsidRPr="00F84D72">
        <w:rPr>
          <w:rFonts w:ascii="Arial" w:hAnsi="Arial" w:cs="Arial"/>
          <w:b/>
          <w:bCs/>
          <w:sz w:val="20"/>
          <w:szCs w:val="20"/>
        </w:rPr>
        <w:t>Number_RCT</w:t>
      </w:r>
      <w:proofErr w:type="spellEnd"/>
      <w:r w:rsidRPr="00F84D72">
        <w:rPr>
          <w:rFonts w:ascii="Arial" w:hAnsi="Arial" w:cs="Arial"/>
          <w:sz w:val="20"/>
          <w:szCs w:val="20"/>
        </w:rPr>
        <w:t>: Number of randomized controlled trials included.</w:t>
      </w:r>
    </w:p>
    <w:p w14:paraId="40EC82B2" w14:textId="77777777" w:rsidR="00F84D72" w:rsidRPr="00F84D72" w:rsidRDefault="00EE34AC" w:rsidP="00F84D72">
      <w:pPr>
        <w:rPr>
          <w:rFonts w:ascii="Arial" w:hAnsi="Arial" w:cs="Arial"/>
          <w:sz w:val="20"/>
          <w:szCs w:val="20"/>
        </w:rPr>
      </w:pPr>
      <w:r>
        <w:rPr>
          <w:rFonts w:ascii="Arial" w:hAnsi="Arial" w:cs="Arial"/>
          <w:noProof/>
          <w:sz w:val="20"/>
          <w:szCs w:val="20"/>
        </w:rPr>
        <w:pict w14:anchorId="3F0B3A93">
          <v:rect id="_x0000_i1034" alt="" style="width:423.75pt;height:.05pt;mso-width-percent:0;mso-height-percent:0;mso-width-percent:0;mso-height-percent:0" o:hrpct="939" o:hralign="center" o:hrstd="t" o:hr="t" fillcolor="#a0a0a0" stroked="f"/>
        </w:pict>
      </w:r>
    </w:p>
    <w:p w14:paraId="4C5EBA49" w14:textId="77777777" w:rsidR="00F84D72" w:rsidRPr="00F84D72" w:rsidRDefault="00F84D72" w:rsidP="00F84D72">
      <w:pPr>
        <w:rPr>
          <w:rFonts w:ascii="Arial" w:hAnsi="Arial" w:cs="Arial"/>
          <w:b/>
          <w:bCs/>
          <w:sz w:val="20"/>
          <w:szCs w:val="20"/>
        </w:rPr>
      </w:pPr>
      <w:r w:rsidRPr="00F84D72">
        <w:rPr>
          <w:rFonts w:ascii="Arial" w:hAnsi="Arial" w:cs="Arial"/>
          <w:b/>
          <w:bCs/>
          <w:sz w:val="20"/>
          <w:szCs w:val="20"/>
        </w:rPr>
        <w:t>4. Population Characteristics</w:t>
      </w:r>
    </w:p>
    <w:p w14:paraId="691D5144" w14:textId="77777777" w:rsidR="00F84D72" w:rsidRPr="00F84D72" w:rsidRDefault="00F84D72" w:rsidP="00F84D72">
      <w:pPr>
        <w:numPr>
          <w:ilvl w:val="0"/>
          <w:numId w:val="26"/>
        </w:numPr>
        <w:rPr>
          <w:rFonts w:ascii="Arial" w:hAnsi="Arial" w:cs="Arial"/>
          <w:sz w:val="20"/>
          <w:szCs w:val="20"/>
        </w:rPr>
      </w:pPr>
      <w:r w:rsidRPr="00F84D72">
        <w:rPr>
          <w:rFonts w:ascii="Arial" w:hAnsi="Arial" w:cs="Arial"/>
          <w:b/>
          <w:bCs/>
          <w:sz w:val="20"/>
          <w:szCs w:val="20"/>
        </w:rPr>
        <w:lastRenderedPageBreak/>
        <w:t>School-aged children 6 to 11 years</w:t>
      </w:r>
      <w:r w:rsidRPr="00F84D72">
        <w:rPr>
          <w:rFonts w:ascii="Arial" w:hAnsi="Arial" w:cs="Arial"/>
          <w:sz w:val="20"/>
          <w:szCs w:val="20"/>
        </w:rPr>
        <w:t>: Indicate “Yes” if this group was included.</w:t>
      </w:r>
    </w:p>
    <w:p w14:paraId="24C39A3C" w14:textId="77777777" w:rsidR="00F84D72" w:rsidRPr="00F84D72" w:rsidRDefault="00F84D72" w:rsidP="00F84D72">
      <w:pPr>
        <w:numPr>
          <w:ilvl w:val="0"/>
          <w:numId w:val="26"/>
        </w:numPr>
        <w:rPr>
          <w:rFonts w:ascii="Arial" w:hAnsi="Arial" w:cs="Arial"/>
          <w:sz w:val="20"/>
          <w:szCs w:val="20"/>
        </w:rPr>
      </w:pPr>
      <w:r w:rsidRPr="00F84D72">
        <w:rPr>
          <w:rFonts w:ascii="Arial" w:hAnsi="Arial" w:cs="Arial"/>
          <w:b/>
          <w:bCs/>
          <w:sz w:val="20"/>
          <w:szCs w:val="20"/>
        </w:rPr>
        <w:t>How many studies... under 11</w:t>
      </w:r>
      <w:r w:rsidRPr="00F84D72">
        <w:rPr>
          <w:rFonts w:ascii="Arial" w:hAnsi="Arial" w:cs="Arial"/>
          <w:sz w:val="20"/>
          <w:szCs w:val="20"/>
        </w:rPr>
        <w:t>: Specify the number of studies that focused exclusively on children under 11.</w:t>
      </w:r>
    </w:p>
    <w:p w14:paraId="7F00C549" w14:textId="77777777" w:rsidR="00F84D72" w:rsidRPr="00F84D72" w:rsidRDefault="00F84D72" w:rsidP="00F84D72">
      <w:pPr>
        <w:numPr>
          <w:ilvl w:val="0"/>
          <w:numId w:val="26"/>
        </w:numPr>
        <w:rPr>
          <w:rFonts w:ascii="Arial" w:hAnsi="Arial" w:cs="Arial"/>
          <w:sz w:val="20"/>
          <w:szCs w:val="20"/>
        </w:rPr>
      </w:pPr>
      <w:r w:rsidRPr="00F84D72">
        <w:rPr>
          <w:rFonts w:ascii="Arial" w:hAnsi="Arial" w:cs="Arial"/>
          <w:b/>
          <w:bCs/>
          <w:sz w:val="20"/>
          <w:szCs w:val="20"/>
        </w:rPr>
        <w:t>Gender perspective (boys/girls)</w:t>
      </w:r>
      <w:r w:rsidRPr="00F84D72">
        <w:rPr>
          <w:rFonts w:ascii="Arial" w:hAnsi="Arial" w:cs="Arial"/>
          <w:sz w:val="20"/>
          <w:szCs w:val="20"/>
        </w:rPr>
        <w:t>: Describe whether and how gender/sex differences were considered.</w:t>
      </w:r>
    </w:p>
    <w:p w14:paraId="5B9D8B63" w14:textId="77777777" w:rsidR="00F84D72" w:rsidRPr="00F84D72" w:rsidRDefault="00F84D72" w:rsidP="00F84D72">
      <w:pPr>
        <w:numPr>
          <w:ilvl w:val="0"/>
          <w:numId w:val="26"/>
        </w:numPr>
        <w:rPr>
          <w:rFonts w:ascii="Arial" w:hAnsi="Arial" w:cs="Arial"/>
          <w:sz w:val="20"/>
          <w:szCs w:val="20"/>
        </w:rPr>
      </w:pPr>
      <w:r w:rsidRPr="00F84D72">
        <w:rPr>
          <w:rFonts w:ascii="Arial" w:hAnsi="Arial" w:cs="Arial"/>
          <w:b/>
          <w:bCs/>
          <w:sz w:val="20"/>
          <w:szCs w:val="20"/>
        </w:rPr>
        <w:t>Other population (description)</w:t>
      </w:r>
      <w:r w:rsidRPr="00F84D72">
        <w:rPr>
          <w:rFonts w:ascii="Arial" w:hAnsi="Arial" w:cs="Arial"/>
          <w:sz w:val="20"/>
          <w:szCs w:val="20"/>
        </w:rPr>
        <w:t>: Provide details if the review included other relevant populations (e.g., adolescents, children from low-income backgrounds).</w:t>
      </w:r>
    </w:p>
    <w:p w14:paraId="45F93732" w14:textId="77777777" w:rsidR="00F84D72" w:rsidRPr="00F84D72" w:rsidRDefault="00EE34AC" w:rsidP="00F84D72">
      <w:pPr>
        <w:rPr>
          <w:rFonts w:ascii="Arial" w:hAnsi="Arial" w:cs="Arial"/>
          <w:sz w:val="20"/>
          <w:szCs w:val="20"/>
        </w:rPr>
      </w:pPr>
      <w:r>
        <w:rPr>
          <w:rFonts w:ascii="Arial" w:hAnsi="Arial" w:cs="Arial"/>
          <w:noProof/>
          <w:sz w:val="20"/>
          <w:szCs w:val="20"/>
        </w:rPr>
        <w:pict w14:anchorId="2CD2FA36">
          <v:rect id="_x0000_i1033" alt="" style="width:423.75pt;height:.05pt;mso-width-percent:0;mso-height-percent:0;mso-width-percent:0;mso-height-percent:0" o:hrpct="939" o:hralign="center" o:hrstd="t" o:hr="t" fillcolor="#a0a0a0" stroked="f"/>
        </w:pict>
      </w:r>
    </w:p>
    <w:p w14:paraId="04C75807" w14:textId="77777777" w:rsidR="00F84D72" w:rsidRPr="00F84D72" w:rsidRDefault="00F84D72" w:rsidP="00F84D72">
      <w:pPr>
        <w:rPr>
          <w:rFonts w:ascii="Arial" w:hAnsi="Arial" w:cs="Arial"/>
          <w:b/>
          <w:bCs/>
          <w:sz w:val="20"/>
          <w:szCs w:val="20"/>
        </w:rPr>
      </w:pPr>
      <w:r w:rsidRPr="00F84D72">
        <w:rPr>
          <w:rFonts w:ascii="Arial" w:hAnsi="Arial" w:cs="Arial"/>
          <w:b/>
          <w:bCs/>
          <w:sz w:val="20"/>
          <w:szCs w:val="20"/>
        </w:rPr>
        <w:t>5. Intervention Characteristics</w:t>
      </w:r>
    </w:p>
    <w:p w14:paraId="6E88B65E" w14:textId="77777777" w:rsidR="00F84D72" w:rsidRPr="00F84D72" w:rsidRDefault="00F84D72" w:rsidP="00F84D72">
      <w:pPr>
        <w:numPr>
          <w:ilvl w:val="0"/>
          <w:numId w:val="27"/>
        </w:numPr>
        <w:rPr>
          <w:rFonts w:ascii="Arial" w:hAnsi="Arial" w:cs="Arial"/>
          <w:sz w:val="20"/>
          <w:szCs w:val="20"/>
        </w:rPr>
      </w:pPr>
      <w:r w:rsidRPr="00F84D72">
        <w:rPr>
          <w:rFonts w:ascii="Arial" w:hAnsi="Arial" w:cs="Arial"/>
          <w:b/>
          <w:bCs/>
          <w:sz w:val="20"/>
          <w:szCs w:val="20"/>
        </w:rPr>
        <w:t>Type of intervention</w:t>
      </w:r>
      <w:r w:rsidRPr="00F84D72">
        <w:rPr>
          <w:rFonts w:ascii="Arial" w:hAnsi="Arial" w:cs="Arial"/>
          <w:sz w:val="20"/>
          <w:szCs w:val="20"/>
        </w:rPr>
        <w:t>: Describe as “physical activity promotion,” “healthy eating education,” or “combined interventions.”</w:t>
      </w:r>
    </w:p>
    <w:p w14:paraId="0DC92C56" w14:textId="77777777" w:rsidR="00F84D72" w:rsidRPr="00F84D72" w:rsidRDefault="00F84D72" w:rsidP="00F84D72">
      <w:pPr>
        <w:numPr>
          <w:ilvl w:val="0"/>
          <w:numId w:val="27"/>
        </w:numPr>
        <w:rPr>
          <w:rFonts w:ascii="Arial" w:hAnsi="Arial" w:cs="Arial"/>
          <w:sz w:val="20"/>
          <w:szCs w:val="20"/>
        </w:rPr>
      </w:pPr>
      <w:r w:rsidRPr="00F84D72">
        <w:rPr>
          <w:rFonts w:ascii="Arial" w:hAnsi="Arial" w:cs="Arial"/>
          <w:b/>
          <w:bCs/>
          <w:sz w:val="20"/>
          <w:szCs w:val="20"/>
        </w:rPr>
        <w:t xml:space="preserve">Was the intervention implemented in a school or a related </w:t>
      </w:r>
      <w:proofErr w:type="gramStart"/>
      <w:r w:rsidRPr="00F84D72">
        <w:rPr>
          <w:rFonts w:ascii="Arial" w:hAnsi="Arial" w:cs="Arial"/>
          <w:b/>
          <w:bCs/>
          <w:sz w:val="20"/>
          <w:szCs w:val="20"/>
        </w:rPr>
        <w:t>setting?</w:t>
      </w:r>
      <w:r w:rsidRPr="00F84D72">
        <w:rPr>
          <w:rFonts w:ascii="Arial" w:hAnsi="Arial" w:cs="Arial"/>
          <w:sz w:val="20"/>
          <w:szCs w:val="20"/>
        </w:rPr>
        <w:t>:</w:t>
      </w:r>
      <w:proofErr w:type="gramEnd"/>
      <w:r w:rsidRPr="00F84D72">
        <w:rPr>
          <w:rFonts w:ascii="Arial" w:hAnsi="Arial" w:cs="Arial"/>
          <w:sz w:val="20"/>
          <w:szCs w:val="20"/>
        </w:rPr>
        <w:t xml:space="preserve"> Indicate if the intervention occurred in schools, classrooms, or after-school programs.</w:t>
      </w:r>
    </w:p>
    <w:p w14:paraId="79B6A034" w14:textId="77777777" w:rsidR="00F84D72" w:rsidRPr="00F84D72" w:rsidRDefault="00F84D72" w:rsidP="00F84D72">
      <w:pPr>
        <w:numPr>
          <w:ilvl w:val="0"/>
          <w:numId w:val="27"/>
        </w:numPr>
        <w:rPr>
          <w:rFonts w:ascii="Arial" w:hAnsi="Arial" w:cs="Arial"/>
          <w:sz w:val="20"/>
          <w:szCs w:val="20"/>
        </w:rPr>
      </w:pPr>
      <w:r w:rsidRPr="00F84D72">
        <w:rPr>
          <w:rFonts w:ascii="Arial" w:hAnsi="Arial" w:cs="Arial"/>
          <w:b/>
          <w:bCs/>
          <w:sz w:val="20"/>
          <w:szCs w:val="20"/>
        </w:rPr>
        <w:t xml:space="preserve">Did the intervention include any structural changes or </w:t>
      </w:r>
      <w:proofErr w:type="gramStart"/>
      <w:r w:rsidRPr="00F84D72">
        <w:rPr>
          <w:rFonts w:ascii="Arial" w:hAnsi="Arial" w:cs="Arial"/>
          <w:b/>
          <w:bCs/>
          <w:sz w:val="20"/>
          <w:szCs w:val="20"/>
        </w:rPr>
        <w:t>additions?</w:t>
      </w:r>
      <w:r w:rsidRPr="00F84D72">
        <w:rPr>
          <w:rFonts w:ascii="Arial" w:hAnsi="Arial" w:cs="Arial"/>
          <w:sz w:val="20"/>
          <w:szCs w:val="20"/>
        </w:rPr>
        <w:t>:</w:t>
      </w:r>
      <w:proofErr w:type="gramEnd"/>
      <w:r w:rsidRPr="00F84D72">
        <w:rPr>
          <w:rFonts w:ascii="Arial" w:hAnsi="Arial" w:cs="Arial"/>
          <w:sz w:val="20"/>
          <w:szCs w:val="20"/>
        </w:rPr>
        <w:t xml:space="preserve"> Specify if environmental or infrastructure changes were made.</w:t>
      </w:r>
    </w:p>
    <w:p w14:paraId="6E2CD73C" w14:textId="77777777" w:rsidR="00F84D72" w:rsidRPr="00F84D72" w:rsidRDefault="00F84D72" w:rsidP="00F84D72">
      <w:pPr>
        <w:numPr>
          <w:ilvl w:val="0"/>
          <w:numId w:val="27"/>
        </w:numPr>
        <w:rPr>
          <w:rFonts w:ascii="Arial" w:hAnsi="Arial" w:cs="Arial"/>
          <w:sz w:val="20"/>
          <w:szCs w:val="20"/>
        </w:rPr>
      </w:pPr>
      <w:r w:rsidRPr="00F84D72">
        <w:rPr>
          <w:rFonts w:ascii="Arial" w:hAnsi="Arial" w:cs="Arial"/>
          <w:b/>
          <w:bCs/>
          <w:sz w:val="20"/>
          <w:szCs w:val="20"/>
        </w:rPr>
        <w:t xml:space="preserve">What type of structural elements were </w:t>
      </w:r>
      <w:proofErr w:type="gramStart"/>
      <w:r w:rsidRPr="00F84D72">
        <w:rPr>
          <w:rFonts w:ascii="Arial" w:hAnsi="Arial" w:cs="Arial"/>
          <w:b/>
          <w:bCs/>
          <w:sz w:val="20"/>
          <w:szCs w:val="20"/>
        </w:rPr>
        <w:t>incorporated?</w:t>
      </w:r>
      <w:r w:rsidRPr="00F84D72">
        <w:rPr>
          <w:rFonts w:ascii="Arial" w:hAnsi="Arial" w:cs="Arial"/>
          <w:sz w:val="20"/>
          <w:szCs w:val="20"/>
        </w:rPr>
        <w:t>:</w:t>
      </w:r>
      <w:proofErr w:type="gramEnd"/>
      <w:r w:rsidRPr="00F84D72">
        <w:rPr>
          <w:rFonts w:ascii="Arial" w:hAnsi="Arial" w:cs="Arial"/>
          <w:sz w:val="20"/>
          <w:szCs w:val="20"/>
        </w:rPr>
        <w:t xml:space="preserve"> List elements such as playgrounds, walking trails, or gardens.</w:t>
      </w:r>
    </w:p>
    <w:p w14:paraId="494A0BD0" w14:textId="77777777" w:rsidR="00F84D72" w:rsidRPr="00F84D72" w:rsidRDefault="00EE34AC" w:rsidP="00F84D72">
      <w:pPr>
        <w:rPr>
          <w:rFonts w:ascii="Arial" w:hAnsi="Arial" w:cs="Arial"/>
          <w:sz w:val="20"/>
          <w:szCs w:val="20"/>
        </w:rPr>
      </w:pPr>
      <w:r>
        <w:rPr>
          <w:rFonts w:ascii="Arial" w:hAnsi="Arial" w:cs="Arial"/>
          <w:noProof/>
          <w:sz w:val="20"/>
          <w:szCs w:val="20"/>
        </w:rPr>
        <w:pict w14:anchorId="34D5B72B">
          <v:rect id="_x0000_i1032" alt="" style="width:423.75pt;height:.05pt;mso-width-percent:0;mso-height-percent:0;mso-width-percent:0;mso-height-percent:0" o:hrpct="939" o:hralign="center" o:hrstd="t" o:hr="t" fillcolor="#a0a0a0" stroked="f"/>
        </w:pict>
      </w:r>
    </w:p>
    <w:p w14:paraId="38B3FD82" w14:textId="77777777" w:rsidR="00F84D72" w:rsidRPr="00F84D72" w:rsidRDefault="00F84D72" w:rsidP="00F84D72">
      <w:pPr>
        <w:rPr>
          <w:rFonts w:ascii="Arial" w:hAnsi="Arial" w:cs="Arial"/>
          <w:b/>
          <w:bCs/>
          <w:sz w:val="20"/>
          <w:szCs w:val="20"/>
        </w:rPr>
      </w:pPr>
      <w:r w:rsidRPr="00F84D72">
        <w:rPr>
          <w:rFonts w:ascii="Arial" w:hAnsi="Arial" w:cs="Arial"/>
          <w:b/>
          <w:bCs/>
          <w:sz w:val="20"/>
          <w:szCs w:val="20"/>
        </w:rPr>
        <w:t>6. Focus and Duration</w:t>
      </w:r>
    </w:p>
    <w:p w14:paraId="6C1140FC" w14:textId="77777777" w:rsidR="00F84D72" w:rsidRPr="00F84D72" w:rsidRDefault="00F84D72" w:rsidP="00F84D72">
      <w:pPr>
        <w:numPr>
          <w:ilvl w:val="0"/>
          <w:numId w:val="28"/>
        </w:numPr>
        <w:rPr>
          <w:rFonts w:ascii="Arial" w:hAnsi="Arial" w:cs="Arial"/>
          <w:sz w:val="20"/>
          <w:szCs w:val="20"/>
        </w:rPr>
      </w:pPr>
      <w:r w:rsidRPr="00F84D72">
        <w:rPr>
          <w:rFonts w:ascii="Arial" w:hAnsi="Arial" w:cs="Arial"/>
          <w:b/>
          <w:bCs/>
          <w:sz w:val="20"/>
          <w:szCs w:val="20"/>
        </w:rPr>
        <w:t>Target of behavior (Diagnosis)</w:t>
      </w:r>
      <w:r w:rsidRPr="00F84D72">
        <w:rPr>
          <w:rFonts w:ascii="Arial" w:hAnsi="Arial" w:cs="Arial"/>
          <w:sz w:val="20"/>
          <w:szCs w:val="20"/>
        </w:rPr>
        <w:t>: Describe the behavior targeted (e.g., increase in physical activity).</w:t>
      </w:r>
    </w:p>
    <w:p w14:paraId="6CF6FECD" w14:textId="77777777" w:rsidR="00F84D72" w:rsidRPr="00F84D72" w:rsidRDefault="00F84D72" w:rsidP="00F84D72">
      <w:pPr>
        <w:numPr>
          <w:ilvl w:val="0"/>
          <w:numId w:val="28"/>
        </w:numPr>
        <w:rPr>
          <w:rFonts w:ascii="Arial" w:hAnsi="Arial" w:cs="Arial"/>
          <w:sz w:val="20"/>
          <w:szCs w:val="20"/>
        </w:rPr>
      </w:pPr>
      <w:r w:rsidRPr="00F84D72">
        <w:rPr>
          <w:rFonts w:ascii="Arial" w:hAnsi="Arial" w:cs="Arial"/>
          <w:b/>
          <w:bCs/>
          <w:sz w:val="20"/>
          <w:szCs w:val="20"/>
        </w:rPr>
        <w:t>Duration of Intervention</w:t>
      </w:r>
      <w:r w:rsidRPr="00F84D72">
        <w:rPr>
          <w:rFonts w:ascii="Arial" w:hAnsi="Arial" w:cs="Arial"/>
          <w:sz w:val="20"/>
          <w:szCs w:val="20"/>
        </w:rPr>
        <w:t>: Indicate how long the intervention lasted (e.g., 8 weeks, 6 months).</w:t>
      </w:r>
    </w:p>
    <w:p w14:paraId="5A99F708" w14:textId="77777777" w:rsidR="00F84D72" w:rsidRPr="00F84D72" w:rsidRDefault="00F84D72" w:rsidP="00F84D72">
      <w:pPr>
        <w:numPr>
          <w:ilvl w:val="0"/>
          <w:numId w:val="28"/>
        </w:numPr>
        <w:rPr>
          <w:rFonts w:ascii="Arial" w:hAnsi="Arial" w:cs="Arial"/>
          <w:sz w:val="20"/>
          <w:szCs w:val="20"/>
        </w:rPr>
      </w:pPr>
      <w:r w:rsidRPr="00F84D72">
        <w:rPr>
          <w:rFonts w:ascii="Arial" w:hAnsi="Arial" w:cs="Arial"/>
          <w:b/>
          <w:bCs/>
          <w:sz w:val="20"/>
          <w:szCs w:val="20"/>
        </w:rPr>
        <w:t>Follow-up Period</w:t>
      </w:r>
      <w:r w:rsidRPr="00F84D72">
        <w:rPr>
          <w:rFonts w:ascii="Arial" w:hAnsi="Arial" w:cs="Arial"/>
          <w:sz w:val="20"/>
          <w:szCs w:val="20"/>
        </w:rPr>
        <w:t>: Specify the length of any follow-up period used to measure outcomes after the intervention.</w:t>
      </w:r>
    </w:p>
    <w:p w14:paraId="5FA6D1C9" w14:textId="77777777" w:rsidR="00F84D72" w:rsidRPr="00F84D72" w:rsidRDefault="00EE34AC" w:rsidP="00F84D72">
      <w:pPr>
        <w:rPr>
          <w:rFonts w:ascii="Arial" w:hAnsi="Arial" w:cs="Arial"/>
          <w:sz w:val="20"/>
          <w:szCs w:val="20"/>
        </w:rPr>
      </w:pPr>
      <w:r>
        <w:rPr>
          <w:rFonts w:ascii="Arial" w:hAnsi="Arial" w:cs="Arial"/>
          <w:noProof/>
          <w:sz w:val="20"/>
          <w:szCs w:val="20"/>
        </w:rPr>
        <w:pict w14:anchorId="05E0C664">
          <v:rect id="_x0000_i1031" alt="" style="width:423.75pt;height:.05pt;mso-width-percent:0;mso-height-percent:0;mso-width-percent:0;mso-height-percent:0" o:hrpct="939" o:hralign="center" o:hrstd="t" o:hr="t" fillcolor="#a0a0a0" stroked="f"/>
        </w:pict>
      </w:r>
    </w:p>
    <w:p w14:paraId="1DCAEABB" w14:textId="77777777" w:rsidR="00F84D72" w:rsidRPr="00F84D72" w:rsidRDefault="00F84D72" w:rsidP="00F84D72">
      <w:pPr>
        <w:rPr>
          <w:rFonts w:ascii="Arial" w:hAnsi="Arial" w:cs="Arial"/>
          <w:b/>
          <w:bCs/>
          <w:sz w:val="20"/>
          <w:szCs w:val="20"/>
        </w:rPr>
      </w:pPr>
      <w:r w:rsidRPr="00F84D72">
        <w:rPr>
          <w:rFonts w:ascii="Arial" w:hAnsi="Arial" w:cs="Arial"/>
          <w:b/>
          <w:bCs/>
          <w:sz w:val="20"/>
          <w:szCs w:val="20"/>
        </w:rPr>
        <w:t>7. Theoretical and Behavioral Components</w:t>
      </w:r>
    </w:p>
    <w:p w14:paraId="0C9BD231" w14:textId="77777777" w:rsidR="00F84D72" w:rsidRPr="00F84D72" w:rsidRDefault="00F84D72" w:rsidP="00F84D72">
      <w:pPr>
        <w:numPr>
          <w:ilvl w:val="0"/>
          <w:numId w:val="29"/>
        </w:numPr>
        <w:rPr>
          <w:rFonts w:ascii="Arial" w:hAnsi="Arial" w:cs="Arial"/>
          <w:sz w:val="20"/>
          <w:szCs w:val="20"/>
        </w:rPr>
      </w:pPr>
      <w:r w:rsidRPr="00F84D72">
        <w:rPr>
          <w:rFonts w:ascii="Arial" w:hAnsi="Arial" w:cs="Arial"/>
          <w:b/>
          <w:bCs/>
          <w:sz w:val="20"/>
          <w:szCs w:val="20"/>
        </w:rPr>
        <w:t>Theoretical Framework</w:t>
      </w:r>
      <w:r w:rsidRPr="00F84D72">
        <w:rPr>
          <w:rFonts w:ascii="Arial" w:hAnsi="Arial" w:cs="Arial"/>
          <w:sz w:val="20"/>
          <w:szCs w:val="20"/>
        </w:rPr>
        <w:t>: Indicate whether a theory was used and name it (e.g., Social Cognitive Theory).</w:t>
      </w:r>
    </w:p>
    <w:p w14:paraId="50DB5580" w14:textId="77777777" w:rsidR="00F84D72" w:rsidRPr="00F84D72" w:rsidRDefault="00F84D72" w:rsidP="00F84D72">
      <w:pPr>
        <w:numPr>
          <w:ilvl w:val="0"/>
          <w:numId w:val="29"/>
        </w:numPr>
        <w:rPr>
          <w:rFonts w:ascii="Arial" w:hAnsi="Arial" w:cs="Arial"/>
          <w:sz w:val="20"/>
          <w:szCs w:val="20"/>
        </w:rPr>
      </w:pPr>
      <w:proofErr w:type="gramStart"/>
      <w:r w:rsidRPr="00F84D72">
        <w:rPr>
          <w:rFonts w:ascii="Arial" w:hAnsi="Arial" w:cs="Arial"/>
          <w:b/>
          <w:bCs/>
          <w:sz w:val="20"/>
          <w:szCs w:val="20"/>
        </w:rPr>
        <w:t>Was</w:t>
      </w:r>
      <w:proofErr w:type="gramEnd"/>
      <w:r w:rsidRPr="00F84D72">
        <w:rPr>
          <w:rFonts w:ascii="Arial" w:hAnsi="Arial" w:cs="Arial"/>
          <w:b/>
          <w:bCs/>
          <w:sz w:val="20"/>
          <w:szCs w:val="20"/>
        </w:rPr>
        <w:t xml:space="preserve"> coded Behavior Change Techniques (BCTs</w:t>
      </w:r>
      <w:proofErr w:type="gramStart"/>
      <w:r w:rsidRPr="00F84D72">
        <w:rPr>
          <w:rFonts w:ascii="Arial" w:hAnsi="Arial" w:cs="Arial"/>
          <w:b/>
          <w:bCs/>
          <w:sz w:val="20"/>
          <w:szCs w:val="20"/>
        </w:rPr>
        <w:t>)?</w:t>
      </w:r>
      <w:r w:rsidRPr="00F84D72">
        <w:rPr>
          <w:rFonts w:ascii="Arial" w:hAnsi="Arial" w:cs="Arial"/>
          <w:sz w:val="20"/>
          <w:szCs w:val="20"/>
        </w:rPr>
        <w:t>:</w:t>
      </w:r>
      <w:proofErr w:type="gramEnd"/>
      <w:r w:rsidRPr="00F84D72">
        <w:rPr>
          <w:rFonts w:ascii="Arial" w:hAnsi="Arial" w:cs="Arial"/>
          <w:sz w:val="20"/>
          <w:szCs w:val="20"/>
        </w:rPr>
        <w:t xml:space="preserve"> Mark “Yes” if BCTs were coded according to BCTTv1 or similar.</w:t>
      </w:r>
    </w:p>
    <w:p w14:paraId="096BF615" w14:textId="77777777" w:rsidR="00F84D72" w:rsidRPr="00F84D72" w:rsidRDefault="00F84D72" w:rsidP="00F84D72">
      <w:pPr>
        <w:numPr>
          <w:ilvl w:val="0"/>
          <w:numId w:val="29"/>
        </w:numPr>
        <w:rPr>
          <w:rFonts w:ascii="Arial" w:hAnsi="Arial" w:cs="Arial"/>
          <w:sz w:val="20"/>
          <w:szCs w:val="20"/>
        </w:rPr>
      </w:pPr>
      <w:r w:rsidRPr="00F84D72">
        <w:rPr>
          <w:rFonts w:ascii="Arial" w:hAnsi="Arial" w:cs="Arial"/>
          <w:b/>
          <w:bCs/>
          <w:sz w:val="20"/>
          <w:szCs w:val="20"/>
        </w:rPr>
        <w:t>Most frequently used BCTs and components</w:t>
      </w:r>
      <w:r w:rsidRPr="00F84D72">
        <w:rPr>
          <w:rFonts w:ascii="Arial" w:hAnsi="Arial" w:cs="Arial"/>
          <w:sz w:val="20"/>
          <w:szCs w:val="20"/>
        </w:rPr>
        <w:t>: List BCTs reported as most used (e.g., self-monitoring, goal setting).</w:t>
      </w:r>
    </w:p>
    <w:p w14:paraId="0DCC2A4C" w14:textId="77777777" w:rsidR="00F84D72" w:rsidRPr="00F84D72" w:rsidRDefault="00F84D72" w:rsidP="00F84D72">
      <w:pPr>
        <w:numPr>
          <w:ilvl w:val="0"/>
          <w:numId w:val="29"/>
        </w:numPr>
        <w:rPr>
          <w:rFonts w:ascii="Arial" w:hAnsi="Arial" w:cs="Arial"/>
          <w:sz w:val="20"/>
          <w:szCs w:val="20"/>
        </w:rPr>
      </w:pPr>
      <w:r w:rsidRPr="00F84D72">
        <w:rPr>
          <w:rFonts w:ascii="Arial" w:hAnsi="Arial" w:cs="Arial"/>
          <w:b/>
          <w:bCs/>
          <w:sz w:val="20"/>
          <w:szCs w:val="20"/>
        </w:rPr>
        <w:t>Effectiveness of BCTs or components</w:t>
      </w:r>
      <w:r w:rsidRPr="00F84D72">
        <w:rPr>
          <w:rFonts w:ascii="Arial" w:hAnsi="Arial" w:cs="Arial"/>
          <w:sz w:val="20"/>
          <w:szCs w:val="20"/>
        </w:rPr>
        <w:t>: Note which BCTs showed the most consistent or strongest effects.</w:t>
      </w:r>
    </w:p>
    <w:p w14:paraId="6C7F4E98" w14:textId="77777777" w:rsidR="00F84D72" w:rsidRPr="00F84D72" w:rsidRDefault="00F84D72" w:rsidP="00F84D72">
      <w:pPr>
        <w:numPr>
          <w:ilvl w:val="0"/>
          <w:numId w:val="29"/>
        </w:numPr>
        <w:rPr>
          <w:rFonts w:ascii="Arial" w:hAnsi="Arial" w:cs="Arial"/>
          <w:sz w:val="20"/>
          <w:szCs w:val="20"/>
        </w:rPr>
      </w:pPr>
      <w:r w:rsidRPr="00F84D72">
        <w:rPr>
          <w:rFonts w:ascii="Arial" w:hAnsi="Arial" w:cs="Arial"/>
          <w:b/>
          <w:bCs/>
          <w:sz w:val="20"/>
          <w:szCs w:val="20"/>
        </w:rPr>
        <w:t>Intervention effectiveness</w:t>
      </w:r>
      <w:r w:rsidRPr="00F84D72">
        <w:rPr>
          <w:rFonts w:ascii="Arial" w:hAnsi="Arial" w:cs="Arial"/>
          <w:sz w:val="20"/>
          <w:szCs w:val="20"/>
        </w:rPr>
        <w:t>: General description of the intervention’s success or failure.</w:t>
      </w:r>
    </w:p>
    <w:p w14:paraId="6AF704C4" w14:textId="77777777" w:rsidR="00F84D72" w:rsidRPr="00F84D72" w:rsidRDefault="00F84D72" w:rsidP="00F84D72">
      <w:pPr>
        <w:numPr>
          <w:ilvl w:val="0"/>
          <w:numId w:val="29"/>
        </w:numPr>
        <w:rPr>
          <w:rFonts w:ascii="Arial" w:hAnsi="Arial" w:cs="Arial"/>
          <w:sz w:val="20"/>
          <w:szCs w:val="20"/>
        </w:rPr>
      </w:pPr>
      <w:r w:rsidRPr="00F84D72">
        <w:rPr>
          <w:rFonts w:ascii="Arial" w:hAnsi="Arial" w:cs="Arial"/>
          <w:b/>
          <w:bCs/>
          <w:sz w:val="20"/>
          <w:szCs w:val="20"/>
        </w:rPr>
        <w:t>Theoretical domains framework - TDF -</w:t>
      </w:r>
      <w:r w:rsidRPr="00F84D72">
        <w:rPr>
          <w:rFonts w:ascii="Arial" w:hAnsi="Arial" w:cs="Arial"/>
          <w:sz w:val="20"/>
          <w:szCs w:val="20"/>
        </w:rPr>
        <w:t>: Indicate whether the TDF was used in any way.</w:t>
      </w:r>
    </w:p>
    <w:p w14:paraId="217ED49B" w14:textId="77777777" w:rsidR="00F84D72" w:rsidRPr="00F84D72" w:rsidRDefault="00F84D72" w:rsidP="00F84D72">
      <w:pPr>
        <w:numPr>
          <w:ilvl w:val="0"/>
          <w:numId w:val="29"/>
        </w:numPr>
        <w:rPr>
          <w:rFonts w:ascii="Arial" w:hAnsi="Arial" w:cs="Arial"/>
          <w:sz w:val="20"/>
          <w:szCs w:val="20"/>
        </w:rPr>
      </w:pPr>
      <w:r w:rsidRPr="00F84D72">
        <w:rPr>
          <w:rFonts w:ascii="Arial" w:hAnsi="Arial" w:cs="Arial"/>
          <w:b/>
          <w:bCs/>
          <w:sz w:val="20"/>
          <w:szCs w:val="20"/>
        </w:rPr>
        <w:lastRenderedPageBreak/>
        <w:t>Provided a guide to develop or describe the interventions (</w:t>
      </w:r>
      <w:proofErr w:type="spellStart"/>
      <w:r w:rsidRPr="00F84D72">
        <w:rPr>
          <w:rFonts w:ascii="Arial" w:hAnsi="Arial" w:cs="Arial"/>
          <w:b/>
          <w:bCs/>
          <w:sz w:val="20"/>
          <w:szCs w:val="20"/>
        </w:rPr>
        <w:t>TIDieR</w:t>
      </w:r>
      <w:proofErr w:type="spellEnd"/>
      <w:r w:rsidRPr="00F84D72">
        <w:rPr>
          <w:rFonts w:ascii="Arial" w:hAnsi="Arial" w:cs="Arial"/>
          <w:b/>
          <w:bCs/>
          <w:sz w:val="20"/>
          <w:szCs w:val="20"/>
        </w:rPr>
        <w:t>)</w:t>
      </w:r>
      <w:r w:rsidRPr="00F84D72">
        <w:rPr>
          <w:rFonts w:ascii="Arial" w:hAnsi="Arial" w:cs="Arial"/>
          <w:sz w:val="20"/>
          <w:szCs w:val="20"/>
        </w:rPr>
        <w:t xml:space="preserve">: Mark “Yes” if a structured reporting checklist like </w:t>
      </w:r>
      <w:proofErr w:type="spellStart"/>
      <w:r w:rsidRPr="00F84D72">
        <w:rPr>
          <w:rFonts w:ascii="Arial" w:hAnsi="Arial" w:cs="Arial"/>
          <w:sz w:val="20"/>
          <w:szCs w:val="20"/>
        </w:rPr>
        <w:t>TIDieR</w:t>
      </w:r>
      <w:proofErr w:type="spellEnd"/>
      <w:r w:rsidRPr="00F84D72">
        <w:rPr>
          <w:rFonts w:ascii="Arial" w:hAnsi="Arial" w:cs="Arial"/>
          <w:sz w:val="20"/>
          <w:szCs w:val="20"/>
        </w:rPr>
        <w:t xml:space="preserve"> was used.</w:t>
      </w:r>
    </w:p>
    <w:p w14:paraId="19AF0C76" w14:textId="77777777" w:rsidR="00F84D72" w:rsidRPr="00F84D72" w:rsidRDefault="00EE34AC" w:rsidP="00F84D72">
      <w:pPr>
        <w:rPr>
          <w:rFonts w:ascii="Arial" w:hAnsi="Arial" w:cs="Arial"/>
          <w:sz w:val="20"/>
          <w:szCs w:val="20"/>
        </w:rPr>
      </w:pPr>
      <w:r>
        <w:rPr>
          <w:rFonts w:ascii="Arial" w:hAnsi="Arial" w:cs="Arial"/>
          <w:noProof/>
          <w:sz w:val="20"/>
          <w:szCs w:val="20"/>
        </w:rPr>
        <w:pict w14:anchorId="1B278EAC">
          <v:rect id="_x0000_i1030" alt="" style="width:423.75pt;height:.05pt;mso-width-percent:0;mso-height-percent:0;mso-width-percent:0;mso-height-percent:0" o:hrpct="939" o:hralign="center" o:hrstd="t" o:hr="t" fillcolor="#a0a0a0" stroked="f"/>
        </w:pict>
      </w:r>
    </w:p>
    <w:p w14:paraId="6B7DCFA6" w14:textId="77777777" w:rsidR="00F84D72" w:rsidRPr="00F84D72" w:rsidRDefault="00F84D72" w:rsidP="00F84D72">
      <w:pPr>
        <w:rPr>
          <w:rFonts w:ascii="Arial" w:hAnsi="Arial" w:cs="Arial"/>
          <w:b/>
          <w:bCs/>
          <w:sz w:val="20"/>
          <w:szCs w:val="20"/>
        </w:rPr>
      </w:pPr>
      <w:r w:rsidRPr="00F84D72">
        <w:rPr>
          <w:rFonts w:ascii="Arial" w:hAnsi="Arial" w:cs="Arial"/>
          <w:b/>
          <w:bCs/>
          <w:sz w:val="20"/>
          <w:szCs w:val="20"/>
        </w:rPr>
        <w:t>8. Outcomes</w:t>
      </w:r>
    </w:p>
    <w:p w14:paraId="549409C4" w14:textId="77777777" w:rsidR="00F84D72" w:rsidRPr="00F84D72" w:rsidRDefault="00F84D72" w:rsidP="00F84D72">
      <w:pPr>
        <w:numPr>
          <w:ilvl w:val="0"/>
          <w:numId w:val="30"/>
        </w:numPr>
        <w:rPr>
          <w:rFonts w:ascii="Arial" w:hAnsi="Arial" w:cs="Arial"/>
          <w:sz w:val="20"/>
          <w:szCs w:val="20"/>
        </w:rPr>
      </w:pPr>
      <w:r w:rsidRPr="00F84D72">
        <w:rPr>
          <w:rFonts w:ascii="Arial" w:hAnsi="Arial" w:cs="Arial"/>
          <w:b/>
          <w:bCs/>
          <w:sz w:val="20"/>
          <w:szCs w:val="20"/>
        </w:rPr>
        <w:t>Increased physical activity</w:t>
      </w:r>
      <w:r w:rsidRPr="00F84D72">
        <w:rPr>
          <w:rFonts w:ascii="Arial" w:hAnsi="Arial" w:cs="Arial"/>
          <w:sz w:val="20"/>
          <w:szCs w:val="20"/>
        </w:rPr>
        <w:t>: Mark “Yes” if physical activity improved.</w:t>
      </w:r>
    </w:p>
    <w:p w14:paraId="4E4784C9" w14:textId="77777777" w:rsidR="00F84D72" w:rsidRPr="00F84D72" w:rsidRDefault="00F84D72" w:rsidP="00F84D72">
      <w:pPr>
        <w:numPr>
          <w:ilvl w:val="0"/>
          <w:numId w:val="30"/>
        </w:numPr>
        <w:rPr>
          <w:rFonts w:ascii="Arial" w:hAnsi="Arial" w:cs="Arial"/>
          <w:sz w:val="20"/>
          <w:szCs w:val="20"/>
        </w:rPr>
      </w:pPr>
      <w:r w:rsidRPr="00F84D72">
        <w:rPr>
          <w:rFonts w:ascii="Arial" w:hAnsi="Arial" w:cs="Arial"/>
          <w:b/>
          <w:bCs/>
          <w:sz w:val="20"/>
          <w:szCs w:val="20"/>
        </w:rPr>
        <w:t>Improved dietary habits</w:t>
      </w:r>
      <w:r w:rsidRPr="00F84D72">
        <w:rPr>
          <w:rFonts w:ascii="Arial" w:hAnsi="Arial" w:cs="Arial"/>
          <w:sz w:val="20"/>
          <w:szCs w:val="20"/>
        </w:rPr>
        <w:t>: Mark “Yes” if dietary behaviors improved.</w:t>
      </w:r>
    </w:p>
    <w:p w14:paraId="28BDF208" w14:textId="77777777" w:rsidR="00F84D72" w:rsidRPr="00F84D72" w:rsidRDefault="00F84D72" w:rsidP="00F84D72">
      <w:pPr>
        <w:numPr>
          <w:ilvl w:val="0"/>
          <w:numId w:val="30"/>
        </w:numPr>
        <w:rPr>
          <w:rFonts w:ascii="Arial" w:hAnsi="Arial" w:cs="Arial"/>
          <w:sz w:val="20"/>
          <w:szCs w:val="20"/>
        </w:rPr>
      </w:pPr>
      <w:r w:rsidRPr="00F84D72">
        <w:rPr>
          <w:rFonts w:ascii="Arial" w:hAnsi="Arial" w:cs="Arial"/>
          <w:b/>
          <w:bCs/>
          <w:sz w:val="20"/>
          <w:szCs w:val="20"/>
        </w:rPr>
        <w:t>Adherence to healthy behaviors</w:t>
      </w:r>
      <w:r w:rsidRPr="00F84D72">
        <w:rPr>
          <w:rFonts w:ascii="Arial" w:hAnsi="Arial" w:cs="Arial"/>
          <w:sz w:val="20"/>
          <w:szCs w:val="20"/>
        </w:rPr>
        <w:t>: Describe whether adherence to specific habits (e.g., fruit/vegetable intake) was reported.</w:t>
      </w:r>
    </w:p>
    <w:p w14:paraId="19FADCAC" w14:textId="77777777" w:rsidR="00F84D72" w:rsidRPr="00F84D72" w:rsidRDefault="00F84D72" w:rsidP="00F84D72">
      <w:pPr>
        <w:numPr>
          <w:ilvl w:val="0"/>
          <w:numId w:val="30"/>
        </w:numPr>
        <w:rPr>
          <w:rFonts w:ascii="Arial" w:hAnsi="Arial" w:cs="Arial"/>
          <w:sz w:val="20"/>
          <w:szCs w:val="20"/>
        </w:rPr>
      </w:pPr>
      <w:r w:rsidRPr="00F84D72">
        <w:rPr>
          <w:rFonts w:ascii="Arial" w:hAnsi="Arial" w:cs="Arial"/>
          <w:b/>
          <w:bCs/>
          <w:sz w:val="20"/>
          <w:szCs w:val="20"/>
        </w:rPr>
        <w:t>Outcomes of interest</w:t>
      </w:r>
      <w:r w:rsidRPr="00F84D72">
        <w:rPr>
          <w:rFonts w:ascii="Arial" w:hAnsi="Arial" w:cs="Arial"/>
          <w:sz w:val="20"/>
          <w:szCs w:val="20"/>
        </w:rPr>
        <w:t>: Provide a summary of key behavioral, cognitive, and/or biological outcomes.</w:t>
      </w:r>
    </w:p>
    <w:p w14:paraId="47F07C10" w14:textId="77777777" w:rsidR="00F84D72" w:rsidRPr="00F84D72" w:rsidRDefault="00EE34AC" w:rsidP="00F84D72">
      <w:pPr>
        <w:rPr>
          <w:rFonts w:ascii="Arial" w:hAnsi="Arial" w:cs="Arial"/>
          <w:sz w:val="20"/>
          <w:szCs w:val="20"/>
        </w:rPr>
      </w:pPr>
      <w:r>
        <w:rPr>
          <w:rFonts w:ascii="Arial" w:hAnsi="Arial" w:cs="Arial"/>
          <w:noProof/>
          <w:sz w:val="20"/>
          <w:szCs w:val="20"/>
        </w:rPr>
        <w:pict w14:anchorId="579913A1">
          <v:rect id="_x0000_i1029" alt="" style="width:423.75pt;height:.05pt;mso-width-percent:0;mso-height-percent:0;mso-width-percent:0;mso-height-percent:0" o:hrpct="939" o:hralign="center" o:hrstd="t" o:hr="t" fillcolor="#a0a0a0" stroked="f"/>
        </w:pict>
      </w:r>
    </w:p>
    <w:p w14:paraId="6FD459E3" w14:textId="77777777" w:rsidR="00F84D72" w:rsidRPr="00F84D72" w:rsidRDefault="00F84D72" w:rsidP="00F84D72">
      <w:pPr>
        <w:rPr>
          <w:rFonts w:ascii="Arial" w:hAnsi="Arial" w:cs="Arial"/>
          <w:b/>
          <w:bCs/>
          <w:sz w:val="20"/>
          <w:szCs w:val="20"/>
        </w:rPr>
      </w:pPr>
      <w:r w:rsidRPr="00F84D72">
        <w:rPr>
          <w:rFonts w:ascii="Arial" w:hAnsi="Arial" w:cs="Arial"/>
          <w:b/>
          <w:bCs/>
          <w:sz w:val="20"/>
          <w:szCs w:val="20"/>
        </w:rPr>
        <w:t>9. Cognitive Outcomes</w:t>
      </w:r>
    </w:p>
    <w:p w14:paraId="40893EC5" w14:textId="77777777" w:rsidR="00F84D72" w:rsidRPr="00F84D72" w:rsidRDefault="00F84D72" w:rsidP="00F84D72">
      <w:pPr>
        <w:numPr>
          <w:ilvl w:val="0"/>
          <w:numId w:val="31"/>
        </w:numPr>
        <w:rPr>
          <w:rFonts w:ascii="Arial" w:hAnsi="Arial" w:cs="Arial"/>
          <w:sz w:val="20"/>
          <w:szCs w:val="20"/>
        </w:rPr>
      </w:pPr>
      <w:r w:rsidRPr="00F84D72">
        <w:rPr>
          <w:rFonts w:ascii="Arial" w:hAnsi="Arial" w:cs="Arial"/>
          <w:b/>
          <w:bCs/>
          <w:sz w:val="20"/>
          <w:szCs w:val="20"/>
        </w:rPr>
        <w:t>Self-efficacy</w:t>
      </w:r>
      <w:r w:rsidRPr="00F84D72">
        <w:rPr>
          <w:rFonts w:ascii="Arial" w:hAnsi="Arial" w:cs="Arial"/>
          <w:sz w:val="20"/>
          <w:szCs w:val="20"/>
        </w:rPr>
        <w:t>: Indicate if self-efficacy was assessed.</w:t>
      </w:r>
    </w:p>
    <w:p w14:paraId="6C39D538" w14:textId="77777777" w:rsidR="00F84D72" w:rsidRPr="00F84D72" w:rsidRDefault="00F84D72" w:rsidP="00F84D72">
      <w:pPr>
        <w:numPr>
          <w:ilvl w:val="0"/>
          <w:numId w:val="31"/>
        </w:numPr>
        <w:rPr>
          <w:rFonts w:ascii="Arial" w:hAnsi="Arial" w:cs="Arial"/>
          <w:sz w:val="20"/>
          <w:szCs w:val="20"/>
        </w:rPr>
      </w:pPr>
      <w:r w:rsidRPr="00F84D72">
        <w:rPr>
          <w:rFonts w:ascii="Arial" w:hAnsi="Arial" w:cs="Arial"/>
          <w:b/>
          <w:bCs/>
          <w:sz w:val="20"/>
          <w:szCs w:val="20"/>
        </w:rPr>
        <w:t>Knowledge</w:t>
      </w:r>
      <w:r w:rsidRPr="00F84D72">
        <w:rPr>
          <w:rFonts w:ascii="Arial" w:hAnsi="Arial" w:cs="Arial"/>
          <w:sz w:val="20"/>
          <w:szCs w:val="20"/>
        </w:rPr>
        <w:t>: Indicate if health-related knowledge was assessed.</w:t>
      </w:r>
    </w:p>
    <w:p w14:paraId="01B5B464" w14:textId="77777777" w:rsidR="00F84D72" w:rsidRPr="00F84D72" w:rsidRDefault="00F84D72" w:rsidP="00F84D72">
      <w:pPr>
        <w:numPr>
          <w:ilvl w:val="0"/>
          <w:numId w:val="31"/>
        </w:numPr>
        <w:rPr>
          <w:rFonts w:ascii="Arial" w:hAnsi="Arial" w:cs="Arial"/>
          <w:sz w:val="20"/>
          <w:szCs w:val="20"/>
        </w:rPr>
      </w:pPr>
      <w:r w:rsidRPr="00F84D72">
        <w:rPr>
          <w:rFonts w:ascii="Arial" w:hAnsi="Arial" w:cs="Arial"/>
          <w:b/>
          <w:bCs/>
          <w:sz w:val="20"/>
          <w:szCs w:val="20"/>
        </w:rPr>
        <w:t>Attitudes towards healthy eating or physical activity</w:t>
      </w:r>
      <w:r w:rsidRPr="00F84D72">
        <w:rPr>
          <w:rFonts w:ascii="Arial" w:hAnsi="Arial" w:cs="Arial"/>
          <w:sz w:val="20"/>
          <w:szCs w:val="20"/>
        </w:rPr>
        <w:t>: Indicate if attitudes were assessed.</w:t>
      </w:r>
    </w:p>
    <w:p w14:paraId="32D61B4C" w14:textId="77777777" w:rsidR="00F84D72" w:rsidRPr="00F84D72" w:rsidRDefault="00F84D72" w:rsidP="00F84D72">
      <w:pPr>
        <w:numPr>
          <w:ilvl w:val="0"/>
          <w:numId w:val="31"/>
        </w:numPr>
        <w:rPr>
          <w:rFonts w:ascii="Arial" w:hAnsi="Arial" w:cs="Arial"/>
          <w:sz w:val="20"/>
          <w:szCs w:val="20"/>
        </w:rPr>
      </w:pPr>
      <w:r w:rsidRPr="00F84D72">
        <w:rPr>
          <w:rFonts w:ascii="Arial" w:hAnsi="Arial" w:cs="Arial"/>
          <w:b/>
          <w:bCs/>
          <w:sz w:val="20"/>
          <w:szCs w:val="20"/>
        </w:rPr>
        <w:t>Other cognitive outcome (description)</w:t>
      </w:r>
      <w:r w:rsidRPr="00F84D72">
        <w:rPr>
          <w:rFonts w:ascii="Arial" w:hAnsi="Arial" w:cs="Arial"/>
          <w:sz w:val="20"/>
          <w:szCs w:val="20"/>
        </w:rPr>
        <w:t>: Describe any other relevant psychological or social outcome.</w:t>
      </w:r>
    </w:p>
    <w:p w14:paraId="5AE20A94" w14:textId="77777777" w:rsidR="00F84D72" w:rsidRPr="00F84D72" w:rsidRDefault="00EE34AC" w:rsidP="00F84D72">
      <w:pPr>
        <w:rPr>
          <w:rFonts w:ascii="Arial" w:hAnsi="Arial" w:cs="Arial"/>
          <w:sz w:val="20"/>
          <w:szCs w:val="20"/>
        </w:rPr>
      </w:pPr>
      <w:r>
        <w:rPr>
          <w:rFonts w:ascii="Arial" w:hAnsi="Arial" w:cs="Arial"/>
          <w:noProof/>
          <w:sz w:val="20"/>
          <w:szCs w:val="20"/>
        </w:rPr>
        <w:pict w14:anchorId="2692FBB4">
          <v:rect id="_x0000_i1028" alt="" style="width:423.75pt;height:.05pt;mso-width-percent:0;mso-height-percent:0;mso-width-percent:0;mso-height-percent:0" o:hrpct="939" o:hralign="center" o:hrstd="t" o:hr="t" fillcolor="#a0a0a0" stroked="f"/>
        </w:pict>
      </w:r>
    </w:p>
    <w:p w14:paraId="2CBCA3B0" w14:textId="77777777" w:rsidR="00F84D72" w:rsidRPr="00F84D72" w:rsidRDefault="00F84D72" w:rsidP="00F84D72">
      <w:pPr>
        <w:rPr>
          <w:rFonts w:ascii="Arial" w:hAnsi="Arial" w:cs="Arial"/>
          <w:b/>
          <w:bCs/>
          <w:sz w:val="20"/>
          <w:szCs w:val="20"/>
        </w:rPr>
      </w:pPr>
      <w:r w:rsidRPr="00F84D72">
        <w:rPr>
          <w:rFonts w:ascii="Arial" w:hAnsi="Arial" w:cs="Arial"/>
          <w:b/>
          <w:bCs/>
          <w:sz w:val="20"/>
          <w:szCs w:val="20"/>
        </w:rPr>
        <w:t>10. Biological Outcomes</w:t>
      </w:r>
    </w:p>
    <w:p w14:paraId="5BE05B32" w14:textId="77777777" w:rsidR="00F84D72" w:rsidRPr="00F84D72" w:rsidRDefault="00F84D72" w:rsidP="00F84D72">
      <w:pPr>
        <w:numPr>
          <w:ilvl w:val="0"/>
          <w:numId w:val="32"/>
        </w:numPr>
        <w:rPr>
          <w:rFonts w:ascii="Arial" w:hAnsi="Arial" w:cs="Arial"/>
          <w:sz w:val="20"/>
          <w:szCs w:val="20"/>
        </w:rPr>
      </w:pPr>
      <w:r w:rsidRPr="00F84D72">
        <w:rPr>
          <w:rFonts w:ascii="Arial" w:hAnsi="Arial" w:cs="Arial"/>
          <w:b/>
          <w:bCs/>
          <w:sz w:val="20"/>
          <w:szCs w:val="20"/>
        </w:rPr>
        <w:t>Biological outcomes measured</w:t>
      </w:r>
      <w:r w:rsidRPr="00F84D72">
        <w:rPr>
          <w:rFonts w:ascii="Arial" w:hAnsi="Arial" w:cs="Arial"/>
          <w:sz w:val="20"/>
          <w:szCs w:val="20"/>
        </w:rPr>
        <w:t>: Mark “Yes” if any biological outcome was measured.</w:t>
      </w:r>
    </w:p>
    <w:p w14:paraId="49177936" w14:textId="77777777" w:rsidR="00F84D72" w:rsidRPr="00F84D72" w:rsidRDefault="00F84D72" w:rsidP="00F84D72">
      <w:pPr>
        <w:numPr>
          <w:ilvl w:val="0"/>
          <w:numId w:val="32"/>
        </w:numPr>
        <w:rPr>
          <w:rFonts w:ascii="Arial" w:hAnsi="Arial" w:cs="Arial"/>
          <w:sz w:val="20"/>
          <w:szCs w:val="20"/>
        </w:rPr>
      </w:pPr>
      <w:r w:rsidRPr="00F84D72">
        <w:rPr>
          <w:rFonts w:ascii="Arial" w:hAnsi="Arial" w:cs="Arial"/>
          <w:b/>
          <w:bCs/>
          <w:sz w:val="20"/>
          <w:szCs w:val="20"/>
        </w:rPr>
        <w:t xml:space="preserve">What biological outcomes are </w:t>
      </w:r>
      <w:proofErr w:type="gramStart"/>
      <w:r w:rsidRPr="00F84D72">
        <w:rPr>
          <w:rFonts w:ascii="Arial" w:hAnsi="Arial" w:cs="Arial"/>
          <w:b/>
          <w:bCs/>
          <w:sz w:val="20"/>
          <w:szCs w:val="20"/>
        </w:rPr>
        <w:t>measured?</w:t>
      </w:r>
      <w:r w:rsidRPr="00F84D72">
        <w:rPr>
          <w:rFonts w:ascii="Arial" w:hAnsi="Arial" w:cs="Arial"/>
          <w:sz w:val="20"/>
          <w:szCs w:val="20"/>
        </w:rPr>
        <w:t>:</w:t>
      </w:r>
      <w:proofErr w:type="gramEnd"/>
      <w:r w:rsidRPr="00F84D72">
        <w:rPr>
          <w:rFonts w:ascii="Arial" w:hAnsi="Arial" w:cs="Arial"/>
          <w:sz w:val="20"/>
          <w:szCs w:val="20"/>
        </w:rPr>
        <w:t xml:space="preserve"> Specify which ones (e.g., BMI, waist circumference, physical fitness).</w:t>
      </w:r>
    </w:p>
    <w:p w14:paraId="2491E39C" w14:textId="77777777" w:rsidR="00F84D72" w:rsidRPr="00F84D72" w:rsidRDefault="00F84D72" w:rsidP="00F84D72">
      <w:pPr>
        <w:numPr>
          <w:ilvl w:val="0"/>
          <w:numId w:val="32"/>
        </w:numPr>
        <w:rPr>
          <w:rFonts w:ascii="Arial" w:hAnsi="Arial" w:cs="Arial"/>
          <w:sz w:val="20"/>
          <w:szCs w:val="20"/>
        </w:rPr>
      </w:pPr>
      <w:r w:rsidRPr="00F84D72">
        <w:rPr>
          <w:rFonts w:ascii="Arial" w:hAnsi="Arial" w:cs="Arial"/>
          <w:b/>
          <w:bCs/>
          <w:sz w:val="20"/>
          <w:szCs w:val="20"/>
        </w:rPr>
        <w:t>Other biological outcome (description)</w:t>
      </w:r>
      <w:r w:rsidRPr="00F84D72">
        <w:rPr>
          <w:rFonts w:ascii="Arial" w:hAnsi="Arial" w:cs="Arial"/>
          <w:sz w:val="20"/>
          <w:szCs w:val="20"/>
        </w:rPr>
        <w:t>: Include any additional or non-standard biological indicators.</w:t>
      </w:r>
    </w:p>
    <w:p w14:paraId="0BD5AD18" w14:textId="77777777" w:rsidR="00F84D72" w:rsidRPr="00F84D72" w:rsidRDefault="00EE34AC" w:rsidP="00F84D72">
      <w:pPr>
        <w:rPr>
          <w:rFonts w:ascii="Arial" w:hAnsi="Arial" w:cs="Arial"/>
          <w:sz w:val="20"/>
          <w:szCs w:val="20"/>
        </w:rPr>
      </w:pPr>
      <w:r>
        <w:rPr>
          <w:rFonts w:ascii="Arial" w:hAnsi="Arial" w:cs="Arial"/>
          <w:noProof/>
          <w:sz w:val="20"/>
          <w:szCs w:val="20"/>
        </w:rPr>
        <w:pict w14:anchorId="6FCEF7AA">
          <v:rect id="_x0000_i1027" alt="" style="width:423.75pt;height:.05pt;mso-width-percent:0;mso-height-percent:0;mso-width-percent:0;mso-height-percent:0" o:hrpct="939" o:hralign="center" o:hrstd="t" o:hr="t" fillcolor="#a0a0a0" stroked="f"/>
        </w:pict>
      </w:r>
    </w:p>
    <w:p w14:paraId="1F5E27E5" w14:textId="77777777" w:rsidR="00F84D72" w:rsidRPr="00F84D72" w:rsidRDefault="00F84D72" w:rsidP="00F84D72">
      <w:pPr>
        <w:rPr>
          <w:rFonts w:ascii="Arial" w:hAnsi="Arial" w:cs="Arial"/>
          <w:b/>
          <w:bCs/>
          <w:sz w:val="20"/>
          <w:szCs w:val="20"/>
        </w:rPr>
      </w:pPr>
      <w:r w:rsidRPr="00F84D72">
        <w:rPr>
          <w:rFonts w:ascii="Arial" w:hAnsi="Arial" w:cs="Arial"/>
          <w:b/>
          <w:bCs/>
          <w:sz w:val="20"/>
          <w:szCs w:val="20"/>
        </w:rPr>
        <w:t>11. APEASE Criteria</w:t>
      </w:r>
    </w:p>
    <w:p w14:paraId="7A2D3C2D" w14:textId="77777777" w:rsidR="00F84D72" w:rsidRPr="00F84D72" w:rsidRDefault="00F84D72" w:rsidP="00F84D72">
      <w:pPr>
        <w:numPr>
          <w:ilvl w:val="0"/>
          <w:numId w:val="33"/>
        </w:numPr>
        <w:rPr>
          <w:rFonts w:ascii="Arial" w:hAnsi="Arial" w:cs="Arial"/>
          <w:sz w:val="20"/>
          <w:szCs w:val="20"/>
        </w:rPr>
      </w:pPr>
      <w:r w:rsidRPr="00F84D72">
        <w:rPr>
          <w:rFonts w:ascii="Arial" w:hAnsi="Arial" w:cs="Arial"/>
          <w:b/>
          <w:bCs/>
          <w:sz w:val="20"/>
          <w:szCs w:val="20"/>
        </w:rPr>
        <w:t>Acceptability</w:t>
      </w:r>
      <w:r w:rsidRPr="00F84D72">
        <w:rPr>
          <w:rFonts w:ascii="Arial" w:hAnsi="Arial" w:cs="Arial"/>
          <w:sz w:val="20"/>
          <w:szCs w:val="20"/>
        </w:rPr>
        <w:t>: Was the intervention considered acceptable to participants?</w:t>
      </w:r>
    </w:p>
    <w:p w14:paraId="346A8F32" w14:textId="77777777" w:rsidR="00F84D72" w:rsidRPr="00F84D72" w:rsidRDefault="00F84D72" w:rsidP="00F84D72">
      <w:pPr>
        <w:numPr>
          <w:ilvl w:val="0"/>
          <w:numId w:val="33"/>
        </w:numPr>
        <w:rPr>
          <w:rFonts w:ascii="Arial" w:hAnsi="Arial" w:cs="Arial"/>
          <w:sz w:val="20"/>
          <w:szCs w:val="20"/>
        </w:rPr>
      </w:pPr>
      <w:r w:rsidRPr="00F84D72">
        <w:rPr>
          <w:rFonts w:ascii="Arial" w:hAnsi="Arial" w:cs="Arial"/>
          <w:b/>
          <w:bCs/>
          <w:sz w:val="20"/>
          <w:szCs w:val="20"/>
        </w:rPr>
        <w:t>Practicability</w:t>
      </w:r>
      <w:r w:rsidRPr="00F84D72">
        <w:rPr>
          <w:rFonts w:ascii="Arial" w:hAnsi="Arial" w:cs="Arial"/>
          <w:sz w:val="20"/>
          <w:szCs w:val="20"/>
        </w:rPr>
        <w:t>: Was the intervention feasible to implement?</w:t>
      </w:r>
    </w:p>
    <w:p w14:paraId="77044CF3" w14:textId="77777777" w:rsidR="00F84D72" w:rsidRPr="00F84D72" w:rsidRDefault="00F84D72" w:rsidP="00F84D72">
      <w:pPr>
        <w:numPr>
          <w:ilvl w:val="0"/>
          <w:numId w:val="33"/>
        </w:numPr>
        <w:rPr>
          <w:rFonts w:ascii="Arial" w:hAnsi="Arial" w:cs="Arial"/>
          <w:sz w:val="20"/>
          <w:szCs w:val="20"/>
        </w:rPr>
      </w:pPr>
      <w:r w:rsidRPr="00F84D72">
        <w:rPr>
          <w:rFonts w:ascii="Arial" w:hAnsi="Arial" w:cs="Arial"/>
          <w:b/>
          <w:bCs/>
          <w:sz w:val="20"/>
          <w:szCs w:val="20"/>
        </w:rPr>
        <w:t>Effectiveness</w:t>
      </w:r>
      <w:r w:rsidRPr="00F84D72">
        <w:rPr>
          <w:rFonts w:ascii="Arial" w:hAnsi="Arial" w:cs="Arial"/>
          <w:sz w:val="20"/>
          <w:szCs w:val="20"/>
        </w:rPr>
        <w:t>: Was the intervention effective?</w:t>
      </w:r>
    </w:p>
    <w:p w14:paraId="7B08F3AB" w14:textId="77777777" w:rsidR="00F84D72" w:rsidRPr="00F84D72" w:rsidRDefault="00F84D72" w:rsidP="00F84D72">
      <w:pPr>
        <w:numPr>
          <w:ilvl w:val="0"/>
          <w:numId w:val="33"/>
        </w:numPr>
        <w:rPr>
          <w:rFonts w:ascii="Arial" w:hAnsi="Arial" w:cs="Arial"/>
          <w:sz w:val="20"/>
          <w:szCs w:val="20"/>
        </w:rPr>
      </w:pPr>
      <w:r w:rsidRPr="00F84D72">
        <w:rPr>
          <w:rFonts w:ascii="Arial" w:hAnsi="Arial" w:cs="Arial"/>
          <w:b/>
          <w:bCs/>
          <w:sz w:val="20"/>
          <w:szCs w:val="20"/>
        </w:rPr>
        <w:t>Affordability</w:t>
      </w:r>
      <w:r w:rsidRPr="00F84D72">
        <w:rPr>
          <w:rFonts w:ascii="Arial" w:hAnsi="Arial" w:cs="Arial"/>
          <w:sz w:val="20"/>
          <w:szCs w:val="20"/>
        </w:rPr>
        <w:t>: Was the intervention affordable or cost-effective?</w:t>
      </w:r>
    </w:p>
    <w:p w14:paraId="2178EED2" w14:textId="77777777" w:rsidR="00F84D72" w:rsidRPr="00F84D72" w:rsidRDefault="00F84D72" w:rsidP="00F84D72">
      <w:pPr>
        <w:numPr>
          <w:ilvl w:val="0"/>
          <w:numId w:val="33"/>
        </w:numPr>
        <w:rPr>
          <w:rFonts w:ascii="Arial" w:hAnsi="Arial" w:cs="Arial"/>
          <w:sz w:val="20"/>
          <w:szCs w:val="20"/>
        </w:rPr>
      </w:pPr>
      <w:r w:rsidRPr="00F84D72">
        <w:rPr>
          <w:rFonts w:ascii="Arial" w:hAnsi="Arial" w:cs="Arial"/>
          <w:b/>
          <w:bCs/>
          <w:sz w:val="20"/>
          <w:szCs w:val="20"/>
        </w:rPr>
        <w:t>Spill-over effects</w:t>
      </w:r>
      <w:r w:rsidRPr="00F84D72">
        <w:rPr>
          <w:rFonts w:ascii="Arial" w:hAnsi="Arial" w:cs="Arial"/>
          <w:sz w:val="20"/>
          <w:szCs w:val="20"/>
        </w:rPr>
        <w:t>: Were there any unintended positive or negative effects?</w:t>
      </w:r>
    </w:p>
    <w:p w14:paraId="376E9FF8" w14:textId="77777777" w:rsidR="00F84D72" w:rsidRPr="00F84D72" w:rsidRDefault="00F84D72" w:rsidP="00F84D72">
      <w:pPr>
        <w:numPr>
          <w:ilvl w:val="0"/>
          <w:numId w:val="33"/>
        </w:numPr>
        <w:rPr>
          <w:rFonts w:ascii="Arial" w:hAnsi="Arial" w:cs="Arial"/>
          <w:sz w:val="20"/>
          <w:szCs w:val="20"/>
        </w:rPr>
      </w:pPr>
      <w:r w:rsidRPr="00F84D72">
        <w:rPr>
          <w:rFonts w:ascii="Arial" w:hAnsi="Arial" w:cs="Arial"/>
          <w:b/>
          <w:bCs/>
          <w:sz w:val="20"/>
          <w:szCs w:val="20"/>
        </w:rPr>
        <w:t>Equity</w:t>
      </w:r>
      <w:r w:rsidRPr="00F84D72">
        <w:rPr>
          <w:rFonts w:ascii="Arial" w:hAnsi="Arial" w:cs="Arial"/>
          <w:sz w:val="20"/>
          <w:szCs w:val="20"/>
        </w:rPr>
        <w:t>: Were equity considerations included in the intervention design or evaluation?</w:t>
      </w:r>
    </w:p>
    <w:p w14:paraId="29FBB0FB" w14:textId="77777777" w:rsidR="00F84D72" w:rsidRPr="00F84D72" w:rsidRDefault="00EE34AC" w:rsidP="00F84D72">
      <w:pPr>
        <w:rPr>
          <w:rFonts w:ascii="Arial" w:hAnsi="Arial" w:cs="Arial"/>
          <w:sz w:val="20"/>
          <w:szCs w:val="20"/>
        </w:rPr>
      </w:pPr>
      <w:r>
        <w:rPr>
          <w:rFonts w:ascii="Arial" w:hAnsi="Arial" w:cs="Arial"/>
          <w:noProof/>
          <w:sz w:val="20"/>
          <w:szCs w:val="20"/>
        </w:rPr>
        <w:pict w14:anchorId="72001556">
          <v:rect id="_x0000_i1026" alt="" style="width:423.75pt;height:.05pt;mso-width-percent:0;mso-height-percent:0;mso-width-percent:0;mso-height-percent:0" o:hrpct="939" o:hralign="center" o:hrstd="t" o:hr="t" fillcolor="#a0a0a0" stroked="f"/>
        </w:pict>
      </w:r>
    </w:p>
    <w:p w14:paraId="37C15664" w14:textId="77777777" w:rsidR="00F84D72" w:rsidRPr="00F84D72" w:rsidRDefault="00F84D72" w:rsidP="00F84D72">
      <w:pPr>
        <w:rPr>
          <w:rFonts w:ascii="Arial" w:hAnsi="Arial" w:cs="Arial"/>
          <w:b/>
          <w:bCs/>
          <w:sz w:val="20"/>
          <w:szCs w:val="20"/>
        </w:rPr>
      </w:pPr>
      <w:r w:rsidRPr="00F84D72">
        <w:rPr>
          <w:rFonts w:ascii="Arial" w:hAnsi="Arial" w:cs="Arial"/>
          <w:b/>
          <w:bCs/>
          <w:sz w:val="20"/>
          <w:szCs w:val="20"/>
        </w:rPr>
        <w:lastRenderedPageBreak/>
        <w:t>12. Digital and Gender-Specific Elements</w:t>
      </w:r>
    </w:p>
    <w:p w14:paraId="0F1BFF91" w14:textId="77777777" w:rsidR="00F84D72" w:rsidRPr="00F84D72" w:rsidRDefault="00F84D72" w:rsidP="00F84D72">
      <w:pPr>
        <w:numPr>
          <w:ilvl w:val="0"/>
          <w:numId w:val="34"/>
        </w:numPr>
        <w:rPr>
          <w:rFonts w:ascii="Arial" w:hAnsi="Arial" w:cs="Arial"/>
          <w:sz w:val="20"/>
          <w:szCs w:val="20"/>
        </w:rPr>
      </w:pPr>
      <w:r w:rsidRPr="00F84D72">
        <w:rPr>
          <w:rFonts w:ascii="Arial" w:hAnsi="Arial" w:cs="Arial"/>
          <w:b/>
          <w:bCs/>
          <w:sz w:val="20"/>
          <w:szCs w:val="20"/>
        </w:rPr>
        <w:t xml:space="preserve">Was a digital </w:t>
      </w:r>
      <w:proofErr w:type="gramStart"/>
      <w:r w:rsidRPr="00F84D72">
        <w:rPr>
          <w:rFonts w:ascii="Arial" w:hAnsi="Arial" w:cs="Arial"/>
          <w:b/>
          <w:bCs/>
          <w:sz w:val="20"/>
          <w:szCs w:val="20"/>
        </w:rPr>
        <w:t>intervention?</w:t>
      </w:r>
      <w:r w:rsidRPr="00F84D72">
        <w:rPr>
          <w:rFonts w:ascii="Arial" w:hAnsi="Arial" w:cs="Arial"/>
          <w:sz w:val="20"/>
          <w:szCs w:val="20"/>
        </w:rPr>
        <w:t>:</w:t>
      </w:r>
      <w:proofErr w:type="gramEnd"/>
      <w:r w:rsidRPr="00F84D72">
        <w:rPr>
          <w:rFonts w:ascii="Arial" w:hAnsi="Arial" w:cs="Arial"/>
          <w:sz w:val="20"/>
          <w:szCs w:val="20"/>
        </w:rPr>
        <w:t xml:space="preserve"> Indicate whether the intervention was digital.</w:t>
      </w:r>
    </w:p>
    <w:p w14:paraId="40280ADC" w14:textId="77777777" w:rsidR="00F84D72" w:rsidRPr="00F84D72" w:rsidRDefault="00F84D72" w:rsidP="00F84D72">
      <w:pPr>
        <w:numPr>
          <w:ilvl w:val="0"/>
          <w:numId w:val="34"/>
        </w:numPr>
        <w:rPr>
          <w:rFonts w:ascii="Arial" w:hAnsi="Arial" w:cs="Arial"/>
          <w:sz w:val="20"/>
          <w:szCs w:val="20"/>
        </w:rPr>
      </w:pPr>
      <w:r w:rsidRPr="00F84D72">
        <w:rPr>
          <w:rFonts w:ascii="Arial" w:hAnsi="Arial" w:cs="Arial"/>
          <w:b/>
          <w:bCs/>
          <w:sz w:val="20"/>
          <w:szCs w:val="20"/>
        </w:rPr>
        <w:t>Mobile device</w:t>
      </w:r>
      <w:r w:rsidRPr="00F84D72">
        <w:rPr>
          <w:rFonts w:ascii="Arial" w:hAnsi="Arial" w:cs="Arial"/>
          <w:sz w:val="20"/>
          <w:szCs w:val="20"/>
        </w:rPr>
        <w:t>: Specify if mobile devices were used to deliver the intervention.</w:t>
      </w:r>
    </w:p>
    <w:p w14:paraId="5B3561B4" w14:textId="77777777" w:rsidR="00F84D72" w:rsidRPr="00F84D72" w:rsidRDefault="00F84D72" w:rsidP="00F84D72">
      <w:pPr>
        <w:numPr>
          <w:ilvl w:val="0"/>
          <w:numId w:val="34"/>
        </w:numPr>
        <w:rPr>
          <w:rFonts w:ascii="Arial" w:hAnsi="Arial" w:cs="Arial"/>
          <w:sz w:val="20"/>
          <w:szCs w:val="20"/>
        </w:rPr>
      </w:pPr>
      <w:r w:rsidRPr="00F84D72">
        <w:rPr>
          <w:rFonts w:ascii="Arial" w:hAnsi="Arial" w:cs="Arial"/>
          <w:b/>
          <w:bCs/>
          <w:sz w:val="20"/>
          <w:szCs w:val="20"/>
        </w:rPr>
        <w:t>Sex/Gender Disaggregated Data</w:t>
      </w:r>
      <w:r w:rsidRPr="00F84D72">
        <w:rPr>
          <w:rFonts w:ascii="Arial" w:hAnsi="Arial" w:cs="Arial"/>
          <w:sz w:val="20"/>
          <w:szCs w:val="20"/>
        </w:rPr>
        <w:t>: Indicate whether data were reported separately by sex/gender.</w:t>
      </w:r>
    </w:p>
    <w:p w14:paraId="29F210AE" w14:textId="77777777" w:rsidR="00F84D72" w:rsidRPr="00F84D72" w:rsidRDefault="00F84D72" w:rsidP="00F84D72">
      <w:pPr>
        <w:numPr>
          <w:ilvl w:val="0"/>
          <w:numId w:val="34"/>
        </w:numPr>
        <w:rPr>
          <w:rFonts w:ascii="Arial" w:hAnsi="Arial" w:cs="Arial"/>
          <w:sz w:val="20"/>
          <w:szCs w:val="20"/>
        </w:rPr>
      </w:pPr>
      <w:r w:rsidRPr="00F84D72">
        <w:rPr>
          <w:rFonts w:ascii="Arial" w:hAnsi="Arial" w:cs="Arial"/>
          <w:b/>
          <w:bCs/>
          <w:sz w:val="20"/>
          <w:szCs w:val="20"/>
        </w:rPr>
        <w:t>Reported Differences</w:t>
      </w:r>
      <w:r w:rsidRPr="00F84D72">
        <w:rPr>
          <w:rFonts w:ascii="Arial" w:hAnsi="Arial" w:cs="Arial"/>
          <w:sz w:val="20"/>
          <w:szCs w:val="20"/>
        </w:rPr>
        <w:t>: Note any differences found between boys and girls.</w:t>
      </w:r>
    </w:p>
    <w:p w14:paraId="4676B854" w14:textId="77777777" w:rsidR="00F84D72" w:rsidRPr="00F84D72" w:rsidRDefault="00EE34AC" w:rsidP="00F84D72">
      <w:pPr>
        <w:rPr>
          <w:rFonts w:ascii="Arial" w:hAnsi="Arial" w:cs="Arial"/>
          <w:sz w:val="20"/>
          <w:szCs w:val="20"/>
        </w:rPr>
      </w:pPr>
      <w:r>
        <w:rPr>
          <w:rFonts w:ascii="Arial" w:hAnsi="Arial" w:cs="Arial"/>
          <w:noProof/>
          <w:sz w:val="20"/>
          <w:szCs w:val="20"/>
        </w:rPr>
        <w:pict w14:anchorId="083F89B1">
          <v:rect id="_x0000_i1025" alt="" style="width:423.75pt;height:.05pt;mso-width-percent:0;mso-height-percent:0;mso-width-percent:0;mso-height-percent:0" o:hrpct="939" o:hralign="center" o:hrstd="t" o:hr="t" fillcolor="#a0a0a0" stroked="f"/>
        </w:pict>
      </w:r>
    </w:p>
    <w:p w14:paraId="538A558B" w14:textId="77777777" w:rsidR="00F84D72" w:rsidRPr="00F84D72" w:rsidRDefault="00F84D72" w:rsidP="00F84D72">
      <w:pPr>
        <w:rPr>
          <w:rFonts w:ascii="Arial" w:hAnsi="Arial" w:cs="Arial"/>
          <w:b/>
          <w:bCs/>
          <w:sz w:val="20"/>
          <w:szCs w:val="20"/>
        </w:rPr>
      </w:pPr>
      <w:r w:rsidRPr="00F84D72">
        <w:rPr>
          <w:rFonts w:ascii="Arial" w:hAnsi="Arial" w:cs="Arial"/>
          <w:b/>
          <w:bCs/>
          <w:sz w:val="20"/>
          <w:szCs w:val="20"/>
        </w:rPr>
        <w:t>13. Methodological Quality</w:t>
      </w:r>
    </w:p>
    <w:p w14:paraId="7D0085F7" w14:textId="77777777" w:rsidR="00F84D72" w:rsidRPr="00F84D72" w:rsidRDefault="00F84D72" w:rsidP="00F84D72">
      <w:pPr>
        <w:numPr>
          <w:ilvl w:val="0"/>
          <w:numId w:val="35"/>
        </w:numPr>
        <w:rPr>
          <w:rFonts w:ascii="Arial" w:hAnsi="Arial" w:cs="Arial"/>
          <w:sz w:val="20"/>
          <w:szCs w:val="20"/>
        </w:rPr>
      </w:pPr>
      <w:r w:rsidRPr="00F84D72">
        <w:rPr>
          <w:rFonts w:ascii="Arial" w:hAnsi="Arial" w:cs="Arial"/>
          <w:b/>
          <w:bCs/>
          <w:sz w:val="20"/>
          <w:szCs w:val="20"/>
        </w:rPr>
        <w:t>Risk of bias tool</w:t>
      </w:r>
      <w:r w:rsidRPr="00F84D72">
        <w:rPr>
          <w:rFonts w:ascii="Arial" w:hAnsi="Arial" w:cs="Arial"/>
          <w:sz w:val="20"/>
          <w:szCs w:val="20"/>
        </w:rPr>
        <w:t>: State the tool used to assess risk of bias (e.g., AMSTAR-2, ROBIS).</w:t>
      </w:r>
    </w:p>
    <w:p w14:paraId="18205815" w14:textId="77777777" w:rsidR="00F84D72" w:rsidRPr="00F84D72" w:rsidRDefault="00F84D72" w:rsidP="00F84D72">
      <w:pPr>
        <w:numPr>
          <w:ilvl w:val="0"/>
          <w:numId w:val="35"/>
        </w:numPr>
        <w:rPr>
          <w:rFonts w:ascii="Arial" w:hAnsi="Arial" w:cs="Arial"/>
          <w:sz w:val="20"/>
          <w:szCs w:val="20"/>
        </w:rPr>
      </w:pPr>
      <w:r w:rsidRPr="00F84D72">
        <w:rPr>
          <w:rFonts w:ascii="Arial" w:hAnsi="Arial" w:cs="Arial"/>
          <w:b/>
          <w:bCs/>
          <w:sz w:val="20"/>
          <w:szCs w:val="20"/>
        </w:rPr>
        <w:t>Meta-analysis</w:t>
      </w:r>
      <w:r w:rsidRPr="00F84D72">
        <w:rPr>
          <w:rFonts w:ascii="Arial" w:hAnsi="Arial" w:cs="Arial"/>
          <w:sz w:val="20"/>
          <w:szCs w:val="20"/>
        </w:rPr>
        <w:t>: Mark “Yes” if a meta-analysis was conducted.</w:t>
      </w:r>
    </w:p>
    <w:p w14:paraId="2BDFE124" w14:textId="77777777" w:rsidR="00F84D72" w:rsidRPr="00F84D72" w:rsidRDefault="00F84D72" w:rsidP="00F84D72">
      <w:pPr>
        <w:numPr>
          <w:ilvl w:val="0"/>
          <w:numId w:val="35"/>
        </w:numPr>
        <w:rPr>
          <w:rFonts w:ascii="Arial" w:hAnsi="Arial" w:cs="Arial"/>
          <w:sz w:val="20"/>
          <w:szCs w:val="20"/>
        </w:rPr>
      </w:pPr>
      <w:r w:rsidRPr="00F84D72">
        <w:rPr>
          <w:rFonts w:ascii="Arial" w:hAnsi="Arial" w:cs="Arial"/>
          <w:b/>
          <w:bCs/>
          <w:sz w:val="20"/>
          <w:szCs w:val="20"/>
        </w:rPr>
        <w:t>Certainty of Evidence (GRADE)</w:t>
      </w:r>
      <w:r w:rsidRPr="00F84D72">
        <w:rPr>
          <w:rFonts w:ascii="Arial" w:hAnsi="Arial" w:cs="Arial"/>
          <w:sz w:val="20"/>
          <w:szCs w:val="20"/>
        </w:rPr>
        <w:t>: Indicate if GRADE was used and summarize findings if applicable.</w:t>
      </w:r>
    </w:p>
    <w:p w14:paraId="54213564" w14:textId="77777777" w:rsidR="00F84D72" w:rsidRPr="00F84D72" w:rsidRDefault="00F84D72" w:rsidP="00F84D72">
      <w:pPr>
        <w:rPr>
          <w:rFonts w:ascii="Arial" w:hAnsi="Arial" w:cs="Arial"/>
          <w:sz w:val="20"/>
          <w:szCs w:val="20"/>
        </w:rPr>
      </w:pPr>
    </w:p>
    <w:p w14:paraId="5B0BF028" w14:textId="74091B79" w:rsidR="00312D79" w:rsidRPr="00F84D72" w:rsidRDefault="00312D79" w:rsidP="00312D79">
      <w:pPr>
        <w:rPr>
          <w:rFonts w:ascii="Arial" w:hAnsi="Arial" w:cs="Arial"/>
          <w:b/>
          <w:bCs/>
          <w:sz w:val="20"/>
          <w:szCs w:val="20"/>
        </w:rPr>
      </w:pPr>
    </w:p>
    <w:p w14:paraId="1C6FF535" w14:textId="29EF4E3E" w:rsidR="00312D79" w:rsidRPr="00F84D72" w:rsidRDefault="00312D79" w:rsidP="00312D79">
      <w:pPr>
        <w:rPr>
          <w:rFonts w:ascii="Arial" w:hAnsi="Arial" w:cs="Arial"/>
          <w:b/>
          <w:bCs/>
          <w:sz w:val="20"/>
          <w:szCs w:val="20"/>
        </w:rPr>
      </w:pPr>
    </w:p>
    <w:p w14:paraId="6860F229" w14:textId="77777777" w:rsidR="005C1360" w:rsidRPr="00F84D72" w:rsidRDefault="005C1360" w:rsidP="00312D79">
      <w:pPr>
        <w:rPr>
          <w:rFonts w:ascii="Arial" w:hAnsi="Arial" w:cs="Arial"/>
          <w:sz w:val="20"/>
          <w:szCs w:val="20"/>
        </w:rPr>
        <w:sectPr w:rsidR="005C1360" w:rsidRPr="00F84D72">
          <w:pgSz w:w="12240" w:h="15840"/>
          <w:pgMar w:top="1417" w:right="1701" w:bottom="1417" w:left="1701" w:header="708" w:footer="708" w:gutter="0"/>
          <w:cols w:space="708"/>
          <w:docGrid w:linePitch="360"/>
        </w:sectPr>
      </w:pPr>
    </w:p>
    <w:p w14:paraId="0790716B" w14:textId="42E45E9C" w:rsidR="0043074F" w:rsidRDefault="0043074F" w:rsidP="0043074F">
      <w:pPr>
        <w:pStyle w:val="Heading1"/>
        <w:rPr>
          <w:rFonts w:ascii="Arial" w:hAnsi="Arial" w:cs="Arial"/>
        </w:rPr>
      </w:pPr>
      <w:bookmarkStart w:id="19" w:name="_Toc207884370"/>
      <w:r w:rsidRPr="00861445">
        <w:rPr>
          <w:rFonts w:ascii="Arial" w:hAnsi="Arial" w:cs="Arial"/>
        </w:rPr>
        <w:lastRenderedPageBreak/>
        <w:t>Appendix 1</w:t>
      </w:r>
      <w:r w:rsidR="00776AA8">
        <w:rPr>
          <w:rFonts w:ascii="Arial" w:hAnsi="Arial" w:cs="Arial"/>
        </w:rPr>
        <w:t>1</w:t>
      </w:r>
      <w:r w:rsidRPr="00861445">
        <w:rPr>
          <w:rFonts w:ascii="Arial" w:hAnsi="Arial" w:cs="Arial"/>
        </w:rPr>
        <w:t xml:space="preserve"> – Risk of Bias Assessment (Critical Appraisal of Systematic Reviews)</w:t>
      </w:r>
      <w:bookmarkEnd w:id="19"/>
    </w:p>
    <w:p w14:paraId="4E0E6049" w14:textId="1890B3A7" w:rsidR="00CB449B" w:rsidRDefault="00CB449B" w:rsidP="00CB449B"/>
    <w:p w14:paraId="4AA87AD1" w14:textId="77777777" w:rsidR="00CB449B" w:rsidRPr="00861445" w:rsidRDefault="00CB449B" w:rsidP="00CB449B">
      <w:pPr>
        <w:jc w:val="both"/>
        <w:rPr>
          <w:rFonts w:ascii="Arial" w:hAnsi="Arial" w:cs="Arial"/>
          <w:sz w:val="20"/>
          <w:szCs w:val="20"/>
        </w:rPr>
      </w:pPr>
      <w:r w:rsidRPr="00861445">
        <w:rPr>
          <w:rFonts w:ascii="Arial" w:hAnsi="Arial" w:cs="Arial"/>
          <w:sz w:val="20"/>
          <w:szCs w:val="20"/>
        </w:rPr>
        <w:t>This is an example of using an Excel spreadsheet (version 10; Microsoft Inc.) for Risk of Bias Assessment (Critical Appraisal of Systematic Reviews) based on AMSTAR 2.</w:t>
      </w:r>
    </w:p>
    <w:p w14:paraId="3C7C7BAB" w14:textId="77777777" w:rsidR="00CB449B" w:rsidRPr="00861445" w:rsidRDefault="00CB449B" w:rsidP="00CB449B">
      <w:pPr>
        <w:jc w:val="both"/>
        <w:rPr>
          <w:rFonts w:ascii="Arial" w:hAnsi="Arial" w:cs="Arial"/>
          <w:sz w:val="20"/>
          <w:szCs w:val="20"/>
        </w:rPr>
      </w:pPr>
      <w:r w:rsidRPr="00861445">
        <w:rPr>
          <w:rFonts w:ascii="Arial" w:hAnsi="Arial" w:cs="Arial"/>
          <w:sz w:val="20"/>
          <w:szCs w:val="20"/>
        </w:rPr>
        <w:t>Reference:</w:t>
      </w:r>
    </w:p>
    <w:p w14:paraId="0EA11D80" w14:textId="77777777" w:rsidR="00CB449B" w:rsidRPr="00861445" w:rsidRDefault="00CB449B" w:rsidP="00CB449B">
      <w:pPr>
        <w:jc w:val="both"/>
        <w:rPr>
          <w:rFonts w:ascii="Arial" w:hAnsi="Arial" w:cs="Arial"/>
          <w:sz w:val="20"/>
          <w:szCs w:val="20"/>
        </w:rPr>
      </w:pPr>
      <w:r w:rsidRPr="00861445">
        <w:rPr>
          <w:rFonts w:ascii="Arial" w:hAnsi="Arial" w:cs="Arial"/>
          <w:sz w:val="20"/>
          <w:szCs w:val="20"/>
        </w:rPr>
        <w:t xml:space="preserve">Shea BJ, Reeves BC, Wells G, Thuku M, Hamel C, Moran J, Moher D, Tugwell P, Welch V, Kristjansson E, Henry DA. AMSTAR 2: a critical appraisal tool for systematic reviews that include </w:t>
      </w:r>
      <w:proofErr w:type="spellStart"/>
      <w:r w:rsidRPr="00861445">
        <w:rPr>
          <w:rFonts w:ascii="Arial" w:hAnsi="Arial" w:cs="Arial"/>
          <w:sz w:val="20"/>
          <w:szCs w:val="20"/>
        </w:rPr>
        <w:t>randomised</w:t>
      </w:r>
      <w:proofErr w:type="spellEnd"/>
      <w:r w:rsidRPr="00861445">
        <w:rPr>
          <w:rFonts w:ascii="Arial" w:hAnsi="Arial" w:cs="Arial"/>
          <w:sz w:val="20"/>
          <w:szCs w:val="20"/>
        </w:rPr>
        <w:t xml:space="preserve"> or non-</w:t>
      </w:r>
      <w:proofErr w:type="spellStart"/>
      <w:r w:rsidRPr="00861445">
        <w:rPr>
          <w:rFonts w:ascii="Arial" w:hAnsi="Arial" w:cs="Arial"/>
          <w:sz w:val="20"/>
          <w:szCs w:val="20"/>
        </w:rPr>
        <w:t>randomised</w:t>
      </w:r>
      <w:proofErr w:type="spellEnd"/>
      <w:r w:rsidRPr="00861445">
        <w:rPr>
          <w:rFonts w:ascii="Arial" w:hAnsi="Arial" w:cs="Arial"/>
          <w:sz w:val="20"/>
          <w:szCs w:val="20"/>
        </w:rPr>
        <w:t xml:space="preserve"> studies of healthcare interventions, or both. BMJ. 2017 Sep 21;358</w:t>
      </w:r>
    </w:p>
    <w:p w14:paraId="55F56AD3" w14:textId="77777777" w:rsidR="00CB449B" w:rsidRPr="00861445" w:rsidRDefault="00CB449B" w:rsidP="00CB449B">
      <w:pPr>
        <w:rPr>
          <w:rFonts w:ascii="Arial" w:hAnsi="Arial" w:cs="Arial"/>
        </w:rPr>
      </w:pPr>
      <w:r w:rsidRPr="00861445">
        <w:rPr>
          <w:rFonts w:ascii="Arial" w:hAnsi="Arial" w:cs="Arial"/>
        </w:rPr>
        <w:fldChar w:fldCharType="begin"/>
      </w:r>
      <w:r w:rsidRPr="00861445">
        <w:rPr>
          <w:rFonts w:ascii="Arial" w:hAnsi="Arial" w:cs="Arial"/>
        </w:rPr>
        <w:instrText xml:space="preserve"> LINK </w:instrText>
      </w:r>
      <w:r>
        <w:rPr>
          <w:rFonts w:ascii="Arial" w:hAnsi="Arial" w:cs="Arial"/>
        </w:rPr>
        <w:instrText xml:space="preserve">Excel.Sheet.12 "C:\\Users\\Giuliano\\OneDrive - usach.cl\\Escritorio\\Estudio 1 PhD\\General Extraccion datos Estudio 1 190724.xlsx" "AMSTAR _2 pag 1!F1C1:F28C8" </w:instrText>
      </w:r>
      <w:r w:rsidRPr="00861445">
        <w:rPr>
          <w:rFonts w:ascii="Arial" w:hAnsi="Arial" w:cs="Arial"/>
        </w:rPr>
        <w:instrText xml:space="preserve">\a \f 4 \h  \* MERGEFORMAT </w:instrText>
      </w:r>
      <w:r w:rsidRPr="00861445">
        <w:rPr>
          <w:rFonts w:ascii="Arial" w:hAnsi="Arial" w:cs="Arial"/>
        </w:rPr>
        <w:fldChar w:fldCharType="separate"/>
      </w:r>
    </w:p>
    <w:tbl>
      <w:tblPr>
        <w:tblW w:w="8779" w:type="dxa"/>
        <w:tblLook w:val="04A0" w:firstRow="1" w:lastRow="0" w:firstColumn="1" w:lastColumn="0" w:noHBand="0" w:noVBand="1"/>
      </w:tblPr>
      <w:tblGrid>
        <w:gridCol w:w="777"/>
        <w:gridCol w:w="1536"/>
        <w:gridCol w:w="2317"/>
        <w:gridCol w:w="2311"/>
        <w:gridCol w:w="709"/>
        <w:gridCol w:w="1129"/>
      </w:tblGrid>
      <w:tr w:rsidR="00CB449B" w:rsidRPr="00861445" w14:paraId="13F5C012" w14:textId="77777777" w:rsidTr="00AE27D8">
        <w:trPr>
          <w:trHeight w:val="220"/>
        </w:trPr>
        <w:tc>
          <w:tcPr>
            <w:tcW w:w="709" w:type="dxa"/>
            <w:tcBorders>
              <w:top w:val="single" w:sz="8" w:space="0" w:color="CCCCCC"/>
              <w:left w:val="single" w:sz="8" w:space="0" w:color="CCCCCC"/>
              <w:bottom w:val="single" w:sz="8" w:space="0" w:color="CCCCCC"/>
              <w:right w:val="single" w:sz="8" w:space="0" w:color="CCCCCC"/>
            </w:tcBorders>
            <w:vAlign w:val="bottom"/>
            <w:hideMark/>
          </w:tcPr>
          <w:p w14:paraId="43100AC0" w14:textId="77777777" w:rsidR="00CB449B" w:rsidRPr="00861445" w:rsidRDefault="00CB449B" w:rsidP="00AE27D8">
            <w:pPr>
              <w:spacing w:after="0" w:line="240" w:lineRule="auto"/>
              <w:rPr>
                <w:rFonts w:ascii="Arial" w:eastAsia="Times New Roman" w:hAnsi="Arial" w:cs="Arial"/>
                <w:sz w:val="16"/>
                <w:szCs w:val="16"/>
              </w:rPr>
            </w:pPr>
            <w:r w:rsidRPr="00861445">
              <w:rPr>
                <w:rFonts w:ascii="Arial" w:eastAsia="Times New Roman" w:hAnsi="Arial" w:cs="Arial"/>
                <w:sz w:val="16"/>
                <w:szCs w:val="16"/>
              </w:rPr>
              <w:t> </w:t>
            </w:r>
          </w:p>
        </w:tc>
        <w:tc>
          <w:tcPr>
            <w:tcW w:w="1549" w:type="dxa"/>
            <w:tcBorders>
              <w:top w:val="single" w:sz="8" w:space="0" w:color="CCCCCC"/>
              <w:left w:val="nil"/>
              <w:bottom w:val="single" w:sz="8" w:space="0" w:color="CCCCCC"/>
              <w:right w:val="single" w:sz="8" w:space="0" w:color="CCCCCC"/>
            </w:tcBorders>
            <w:vAlign w:val="bottom"/>
            <w:hideMark/>
          </w:tcPr>
          <w:p w14:paraId="59794961" w14:textId="77777777" w:rsidR="00CB449B" w:rsidRPr="00861445" w:rsidRDefault="00CB449B" w:rsidP="00AE27D8">
            <w:pPr>
              <w:spacing w:after="0" w:line="240" w:lineRule="auto"/>
              <w:jc w:val="center"/>
              <w:rPr>
                <w:rFonts w:ascii="Arial" w:eastAsia="Times New Roman" w:hAnsi="Arial" w:cs="Arial"/>
                <w:b/>
                <w:bCs/>
                <w:sz w:val="16"/>
                <w:szCs w:val="16"/>
              </w:rPr>
            </w:pPr>
            <w:r w:rsidRPr="00861445">
              <w:rPr>
                <w:rFonts w:ascii="Arial" w:eastAsia="Times New Roman" w:hAnsi="Arial" w:cs="Arial"/>
                <w:b/>
                <w:bCs/>
                <w:sz w:val="16"/>
                <w:szCs w:val="16"/>
              </w:rPr>
              <w:t>A M S T A R 2</w:t>
            </w:r>
          </w:p>
        </w:tc>
        <w:tc>
          <w:tcPr>
            <w:tcW w:w="2342" w:type="dxa"/>
            <w:tcBorders>
              <w:top w:val="single" w:sz="8" w:space="0" w:color="CCCCCC"/>
              <w:left w:val="nil"/>
              <w:bottom w:val="single" w:sz="8" w:space="0" w:color="CCCCCC"/>
              <w:right w:val="single" w:sz="8" w:space="0" w:color="000000"/>
            </w:tcBorders>
            <w:vAlign w:val="bottom"/>
            <w:hideMark/>
          </w:tcPr>
          <w:p w14:paraId="1D010214" w14:textId="77777777" w:rsidR="00CB449B" w:rsidRPr="00861445" w:rsidRDefault="00CB449B" w:rsidP="00AE27D8">
            <w:pPr>
              <w:spacing w:after="0" w:line="240" w:lineRule="auto"/>
              <w:rPr>
                <w:rFonts w:ascii="Arial" w:eastAsia="Times New Roman" w:hAnsi="Arial" w:cs="Arial"/>
                <w:sz w:val="16"/>
                <w:szCs w:val="16"/>
              </w:rPr>
            </w:pPr>
            <w:r w:rsidRPr="00861445">
              <w:rPr>
                <w:rFonts w:ascii="Arial" w:eastAsia="Times New Roman" w:hAnsi="Arial" w:cs="Arial"/>
                <w:sz w:val="16"/>
                <w:szCs w:val="16"/>
              </w:rPr>
              <w:t> </w:t>
            </w:r>
          </w:p>
        </w:tc>
        <w:tc>
          <w:tcPr>
            <w:tcW w:w="2336" w:type="dxa"/>
            <w:tcBorders>
              <w:top w:val="single" w:sz="8" w:space="0" w:color="CCCCCC"/>
              <w:left w:val="single" w:sz="8" w:space="0" w:color="CCCCCC"/>
              <w:bottom w:val="single" w:sz="8" w:space="0" w:color="CCCCCC"/>
              <w:right w:val="single" w:sz="8" w:space="0" w:color="000000"/>
            </w:tcBorders>
            <w:vAlign w:val="bottom"/>
            <w:hideMark/>
          </w:tcPr>
          <w:p w14:paraId="4AB98C10" w14:textId="77777777" w:rsidR="00CB449B" w:rsidRPr="00861445" w:rsidRDefault="00CB449B" w:rsidP="00AE27D8">
            <w:pPr>
              <w:spacing w:after="0" w:line="240" w:lineRule="auto"/>
              <w:rPr>
                <w:rFonts w:ascii="Arial" w:eastAsia="Times New Roman" w:hAnsi="Arial" w:cs="Arial"/>
                <w:b/>
                <w:bCs/>
                <w:sz w:val="16"/>
                <w:szCs w:val="16"/>
              </w:rPr>
            </w:pPr>
            <w:r w:rsidRPr="00861445">
              <w:rPr>
                <w:rFonts w:ascii="Arial" w:eastAsia="Times New Roman" w:hAnsi="Arial" w:cs="Arial"/>
                <w:b/>
                <w:bCs/>
                <w:sz w:val="16"/>
                <w:szCs w:val="16"/>
              </w:rPr>
              <w:t> </w:t>
            </w:r>
          </w:p>
        </w:tc>
        <w:tc>
          <w:tcPr>
            <w:tcW w:w="709" w:type="dxa"/>
            <w:tcBorders>
              <w:top w:val="single" w:sz="8" w:space="0" w:color="CCCCCC"/>
              <w:left w:val="single" w:sz="8" w:space="0" w:color="CCCCCC"/>
              <w:bottom w:val="single" w:sz="8" w:space="0" w:color="CCCCCC"/>
              <w:right w:val="single" w:sz="8" w:space="0" w:color="CCCCCC"/>
            </w:tcBorders>
            <w:noWrap/>
            <w:vAlign w:val="center"/>
            <w:hideMark/>
          </w:tcPr>
          <w:p w14:paraId="4B3F10A3" w14:textId="77777777" w:rsidR="00CB449B" w:rsidRPr="00861445" w:rsidRDefault="00CB449B" w:rsidP="00AE27D8">
            <w:pPr>
              <w:spacing w:after="0" w:line="240" w:lineRule="auto"/>
              <w:rPr>
                <w:rFonts w:ascii="Arial" w:eastAsia="Times New Roman" w:hAnsi="Arial" w:cs="Arial"/>
                <w:sz w:val="16"/>
                <w:szCs w:val="16"/>
                <w:u w:val="single"/>
              </w:rPr>
            </w:pPr>
            <w:r w:rsidRPr="00861445">
              <w:rPr>
                <w:rFonts w:ascii="Arial" w:eastAsia="Times New Roman" w:hAnsi="Arial" w:cs="Arial"/>
                <w:sz w:val="16"/>
                <w:szCs w:val="16"/>
                <w:u w:val="single"/>
              </w:rPr>
              <w:t> </w:t>
            </w:r>
          </w:p>
        </w:tc>
        <w:tc>
          <w:tcPr>
            <w:tcW w:w="1134" w:type="dxa"/>
            <w:tcBorders>
              <w:top w:val="single" w:sz="8" w:space="0" w:color="CCCCCC"/>
              <w:left w:val="nil"/>
              <w:bottom w:val="single" w:sz="8" w:space="0" w:color="CCCCCC"/>
              <w:right w:val="single" w:sz="8" w:space="0" w:color="000000"/>
            </w:tcBorders>
            <w:vAlign w:val="center"/>
            <w:hideMark/>
          </w:tcPr>
          <w:p w14:paraId="4D6E1A5A" w14:textId="77777777" w:rsidR="00CB449B" w:rsidRPr="00861445" w:rsidRDefault="00CB449B" w:rsidP="00AE27D8">
            <w:pPr>
              <w:spacing w:after="0" w:line="240" w:lineRule="auto"/>
              <w:rPr>
                <w:rFonts w:ascii="Arial" w:eastAsia="Times New Roman" w:hAnsi="Arial" w:cs="Arial"/>
                <w:sz w:val="16"/>
                <w:szCs w:val="16"/>
              </w:rPr>
            </w:pPr>
            <w:r w:rsidRPr="00861445">
              <w:rPr>
                <w:rFonts w:ascii="Arial" w:eastAsia="Times New Roman" w:hAnsi="Arial" w:cs="Arial"/>
                <w:sz w:val="16"/>
                <w:szCs w:val="16"/>
              </w:rPr>
              <w:t> </w:t>
            </w:r>
          </w:p>
        </w:tc>
      </w:tr>
      <w:tr w:rsidR="00CB449B" w:rsidRPr="00861445" w14:paraId="58CCDBE9" w14:textId="77777777" w:rsidTr="00AE27D8">
        <w:trPr>
          <w:trHeight w:val="500"/>
        </w:trPr>
        <w:tc>
          <w:tcPr>
            <w:tcW w:w="709" w:type="dxa"/>
            <w:tcBorders>
              <w:top w:val="nil"/>
              <w:left w:val="single" w:sz="8" w:space="0" w:color="CCCCCC"/>
              <w:bottom w:val="single" w:sz="8" w:space="0" w:color="000000"/>
              <w:right w:val="single" w:sz="8" w:space="0" w:color="CCCCCC"/>
            </w:tcBorders>
            <w:vAlign w:val="center"/>
            <w:hideMark/>
          </w:tcPr>
          <w:p w14:paraId="55D6300E" w14:textId="77777777" w:rsidR="00CB449B" w:rsidRPr="00861445" w:rsidRDefault="00CB449B" w:rsidP="00AE27D8">
            <w:pPr>
              <w:spacing w:after="0" w:line="240" w:lineRule="auto"/>
              <w:rPr>
                <w:rFonts w:ascii="Arial" w:eastAsia="Times New Roman" w:hAnsi="Arial" w:cs="Arial"/>
                <w:sz w:val="16"/>
                <w:szCs w:val="16"/>
              </w:rPr>
            </w:pPr>
            <w:r w:rsidRPr="00861445">
              <w:rPr>
                <w:rFonts w:ascii="Arial" w:eastAsia="Times New Roman" w:hAnsi="Arial" w:cs="Arial"/>
                <w:sz w:val="16"/>
                <w:szCs w:val="16"/>
              </w:rPr>
              <w:t> </w:t>
            </w:r>
          </w:p>
        </w:tc>
        <w:tc>
          <w:tcPr>
            <w:tcW w:w="1549" w:type="dxa"/>
            <w:tcBorders>
              <w:top w:val="nil"/>
              <w:left w:val="nil"/>
              <w:bottom w:val="single" w:sz="8" w:space="0" w:color="000000"/>
              <w:right w:val="single" w:sz="8" w:space="0" w:color="CCCCCC"/>
            </w:tcBorders>
            <w:vAlign w:val="center"/>
            <w:hideMark/>
          </w:tcPr>
          <w:p w14:paraId="14FE67CC" w14:textId="77777777" w:rsidR="00CB449B" w:rsidRPr="00861445" w:rsidRDefault="00CB449B" w:rsidP="00AE27D8">
            <w:pPr>
              <w:spacing w:after="0" w:line="240" w:lineRule="auto"/>
              <w:rPr>
                <w:rFonts w:ascii="Arial" w:eastAsia="Times New Roman" w:hAnsi="Arial" w:cs="Arial"/>
                <w:sz w:val="16"/>
                <w:szCs w:val="16"/>
              </w:rPr>
            </w:pPr>
            <w:r w:rsidRPr="00861445">
              <w:rPr>
                <w:rFonts w:ascii="Arial" w:eastAsia="Times New Roman" w:hAnsi="Arial" w:cs="Arial"/>
                <w:sz w:val="16"/>
                <w:szCs w:val="16"/>
              </w:rPr>
              <w:t> </w:t>
            </w:r>
          </w:p>
        </w:tc>
        <w:tc>
          <w:tcPr>
            <w:tcW w:w="2342" w:type="dxa"/>
            <w:tcBorders>
              <w:top w:val="nil"/>
              <w:left w:val="nil"/>
              <w:bottom w:val="single" w:sz="8" w:space="0" w:color="000000"/>
              <w:right w:val="single" w:sz="8" w:space="0" w:color="000000"/>
            </w:tcBorders>
            <w:vAlign w:val="center"/>
            <w:hideMark/>
          </w:tcPr>
          <w:p w14:paraId="7EE0C75C" w14:textId="77777777" w:rsidR="00CB449B" w:rsidRPr="00861445" w:rsidRDefault="00CB449B" w:rsidP="00AE27D8">
            <w:pPr>
              <w:spacing w:after="0" w:line="240" w:lineRule="auto"/>
              <w:rPr>
                <w:rFonts w:ascii="Arial" w:eastAsia="Times New Roman" w:hAnsi="Arial" w:cs="Arial"/>
                <w:sz w:val="16"/>
                <w:szCs w:val="16"/>
              </w:rPr>
            </w:pPr>
            <w:r w:rsidRPr="00861445">
              <w:rPr>
                <w:rFonts w:ascii="Arial" w:eastAsia="Times New Roman" w:hAnsi="Arial" w:cs="Arial"/>
                <w:sz w:val="16"/>
                <w:szCs w:val="16"/>
              </w:rPr>
              <w:t> </w:t>
            </w:r>
          </w:p>
        </w:tc>
        <w:tc>
          <w:tcPr>
            <w:tcW w:w="2336" w:type="dxa"/>
            <w:tcBorders>
              <w:top w:val="nil"/>
              <w:left w:val="single" w:sz="8" w:space="0" w:color="CCCCCC"/>
              <w:bottom w:val="single" w:sz="8" w:space="0" w:color="000000"/>
              <w:right w:val="single" w:sz="8" w:space="0" w:color="000000"/>
            </w:tcBorders>
            <w:vAlign w:val="center"/>
            <w:hideMark/>
          </w:tcPr>
          <w:p w14:paraId="104D14DA" w14:textId="77777777" w:rsidR="00CB449B" w:rsidRPr="00861445" w:rsidRDefault="00CB449B" w:rsidP="00AE27D8">
            <w:pPr>
              <w:spacing w:after="0" w:line="240" w:lineRule="auto"/>
              <w:rPr>
                <w:rFonts w:ascii="Arial" w:eastAsia="Times New Roman" w:hAnsi="Arial" w:cs="Arial"/>
                <w:b/>
                <w:bCs/>
                <w:sz w:val="16"/>
                <w:szCs w:val="16"/>
              </w:rPr>
            </w:pPr>
            <w:r w:rsidRPr="00861445">
              <w:rPr>
                <w:rFonts w:ascii="Arial" w:eastAsia="Times New Roman" w:hAnsi="Arial" w:cs="Arial"/>
                <w:b/>
                <w:bCs/>
                <w:sz w:val="16"/>
                <w:szCs w:val="16"/>
              </w:rPr>
              <w:t>Author Year</w:t>
            </w:r>
          </w:p>
        </w:tc>
        <w:tc>
          <w:tcPr>
            <w:tcW w:w="1843" w:type="dxa"/>
            <w:gridSpan w:val="2"/>
            <w:tcBorders>
              <w:top w:val="single" w:sz="8" w:space="0" w:color="CCCCCC"/>
              <w:left w:val="nil"/>
              <w:bottom w:val="single" w:sz="8" w:space="0" w:color="000000"/>
              <w:right w:val="single" w:sz="8" w:space="0" w:color="000000"/>
            </w:tcBorders>
            <w:vAlign w:val="center"/>
            <w:hideMark/>
          </w:tcPr>
          <w:p w14:paraId="7825AF8E" w14:textId="19D12098" w:rsidR="00CB449B" w:rsidRPr="00861445" w:rsidRDefault="00365C00" w:rsidP="00B341A1">
            <w:pPr>
              <w:spacing w:after="0" w:line="240" w:lineRule="auto"/>
              <w:jc w:val="center"/>
              <w:rPr>
                <w:rFonts w:ascii="Arial" w:eastAsia="Times New Roman" w:hAnsi="Arial" w:cs="Arial"/>
                <w:b/>
                <w:bCs/>
                <w:sz w:val="16"/>
                <w:szCs w:val="16"/>
              </w:rPr>
            </w:pPr>
            <w:r>
              <w:rPr>
                <w:rFonts w:ascii="Arial" w:eastAsia="Times New Roman" w:hAnsi="Arial" w:cs="Arial"/>
                <w:b/>
                <w:bCs/>
                <w:sz w:val="16"/>
                <w:szCs w:val="16"/>
              </w:rPr>
              <w:t xml:space="preserve">Spiga </w:t>
            </w:r>
            <w:r w:rsidR="00B341A1">
              <w:rPr>
                <w:rFonts w:ascii="Arial" w:eastAsia="Times New Roman" w:hAnsi="Arial" w:cs="Arial"/>
                <w:b/>
                <w:bCs/>
                <w:sz w:val="16"/>
                <w:szCs w:val="16"/>
              </w:rPr>
              <w:t>2024</w:t>
            </w:r>
          </w:p>
        </w:tc>
      </w:tr>
      <w:tr w:rsidR="00CB449B" w:rsidRPr="00861445" w14:paraId="66E9D239" w14:textId="77777777" w:rsidTr="00AE27D8">
        <w:trPr>
          <w:trHeight w:val="220"/>
        </w:trPr>
        <w:tc>
          <w:tcPr>
            <w:tcW w:w="709" w:type="dxa"/>
            <w:tcBorders>
              <w:top w:val="single" w:sz="8" w:space="0" w:color="CCCCCC"/>
              <w:left w:val="single" w:sz="8" w:space="0" w:color="000000"/>
              <w:bottom w:val="single" w:sz="8" w:space="0" w:color="000000"/>
              <w:right w:val="single" w:sz="8" w:space="0" w:color="000000"/>
            </w:tcBorders>
            <w:vAlign w:val="center"/>
            <w:hideMark/>
          </w:tcPr>
          <w:p w14:paraId="461D6744" w14:textId="77777777" w:rsidR="00CB449B" w:rsidRPr="00861445" w:rsidRDefault="00CB449B" w:rsidP="00AE27D8">
            <w:pPr>
              <w:spacing w:after="0" w:line="240" w:lineRule="auto"/>
              <w:jc w:val="center"/>
              <w:rPr>
                <w:rFonts w:ascii="Arial" w:eastAsia="Times New Roman" w:hAnsi="Arial" w:cs="Arial"/>
                <w:b/>
                <w:bCs/>
                <w:sz w:val="16"/>
                <w:szCs w:val="16"/>
              </w:rPr>
            </w:pPr>
            <w:r w:rsidRPr="00861445">
              <w:rPr>
                <w:rFonts w:ascii="Arial" w:eastAsia="Times New Roman" w:hAnsi="Arial" w:cs="Arial"/>
                <w:b/>
                <w:bCs/>
                <w:sz w:val="16"/>
                <w:szCs w:val="16"/>
              </w:rPr>
              <w:t>Criteria</w:t>
            </w:r>
          </w:p>
        </w:tc>
        <w:tc>
          <w:tcPr>
            <w:tcW w:w="1549" w:type="dxa"/>
            <w:tcBorders>
              <w:top w:val="single" w:sz="8" w:space="0" w:color="CCCCCC"/>
              <w:left w:val="single" w:sz="8" w:space="0" w:color="CCCCCC"/>
              <w:bottom w:val="single" w:sz="8" w:space="0" w:color="000000"/>
              <w:right w:val="single" w:sz="8" w:space="0" w:color="000000"/>
            </w:tcBorders>
            <w:vAlign w:val="center"/>
            <w:hideMark/>
          </w:tcPr>
          <w:p w14:paraId="710F6B93" w14:textId="77777777" w:rsidR="00CB449B" w:rsidRPr="00861445" w:rsidRDefault="00CB449B" w:rsidP="00AE27D8">
            <w:pPr>
              <w:spacing w:after="0" w:line="240" w:lineRule="auto"/>
              <w:jc w:val="center"/>
              <w:rPr>
                <w:rFonts w:ascii="Arial" w:eastAsia="Times New Roman" w:hAnsi="Arial" w:cs="Arial"/>
                <w:b/>
                <w:bCs/>
                <w:sz w:val="16"/>
                <w:szCs w:val="16"/>
              </w:rPr>
            </w:pPr>
            <w:r w:rsidRPr="00861445">
              <w:rPr>
                <w:rFonts w:ascii="Arial" w:eastAsia="Times New Roman" w:hAnsi="Arial" w:cs="Arial"/>
                <w:b/>
                <w:bCs/>
                <w:sz w:val="16"/>
                <w:szCs w:val="16"/>
              </w:rPr>
              <w:t>Question</w:t>
            </w:r>
          </w:p>
        </w:tc>
        <w:tc>
          <w:tcPr>
            <w:tcW w:w="2342" w:type="dxa"/>
            <w:tcBorders>
              <w:top w:val="single" w:sz="8" w:space="0" w:color="CCCCCC"/>
              <w:left w:val="single" w:sz="8" w:space="0" w:color="CCCCCC"/>
              <w:bottom w:val="single" w:sz="8" w:space="0" w:color="000000"/>
              <w:right w:val="single" w:sz="8" w:space="0" w:color="000000"/>
            </w:tcBorders>
            <w:vAlign w:val="center"/>
            <w:hideMark/>
          </w:tcPr>
          <w:p w14:paraId="779ED85D" w14:textId="77777777" w:rsidR="00CB449B" w:rsidRPr="00861445" w:rsidRDefault="00CB449B" w:rsidP="00AE27D8">
            <w:pPr>
              <w:spacing w:after="0" w:line="240" w:lineRule="auto"/>
              <w:jc w:val="center"/>
              <w:rPr>
                <w:rFonts w:ascii="Arial" w:eastAsia="Times New Roman" w:hAnsi="Arial" w:cs="Arial"/>
                <w:b/>
                <w:bCs/>
                <w:sz w:val="16"/>
                <w:szCs w:val="16"/>
              </w:rPr>
            </w:pPr>
            <w:r w:rsidRPr="00861445">
              <w:rPr>
                <w:rFonts w:ascii="Arial" w:eastAsia="Times New Roman" w:hAnsi="Arial" w:cs="Arial"/>
                <w:b/>
                <w:bCs/>
                <w:sz w:val="16"/>
                <w:szCs w:val="16"/>
              </w:rPr>
              <w:t>Description</w:t>
            </w:r>
          </w:p>
        </w:tc>
        <w:tc>
          <w:tcPr>
            <w:tcW w:w="2336" w:type="dxa"/>
            <w:tcBorders>
              <w:top w:val="single" w:sz="8" w:space="0" w:color="CCCCCC"/>
              <w:left w:val="single" w:sz="8" w:space="0" w:color="CCCCCC"/>
              <w:bottom w:val="single" w:sz="8" w:space="0" w:color="000000"/>
              <w:right w:val="single" w:sz="8" w:space="0" w:color="000000"/>
            </w:tcBorders>
            <w:vAlign w:val="center"/>
            <w:hideMark/>
          </w:tcPr>
          <w:p w14:paraId="23DF72A1" w14:textId="77777777" w:rsidR="00CB449B" w:rsidRPr="00861445" w:rsidRDefault="00CB449B" w:rsidP="00AE27D8">
            <w:pPr>
              <w:spacing w:after="0" w:line="240" w:lineRule="auto"/>
              <w:jc w:val="center"/>
              <w:rPr>
                <w:rFonts w:ascii="Arial" w:eastAsia="Times New Roman" w:hAnsi="Arial" w:cs="Arial"/>
                <w:b/>
                <w:bCs/>
                <w:sz w:val="16"/>
                <w:szCs w:val="16"/>
              </w:rPr>
            </w:pPr>
            <w:r w:rsidRPr="00861445">
              <w:rPr>
                <w:rFonts w:ascii="Arial" w:eastAsia="Times New Roman" w:hAnsi="Arial" w:cs="Arial"/>
                <w:b/>
                <w:bCs/>
                <w:sz w:val="16"/>
                <w:szCs w:val="16"/>
              </w:rPr>
              <w:t>Description</w:t>
            </w:r>
          </w:p>
        </w:tc>
        <w:tc>
          <w:tcPr>
            <w:tcW w:w="709" w:type="dxa"/>
            <w:tcBorders>
              <w:top w:val="single" w:sz="8" w:space="0" w:color="CCCCCC"/>
              <w:left w:val="single" w:sz="8" w:space="0" w:color="CCCCCC"/>
              <w:bottom w:val="single" w:sz="8" w:space="0" w:color="000000"/>
              <w:right w:val="single" w:sz="8" w:space="0" w:color="000000"/>
            </w:tcBorders>
            <w:vAlign w:val="center"/>
            <w:hideMark/>
          </w:tcPr>
          <w:p w14:paraId="4E3D544B" w14:textId="77777777" w:rsidR="00CB449B" w:rsidRPr="00861445" w:rsidRDefault="00CB449B" w:rsidP="00AE27D8">
            <w:pPr>
              <w:spacing w:after="0" w:line="240" w:lineRule="auto"/>
              <w:jc w:val="center"/>
              <w:rPr>
                <w:rFonts w:ascii="Arial" w:eastAsia="Times New Roman" w:hAnsi="Arial" w:cs="Arial"/>
                <w:b/>
                <w:bCs/>
                <w:sz w:val="16"/>
                <w:szCs w:val="16"/>
              </w:rPr>
            </w:pPr>
            <w:r w:rsidRPr="00861445">
              <w:rPr>
                <w:rFonts w:ascii="Arial" w:eastAsia="Times New Roman" w:hAnsi="Arial" w:cs="Arial"/>
                <w:b/>
                <w:bCs/>
                <w:sz w:val="16"/>
                <w:szCs w:val="16"/>
              </w:rPr>
              <w:t>Vote</w:t>
            </w:r>
          </w:p>
        </w:tc>
        <w:tc>
          <w:tcPr>
            <w:tcW w:w="1134" w:type="dxa"/>
            <w:tcBorders>
              <w:top w:val="single" w:sz="8" w:space="0" w:color="CCCCCC"/>
              <w:left w:val="single" w:sz="8" w:space="0" w:color="CCCCCC"/>
              <w:bottom w:val="single" w:sz="8" w:space="0" w:color="000000"/>
              <w:right w:val="single" w:sz="8" w:space="0" w:color="000000"/>
            </w:tcBorders>
            <w:vAlign w:val="center"/>
            <w:hideMark/>
          </w:tcPr>
          <w:p w14:paraId="21D797DE" w14:textId="77777777" w:rsidR="00CB449B" w:rsidRPr="00861445" w:rsidRDefault="00CB449B" w:rsidP="00AE27D8">
            <w:pPr>
              <w:spacing w:after="0" w:line="240" w:lineRule="auto"/>
              <w:jc w:val="center"/>
              <w:rPr>
                <w:rFonts w:ascii="Arial" w:eastAsia="Times New Roman" w:hAnsi="Arial" w:cs="Arial"/>
                <w:b/>
                <w:bCs/>
                <w:sz w:val="16"/>
                <w:szCs w:val="16"/>
              </w:rPr>
            </w:pPr>
            <w:r w:rsidRPr="00861445">
              <w:rPr>
                <w:rFonts w:ascii="Arial" w:eastAsia="Times New Roman" w:hAnsi="Arial" w:cs="Arial"/>
                <w:b/>
                <w:bCs/>
                <w:sz w:val="16"/>
                <w:szCs w:val="16"/>
              </w:rPr>
              <w:t>Quotes</w:t>
            </w:r>
          </w:p>
        </w:tc>
      </w:tr>
      <w:tr w:rsidR="00CB449B" w:rsidRPr="00861445" w14:paraId="1E8943F5" w14:textId="77777777" w:rsidTr="00AE27D8">
        <w:trPr>
          <w:trHeight w:val="1440"/>
        </w:trPr>
        <w:tc>
          <w:tcPr>
            <w:tcW w:w="709" w:type="dxa"/>
            <w:tcBorders>
              <w:top w:val="single" w:sz="8" w:space="0" w:color="CCCCCC"/>
              <w:left w:val="single" w:sz="8" w:space="0" w:color="000000"/>
              <w:bottom w:val="single" w:sz="8" w:space="0" w:color="000000"/>
              <w:right w:val="single" w:sz="8" w:space="0" w:color="000000"/>
            </w:tcBorders>
            <w:shd w:val="clear" w:color="000000" w:fill="EFEFEF"/>
            <w:hideMark/>
          </w:tcPr>
          <w:p w14:paraId="3332C5DA" w14:textId="77777777" w:rsidR="00CB449B" w:rsidRPr="00861445" w:rsidRDefault="00CB449B" w:rsidP="00AE27D8">
            <w:pPr>
              <w:spacing w:after="0" w:line="240" w:lineRule="auto"/>
              <w:jc w:val="center"/>
              <w:rPr>
                <w:rFonts w:ascii="Arial" w:eastAsia="Times New Roman" w:hAnsi="Arial" w:cs="Arial"/>
                <w:color w:val="000000"/>
                <w:sz w:val="12"/>
                <w:szCs w:val="12"/>
              </w:rPr>
            </w:pPr>
            <w:r w:rsidRPr="00861445">
              <w:rPr>
                <w:rFonts w:ascii="Arial" w:eastAsia="Times New Roman" w:hAnsi="Arial" w:cs="Arial"/>
                <w:color w:val="000000"/>
                <w:sz w:val="12"/>
                <w:szCs w:val="12"/>
              </w:rPr>
              <w:t>1.</w:t>
            </w:r>
          </w:p>
        </w:tc>
        <w:tc>
          <w:tcPr>
            <w:tcW w:w="1549" w:type="dxa"/>
            <w:tcBorders>
              <w:top w:val="single" w:sz="8" w:space="0" w:color="CCCCCC"/>
              <w:left w:val="single" w:sz="8" w:space="0" w:color="CCCCCC"/>
              <w:bottom w:val="single" w:sz="8" w:space="0" w:color="000000"/>
              <w:right w:val="single" w:sz="8" w:space="0" w:color="000000"/>
            </w:tcBorders>
            <w:shd w:val="clear" w:color="000000" w:fill="EFEFEF"/>
            <w:hideMark/>
          </w:tcPr>
          <w:p w14:paraId="3DDCFA50" w14:textId="77777777" w:rsidR="00CB449B" w:rsidRPr="00861445" w:rsidRDefault="00CB449B" w:rsidP="00AE27D8">
            <w:pPr>
              <w:spacing w:after="0" w:line="240" w:lineRule="auto"/>
              <w:rPr>
                <w:rFonts w:ascii="Arial" w:eastAsia="Times New Roman" w:hAnsi="Arial" w:cs="Arial"/>
                <w:color w:val="000000"/>
                <w:sz w:val="12"/>
                <w:szCs w:val="12"/>
              </w:rPr>
            </w:pPr>
            <w:r w:rsidRPr="00861445">
              <w:rPr>
                <w:rFonts w:ascii="Arial" w:eastAsia="Times New Roman" w:hAnsi="Arial" w:cs="Arial"/>
                <w:color w:val="000000"/>
                <w:sz w:val="12"/>
                <w:szCs w:val="12"/>
              </w:rPr>
              <w:t>Did the research questions and inclusion criteria for the review include the components of PICO?</w:t>
            </w:r>
          </w:p>
        </w:tc>
        <w:tc>
          <w:tcPr>
            <w:tcW w:w="2342" w:type="dxa"/>
            <w:tcBorders>
              <w:top w:val="single" w:sz="8" w:space="0" w:color="CCCCCC"/>
              <w:left w:val="single" w:sz="8" w:space="0" w:color="CCCCCC"/>
              <w:bottom w:val="single" w:sz="8" w:space="0" w:color="000000"/>
              <w:right w:val="single" w:sz="8" w:space="0" w:color="000000"/>
            </w:tcBorders>
            <w:shd w:val="clear" w:color="000000" w:fill="EFEFEF"/>
            <w:hideMark/>
          </w:tcPr>
          <w:p w14:paraId="617B98CA" w14:textId="77777777" w:rsidR="00CB449B" w:rsidRPr="00861445" w:rsidRDefault="00CB449B" w:rsidP="00AE27D8">
            <w:pPr>
              <w:spacing w:after="0" w:line="240" w:lineRule="auto"/>
              <w:rPr>
                <w:rFonts w:ascii="Arial" w:eastAsia="Times New Roman" w:hAnsi="Arial" w:cs="Arial"/>
                <w:b/>
                <w:bCs/>
                <w:color w:val="38761D"/>
                <w:sz w:val="12"/>
                <w:szCs w:val="12"/>
              </w:rPr>
            </w:pPr>
            <w:r w:rsidRPr="00861445">
              <w:rPr>
                <w:rFonts w:ascii="Arial" w:eastAsia="Times New Roman" w:hAnsi="Arial" w:cs="Arial"/>
                <w:b/>
                <w:bCs/>
                <w:color w:val="38761D"/>
                <w:sz w:val="12"/>
                <w:szCs w:val="12"/>
              </w:rPr>
              <w:t xml:space="preserve">For yes: </w:t>
            </w:r>
            <w:r w:rsidRPr="00861445">
              <w:rPr>
                <w:rFonts w:ascii="Arial" w:eastAsia="Times New Roman" w:hAnsi="Arial" w:cs="Arial"/>
                <w:b/>
                <w:bCs/>
                <w:color w:val="38761D"/>
                <w:sz w:val="12"/>
                <w:szCs w:val="12"/>
              </w:rPr>
              <w:br/>
            </w:r>
            <w:r w:rsidRPr="00861445">
              <w:rPr>
                <w:rFonts w:ascii="Arial" w:eastAsia="Times New Roman" w:hAnsi="Arial" w:cs="Arial"/>
                <w:b/>
                <w:bCs/>
                <w:color w:val="38761D"/>
                <w:sz w:val="12"/>
                <w:szCs w:val="12"/>
              </w:rPr>
              <w:br/>
              <w:t xml:space="preserve">- Population </w:t>
            </w:r>
            <w:r w:rsidRPr="00861445">
              <w:rPr>
                <w:rFonts w:ascii="Arial" w:eastAsia="Times New Roman" w:hAnsi="Arial" w:cs="Arial"/>
                <w:b/>
                <w:bCs/>
                <w:color w:val="38761D"/>
                <w:sz w:val="12"/>
                <w:szCs w:val="12"/>
              </w:rPr>
              <w:br/>
              <w:t xml:space="preserve">- Intervention </w:t>
            </w:r>
            <w:r w:rsidRPr="00861445">
              <w:rPr>
                <w:rFonts w:ascii="Arial" w:eastAsia="Times New Roman" w:hAnsi="Arial" w:cs="Arial"/>
                <w:b/>
                <w:bCs/>
                <w:color w:val="38761D"/>
                <w:sz w:val="12"/>
                <w:szCs w:val="12"/>
              </w:rPr>
              <w:br/>
              <w:t xml:space="preserve">- Comparator group </w:t>
            </w:r>
            <w:r w:rsidRPr="00861445">
              <w:rPr>
                <w:rFonts w:ascii="Arial" w:eastAsia="Times New Roman" w:hAnsi="Arial" w:cs="Arial"/>
                <w:b/>
                <w:bCs/>
                <w:color w:val="38761D"/>
                <w:sz w:val="12"/>
                <w:szCs w:val="12"/>
              </w:rPr>
              <w:br/>
              <w:t>- Outcome</w:t>
            </w:r>
          </w:p>
        </w:tc>
        <w:tc>
          <w:tcPr>
            <w:tcW w:w="2336" w:type="dxa"/>
            <w:tcBorders>
              <w:top w:val="single" w:sz="8" w:space="0" w:color="CCCCCC"/>
              <w:left w:val="single" w:sz="8" w:space="0" w:color="CCCCCC"/>
              <w:bottom w:val="single" w:sz="8" w:space="0" w:color="000000"/>
              <w:right w:val="single" w:sz="8" w:space="0" w:color="000000"/>
            </w:tcBorders>
            <w:shd w:val="clear" w:color="000000" w:fill="EFEFEF"/>
            <w:hideMark/>
          </w:tcPr>
          <w:p w14:paraId="5DA17365" w14:textId="77777777" w:rsidR="00CB449B" w:rsidRPr="00861445" w:rsidRDefault="00CB449B" w:rsidP="00AE27D8">
            <w:pPr>
              <w:spacing w:after="0" w:line="240" w:lineRule="auto"/>
              <w:rPr>
                <w:rFonts w:ascii="Arial" w:eastAsia="Times New Roman" w:hAnsi="Arial" w:cs="Arial"/>
                <w:color w:val="000000"/>
                <w:sz w:val="12"/>
                <w:szCs w:val="12"/>
              </w:rPr>
            </w:pPr>
            <w:proofErr w:type="spellStart"/>
            <w:r w:rsidRPr="00861445">
              <w:rPr>
                <w:rFonts w:ascii="Arial" w:eastAsia="Times New Roman" w:hAnsi="Arial" w:cs="Arial"/>
                <w:color w:val="000000"/>
                <w:sz w:val="12"/>
                <w:szCs w:val="12"/>
              </w:rPr>
              <w:t>Optionnal</w:t>
            </w:r>
            <w:proofErr w:type="spellEnd"/>
            <w:r w:rsidRPr="00861445">
              <w:rPr>
                <w:rFonts w:ascii="Arial" w:eastAsia="Times New Roman" w:hAnsi="Arial" w:cs="Arial"/>
                <w:color w:val="000000"/>
                <w:sz w:val="12"/>
                <w:szCs w:val="12"/>
              </w:rPr>
              <w:t xml:space="preserve"> (recommended)</w:t>
            </w:r>
            <w:r w:rsidRPr="00861445">
              <w:rPr>
                <w:rFonts w:ascii="Arial" w:eastAsia="Times New Roman" w:hAnsi="Arial" w:cs="Arial"/>
                <w:color w:val="000000"/>
                <w:sz w:val="12"/>
                <w:szCs w:val="12"/>
              </w:rPr>
              <w:br/>
            </w:r>
            <w:r w:rsidRPr="00861445">
              <w:rPr>
                <w:rFonts w:ascii="Arial" w:eastAsia="Times New Roman" w:hAnsi="Arial" w:cs="Arial"/>
                <w:color w:val="000000"/>
                <w:sz w:val="12"/>
                <w:szCs w:val="12"/>
              </w:rPr>
              <w:br/>
              <w:t>- Timeframe for follow-up</w:t>
            </w:r>
          </w:p>
        </w:tc>
        <w:tc>
          <w:tcPr>
            <w:tcW w:w="709" w:type="dxa"/>
            <w:tcBorders>
              <w:top w:val="single" w:sz="8" w:space="0" w:color="CCCCCC"/>
              <w:left w:val="single" w:sz="8" w:space="0" w:color="CCCCCC"/>
              <w:bottom w:val="single" w:sz="8" w:space="0" w:color="CCCCCC"/>
              <w:right w:val="single" w:sz="8" w:space="0" w:color="CCCCCC"/>
            </w:tcBorders>
            <w:vAlign w:val="center"/>
            <w:hideMark/>
          </w:tcPr>
          <w:p w14:paraId="15D4C6C1" w14:textId="77777777" w:rsidR="00CB449B" w:rsidRPr="00861445" w:rsidRDefault="00CB449B" w:rsidP="00AE27D8">
            <w:pPr>
              <w:spacing w:after="0" w:line="240" w:lineRule="auto"/>
              <w:jc w:val="center"/>
              <w:rPr>
                <w:rFonts w:ascii="Arial" w:eastAsia="Times New Roman" w:hAnsi="Arial" w:cs="Arial"/>
                <w:color w:val="000000"/>
                <w:sz w:val="12"/>
                <w:szCs w:val="12"/>
              </w:rPr>
            </w:pPr>
            <w:r w:rsidRPr="00861445">
              <w:rPr>
                <w:rFonts w:ascii="Arial" w:eastAsia="Times New Roman" w:hAnsi="Arial" w:cs="Arial"/>
                <w:color w:val="000000"/>
                <w:sz w:val="12"/>
                <w:szCs w:val="12"/>
              </w:rPr>
              <w:t>YES</w:t>
            </w:r>
          </w:p>
        </w:tc>
        <w:tc>
          <w:tcPr>
            <w:tcW w:w="1134" w:type="dxa"/>
            <w:tcBorders>
              <w:top w:val="single" w:sz="8" w:space="0" w:color="CCCCCC"/>
              <w:left w:val="nil"/>
              <w:bottom w:val="single" w:sz="8" w:space="0" w:color="CCCCCC"/>
              <w:right w:val="single" w:sz="8" w:space="0" w:color="000000"/>
            </w:tcBorders>
            <w:vAlign w:val="center"/>
            <w:hideMark/>
          </w:tcPr>
          <w:p w14:paraId="1ED9A485" w14:textId="77777777" w:rsidR="00CB449B" w:rsidRPr="00861445" w:rsidRDefault="00CB449B" w:rsidP="00AE27D8">
            <w:pPr>
              <w:spacing w:after="0" w:line="240" w:lineRule="auto"/>
              <w:rPr>
                <w:rFonts w:ascii="Arial" w:eastAsia="Times New Roman" w:hAnsi="Arial" w:cs="Arial"/>
                <w:color w:val="000000"/>
                <w:sz w:val="12"/>
                <w:szCs w:val="12"/>
              </w:rPr>
            </w:pPr>
            <w:r w:rsidRPr="00861445">
              <w:rPr>
                <w:rFonts w:ascii="Arial" w:eastAsia="Times New Roman" w:hAnsi="Arial" w:cs="Arial"/>
                <w:color w:val="000000"/>
                <w:sz w:val="12"/>
                <w:szCs w:val="12"/>
              </w:rPr>
              <w:t> </w:t>
            </w:r>
          </w:p>
        </w:tc>
      </w:tr>
      <w:tr w:rsidR="00CB449B" w:rsidRPr="005C0AB6" w14:paraId="05DDE6AE" w14:textId="77777777" w:rsidTr="00AE27D8">
        <w:trPr>
          <w:trHeight w:val="1440"/>
        </w:trPr>
        <w:tc>
          <w:tcPr>
            <w:tcW w:w="709" w:type="dxa"/>
            <w:tcBorders>
              <w:top w:val="single" w:sz="8" w:space="0" w:color="CCCCCC"/>
              <w:left w:val="single" w:sz="8" w:space="0" w:color="000000"/>
              <w:bottom w:val="single" w:sz="8" w:space="0" w:color="000000"/>
              <w:right w:val="single" w:sz="8" w:space="0" w:color="000000"/>
            </w:tcBorders>
            <w:shd w:val="clear" w:color="000000" w:fill="EFEFEF"/>
            <w:hideMark/>
          </w:tcPr>
          <w:p w14:paraId="1300C5FA" w14:textId="77777777" w:rsidR="00CB449B" w:rsidRPr="00861445" w:rsidRDefault="00CB449B" w:rsidP="00AE27D8">
            <w:pPr>
              <w:spacing w:after="0" w:line="240" w:lineRule="auto"/>
              <w:jc w:val="center"/>
              <w:rPr>
                <w:rFonts w:ascii="Arial" w:eastAsia="Times New Roman" w:hAnsi="Arial" w:cs="Arial"/>
                <w:color w:val="000000"/>
                <w:sz w:val="12"/>
                <w:szCs w:val="12"/>
              </w:rPr>
            </w:pPr>
            <w:r w:rsidRPr="00861445">
              <w:rPr>
                <w:rFonts w:ascii="Arial" w:eastAsia="Times New Roman" w:hAnsi="Arial" w:cs="Arial"/>
                <w:color w:val="000000"/>
                <w:sz w:val="12"/>
                <w:szCs w:val="12"/>
              </w:rPr>
              <w:t>2.</w:t>
            </w:r>
          </w:p>
        </w:tc>
        <w:tc>
          <w:tcPr>
            <w:tcW w:w="1549" w:type="dxa"/>
            <w:tcBorders>
              <w:top w:val="single" w:sz="8" w:space="0" w:color="CCCCCC"/>
              <w:left w:val="single" w:sz="8" w:space="0" w:color="CCCCCC"/>
              <w:bottom w:val="single" w:sz="8" w:space="0" w:color="000000"/>
              <w:right w:val="single" w:sz="8" w:space="0" w:color="000000"/>
            </w:tcBorders>
            <w:shd w:val="clear" w:color="000000" w:fill="EFEFEF"/>
            <w:hideMark/>
          </w:tcPr>
          <w:p w14:paraId="1FB7D599" w14:textId="77777777" w:rsidR="00CB449B" w:rsidRPr="00861445" w:rsidRDefault="00CB449B" w:rsidP="00AE27D8">
            <w:pPr>
              <w:spacing w:after="0" w:line="240" w:lineRule="auto"/>
              <w:rPr>
                <w:rFonts w:ascii="Arial" w:eastAsia="Times New Roman" w:hAnsi="Arial" w:cs="Arial"/>
                <w:color w:val="000000"/>
                <w:sz w:val="12"/>
                <w:szCs w:val="12"/>
              </w:rPr>
            </w:pPr>
            <w:r w:rsidRPr="00861445">
              <w:rPr>
                <w:rFonts w:ascii="Arial" w:eastAsia="Times New Roman" w:hAnsi="Arial" w:cs="Arial"/>
                <w:color w:val="000000"/>
                <w:sz w:val="12"/>
                <w:szCs w:val="12"/>
              </w:rPr>
              <w:t>Did the report of the review contain an explicit statement that the review methods were established prior to the conduct of the review and did the report justify any significant deviations from the protocol?</w:t>
            </w:r>
          </w:p>
        </w:tc>
        <w:tc>
          <w:tcPr>
            <w:tcW w:w="2342" w:type="dxa"/>
            <w:tcBorders>
              <w:top w:val="single" w:sz="8" w:space="0" w:color="CCCCCC"/>
              <w:left w:val="single" w:sz="8" w:space="0" w:color="CCCCCC"/>
              <w:bottom w:val="single" w:sz="8" w:space="0" w:color="000000"/>
              <w:right w:val="single" w:sz="8" w:space="0" w:color="000000"/>
            </w:tcBorders>
            <w:shd w:val="clear" w:color="000000" w:fill="EFEFEF"/>
            <w:hideMark/>
          </w:tcPr>
          <w:p w14:paraId="6A8A16E3" w14:textId="77777777" w:rsidR="00CB449B" w:rsidRPr="00861445" w:rsidRDefault="00CB449B" w:rsidP="00AE27D8">
            <w:pPr>
              <w:spacing w:after="0" w:line="240" w:lineRule="auto"/>
              <w:rPr>
                <w:rFonts w:ascii="Arial" w:eastAsia="Times New Roman" w:hAnsi="Arial" w:cs="Arial"/>
                <w:b/>
                <w:bCs/>
                <w:color w:val="BF9000"/>
                <w:sz w:val="12"/>
                <w:szCs w:val="12"/>
              </w:rPr>
            </w:pPr>
            <w:r w:rsidRPr="00861445">
              <w:rPr>
                <w:rFonts w:ascii="Arial" w:eastAsia="Times New Roman" w:hAnsi="Arial" w:cs="Arial"/>
                <w:b/>
                <w:bCs/>
                <w:color w:val="BF9000"/>
                <w:sz w:val="12"/>
                <w:szCs w:val="12"/>
              </w:rPr>
              <w:t xml:space="preserve">For Partial Yes: The authors state that they had written protocol or guide that included ALL the following: </w:t>
            </w:r>
            <w:r w:rsidRPr="00861445">
              <w:rPr>
                <w:rFonts w:ascii="Arial" w:eastAsia="Times New Roman" w:hAnsi="Arial" w:cs="Arial"/>
                <w:b/>
                <w:bCs/>
                <w:color w:val="BF9000"/>
                <w:sz w:val="12"/>
                <w:szCs w:val="12"/>
              </w:rPr>
              <w:br/>
            </w:r>
            <w:r w:rsidRPr="00861445">
              <w:rPr>
                <w:rFonts w:ascii="Arial" w:eastAsia="Times New Roman" w:hAnsi="Arial" w:cs="Arial"/>
                <w:b/>
                <w:bCs/>
                <w:color w:val="BF9000"/>
                <w:sz w:val="12"/>
                <w:szCs w:val="12"/>
              </w:rPr>
              <w:br/>
              <w:t xml:space="preserve">- review question(s) </w:t>
            </w:r>
            <w:r w:rsidRPr="00861445">
              <w:rPr>
                <w:rFonts w:ascii="Arial" w:eastAsia="Times New Roman" w:hAnsi="Arial" w:cs="Arial"/>
                <w:b/>
                <w:bCs/>
                <w:color w:val="BF9000"/>
                <w:sz w:val="12"/>
                <w:szCs w:val="12"/>
              </w:rPr>
              <w:br/>
              <w:t xml:space="preserve">- a search strategy </w:t>
            </w:r>
            <w:r w:rsidRPr="00861445">
              <w:rPr>
                <w:rFonts w:ascii="Arial" w:eastAsia="Times New Roman" w:hAnsi="Arial" w:cs="Arial"/>
                <w:b/>
                <w:bCs/>
                <w:color w:val="BF9000"/>
                <w:sz w:val="12"/>
                <w:szCs w:val="12"/>
              </w:rPr>
              <w:br/>
              <w:t xml:space="preserve">- inclusion/exclusion criteria </w:t>
            </w:r>
            <w:r w:rsidRPr="00861445">
              <w:rPr>
                <w:rFonts w:ascii="Arial" w:eastAsia="Times New Roman" w:hAnsi="Arial" w:cs="Arial"/>
                <w:b/>
                <w:bCs/>
                <w:color w:val="BF9000"/>
                <w:sz w:val="12"/>
                <w:szCs w:val="12"/>
              </w:rPr>
              <w:br/>
              <w:t>- a risk of bias assessment</w:t>
            </w:r>
          </w:p>
        </w:tc>
        <w:tc>
          <w:tcPr>
            <w:tcW w:w="2336" w:type="dxa"/>
            <w:tcBorders>
              <w:top w:val="single" w:sz="8" w:space="0" w:color="CCCCCC"/>
              <w:left w:val="single" w:sz="8" w:space="0" w:color="CCCCCC"/>
              <w:bottom w:val="single" w:sz="8" w:space="0" w:color="000000"/>
              <w:right w:val="single" w:sz="8" w:space="0" w:color="000000"/>
            </w:tcBorders>
            <w:shd w:val="clear" w:color="000000" w:fill="EFEFEF"/>
            <w:hideMark/>
          </w:tcPr>
          <w:p w14:paraId="4E9CE72B" w14:textId="77777777" w:rsidR="00CB449B" w:rsidRPr="00861445" w:rsidRDefault="00CB449B" w:rsidP="00AE27D8">
            <w:pPr>
              <w:spacing w:after="0" w:line="240" w:lineRule="auto"/>
              <w:rPr>
                <w:rFonts w:ascii="Arial" w:eastAsia="Times New Roman" w:hAnsi="Arial" w:cs="Arial"/>
                <w:b/>
                <w:bCs/>
                <w:color w:val="38761D"/>
                <w:sz w:val="12"/>
                <w:szCs w:val="12"/>
              </w:rPr>
            </w:pPr>
            <w:r w:rsidRPr="00861445">
              <w:rPr>
                <w:rFonts w:ascii="Arial" w:eastAsia="Times New Roman" w:hAnsi="Arial" w:cs="Arial"/>
                <w:b/>
                <w:bCs/>
                <w:color w:val="38761D"/>
                <w:sz w:val="12"/>
                <w:szCs w:val="12"/>
              </w:rPr>
              <w:t xml:space="preserve">For Yes: As for partial yes, plus the protocol should be registered and should also have </w:t>
            </w:r>
            <w:proofErr w:type="spellStart"/>
            <w:r w:rsidRPr="00861445">
              <w:rPr>
                <w:rFonts w:ascii="Arial" w:eastAsia="Times New Roman" w:hAnsi="Arial" w:cs="Arial"/>
                <w:b/>
                <w:bCs/>
                <w:color w:val="38761D"/>
                <w:sz w:val="12"/>
                <w:szCs w:val="12"/>
              </w:rPr>
              <w:t>specfied</w:t>
            </w:r>
            <w:proofErr w:type="spellEnd"/>
            <w:r w:rsidRPr="00861445">
              <w:rPr>
                <w:rFonts w:ascii="Arial" w:eastAsia="Times New Roman" w:hAnsi="Arial" w:cs="Arial"/>
                <w:b/>
                <w:bCs/>
                <w:color w:val="38761D"/>
                <w:sz w:val="12"/>
                <w:szCs w:val="12"/>
              </w:rPr>
              <w:t>:</w:t>
            </w:r>
            <w:r w:rsidRPr="00861445">
              <w:rPr>
                <w:rFonts w:ascii="Arial" w:eastAsia="Times New Roman" w:hAnsi="Arial" w:cs="Arial"/>
                <w:b/>
                <w:bCs/>
                <w:color w:val="38761D"/>
                <w:sz w:val="12"/>
                <w:szCs w:val="12"/>
              </w:rPr>
              <w:br/>
            </w:r>
            <w:r w:rsidRPr="00861445">
              <w:rPr>
                <w:rFonts w:ascii="Arial" w:eastAsia="Times New Roman" w:hAnsi="Arial" w:cs="Arial"/>
                <w:b/>
                <w:bCs/>
                <w:color w:val="38761D"/>
                <w:sz w:val="12"/>
                <w:szCs w:val="12"/>
              </w:rPr>
              <w:br/>
              <w:t xml:space="preserve">- a meta-analysis/synthesis plan, if </w:t>
            </w:r>
            <w:proofErr w:type="spellStart"/>
            <w:r w:rsidRPr="00861445">
              <w:rPr>
                <w:rFonts w:ascii="Arial" w:eastAsia="Times New Roman" w:hAnsi="Arial" w:cs="Arial"/>
                <w:b/>
                <w:bCs/>
                <w:color w:val="38761D"/>
                <w:sz w:val="12"/>
                <w:szCs w:val="12"/>
              </w:rPr>
              <w:t>appropiate</w:t>
            </w:r>
            <w:proofErr w:type="spellEnd"/>
            <w:r w:rsidRPr="00861445">
              <w:rPr>
                <w:rFonts w:ascii="Arial" w:eastAsia="Times New Roman" w:hAnsi="Arial" w:cs="Arial"/>
                <w:b/>
                <w:bCs/>
                <w:color w:val="38761D"/>
                <w:sz w:val="12"/>
                <w:szCs w:val="12"/>
              </w:rPr>
              <w:t>, and</w:t>
            </w:r>
            <w:r w:rsidRPr="00861445">
              <w:rPr>
                <w:rFonts w:ascii="Arial" w:eastAsia="Times New Roman" w:hAnsi="Arial" w:cs="Arial"/>
                <w:b/>
                <w:bCs/>
                <w:color w:val="38761D"/>
                <w:sz w:val="12"/>
                <w:szCs w:val="12"/>
              </w:rPr>
              <w:br/>
              <w:t xml:space="preserve">- a plan for investigating causes of </w:t>
            </w:r>
            <w:proofErr w:type="spellStart"/>
            <w:r w:rsidRPr="00861445">
              <w:rPr>
                <w:rFonts w:ascii="Arial" w:eastAsia="Times New Roman" w:hAnsi="Arial" w:cs="Arial"/>
                <w:b/>
                <w:bCs/>
                <w:color w:val="38761D"/>
                <w:sz w:val="12"/>
                <w:szCs w:val="12"/>
              </w:rPr>
              <w:t>heterogenity</w:t>
            </w:r>
            <w:proofErr w:type="spellEnd"/>
            <w:r w:rsidRPr="00861445">
              <w:rPr>
                <w:rFonts w:ascii="Arial" w:eastAsia="Times New Roman" w:hAnsi="Arial" w:cs="Arial"/>
                <w:b/>
                <w:bCs/>
                <w:color w:val="38761D"/>
                <w:sz w:val="12"/>
                <w:szCs w:val="12"/>
              </w:rPr>
              <w:br/>
              <w:t>- justification for any deviations from the protocol</w:t>
            </w:r>
          </w:p>
        </w:tc>
        <w:tc>
          <w:tcPr>
            <w:tcW w:w="709" w:type="dxa"/>
            <w:tcBorders>
              <w:top w:val="nil"/>
              <w:left w:val="single" w:sz="8" w:space="0" w:color="CCCCCC"/>
              <w:bottom w:val="single" w:sz="8" w:space="0" w:color="CCCCCC"/>
              <w:right w:val="single" w:sz="8" w:space="0" w:color="CCCCCC"/>
            </w:tcBorders>
            <w:vAlign w:val="center"/>
            <w:hideMark/>
          </w:tcPr>
          <w:p w14:paraId="745D3B41" w14:textId="77777777" w:rsidR="00CB449B" w:rsidRPr="00861445" w:rsidRDefault="00CB449B" w:rsidP="00AE27D8">
            <w:pPr>
              <w:spacing w:after="0" w:line="240" w:lineRule="auto"/>
              <w:jc w:val="center"/>
              <w:rPr>
                <w:rFonts w:ascii="Arial" w:eastAsia="Times New Roman" w:hAnsi="Arial" w:cs="Arial"/>
                <w:color w:val="000000"/>
                <w:sz w:val="12"/>
                <w:szCs w:val="12"/>
              </w:rPr>
            </w:pPr>
            <w:r w:rsidRPr="00861445">
              <w:rPr>
                <w:rFonts w:ascii="Arial" w:eastAsia="Times New Roman" w:hAnsi="Arial" w:cs="Arial"/>
                <w:color w:val="000000"/>
                <w:sz w:val="12"/>
                <w:szCs w:val="12"/>
              </w:rPr>
              <w:t>YES</w:t>
            </w:r>
          </w:p>
        </w:tc>
        <w:tc>
          <w:tcPr>
            <w:tcW w:w="1134" w:type="dxa"/>
            <w:tcBorders>
              <w:top w:val="nil"/>
              <w:left w:val="nil"/>
              <w:bottom w:val="single" w:sz="8" w:space="0" w:color="CCCCCC"/>
              <w:right w:val="single" w:sz="8" w:space="0" w:color="000000"/>
            </w:tcBorders>
            <w:vAlign w:val="center"/>
            <w:hideMark/>
          </w:tcPr>
          <w:p w14:paraId="37B71643" w14:textId="77777777" w:rsidR="00CB449B" w:rsidRPr="00861445" w:rsidRDefault="00CB449B" w:rsidP="00AE27D8">
            <w:pPr>
              <w:spacing w:after="0" w:line="240" w:lineRule="auto"/>
              <w:jc w:val="center"/>
              <w:rPr>
                <w:rFonts w:ascii="Arial" w:eastAsia="Times New Roman" w:hAnsi="Arial" w:cs="Arial"/>
                <w:color w:val="000000"/>
                <w:sz w:val="12"/>
                <w:szCs w:val="12"/>
                <w:lang w:val="es-ES"/>
              </w:rPr>
            </w:pPr>
            <w:r w:rsidRPr="00861445">
              <w:rPr>
                <w:rFonts w:ascii="Arial" w:eastAsia="Times New Roman" w:hAnsi="Arial" w:cs="Arial"/>
                <w:color w:val="000000"/>
                <w:sz w:val="12"/>
                <w:szCs w:val="12"/>
                <w:lang w:val="es-ES"/>
              </w:rPr>
              <w:t xml:space="preserve">es una </w:t>
            </w:r>
            <w:proofErr w:type="spellStart"/>
            <w:r w:rsidRPr="00861445">
              <w:rPr>
                <w:rFonts w:ascii="Arial" w:eastAsia="Times New Roman" w:hAnsi="Arial" w:cs="Arial"/>
                <w:color w:val="000000"/>
                <w:sz w:val="12"/>
                <w:szCs w:val="12"/>
                <w:lang w:val="es-ES"/>
              </w:rPr>
              <w:t>actualizacion</w:t>
            </w:r>
            <w:proofErr w:type="spellEnd"/>
            <w:r w:rsidRPr="00861445">
              <w:rPr>
                <w:rFonts w:ascii="Arial" w:eastAsia="Times New Roman" w:hAnsi="Arial" w:cs="Arial"/>
                <w:color w:val="000000"/>
                <w:sz w:val="12"/>
                <w:szCs w:val="12"/>
                <w:lang w:val="es-ES"/>
              </w:rPr>
              <w:t xml:space="preserve"> de una RS </w:t>
            </w:r>
            <w:proofErr w:type="spellStart"/>
            <w:r w:rsidRPr="00861445">
              <w:rPr>
                <w:rFonts w:ascii="Arial" w:eastAsia="Times New Roman" w:hAnsi="Arial" w:cs="Arial"/>
                <w:color w:val="000000"/>
                <w:sz w:val="12"/>
                <w:szCs w:val="12"/>
                <w:lang w:val="es-ES"/>
              </w:rPr>
              <w:t>cocharane</w:t>
            </w:r>
            <w:proofErr w:type="spellEnd"/>
            <w:r w:rsidRPr="00861445">
              <w:rPr>
                <w:rFonts w:ascii="Arial" w:eastAsia="Times New Roman" w:hAnsi="Arial" w:cs="Arial"/>
                <w:color w:val="000000"/>
                <w:sz w:val="12"/>
                <w:szCs w:val="12"/>
                <w:lang w:val="es-ES"/>
              </w:rPr>
              <w:t xml:space="preserve">. Describe que redactaron un </w:t>
            </w:r>
            <w:proofErr w:type="spellStart"/>
            <w:proofErr w:type="gramStart"/>
            <w:r w:rsidRPr="00861445">
              <w:rPr>
                <w:rFonts w:ascii="Arial" w:eastAsia="Times New Roman" w:hAnsi="Arial" w:cs="Arial"/>
                <w:color w:val="000000"/>
                <w:sz w:val="12"/>
                <w:szCs w:val="12"/>
                <w:lang w:val="es-ES"/>
              </w:rPr>
              <w:t>protcolo</w:t>
            </w:r>
            <w:proofErr w:type="spellEnd"/>
            <w:proofErr w:type="gramEnd"/>
            <w:r w:rsidRPr="00861445">
              <w:rPr>
                <w:rFonts w:ascii="Arial" w:eastAsia="Times New Roman" w:hAnsi="Arial" w:cs="Arial"/>
                <w:color w:val="000000"/>
                <w:sz w:val="12"/>
                <w:szCs w:val="12"/>
                <w:lang w:val="es-ES"/>
              </w:rPr>
              <w:t xml:space="preserve"> pero no fue posible acceder n pro</w:t>
            </w:r>
          </w:p>
        </w:tc>
      </w:tr>
      <w:tr w:rsidR="00CB449B" w:rsidRPr="00861445" w14:paraId="5AA2344E" w14:textId="77777777" w:rsidTr="00AE27D8">
        <w:trPr>
          <w:trHeight w:val="1440"/>
        </w:trPr>
        <w:tc>
          <w:tcPr>
            <w:tcW w:w="709" w:type="dxa"/>
            <w:tcBorders>
              <w:top w:val="single" w:sz="8" w:space="0" w:color="CCCCCC"/>
              <w:left w:val="single" w:sz="8" w:space="0" w:color="000000"/>
              <w:bottom w:val="single" w:sz="8" w:space="0" w:color="000000"/>
              <w:right w:val="single" w:sz="8" w:space="0" w:color="000000"/>
            </w:tcBorders>
            <w:shd w:val="clear" w:color="000000" w:fill="EFEFEF"/>
            <w:hideMark/>
          </w:tcPr>
          <w:p w14:paraId="2CE748A0" w14:textId="77777777" w:rsidR="00CB449B" w:rsidRPr="00861445" w:rsidRDefault="00CB449B" w:rsidP="00AE27D8">
            <w:pPr>
              <w:spacing w:after="0" w:line="240" w:lineRule="auto"/>
              <w:jc w:val="center"/>
              <w:rPr>
                <w:rFonts w:ascii="Arial" w:eastAsia="Times New Roman" w:hAnsi="Arial" w:cs="Arial"/>
                <w:color w:val="000000"/>
                <w:sz w:val="12"/>
                <w:szCs w:val="12"/>
              </w:rPr>
            </w:pPr>
            <w:r w:rsidRPr="00861445">
              <w:rPr>
                <w:rFonts w:ascii="Arial" w:eastAsia="Times New Roman" w:hAnsi="Arial" w:cs="Arial"/>
                <w:color w:val="000000"/>
                <w:sz w:val="12"/>
                <w:szCs w:val="12"/>
              </w:rPr>
              <w:t>3.</w:t>
            </w:r>
          </w:p>
        </w:tc>
        <w:tc>
          <w:tcPr>
            <w:tcW w:w="1549" w:type="dxa"/>
            <w:tcBorders>
              <w:top w:val="single" w:sz="8" w:space="0" w:color="CCCCCC"/>
              <w:left w:val="single" w:sz="8" w:space="0" w:color="CCCCCC"/>
              <w:bottom w:val="single" w:sz="8" w:space="0" w:color="000000"/>
              <w:right w:val="single" w:sz="8" w:space="0" w:color="000000"/>
            </w:tcBorders>
            <w:shd w:val="clear" w:color="000000" w:fill="EFEFEF"/>
            <w:hideMark/>
          </w:tcPr>
          <w:p w14:paraId="3FD9EA6E" w14:textId="77777777" w:rsidR="00CB449B" w:rsidRPr="00861445" w:rsidRDefault="00CB449B" w:rsidP="00AE27D8">
            <w:pPr>
              <w:spacing w:after="0" w:line="240" w:lineRule="auto"/>
              <w:rPr>
                <w:rFonts w:ascii="Arial" w:eastAsia="Times New Roman" w:hAnsi="Arial" w:cs="Arial"/>
                <w:color w:val="000000"/>
                <w:sz w:val="12"/>
                <w:szCs w:val="12"/>
              </w:rPr>
            </w:pPr>
            <w:r w:rsidRPr="00861445">
              <w:rPr>
                <w:rFonts w:ascii="Arial" w:eastAsia="Times New Roman" w:hAnsi="Arial" w:cs="Arial"/>
                <w:color w:val="000000"/>
                <w:sz w:val="12"/>
                <w:szCs w:val="12"/>
              </w:rPr>
              <w:t>Did the review authors explain their selection of the study designs for inclusion in the review?</w:t>
            </w:r>
          </w:p>
        </w:tc>
        <w:tc>
          <w:tcPr>
            <w:tcW w:w="2342" w:type="dxa"/>
            <w:tcBorders>
              <w:top w:val="single" w:sz="8" w:space="0" w:color="CCCCCC"/>
              <w:left w:val="single" w:sz="8" w:space="0" w:color="CCCCCC"/>
              <w:bottom w:val="single" w:sz="8" w:space="0" w:color="000000"/>
              <w:right w:val="single" w:sz="8" w:space="0" w:color="000000"/>
            </w:tcBorders>
            <w:shd w:val="clear" w:color="000000" w:fill="EFEFEF"/>
            <w:hideMark/>
          </w:tcPr>
          <w:p w14:paraId="260362AB" w14:textId="77777777" w:rsidR="00CB449B" w:rsidRPr="00861445" w:rsidRDefault="00CB449B" w:rsidP="00AE27D8">
            <w:pPr>
              <w:spacing w:after="0" w:line="240" w:lineRule="auto"/>
              <w:rPr>
                <w:rFonts w:ascii="Arial" w:eastAsia="Times New Roman" w:hAnsi="Arial" w:cs="Arial"/>
                <w:b/>
                <w:bCs/>
                <w:color w:val="38761D"/>
                <w:sz w:val="12"/>
                <w:szCs w:val="12"/>
              </w:rPr>
            </w:pPr>
            <w:r w:rsidRPr="00861445">
              <w:rPr>
                <w:rFonts w:ascii="Arial" w:eastAsia="Times New Roman" w:hAnsi="Arial" w:cs="Arial"/>
                <w:b/>
                <w:bCs/>
                <w:color w:val="38761D"/>
                <w:sz w:val="12"/>
                <w:szCs w:val="12"/>
              </w:rPr>
              <w:t>For Yes, the review should satisfy ONE of the following:</w:t>
            </w:r>
            <w:r w:rsidRPr="00861445">
              <w:rPr>
                <w:rFonts w:ascii="Arial" w:eastAsia="Times New Roman" w:hAnsi="Arial" w:cs="Arial"/>
                <w:b/>
                <w:bCs/>
                <w:color w:val="38761D"/>
                <w:sz w:val="12"/>
                <w:szCs w:val="12"/>
              </w:rPr>
              <w:br/>
            </w:r>
            <w:r w:rsidRPr="00861445">
              <w:rPr>
                <w:rFonts w:ascii="Arial" w:eastAsia="Times New Roman" w:hAnsi="Arial" w:cs="Arial"/>
                <w:b/>
                <w:bCs/>
                <w:color w:val="38761D"/>
                <w:sz w:val="12"/>
                <w:szCs w:val="12"/>
              </w:rPr>
              <w:br/>
              <w:t>- explanation for including only RCTs</w:t>
            </w:r>
            <w:r w:rsidRPr="00861445">
              <w:rPr>
                <w:rFonts w:ascii="Arial" w:eastAsia="Times New Roman" w:hAnsi="Arial" w:cs="Arial"/>
                <w:b/>
                <w:bCs/>
                <w:color w:val="38761D"/>
                <w:sz w:val="12"/>
                <w:szCs w:val="12"/>
              </w:rPr>
              <w:br/>
              <w:t>- OR explanation for including only NRSI</w:t>
            </w:r>
            <w:r w:rsidRPr="00861445">
              <w:rPr>
                <w:rFonts w:ascii="Arial" w:eastAsia="Times New Roman" w:hAnsi="Arial" w:cs="Arial"/>
                <w:b/>
                <w:bCs/>
                <w:color w:val="38761D"/>
                <w:sz w:val="12"/>
                <w:szCs w:val="12"/>
              </w:rPr>
              <w:br/>
              <w:t>- OR explanation for including both RCTs and NRSI</w:t>
            </w:r>
          </w:p>
        </w:tc>
        <w:tc>
          <w:tcPr>
            <w:tcW w:w="2336" w:type="dxa"/>
            <w:tcBorders>
              <w:top w:val="single" w:sz="8" w:space="0" w:color="CCCCCC"/>
              <w:left w:val="single" w:sz="8" w:space="0" w:color="CCCCCC"/>
              <w:bottom w:val="single" w:sz="8" w:space="0" w:color="000000"/>
              <w:right w:val="single" w:sz="8" w:space="0" w:color="000000"/>
            </w:tcBorders>
            <w:shd w:val="clear" w:color="000000" w:fill="EFEFEF"/>
            <w:hideMark/>
          </w:tcPr>
          <w:p w14:paraId="6AECF264" w14:textId="77777777" w:rsidR="00CB449B" w:rsidRPr="00861445" w:rsidRDefault="00CB449B" w:rsidP="00AE27D8">
            <w:pPr>
              <w:spacing w:after="0" w:line="240" w:lineRule="auto"/>
              <w:rPr>
                <w:rFonts w:ascii="Arial" w:eastAsia="Times New Roman" w:hAnsi="Arial" w:cs="Arial"/>
                <w:color w:val="000000"/>
                <w:sz w:val="12"/>
                <w:szCs w:val="12"/>
              </w:rPr>
            </w:pPr>
            <w:r w:rsidRPr="00861445">
              <w:rPr>
                <w:rFonts w:ascii="Arial" w:eastAsia="Times New Roman" w:hAnsi="Arial" w:cs="Arial"/>
                <w:color w:val="000000"/>
                <w:sz w:val="12"/>
                <w:szCs w:val="12"/>
              </w:rPr>
              <w:t> </w:t>
            </w:r>
          </w:p>
        </w:tc>
        <w:tc>
          <w:tcPr>
            <w:tcW w:w="709" w:type="dxa"/>
            <w:tcBorders>
              <w:top w:val="nil"/>
              <w:left w:val="single" w:sz="8" w:space="0" w:color="CCCCCC"/>
              <w:bottom w:val="single" w:sz="8" w:space="0" w:color="CCCCCC"/>
              <w:right w:val="single" w:sz="8" w:space="0" w:color="CCCCCC"/>
            </w:tcBorders>
            <w:vAlign w:val="center"/>
            <w:hideMark/>
          </w:tcPr>
          <w:p w14:paraId="1F1BCFFB" w14:textId="77777777" w:rsidR="00CB449B" w:rsidRPr="00861445" w:rsidRDefault="00CB449B" w:rsidP="00AE27D8">
            <w:pPr>
              <w:spacing w:after="0" w:line="240" w:lineRule="auto"/>
              <w:jc w:val="center"/>
              <w:rPr>
                <w:rFonts w:ascii="Arial" w:eastAsia="Times New Roman" w:hAnsi="Arial" w:cs="Arial"/>
                <w:color w:val="000000"/>
                <w:sz w:val="12"/>
                <w:szCs w:val="12"/>
              </w:rPr>
            </w:pPr>
            <w:r w:rsidRPr="00861445">
              <w:rPr>
                <w:rFonts w:ascii="Arial" w:eastAsia="Times New Roman" w:hAnsi="Arial" w:cs="Arial"/>
                <w:color w:val="000000"/>
                <w:sz w:val="12"/>
                <w:szCs w:val="12"/>
              </w:rPr>
              <w:t>YES</w:t>
            </w:r>
          </w:p>
        </w:tc>
        <w:tc>
          <w:tcPr>
            <w:tcW w:w="1134" w:type="dxa"/>
            <w:tcBorders>
              <w:top w:val="nil"/>
              <w:left w:val="nil"/>
              <w:bottom w:val="single" w:sz="8" w:space="0" w:color="CCCCCC"/>
              <w:right w:val="single" w:sz="8" w:space="0" w:color="000000"/>
            </w:tcBorders>
            <w:vAlign w:val="center"/>
            <w:hideMark/>
          </w:tcPr>
          <w:p w14:paraId="09068829" w14:textId="77777777" w:rsidR="00CB449B" w:rsidRPr="00861445" w:rsidRDefault="00CB449B" w:rsidP="00AE27D8">
            <w:pPr>
              <w:spacing w:after="0" w:line="240" w:lineRule="auto"/>
              <w:rPr>
                <w:rFonts w:ascii="Arial" w:eastAsia="Times New Roman" w:hAnsi="Arial" w:cs="Arial"/>
                <w:color w:val="000000"/>
                <w:sz w:val="12"/>
                <w:szCs w:val="12"/>
              </w:rPr>
            </w:pPr>
            <w:r w:rsidRPr="00861445">
              <w:rPr>
                <w:rFonts w:ascii="Arial" w:eastAsia="Times New Roman" w:hAnsi="Arial" w:cs="Arial"/>
                <w:color w:val="000000"/>
                <w:sz w:val="12"/>
                <w:szCs w:val="12"/>
              </w:rPr>
              <w:t> </w:t>
            </w:r>
          </w:p>
        </w:tc>
      </w:tr>
      <w:tr w:rsidR="00CB449B" w:rsidRPr="00861445" w14:paraId="0CC10595" w14:textId="77777777" w:rsidTr="00AE27D8">
        <w:trPr>
          <w:trHeight w:val="1440"/>
        </w:trPr>
        <w:tc>
          <w:tcPr>
            <w:tcW w:w="709" w:type="dxa"/>
            <w:tcBorders>
              <w:top w:val="single" w:sz="8" w:space="0" w:color="CCCCCC"/>
              <w:left w:val="single" w:sz="8" w:space="0" w:color="000000"/>
              <w:bottom w:val="single" w:sz="8" w:space="0" w:color="000000"/>
              <w:right w:val="single" w:sz="8" w:space="0" w:color="000000"/>
            </w:tcBorders>
            <w:shd w:val="clear" w:color="000000" w:fill="EFEFEF"/>
            <w:hideMark/>
          </w:tcPr>
          <w:p w14:paraId="1BBD8302" w14:textId="77777777" w:rsidR="00CB449B" w:rsidRPr="00861445" w:rsidRDefault="00CB449B" w:rsidP="00AE27D8">
            <w:pPr>
              <w:spacing w:after="0" w:line="240" w:lineRule="auto"/>
              <w:jc w:val="center"/>
              <w:rPr>
                <w:rFonts w:ascii="Arial" w:eastAsia="Times New Roman" w:hAnsi="Arial" w:cs="Arial"/>
                <w:color w:val="000000"/>
                <w:sz w:val="12"/>
                <w:szCs w:val="12"/>
              </w:rPr>
            </w:pPr>
            <w:r w:rsidRPr="00861445">
              <w:rPr>
                <w:rFonts w:ascii="Arial" w:eastAsia="Times New Roman" w:hAnsi="Arial" w:cs="Arial"/>
                <w:color w:val="000000"/>
                <w:sz w:val="12"/>
                <w:szCs w:val="12"/>
              </w:rPr>
              <w:lastRenderedPageBreak/>
              <w:t>4.</w:t>
            </w:r>
          </w:p>
        </w:tc>
        <w:tc>
          <w:tcPr>
            <w:tcW w:w="1549" w:type="dxa"/>
            <w:tcBorders>
              <w:top w:val="single" w:sz="8" w:space="0" w:color="CCCCCC"/>
              <w:left w:val="single" w:sz="8" w:space="0" w:color="CCCCCC"/>
              <w:bottom w:val="single" w:sz="8" w:space="0" w:color="000000"/>
              <w:right w:val="single" w:sz="8" w:space="0" w:color="000000"/>
            </w:tcBorders>
            <w:shd w:val="clear" w:color="000000" w:fill="EFEFEF"/>
            <w:hideMark/>
          </w:tcPr>
          <w:p w14:paraId="5057A211" w14:textId="77777777" w:rsidR="00CB449B" w:rsidRPr="00861445" w:rsidRDefault="00CB449B" w:rsidP="00AE27D8">
            <w:pPr>
              <w:spacing w:after="0" w:line="240" w:lineRule="auto"/>
              <w:rPr>
                <w:rFonts w:ascii="Arial" w:eastAsia="Times New Roman" w:hAnsi="Arial" w:cs="Arial"/>
                <w:color w:val="000000"/>
                <w:sz w:val="12"/>
                <w:szCs w:val="12"/>
              </w:rPr>
            </w:pPr>
            <w:r w:rsidRPr="00861445">
              <w:rPr>
                <w:rFonts w:ascii="Arial" w:eastAsia="Times New Roman" w:hAnsi="Arial" w:cs="Arial"/>
                <w:color w:val="000000"/>
                <w:sz w:val="12"/>
                <w:szCs w:val="12"/>
              </w:rPr>
              <w:t>Did the review authors use a comprehensive literature search strategy?</w:t>
            </w:r>
          </w:p>
        </w:tc>
        <w:tc>
          <w:tcPr>
            <w:tcW w:w="2342" w:type="dxa"/>
            <w:tcBorders>
              <w:top w:val="single" w:sz="8" w:space="0" w:color="CCCCCC"/>
              <w:left w:val="single" w:sz="8" w:space="0" w:color="CCCCCC"/>
              <w:bottom w:val="single" w:sz="8" w:space="0" w:color="000000"/>
              <w:right w:val="single" w:sz="8" w:space="0" w:color="000000"/>
            </w:tcBorders>
            <w:shd w:val="clear" w:color="000000" w:fill="EFEFEF"/>
            <w:hideMark/>
          </w:tcPr>
          <w:p w14:paraId="4CF144CF" w14:textId="77777777" w:rsidR="00CB449B" w:rsidRPr="00861445" w:rsidRDefault="00CB449B" w:rsidP="00AE27D8">
            <w:pPr>
              <w:spacing w:after="0" w:line="240" w:lineRule="auto"/>
              <w:rPr>
                <w:rFonts w:ascii="Arial" w:eastAsia="Times New Roman" w:hAnsi="Arial" w:cs="Arial"/>
                <w:b/>
                <w:bCs/>
                <w:color w:val="BF9000"/>
                <w:sz w:val="12"/>
                <w:szCs w:val="12"/>
              </w:rPr>
            </w:pPr>
            <w:r w:rsidRPr="00861445">
              <w:rPr>
                <w:rFonts w:ascii="Arial" w:eastAsia="Times New Roman" w:hAnsi="Arial" w:cs="Arial"/>
                <w:b/>
                <w:bCs/>
                <w:color w:val="BF9000"/>
                <w:sz w:val="12"/>
                <w:szCs w:val="12"/>
              </w:rPr>
              <w:t>For Partial Yes (all the following):</w:t>
            </w:r>
            <w:r w:rsidRPr="00861445">
              <w:rPr>
                <w:rFonts w:ascii="Arial" w:eastAsia="Times New Roman" w:hAnsi="Arial" w:cs="Arial"/>
                <w:b/>
                <w:bCs/>
                <w:color w:val="BF9000"/>
                <w:sz w:val="12"/>
                <w:szCs w:val="12"/>
              </w:rPr>
              <w:br/>
            </w:r>
            <w:r w:rsidRPr="00861445">
              <w:rPr>
                <w:rFonts w:ascii="Arial" w:eastAsia="Times New Roman" w:hAnsi="Arial" w:cs="Arial"/>
                <w:b/>
                <w:bCs/>
                <w:color w:val="BF9000"/>
                <w:sz w:val="12"/>
                <w:szCs w:val="12"/>
              </w:rPr>
              <w:br/>
              <w:t>- searched at least 2 databases (relevant to research question)</w:t>
            </w:r>
            <w:r w:rsidRPr="00861445">
              <w:rPr>
                <w:rFonts w:ascii="Arial" w:eastAsia="Times New Roman" w:hAnsi="Arial" w:cs="Arial"/>
                <w:b/>
                <w:bCs/>
                <w:color w:val="BF9000"/>
                <w:sz w:val="12"/>
                <w:szCs w:val="12"/>
              </w:rPr>
              <w:br/>
              <w:t>- provided key word and/or search strategy</w:t>
            </w:r>
            <w:r w:rsidRPr="00861445">
              <w:rPr>
                <w:rFonts w:ascii="Arial" w:eastAsia="Times New Roman" w:hAnsi="Arial" w:cs="Arial"/>
                <w:b/>
                <w:bCs/>
                <w:color w:val="BF9000"/>
                <w:sz w:val="12"/>
                <w:szCs w:val="12"/>
              </w:rPr>
              <w:br/>
              <w:t>- justified publication restrictions (e.g. language)</w:t>
            </w:r>
          </w:p>
        </w:tc>
        <w:tc>
          <w:tcPr>
            <w:tcW w:w="2336" w:type="dxa"/>
            <w:tcBorders>
              <w:top w:val="single" w:sz="8" w:space="0" w:color="CCCCCC"/>
              <w:left w:val="single" w:sz="8" w:space="0" w:color="CCCCCC"/>
              <w:bottom w:val="single" w:sz="8" w:space="0" w:color="000000"/>
              <w:right w:val="single" w:sz="8" w:space="0" w:color="000000"/>
            </w:tcBorders>
            <w:shd w:val="clear" w:color="000000" w:fill="EFEFEF"/>
            <w:hideMark/>
          </w:tcPr>
          <w:p w14:paraId="5EE9A2D9" w14:textId="77777777" w:rsidR="00CB449B" w:rsidRPr="00861445" w:rsidRDefault="00CB449B" w:rsidP="00AE27D8">
            <w:pPr>
              <w:spacing w:after="0" w:line="240" w:lineRule="auto"/>
              <w:rPr>
                <w:rFonts w:ascii="Arial" w:eastAsia="Times New Roman" w:hAnsi="Arial" w:cs="Arial"/>
                <w:b/>
                <w:bCs/>
                <w:color w:val="38761D"/>
                <w:sz w:val="12"/>
                <w:szCs w:val="12"/>
              </w:rPr>
            </w:pPr>
            <w:r w:rsidRPr="00861445">
              <w:rPr>
                <w:rFonts w:ascii="Arial" w:eastAsia="Times New Roman" w:hAnsi="Arial" w:cs="Arial"/>
                <w:b/>
                <w:bCs/>
                <w:color w:val="38761D"/>
                <w:sz w:val="12"/>
                <w:szCs w:val="12"/>
              </w:rPr>
              <w:t>For Yes, also have (all the flowing):</w:t>
            </w:r>
            <w:r w:rsidRPr="00861445">
              <w:rPr>
                <w:rFonts w:ascii="Arial" w:eastAsia="Times New Roman" w:hAnsi="Arial" w:cs="Arial"/>
                <w:b/>
                <w:bCs/>
                <w:color w:val="38761D"/>
                <w:sz w:val="12"/>
                <w:szCs w:val="12"/>
              </w:rPr>
              <w:br/>
            </w:r>
            <w:r w:rsidRPr="00861445">
              <w:rPr>
                <w:rFonts w:ascii="Arial" w:eastAsia="Times New Roman" w:hAnsi="Arial" w:cs="Arial"/>
                <w:b/>
                <w:bCs/>
                <w:color w:val="38761D"/>
                <w:sz w:val="12"/>
                <w:szCs w:val="12"/>
              </w:rPr>
              <w:br/>
              <w:t>- searched the reference list/bibliographies of included studies</w:t>
            </w:r>
            <w:r w:rsidRPr="00861445">
              <w:rPr>
                <w:rFonts w:ascii="Arial" w:eastAsia="Times New Roman" w:hAnsi="Arial" w:cs="Arial"/>
                <w:b/>
                <w:bCs/>
                <w:color w:val="38761D"/>
                <w:sz w:val="12"/>
                <w:szCs w:val="12"/>
              </w:rPr>
              <w:br/>
              <w:t>- searched trial/study registries</w:t>
            </w:r>
            <w:r w:rsidRPr="00861445">
              <w:rPr>
                <w:rFonts w:ascii="Arial" w:eastAsia="Times New Roman" w:hAnsi="Arial" w:cs="Arial"/>
                <w:b/>
                <w:bCs/>
                <w:color w:val="38761D"/>
                <w:sz w:val="12"/>
                <w:szCs w:val="12"/>
              </w:rPr>
              <w:br/>
              <w:t>- included/consulted content experts in the field</w:t>
            </w:r>
            <w:r w:rsidRPr="00861445">
              <w:rPr>
                <w:rFonts w:ascii="Arial" w:eastAsia="Times New Roman" w:hAnsi="Arial" w:cs="Arial"/>
                <w:b/>
                <w:bCs/>
                <w:color w:val="38761D"/>
                <w:sz w:val="12"/>
                <w:szCs w:val="12"/>
              </w:rPr>
              <w:br/>
              <w:t>- where relevant, searched for grey literature</w:t>
            </w:r>
          </w:p>
        </w:tc>
        <w:tc>
          <w:tcPr>
            <w:tcW w:w="709" w:type="dxa"/>
            <w:tcBorders>
              <w:top w:val="nil"/>
              <w:left w:val="single" w:sz="8" w:space="0" w:color="CCCCCC"/>
              <w:bottom w:val="single" w:sz="8" w:space="0" w:color="CCCCCC"/>
              <w:right w:val="single" w:sz="8" w:space="0" w:color="CCCCCC"/>
            </w:tcBorders>
            <w:vAlign w:val="center"/>
            <w:hideMark/>
          </w:tcPr>
          <w:p w14:paraId="44193D04" w14:textId="77777777" w:rsidR="00CB449B" w:rsidRPr="00861445" w:rsidRDefault="00CB449B" w:rsidP="00AE27D8">
            <w:pPr>
              <w:spacing w:after="0" w:line="240" w:lineRule="auto"/>
              <w:jc w:val="center"/>
              <w:rPr>
                <w:rFonts w:ascii="Arial" w:eastAsia="Times New Roman" w:hAnsi="Arial" w:cs="Arial"/>
                <w:color w:val="000000"/>
                <w:sz w:val="12"/>
                <w:szCs w:val="12"/>
              </w:rPr>
            </w:pPr>
            <w:r w:rsidRPr="00861445">
              <w:rPr>
                <w:rFonts w:ascii="Arial" w:eastAsia="Times New Roman" w:hAnsi="Arial" w:cs="Arial"/>
                <w:color w:val="000000"/>
                <w:sz w:val="12"/>
                <w:szCs w:val="12"/>
              </w:rPr>
              <w:t>YES</w:t>
            </w:r>
          </w:p>
        </w:tc>
        <w:tc>
          <w:tcPr>
            <w:tcW w:w="1134" w:type="dxa"/>
            <w:tcBorders>
              <w:top w:val="nil"/>
              <w:left w:val="nil"/>
              <w:bottom w:val="single" w:sz="8" w:space="0" w:color="CCCCCC"/>
              <w:right w:val="single" w:sz="8" w:space="0" w:color="000000"/>
            </w:tcBorders>
            <w:vAlign w:val="center"/>
            <w:hideMark/>
          </w:tcPr>
          <w:p w14:paraId="1746A8A8" w14:textId="77777777" w:rsidR="00CB449B" w:rsidRPr="00861445" w:rsidRDefault="00CB449B" w:rsidP="00AE27D8">
            <w:pPr>
              <w:spacing w:after="0" w:line="240" w:lineRule="auto"/>
              <w:rPr>
                <w:rFonts w:ascii="Arial" w:eastAsia="Times New Roman" w:hAnsi="Arial" w:cs="Arial"/>
                <w:color w:val="000000"/>
                <w:sz w:val="12"/>
                <w:szCs w:val="12"/>
              </w:rPr>
            </w:pPr>
            <w:r w:rsidRPr="00861445">
              <w:rPr>
                <w:rFonts w:ascii="Arial" w:eastAsia="Times New Roman" w:hAnsi="Arial" w:cs="Arial"/>
                <w:color w:val="000000"/>
                <w:sz w:val="12"/>
                <w:szCs w:val="12"/>
              </w:rPr>
              <w:t> </w:t>
            </w:r>
          </w:p>
        </w:tc>
      </w:tr>
      <w:tr w:rsidR="00CB449B" w:rsidRPr="00861445" w14:paraId="4445743C" w14:textId="77777777" w:rsidTr="00AE27D8">
        <w:trPr>
          <w:trHeight w:val="1440"/>
        </w:trPr>
        <w:tc>
          <w:tcPr>
            <w:tcW w:w="709" w:type="dxa"/>
            <w:tcBorders>
              <w:top w:val="single" w:sz="8" w:space="0" w:color="CCCCCC"/>
              <w:left w:val="single" w:sz="8" w:space="0" w:color="000000"/>
              <w:bottom w:val="single" w:sz="8" w:space="0" w:color="000000"/>
              <w:right w:val="single" w:sz="8" w:space="0" w:color="000000"/>
            </w:tcBorders>
            <w:shd w:val="clear" w:color="000000" w:fill="EFEFEF"/>
            <w:hideMark/>
          </w:tcPr>
          <w:p w14:paraId="63FFE2B8" w14:textId="77777777" w:rsidR="00CB449B" w:rsidRPr="00861445" w:rsidRDefault="00CB449B" w:rsidP="00AE27D8">
            <w:pPr>
              <w:spacing w:after="0" w:line="240" w:lineRule="auto"/>
              <w:jc w:val="center"/>
              <w:rPr>
                <w:rFonts w:ascii="Arial" w:eastAsia="Times New Roman" w:hAnsi="Arial" w:cs="Arial"/>
                <w:color w:val="000000"/>
                <w:sz w:val="12"/>
                <w:szCs w:val="12"/>
              </w:rPr>
            </w:pPr>
            <w:r w:rsidRPr="00861445">
              <w:rPr>
                <w:rFonts w:ascii="Arial" w:eastAsia="Times New Roman" w:hAnsi="Arial" w:cs="Arial"/>
                <w:color w:val="000000"/>
                <w:sz w:val="12"/>
                <w:szCs w:val="12"/>
              </w:rPr>
              <w:t>5.</w:t>
            </w:r>
          </w:p>
        </w:tc>
        <w:tc>
          <w:tcPr>
            <w:tcW w:w="1549" w:type="dxa"/>
            <w:tcBorders>
              <w:top w:val="single" w:sz="8" w:space="0" w:color="CCCCCC"/>
              <w:left w:val="single" w:sz="8" w:space="0" w:color="CCCCCC"/>
              <w:bottom w:val="single" w:sz="8" w:space="0" w:color="000000"/>
              <w:right w:val="single" w:sz="8" w:space="0" w:color="000000"/>
            </w:tcBorders>
            <w:shd w:val="clear" w:color="000000" w:fill="EFEFEF"/>
            <w:hideMark/>
          </w:tcPr>
          <w:p w14:paraId="6AA99285" w14:textId="77777777" w:rsidR="00CB449B" w:rsidRPr="00861445" w:rsidRDefault="00CB449B" w:rsidP="00AE27D8">
            <w:pPr>
              <w:spacing w:after="0" w:line="240" w:lineRule="auto"/>
              <w:rPr>
                <w:rFonts w:ascii="Arial" w:eastAsia="Times New Roman" w:hAnsi="Arial" w:cs="Arial"/>
                <w:color w:val="000000"/>
                <w:sz w:val="12"/>
                <w:szCs w:val="12"/>
              </w:rPr>
            </w:pPr>
            <w:r w:rsidRPr="00861445">
              <w:rPr>
                <w:rFonts w:ascii="Arial" w:eastAsia="Times New Roman" w:hAnsi="Arial" w:cs="Arial"/>
                <w:color w:val="000000"/>
                <w:sz w:val="12"/>
                <w:szCs w:val="12"/>
              </w:rPr>
              <w:t>Did the review authors perform study selection in duplicate?</w:t>
            </w:r>
          </w:p>
        </w:tc>
        <w:tc>
          <w:tcPr>
            <w:tcW w:w="2342" w:type="dxa"/>
            <w:tcBorders>
              <w:top w:val="single" w:sz="8" w:space="0" w:color="CCCCCC"/>
              <w:left w:val="single" w:sz="8" w:space="0" w:color="CCCCCC"/>
              <w:bottom w:val="single" w:sz="8" w:space="0" w:color="000000"/>
              <w:right w:val="single" w:sz="8" w:space="0" w:color="000000"/>
            </w:tcBorders>
            <w:shd w:val="clear" w:color="000000" w:fill="EFEFEF"/>
            <w:hideMark/>
          </w:tcPr>
          <w:p w14:paraId="0666E4D1" w14:textId="77777777" w:rsidR="00CB449B" w:rsidRPr="00861445" w:rsidRDefault="00CB449B" w:rsidP="00AE27D8">
            <w:pPr>
              <w:spacing w:after="0" w:line="240" w:lineRule="auto"/>
              <w:rPr>
                <w:rFonts w:ascii="Arial" w:eastAsia="Times New Roman" w:hAnsi="Arial" w:cs="Arial"/>
                <w:b/>
                <w:bCs/>
                <w:color w:val="38761D"/>
                <w:sz w:val="12"/>
                <w:szCs w:val="12"/>
              </w:rPr>
            </w:pPr>
            <w:r w:rsidRPr="00861445">
              <w:rPr>
                <w:rFonts w:ascii="Arial" w:eastAsia="Times New Roman" w:hAnsi="Arial" w:cs="Arial"/>
                <w:b/>
                <w:bCs/>
                <w:color w:val="38761D"/>
                <w:sz w:val="12"/>
                <w:szCs w:val="12"/>
              </w:rPr>
              <w:t>For Yes, either ONE of the following:</w:t>
            </w:r>
            <w:r w:rsidRPr="00861445">
              <w:rPr>
                <w:rFonts w:ascii="Arial" w:eastAsia="Times New Roman" w:hAnsi="Arial" w:cs="Arial"/>
                <w:b/>
                <w:bCs/>
                <w:color w:val="38761D"/>
                <w:sz w:val="12"/>
                <w:szCs w:val="12"/>
              </w:rPr>
              <w:br/>
            </w:r>
            <w:r w:rsidRPr="00861445">
              <w:rPr>
                <w:rFonts w:ascii="Arial" w:eastAsia="Times New Roman" w:hAnsi="Arial" w:cs="Arial"/>
                <w:b/>
                <w:bCs/>
                <w:color w:val="38761D"/>
                <w:sz w:val="12"/>
                <w:szCs w:val="12"/>
              </w:rPr>
              <w:br/>
              <w:t xml:space="preserve">- at least two reviewers independently agreed on selection of </w:t>
            </w:r>
            <w:proofErr w:type="spellStart"/>
            <w:r w:rsidRPr="00861445">
              <w:rPr>
                <w:rFonts w:ascii="Arial" w:eastAsia="Times New Roman" w:hAnsi="Arial" w:cs="Arial"/>
                <w:b/>
                <w:bCs/>
                <w:color w:val="38761D"/>
                <w:sz w:val="12"/>
                <w:szCs w:val="12"/>
              </w:rPr>
              <w:t>elegible</w:t>
            </w:r>
            <w:proofErr w:type="spellEnd"/>
            <w:r w:rsidRPr="00861445">
              <w:rPr>
                <w:rFonts w:ascii="Arial" w:eastAsia="Times New Roman" w:hAnsi="Arial" w:cs="Arial"/>
                <w:b/>
                <w:bCs/>
                <w:color w:val="38761D"/>
                <w:sz w:val="12"/>
                <w:szCs w:val="12"/>
              </w:rPr>
              <w:t xml:space="preserve"> studies and achieved consensus on which studies to include</w:t>
            </w:r>
            <w:r w:rsidRPr="00861445">
              <w:rPr>
                <w:rFonts w:ascii="Arial" w:eastAsia="Times New Roman" w:hAnsi="Arial" w:cs="Arial"/>
                <w:b/>
                <w:bCs/>
                <w:color w:val="38761D"/>
                <w:sz w:val="12"/>
                <w:szCs w:val="12"/>
              </w:rPr>
              <w:br/>
              <w:t>- OR two reviewers selected a sample of eligible studies and achieved good agreement (at least 80 percent), with the remainder selected by one reviewer.</w:t>
            </w:r>
          </w:p>
        </w:tc>
        <w:tc>
          <w:tcPr>
            <w:tcW w:w="2336" w:type="dxa"/>
            <w:tcBorders>
              <w:top w:val="single" w:sz="8" w:space="0" w:color="CCCCCC"/>
              <w:left w:val="single" w:sz="8" w:space="0" w:color="CCCCCC"/>
              <w:bottom w:val="single" w:sz="8" w:space="0" w:color="000000"/>
              <w:right w:val="single" w:sz="8" w:space="0" w:color="000000"/>
            </w:tcBorders>
            <w:shd w:val="clear" w:color="000000" w:fill="EFEFEF"/>
            <w:hideMark/>
          </w:tcPr>
          <w:p w14:paraId="3464DA01" w14:textId="77777777" w:rsidR="00CB449B" w:rsidRPr="00861445" w:rsidRDefault="00CB449B" w:rsidP="00AE27D8">
            <w:pPr>
              <w:spacing w:after="0" w:line="240" w:lineRule="auto"/>
              <w:rPr>
                <w:rFonts w:ascii="Arial" w:eastAsia="Times New Roman" w:hAnsi="Arial" w:cs="Arial"/>
                <w:color w:val="000000"/>
                <w:sz w:val="12"/>
                <w:szCs w:val="12"/>
              </w:rPr>
            </w:pPr>
            <w:r w:rsidRPr="00861445">
              <w:rPr>
                <w:rFonts w:ascii="Arial" w:eastAsia="Times New Roman" w:hAnsi="Arial" w:cs="Arial"/>
                <w:color w:val="000000"/>
                <w:sz w:val="12"/>
                <w:szCs w:val="12"/>
              </w:rPr>
              <w:t> </w:t>
            </w:r>
          </w:p>
        </w:tc>
        <w:tc>
          <w:tcPr>
            <w:tcW w:w="709" w:type="dxa"/>
            <w:tcBorders>
              <w:top w:val="nil"/>
              <w:left w:val="single" w:sz="8" w:space="0" w:color="CCCCCC"/>
              <w:bottom w:val="single" w:sz="8" w:space="0" w:color="CCCCCC"/>
              <w:right w:val="single" w:sz="8" w:space="0" w:color="CCCCCC"/>
            </w:tcBorders>
            <w:vAlign w:val="center"/>
            <w:hideMark/>
          </w:tcPr>
          <w:p w14:paraId="1C0C150F" w14:textId="77777777" w:rsidR="00CB449B" w:rsidRPr="00861445" w:rsidRDefault="00CB449B" w:rsidP="00AE27D8">
            <w:pPr>
              <w:spacing w:after="0" w:line="240" w:lineRule="auto"/>
              <w:jc w:val="center"/>
              <w:rPr>
                <w:rFonts w:ascii="Arial" w:eastAsia="Times New Roman" w:hAnsi="Arial" w:cs="Arial"/>
                <w:color w:val="000000"/>
                <w:sz w:val="12"/>
                <w:szCs w:val="12"/>
              </w:rPr>
            </w:pPr>
            <w:r w:rsidRPr="00861445">
              <w:rPr>
                <w:rFonts w:ascii="Arial" w:eastAsia="Times New Roman" w:hAnsi="Arial" w:cs="Arial"/>
                <w:color w:val="000000"/>
                <w:sz w:val="12"/>
                <w:szCs w:val="12"/>
              </w:rPr>
              <w:t>YES</w:t>
            </w:r>
          </w:p>
        </w:tc>
        <w:tc>
          <w:tcPr>
            <w:tcW w:w="1134" w:type="dxa"/>
            <w:tcBorders>
              <w:top w:val="nil"/>
              <w:left w:val="nil"/>
              <w:bottom w:val="single" w:sz="8" w:space="0" w:color="CCCCCC"/>
              <w:right w:val="single" w:sz="8" w:space="0" w:color="000000"/>
            </w:tcBorders>
            <w:vAlign w:val="center"/>
            <w:hideMark/>
          </w:tcPr>
          <w:p w14:paraId="169098E0" w14:textId="77777777" w:rsidR="00CB449B" w:rsidRPr="00861445" w:rsidRDefault="00CB449B" w:rsidP="00AE27D8">
            <w:pPr>
              <w:spacing w:after="0" w:line="240" w:lineRule="auto"/>
              <w:rPr>
                <w:rFonts w:ascii="Arial" w:eastAsia="Times New Roman" w:hAnsi="Arial" w:cs="Arial"/>
                <w:color w:val="000000"/>
                <w:sz w:val="12"/>
                <w:szCs w:val="12"/>
              </w:rPr>
            </w:pPr>
            <w:r w:rsidRPr="00861445">
              <w:rPr>
                <w:rFonts w:ascii="Arial" w:eastAsia="Times New Roman" w:hAnsi="Arial" w:cs="Arial"/>
                <w:color w:val="000000"/>
                <w:sz w:val="12"/>
                <w:szCs w:val="12"/>
              </w:rPr>
              <w:t> </w:t>
            </w:r>
          </w:p>
        </w:tc>
      </w:tr>
      <w:tr w:rsidR="00CB449B" w:rsidRPr="00861445" w14:paraId="04200323" w14:textId="77777777" w:rsidTr="00AE27D8">
        <w:trPr>
          <w:trHeight w:val="1440"/>
        </w:trPr>
        <w:tc>
          <w:tcPr>
            <w:tcW w:w="709" w:type="dxa"/>
            <w:tcBorders>
              <w:top w:val="single" w:sz="8" w:space="0" w:color="CCCCCC"/>
              <w:left w:val="single" w:sz="8" w:space="0" w:color="000000"/>
              <w:bottom w:val="single" w:sz="8" w:space="0" w:color="000000"/>
              <w:right w:val="single" w:sz="8" w:space="0" w:color="000000"/>
            </w:tcBorders>
            <w:shd w:val="clear" w:color="000000" w:fill="EFEFEF"/>
            <w:hideMark/>
          </w:tcPr>
          <w:p w14:paraId="3788F7BE" w14:textId="77777777" w:rsidR="00CB449B" w:rsidRPr="00861445" w:rsidRDefault="00CB449B" w:rsidP="00AE27D8">
            <w:pPr>
              <w:spacing w:after="0" w:line="240" w:lineRule="auto"/>
              <w:jc w:val="center"/>
              <w:rPr>
                <w:rFonts w:ascii="Arial" w:eastAsia="Times New Roman" w:hAnsi="Arial" w:cs="Arial"/>
                <w:color w:val="000000"/>
                <w:sz w:val="12"/>
                <w:szCs w:val="12"/>
              </w:rPr>
            </w:pPr>
            <w:r w:rsidRPr="00861445">
              <w:rPr>
                <w:rFonts w:ascii="Arial" w:eastAsia="Times New Roman" w:hAnsi="Arial" w:cs="Arial"/>
                <w:color w:val="000000"/>
                <w:sz w:val="12"/>
                <w:szCs w:val="12"/>
              </w:rPr>
              <w:t>6.</w:t>
            </w:r>
          </w:p>
        </w:tc>
        <w:tc>
          <w:tcPr>
            <w:tcW w:w="1549" w:type="dxa"/>
            <w:tcBorders>
              <w:top w:val="single" w:sz="8" w:space="0" w:color="CCCCCC"/>
              <w:left w:val="single" w:sz="8" w:space="0" w:color="CCCCCC"/>
              <w:bottom w:val="single" w:sz="8" w:space="0" w:color="000000"/>
              <w:right w:val="single" w:sz="8" w:space="0" w:color="000000"/>
            </w:tcBorders>
            <w:shd w:val="clear" w:color="000000" w:fill="EFEFEF"/>
            <w:hideMark/>
          </w:tcPr>
          <w:p w14:paraId="1C94F49D" w14:textId="77777777" w:rsidR="00CB449B" w:rsidRPr="00861445" w:rsidRDefault="00CB449B" w:rsidP="00AE27D8">
            <w:pPr>
              <w:spacing w:after="0" w:line="240" w:lineRule="auto"/>
              <w:rPr>
                <w:rFonts w:ascii="Arial" w:eastAsia="Times New Roman" w:hAnsi="Arial" w:cs="Arial"/>
                <w:color w:val="000000"/>
                <w:sz w:val="12"/>
                <w:szCs w:val="12"/>
              </w:rPr>
            </w:pPr>
            <w:r w:rsidRPr="00861445">
              <w:rPr>
                <w:rFonts w:ascii="Arial" w:eastAsia="Times New Roman" w:hAnsi="Arial" w:cs="Arial"/>
                <w:color w:val="000000"/>
                <w:sz w:val="12"/>
                <w:szCs w:val="12"/>
              </w:rPr>
              <w:t>Did the review authors perform data extraction in duplicate?</w:t>
            </w:r>
          </w:p>
        </w:tc>
        <w:tc>
          <w:tcPr>
            <w:tcW w:w="2342" w:type="dxa"/>
            <w:tcBorders>
              <w:top w:val="single" w:sz="8" w:space="0" w:color="CCCCCC"/>
              <w:left w:val="single" w:sz="8" w:space="0" w:color="CCCCCC"/>
              <w:bottom w:val="single" w:sz="8" w:space="0" w:color="000000"/>
              <w:right w:val="single" w:sz="8" w:space="0" w:color="000000"/>
            </w:tcBorders>
            <w:shd w:val="clear" w:color="000000" w:fill="EFEFEF"/>
            <w:hideMark/>
          </w:tcPr>
          <w:p w14:paraId="1978F48B" w14:textId="77777777" w:rsidR="00CB449B" w:rsidRPr="00861445" w:rsidRDefault="00CB449B" w:rsidP="00AE27D8">
            <w:pPr>
              <w:spacing w:after="0" w:line="240" w:lineRule="auto"/>
              <w:rPr>
                <w:rFonts w:ascii="Arial" w:eastAsia="Times New Roman" w:hAnsi="Arial" w:cs="Arial"/>
                <w:b/>
                <w:bCs/>
                <w:color w:val="38761D"/>
                <w:sz w:val="12"/>
                <w:szCs w:val="12"/>
              </w:rPr>
            </w:pPr>
            <w:r w:rsidRPr="00861445">
              <w:rPr>
                <w:rFonts w:ascii="Arial" w:eastAsia="Times New Roman" w:hAnsi="Arial" w:cs="Arial"/>
                <w:b/>
                <w:bCs/>
                <w:color w:val="38761D"/>
                <w:sz w:val="12"/>
                <w:szCs w:val="12"/>
              </w:rPr>
              <w:t>For Yes, either ONE of the following:</w:t>
            </w:r>
            <w:r w:rsidRPr="00861445">
              <w:rPr>
                <w:rFonts w:ascii="Arial" w:eastAsia="Times New Roman" w:hAnsi="Arial" w:cs="Arial"/>
                <w:b/>
                <w:bCs/>
                <w:color w:val="38761D"/>
                <w:sz w:val="12"/>
                <w:szCs w:val="12"/>
              </w:rPr>
              <w:br/>
            </w:r>
            <w:r w:rsidRPr="00861445">
              <w:rPr>
                <w:rFonts w:ascii="Arial" w:eastAsia="Times New Roman" w:hAnsi="Arial" w:cs="Arial"/>
                <w:b/>
                <w:bCs/>
                <w:color w:val="38761D"/>
                <w:sz w:val="12"/>
                <w:szCs w:val="12"/>
              </w:rPr>
              <w:br/>
              <w:t>- at least two reviewers achieved consensus on which data to extract from</w:t>
            </w:r>
            <w:r w:rsidRPr="00861445">
              <w:rPr>
                <w:rFonts w:ascii="Arial" w:eastAsia="Times New Roman" w:hAnsi="Arial" w:cs="Arial"/>
                <w:b/>
                <w:bCs/>
                <w:color w:val="38761D"/>
                <w:sz w:val="12"/>
                <w:szCs w:val="12"/>
              </w:rPr>
              <w:br/>
              <w:t>included studies</w:t>
            </w:r>
            <w:r w:rsidRPr="00861445">
              <w:rPr>
                <w:rFonts w:ascii="Arial" w:eastAsia="Times New Roman" w:hAnsi="Arial" w:cs="Arial"/>
                <w:b/>
                <w:bCs/>
                <w:color w:val="38761D"/>
                <w:sz w:val="12"/>
                <w:szCs w:val="12"/>
              </w:rPr>
              <w:br/>
              <w:t>- OR two reviewers extracted data from a sample of eligible studies and</w:t>
            </w:r>
            <w:r w:rsidRPr="00861445">
              <w:rPr>
                <w:rFonts w:ascii="Arial" w:eastAsia="Times New Roman" w:hAnsi="Arial" w:cs="Arial"/>
                <w:b/>
                <w:bCs/>
                <w:color w:val="38761D"/>
                <w:sz w:val="12"/>
                <w:szCs w:val="12"/>
              </w:rPr>
              <w:br/>
              <w:t>achieved good agreement (at least 80 percent), with the remainder extracted by one reviewer</w:t>
            </w:r>
          </w:p>
        </w:tc>
        <w:tc>
          <w:tcPr>
            <w:tcW w:w="2336" w:type="dxa"/>
            <w:tcBorders>
              <w:top w:val="single" w:sz="8" w:space="0" w:color="CCCCCC"/>
              <w:left w:val="single" w:sz="8" w:space="0" w:color="CCCCCC"/>
              <w:bottom w:val="single" w:sz="8" w:space="0" w:color="000000"/>
              <w:right w:val="single" w:sz="8" w:space="0" w:color="000000"/>
            </w:tcBorders>
            <w:shd w:val="clear" w:color="000000" w:fill="EFEFEF"/>
            <w:hideMark/>
          </w:tcPr>
          <w:p w14:paraId="504A333D" w14:textId="77777777" w:rsidR="00CB449B" w:rsidRPr="00861445" w:rsidRDefault="00CB449B" w:rsidP="00AE27D8">
            <w:pPr>
              <w:spacing w:after="0" w:line="240" w:lineRule="auto"/>
              <w:rPr>
                <w:rFonts w:ascii="Arial" w:eastAsia="Times New Roman" w:hAnsi="Arial" w:cs="Arial"/>
                <w:color w:val="000000"/>
                <w:sz w:val="12"/>
                <w:szCs w:val="12"/>
              </w:rPr>
            </w:pPr>
            <w:r w:rsidRPr="00861445">
              <w:rPr>
                <w:rFonts w:ascii="Arial" w:eastAsia="Times New Roman" w:hAnsi="Arial" w:cs="Arial"/>
                <w:color w:val="000000"/>
                <w:sz w:val="12"/>
                <w:szCs w:val="12"/>
              </w:rPr>
              <w:t> </w:t>
            </w:r>
          </w:p>
        </w:tc>
        <w:tc>
          <w:tcPr>
            <w:tcW w:w="709" w:type="dxa"/>
            <w:tcBorders>
              <w:top w:val="nil"/>
              <w:left w:val="single" w:sz="8" w:space="0" w:color="CCCCCC"/>
              <w:bottom w:val="single" w:sz="8" w:space="0" w:color="CCCCCC"/>
              <w:right w:val="single" w:sz="8" w:space="0" w:color="CCCCCC"/>
            </w:tcBorders>
            <w:vAlign w:val="center"/>
            <w:hideMark/>
          </w:tcPr>
          <w:p w14:paraId="499C9496" w14:textId="77777777" w:rsidR="00CB449B" w:rsidRPr="00861445" w:rsidRDefault="00CB449B" w:rsidP="00AE27D8">
            <w:pPr>
              <w:spacing w:after="0" w:line="240" w:lineRule="auto"/>
              <w:jc w:val="center"/>
              <w:rPr>
                <w:rFonts w:ascii="Arial" w:eastAsia="Times New Roman" w:hAnsi="Arial" w:cs="Arial"/>
                <w:color w:val="000000"/>
                <w:sz w:val="12"/>
                <w:szCs w:val="12"/>
              </w:rPr>
            </w:pPr>
            <w:r w:rsidRPr="00861445">
              <w:rPr>
                <w:rFonts w:ascii="Arial" w:eastAsia="Times New Roman" w:hAnsi="Arial" w:cs="Arial"/>
                <w:color w:val="000000"/>
                <w:sz w:val="12"/>
                <w:szCs w:val="12"/>
              </w:rPr>
              <w:t>YES</w:t>
            </w:r>
          </w:p>
        </w:tc>
        <w:tc>
          <w:tcPr>
            <w:tcW w:w="1134" w:type="dxa"/>
            <w:tcBorders>
              <w:top w:val="nil"/>
              <w:left w:val="nil"/>
              <w:bottom w:val="single" w:sz="8" w:space="0" w:color="CCCCCC"/>
              <w:right w:val="single" w:sz="8" w:space="0" w:color="000000"/>
            </w:tcBorders>
            <w:vAlign w:val="center"/>
            <w:hideMark/>
          </w:tcPr>
          <w:p w14:paraId="16FD07C6" w14:textId="77777777" w:rsidR="00CB449B" w:rsidRPr="00861445" w:rsidRDefault="00CB449B" w:rsidP="00AE27D8">
            <w:pPr>
              <w:spacing w:after="0" w:line="240" w:lineRule="auto"/>
              <w:rPr>
                <w:rFonts w:ascii="Arial" w:eastAsia="Times New Roman" w:hAnsi="Arial" w:cs="Arial"/>
                <w:color w:val="000000"/>
                <w:sz w:val="12"/>
                <w:szCs w:val="12"/>
              </w:rPr>
            </w:pPr>
            <w:r w:rsidRPr="00861445">
              <w:rPr>
                <w:rFonts w:ascii="Arial" w:eastAsia="Times New Roman" w:hAnsi="Arial" w:cs="Arial"/>
                <w:color w:val="000000"/>
                <w:sz w:val="12"/>
                <w:szCs w:val="12"/>
              </w:rPr>
              <w:t> </w:t>
            </w:r>
          </w:p>
        </w:tc>
      </w:tr>
      <w:tr w:rsidR="00CB449B" w:rsidRPr="00861445" w14:paraId="28196890" w14:textId="77777777" w:rsidTr="00AE27D8">
        <w:trPr>
          <w:trHeight w:val="1440"/>
        </w:trPr>
        <w:tc>
          <w:tcPr>
            <w:tcW w:w="709" w:type="dxa"/>
            <w:tcBorders>
              <w:top w:val="single" w:sz="8" w:space="0" w:color="CCCCCC"/>
              <w:left w:val="single" w:sz="8" w:space="0" w:color="000000"/>
              <w:bottom w:val="single" w:sz="8" w:space="0" w:color="000000"/>
              <w:right w:val="single" w:sz="8" w:space="0" w:color="000000"/>
            </w:tcBorders>
            <w:shd w:val="clear" w:color="000000" w:fill="EFEFEF"/>
            <w:hideMark/>
          </w:tcPr>
          <w:p w14:paraId="5B24FEC6" w14:textId="77777777" w:rsidR="00CB449B" w:rsidRPr="00861445" w:rsidRDefault="00CB449B" w:rsidP="00AE27D8">
            <w:pPr>
              <w:spacing w:after="0" w:line="240" w:lineRule="auto"/>
              <w:jc w:val="center"/>
              <w:rPr>
                <w:rFonts w:ascii="Arial" w:eastAsia="Times New Roman" w:hAnsi="Arial" w:cs="Arial"/>
                <w:color w:val="000000"/>
                <w:sz w:val="12"/>
                <w:szCs w:val="12"/>
              </w:rPr>
            </w:pPr>
            <w:r w:rsidRPr="00861445">
              <w:rPr>
                <w:rFonts w:ascii="Arial" w:eastAsia="Times New Roman" w:hAnsi="Arial" w:cs="Arial"/>
                <w:color w:val="000000"/>
                <w:sz w:val="12"/>
                <w:szCs w:val="12"/>
              </w:rPr>
              <w:t>7.</w:t>
            </w:r>
          </w:p>
        </w:tc>
        <w:tc>
          <w:tcPr>
            <w:tcW w:w="1549" w:type="dxa"/>
            <w:tcBorders>
              <w:top w:val="single" w:sz="8" w:space="0" w:color="CCCCCC"/>
              <w:left w:val="single" w:sz="8" w:space="0" w:color="CCCCCC"/>
              <w:bottom w:val="single" w:sz="8" w:space="0" w:color="000000"/>
              <w:right w:val="single" w:sz="8" w:space="0" w:color="000000"/>
            </w:tcBorders>
            <w:shd w:val="clear" w:color="000000" w:fill="EFEFEF"/>
            <w:hideMark/>
          </w:tcPr>
          <w:p w14:paraId="354EE073" w14:textId="77777777" w:rsidR="00CB449B" w:rsidRPr="00861445" w:rsidRDefault="00CB449B" w:rsidP="00AE27D8">
            <w:pPr>
              <w:spacing w:after="0" w:line="240" w:lineRule="auto"/>
              <w:rPr>
                <w:rFonts w:ascii="Arial" w:eastAsia="Times New Roman" w:hAnsi="Arial" w:cs="Arial"/>
                <w:color w:val="000000"/>
                <w:sz w:val="12"/>
                <w:szCs w:val="12"/>
              </w:rPr>
            </w:pPr>
            <w:r w:rsidRPr="00861445">
              <w:rPr>
                <w:rFonts w:ascii="Arial" w:eastAsia="Times New Roman" w:hAnsi="Arial" w:cs="Arial"/>
                <w:color w:val="000000"/>
                <w:sz w:val="12"/>
                <w:szCs w:val="12"/>
              </w:rPr>
              <w:t>Did the review authors provide a list of excluded studies and justify the exclusions?</w:t>
            </w:r>
          </w:p>
        </w:tc>
        <w:tc>
          <w:tcPr>
            <w:tcW w:w="2342" w:type="dxa"/>
            <w:tcBorders>
              <w:top w:val="single" w:sz="8" w:space="0" w:color="CCCCCC"/>
              <w:left w:val="single" w:sz="8" w:space="0" w:color="CCCCCC"/>
              <w:bottom w:val="single" w:sz="8" w:space="0" w:color="000000"/>
              <w:right w:val="single" w:sz="8" w:space="0" w:color="000000"/>
            </w:tcBorders>
            <w:shd w:val="clear" w:color="000000" w:fill="EFEFEF"/>
            <w:hideMark/>
          </w:tcPr>
          <w:p w14:paraId="2E05728C" w14:textId="77777777" w:rsidR="00CB449B" w:rsidRPr="00861445" w:rsidRDefault="00CB449B" w:rsidP="00AE27D8">
            <w:pPr>
              <w:spacing w:after="0" w:line="240" w:lineRule="auto"/>
              <w:rPr>
                <w:rFonts w:ascii="Arial" w:eastAsia="Times New Roman" w:hAnsi="Arial" w:cs="Arial"/>
                <w:b/>
                <w:bCs/>
                <w:color w:val="BF9000"/>
                <w:sz w:val="12"/>
                <w:szCs w:val="12"/>
              </w:rPr>
            </w:pPr>
            <w:r w:rsidRPr="00861445">
              <w:rPr>
                <w:rFonts w:ascii="Arial" w:eastAsia="Times New Roman" w:hAnsi="Arial" w:cs="Arial"/>
                <w:b/>
                <w:bCs/>
                <w:color w:val="BF9000"/>
                <w:sz w:val="12"/>
                <w:szCs w:val="12"/>
              </w:rPr>
              <w:t>For Partial Yes:</w:t>
            </w:r>
            <w:r w:rsidRPr="00861445">
              <w:rPr>
                <w:rFonts w:ascii="Arial" w:eastAsia="Times New Roman" w:hAnsi="Arial" w:cs="Arial"/>
                <w:b/>
                <w:bCs/>
                <w:color w:val="BF9000"/>
                <w:sz w:val="12"/>
                <w:szCs w:val="12"/>
              </w:rPr>
              <w:br/>
            </w:r>
            <w:r w:rsidRPr="00861445">
              <w:rPr>
                <w:rFonts w:ascii="Arial" w:eastAsia="Times New Roman" w:hAnsi="Arial" w:cs="Arial"/>
                <w:b/>
                <w:bCs/>
                <w:color w:val="BF9000"/>
                <w:sz w:val="12"/>
                <w:szCs w:val="12"/>
              </w:rPr>
              <w:br/>
              <w:t>- provided a list of all potentially relevant studies that were read in full-text form but excluded from the review</w:t>
            </w:r>
          </w:p>
        </w:tc>
        <w:tc>
          <w:tcPr>
            <w:tcW w:w="2336" w:type="dxa"/>
            <w:tcBorders>
              <w:top w:val="single" w:sz="8" w:space="0" w:color="CCCCCC"/>
              <w:left w:val="single" w:sz="8" w:space="0" w:color="CCCCCC"/>
              <w:bottom w:val="single" w:sz="8" w:space="0" w:color="000000"/>
              <w:right w:val="single" w:sz="8" w:space="0" w:color="000000"/>
            </w:tcBorders>
            <w:shd w:val="clear" w:color="000000" w:fill="EFEFEF"/>
            <w:hideMark/>
          </w:tcPr>
          <w:p w14:paraId="22082560" w14:textId="77777777" w:rsidR="00CB449B" w:rsidRPr="00861445" w:rsidRDefault="00CB449B" w:rsidP="00AE27D8">
            <w:pPr>
              <w:spacing w:after="0" w:line="240" w:lineRule="auto"/>
              <w:rPr>
                <w:rFonts w:ascii="Arial" w:eastAsia="Times New Roman" w:hAnsi="Arial" w:cs="Arial"/>
                <w:b/>
                <w:bCs/>
                <w:color w:val="38761D"/>
                <w:sz w:val="12"/>
                <w:szCs w:val="12"/>
              </w:rPr>
            </w:pPr>
            <w:r w:rsidRPr="00861445">
              <w:rPr>
                <w:rFonts w:ascii="Arial" w:eastAsia="Times New Roman" w:hAnsi="Arial" w:cs="Arial"/>
                <w:b/>
                <w:bCs/>
                <w:color w:val="38761D"/>
                <w:sz w:val="12"/>
                <w:szCs w:val="12"/>
              </w:rPr>
              <w:t>For Yes, must also have:</w:t>
            </w:r>
            <w:r w:rsidRPr="00861445">
              <w:rPr>
                <w:rFonts w:ascii="Arial" w:eastAsia="Times New Roman" w:hAnsi="Arial" w:cs="Arial"/>
                <w:b/>
                <w:bCs/>
                <w:color w:val="38761D"/>
                <w:sz w:val="12"/>
                <w:szCs w:val="12"/>
              </w:rPr>
              <w:br/>
            </w:r>
            <w:r w:rsidRPr="00861445">
              <w:rPr>
                <w:rFonts w:ascii="Arial" w:eastAsia="Times New Roman" w:hAnsi="Arial" w:cs="Arial"/>
                <w:b/>
                <w:bCs/>
                <w:color w:val="38761D"/>
                <w:sz w:val="12"/>
                <w:szCs w:val="12"/>
              </w:rPr>
              <w:br/>
              <w:t>- justified the exclusion from the review of each potentially relevant study</w:t>
            </w:r>
          </w:p>
        </w:tc>
        <w:tc>
          <w:tcPr>
            <w:tcW w:w="709" w:type="dxa"/>
            <w:tcBorders>
              <w:top w:val="nil"/>
              <w:left w:val="single" w:sz="8" w:space="0" w:color="CCCCCC"/>
              <w:bottom w:val="single" w:sz="8" w:space="0" w:color="CCCCCC"/>
              <w:right w:val="single" w:sz="8" w:space="0" w:color="CCCCCC"/>
            </w:tcBorders>
            <w:vAlign w:val="center"/>
            <w:hideMark/>
          </w:tcPr>
          <w:p w14:paraId="2D8E966A" w14:textId="77777777" w:rsidR="00CB449B" w:rsidRPr="00861445" w:rsidRDefault="00CB449B" w:rsidP="00AE27D8">
            <w:pPr>
              <w:spacing w:after="0" w:line="240" w:lineRule="auto"/>
              <w:jc w:val="center"/>
              <w:rPr>
                <w:rFonts w:ascii="Arial" w:eastAsia="Times New Roman" w:hAnsi="Arial" w:cs="Arial"/>
                <w:color w:val="000000"/>
                <w:sz w:val="12"/>
                <w:szCs w:val="12"/>
              </w:rPr>
            </w:pPr>
            <w:r w:rsidRPr="00861445">
              <w:rPr>
                <w:rFonts w:ascii="Arial" w:eastAsia="Times New Roman" w:hAnsi="Arial" w:cs="Arial"/>
                <w:color w:val="000000"/>
                <w:sz w:val="12"/>
                <w:szCs w:val="12"/>
              </w:rPr>
              <w:t>YES</w:t>
            </w:r>
          </w:p>
        </w:tc>
        <w:tc>
          <w:tcPr>
            <w:tcW w:w="1134" w:type="dxa"/>
            <w:tcBorders>
              <w:top w:val="nil"/>
              <w:left w:val="nil"/>
              <w:bottom w:val="single" w:sz="8" w:space="0" w:color="CCCCCC"/>
              <w:right w:val="single" w:sz="8" w:space="0" w:color="000000"/>
            </w:tcBorders>
            <w:vAlign w:val="center"/>
            <w:hideMark/>
          </w:tcPr>
          <w:p w14:paraId="522D1F5F" w14:textId="77777777" w:rsidR="00CB449B" w:rsidRPr="00861445" w:rsidRDefault="00CB449B" w:rsidP="00AE27D8">
            <w:pPr>
              <w:spacing w:after="0" w:line="240" w:lineRule="auto"/>
              <w:rPr>
                <w:rFonts w:ascii="Arial" w:eastAsia="Times New Roman" w:hAnsi="Arial" w:cs="Arial"/>
                <w:color w:val="000000"/>
                <w:sz w:val="12"/>
                <w:szCs w:val="12"/>
              </w:rPr>
            </w:pPr>
            <w:r w:rsidRPr="00861445">
              <w:rPr>
                <w:rFonts w:ascii="Arial" w:eastAsia="Times New Roman" w:hAnsi="Arial" w:cs="Arial"/>
                <w:color w:val="000000"/>
                <w:sz w:val="12"/>
                <w:szCs w:val="12"/>
              </w:rPr>
              <w:t> </w:t>
            </w:r>
          </w:p>
        </w:tc>
      </w:tr>
      <w:tr w:rsidR="00CB449B" w:rsidRPr="00861445" w14:paraId="1305672F" w14:textId="77777777" w:rsidTr="00AE27D8">
        <w:trPr>
          <w:trHeight w:val="1440"/>
        </w:trPr>
        <w:tc>
          <w:tcPr>
            <w:tcW w:w="709" w:type="dxa"/>
            <w:tcBorders>
              <w:top w:val="single" w:sz="8" w:space="0" w:color="CCCCCC"/>
              <w:left w:val="single" w:sz="8" w:space="0" w:color="000000"/>
              <w:bottom w:val="single" w:sz="8" w:space="0" w:color="000000"/>
              <w:right w:val="single" w:sz="8" w:space="0" w:color="000000"/>
            </w:tcBorders>
            <w:shd w:val="clear" w:color="000000" w:fill="EFEFEF"/>
            <w:hideMark/>
          </w:tcPr>
          <w:p w14:paraId="71CD291C" w14:textId="77777777" w:rsidR="00CB449B" w:rsidRPr="00861445" w:rsidRDefault="00CB449B" w:rsidP="00AE27D8">
            <w:pPr>
              <w:spacing w:after="0" w:line="240" w:lineRule="auto"/>
              <w:jc w:val="center"/>
              <w:rPr>
                <w:rFonts w:ascii="Arial" w:eastAsia="Times New Roman" w:hAnsi="Arial" w:cs="Arial"/>
                <w:color w:val="000000"/>
                <w:sz w:val="12"/>
                <w:szCs w:val="12"/>
              </w:rPr>
            </w:pPr>
            <w:r w:rsidRPr="00861445">
              <w:rPr>
                <w:rFonts w:ascii="Arial" w:eastAsia="Times New Roman" w:hAnsi="Arial" w:cs="Arial"/>
                <w:color w:val="000000"/>
                <w:sz w:val="12"/>
                <w:szCs w:val="12"/>
              </w:rPr>
              <w:t>8.</w:t>
            </w:r>
          </w:p>
        </w:tc>
        <w:tc>
          <w:tcPr>
            <w:tcW w:w="1549" w:type="dxa"/>
            <w:tcBorders>
              <w:top w:val="single" w:sz="8" w:space="0" w:color="CCCCCC"/>
              <w:left w:val="single" w:sz="8" w:space="0" w:color="CCCCCC"/>
              <w:bottom w:val="single" w:sz="8" w:space="0" w:color="000000"/>
              <w:right w:val="single" w:sz="8" w:space="0" w:color="000000"/>
            </w:tcBorders>
            <w:shd w:val="clear" w:color="000000" w:fill="EFEFEF"/>
            <w:hideMark/>
          </w:tcPr>
          <w:p w14:paraId="66AF1E57" w14:textId="77777777" w:rsidR="00CB449B" w:rsidRPr="00861445" w:rsidRDefault="00CB449B" w:rsidP="00AE27D8">
            <w:pPr>
              <w:spacing w:after="0" w:line="240" w:lineRule="auto"/>
              <w:rPr>
                <w:rFonts w:ascii="Arial" w:eastAsia="Times New Roman" w:hAnsi="Arial" w:cs="Arial"/>
                <w:color w:val="000000"/>
                <w:sz w:val="12"/>
                <w:szCs w:val="12"/>
              </w:rPr>
            </w:pPr>
            <w:r w:rsidRPr="00861445">
              <w:rPr>
                <w:rFonts w:ascii="Arial" w:eastAsia="Times New Roman" w:hAnsi="Arial" w:cs="Arial"/>
                <w:color w:val="000000"/>
                <w:sz w:val="12"/>
                <w:szCs w:val="12"/>
              </w:rPr>
              <w:t>Did the review authors describe the included studies in adequate detail?</w:t>
            </w:r>
          </w:p>
        </w:tc>
        <w:tc>
          <w:tcPr>
            <w:tcW w:w="2342" w:type="dxa"/>
            <w:tcBorders>
              <w:top w:val="single" w:sz="8" w:space="0" w:color="CCCCCC"/>
              <w:left w:val="single" w:sz="8" w:space="0" w:color="CCCCCC"/>
              <w:bottom w:val="single" w:sz="8" w:space="0" w:color="000000"/>
              <w:right w:val="single" w:sz="8" w:space="0" w:color="000000"/>
            </w:tcBorders>
            <w:shd w:val="clear" w:color="000000" w:fill="EFEFEF"/>
            <w:hideMark/>
          </w:tcPr>
          <w:p w14:paraId="672BE384" w14:textId="77777777" w:rsidR="00CB449B" w:rsidRPr="00861445" w:rsidRDefault="00CB449B" w:rsidP="00AE27D8">
            <w:pPr>
              <w:spacing w:after="0" w:line="240" w:lineRule="auto"/>
              <w:rPr>
                <w:rFonts w:ascii="Arial" w:eastAsia="Times New Roman" w:hAnsi="Arial" w:cs="Arial"/>
                <w:b/>
                <w:bCs/>
                <w:color w:val="BF9000"/>
                <w:sz w:val="12"/>
                <w:szCs w:val="12"/>
              </w:rPr>
            </w:pPr>
            <w:r w:rsidRPr="00861445">
              <w:rPr>
                <w:rFonts w:ascii="Arial" w:eastAsia="Times New Roman" w:hAnsi="Arial" w:cs="Arial"/>
                <w:b/>
                <w:bCs/>
                <w:color w:val="BF9000"/>
                <w:sz w:val="12"/>
                <w:szCs w:val="12"/>
              </w:rPr>
              <w:t>For Partial Yes:</w:t>
            </w:r>
            <w:r w:rsidRPr="00861445">
              <w:rPr>
                <w:rFonts w:ascii="Arial" w:eastAsia="Times New Roman" w:hAnsi="Arial" w:cs="Arial"/>
                <w:b/>
                <w:bCs/>
                <w:color w:val="BF9000"/>
                <w:sz w:val="12"/>
                <w:szCs w:val="12"/>
              </w:rPr>
              <w:br/>
            </w:r>
            <w:r w:rsidRPr="00861445">
              <w:rPr>
                <w:rFonts w:ascii="Arial" w:eastAsia="Times New Roman" w:hAnsi="Arial" w:cs="Arial"/>
                <w:b/>
                <w:bCs/>
                <w:color w:val="BF9000"/>
                <w:sz w:val="12"/>
                <w:szCs w:val="12"/>
              </w:rPr>
              <w:br/>
              <w:t>- described populations</w:t>
            </w:r>
            <w:r w:rsidRPr="00861445">
              <w:rPr>
                <w:rFonts w:ascii="Arial" w:eastAsia="Times New Roman" w:hAnsi="Arial" w:cs="Arial"/>
                <w:b/>
                <w:bCs/>
                <w:color w:val="BF9000"/>
                <w:sz w:val="12"/>
                <w:szCs w:val="12"/>
              </w:rPr>
              <w:br/>
              <w:t>- described interventions</w:t>
            </w:r>
            <w:r w:rsidRPr="00861445">
              <w:rPr>
                <w:rFonts w:ascii="Arial" w:eastAsia="Times New Roman" w:hAnsi="Arial" w:cs="Arial"/>
                <w:b/>
                <w:bCs/>
                <w:color w:val="BF9000"/>
                <w:sz w:val="12"/>
                <w:szCs w:val="12"/>
              </w:rPr>
              <w:br/>
              <w:t>- described comparators</w:t>
            </w:r>
            <w:r w:rsidRPr="00861445">
              <w:rPr>
                <w:rFonts w:ascii="Arial" w:eastAsia="Times New Roman" w:hAnsi="Arial" w:cs="Arial"/>
                <w:b/>
                <w:bCs/>
                <w:color w:val="BF9000"/>
                <w:sz w:val="12"/>
                <w:szCs w:val="12"/>
              </w:rPr>
              <w:br/>
              <w:t>- described outcomes</w:t>
            </w:r>
            <w:r w:rsidRPr="00861445">
              <w:rPr>
                <w:rFonts w:ascii="Arial" w:eastAsia="Times New Roman" w:hAnsi="Arial" w:cs="Arial"/>
                <w:b/>
                <w:bCs/>
                <w:color w:val="BF9000"/>
                <w:sz w:val="12"/>
                <w:szCs w:val="12"/>
              </w:rPr>
              <w:br/>
              <w:t>- described research designs</w:t>
            </w:r>
          </w:p>
        </w:tc>
        <w:tc>
          <w:tcPr>
            <w:tcW w:w="2336" w:type="dxa"/>
            <w:tcBorders>
              <w:top w:val="single" w:sz="8" w:space="0" w:color="CCCCCC"/>
              <w:left w:val="single" w:sz="8" w:space="0" w:color="CCCCCC"/>
              <w:bottom w:val="single" w:sz="8" w:space="0" w:color="000000"/>
              <w:right w:val="single" w:sz="8" w:space="0" w:color="000000"/>
            </w:tcBorders>
            <w:shd w:val="clear" w:color="000000" w:fill="EFEFEF"/>
            <w:hideMark/>
          </w:tcPr>
          <w:p w14:paraId="19C43F15" w14:textId="77777777" w:rsidR="00CB449B" w:rsidRPr="00861445" w:rsidRDefault="00CB449B" w:rsidP="00AE27D8">
            <w:pPr>
              <w:spacing w:after="0" w:line="240" w:lineRule="auto"/>
              <w:rPr>
                <w:rFonts w:ascii="Arial" w:eastAsia="Times New Roman" w:hAnsi="Arial" w:cs="Arial"/>
                <w:b/>
                <w:bCs/>
                <w:color w:val="38761D"/>
                <w:sz w:val="12"/>
                <w:szCs w:val="12"/>
              </w:rPr>
            </w:pPr>
            <w:r w:rsidRPr="00861445">
              <w:rPr>
                <w:rFonts w:ascii="Arial" w:eastAsia="Times New Roman" w:hAnsi="Arial" w:cs="Arial"/>
                <w:b/>
                <w:bCs/>
                <w:color w:val="38761D"/>
                <w:sz w:val="12"/>
                <w:szCs w:val="12"/>
              </w:rPr>
              <w:t>For Yes, must also have ALL the following:</w:t>
            </w:r>
            <w:r w:rsidRPr="00861445">
              <w:rPr>
                <w:rFonts w:ascii="Arial" w:eastAsia="Times New Roman" w:hAnsi="Arial" w:cs="Arial"/>
                <w:b/>
                <w:bCs/>
                <w:color w:val="38761D"/>
                <w:sz w:val="12"/>
                <w:szCs w:val="12"/>
              </w:rPr>
              <w:br/>
            </w:r>
            <w:r w:rsidRPr="00861445">
              <w:rPr>
                <w:rFonts w:ascii="Arial" w:eastAsia="Times New Roman" w:hAnsi="Arial" w:cs="Arial"/>
                <w:b/>
                <w:bCs/>
                <w:color w:val="38761D"/>
                <w:sz w:val="12"/>
                <w:szCs w:val="12"/>
              </w:rPr>
              <w:br/>
              <w:t>- described population in detail</w:t>
            </w:r>
            <w:r w:rsidRPr="00861445">
              <w:rPr>
                <w:rFonts w:ascii="Arial" w:eastAsia="Times New Roman" w:hAnsi="Arial" w:cs="Arial"/>
                <w:b/>
                <w:bCs/>
                <w:color w:val="38761D"/>
                <w:sz w:val="12"/>
                <w:szCs w:val="12"/>
              </w:rPr>
              <w:br/>
              <w:t>- described intervention in detail (including doses where relevant)</w:t>
            </w:r>
            <w:r w:rsidRPr="00861445">
              <w:rPr>
                <w:rFonts w:ascii="Arial" w:eastAsia="Times New Roman" w:hAnsi="Arial" w:cs="Arial"/>
                <w:b/>
                <w:bCs/>
                <w:color w:val="38761D"/>
                <w:sz w:val="12"/>
                <w:szCs w:val="12"/>
              </w:rPr>
              <w:br/>
              <w:t>- described comparator in detail (including doses where relevant)</w:t>
            </w:r>
            <w:r w:rsidRPr="00861445">
              <w:rPr>
                <w:rFonts w:ascii="Arial" w:eastAsia="Times New Roman" w:hAnsi="Arial" w:cs="Arial"/>
                <w:b/>
                <w:bCs/>
                <w:color w:val="38761D"/>
                <w:sz w:val="12"/>
                <w:szCs w:val="12"/>
              </w:rPr>
              <w:br/>
              <w:t>- described study's setting</w:t>
            </w:r>
            <w:r w:rsidRPr="00861445">
              <w:rPr>
                <w:rFonts w:ascii="Arial" w:eastAsia="Times New Roman" w:hAnsi="Arial" w:cs="Arial"/>
                <w:b/>
                <w:bCs/>
                <w:color w:val="38761D"/>
                <w:sz w:val="12"/>
                <w:szCs w:val="12"/>
              </w:rPr>
              <w:br/>
              <w:t>- timeframe for follow-up</w:t>
            </w:r>
          </w:p>
        </w:tc>
        <w:tc>
          <w:tcPr>
            <w:tcW w:w="709" w:type="dxa"/>
            <w:tcBorders>
              <w:top w:val="nil"/>
              <w:left w:val="single" w:sz="8" w:space="0" w:color="CCCCCC"/>
              <w:bottom w:val="single" w:sz="8" w:space="0" w:color="CCCCCC"/>
              <w:right w:val="single" w:sz="8" w:space="0" w:color="CCCCCC"/>
            </w:tcBorders>
            <w:vAlign w:val="center"/>
            <w:hideMark/>
          </w:tcPr>
          <w:p w14:paraId="18B4D356" w14:textId="77777777" w:rsidR="00CB449B" w:rsidRPr="00861445" w:rsidRDefault="00CB449B" w:rsidP="00AE27D8">
            <w:pPr>
              <w:spacing w:after="0" w:line="240" w:lineRule="auto"/>
              <w:jc w:val="center"/>
              <w:rPr>
                <w:rFonts w:ascii="Arial" w:eastAsia="Times New Roman" w:hAnsi="Arial" w:cs="Arial"/>
                <w:color w:val="000000"/>
                <w:sz w:val="12"/>
                <w:szCs w:val="12"/>
              </w:rPr>
            </w:pPr>
            <w:r w:rsidRPr="00861445">
              <w:rPr>
                <w:rFonts w:ascii="Arial" w:eastAsia="Times New Roman" w:hAnsi="Arial" w:cs="Arial"/>
                <w:color w:val="000000"/>
                <w:sz w:val="12"/>
                <w:szCs w:val="12"/>
              </w:rPr>
              <w:t>YES</w:t>
            </w:r>
          </w:p>
        </w:tc>
        <w:tc>
          <w:tcPr>
            <w:tcW w:w="1134" w:type="dxa"/>
            <w:tcBorders>
              <w:top w:val="nil"/>
              <w:left w:val="nil"/>
              <w:bottom w:val="single" w:sz="8" w:space="0" w:color="CCCCCC"/>
              <w:right w:val="single" w:sz="8" w:space="0" w:color="000000"/>
            </w:tcBorders>
            <w:vAlign w:val="center"/>
            <w:hideMark/>
          </w:tcPr>
          <w:p w14:paraId="6C1C4163" w14:textId="77777777" w:rsidR="00CB449B" w:rsidRPr="00861445" w:rsidRDefault="00CB449B" w:rsidP="00AE27D8">
            <w:pPr>
              <w:spacing w:after="0" w:line="240" w:lineRule="auto"/>
              <w:rPr>
                <w:rFonts w:ascii="Arial" w:eastAsia="Times New Roman" w:hAnsi="Arial" w:cs="Arial"/>
                <w:color w:val="000000"/>
                <w:sz w:val="12"/>
                <w:szCs w:val="12"/>
              </w:rPr>
            </w:pPr>
            <w:r w:rsidRPr="00861445">
              <w:rPr>
                <w:rFonts w:ascii="Arial" w:eastAsia="Times New Roman" w:hAnsi="Arial" w:cs="Arial"/>
                <w:color w:val="000000"/>
                <w:sz w:val="12"/>
                <w:szCs w:val="12"/>
              </w:rPr>
              <w:t> </w:t>
            </w:r>
          </w:p>
        </w:tc>
      </w:tr>
      <w:tr w:rsidR="00CB449B" w:rsidRPr="00861445" w14:paraId="21B5918B" w14:textId="77777777" w:rsidTr="00AE27D8">
        <w:trPr>
          <w:trHeight w:val="1440"/>
        </w:trPr>
        <w:tc>
          <w:tcPr>
            <w:tcW w:w="709" w:type="dxa"/>
            <w:tcBorders>
              <w:top w:val="single" w:sz="8" w:space="0" w:color="CCCCCC"/>
              <w:left w:val="single" w:sz="8" w:space="0" w:color="000000"/>
              <w:bottom w:val="single" w:sz="8" w:space="0" w:color="CCCCCC"/>
              <w:right w:val="single" w:sz="8" w:space="0" w:color="000000"/>
            </w:tcBorders>
            <w:shd w:val="clear" w:color="000000" w:fill="EFEFEF"/>
            <w:hideMark/>
          </w:tcPr>
          <w:p w14:paraId="51541F0F" w14:textId="77777777" w:rsidR="00CB449B" w:rsidRPr="00861445" w:rsidRDefault="00CB449B" w:rsidP="00AE27D8">
            <w:pPr>
              <w:spacing w:after="0" w:line="240" w:lineRule="auto"/>
              <w:jc w:val="center"/>
              <w:rPr>
                <w:rFonts w:ascii="Arial" w:eastAsia="Times New Roman" w:hAnsi="Arial" w:cs="Arial"/>
                <w:color w:val="000000"/>
                <w:sz w:val="12"/>
                <w:szCs w:val="12"/>
              </w:rPr>
            </w:pPr>
            <w:r w:rsidRPr="00861445">
              <w:rPr>
                <w:rFonts w:ascii="Arial" w:eastAsia="Times New Roman" w:hAnsi="Arial" w:cs="Arial"/>
                <w:color w:val="000000"/>
                <w:sz w:val="12"/>
                <w:szCs w:val="12"/>
              </w:rPr>
              <w:lastRenderedPageBreak/>
              <w:t>9.</w:t>
            </w:r>
          </w:p>
        </w:tc>
        <w:tc>
          <w:tcPr>
            <w:tcW w:w="1549" w:type="dxa"/>
            <w:tcBorders>
              <w:top w:val="single" w:sz="8" w:space="0" w:color="CCCCCC"/>
              <w:left w:val="single" w:sz="8" w:space="0" w:color="CCCCCC"/>
              <w:bottom w:val="single" w:sz="8" w:space="0" w:color="CCCCCC"/>
              <w:right w:val="single" w:sz="8" w:space="0" w:color="000000"/>
            </w:tcBorders>
            <w:shd w:val="clear" w:color="000000" w:fill="EFEFEF"/>
            <w:hideMark/>
          </w:tcPr>
          <w:p w14:paraId="23386A01" w14:textId="77777777" w:rsidR="00CB449B" w:rsidRPr="00861445" w:rsidRDefault="00CB449B" w:rsidP="00AE27D8">
            <w:pPr>
              <w:spacing w:after="0" w:line="240" w:lineRule="auto"/>
              <w:rPr>
                <w:rFonts w:ascii="Arial" w:eastAsia="Times New Roman" w:hAnsi="Arial" w:cs="Arial"/>
                <w:color w:val="000000"/>
                <w:sz w:val="12"/>
                <w:szCs w:val="12"/>
              </w:rPr>
            </w:pPr>
            <w:r w:rsidRPr="00861445">
              <w:rPr>
                <w:rFonts w:ascii="Arial" w:eastAsia="Times New Roman" w:hAnsi="Arial" w:cs="Arial"/>
                <w:color w:val="000000"/>
                <w:sz w:val="12"/>
                <w:szCs w:val="12"/>
              </w:rPr>
              <w:t>Did the review authors use a satisfactory technique for assessing the risk of bias (</w:t>
            </w:r>
            <w:proofErr w:type="spellStart"/>
            <w:r w:rsidRPr="00861445">
              <w:rPr>
                <w:rFonts w:ascii="Arial" w:eastAsia="Times New Roman" w:hAnsi="Arial" w:cs="Arial"/>
                <w:color w:val="000000"/>
                <w:sz w:val="12"/>
                <w:szCs w:val="12"/>
              </w:rPr>
              <w:t>RoB</w:t>
            </w:r>
            <w:proofErr w:type="spellEnd"/>
            <w:r w:rsidRPr="00861445">
              <w:rPr>
                <w:rFonts w:ascii="Arial" w:eastAsia="Times New Roman" w:hAnsi="Arial" w:cs="Arial"/>
                <w:color w:val="000000"/>
                <w:sz w:val="12"/>
                <w:szCs w:val="12"/>
              </w:rPr>
              <w:t>) in individual studies that were included in the review?</w:t>
            </w:r>
          </w:p>
        </w:tc>
        <w:tc>
          <w:tcPr>
            <w:tcW w:w="2342" w:type="dxa"/>
            <w:tcBorders>
              <w:top w:val="single" w:sz="8" w:space="0" w:color="CCCCCC"/>
              <w:left w:val="single" w:sz="8" w:space="0" w:color="CCCCCC"/>
              <w:bottom w:val="single" w:sz="8" w:space="0" w:color="CCCCCC"/>
              <w:right w:val="single" w:sz="8" w:space="0" w:color="000000"/>
            </w:tcBorders>
            <w:shd w:val="clear" w:color="000000" w:fill="EFEFEF"/>
            <w:hideMark/>
          </w:tcPr>
          <w:p w14:paraId="46475CE3" w14:textId="77777777" w:rsidR="00CB449B" w:rsidRPr="00861445" w:rsidRDefault="00CB449B" w:rsidP="00AE27D8">
            <w:pPr>
              <w:spacing w:after="0" w:line="240" w:lineRule="auto"/>
              <w:rPr>
                <w:rFonts w:ascii="Arial" w:eastAsia="Times New Roman" w:hAnsi="Arial" w:cs="Arial"/>
                <w:b/>
                <w:bCs/>
                <w:color w:val="000000"/>
                <w:sz w:val="12"/>
                <w:szCs w:val="12"/>
              </w:rPr>
            </w:pPr>
            <w:r w:rsidRPr="00861445">
              <w:rPr>
                <w:rFonts w:ascii="Arial" w:eastAsia="Times New Roman" w:hAnsi="Arial" w:cs="Arial"/>
                <w:b/>
                <w:bCs/>
                <w:color w:val="000000"/>
                <w:sz w:val="12"/>
                <w:szCs w:val="12"/>
              </w:rPr>
              <w:t>RCTs</w:t>
            </w:r>
            <w:r w:rsidRPr="00861445">
              <w:rPr>
                <w:rFonts w:ascii="Arial" w:eastAsia="Times New Roman" w:hAnsi="Arial" w:cs="Arial"/>
                <w:b/>
                <w:bCs/>
                <w:color w:val="000000"/>
                <w:sz w:val="12"/>
                <w:szCs w:val="12"/>
              </w:rPr>
              <w:br/>
            </w:r>
            <w:r w:rsidRPr="00861445">
              <w:rPr>
                <w:rFonts w:ascii="Arial" w:eastAsia="Times New Roman" w:hAnsi="Arial" w:cs="Arial"/>
                <w:b/>
                <w:bCs/>
                <w:color w:val="BF9000"/>
                <w:sz w:val="12"/>
                <w:szCs w:val="12"/>
              </w:rPr>
              <w:t>For Partial Yes</w:t>
            </w:r>
            <w:r w:rsidRPr="00861445">
              <w:rPr>
                <w:rFonts w:ascii="Arial" w:eastAsia="Times New Roman" w:hAnsi="Arial" w:cs="Arial"/>
                <w:b/>
                <w:bCs/>
                <w:color w:val="000000"/>
                <w:sz w:val="12"/>
                <w:szCs w:val="12"/>
              </w:rPr>
              <w:t xml:space="preserve">, must have assessed </w:t>
            </w:r>
            <w:proofErr w:type="spellStart"/>
            <w:r w:rsidRPr="00861445">
              <w:rPr>
                <w:rFonts w:ascii="Arial" w:eastAsia="Times New Roman" w:hAnsi="Arial" w:cs="Arial"/>
                <w:b/>
                <w:bCs/>
                <w:color w:val="000000"/>
                <w:sz w:val="12"/>
                <w:szCs w:val="12"/>
              </w:rPr>
              <w:t>RoB</w:t>
            </w:r>
            <w:proofErr w:type="spellEnd"/>
            <w:r w:rsidRPr="00861445">
              <w:rPr>
                <w:rFonts w:ascii="Arial" w:eastAsia="Times New Roman" w:hAnsi="Arial" w:cs="Arial"/>
                <w:b/>
                <w:bCs/>
                <w:color w:val="000000"/>
                <w:sz w:val="12"/>
                <w:szCs w:val="12"/>
              </w:rPr>
              <w:t xml:space="preserve"> from:</w:t>
            </w:r>
            <w:r w:rsidRPr="00861445">
              <w:rPr>
                <w:rFonts w:ascii="Arial" w:eastAsia="Times New Roman" w:hAnsi="Arial" w:cs="Arial"/>
                <w:b/>
                <w:bCs/>
                <w:color w:val="000000"/>
                <w:sz w:val="12"/>
                <w:szCs w:val="12"/>
              </w:rPr>
              <w:br/>
            </w:r>
            <w:r w:rsidRPr="00861445">
              <w:rPr>
                <w:rFonts w:ascii="Arial" w:eastAsia="Times New Roman" w:hAnsi="Arial" w:cs="Arial"/>
                <w:b/>
                <w:bCs/>
                <w:color w:val="000000"/>
                <w:sz w:val="12"/>
                <w:szCs w:val="12"/>
              </w:rPr>
              <w:br/>
              <w:t>- unconcealed allocation, and</w:t>
            </w:r>
            <w:r w:rsidRPr="00861445">
              <w:rPr>
                <w:rFonts w:ascii="Arial" w:eastAsia="Times New Roman" w:hAnsi="Arial" w:cs="Arial"/>
                <w:b/>
                <w:bCs/>
                <w:color w:val="000000"/>
                <w:sz w:val="12"/>
                <w:szCs w:val="12"/>
              </w:rPr>
              <w:br/>
              <w:t>- lack of blinding of patients and assessors when assessing outcomes (unnecessary for objective outcomes such as all- cause mortality)</w:t>
            </w:r>
          </w:p>
        </w:tc>
        <w:tc>
          <w:tcPr>
            <w:tcW w:w="2336" w:type="dxa"/>
            <w:tcBorders>
              <w:top w:val="single" w:sz="8" w:space="0" w:color="CCCCCC"/>
              <w:left w:val="single" w:sz="8" w:space="0" w:color="CCCCCC"/>
              <w:bottom w:val="single" w:sz="8" w:space="0" w:color="CCCCCC"/>
              <w:right w:val="single" w:sz="8" w:space="0" w:color="000000"/>
            </w:tcBorders>
            <w:shd w:val="clear" w:color="000000" w:fill="EFEFEF"/>
            <w:hideMark/>
          </w:tcPr>
          <w:p w14:paraId="3AC356F8" w14:textId="77777777" w:rsidR="00CB449B" w:rsidRPr="00861445" w:rsidRDefault="00CB449B" w:rsidP="00AE27D8">
            <w:pPr>
              <w:spacing w:after="0" w:line="240" w:lineRule="auto"/>
              <w:rPr>
                <w:rFonts w:ascii="Arial" w:eastAsia="Times New Roman" w:hAnsi="Arial" w:cs="Arial"/>
                <w:b/>
                <w:bCs/>
                <w:color w:val="000000"/>
                <w:sz w:val="12"/>
                <w:szCs w:val="12"/>
              </w:rPr>
            </w:pPr>
            <w:r w:rsidRPr="00861445">
              <w:rPr>
                <w:rFonts w:ascii="Arial" w:eastAsia="Times New Roman" w:hAnsi="Arial" w:cs="Arial"/>
                <w:b/>
                <w:bCs/>
                <w:color w:val="000000"/>
                <w:sz w:val="12"/>
                <w:szCs w:val="12"/>
              </w:rPr>
              <w:t>RCTs</w:t>
            </w:r>
            <w:r w:rsidRPr="00861445">
              <w:rPr>
                <w:rFonts w:ascii="Arial" w:eastAsia="Times New Roman" w:hAnsi="Arial" w:cs="Arial"/>
                <w:b/>
                <w:bCs/>
                <w:color w:val="000000"/>
                <w:sz w:val="12"/>
                <w:szCs w:val="12"/>
              </w:rPr>
              <w:br/>
            </w:r>
            <w:r w:rsidRPr="00861445">
              <w:rPr>
                <w:rFonts w:ascii="Arial" w:eastAsia="Times New Roman" w:hAnsi="Arial" w:cs="Arial"/>
                <w:b/>
                <w:bCs/>
                <w:color w:val="38761D"/>
                <w:sz w:val="12"/>
                <w:szCs w:val="12"/>
              </w:rPr>
              <w:t>For Yes</w:t>
            </w:r>
            <w:r w:rsidRPr="00861445">
              <w:rPr>
                <w:rFonts w:ascii="Arial" w:eastAsia="Times New Roman" w:hAnsi="Arial" w:cs="Arial"/>
                <w:b/>
                <w:bCs/>
                <w:color w:val="000000"/>
                <w:sz w:val="12"/>
                <w:szCs w:val="12"/>
              </w:rPr>
              <w:t xml:space="preserve">, must also have assessed </w:t>
            </w:r>
            <w:proofErr w:type="spellStart"/>
            <w:r w:rsidRPr="00861445">
              <w:rPr>
                <w:rFonts w:ascii="Arial" w:eastAsia="Times New Roman" w:hAnsi="Arial" w:cs="Arial"/>
                <w:b/>
                <w:bCs/>
                <w:color w:val="000000"/>
                <w:sz w:val="12"/>
                <w:szCs w:val="12"/>
              </w:rPr>
              <w:t>RoB</w:t>
            </w:r>
            <w:proofErr w:type="spellEnd"/>
            <w:r w:rsidRPr="00861445">
              <w:rPr>
                <w:rFonts w:ascii="Arial" w:eastAsia="Times New Roman" w:hAnsi="Arial" w:cs="Arial"/>
                <w:b/>
                <w:bCs/>
                <w:color w:val="000000"/>
                <w:sz w:val="12"/>
                <w:szCs w:val="12"/>
              </w:rPr>
              <w:t xml:space="preserve"> from:</w:t>
            </w:r>
            <w:r w:rsidRPr="00861445">
              <w:rPr>
                <w:rFonts w:ascii="Arial" w:eastAsia="Times New Roman" w:hAnsi="Arial" w:cs="Arial"/>
                <w:b/>
                <w:bCs/>
                <w:color w:val="000000"/>
                <w:sz w:val="12"/>
                <w:szCs w:val="12"/>
              </w:rPr>
              <w:br/>
            </w:r>
            <w:r w:rsidRPr="00861445">
              <w:rPr>
                <w:rFonts w:ascii="Arial" w:eastAsia="Times New Roman" w:hAnsi="Arial" w:cs="Arial"/>
                <w:b/>
                <w:bCs/>
                <w:color w:val="000000"/>
                <w:sz w:val="12"/>
                <w:szCs w:val="12"/>
              </w:rPr>
              <w:br/>
              <w:t>- allocation sequence that was not truly random, and</w:t>
            </w:r>
            <w:r w:rsidRPr="00861445">
              <w:rPr>
                <w:rFonts w:ascii="Arial" w:eastAsia="Times New Roman" w:hAnsi="Arial" w:cs="Arial"/>
                <w:b/>
                <w:bCs/>
                <w:color w:val="000000"/>
                <w:sz w:val="12"/>
                <w:szCs w:val="12"/>
              </w:rPr>
              <w:br/>
              <w:t>- selection of the reported result from among multiple measurements or analyses of a specified outcome</w:t>
            </w:r>
          </w:p>
        </w:tc>
        <w:tc>
          <w:tcPr>
            <w:tcW w:w="709" w:type="dxa"/>
            <w:tcBorders>
              <w:top w:val="nil"/>
              <w:left w:val="single" w:sz="8" w:space="0" w:color="CCCCCC"/>
              <w:bottom w:val="single" w:sz="8" w:space="0" w:color="CCCCCC"/>
              <w:right w:val="single" w:sz="8" w:space="0" w:color="CCCCCC"/>
            </w:tcBorders>
            <w:vAlign w:val="center"/>
            <w:hideMark/>
          </w:tcPr>
          <w:p w14:paraId="72EC2E26" w14:textId="77777777" w:rsidR="00CB449B" w:rsidRPr="00861445" w:rsidRDefault="00CB449B" w:rsidP="00AE27D8">
            <w:pPr>
              <w:spacing w:after="0" w:line="240" w:lineRule="auto"/>
              <w:jc w:val="center"/>
              <w:rPr>
                <w:rFonts w:ascii="Arial" w:eastAsia="Times New Roman" w:hAnsi="Arial" w:cs="Arial"/>
                <w:color w:val="000000"/>
                <w:sz w:val="12"/>
                <w:szCs w:val="12"/>
              </w:rPr>
            </w:pPr>
            <w:r w:rsidRPr="00861445">
              <w:rPr>
                <w:rFonts w:ascii="Arial" w:eastAsia="Times New Roman" w:hAnsi="Arial" w:cs="Arial"/>
                <w:color w:val="000000"/>
                <w:sz w:val="12"/>
                <w:szCs w:val="12"/>
              </w:rPr>
              <w:t>YES</w:t>
            </w:r>
          </w:p>
        </w:tc>
        <w:tc>
          <w:tcPr>
            <w:tcW w:w="1134" w:type="dxa"/>
            <w:tcBorders>
              <w:top w:val="nil"/>
              <w:left w:val="nil"/>
              <w:bottom w:val="single" w:sz="8" w:space="0" w:color="CCCCCC"/>
              <w:right w:val="single" w:sz="8" w:space="0" w:color="000000"/>
            </w:tcBorders>
            <w:vAlign w:val="center"/>
            <w:hideMark/>
          </w:tcPr>
          <w:p w14:paraId="69B361A3" w14:textId="77777777" w:rsidR="00CB449B" w:rsidRPr="00861445" w:rsidRDefault="00CB449B" w:rsidP="00AE27D8">
            <w:pPr>
              <w:spacing w:after="0" w:line="240" w:lineRule="auto"/>
              <w:rPr>
                <w:rFonts w:ascii="Arial" w:eastAsia="Times New Roman" w:hAnsi="Arial" w:cs="Arial"/>
                <w:color w:val="000000"/>
                <w:sz w:val="12"/>
                <w:szCs w:val="12"/>
              </w:rPr>
            </w:pPr>
            <w:r w:rsidRPr="00861445">
              <w:rPr>
                <w:rFonts w:ascii="Arial" w:eastAsia="Times New Roman" w:hAnsi="Arial" w:cs="Arial"/>
                <w:color w:val="000000"/>
                <w:sz w:val="12"/>
                <w:szCs w:val="12"/>
              </w:rPr>
              <w:t> </w:t>
            </w:r>
          </w:p>
        </w:tc>
      </w:tr>
      <w:tr w:rsidR="00CB449B" w:rsidRPr="00861445" w14:paraId="2D99EAB7" w14:textId="77777777" w:rsidTr="00AE27D8">
        <w:trPr>
          <w:trHeight w:val="1440"/>
        </w:trPr>
        <w:tc>
          <w:tcPr>
            <w:tcW w:w="709" w:type="dxa"/>
            <w:tcBorders>
              <w:top w:val="nil"/>
              <w:left w:val="single" w:sz="8" w:space="0" w:color="000000"/>
              <w:bottom w:val="single" w:sz="8" w:space="0" w:color="000000"/>
              <w:right w:val="single" w:sz="8" w:space="0" w:color="000000"/>
            </w:tcBorders>
            <w:shd w:val="clear" w:color="000000" w:fill="EFEFEF"/>
            <w:hideMark/>
          </w:tcPr>
          <w:p w14:paraId="4D9D477B" w14:textId="77777777" w:rsidR="00CB449B" w:rsidRPr="00861445" w:rsidRDefault="00CB449B" w:rsidP="00AE27D8">
            <w:pPr>
              <w:spacing w:after="0" w:line="240" w:lineRule="auto"/>
              <w:rPr>
                <w:rFonts w:ascii="Arial" w:eastAsia="Times New Roman" w:hAnsi="Arial" w:cs="Arial"/>
                <w:color w:val="000000"/>
                <w:sz w:val="12"/>
                <w:szCs w:val="12"/>
              </w:rPr>
            </w:pPr>
            <w:r w:rsidRPr="00861445">
              <w:rPr>
                <w:rFonts w:ascii="Arial" w:eastAsia="Times New Roman" w:hAnsi="Arial" w:cs="Arial"/>
                <w:color w:val="000000"/>
                <w:sz w:val="12"/>
                <w:szCs w:val="12"/>
              </w:rPr>
              <w:t> </w:t>
            </w:r>
          </w:p>
        </w:tc>
        <w:tc>
          <w:tcPr>
            <w:tcW w:w="1549" w:type="dxa"/>
            <w:tcBorders>
              <w:top w:val="nil"/>
              <w:left w:val="single" w:sz="8" w:space="0" w:color="CCCCCC"/>
              <w:bottom w:val="single" w:sz="8" w:space="0" w:color="000000"/>
              <w:right w:val="single" w:sz="8" w:space="0" w:color="000000"/>
            </w:tcBorders>
            <w:shd w:val="clear" w:color="000000" w:fill="EFEFEF"/>
            <w:hideMark/>
          </w:tcPr>
          <w:p w14:paraId="25CC0630" w14:textId="77777777" w:rsidR="00CB449B" w:rsidRPr="00861445" w:rsidRDefault="00CB449B" w:rsidP="00AE27D8">
            <w:pPr>
              <w:spacing w:after="0" w:line="240" w:lineRule="auto"/>
              <w:rPr>
                <w:rFonts w:ascii="Arial" w:eastAsia="Times New Roman" w:hAnsi="Arial" w:cs="Arial"/>
                <w:color w:val="000000"/>
                <w:sz w:val="12"/>
                <w:szCs w:val="12"/>
              </w:rPr>
            </w:pPr>
            <w:r w:rsidRPr="00861445">
              <w:rPr>
                <w:rFonts w:ascii="Arial" w:eastAsia="Times New Roman" w:hAnsi="Arial" w:cs="Arial"/>
                <w:color w:val="000000"/>
                <w:sz w:val="12"/>
                <w:szCs w:val="12"/>
              </w:rPr>
              <w:t> </w:t>
            </w:r>
          </w:p>
        </w:tc>
        <w:tc>
          <w:tcPr>
            <w:tcW w:w="2342" w:type="dxa"/>
            <w:tcBorders>
              <w:top w:val="nil"/>
              <w:left w:val="single" w:sz="8" w:space="0" w:color="CCCCCC"/>
              <w:bottom w:val="single" w:sz="8" w:space="0" w:color="000000"/>
              <w:right w:val="single" w:sz="8" w:space="0" w:color="000000"/>
            </w:tcBorders>
            <w:shd w:val="clear" w:color="000000" w:fill="EFEFEF"/>
            <w:hideMark/>
          </w:tcPr>
          <w:p w14:paraId="1F162460" w14:textId="77777777" w:rsidR="00CB449B" w:rsidRPr="00861445" w:rsidRDefault="00CB449B" w:rsidP="00AE27D8">
            <w:pPr>
              <w:spacing w:after="0" w:line="240" w:lineRule="auto"/>
              <w:rPr>
                <w:rFonts w:ascii="Arial" w:eastAsia="Times New Roman" w:hAnsi="Arial" w:cs="Arial"/>
                <w:b/>
                <w:bCs/>
                <w:color w:val="000000"/>
                <w:sz w:val="12"/>
                <w:szCs w:val="12"/>
              </w:rPr>
            </w:pPr>
            <w:r w:rsidRPr="00861445">
              <w:rPr>
                <w:rFonts w:ascii="Arial" w:eastAsia="Times New Roman" w:hAnsi="Arial" w:cs="Arial"/>
                <w:b/>
                <w:bCs/>
                <w:color w:val="000000"/>
                <w:sz w:val="12"/>
                <w:szCs w:val="12"/>
              </w:rPr>
              <w:t>NRSI</w:t>
            </w:r>
            <w:r w:rsidRPr="00861445">
              <w:rPr>
                <w:rFonts w:ascii="Arial" w:eastAsia="Times New Roman" w:hAnsi="Arial" w:cs="Arial"/>
                <w:b/>
                <w:bCs/>
                <w:color w:val="000000"/>
                <w:sz w:val="12"/>
                <w:szCs w:val="12"/>
              </w:rPr>
              <w:br/>
            </w:r>
            <w:r w:rsidRPr="00861445">
              <w:rPr>
                <w:rFonts w:ascii="Arial" w:eastAsia="Times New Roman" w:hAnsi="Arial" w:cs="Arial"/>
                <w:b/>
                <w:bCs/>
                <w:color w:val="BF9000"/>
                <w:sz w:val="12"/>
                <w:szCs w:val="12"/>
              </w:rPr>
              <w:t>For Partial Yes</w:t>
            </w:r>
            <w:r w:rsidRPr="00861445">
              <w:rPr>
                <w:rFonts w:ascii="Arial" w:eastAsia="Times New Roman" w:hAnsi="Arial" w:cs="Arial"/>
                <w:b/>
                <w:bCs/>
                <w:color w:val="000000"/>
                <w:sz w:val="12"/>
                <w:szCs w:val="12"/>
              </w:rPr>
              <w:t xml:space="preserve">, must have assessed </w:t>
            </w:r>
            <w:proofErr w:type="spellStart"/>
            <w:r w:rsidRPr="00861445">
              <w:rPr>
                <w:rFonts w:ascii="Arial" w:eastAsia="Times New Roman" w:hAnsi="Arial" w:cs="Arial"/>
                <w:b/>
                <w:bCs/>
                <w:color w:val="000000"/>
                <w:sz w:val="12"/>
                <w:szCs w:val="12"/>
              </w:rPr>
              <w:t>RoB</w:t>
            </w:r>
            <w:proofErr w:type="spellEnd"/>
            <w:r w:rsidRPr="00861445">
              <w:rPr>
                <w:rFonts w:ascii="Arial" w:eastAsia="Times New Roman" w:hAnsi="Arial" w:cs="Arial"/>
                <w:b/>
                <w:bCs/>
                <w:color w:val="000000"/>
                <w:sz w:val="12"/>
                <w:szCs w:val="12"/>
              </w:rPr>
              <w:t>:</w:t>
            </w:r>
            <w:r w:rsidRPr="00861445">
              <w:rPr>
                <w:rFonts w:ascii="Arial" w:eastAsia="Times New Roman" w:hAnsi="Arial" w:cs="Arial"/>
                <w:b/>
                <w:bCs/>
                <w:color w:val="000000"/>
                <w:sz w:val="12"/>
                <w:szCs w:val="12"/>
              </w:rPr>
              <w:br/>
            </w:r>
            <w:r w:rsidRPr="00861445">
              <w:rPr>
                <w:rFonts w:ascii="Arial" w:eastAsia="Times New Roman" w:hAnsi="Arial" w:cs="Arial"/>
                <w:b/>
                <w:bCs/>
                <w:color w:val="000000"/>
                <w:sz w:val="12"/>
                <w:szCs w:val="12"/>
              </w:rPr>
              <w:br/>
              <w:t>- from confounding, and</w:t>
            </w:r>
            <w:r w:rsidRPr="00861445">
              <w:rPr>
                <w:rFonts w:ascii="Arial" w:eastAsia="Times New Roman" w:hAnsi="Arial" w:cs="Arial"/>
                <w:b/>
                <w:bCs/>
                <w:color w:val="000000"/>
                <w:sz w:val="12"/>
                <w:szCs w:val="12"/>
              </w:rPr>
              <w:br/>
              <w:t>- from selection bias</w:t>
            </w:r>
          </w:p>
        </w:tc>
        <w:tc>
          <w:tcPr>
            <w:tcW w:w="2336" w:type="dxa"/>
            <w:tcBorders>
              <w:top w:val="nil"/>
              <w:left w:val="single" w:sz="8" w:space="0" w:color="CCCCCC"/>
              <w:bottom w:val="single" w:sz="8" w:space="0" w:color="000000"/>
              <w:right w:val="single" w:sz="8" w:space="0" w:color="000000"/>
            </w:tcBorders>
            <w:shd w:val="clear" w:color="000000" w:fill="EFEFEF"/>
            <w:hideMark/>
          </w:tcPr>
          <w:p w14:paraId="2F7E2E8C" w14:textId="77777777" w:rsidR="00CB449B" w:rsidRPr="00861445" w:rsidRDefault="00CB449B" w:rsidP="00AE27D8">
            <w:pPr>
              <w:spacing w:after="0" w:line="240" w:lineRule="auto"/>
              <w:rPr>
                <w:rFonts w:ascii="Arial" w:eastAsia="Times New Roman" w:hAnsi="Arial" w:cs="Arial"/>
                <w:b/>
                <w:bCs/>
                <w:color w:val="000000"/>
                <w:sz w:val="12"/>
                <w:szCs w:val="12"/>
              </w:rPr>
            </w:pPr>
            <w:r w:rsidRPr="00861445">
              <w:rPr>
                <w:rFonts w:ascii="Arial" w:eastAsia="Times New Roman" w:hAnsi="Arial" w:cs="Arial"/>
                <w:b/>
                <w:bCs/>
                <w:color w:val="000000"/>
                <w:sz w:val="12"/>
                <w:szCs w:val="12"/>
              </w:rPr>
              <w:t>NRSI</w:t>
            </w:r>
            <w:r w:rsidRPr="00861445">
              <w:rPr>
                <w:rFonts w:ascii="Arial" w:eastAsia="Times New Roman" w:hAnsi="Arial" w:cs="Arial"/>
                <w:b/>
                <w:bCs/>
                <w:color w:val="000000"/>
                <w:sz w:val="12"/>
                <w:szCs w:val="12"/>
              </w:rPr>
              <w:br/>
            </w:r>
            <w:r w:rsidRPr="00861445">
              <w:rPr>
                <w:rFonts w:ascii="Arial" w:eastAsia="Times New Roman" w:hAnsi="Arial" w:cs="Arial"/>
                <w:b/>
                <w:bCs/>
                <w:color w:val="38761D"/>
                <w:sz w:val="12"/>
                <w:szCs w:val="12"/>
              </w:rPr>
              <w:t>For Yes</w:t>
            </w:r>
            <w:r w:rsidRPr="00861445">
              <w:rPr>
                <w:rFonts w:ascii="Arial" w:eastAsia="Times New Roman" w:hAnsi="Arial" w:cs="Arial"/>
                <w:b/>
                <w:bCs/>
                <w:color w:val="000000"/>
                <w:sz w:val="12"/>
                <w:szCs w:val="12"/>
              </w:rPr>
              <w:t xml:space="preserve">, must also have assessed </w:t>
            </w:r>
            <w:proofErr w:type="spellStart"/>
            <w:r w:rsidRPr="00861445">
              <w:rPr>
                <w:rFonts w:ascii="Arial" w:eastAsia="Times New Roman" w:hAnsi="Arial" w:cs="Arial"/>
                <w:b/>
                <w:bCs/>
                <w:color w:val="000000"/>
                <w:sz w:val="12"/>
                <w:szCs w:val="12"/>
              </w:rPr>
              <w:t>RoB</w:t>
            </w:r>
            <w:proofErr w:type="spellEnd"/>
            <w:r w:rsidRPr="00861445">
              <w:rPr>
                <w:rFonts w:ascii="Arial" w:eastAsia="Times New Roman" w:hAnsi="Arial" w:cs="Arial"/>
                <w:b/>
                <w:bCs/>
                <w:color w:val="000000"/>
                <w:sz w:val="12"/>
                <w:szCs w:val="12"/>
              </w:rPr>
              <w:t>:</w:t>
            </w:r>
            <w:r w:rsidRPr="00861445">
              <w:rPr>
                <w:rFonts w:ascii="Arial" w:eastAsia="Times New Roman" w:hAnsi="Arial" w:cs="Arial"/>
                <w:b/>
                <w:bCs/>
                <w:color w:val="000000"/>
                <w:sz w:val="12"/>
                <w:szCs w:val="12"/>
              </w:rPr>
              <w:br/>
            </w:r>
            <w:r w:rsidRPr="00861445">
              <w:rPr>
                <w:rFonts w:ascii="Arial" w:eastAsia="Times New Roman" w:hAnsi="Arial" w:cs="Arial"/>
                <w:b/>
                <w:bCs/>
                <w:color w:val="000000"/>
                <w:sz w:val="12"/>
                <w:szCs w:val="12"/>
              </w:rPr>
              <w:br/>
              <w:t xml:space="preserve">- methods used to ascertain exposures and outcomes, and </w:t>
            </w:r>
            <w:r w:rsidRPr="00861445">
              <w:rPr>
                <w:rFonts w:ascii="Arial" w:eastAsia="Times New Roman" w:hAnsi="Arial" w:cs="Arial"/>
                <w:b/>
                <w:bCs/>
                <w:color w:val="000000"/>
                <w:sz w:val="12"/>
                <w:szCs w:val="12"/>
              </w:rPr>
              <w:br/>
              <w:t>- selection of the reported result from among multiple measurements or analyses of a specified outcome</w:t>
            </w:r>
          </w:p>
        </w:tc>
        <w:tc>
          <w:tcPr>
            <w:tcW w:w="709" w:type="dxa"/>
            <w:tcBorders>
              <w:top w:val="nil"/>
              <w:left w:val="single" w:sz="8" w:space="0" w:color="CCCCCC"/>
              <w:bottom w:val="single" w:sz="8" w:space="0" w:color="CCCCCC"/>
              <w:right w:val="single" w:sz="8" w:space="0" w:color="CCCCCC"/>
            </w:tcBorders>
            <w:vAlign w:val="center"/>
            <w:hideMark/>
          </w:tcPr>
          <w:p w14:paraId="16CC8921" w14:textId="77777777" w:rsidR="00CB449B" w:rsidRPr="00861445" w:rsidRDefault="00CB449B" w:rsidP="00AE27D8">
            <w:pPr>
              <w:spacing w:after="0" w:line="240" w:lineRule="auto"/>
              <w:rPr>
                <w:rFonts w:ascii="Arial" w:eastAsia="Times New Roman" w:hAnsi="Arial" w:cs="Arial"/>
                <w:color w:val="000000"/>
                <w:sz w:val="12"/>
                <w:szCs w:val="12"/>
              </w:rPr>
            </w:pPr>
            <w:r w:rsidRPr="00861445">
              <w:rPr>
                <w:rFonts w:ascii="Arial" w:eastAsia="Times New Roman" w:hAnsi="Arial" w:cs="Arial"/>
                <w:color w:val="000000"/>
                <w:sz w:val="12"/>
                <w:szCs w:val="12"/>
              </w:rPr>
              <w:t> </w:t>
            </w:r>
          </w:p>
        </w:tc>
        <w:tc>
          <w:tcPr>
            <w:tcW w:w="1134" w:type="dxa"/>
            <w:tcBorders>
              <w:top w:val="nil"/>
              <w:left w:val="nil"/>
              <w:bottom w:val="single" w:sz="8" w:space="0" w:color="CCCCCC"/>
              <w:right w:val="single" w:sz="8" w:space="0" w:color="000000"/>
            </w:tcBorders>
            <w:vAlign w:val="center"/>
            <w:hideMark/>
          </w:tcPr>
          <w:p w14:paraId="3FB5696A" w14:textId="77777777" w:rsidR="00CB449B" w:rsidRPr="00861445" w:rsidRDefault="00CB449B" w:rsidP="00AE27D8">
            <w:pPr>
              <w:spacing w:after="0" w:line="240" w:lineRule="auto"/>
              <w:rPr>
                <w:rFonts w:ascii="Arial" w:eastAsia="Times New Roman" w:hAnsi="Arial" w:cs="Arial"/>
                <w:color w:val="000000"/>
                <w:sz w:val="12"/>
                <w:szCs w:val="12"/>
              </w:rPr>
            </w:pPr>
            <w:r w:rsidRPr="00861445">
              <w:rPr>
                <w:rFonts w:ascii="Arial" w:eastAsia="Times New Roman" w:hAnsi="Arial" w:cs="Arial"/>
                <w:color w:val="000000"/>
                <w:sz w:val="12"/>
                <w:szCs w:val="12"/>
              </w:rPr>
              <w:t> </w:t>
            </w:r>
          </w:p>
        </w:tc>
      </w:tr>
      <w:tr w:rsidR="00CB449B" w:rsidRPr="00861445" w14:paraId="19D44A31" w14:textId="77777777" w:rsidTr="00AE27D8">
        <w:trPr>
          <w:trHeight w:val="1440"/>
        </w:trPr>
        <w:tc>
          <w:tcPr>
            <w:tcW w:w="709" w:type="dxa"/>
            <w:tcBorders>
              <w:top w:val="single" w:sz="8" w:space="0" w:color="CCCCCC"/>
              <w:left w:val="single" w:sz="8" w:space="0" w:color="000000"/>
              <w:bottom w:val="single" w:sz="8" w:space="0" w:color="000000"/>
              <w:right w:val="single" w:sz="8" w:space="0" w:color="000000"/>
            </w:tcBorders>
            <w:shd w:val="clear" w:color="000000" w:fill="EFEFEF"/>
            <w:hideMark/>
          </w:tcPr>
          <w:p w14:paraId="04CE34D8" w14:textId="77777777" w:rsidR="00CB449B" w:rsidRPr="00861445" w:rsidRDefault="00CB449B" w:rsidP="00AE27D8">
            <w:pPr>
              <w:spacing w:after="0" w:line="240" w:lineRule="auto"/>
              <w:jc w:val="center"/>
              <w:rPr>
                <w:rFonts w:ascii="Arial" w:eastAsia="Times New Roman" w:hAnsi="Arial" w:cs="Arial"/>
                <w:color w:val="000000"/>
                <w:sz w:val="12"/>
                <w:szCs w:val="12"/>
              </w:rPr>
            </w:pPr>
            <w:r w:rsidRPr="00861445">
              <w:rPr>
                <w:rFonts w:ascii="Arial" w:eastAsia="Times New Roman" w:hAnsi="Arial" w:cs="Arial"/>
                <w:color w:val="000000"/>
                <w:sz w:val="12"/>
                <w:szCs w:val="12"/>
              </w:rPr>
              <w:t>10.</w:t>
            </w:r>
          </w:p>
        </w:tc>
        <w:tc>
          <w:tcPr>
            <w:tcW w:w="1549" w:type="dxa"/>
            <w:tcBorders>
              <w:top w:val="single" w:sz="8" w:space="0" w:color="CCCCCC"/>
              <w:left w:val="single" w:sz="8" w:space="0" w:color="CCCCCC"/>
              <w:bottom w:val="single" w:sz="8" w:space="0" w:color="000000"/>
              <w:right w:val="single" w:sz="8" w:space="0" w:color="000000"/>
            </w:tcBorders>
            <w:shd w:val="clear" w:color="000000" w:fill="EFEFEF"/>
            <w:hideMark/>
          </w:tcPr>
          <w:p w14:paraId="75CDE515" w14:textId="77777777" w:rsidR="00CB449B" w:rsidRPr="00861445" w:rsidRDefault="00CB449B" w:rsidP="00AE27D8">
            <w:pPr>
              <w:spacing w:after="0" w:line="240" w:lineRule="auto"/>
              <w:rPr>
                <w:rFonts w:ascii="Arial" w:eastAsia="Times New Roman" w:hAnsi="Arial" w:cs="Arial"/>
                <w:color w:val="000000"/>
                <w:sz w:val="12"/>
                <w:szCs w:val="12"/>
              </w:rPr>
            </w:pPr>
            <w:r w:rsidRPr="00861445">
              <w:rPr>
                <w:rFonts w:ascii="Arial" w:eastAsia="Times New Roman" w:hAnsi="Arial" w:cs="Arial"/>
                <w:color w:val="000000"/>
                <w:sz w:val="12"/>
                <w:szCs w:val="12"/>
              </w:rPr>
              <w:t>Did the review authors report on the sources of funding for the studies included in the review?</w:t>
            </w:r>
          </w:p>
        </w:tc>
        <w:tc>
          <w:tcPr>
            <w:tcW w:w="2342" w:type="dxa"/>
            <w:tcBorders>
              <w:top w:val="single" w:sz="8" w:space="0" w:color="CCCCCC"/>
              <w:left w:val="single" w:sz="8" w:space="0" w:color="CCCCCC"/>
              <w:bottom w:val="single" w:sz="8" w:space="0" w:color="000000"/>
              <w:right w:val="single" w:sz="8" w:space="0" w:color="000000"/>
            </w:tcBorders>
            <w:shd w:val="clear" w:color="000000" w:fill="EFEFEF"/>
            <w:hideMark/>
          </w:tcPr>
          <w:p w14:paraId="76DA53AE" w14:textId="77777777" w:rsidR="00CB449B" w:rsidRPr="00861445" w:rsidRDefault="00CB449B" w:rsidP="00AE27D8">
            <w:pPr>
              <w:spacing w:after="0" w:line="240" w:lineRule="auto"/>
              <w:rPr>
                <w:rFonts w:ascii="Arial" w:eastAsia="Times New Roman" w:hAnsi="Arial" w:cs="Arial"/>
                <w:b/>
                <w:bCs/>
                <w:color w:val="38761D"/>
                <w:sz w:val="12"/>
                <w:szCs w:val="12"/>
              </w:rPr>
            </w:pPr>
            <w:r w:rsidRPr="00861445">
              <w:rPr>
                <w:rFonts w:ascii="Arial" w:eastAsia="Times New Roman" w:hAnsi="Arial" w:cs="Arial"/>
                <w:b/>
                <w:bCs/>
                <w:color w:val="38761D"/>
                <w:sz w:val="12"/>
                <w:szCs w:val="12"/>
              </w:rPr>
              <w:t>For Yes:</w:t>
            </w:r>
            <w:r w:rsidRPr="00861445">
              <w:rPr>
                <w:rFonts w:ascii="Arial" w:eastAsia="Times New Roman" w:hAnsi="Arial" w:cs="Arial"/>
                <w:b/>
                <w:bCs/>
                <w:color w:val="38761D"/>
                <w:sz w:val="12"/>
                <w:szCs w:val="12"/>
              </w:rPr>
              <w:br/>
            </w:r>
            <w:r w:rsidRPr="00861445">
              <w:rPr>
                <w:rFonts w:ascii="Arial" w:eastAsia="Times New Roman" w:hAnsi="Arial" w:cs="Arial"/>
                <w:b/>
                <w:bCs/>
                <w:color w:val="38761D"/>
                <w:sz w:val="12"/>
                <w:szCs w:val="12"/>
              </w:rPr>
              <w:br/>
              <w:t xml:space="preserve">- Must have reported on the resources of funding of individual studies included in the review. Note: Reporting that the reviewers looked for this </w:t>
            </w:r>
            <w:proofErr w:type="gramStart"/>
            <w:r w:rsidRPr="00861445">
              <w:rPr>
                <w:rFonts w:ascii="Arial" w:eastAsia="Times New Roman" w:hAnsi="Arial" w:cs="Arial"/>
                <w:b/>
                <w:bCs/>
                <w:color w:val="38761D"/>
                <w:sz w:val="12"/>
                <w:szCs w:val="12"/>
              </w:rPr>
              <w:t>information</w:t>
            </w:r>
            <w:proofErr w:type="gramEnd"/>
            <w:r w:rsidRPr="00861445">
              <w:rPr>
                <w:rFonts w:ascii="Arial" w:eastAsia="Times New Roman" w:hAnsi="Arial" w:cs="Arial"/>
                <w:b/>
                <w:bCs/>
                <w:color w:val="38761D"/>
                <w:sz w:val="12"/>
                <w:szCs w:val="12"/>
              </w:rPr>
              <w:t xml:space="preserve"> but it was not reported by study authors also qualifies</w:t>
            </w:r>
          </w:p>
        </w:tc>
        <w:tc>
          <w:tcPr>
            <w:tcW w:w="2336" w:type="dxa"/>
            <w:tcBorders>
              <w:top w:val="single" w:sz="8" w:space="0" w:color="CCCCCC"/>
              <w:left w:val="single" w:sz="8" w:space="0" w:color="CCCCCC"/>
              <w:bottom w:val="single" w:sz="8" w:space="0" w:color="000000"/>
              <w:right w:val="single" w:sz="8" w:space="0" w:color="000000"/>
            </w:tcBorders>
            <w:shd w:val="clear" w:color="000000" w:fill="EFEFEF"/>
            <w:hideMark/>
          </w:tcPr>
          <w:p w14:paraId="30C9408F" w14:textId="77777777" w:rsidR="00CB449B" w:rsidRPr="00861445" w:rsidRDefault="00CB449B" w:rsidP="00AE27D8">
            <w:pPr>
              <w:spacing w:after="0" w:line="240" w:lineRule="auto"/>
              <w:rPr>
                <w:rFonts w:ascii="Arial" w:eastAsia="Times New Roman" w:hAnsi="Arial" w:cs="Arial"/>
                <w:color w:val="000000"/>
                <w:sz w:val="12"/>
                <w:szCs w:val="12"/>
              </w:rPr>
            </w:pPr>
            <w:r w:rsidRPr="00861445">
              <w:rPr>
                <w:rFonts w:ascii="Arial" w:eastAsia="Times New Roman" w:hAnsi="Arial" w:cs="Arial"/>
                <w:color w:val="000000"/>
                <w:sz w:val="12"/>
                <w:szCs w:val="12"/>
              </w:rPr>
              <w:t> </w:t>
            </w:r>
          </w:p>
        </w:tc>
        <w:tc>
          <w:tcPr>
            <w:tcW w:w="709" w:type="dxa"/>
            <w:tcBorders>
              <w:top w:val="nil"/>
              <w:left w:val="single" w:sz="8" w:space="0" w:color="CCCCCC"/>
              <w:bottom w:val="single" w:sz="8" w:space="0" w:color="CCCCCC"/>
              <w:right w:val="single" w:sz="8" w:space="0" w:color="CCCCCC"/>
            </w:tcBorders>
            <w:vAlign w:val="center"/>
            <w:hideMark/>
          </w:tcPr>
          <w:p w14:paraId="33BE7BA7" w14:textId="77777777" w:rsidR="00CB449B" w:rsidRPr="00861445" w:rsidRDefault="00CB449B" w:rsidP="00AE27D8">
            <w:pPr>
              <w:spacing w:after="0" w:line="240" w:lineRule="auto"/>
              <w:jc w:val="center"/>
              <w:rPr>
                <w:rFonts w:ascii="Arial" w:eastAsia="Times New Roman" w:hAnsi="Arial" w:cs="Arial"/>
                <w:color w:val="000000"/>
                <w:sz w:val="12"/>
                <w:szCs w:val="12"/>
              </w:rPr>
            </w:pPr>
            <w:r w:rsidRPr="00861445">
              <w:rPr>
                <w:rFonts w:ascii="Arial" w:eastAsia="Times New Roman" w:hAnsi="Arial" w:cs="Arial"/>
                <w:color w:val="000000"/>
                <w:sz w:val="12"/>
                <w:szCs w:val="12"/>
              </w:rPr>
              <w:t>NO</w:t>
            </w:r>
          </w:p>
        </w:tc>
        <w:tc>
          <w:tcPr>
            <w:tcW w:w="1134" w:type="dxa"/>
            <w:tcBorders>
              <w:top w:val="nil"/>
              <w:left w:val="nil"/>
              <w:bottom w:val="single" w:sz="8" w:space="0" w:color="CCCCCC"/>
              <w:right w:val="single" w:sz="8" w:space="0" w:color="000000"/>
            </w:tcBorders>
            <w:vAlign w:val="center"/>
            <w:hideMark/>
          </w:tcPr>
          <w:p w14:paraId="2D9A7702" w14:textId="77777777" w:rsidR="00CB449B" w:rsidRPr="00861445" w:rsidRDefault="00CB449B" w:rsidP="00AE27D8">
            <w:pPr>
              <w:spacing w:after="0" w:line="240" w:lineRule="auto"/>
              <w:rPr>
                <w:rFonts w:ascii="Arial" w:eastAsia="Times New Roman" w:hAnsi="Arial" w:cs="Arial"/>
                <w:color w:val="000000"/>
                <w:sz w:val="12"/>
                <w:szCs w:val="12"/>
              </w:rPr>
            </w:pPr>
            <w:r w:rsidRPr="00861445">
              <w:rPr>
                <w:rFonts w:ascii="Arial" w:eastAsia="Times New Roman" w:hAnsi="Arial" w:cs="Arial"/>
                <w:color w:val="000000"/>
                <w:sz w:val="12"/>
                <w:szCs w:val="12"/>
              </w:rPr>
              <w:t> </w:t>
            </w:r>
          </w:p>
        </w:tc>
      </w:tr>
      <w:tr w:rsidR="00CB449B" w:rsidRPr="00861445" w14:paraId="705FBE1C" w14:textId="77777777" w:rsidTr="00AE27D8">
        <w:trPr>
          <w:trHeight w:val="1440"/>
        </w:trPr>
        <w:tc>
          <w:tcPr>
            <w:tcW w:w="709" w:type="dxa"/>
            <w:tcBorders>
              <w:top w:val="single" w:sz="8" w:space="0" w:color="CCCCCC"/>
              <w:left w:val="single" w:sz="8" w:space="0" w:color="000000"/>
              <w:bottom w:val="single" w:sz="8" w:space="0" w:color="CCCCCC"/>
              <w:right w:val="single" w:sz="8" w:space="0" w:color="000000"/>
            </w:tcBorders>
            <w:shd w:val="clear" w:color="000000" w:fill="EFEFEF"/>
            <w:hideMark/>
          </w:tcPr>
          <w:p w14:paraId="002EF1B4" w14:textId="77777777" w:rsidR="00CB449B" w:rsidRPr="00861445" w:rsidRDefault="00CB449B" w:rsidP="00AE27D8">
            <w:pPr>
              <w:spacing w:after="0" w:line="240" w:lineRule="auto"/>
              <w:jc w:val="center"/>
              <w:rPr>
                <w:rFonts w:ascii="Arial" w:eastAsia="Times New Roman" w:hAnsi="Arial" w:cs="Arial"/>
                <w:color w:val="000000"/>
                <w:sz w:val="12"/>
                <w:szCs w:val="12"/>
              </w:rPr>
            </w:pPr>
            <w:r w:rsidRPr="00861445">
              <w:rPr>
                <w:rFonts w:ascii="Arial" w:eastAsia="Times New Roman" w:hAnsi="Arial" w:cs="Arial"/>
                <w:color w:val="000000"/>
                <w:sz w:val="12"/>
                <w:szCs w:val="12"/>
              </w:rPr>
              <w:t>11.</w:t>
            </w:r>
          </w:p>
        </w:tc>
        <w:tc>
          <w:tcPr>
            <w:tcW w:w="1549" w:type="dxa"/>
            <w:tcBorders>
              <w:top w:val="single" w:sz="8" w:space="0" w:color="CCCCCC"/>
              <w:left w:val="single" w:sz="8" w:space="0" w:color="CCCCCC"/>
              <w:bottom w:val="single" w:sz="8" w:space="0" w:color="CCCCCC"/>
              <w:right w:val="single" w:sz="8" w:space="0" w:color="000000"/>
            </w:tcBorders>
            <w:shd w:val="clear" w:color="000000" w:fill="EFEFEF"/>
            <w:hideMark/>
          </w:tcPr>
          <w:p w14:paraId="23FB26D6" w14:textId="77777777" w:rsidR="00CB449B" w:rsidRPr="00861445" w:rsidRDefault="00CB449B" w:rsidP="00AE27D8">
            <w:pPr>
              <w:spacing w:after="0" w:line="240" w:lineRule="auto"/>
              <w:rPr>
                <w:rFonts w:ascii="Arial" w:eastAsia="Times New Roman" w:hAnsi="Arial" w:cs="Arial"/>
                <w:color w:val="000000"/>
                <w:sz w:val="12"/>
                <w:szCs w:val="12"/>
              </w:rPr>
            </w:pPr>
            <w:r w:rsidRPr="00861445">
              <w:rPr>
                <w:rFonts w:ascii="Arial" w:eastAsia="Times New Roman" w:hAnsi="Arial" w:cs="Arial"/>
                <w:color w:val="000000"/>
                <w:sz w:val="12"/>
                <w:szCs w:val="12"/>
              </w:rPr>
              <w:t>If meta-analysis was performed did the review authors use appropriate methods for statistical combination of results?</w:t>
            </w:r>
          </w:p>
        </w:tc>
        <w:tc>
          <w:tcPr>
            <w:tcW w:w="2342" w:type="dxa"/>
            <w:tcBorders>
              <w:top w:val="single" w:sz="8" w:space="0" w:color="CCCCCC"/>
              <w:left w:val="single" w:sz="8" w:space="0" w:color="CCCCCC"/>
              <w:bottom w:val="single" w:sz="8" w:space="0" w:color="CCCCCC"/>
              <w:right w:val="single" w:sz="8" w:space="0" w:color="000000"/>
            </w:tcBorders>
            <w:shd w:val="clear" w:color="000000" w:fill="EFEFEF"/>
            <w:hideMark/>
          </w:tcPr>
          <w:p w14:paraId="750DAC2B" w14:textId="77777777" w:rsidR="00CB449B" w:rsidRPr="00861445" w:rsidRDefault="00CB449B" w:rsidP="00AE27D8">
            <w:pPr>
              <w:spacing w:after="0" w:line="240" w:lineRule="auto"/>
              <w:rPr>
                <w:rFonts w:ascii="Arial" w:eastAsia="Times New Roman" w:hAnsi="Arial" w:cs="Arial"/>
                <w:b/>
                <w:bCs/>
                <w:color w:val="000000"/>
                <w:sz w:val="12"/>
                <w:szCs w:val="12"/>
              </w:rPr>
            </w:pPr>
            <w:r w:rsidRPr="00861445">
              <w:rPr>
                <w:rFonts w:ascii="Arial" w:eastAsia="Times New Roman" w:hAnsi="Arial" w:cs="Arial"/>
                <w:b/>
                <w:bCs/>
                <w:color w:val="000000"/>
                <w:sz w:val="12"/>
                <w:szCs w:val="12"/>
              </w:rPr>
              <w:t>RCTs</w:t>
            </w:r>
            <w:r w:rsidRPr="00861445">
              <w:rPr>
                <w:rFonts w:ascii="Arial" w:eastAsia="Times New Roman" w:hAnsi="Arial" w:cs="Arial"/>
                <w:b/>
                <w:bCs/>
                <w:color w:val="000000"/>
                <w:sz w:val="12"/>
                <w:szCs w:val="12"/>
              </w:rPr>
              <w:br/>
            </w:r>
            <w:r w:rsidRPr="00861445">
              <w:rPr>
                <w:rFonts w:ascii="Arial" w:eastAsia="Times New Roman" w:hAnsi="Arial" w:cs="Arial"/>
                <w:b/>
                <w:bCs/>
                <w:color w:val="38761D"/>
                <w:sz w:val="12"/>
                <w:szCs w:val="12"/>
              </w:rPr>
              <w:t>For Yes:</w:t>
            </w:r>
            <w:r w:rsidRPr="00861445">
              <w:rPr>
                <w:rFonts w:ascii="Arial" w:eastAsia="Times New Roman" w:hAnsi="Arial" w:cs="Arial"/>
                <w:b/>
                <w:bCs/>
                <w:color w:val="38761D"/>
                <w:sz w:val="12"/>
                <w:szCs w:val="12"/>
              </w:rPr>
              <w:br/>
            </w:r>
            <w:r w:rsidRPr="00861445">
              <w:rPr>
                <w:rFonts w:ascii="Arial" w:eastAsia="Times New Roman" w:hAnsi="Arial" w:cs="Arial"/>
                <w:b/>
                <w:bCs/>
                <w:color w:val="000000"/>
                <w:sz w:val="12"/>
                <w:szCs w:val="12"/>
              </w:rPr>
              <w:br/>
              <w:t>- The authors justified combining the data in a meta-analysis</w:t>
            </w:r>
            <w:r w:rsidRPr="00861445">
              <w:rPr>
                <w:rFonts w:ascii="Arial" w:eastAsia="Times New Roman" w:hAnsi="Arial" w:cs="Arial"/>
                <w:b/>
                <w:bCs/>
                <w:color w:val="000000"/>
                <w:sz w:val="12"/>
                <w:szCs w:val="12"/>
              </w:rPr>
              <w:br/>
              <w:t>- AND they used an appropriate weighted technique to combine study results and adjusted for heterogeneity</w:t>
            </w:r>
          </w:p>
        </w:tc>
        <w:tc>
          <w:tcPr>
            <w:tcW w:w="2336" w:type="dxa"/>
            <w:tcBorders>
              <w:top w:val="single" w:sz="8" w:space="0" w:color="CCCCCC"/>
              <w:left w:val="single" w:sz="8" w:space="0" w:color="CCCCCC"/>
              <w:bottom w:val="single" w:sz="8" w:space="0" w:color="CCCCCC"/>
              <w:right w:val="single" w:sz="8" w:space="0" w:color="000000"/>
            </w:tcBorders>
            <w:shd w:val="clear" w:color="000000" w:fill="EFEFEF"/>
            <w:hideMark/>
          </w:tcPr>
          <w:p w14:paraId="2892E057" w14:textId="77777777" w:rsidR="00CB449B" w:rsidRPr="00861445" w:rsidRDefault="00CB449B" w:rsidP="00AE27D8">
            <w:pPr>
              <w:spacing w:after="0" w:line="240" w:lineRule="auto"/>
              <w:rPr>
                <w:rFonts w:ascii="Arial" w:eastAsia="Times New Roman" w:hAnsi="Arial" w:cs="Arial"/>
                <w:color w:val="000000"/>
                <w:sz w:val="12"/>
                <w:szCs w:val="12"/>
              </w:rPr>
            </w:pPr>
            <w:r w:rsidRPr="00861445">
              <w:rPr>
                <w:rFonts w:ascii="Arial" w:eastAsia="Times New Roman" w:hAnsi="Arial" w:cs="Arial"/>
                <w:color w:val="000000"/>
                <w:sz w:val="12"/>
                <w:szCs w:val="12"/>
              </w:rPr>
              <w:t> </w:t>
            </w:r>
          </w:p>
        </w:tc>
        <w:tc>
          <w:tcPr>
            <w:tcW w:w="709" w:type="dxa"/>
            <w:tcBorders>
              <w:top w:val="nil"/>
              <w:left w:val="single" w:sz="8" w:space="0" w:color="CCCCCC"/>
              <w:bottom w:val="single" w:sz="8" w:space="0" w:color="CCCCCC"/>
              <w:right w:val="single" w:sz="8" w:space="0" w:color="CCCCCC"/>
            </w:tcBorders>
            <w:vAlign w:val="center"/>
            <w:hideMark/>
          </w:tcPr>
          <w:p w14:paraId="25B520AE" w14:textId="77777777" w:rsidR="00CB449B" w:rsidRPr="00861445" w:rsidRDefault="00CB449B" w:rsidP="00AE27D8">
            <w:pPr>
              <w:spacing w:after="0" w:line="240" w:lineRule="auto"/>
              <w:jc w:val="center"/>
              <w:rPr>
                <w:rFonts w:ascii="Arial" w:eastAsia="Times New Roman" w:hAnsi="Arial" w:cs="Arial"/>
                <w:color w:val="000000"/>
                <w:sz w:val="12"/>
                <w:szCs w:val="12"/>
              </w:rPr>
            </w:pPr>
            <w:r w:rsidRPr="00861445">
              <w:rPr>
                <w:rFonts w:ascii="Arial" w:eastAsia="Times New Roman" w:hAnsi="Arial" w:cs="Arial"/>
                <w:color w:val="000000"/>
                <w:sz w:val="12"/>
                <w:szCs w:val="12"/>
              </w:rPr>
              <w:t>YES</w:t>
            </w:r>
          </w:p>
        </w:tc>
        <w:tc>
          <w:tcPr>
            <w:tcW w:w="1134" w:type="dxa"/>
            <w:tcBorders>
              <w:top w:val="nil"/>
              <w:left w:val="nil"/>
              <w:bottom w:val="single" w:sz="8" w:space="0" w:color="CCCCCC"/>
              <w:right w:val="single" w:sz="8" w:space="0" w:color="000000"/>
            </w:tcBorders>
            <w:vAlign w:val="center"/>
            <w:hideMark/>
          </w:tcPr>
          <w:p w14:paraId="30B37A18" w14:textId="77777777" w:rsidR="00CB449B" w:rsidRPr="00861445" w:rsidRDefault="00CB449B" w:rsidP="00AE27D8">
            <w:pPr>
              <w:spacing w:after="0" w:line="240" w:lineRule="auto"/>
              <w:rPr>
                <w:rFonts w:ascii="Arial" w:eastAsia="Times New Roman" w:hAnsi="Arial" w:cs="Arial"/>
                <w:color w:val="000000"/>
                <w:sz w:val="12"/>
                <w:szCs w:val="12"/>
              </w:rPr>
            </w:pPr>
            <w:r w:rsidRPr="00861445">
              <w:rPr>
                <w:rFonts w:ascii="Arial" w:eastAsia="Times New Roman" w:hAnsi="Arial" w:cs="Arial"/>
                <w:color w:val="000000"/>
                <w:sz w:val="12"/>
                <w:szCs w:val="12"/>
              </w:rPr>
              <w:t> </w:t>
            </w:r>
          </w:p>
        </w:tc>
      </w:tr>
      <w:tr w:rsidR="00CB449B" w:rsidRPr="00861445" w14:paraId="04F8A084" w14:textId="77777777" w:rsidTr="00AE27D8">
        <w:trPr>
          <w:trHeight w:val="1440"/>
        </w:trPr>
        <w:tc>
          <w:tcPr>
            <w:tcW w:w="709" w:type="dxa"/>
            <w:tcBorders>
              <w:top w:val="nil"/>
              <w:left w:val="single" w:sz="8" w:space="0" w:color="000000"/>
              <w:bottom w:val="single" w:sz="8" w:space="0" w:color="000000"/>
              <w:right w:val="single" w:sz="8" w:space="0" w:color="000000"/>
            </w:tcBorders>
            <w:shd w:val="clear" w:color="000000" w:fill="EFEFEF"/>
            <w:hideMark/>
          </w:tcPr>
          <w:p w14:paraId="240D3EBF" w14:textId="77777777" w:rsidR="00CB449B" w:rsidRPr="00861445" w:rsidRDefault="00CB449B" w:rsidP="00AE27D8">
            <w:pPr>
              <w:spacing w:after="0" w:line="240" w:lineRule="auto"/>
              <w:rPr>
                <w:rFonts w:ascii="Arial" w:eastAsia="Times New Roman" w:hAnsi="Arial" w:cs="Arial"/>
                <w:color w:val="000000"/>
                <w:sz w:val="12"/>
                <w:szCs w:val="12"/>
              </w:rPr>
            </w:pPr>
            <w:r w:rsidRPr="00861445">
              <w:rPr>
                <w:rFonts w:ascii="Arial" w:eastAsia="Times New Roman" w:hAnsi="Arial" w:cs="Arial"/>
                <w:color w:val="000000"/>
                <w:sz w:val="12"/>
                <w:szCs w:val="12"/>
              </w:rPr>
              <w:t> </w:t>
            </w:r>
          </w:p>
        </w:tc>
        <w:tc>
          <w:tcPr>
            <w:tcW w:w="1549" w:type="dxa"/>
            <w:tcBorders>
              <w:top w:val="nil"/>
              <w:left w:val="single" w:sz="8" w:space="0" w:color="CCCCCC"/>
              <w:bottom w:val="single" w:sz="8" w:space="0" w:color="000000"/>
              <w:right w:val="single" w:sz="8" w:space="0" w:color="000000"/>
            </w:tcBorders>
            <w:shd w:val="clear" w:color="000000" w:fill="EFEFEF"/>
            <w:hideMark/>
          </w:tcPr>
          <w:p w14:paraId="2B2CE18E" w14:textId="77777777" w:rsidR="00CB449B" w:rsidRPr="00861445" w:rsidRDefault="00CB449B" w:rsidP="00AE27D8">
            <w:pPr>
              <w:spacing w:after="0" w:line="240" w:lineRule="auto"/>
              <w:rPr>
                <w:rFonts w:ascii="Arial" w:eastAsia="Times New Roman" w:hAnsi="Arial" w:cs="Arial"/>
                <w:color w:val="000000"/>
                <w:sz w:val="12"/>
                <w:szCs w:val="12"/>
              </w:rPr>
            </w:pPr>
            <w:r w:rsidRPr="00861445">
              <w:rPr>
                <w:rFonts w:ascii="Arial" w:eastAsia="Times New Roman" w:hAnsi="Arial" w:cs="Arial"/>
                <w:color w:val="000000"/>
                <w:sz w:val="12"/>
                <w:szCs w:val="12"/>
              </w:rPr>
              <w:t> </w:t>
            </w:r>
          </w:p>
        </w:tc>
        <w:tc>
          <w:tcPr>
            <w:tcW w:w="2342" w:type="dxa"/>
            <w:tcBorders>
              <w:top w:val="nil"/>
              <w:left w:val="single" w:sz="8" w:space="0" w:color="CCCCCC"/>
              <w:bottom w:val="single" w:sz="8" w:space="0" w:color="000000"/>
              <w:right w:val="single" w:sz="8" w:space="0" w:color="000000"/>
            </w:tcBorders>
            <w:shd w:val="clear" w:color="000000" w:fill="EFEFEF"/>
            <w:hideMark/>
          </w:tcPr>
          <w:p w14:paraId="73D5D8F4" w14:textId="77777777" w:rsidR="00CB449B" w:rsidRPr="00861445" w:rsidRDefault="00CB449B" w:rsidP="00AE27D8">
            <w:pPr>
              <w:spacing w:after="0" w:line="240" w:lineRule="auto"/>
              <w:rPr>
                <w:rFonts w:ascii="Arial" w:eastAsia="Times New Roman" w:hAnsi="Arial" w:cs="Arial"/>
                <w:b/>
                <w:bCs/>
                <w:color w:val="000000"/>
                <w:sz w:val="12"/>
                <w:szCs w:val="12"/>
              </w:rPr>
            </w:pPr>
            <w:r w:rsidRPr="00861445">
              <w:rPr>
                <w:rFonts w:ascii="Arial" w:eastAsia="Times New Roman" w:hAnsi="Arial" w:cs="Arial"/>
                <w:b/>
                <w:bCs/>
                <w:color w:val="000000"/>
                <w:sz w:val="12"/>
                <w:szCs w:val="12"/>
              </w:rPr>
              <w:t>NRSI</w:t>
            </w:r>
            <w:r w:rsidRPr="00861445">
              <w:rPr>
                <w:rFonts w:ascii="Arial" w:eastAsia="Times New Roman" w:hAnsi="Arial" w:cs="Arial"/>
                <w:b/>
                <w:bCs/>
                <w:color w:val="000000"/>
                <w:sz w:val="12"/>
                <w:szCs w:val="12"/>
              </w:rPr>
              <w:br/>
            </w:r>
            <w:r w:rsidRPr="00861445">
              <w:rPr>
                <w:rFonts w:ascii="Arial" w:eastAsia="Times New Roman" w:hAnsi="Arial" w:cs="Arial"/>
                <w:b/>
                <w:bCs/>
                <w:color w:val="38761D"/>
                <w:sz w:val="12"/>
                <w:szCs w:val="12"/>
              </w:rPr>
              <w:t>For Yes:</w:t>
            </w:r>
            <w:r w:rsidRPr="00861445">
              <w:rPr>
                <w:rFonts w:ascii="Arial" w:eastAsia="Times New Roman" w:hAnsi="Arial" w:cs="Arial"/>
                <w:b/>
                <w:bCs/>
                <w:color w:val="000000"/>
                <w:sz w:val="12"/>
                <w:szCs w:val="12"/>
              </w:rPr>
              <w:br/>
            </w:r>
            <w:r w:rsidRPr="00861445">
              <w:rPr>
                <w:rFonts w:ascii="Arial" w:eastAsia="Times New Roman" w:hAnsi="Arial" w:cs="Arial"/>
                <w:b/>
                <w:bCs/>
                <w:color w:val="000000"/>
                <w:sz w:val="12"/>
                <w:szCs w:val="12"/>
              </w:rPr>
              <w:br/>
              <w:t>- The authors justified combining the data in a meta-analysis</w:t>
            </w:r>
            <w:r w:rsidRPr="00861445">
              <w:rPr>
                <w:rFonts w:ascii="Arial" w:eastAsia="Times New Roman" w:hAnsi="Arial" w:cs="Arial"/>
                <w:b/>
                <w:bCs/>
                <w:color w:val="000000"/>
                <w:sz w:val="12"/>
                <w:szCs w:val="12"/>
              </w:rPr>
              <w:br/>
              <w:t>- AND they used an appropriate weighted technique to combine study results, adjusting for heterogeneity if present</w:t>
            </w:r>
            <w:r w:rsidRPr="00861445">
              <w:rPr>
                <w:rFonts w:ascii="Arial" w:eastAsia="Times New Roman" w:hAnsi="Arial" w:cs="Arial"/>
                <w:b/>
                <w:bCs/>
                <w:color w:val="000000"/>
                <w:sz w:val="12"/>
                <w:szCs w:val="12"/>
              </w:rPr>
              <w:br/>
              <w:t>- AND they statistically combined effect estimates from NRSI that were adjusted for confounding, rather than combining raw data, or justified combining raw data when adjusted effect estimates were not available</w:t>
            </w:r>
            <w:r w:rsidRPr="00861445">
              <w:rPr>
                <w:rFonts w:ascii="Arial" w:eastAsia="Times New Roman" w:hAnsi="Arial" w:cs="Arial"/>
                <w:b/>
                <w:bCs/>
                <w:color w:val="000000"/>
                <w:sz w:val="12"/>
                <w:szCs w:val="12"/>
              </w:rPr>
              <w:br/>
              <w:t>- AND they reported separate summary estimates for RCTs and NRSI separately when both were included in the review</w:t>
            </w:r>
          </w:p>
        </w:tc>
        <w:tc>
          <w:tcPr>
            <w:tcW w:w="2336" w:type="dxa"/>
            <w:tcBorders>
              <w:top w:val="nil"/>
              <w:left w:val="single" w:sz="8" w:space="0" w:color="CCCCCC"/>
              <w:bottom w:val="single" w:sz="8" w:space="0" w:color="000000"/>
              <w:right w:val="single" w:sz="8" w:space="0" w:color="000000"/>
            </w:tcBorders>
            <w:shd w:val="clear" w:color="000000" w:fill="EFEFEF"/>
            <w:hideMark/>
          </w:tcPr>
          <w:p w14:paraId="6DF0F6B5" w14:textId="77777777" w:rsidR="00CB449B" w:rsidRPr="00861445" w:rsidRDefault="00CB449B" w:rsidP="00AE27D8">
            <w:pPr>
              <w:spacing w:after="0" w:line="240" w:lineRule="auto"/>
              <w:rPr>
                <w:rFonts w:ascii="Arial" w:eastAsia="Times New Roman" w:hAnsi="Arial" w:cs="Arial"/>
                <w:color w:val="000000"/>
                <w:sz w:val="12"/>
                <w:szCs w:val="12"/>
              </w:rPr>
            </w:pPr>
            <w:r w:rsidRPr="00861445">
              <w:rPr>
                <w:rFonts w:ascii="Arial" w:eastAsia="Times New Roman" w:hAnsi="Arial" w:cs="Arial"/>
                <w:color w:val="000000"/>
                <w:sz w:val="12"/>
                <w:szCs w:val="12"/>
              </w:rPr>
              <w:t> </w:t>
            </w:r>
          </w:p>
        </w:tc>
        <w:tc>
          <w:tcPr>
            <w:tcW w:w="709" w:type="dxa"/>
            <w:tcBorders>
              <w:top w:val="nil"/>
              <w:left w:val="single" w:sz="8" w:space="0" w:color="CCCCCC"/>
              <w:bottom w:val="single" w:sz="8" w:space="0" w:color="CCCCCC"/>
              <w:right w:val="single" w:sz="8" w:space="0" w:color="CCCCCC"/>
            </w:tcBorders>
            <w:vAlign w:val="center"/>
            <w:hideMark/>
          </w:tcPr>
          <w:p w14:paraId="50357783" w14:textId="77777777" w:rsidR="00CB449B" w:rsidRPr="00861445" w:rsidRDefault="00CB449B" w:rsidP="00AE27D8">
            <w:pPr>
              <w:spacing w:after="0" w:line="240" w:lineRule="auto"/>
              <w:rPr>
                <w:rFonts w:ascii="Arial" w:eastAsia="Times New Roman" w:hAnsi="Arial" w:cs="Arial"/>
                <w:color w:val="000000"/>
                <w:sz w:val="12"/>
                <w:szCs w:val="12"/>
              </w:rPr>
            </w:pPr>
            <w:r w:rsidRPr="00861445">
              <w:rPr>
                <w:rFonts w:ascii="Arial" w:eastAsia="Times New Roman" w:hAnsi="Arial" w:cs="Arial"/>
                <w:color w:val="000000"/>
                <w:sz w:val="12"/>
                <w:szCs w:val="12"/>
              </w:rPr>
              <w:t> </w:t>
            </w:r>
          </w:p>
        </w:tc>
        <w:tc>
          <w:tcPr>
            <w:tcW w:w="1134" w:type="dxa"/>
            <w:tcBorders>
              <w:top w:val="nil"/>
              <w:left w:val="nil"/>
              <w:bottom w:val="single" w:sz="8" w:space="0" w:color="CCCCCC"/>
              <w:right w:val="single" w:sz="8" w:space="0" w:color="000000"/>
            </w:tcBorders>
            <w:vAlign w:val="center"/>
            <w:hideMark/>
          </w:tcPr>
          <w:p w14:paraId="2E36BCE0" w14:textId="77777777" w:rsidR="00CB449B" w:rsidRPr="00861445" w:rsidRDefault="00CB449B" w:rsidP="00AE27D8">
            <w:pPr>
              <w:spacing w:after="0" w:line="240" w:lineRule="auto"/>
              <w:rPr>
                <w:rFonts w:ascii="Arial" w:eastAsia="Times New Roman" w:hAnsi="Arial" w:cs="Arial"/>
                <w:color w:val="000000"/>
                <w:sz w:val="12"/>
                <w:szCs w:val="12"/>
              </w:rPr>
            </w:pPr>
            <w:r w:rsidRPr="00861445">
              <w:rPr>
                <w:rFonts w:ascii="Arial" w:eastAsia="Times New Roman" w:hAnsi="Arial" w:cs="Arial"/>
                <w:color w:val="000000"/>
                <w:sz w:val="12"/>
                <w:szCs w:val="12"/>
              </w:rPr>
              <w:t> </w:t>
            </w:r>
          </w:p>
        </w:tc>
      </w:tr>
      <w:tr w:rsidR="00CB449B" w:rsidRPr="00861445" w14:paraId="15D3825F" w14:textId="77777777" w:rsidTr="00AE27D8">
        <w:trPr>
          <w:trHeight w:val="1440"/>
        </w:trPr>
        <w:tc>
          <w:tcPr>
            <w:tcW w:w="709" w:type="dxa"/>
            <w:tcBorders>
              <w:top w:val="single" w:sz="8" w:space="0" w:color="CCCCCC"/>
              <w:left w:val="single" w:sz="8" w:space="0" w:color="000000"/>
              <w:bottom w:val="single" w:sz="8" w:space="0" w:color="000000"/>
              <w:right w:val="single" w:sz="8" w:space="0" w:color="000000"/>
            </w:tcBorders>
            <w:shd w:val="clear" w:color="000000" w:fill="EFEFEF"/>
            <w:hideMark/>
          </w:tcPr>
          <w:p w14:paraId="513291D6" w14:textId="77777777" w:rsidR="00CB449B" w:rsidRPr="00861445" w:rsidRDefault="00CB449B" w:rsidP="00AE27D8">
            <w:pPr>
              <w:spacing w:after="0" w:line="240" w:lineRule="auto"/>
              <w:jc w:val="center"/>
              <w:rPr>
                <w:rFonts w:ascii="Arial" w:eastAsia="Times New Roman" w:hAnsi="Arial" w:cs="Arial"/>
                <w:color w:val="000000"/>
                <w:sz w:val="12"/>
                <w:szCs w:val="12"/>
              </w:rPr>
            </w:pPr>
            <w:r w:rsidRPr="00861445">
              <w:rPr>
                <w:rFonts w:ascii="Arial" w:eastAsia="Times New Roman" w:hAnsi="Arial" w:cs="Arial"/>
                <w:color w:val="000000"/>
                <w:sz w:val="12"/>
                <w:szCs w:val="12"/>
              </w:rPr>
              <w:lastRenderedPageBreak/>
              <w:t>12.</w:t>
            </w:r>
          </w:p>
        </w:tc>
        <w:tc>
          <w:tcPr>
            <w:tcW w:w="1549" w:type="dxa"/>
            <w:tcBorders>
              <w:top w:val="single" w:sz="8" w:space="0" w:color="CCCCCC"/>
              <w:left w:val="single" w:sz="8" w:space="0" w:color="CCCCCC"/>
              <w:bottom w:val="single" w:sz="8" w:space="0" w:color="000000"/>
              <w:right w:val="single" w:sz="8" w:space="0" w:color="000000"/>
            </w:tcBorders>
            <w:shd w:val="clear" w:color="000000" w:fill="EFEFEF"/>
            <w:hideMark/>
          </w:tcPr>
          <w:p w14:paraId="1C11AD30" w14:textId="77777777" w:rsidR="00CB449B" w:rsidRPr="00861445" w:rsidRDefault="00CB449B" w:rsidP="00AE27D8">
            <w:pPr>
              <w:spacing w:after="0" w:line="240" w:lineRule="auto"/>
              <w:rPr>
                <w:rFonts w:ascii="Arial" w:eastAsia="Times New Roman" w:hAnsi="Arial" w:cs="Arial"/>
                <w:color w:val="000000"/>
                <w:sz w:val="12"/>
                <w:szCs w:val="12"/>
              </w:rPr>
            </w:pPr>
            <w:r w:rsidRPr="00861445">
              <w:rPr>
                <w:rFonts w:ascii="Arial" w:eastAsia="Times New Roman" w:hAnsi="Arial" w:cs="Arial"/>
                <w:color w:val="000000"/>
                <w:sz w:val="12"/>
                <w:szCs w:val="12"/>
              </w:rPr>
              <w:t xml:space="preserve">If meta-analysis was performed, did the review authors assess the potential impact of </w:t>
            </w:r>
            <w:proofErr w:type="spellStart"/>
            <w:r w:rsidRPr="00861445">
              <w:rPr>
                <w:rFonts w:ascii="Arial" w:eastAsia="Times New Roman" w:hAnsi="Arial" w:cs="Arial"/>
                <w:color w:val="000000"/>
                <w:sz w:val="12"/>
                <w:szCs w:val="12"/>
              </w:rPr>
              <w:t>RoB</w:t>
            </w:r>
            <w:proofErr w:type="spellEnd"/>
            <w:r w:rsidRPr="00861445">
              <w:rPr>
                <w:rFonts w:ascii="Arial" w:eastAsia="Times New Roman" w:hAnsi="Arial" w:cs="Arial"/>
                <w:color w:val="000000"/>
                <w:sz w:val="12"/>
                <w:szCs w:val="12"/>
              </w:rPr>
              <w:t xml:space="preserve"> in individual studies on the results of the meta-analysis or other evidence synthesis?</w:t>
            </w:r>
          </w:p>
        </w:tc>
        <w:tc>
          <w:tcPr>
            <w:tcW w:w="2342" w:type="dxa"/>
            <w:tcBorders>
              <w:top w:val="single" w:sz="8" w:space="0" w:color="CCCCCC"/>
              <w:left w:val="single" w:sz="8" w:space="0" w:color="CCCCCC"/>
              <w:bottom w:val="single" w:sz="8" w:space="0" w:color="000000"/>
              <w:right w:val="single" w:sz="8" w:space="0" w:color="000000"/>
            </w:tcBorders>
            <w:shd w:val="clear" w:color="000000" w:fill="EFEFEF"/>
            <w:hideMark/>
          </w:tcPr>
          <w:p w14:paraId="6D2DDA3C" w14:textId="77777777" w:rsidR="00CB449B" w:rsidRPr="00861445" w:rsidRDefault="00CB449B" w:rsidP="00AE27D8">
            <w:pPr>
              <w:spacing w:after="0" w:line="240" w:lineRule="auto"/>
              <w:rPr>
                <w:rFonts w:ascii="Arial" w:eastAsia="Times New Roman" w:hAnsi="Arial" w:cs="Arial"/>
                <w:b/>
                <w:bCs/>
                <w:color w:val="38761D"/>
                <w:sz w:val="12"/>
                <w:szCs w:val="12"/>
              </w:rPr>
            </w:pPr>
            <w:r w:rsidRPr="00861445">
              <w:rPr>
                <w:rFonts w:ascii="Arial" w:eastAsia="Times New Roman" w:hAnsi="Arial" w:cs="Arial"/>
                <w:b/>
                <w:bCs/>
                <w:color w:val="38761D"/>
                <w:sz w:val="12"/>
                <w:szCs w:val="12"/>
              </w:rPr>
              <w:t>For Yes:</w:t>
            </w:r>
            <w:r w:rsidRPr="00861445">
              <w:rPr>
                <w:rFonts w:ascii="Arial" w:eastAsia="Times New Roman" w:hAnsi="Arial" w:cs="Arial"/>
                <w:b/>
                <w:bCs/>
                <w:color w:val="38761D"/>
                <w:sz w:val="12"/>
                <w:szCs w:val="12"/>
              </w:rPr>
              <w:br/>
            </w:r>
            <w:r w:rsidRPr="00861445">
              <w:rPr>
                <w:rFonts w:ascii="Arial" w:eastAsia="Times New Roman" w:hAnsi="Arial" w:cs="Arial"/>
                <w:b/>
                <w:bCs/>
                <w:color w:val="38761D"/>
                <w:sz w:val="12"/>
                <w:szCs w:val="12"/>
              </w:rPr>
              <w:br/>
              <w:t>- Included only low risk of bias RCTs</w:t>
            </w:r>
            <w:r w:rsidRPr="00861445">
              <w:rPr>
                <w:rFonts w:ascii="Arial" w:eastAsia="Times New Roman" w:hAnsi="Arial" w:cs="Arial"/>
                <w:b/>
                <w:bCs/>
                <w:color w:val="38761D"/>
                <w:sz w:val="12"/>
                <w:szCs w:val="12"/>
              </w:rPr>
              <w:br/>
              <w:t xml:space="preserve">- OR, if the pooled estimate was based on RCTs and/or NRSI at variable </w:t>
            </w:r>
            <w:proofErr w:type="spellStart"/>
            <w:r w:rsidRPr="00861445">
              <w:rPr>
                <w:rFonts w:ascii="Arial" w:eastAsia="Times New Roman" w:hAnsi="Arial" w:cs="Arial"/>
                <w:b/>
                <w:bCs/>
                <w:color w:val="38761D"/>
                <w:sz w:val="12"/>
                <w:szCs w:val="12"/>
              </w:rPr>
              <w:t>RoB</w:t>
            </w:r>
            <w:proofErr w:type="spellEnd"/>
            <w:r w:rsidRPr="00861445">
              <w:rPr>
                <w:rFonts w:ascii="Arial" w:eastAsia="Times New Roman" w:hAnsi="Arial" w:cs="Arial"/>
                <w:b/>
                <w:bCs/>
                <w:color w:val="38761D"/>
                <w:sz w:val="12"/>
                <w:szCs w:val="12"/>
              </w:rPr>
              <w:t xml:space="preserve">, the authors performed analyses to investigate possible impact of </w:t>
            </w:r>
            <w:proofErr w:type="spellStart"/>
            <w:r w:rsidRPr="00861445">
              <w:rPr>
                <w:rFonts w:ascii="Arial" w:eastAsia="Times New Roman" w:hAnsi="Arial" w:cs="Arial"/>
                <w:b/>
                <w:bCs/>
                <w:color w:val="38761D"/>
                <w:sz w:val="12"/>
                <w:szCs w:val="12"/>
              </w:rPr>
              <w:t>RoB</w:t>
            </w:r>
            <w:proofErr w:type="spellEnd"/>
            <w:r w:rsidRPr="00861445">
              <w:rPr>
                <w:rFonts w:ascii="Arial" w:eastAsia="Times New Roman" w:hAnsi="Arial" w:cs="Arial"/>
                <w:b/>
                <w:bCs/>
                <w:color w:val="38761D"/>
                <w:sz w:val="12"/>
                <w:szCs w:val="12"/>
              </w:rPr>
              <w:t xml:space="preserve"> on summary estimates of effect</w:t>
            </w:r>
          </w:p>
        </w:tc>
        <w:tc>
          <w:tcPr>
            <w:tcW w:w="2336" w:type="dxa"/>
            <w:tcBorders>
              <w:top w:val="single" w:sz="8" w:space="0" w:color="CCCCCC"/>
              <w:left w:val="single" w:sz="8" w:space="0" w:color="CCCCCC"/>
              <w:bottom w:val="single" w:sz="8" w:space="0" w:color="000000"/>
              <w:right w:val="single" w:sz="8" w:space="0" w:color="000000"/>
            </w:tcBorders>
            <w:shd w:val="clear" w:color="000000" w:fill="EFEFEF"/>
            <w:hideMark/>
          </w:tcPr>
          <w:p w14:paraId="131A1ACC" w14:textId="77777777" w:rsidR="00CB449B" w:rsidRPr="00861445" w:rsidRDefault="00CB449B" w:rsidP="00AE27D8">
            <w:pPr>
              <w:spacing w:after="0" w:line="240" w:lineRule="auto"/>
              <w:rPr>
                <w:rFonts w:ascii="Arial" w:eastAsia="Times New Roman" w:hAnsi="Arial" w:cs="Arial"/>
                <w:color w:val="000000"/>
                <w:sz w:val="12"/>
                <w:szCs w:val="12"/>
              </w:rPr>
            </w:pPr>
            <w:r w:rsidRPr="00861445">
              <w:rPr>
                <w:rFonts w:ascii="Arial" w:eastAsia="Times New Roman" w:hAnsi="Arial" w:cs="Arial"/>
                <w:color w:val="000000"/>
                <w:sz w:val="12"/>
                <w:szCs w:val="12"/>
              </w:rPr>
              <w:t> </w:t>
            </w:r>
          </w:p>
        </w:tc>
        <w:tc>
          <w:tcPr>
            <w:tcW w:w="709" w:type="dxa"/>
            <w:tcBorders>
              <w:top w:val="nil"/>
              <w:left w:val="single" w:sz="8" w:space="0" w:color="CCCCCC"/>
              <w:bottom w:val="single" w:sz="8" w:space="0" w:color="CCCCCC"/>
              <w:right w:val="single" w:sz="8" w:space="0" w:color="CCCCCC"/>
            </w:tcBorders>
            <w:vAlign w:val="center"/>
            <w:hideMark/>
          </w:tcPr>
          <w:p w14:paraId="6B82C645" w14:textId="77777777" w:rsidR="00CB449B" w:rsidRPr="00861445" w:rsidRDefault="00CB449B" w:rsidP="00AE27D8">
            <w:pPr>
              <w:spacing w:after="0" w:line="240" w:lineRule="auto"/>
              <w:jc w:val="center"/>
              <w:rPr>
                <w:rFonts w:ascii="Arial" w:eastAsia="Times New Roman" w:hAnsi="Arial" w:cs="Arial"/>
                <w:color w:val="000000"/>
                <w:sz w:val="12"/>
                <w:szCs w:val="12"/>
              </w:rPr>
            </w:pPr>
            <w:r w:rsidRPr="00861445">
              <w:rPr>
                <w:rFonts w:ascii="Arial" w:eastAsia="Times New Roman" w:hAnsi="Arial" w:cs="Arial"/>
                <w:color w:val="000000"/>
                <w:sz w:val="12"/>
                <w:szCs w:val="12"/>
              </w:rPr>
              <w:t>YES</w:t>
            </w:r>
          </w:p>
        </w:tc>
        <w:tc>
          <w:tcPr>
            <w:tcW w:w="1134" w:type="dxa"/>
            <w:tcBorders>
              <w:top w:val="nil"/>
              <w:left w:val="nil"/>
              <w:bottom w:val="single" w:sz="8" w:space="0" w:color="CCCCCC"/>
              <w:right w:val="single" w:sz="8" w:space="0" w:color="000000"/>
            </w:tcBorders>
            <w:vAlign w:val="center"/>
            <w:hideMark/>
          </w:tcPr>
          <w:p w14:paraId="12FD2DD2" w14:textId="77777777" w:rsidR="00CB449B" w:rsidRPr="00861445" w:rsidRDefault="00CB449B" w:rsidP="00AE27D8">
            <w:pPr>
              <w:spacing w:after="0" w:line="240" w:lineRule="auto"/>
              <w:rPr>
                <w:rFonts w:ascii="Arial" w:eastAsia="Times New Roman" w:hAnsi="Arial" w:cs="Arial"/>
                <w:color w:val="000000"/>
                <w:sz w:val="12"/>
                <w:szCs w:val="12"/>
              </w:rPr>
            </w:pPr>
            <w:r w:rsidRPr="00861445">
              <w:rPr>
                <w:rFonts w:ascii="Arial" w:eastAsia="Times New Roman" w:hAnsi="Arial" w:cs="Arial"/>
                <w:color w:val="000000"/>
                <w:sz w:val="12"/>
                <w:szCs w:val="12"/>
              </w:rPr>
              <w:t> </w:t>
            </w:r>
          </w:p>
        </w:tc>
      </w:tr>
      <w:tr w:rsidR="00CB449B" w:rsidRPr="00861445" w14:paraId="54EDC750" w14:textId="77777777" w:rsidTr="00AE27D8">
        <w:trPr>
          <w:trHeight w:val="1440"/>
        </w:trPr>
        <w:tc>
          <w:tcPr>
            <w:tcW w:w="709" w:type="dxa"/>
            <w:tcBorders>
              <w:top w:val="single" w:sz="8" w:space="0" w:color="CCCCCC"/>
              <w:left w:val="single" w:sz="8" w:space="0" w:color="000000"/>
              <w:bottom w:val="single" w:sz="8" w:space="0" w:color="000000"/>
              <w:right w:val="single" w:sz="8" w:space="0" w:color="000000"/>
            </w:tcBorders>
            <w:shd w:val="clear" w:color="000000" w:fill="EFEFEF"/>
            <w:hideMark/>
          </w:tcPr>
          <w:p w14:paraId="6E3D2903" w14:textId="77777777" w:rsidR="00CB449B" w:rsidRPr="00861445" w:rsidRDefault="00CB449B" w:rsidP="00AE27D8">
            <w:pPr>
              <w:spacing w:after="0" w:line="240" w:lineRule="auto"/>
              <w:jc w:val="center"/>
              <w:rPr>
                <w:rFonts w:ascii="Arial" w:eastAsia="Times New Roman" w:hAnsi="Arial" w:cs="Arial"/>
                <w:color w:val="000000"/>
                <w:sz w:val="12"/>
                <w:szCs w:val="12"/>
              </w:rPr>
            </w:pPr>
            <w:r w:rsidRPr="00861445">
              <w:rPr>
                <w:rFonts w:ascii="Arial" w:eastAsia="Times New Roman" w:hAnsi="Arial" w:cs="Arial"/>
                <w:color w:val="000000"/>
                <w:sz w:val="12"/>
                <w:szCs w:val="12"/>
              </w:rPr>
              <w:t>13.</w:t>
            </w:r>
          </w:p>
        </w:tc>
        <w:tc>
          <w:tcPr>
            <w:tcW w:w="1549" w:type="dxa"/>
            <w:tcBorders>
              <w:top w:val="single" w:sz="8" w:space="0" w:color="CCCCCC"/>
              <w:left w:val="single" w:sz="8" w:space="0" w:color="CCCCCC"/>
              <w:bottom w:val="single" w:sz="8" w:space="0" w:color="000000"/>
              <w:right w:val="single" w:sz="8" w:space="0" w:color="000000"/>
            </w:tcBorders>
            <w:shd w:val="clear" w:color="000000" w:fill="EFEFEF"/>
            <w:hideMark/>
          </w:tcPr>
          <w:p w14:paraId="3B5B4244" w14:textId="77777777" w:rsidR="00CB449B" w:rsidRPr="00861445" w:rsidRDefault="00CB449B" w:rsidP="00AE27D8">
            <w:pPr>
              <w:spacing w:after="0" w:line="240" w:lineRule="auto"/>
              <w:rPr>
                <w:rFonts w:ascii="Arial" w:eastAsia="Times New Roman" w:hAnsi="Arial" w:cs="Arial"/>
                <w:color w:val="000000"/>
                <w:sz w:val="12"/>
                <w:szCs w:val="12"/>
              </w:rPr>
            </w:pPr>
            <w:r w:rsidRPr="00861445">
              <w:rPr>
                <w:rFonts w:ascii="Arial" w:eastAsia="Times New Roman" w:hAnsi="Arial" w:cs="Arial"/>
                <w:color w:val="000000"/>
                <w:sz w:val="12"/>
                <w:szCs w:val="12"/>
              </w:rPr>
              <w:t xml:space="preserve">Did the review authors account for </w:t>
            </w:r>
            <w:proofErr w:type="spellStart"/>
            <w:r w:rsidRPr="00861445">
              <w:rPr>
                <w:rFonts w:ascii="Arial" w:eastAsia="Times New Roman" w:hAnsi="Arial" w:cs="Arial"/>
                <w:color w:val="000000"/>
                <w:sz w:val="12"/>
                <w:szCs w:val="12"/>
              </w:rPr>
              <w:t>RoB</w:t>
            </w:r>
            <w:proofErr w:type="spellEnd"/>
            <w:r w:rsidRPr="00861445">
              <w:rPr>
                <w:rFonts w:ascii="Arial" w:eastAsia="Times New Roman" w:hAnsi="Arial" w:cs="Arial"/>
                <w:color w:val="000000"/>
                <w:sz w:val="12"/>
                <w:szCs w:val="12"/>
              </w:rPr>
              <w:t xml:space="preserve"> in individual studies when interpreting/ discussing the results of the review?</w:t>
            </w:r>
          </w:p>
        </w:tc>
        <w:tc>
          <w:tcPr>
            <w:tcW w:w="2342" w:type="dxa"/>
            <w:tcBorders>
              <w:top w:val="single" w:sz="8" w:space="0" w:color="CCCCCC"/>
              <w:left w:val="single" w:sz="8" w:space="0" w:color="CCCCCC"/>
              <w:bottom w:val="single" w:sz="8" w:space="0" w:color="000000"/>
              <w:right w:val="single" w:sz="8" w:space="0" w:color="000000"/>
            </w:tcBorders>
            <w:shd w:val="clear" w:color="000000" w:fill="EFEFEF"/>
            <w:hideMark/>
          </w:tcPr>
          <w:p w14:paraId="3709ED04" w14:textId="77777777" w:rsidR="00CB449B" w:rsidRPr="00861445" w:rsidRDefault="00CB449B" w:rsidP="00AE27D8">
            <w:pPr>
              <w:spacing w:after="0" w:line="240" w:lineRule="auto"/>
              <w:rPr>
                <w:rFonts w:ascii="Arial" w:eastAsia="Times New Roman" w:hAnsi="Arial" w:cs="Arial"/>
                <w:b/>
                <w:bCs/>
                <w:color w:val="38761D"/>
                <w:sz w:val="12"/>
                <w:szCs w:val="12"/>
              </w:rPr>
            </w:pPr>
            <w:r w:rsidRPr="00861445">
              <w:rPr>
                <w:rFonts w:ascii="Arial" w:eastAsia="Times New Roman" w:hAnsi="Arial" w:cs="Arial"/>
                <w:b/>
                <w:bCs/>
                <w:color w:val="38761D"/>
                <w:sz w:val="12"/>
                <w:szCs w:val="12"/>
              </w:rPr>
              <w:t>For Yes:</w:t>
            </w:r>
            <w:r w:rsidRPr="00861445">
              <w:rPr>
                <w:rFonts w:ascii="Arial" w:eastAsia="Times New Roman" w:hAnsi="Arial" w:cs="Arial"/>
                <w:b/>
                <w:bCs/>
                <w:color w:val="38761D"/>
                <w:sz w:val="12"/>
                <w:szCs w:val="12"/>
              </w:rPr>
              <w:br/>
            </w:r>
            <w:r w:rsidRPr="00861445">
              <w:rPr>
                <w:rFonts w:ascii="Arial" w:eastAsia="Times New Roman" w:hAnsi="Arial" w:cs="Arial"/>
                <w:b/>
                <w:bCs/>
                <w:color w:val="38761D"/>
                <w:sz w:val="12"/>
                <w:szCs w:val="12"/>
              </w:rPr>
              <w:br/>
              <w:t>- included only low risk of bias RCTs</w:t>
            </w:r>
            <w:r w:rsidRPr="00861445">
              <w:rPr>
                <w:rFonts w:ascii="Arial" w:eastAsia="Times New Roman" w:hAnsi="Arial" w:cs="Arial"/>
                <w:b/>
                <w:bCs/>
                <w:color w:val="38761D"/>
                <w:sz w:val="12"/>
                <w:szCs w:val="12"/>
              </w:rPr>
              <w:br/>
              <w:t xml:space="preserve">- OR, if RCTs with moderate or high </w:t>
            </w:r>
            <w:proofErr w:type="spellStart"/>
            <w:r w:rsidRPr="00861445">
              <w:rPr>
                <w:rFonts w:ascii="Arial" w:eastAsia="Times New Roman" w:hAnsi="Arial" w:cs="Arial"/>
                <w:b/>
                <w:bCs/>
                <w:color w:val="38761D"/>
                <w:sz w:val="12"/>
                <w:szCs w:val="12"/>
              </w:rPr>
              <w:t>RoB</w:t>
            </w:r>
            <w:proofErr w:type="spellEnd"/>
            <w:r w:rsidRPr="00861445">
              <w:rPr>
                <w:rFonts w:ascii="Arial" w:eastAsia="Times New Roman" w:hAnsi="Arial" w:cs="Arial"/>
                <w:b/>
                <w:bCs/>
                <w:color w:val="38761D"/>
                <w:sz w:val="12"/>
                <w:szCs w:val="12"/>
              </w:rPr>
              <w:t xml:space="preserve">, or NRSI were included the review provided a discussion of the likely impact of </w:t>
            </w:r>
            <w:proofErr w:type="spellStart"/>
            <w:r w:rsidRPr="00861445">
              <w:rPr>
                <w:rFonts w:ascii="Arial" w:eastAsia="Times New Roman" w:hAnsi="Arial" w:cs="Arial"/>
                <w:b/>
                <w:bCs/>
                <w:color w:val="38761D"/>
                <w:sz w:val="12"/>
                <w:szCs w:val="12"/>
              </w:rPr>
              <w:t>RoB</w:t>
            </w:r>
            <w:proofErr w:type="spellEnd"/>
            <w:r w:rsidRPr="00861445">
              <w:rPr>
                <w:rFonts w:ascii="Arial" w:eastAsia="Times New Roman" w:hAnsi="Arial" w:cs="Arial"/>
                <w:b/>
                <w:bCs/>
                <w:color w:val="38761D"/>
                <w:sz w:val="12"/>
                <w:szCs w:val="12"/>
              </w:rPr>
              <w:t xml:space="preserve"> on the results</w:t>
            </w:r>
          </w:p>
        </w:tc>
        <w:tc>
          <w:tcPr>
            <w:tcW w:w="2336" w:type="dxa"/>
            <w:tcBorders>
              <w:top w:val="single" w:sz="8" w:space="0" w:color="CCCCCC"/>
              <w:left w:val="single" w:sz="8" w:space="0" w:color="CCCCCC"/>
              <w:bottom w:val="single" w:sz="8" w:space="0" w:color="000000"/>
              <w:right w:val="single" w:sz="8" w:space="0" w:color="000000"/>
            </w:tcBorders>
            <w:shd w:val="clear" w:color="000000" w:fill="EFEFEF"/>
            <w:hideMark/>
          </w:tcPr>
          <w:p w14:paraId="12D682C8" w14:textId="77777777" w:rsidR="00CB449B" w:rsidRPr="00861445" w:rsidRDefault="00CB449B" w:rsidP="00AE27D8">
            <w:pPr>
              <w:spacing w:after="0" w:line="240" w:lineRule="auto"/>
              <w:rPr>
                <w:rFonts w:ascii="Arial" w:eastAsia="Times New Roman" w:hAnsi="Arial" w:cs="Arial"/>
                <w:color w:val="000000"/>
                <w:sz w:val="12"/>
                <w:szCs w:val="12"/>
              </w:rPr>
            </w:pPr>
            <w:r w:rsidRPr="00861445">
              <w:rPr>
                <w:rFonts w:ascii="Arial" w:eastAsia="Times New Roman" w:hAnsi="Arial" w:cs="Arial"/>
                <w:color w:val="000000"/>
                <w:sz w:val="12"/>
                <w:szCs w:val="12"/>
              </w:rPr>
              <w:t> </w:t>
            </w:r>
          </w:p>
        </w:tc>
        <w:tc>
          <w:tcPr>
            <w:tcW w:w="709" w:type="dxa"/>
            <w:tcBorders>
              <w:top w:val="nil"/>
              <w:left w:val="single" w:sz="8" w:space="0" w:color="CCCCCC"/>
              <w:bottom w:val="single" w:sz="8" w:space="0" w:color="CCCCCC"/>
              <w:right w:val="single" w:sz="8" w:space="0" w:color="CCCCCC"/>
            </w:tcBorders>
            <w:vAlign w:val="center"/>
            <w:hideMark/>
          </w:tcPr>
          <w:p w14:paraId="4A63DB58" w14:textId="77777777" w:rsidR="00CB449B" w:rsidRPr="00861445" w:rsidRDefault="00CB449B" w:rsidP="00AE27D8">
            <w:pPr>
              <w:spacing w:after="0" w:line="240" w:lineRule="auto"/>
              <w:jc w:val="center"/>
              <w:rPr>
                <w:rFonts w:ascii="Arial" w:eastAsia="Times New Roman" w:hAnsi="Arial" w:cs="Arial"/>
                <w:color w:val="000000"/>
                <w:sz w:val="12"/>
                <w:szCs w:val="12"/>
              </w:rPr>
            </w:pPr>
            <w:r w:rsidRPr="00861445">
              <w:rPr>
                <w:rFonts w:ascii="Arial" w:eastAsia="Times New Roman" w:hAnsi="Arial" w:cs="Arial"/>
                <w:color w:val="000000"/>
                <w:sz w:val="12"/>
                <w:szCs w:val="12"/>
              </w:rPr>
              <w:t>YES</w:t>
            </w:r>
          </w:p>
        </w:tc>
        <w:tc>
          <w:tcPr>
            <w:tcW w:w="1134" w:type="dxa"/>
            <w:tcBorders>
              <w:top w:val="nil"/>
              <w:left w:val="nil"/>
              <w:bottom w:val="single" w:sz="8" w:space="0" w:color="CCCCCC"/>
              <w:right w:val="single" w:sz="8" w:space="0" w:color="000000"/>
            </w:tcBorders>
            <w:vAlign w:val="center"/>
            <w:hideMark/>
          </w:tcPr>
          <w:p w14:paraId="73E28AA5" w14:textId="77777777" w:rsidR="00CB449B" w:rsidRPr="00861445" w:rsidRDefault="00CB449B" w:rsidP="00AE27D8">
            <w:pPr>
              <w:spacing w:after="0" w:line="240" w:lineRule="auto"/>
              <w:rPr>
                <w:rFonts w:ascii="Arial" w:eastAsia="Times New Roman" w:hAnsi="Arial" w:cs="Arial"/>
                <w:color w:val="000000"/>
                <w:sz w:val="12"/>
                <w:szCs w:val="12"/>
              </w:rPr>
            </w:pPr>
            <w:r w:rsidRPr="00861445">
              <w:rPr>
                <w:rFonts w:ascii="Arial" w:eastAsia="Times New Roman" w:hAnsi="Arial" w:cs="Arial"/>
                <w:color w:val="000000"/>
                <w:sz w:val="12"/>
                <w:szCs w:val="12"/>
              </w:rPr>
              <w:t> </w:t>
            </w:r>
          </w:p>
        </w:tc>
      </w:tr>
      <w:tr w:rsidR="00CB449B" w:rsidRPr="00861445" w14:paraId="2FF19EF9" w14:textId="77777777" w:rsidTr="00AE27D8">
        <w:trPr>
          <w:trHeight w:val="1440"/>
        </w:trPr>
        <w:tc>
          <w:tcPr>
            <w:tcW w:w="709" w:type="dxa"/>
            <w:tcBorders>
              <w:top w:val="single" w:sz="8" w:space="0" w:color="CCCCCC"/>
              <w:left w:val="single" w:sz="8" w:space="0" w:color="000000"/>
              <w:bottom w:val="single" w:sz="8" w:space="0" w:color="000000"/>
              <w:right w:val="single" w:sz="8" w:space="0" w:color="000000"/>
            </w:tcBorders>
            <w:shd w:val="clear" w:color="000000" w:fill="EFEFEF"/>
            <w:hideMark/>
          </w:tcPr>
          <w:p w14:paraId="41042D24" w14:textId="77777777" w:rsidR="00CB449B" w:rsidRPr="00861445" w:rsidRDefault="00CB449B" w:rsidP="00AE27D8">
            <w:pPr>
              <w:spacing w:after="0" w:line="240" w:lineRule="auto"/>
              <w:jc w:val="center"/>
              <w:rPr>
                <w:rFonts w:ascii="Arial" w:eastAsia="Times New Roman" w:hAnsi="Arial" w:cs="Arial"/>
                <w:color w:val="000000"/>
                <w:sz w:val="12"/>
                <w:szCs w:val="12"/>
              </w:rPr>
            </w:pPr>
            <w:r w:rsidRPr="00861445">
              <w:rPr>
                <w:rFonts w:ascii="Arial" w:eastAsia="Times New Roman" w:hAnsi="Arial" w:cs="Arial"/>
                <w:color w:val="000000"/>
                <w:sz w:val="12"/>
                <w:szCs w:val="12"/>
              </w:rPr>
              <w:t>14.</w:t>
            </w:r>
          </w:p>
        </w:tc>
        <w:tc>
          <w:tcPr>
            <w:tcW w:w="1549" w:type="dxa"/>
            <w:tcBorders>
              <w:top w:val="single" w:sz="8" w:space="0" w:color="CCCCCC"/>
              <w:left w:val="single" w:sz="8" w:space="0" w:color="CCCCCC"/>
              <w:bottom w:val="single" w:sz="8" w:space="0" w:color="000000"/>
              <w:right w:val="single" w:sz="8" w:space="0" w:color="000000"/>
            </w:tcBorders>
            <w:shd w:val="clear" w:color="000000" w:fill="EFEFEF"/>
            <w:hideMark/>
          </w:tcPr>
          <w:p w14:paraId="58449931" w14:textId="77777777" w:rsidR="00CB449B" w:rsidRPr="00861445" w:rsidRDefault="00CB449B" w:rsidP="00AE27D8">
            <w:pPr>
              <w:spacing w:after="0" w:line="240" w:lineRule="auto"/>
              <w:rPr>
                <w:rFonts w:ascii="Arial" w:eastAsia="Times New Roman" w:hAnsi="Arial" w:cs="Arial"/>
                <w:color w:val="000000"/>
                <w:sz w:val="12"/>
                <w:szCs w:val="12"/>
              </w:rPr>
            </w:pPr>
            <w:r w:rsidRPr="00861445">
              <w:rPr>
                <w:rFonts w:ascii="Arial" w:eastAsia="Times New Roman" w:hAnsi="Arial" w:cs="Arial"/>
                <w:color w:val="000000"/>
                <w:sz w:val="12"/>
                <w:szCs w:val="12"/>
              </w:rPr>
              <w:t>Did the review authors provide a satisfactory explanation for, and discussion of, any heterogeneity observed in the results of the review?</w:t>
            </w:r>
          </w:p>
        </w:tc>
        <w:tc>
          <w:tcPr>
            <w:tcW w:w="2342" w:type="dxa"/>
            <w:tcBorders>
              <w:top w:val="single" w:sz="8" w:space="0" w:color="CCCCCC"/>
              <w:left w:val="single" w:sz="8" w:space="0" w:color="CCCCCC"/>
              <w:bottom w:val="single" w:sz="8" w:space="0" w:color="000000"/>
              <w:right w:val="single" w:sz="8" w:space="0" w:color="000000"/>
            </w:tcBorders>
            <w:shd w:val="clear" w:color="000000" w:fill="EFEFEF"/>
            <w:hideMark/>
          </w:tcPr>
          <w:p w14:paraId="5AB5C1D8" w14:textId="77777777" w:rsidR="00CB449B" w:rsidRPr="00861445" w:rsidRDefault="00CB449B" w:rsidP="00AE27D8">
            <w:pPr>
              <w:spacing w:after="0" w:line="240" w:lineRule="auto"/>
              <w:rPr>
                <w:rFonts w:ascii="Arial" w:eastAsia="Times New Roman" w:hAnsi="Arial" w:cs="Arial"/>
                <w:b/>
                <w:bCs/>
                <w:color w:val="38761D"/>
                <w:sz w:val="12"/>
                <w:szCs w:val="12"/>
              </w:rPr>
            </w:pPr>
            <w:r w:rsidRPr="00861445">
              <w:rPr>
                <w:rFonts w:ascii="Arial" w:eastAsia="Times New Roman" w:hAnsi="Arial" w:cs="Arial"/>
                <w:b/>
                <w:bCs/>
                <w:color w:val="38761D"/>
                <w:sz w:val="12"/>
                <w:szCs w:val="12"/>
              </w:rPr>
              <w:t>For Yes:</w:t>
            </w:r>
            <w:r w:rsidRPr="00861445">
              <w:rPr>
                <w:rFonts w:ascii="Arial" w:eastAsia="Times New Roman" w:hAnsi="Arial" w:cs="Arial"/>
                <w:b/>
                <w:bCs/>
                <w:color w:val="38761D"/>
                <w:sz w:val="12"/>
                <w:szCs w:val="12"/>
              </w:rPr>
              <w:br/>
            </w:r>
            <w:r w:rsidRPr="00861445">
              <w:rPr>
                <w:rFonts w:ascii="Arial" w:eastAsia="Times New Roman" w:hAnsi="Arial" w:cs="Arial"/>
                <w:b/>
                <w:bCs/>
                <w:color w:val="38761D"/>
                <w:sz w:val="12"/>
                <w:szCs w:val="12"/>
              </w:rPr>
              <w:br/>
              <w:t>- There was no significant heterogeneity in the results</w:t>
            </w:r>
            <w:r w:rsidRPr="00861445">
              <w:rPr>
                <w:rFonts w:ascii="Arial" w:eastAsia="Times New Roman" w:hAnsi="Arial" w:cs="Arial"/>
                <w:b/>
                <w:bCs/>
                <w:color w:val="38761D"/>
                <w:sz w:val="12"/>
                <w:szCs w:val="12"/>
              </w:rPr>
              <w:br/>
              <w:t>- OR if heterogeneity was present the authors performed an investigation of sources of any heterogeneity in the results and discussed the impact of this on the results of the review</w:t>
            </w:r>
          </w:p>
        </w:tc>
        <w:tc>
          <w:tcPr>
            <w:tcW w:w="2336" w:type="dxa"/>
            <w:tcBorders>
              <w:top w:val="single" w:sz="8" w:space="0" w:color="CCCCCC"/>
              <w:left w:val="single" w:sz="8" w:space="0" w:color="CCCCCC"/>
              <w:bottom w:val="single" w:sz="8" w:space="0" w:color="000000"/>
              <w:right w:val="single" w:sz="8" w:space="0" w:color="000000"/>
            </w:tcBorders>
            <w:shd w:val="clear" w:color="000000" w:fill="EFEFEF"/>
            <w:hideMark/>
          </w:tcPr>
          <w:p w14:paraId="09DA5B88" w14:textId="77777777" w:rsidR="00CB449B" w:rsidRPr="00861445" w:rsidRDefault="00CB449B" w:rsidP="00AE27D8">
            <w:pPr>
              <w:spacing w:after="0" w:line="240" w:lineRule="auto"/>
              <w:rPr>
                <w:rFonts w:ascii="Arial" w:eastAsia="Times New Roman" w:hAnsi="Arial" w:cs="Arial"/>
                <w:color w:val="000000"/>
                <w:sz w:val="12"/>
                <w:szCs w:val="12"/>
              </w:rPr>
            </w:pPr>
            <w:r w:rsidRPr="00861445">
              <w:rPr>
                <w:rFonts w:ascii="Arial" w:eastAsia="Times New Roman" w:hAnsi="Arial" w:cs="Arial"/>
                <w:color w:val="000000"/>
                <w:sz w:val="12"/>
                <w:szCs w:val="12"/>
              </w:rPr>
              <w:t> </w:t>
            </w:r>
          </w:p>
        </w:tc>
        <w:tc>
          <w:tcPr>
            <w:tcW w:w="709" w:type="dxa"/>
            <w:tcBorders>
              <w:top w:val="nil"/>
              <w:left w:val="single" w:sz="8" w:space="0" w:color="CCCCCC"/>
              <w:bottom w:val="single" w:sz="8" w:space="0" w:color="CCCCCC"/>
              <w:right w:val="single" w:sz="8" w:space="0" w:color="CCCCCC"/>
            </w:tcBorders>
            <w:vAlign w:val="center"/>
            <w:hideMark/>
          </w:tcPr>
          <w:p w14:paraId="18F61EA4" w14:textId="77777777" w:rsidR="00CB449B" w:rsidRPr="00861445" w:rsidRDefault="00CB449B" w:rsidP="00AE27D8">
            <w:pPr>
              <w:spacing w:after="0" w:line="240" w:lineRule="auto"/>
              <w:jc w:val="center"/>
              <w:rPr>
                <w:rFonts w:ascii="Arial" w:eastAsia="Times New Roman" w:hAnsi="Arial" w:cs="Arial"/>
                <w:color w:val="000000"/>
                <w:sz w:val="12"/>
                <w:szCs w:val="12"/>
              </w:rPr>
            </w:pPr>
            <w:r w:rsidRPr="00861445">
              <w:rPr>
                <w:rFonts w:ascii="Arial" w:eastAsia="Times New Roman" w:hAnsi="Arial" w:cs="Arial"/>
                <w:color w:val="000000"/>
                <w:sz w:val="12"/>
                <w:szCs w:val="12"/>
              </w:rPr>
              <w:t>YES</w:t>
            </w:r>
          </w:p>
        </w:tc>
        <w:tc>
          <w:tcPr>
            <w:tcW w:w="1134" w:type="dxa"/>
            <w:tcBorders>
              <w:top w:val="nil"/>
              <w:left w:val="nil"/>
              <w:bottom w:val="single" w:sz="8" w:space="0" w:color="CCCCCC"/>
              <w:right w:val="single" w:sz="8" w:space="0" w:color="000000"/>
            </w:tcBorders>
            <w:vAlign w:val="center"/>
            <w:hideMark/>
          </w:tcPr>
          <w:p w14:paraId="35022FD4" w14:textId="77777777" w:rsidR="00CB449B" w:rsidRPr="00861445" w:rsidRDefault="00CB449B" w:rsidP="00AE27D8">
            <w:pPr>
              <w:spacing w:after="0" w:line="240" w:lineRule="auto"/>
              <w:rPr>
                <w:rFonts w:ascii="Arial" w:eastAsia="Times New Roman" w:hAnsi="Arial" w:cs="Arial"/>
                <w:color w:val="000000"/>
                <w:sz w:val="12"/>
                <w:szCs w:val="12"/>
              </w:rPr>
            </w:pPr>
            <w:r w:rsidRPr="00861445">
              <w:rPr>
                <w:rFonts w:ascii="Arial" w:eastAsia="Times New Roman" w:hAnsi="Arial" w:cs="Arial"/>
                <w:color w:val="000000"/>
                <w:sz w:val="12"/>
                <w:szCs w:val="12"/>
              </w:rPr>
              <w:t> </w:t>
            </w:r>
          </w:p>
        </w:tc>
      </w:tr>
      <w:tr w:rsidR="00CB449B" w:rsidRPr="00861445" w14:paraId="7BB820D2" w14:textId="77777777" w:rsidTr="00AE27D8">
        <w:trPr>
          <w:trHeight w:val="1440"/>
        </w:trPr>
        <w:tc>
          <w:tcPr>
            <w:tcW w:w="709" w:type="dxa"/>
            <w:tcBorders>
              <w:top w:val="single" w:sz="8" w:space="0" w:color="CCCCCC"/>
              <w:left w:val="single" w:sz="8" w:space="0" w:color="000000"/>
              <w:bottom w:val="single" w:sz="8" w:space="0" w:color="000000"/>
              <w:right w:val="single" w:sz="8" w:space="0" w:color="000000"/>
            </w:tcBorders>
            <w:shd w:val="clear" w:color="000000" w:fill="EFEFEF"/>
            <w:hideMark/>
          </w:tcPr>
          <w:p w14:paraId="636C90D2" w14:textId="77777777" w:rsidR="00CB449B" w:rsidRPr="00861445" w:rsidRDefault="00CB449B" w:rsidP="00AE27D8">
            <w:pPr>
              <w:spacing w:after="0" w:line="240" w:lineRule="auto"/>
              <w:jc w:val="center"/>
              <w:rPr>
                <w:rFonts w:ascii="Arial" w:eastAsia="Times New Roman" w:hAnsi="Arial" w:cs="Arial"/>
                <w:color w:val="000000"/>
                <w:sz w:val="12"/>
                <w:szCs w:val="12"/>
              </w:rPr>
            </w:pPr>
            <w:r w:rsidRPr="00861445">
              <w:rPr>
                <w:rFonts w:ascii="Arial" w:eastAsia="Times New Roman" w:hAnsi="Arial" w:cs="Arial"/>
                <w:color w:val="000000"/>
                <w:sz w:val="12"/>
                <w:szCs w:val="12"/>
              </w:rPr>
              <w:t>15.</w:t>
            </w:r>
          </w:p>
        </w:tc>
        <w:tc>
          <w:tcPr>
            <w:tcW w:w="1549" w:type="dxa"/>
            <w:tcBorders>
              <w:top w:val="single" w:sz="8" w:space="0" w:color="CCCCCC"/>
              <w:left w:val="single" w:sz="8" w:space="0" w:color="CCCCCC"/>
              <w:bottom w:val="single" w:sz="8" w:space="0" w:color="000000"/>
              <w:right w:val="single" w:sz="8" w:space="0" w:color="000000"/>
            </w:tcBorders>
            <w:shd w:val="clear" w:color="000000" w:fill="EFEFEF"/>
            <w:hideMark/>
          </w:tcPr>
          <w:p w14:paraId="56FCA460" w14:textId="77777777" w:rsidR="00CB449B" w:rsidRPr="00861445" w:rsidRDefault="00CB449B" w:rsidP="00AE27D8">
            <w:pPr>
              <w:spacing w:after="0" w:line="240" w:lineRule="auto"/>
              <w:rPr>
                <w:rFonts w:ascii="Arial" w:eastAsia="Times New Roman" w:hAnsi="Arial" w:cs="Arial"/>
                <w:color w:val="000000"/>
                <w:sz w:val="12"/>
                <w:szCs w:val="12"/>
              </w:rPr>
            </w:pPr>
            <w:r w:rsidRPr="00861445">
              <w:rPr>
                <w:rFonts w:ascii="Arial" w:eastAsia="Times New Roman" w:hAnsi="Arial" w:cs="Arial"/>
                <w:color w:val="000000"/>
                <w:sz w:val="12"/>
                <w:szCs w:val="12"/>
              </w:rPr>
              <w:t>If they performed quantitative synthesis did the review authors carry out an adequate investigation of publication bias (small study bias) and discuss its likely impact on the results of the review?</w:t>
            </w:r>
          </w:p>
        </w:tc>
        <w:tc>
          <w:tcPr>
            <w:tcW w:w="2342" w:type="dxa"/>
            <w:tcBorders>
              <w:top w:val="single" w:sz="8" w:space="0" w:color="CCCCCC"/>
              <w:left w:val="single" w:sz="8" w:space="0" w:color="CCCCCC"/>
              <w:bottom w:val="single" w:sz="8" w:space="0" w:color="000000"/>
              <w:right w:val="single" w:sz="8" w:space="0" w:color="000000"/>
            </w:tcBorders>
            <w:shd w:val="clear" w:color="000000" w:fill="EFEFEF"/>
            <w:hideMark/>
          </w:tcPr>
          <w:p w14:paraId="353AD9C8" w14:textId="77777777" w:rsidR="00CB449B" w:rsidRPr="00861445" w:rsidRDefault="00CB449B" w:rsidP="00AE27D8">
            <w:pPr>
              <w:spacing w:after="0" w:line="240" w:lineRule="auto"/>
              <w:rPr>
                <w:rFonts w:ascii="Arial" w:eastAsia="Times New Roman" w:hAnsi="Arial" w:cs="Arial"/>
                <w:b/>
                <w:bCs/>
                <w:color w:val="38761D"/>
                <w:sz w:val="12"/>
                <w:szCs w:val="12"/>
              </w:rPr>
            </w:pPr>
            <w:r w:rsidRPr="00861445">
              <w:rPr>
                <w:rFonts w:ascii="Arial" w:eastAsia="Times New Roman" w:hAnsi="Arial" w:cs="Arial"/>
                <w:b/>
                <w:bCs/>
                <w:color w:val="38761D"/>
                <w:sz w:val="12"/>
                <w:szCs w:val="12"/>
              </w:rPr>
              <w:t>For Yes:</w:t>
            </w:r>
            <w:r w:rsidRPr="00861445">
              <w:rPr>
                <w:rFonts w:ascii="Arial" w:eastAsia="Times New Roman" w:hAnsi="Arial" w:cs="Arial"/>
                <w:b/>
                <w:bCs/>
                <w:color w:val="38761D"/>
                <w:sz w:val="12"/>
                <w:szCs w:val="12"/>
              </w:rPr>
              <w:br/>
            </w:r>
            <w:r w:rsidRPr="00861445">
              <w:rPr>
                <w:rFonts w:ascii="Arial" w:eastAsia="Times New Roman" w:hAnsi="Arial" w:cs="Arial"/>
                <w:b/>
                <w:bCs/>
                <w:color w:val="38761D"/>
                <w:sz w:val="12"/>
                <w:szCs w:val="12"/>
              </w:rPr>
              <w:br/>
              <w:t>- Performed graphical or statistical tests for publication bias and discussed the likelihood and magnitude of impact of publication bias</w:t>
            </w:r>
          </w:p>
        </w:tc>
        <w:tc>
          <w:tcPr>
            <w:tcW w:w="2336" w:type="dxa"/>
            <w:tcBorders>
              <w:top w:val="single" w:sz="8" w:space="0" w:color="CCCCCC"/>
              <w:left w:val="single" w:sz="8" w:space="0" w:color="CCCCCC"/>
              <w:bottom w:val="single" w:sz="8" w:space="0" w:color="000000"/>
              <w:right w:val="single" w:sz="8" w:space="0" w:color="000000"/>
            </w:tcBorders>
            <w:shd w:val="clear" w:color="000000" w:fill="EFEFEF"/>
            <w:hideMark/>
          </w:tcPr>
          <w:p w14:paraId="2DC19E81" w14:textId="77777777" w:rsidR="00CB449B" w:rsidRPr="00861445" w:rsidRDefault="00CB449B" w:rsidP="00AE27D8">
            <w:pPr>
              <w:spacing w:after="0" w:line="240" w:lineRule="auto"/>
              <w:rPr>
                <w:rFonts w:ascii="Arial" w:eastAsia="Times New Roman" w:hAnsi="Arial" w:cs="Arial"/>
                <w:color w:val="000000"/>
                <w:sz w:val="12"/>
                <w:szCs w:val="12"/>
              </w:rPr>
            </w:pPr>
            <w:r w:rsidRPr="00861445">
              <w:rPr>
                <w:rFonts w:ascii="Arial" w:eastAsia="Times New Roman" w:hAnsi="Arial" w:cs="Arial"/>
                <w:color w:val="000000"/>
                <w:sz w:val="12"/>
                <w:szCs w:val="12"/>
              </w:rPr>
              <w:t> </w:t>
            </w:r>
          </w:p>
        </w:tc>
        <w:tc>
          <w:tcPr>
            <w:tcW w:w="709" w:type="dxa"/>
            <w:tcBorders>
              <w:top w:val="nil"/>
              <w:left w:val="single" w:sz="8" w:space="0" w:color="CCCCCC"/>
              <w:bottom w:val="single" w:sz="8" w:space="0" w:color="CCCCCC"/>
              <w:right w:val="single" w:sz="8" w:space="0" w:color="CCCCCC"/>
            </w:tcBorders>
            <w:vAlign w:val="center"/>
            <w:hideMark/>
          </w:tcPr>
          <w:p w14:paraId="77EA9453" w14:textId="77777777" w:rsidR="00CB449B" w:rsidRPr="00861445" w:rsidRDefault="00CB449B" w:rsidP="00AE27D8">
            <w:pPr>
              <w:spacing w:after="0" w:line="240" w:lineRule="auto"/>
              <w:jc w:val="center"/>
              <w:rPr>
                <w:rFonts w:ascii="Arial" w:eastAsia="Times New Roman" w:hAnsi="Arial" w:cs="Arial"/>
                <w:color w:val="000000"/>
                <w:sz w:val="12"/>
                <w:szCs w:val="12"/>
              </w:rPr>
            </w:pPr>
            <w:r w:rsidRPr="00861445">
              <w:rPr>
                <w:rFonts w:ascii="Arial" w:eastAsia="Times New Roman" w:hAnsi="Arial" w:cs="Arial"/>
                <w:color w:val="000000"/>
                <w:sz w:val="12"/>
                <w:szCs w:val="12"/>
              </w:rPr>
              <w:t>YES</w:t>
            </w:r>
          </w:p>
        </w:tc>
        <w:tc>
          <w:tcPr>
            <w:tcW w:w="1134" w:type="dxa"/>
            <w:tcBorders>
              <w:top w:val="nil"/>
              <w:left w:val="nil"/>
              <w:bottom w:val="single" w:sz="8" w:space="0" w:color="CCCCCC"/>
              <w:right w:val="single" w:sz="8" w:space="0" w:color="000000"/>
            </w:tcBorders>
            <w:vAlign w:val="center"/>
            <w:hideMark/>
          </w:tcPr>
          <w:p w14:paraId="7D492FB5" w14:textId="77777777" w:rsidR="00CB449B" w:rsidRPr="00861445" w:rsidRDefault="00CB449B" w:rsidP="00AE27D8">
            <w:pPr>
              <w:spacing w:after="0" w:line="240" w:lineRule="auto"/>
              <w:rPr>
                <w:rFonts w:ascii="Arial" w:eastAsia="Times New Roman" w:hAnsi="Arial" w:cs="Arial"/>
                <w:color w:val="000000"/>
                <w:sz w:val="12"/>
                <w:szCs w:val="12"/>
              </w:rPr>
            </w:pPr>
            <w:r w:rsidRPr="00861445">
              <w:rPr>
                <w:rFonts w:ascii="Arial" w:eastAsia="Times New Roman" w:hAnsi="Arial" w:cs="Arial"/>
                <w:color w:val="000000"/>
                <w:sz w:val="12"/>
                <w:szCs w:val="12"/>
              </w:rPr>
              <w:t> </w:t>
            </w:r>
          </w:p>
        </w:tc>
      </w:tr>
      <w:tr w:rsidR="00CB449B" w:rsidRPr="00861445" w14:paraId="4C35EC10" w14:textId="77777777" w:rsidTr="00AE27D8">
        <w:trPr>
          <w:trHeight w:val="1440"/>
        </w:trPr>
        <w:tc>
          <w:tcPr>
            <w:tcW w:w="709" w:type="dxa"/>
            <w:tcBorders>
              <w:top w:val="single" w:sz="8" w:space="0" w:color="CCCCCC"/>
              <w:left w:val="single" w:sz="8" w:space="0" w:color="000000"/>
              <w:bottom w:val="single" w:sz="8" w:space="0" w:color="000000"/>
              <w:right w:val="single" w:sz="8" w:space="0" w:color="000000"/>
            </w:tcBorders>
            <w:shd w:val="clear" w:color="000000" w:fill="EFEFEF"/>
            <w:hideMark/>
          </w:tcPr>
          <w:p w14:paraId="61D0120C" w14:textId="77777777" w:rsidR="00CB449B" w:rsidRPr="00861445" w:rsidRDefault="00CB449B" w:rsidP="00AE27D8">
            <w:pPr>
              <w:spacing w:after="0" w:line="240" w:lineRule="auto"/>
              <w:jc w:val="center"/>
              <w:rPr>
                <w:rFonts w:ascii="Arial" w:eastAsia="Times New Roman" w:hAnsi="Arial" w:cs="Arial"/>
                <w:color w:val="000000"/>
                <w:sz w:val="12"/>
                <w:szCs w:val="12"/>
              </w:rPr>
            </w:pPr>
            <w:r w:rsidRPr="00861445">
              <w:rPr>
                <w:rFonts w:ascii="Arial" w:eastAsia="Times New Roman" w:hAnsi="Arial" w:cs="Arial"/>
                <w:color w:val="000000"/>
                <w:sz w:val="12"/>
                <w:szCs w:val="12"/>
              </w:rPr>
              <w:t>16.</w:t>
            </w:r>
          </w:p>
        </w:tc>
        <w:tc>
          <w:tcPr>
            <w:tcW w:w="1549" w:type="dxa"/>
            <w:tcBorders>
              <w:top w:val="single" w:sz="8" w:space="0" w:color="CCCCCC"/>
              <w:left w:val="single" w:sz="8" w:space="0" w:color="CCCCCC"/>
              <w:bottom w:val="single" w:sz="8" w:space="0" w:color="000000"/>
              <w:right w:val="single" w:sz="8" w:space="0" w:color="000000"/>
            </w:tcBorders>
            <w:shd w:val="clear" w:color="000000" w:fill="EFEFEF"/>
            <w:hideMark/>
          </w:tcPr>
          <w:p w14:paraId="065136A5" w14:textId="77777777" w:rsidR="00CB449B" w:rsidRPr="00861445" w:rsidRDefault="00CB449B" w:rsidP="00AE27D8">
            <w:pPr>
              <w:spacing w:after="0" w:line="240" w:lineRule="auto"/>
              <w:rPr>
                <w:rFonts w:ascii="Arial" w:eastAsia="Times New Roman" w:hAnsi="Arial" w:cs="Arial"/>
                <w:color w:val="000000"/>
                <w:sz w:val="12"/>
                <w:szCs w:val="12"/>
              </w:rPr>
            </w:pPr>
            <w:r w:rsidRPr="00861445">
              <w:rPr>
                <w:rFonts w:ascii="Arial" w:eastAsia="Times New Roman" w:hAnsi="Arial" w:cs="Arial"/>
                <w:color w:val="000000"/>
                <w:sz w:val="12"/>
                <w:szCs w:val="12"/>
              </w:rPr>
              <w:t>Did the review authors report any potential sources of conflict of interest, including any funding they received for conducting the review?</w:t>
            </w:r>
          </w:p>
        </w:tc>
        <w:tc>
          <w:tcPr>
            <w:tcW w:w="2342" w:type="dxa"/>
            <w:tcBorders>
              <w:top w:val="single" w:sz="8" w:space="0" w:color="CCCCCC"/>
              <w:left w:val="single" w:sz="8" w:space="0" w:color="CCCCCC"/>
              <w:bottom w:val="single" w:sz="8" w:space="0" w:color="000000"/>
              <w:right w:val="single" w:sz="8" w:space="0" w:color="000000"/>
            </w:tcBorders>
            <w:shd w:val="clear" w:color="000000" w:fill="EFEFEF"/>
            <w:hideMark/>
          </w:tcPr>
          <w:p w14:paraId="74AA1B13" w14:textId="77777777" w:rsidR="00CB449B" w:rsidRPr="00861445" w:rsidRDefault="00CB449B" w:rsidP="00AE27D8">
            <w:pPr>
              <w:spacing w:after="0" w:line="240" w:lineRule="auto"/>
              <w:rPr>
                <w:rFonts w:ascii="Arial" w:eastAsia="Times New Roman" w:hAnsi="Arial" w:cs="Arial"/>
                <w:b/>
                <w:bCs/>
                <w:color w:val="38761D"/>
                <w:sz w:val="12"/>
                <w:szCs w:val="12"/>
              </w:rPr>
            </w:pPr>
            <w:r w:rsidRPr="00861445">
              <w:rPr>
                <w:rFonts w:ascii="Arial" w:eastAsia="Times New Roman" w:hAnsi="Arial" w:cs="Arial"/>
                <w:b/>
                <w:bCs/>
                <w:color w:val="38761D"/>
                <w:sz w:val="12"/>
                <w:szCs w:val="12"/>
              </w:rPr>
              <w:t>For Yes:</w:t>
            </w:r>
            <w:r w:rsidRPr="00861445">
              <w:rPr>
                <w:rFonts w:ascii="Arial" w:eastAsia="Times New Roman" w:hAnsi="Arial" w:cs="Arial"/>
                <w:b/>
                <w:bCs/>
                <w:color w:val="38761D"/>
                <w:sz w:val="12"/>
                <w:szCs w:val="12"/>
              </w:rPr>
              <w:br/>
            </w:r>
            <w:r w:rsidRPr="00861445">
              <w:rPr>
                <w:rFonts w:ascii="Arial" w:eastAsia="Times New Roman" w:hAnsi="Arial" w:cs="Arial"/>
                <w:b/>
                <w:bCs/>
                <w:color w:val="38761D"/>
                <w:sz w:val="12"/>
                <w:szCs w:val="12"/>
              </w:rPr>
              <w:br/>
              <w:t>- The authors reported no competing interests OR</w:t>
            </w:r>
            <w:r w:rsidRPr="00861445">
              <w:rPr>
                <w:rFonts w:ascii="Arial" w:eastAsia="Times New Roman" w:hAnsi="Arial" w:cs="Arial"/>
                <w:b/>
                <w:bCs/>
                <w:color w:val="38761D"/>
                <w:sz w:val="12"/>
                <w:szCs w:val="12"/>
              </w:rPr>
              <w:br/>
              <w:t>- The authors described their funding sources and how they managed potential conflicts of interest</w:t>
            </w:r>
          </w:p>
        </w:tc>
        <w:tc>
          <w:tcPr>
            <w:tcW w:w="2336" w:type="dxa"/>
            <w:tcBorders>
              <w:top w:val="single" w:sz="8" w:space="0" w:color="CCCCCC"/>
              <w:left w:val="single" w:sz="8" w:space="0" w:color="CCCCCC"/>
              <w:bottom w:val="single" w:sz="8" w:space="0" w:color="000000"/>
              <w:right w:val="single" w:sz="8" w:space="0" w:color="000000"/>
            </w:tcBorders>
            <w:shd w:val="clear" w:color="000000" w:fill="EFEFEF"/>
            <w:hideMark/>
          </w:tcPr>
          <w:p w14:paraId="3CDD9E84" w14:textId="77777777" w:rsidR="00CB449B" w:rsidRPr="00861445" w:rsidRDefault="00CB449B" w:rsidP="00AE27D8">
            <w:pPr>
              <w:spacing w:after="0" w:line="240" w:lineRule="auto"/>
              <w:rPr>
                <w:rFonts w:ascii="Arial" w:eastAsia="Times New Roman" w:hAnsi="Arial" w:cs="Arial"/>
                <w:color w:val="000000"/>
                <w:sz w:val="12"/>
                <w:szCs w:val="12"/>
              </w:rPr>
            </w:pPr>
            <w:r w:rsidRPr="00861445">
              <w:rPr>
                <w:rFonts w:ascii="Arial" w:eastAsia="Times New Roman" w:hAnsi="Arial" w:cs="Arial"/>
                <w:color w:val="000000"/>
                <w:sz w:val="12"/>
                <w:szCs w:val="12"/>
              </w:rPr>
              <w:t> </w:t>
            </w:r>
          </w:p>
        </w:tc>
        <w:tc>
          <w:tcPr>
            <w:tcW w:w="709" w:type="dxa"/>
            <w:tcBorders>
              <w:top w:val="nil"/>
              <w:left w:val="single" w:sz="8" w:space="0" w:color="CCCCCC"/>
              <w:bottom w:val="single" w:sz="8" w:space="0" w:color="000000"/>
              <w:right w:val="single" w:sz="8" w:space="0" w:color="CCCCCC"/>
            </w:tcBorders>
            <w:vAlign w:val="center"/>
            <w:hideMark/>
          </w:tcPr>
          <w:p w14:paraId="1D16F61D" w14:textId="77777777" w:rsidR="00CB449B" w:rsidRPr="00861445" w:rsidRDefault="00CB449B" w:rsidP="00AE27D8">
            <w:pPr>
              <w:spacing w:after="0" w:line="240" w:lineRule="auto"/>
              <w:jc w:val="center"/>
              <w:rPr>
                <w:rFonts w:ascii="Arial" w:eastAsia="Times New Roman" w:hAnsi="Arial" w:cs="Arial"/>
                <w:color w:val="000000"/>
                <w:sz w:val="12"/>
                <w:szCs w:val="12"/>
              </w:rPr>
            </w:pPr>
            <w:r w:rsidRPr="00861445">
              <w:rPr>
                <w:rFonts w:ascii="Arial" w:eastAsia="Times New Roman" w:hAnsi="Arial" w:cs="Arial"/>
                <w:color w:val="000000"/>
                <w:sz w:val="12"/>
                <w:szCs w:val="12"/>
              </w:rPr>
              <w:t>YES</w:t>
            </w:r>
          </w:p>
        </w:tc>
        <w:tc>
          <w:tcPr>
            <w:tcW w:w="1134" w:type="dxa"/>
            <w:tcBorders>
              <w:top w:val="nil"/>
              <w:left w:val="nil"/>
              <w:bottom w:val="single" w:sz="8" w:space="0" w:color="000000"/>
              <w:right w:val="single" w:sz="8" w:space="0" w:color="000000"/>
            </w:tcBorders>
            <w:vAlign w:val="center"/>
            <w:hideMark/>
          </w:tcPr>
          <w:p w14:paraId="14EC66F1" w14:textId="77777777" w:rsidR="00CB449B" w:rsidRPr="00861445" w:rsidRDefault="00CB449B" w:rsidP="00AE27D8">
            <w:pPr>
              <w:spacing w:after="0" w:line="240" w:lineRule="auto"/>
              <w:rPr>
                <w:rFonts w:ascii="Arial" w:eastAsia="Times New Roman" w:hAnsi="Arial" w:cs="Arial"/>
                <w:color w:val="000000"/>
                <w:sz w:val="12"/>
                <w:szCs w:val="12"/>
              </w:rPr>
            </w:pPr>
            <w:r w:rsidRPr="00861445">
              <w:rPr>
                <w:rFonts w:ascii="Arial" w:eastAsia="Times New Roman" w:hAnsi="Arial" w:cs="Arial"/>
                <w:color w:val="000000"/>
                <w:sz w:val="12"/>
                <w:szCs w:val="12"/>
              </w:rPr>
              <w:t> </w:t>
            </w:r>
          </w:p>
        </w:tc>
      </w:tr>
      <w:tr w:rsidR="00CB449B" w:rsidRPr="00861445" w14:paraId="67EECB01" w14:textId="77777777" w:rsidTr="00AE27D8">
        <w:trPr>
          <w:trHeight w:val="1440"/>
        </w:trPr>
        <w:tc>
          <w:tcPr>
            <w:tcW w:w="709" w:type="dxa"/>
            <w:tcBorders>
              <w:top w:val="single" w:sz="8" w:space="0" w:color="CCCCCC"/>
              <w:left w:val="single" w:sz="8" w:space="0" w:color="CCCCCC"/>
              <w:bottom w:val="single" w:sz="8" w:space="0" w:color="CCCCCC"/>
              <w:right w:val="single" w:sz="8" w:space="0" w:color="CCCCCC"/>
            </w:tcBorders>
            <w:shd w:val="clear" w:color="000000" w:fill="1E2138"/>
            <w:vAlign w:val="center"/>
            <w:hideMark/>
          </w:tcPr>
          <w:p w14:paraId="4BAE0AB6" w14:textId="77777777" w:rsidR="00CB449B" w:rsidRPr="00861445" w:rsidRDefault="00CB449B" w:rsidP="00AE27D8">
            <w:pPr>
              <w:spacing w:after="0" w:line="240" w:lineRule="auto"/>
              <w:rPr>
                <w:rFonts w:ascii="Arial" w:eastAsia="Times New Roman" w:hAnsi="Arial" w:cs="Arial"/>
                <w:color w:val="000000"/>
                <w:sz w:val="16"/>
                <w:szCs w:val="16"/>
              </w:rPr>
            </w:pPr>
            <w:r w:rsidRPr="00861445">
              <w:rPr>
                <w:rFonts w:ascii="Arial" w:eastAsia="Times New Roman" w:hAnsi="Arial" w:cs="Arial"/>
                <w:color w:val="000000"/>
                <w:sz w:val="16"/>
                <w:szCs w:val="16"/>
              </w:rPr>
              <w:t> </w:t>
            </w:r>
          </w:p>
        </w:tc>
        <w:tc>
          <w:tcPr>
            <w:tcW w:w="1549" w:type="dxa"/>
            <w:tcBorders>
              <w:top w:val="single" w:sz="8" w:space="0" w:color="CCCCCC"/>
              <w:left w:val="nil"/>
              <w:bottom w:val="single" w:sz="8" w:space="0" w:color="CCCCCC"/>
              <w:right w:val="single" w:sz="8" w:space="0" w:color="CCCCCC"/>
            </w:tcBorders>
            <w:shd w:val="clear" w:color="000000" w:fill="1E2138"/>
            <w:vAlign w:val="center"/>
            <w:hideMark/>
          </w:tcPr>
          <w:p w14:paraId="6EDDCD58" w14:textId="77777777" w:rsidR="00CB449B" w:rsidRPr="00861445" w:rsidRDefault="00CB449B" w:rsidP="00AE27D8">
            <w:pPr>
              <w:spacing w:after="0" w:line="240" w:lineRule="auto"/>
              <w:rPr>
                <w:rFonts w:ascii="Arial" w:eastAsia="Times New Roman" w:hAnsi="Arial" w:cs="Arial"/>
                <w:color w:val="000000"/>
                <w:sz w:val="16"/>
                <w:szCs w:val="16"/>
              </w:rPr>
            </w:pPr>
            <w:r w:rsidRPr="00861445">
              <w:rPr>
                <w:rFonts w:ascii="Arial" w:eastAsia="Times New Roman" w:hAnsi="Arial" w:cs="Arial"/>
                <w:color w:val="000000"/>
                <w:sz w:val="16"/>
                <w:szCs w:val="16"/>
              </w:rPr>
              <w:t> </w:t>
            </w:r>
          </w:p>
        </w:tc>
        <w:tc>
          <w:tcPr>
            <w:tcW w:w="2342" w:type="dxa"/>
            <w:tcBorders>
              <w:top w:val="single" w:sz="8" w:space="0" w:color="CCCCCC"/>
              <w:left w:val="nil"/>
              <w:bottom w:val="single" w:sz="8" w:space="0" w:color="CCCCCC"/>
              <w:right w:val="single" w:sz="8" w:space="0" w:color="CCCCCC"/>
            </w:tcBorders>
            <w:shd w:val="clear" w:color="000000" w:fill="1E2138"/>
            <w:vAlign w:val="center"/>
            <w:hideMark/>
          </w:tcPr>
          <w:p w14:paraId="4E1B9205" w14:textId="77777777" w:rsidR="00CB449B" w:rsidRPr="00861445" w:rsidRDefault="00CB449B" w:rsidP="00AE27D8">
            <w:pPr>
              <w:spacing w:after="0" w:line="240" w:lineRule="auto"/>
              <w:rPr>
                <w:rFonts w:ascii="Arial" w:eastAsia="Times New Roman" w:hAnsi="Arial" w:cs="Arial"/>
                <w:color w:val="000000"/>
                <w:sz w:val="16"/>
                <w:szCs w:val="16"/>
              </w:rPr>
            </w:pPr>
            <w:r w:rsidRPr="00861445">
              <w:rPr>
                <w:rFonts w:ascii="Arial" w:eastAsia="Times New Roman" w:hAnsi="Arial" w:cs="Arial"/>
                <w:color w:val="000000"/>
                <w:sz w:val="16"/>
                <w:szCs w:val="16"/>
              </w:rPr>
              <w:t> </w:t>
            </w:r>
          </w:p>
        </w:tc>
        <w:tc>
          <w:tcPr>
            <w:tcW w:w="2336" w:type="dxa"/>
            <w:tcBorders>
              <w:top w:val="single" w:sz="8" w:space="0" w:color="CCCCCC"/>
              <w:left w:val="nil"/>
              <w:bottom w:val="single" w:sz="8" w:space="0" w:color="CCCCCC"/>
              <w:right w:val="single" w:sz="8" w:space="0" w:color="000000"/>
            </w:tcBorders>
            <w:shd w:val="clear" w:color="000000" w:fill="1E2138"/>
            <w:vAlign w:val="center"/>
            <w:hideMark/>
          </w:tcPr>
          <w:p w14:paraId="12BD96C5" w14:textId="77777777" w:rsidR="00CB449B" w:rsidRPr="00861445" w:rsidRDefault="00CB449B" w:rsidP="00AE27D8">
            <w:pPr>
              <w:spacing w:after="0" w:line="240" w:lineRule="auto"/>
              <w:jc w:val="center"/>
              <w:rPr>
                <w:rFonts w:ascii="Arial" w:eastAsia="Times New Roman" w:hAnsi="Arial" w:cs="Arial"/>
                <w:b/>
                <w:bCs/>
                <w:color w:val="FFFFFF"/>
                <w:sz w:val="16"/>
                <w:szCs w:val="16"/>
              </w:rPr>
            </w:pPr>
            <w:r w:rsidRPr="00861445">
              <w:rPr>
                <w:rFonts w:ascii="Arial" w:eastAsia="Times New Roman" w:hAnsi="Arial" w:cs="Arial"/>
                <w:b/>
                <w:bCs/>
                <w:color w:val="FFFFFF"/>
                <w:sz w:val="16"/>
                <w:szCs w:val="16"/>
              </w:rPr>
              <w:t>Overall Confidence</w:t>
            </w:r>
          </w:p>
        </w:tc>
        <w:tc>
          <w:tcPr>
            <w:tcW w:w="709" w:type="dxa"/>
            <w:tcBorders>
              <w:top w:val="single" w:sz="8" w:space="0" w:color="CCCCCC"/>
              <w:left w:val="single" w:sz="8" w:space="0" w:color="CCCCCC"/>
              <w:bottom w:val="single" w:sz="8" w:space="0" w:color="CCCCCC"/>
              <w:right w:val="single" w:sz="8" w:space="0" w:color="CCCCCC"/>
            </w:tcBorders>
            <w:shd w:val="clear" w:color="000000" w:fill="1E2138"/>
            <w:vAlign w:val="center"/>
            <w:hideMark/>
          </w:tcPr>
          <w:p w14:paraId="0E4DCBF3" w14:textId="77777777" w:rsidR="00CB449B" w:rsidRPr="00861445" w:rsidRDefault="00CB449B" w:rsidP="00AE27D8">
            <w:pPr>
              <w:spacing w:after="0" w:line="240" w:lineRule="auto"/>
              <w:jc w:val="center"/>
              <w:rPr>
                <w:rFonts w:ascii="Arial" w:eastAsia="Times New Roman" w:hAnsi="Arial" w:cs="Arial"/>
                <w:b/>
                <w:bCs/>
                <w:color w:val="FFFFFF"/>
                <w:sz w:val="16"/>
                <w:szCs w:val="16"/>
              </w:rPr>
            </w:pPr>
            <w:r w:rsidRPr="00861445">
              <w:rPr>
                <w:rFonts w:ascii="Arial" w:eastAsia="Times New Roman" w:hAnsi="Arial" w:cs="Arial"/>
                <w:b/>
                <w:bCs/>
                <w:color w:val="FFFFFF"/>
                <w:sz w:val="16"/>
                <w:szCs w:val="16"/>
              </w:rPr>
              <w:t>High</w:t>
            </w:r>
          </w:p>
        </w:tc>
        <w:tc>
          <w:tcPr>
            <w:tcW w:w="1134" w:type="dxa"/>
            <w:tcBorders>
              <w:top w:val="single" w:sz="8" w:space="0" w:color="CCCCCC"/>
              <w:left w:val="nil"/>
              <w:bottom w:val="single" w:sz="8" w:space="0" w:color="CCCCCC"/>
              <w:right w:val="single" w:sz="8" w:space="0" w:color="000000"/>
            </w:tcBorders>
            <w:shd w:val="clear" w:color="000000" w:fill="1E2138"/>
            <w:vAlign w:val="center"/>
            <w:hideMark/>
          </w:tcPr>
          <w:p w14:paraId="5995EE96" w14:textId="77777777" w:rsidR="00CB449B" w:rsidRPr="00861445" w:rsidRDefault="00CB449B" w:rsidP="00AE27D8">
            <w:pPr>
              <w:spacing w:after="0" w:line="240" w:lineRule="auto"/>
              <w:rPr>
                <w:rFonts w:ascii="Arial" w:eastAsia="Times New Roman" w:hAnsi="Arial" w:cs="Arial"/>
                <w:color w:val="000000"/>
                <w:sz w:val="16"/>
                <w:szCs w:val="16"/>
              </w:rPr>
            </w:pPr>
            <w:r w:rsidRPr="00861445">
              <w:rPr>
                <w:rFonts w:ascii="Arial" w:eastAsia="Times New Roman" w:hAnsi="Arial" w:cs="Arial"/>
                <w:color w:val="000000"/>
                <w:sz w:val="16"/>
                <w:szCs w:val="16"/>
              </w:rPr>
              <w:t> </w:t>
            </w:r>
          </w:p>
        </w:tc>
      </w:tr>
    </w:tbl>
    <w:p w14:paraId="70936152" w14:textId="5081F002" w:rsidR="004B7BD2" w:rsidRDefault="00CB449B" w:rsidP="00CB449B">
      <w:pPr>
        <w:rPr>
          <w:rFonts w:ascii="Arial" w:hAnsi="Arial" w:cs="Arial"/>
        </w:rPr>
        <w:sectPr w:rsidR="004B7BD2" w:rsidSect="005C1360">
          <w:pgSz w:w="15840" w:h="12240" w:orient="landscape"/>
          <w:pgMar w:top="1701" w:right="1417" w:bottom="1701" w:left="1417" w:header="708" w:footer="708" w:gutter="0"/>
          <w:cols w:space="708"/>
          <w:docGrid w:linePitch="360"/>
        </w:sectPr>
      </w:pPr>
      <w:r w:rsidRPr="00861445">
        <w:rPr>
          <w:rFonts w:ascii="Arial" w:hAnsi="Arial" w:cs="Arial"/>
        </w:rPr>
        <w:fldChar w:fldCharType="end"/>
      </w:r>
    </w:p>
    <w:p w14:paraId="2815EAE0" w14:textId="7D318A4B" w:rsidR="00742D5C" w:rsidRPr="00861445" w:rsidRDefault="00742D5C" w:rsidP="00742D5C">
      <w:pPr>
        <w:pStyle w:val="Heading1"/>
        <w:rPr>
          <w:rFonts w:ascii="Arial" w:hAnsi="Arial" w:cs="Arial"/>
        </w:rPr>
      </w:pPr>
      <w:bookmarkStart w:id="20" w:name="_Toc207884371"/>
      <w:r w:rsidRPr="00861445">
        <w:rPr>
          <w:rFonts w:ascii="Arial" w:hAnsi="Arial" w:cs="Arial"/>
        </w:rPr>
        <w:lastRenderedPageBreak/>
        <w:t>Appendix 1</w:t>
      </w:r>
      <w:r w:rsidR="00540634">
        <w:rPr>
          <w:rFonts w:ascii="Arial" w:hAnsi="Arial" w:cs="Arial"/>
        </w:rPr>
        <w:t>2</w:t>
      </w:r>
      <w:r w:rsidRPr="00861445">
        <w:rPr>
          <w:rFonts w:ascii="Arial" w:hAnsi="Arial" w:cs="Arial"/>
        </w:rPr>
        <w:t xml:space="preserve"> – </w:t>
      </w:r>
      <w:r w:rsidR="00FA1743" w:rsidRPr="00861445">
        <w:rPr>
          <w:rFonts w:ascii="Arial" w:hAnsi="Arial" w:cs="Arial"/>
        </w:rPr>
        <w:t>Assessment of Sex and Gender Con</w:t>
      </w:r>
      <w:r w:rsidR="0052270D" w:rsidRPr="00861445">
        <w:rPr>
          <w:rFonts w:ascii="Arial" w:hAnsi="Arial" w:cs="Arial"/>
        </w:rPr>
        <w:t>siderations in Included Studies</w:t>
      </w:r>
      <w:bookmarkEnd w:id="20"/>
    </w:p>
    <w:p w14:paraId="1B36BADD" w14:textId="53CFE97A" w:rsidR="00FA1743" w:rsidRDefault="00FA1743" w:rsidP="00FA1743">
      <w:pPr>
        <w:rPr>
          <w:rFonts w:ascii="Arial" w:hAnsi="Arial" w:cs="Arial"/>
        </w:rPr>
      </w:pPr>
    </w:p>
    <w:p w14:paraId="4134D478" w14:textId="77777777" w:rsidR="00273D47" w:rsidRDefault="00273D47" w:rsidP="00FA1743">
      <w:r>
        <w:fldChar w:fldCharType="begin"/>
      </w:r>
      <w:r>
        <w:instrText xml:space="preserve"> LINK Excel.Sheet.12 "C:\\Users\\Giuliano\\OneDrive - usach.cl\\FONDEF\\OVERVIEW FINAL\\Overview final FONDEF marzo 2025\\Planilla para extraccion de datos OVERVIEW FONDEF.xlsx" "SAGER!F2C1:F8C4" \a \f 4 \h </w:instrText>
      </w:r>
      <w:r>
        <w:fldChar w:fldCharType="separate"/>
      </w:r>
    </w:p>
    <w:tbl>
      <w:tblPr>
        <w:tblW w:w="9720" w:type="dxa"/>
        <w:tblLook w:val="04A0" w:firstRow="1" w:lastRow="0" w:firstColumn="1" w:lastColumn="0" w:noHBand="0" w:noVBand="1"/>
      </w:tblPr>
      <w:tblGrid>
        <w:gridCol w:w="492"/>
        <w:gridCol w:w="1600"/>
        <w:gridCol w:w="3570"/>
        <w:gridCol w:w="4058"/>
      </w:tblGrid>
      <w:tr w:rsidR="00273D47" w:rsidRPr="00273D47" w14:paraId="59148EDF" w14:textId="77777777" w:rsidTr="00273D47">
        <w:trPr>
          <w:trHeight w:val="210"/>
        </w:trPr>
        <w:tc>
          <w:tcPr>
            <w:tcW w:w="380" w:type="dxa"/>
            <w:tcBorders>
              <w:top w:val="single" w:sz="4" w:space="0" w:color="auto"/>
              <w:left w:val="single" w:sz="4" w:space="0" w:color="auto"/>
              <w:bottom w:val="single" w:sz="4" w:space="0" w:color="auto"/>
              <w:right w:val="single" w:sz="4" w:space="0" w:color="auto"/>
            </w:tcBorders>
            <w:vAlign w:val="center"/>
            <w:hideMark/>
          </w:tcPr>
          <w:p w14:paraId="50D124D3" w14:textId="6FDE60CF" w:rsidR="00273D47" w:rsidRPr="00273D47" w:rsidRDefault="00273D47" w:rsidP="00273D47">
            <w:pPr>
              <w:spacing w:after="0" w:line="240" w:lineRule="auto"/>
              <w:jc w:val="center"/>
              <w:rPr>
                <w:rFonts w:ascii="Arial" w:eastAsia="Times New Roman" w:hAnsi="Arial" w:cs="Arial"/>
                <w:b/>
                <w:bCs/>
                <w:sz w:val="16"/>
                <w:szCs w:val="16"/>
              </w:rPr>
            </w:pPr>
            <w:proofErr w:type="spellStart"/>
            <w:r w:rsidRPr="00273D47">
              <w:rPr>
                <w:rFonts w:ascii="Arial" w:eastAsia="Times New Roman" w:hAnsi="Arial" w:cs="Arial"/>
                <w:b/>
                <w:bCs/>
                <w:sz w:val="16"/>
                <w:szCs w:val="16"/>
              </w:rPr>
              <w:t>Nro</w:t>
            </w:r>
            <w:proofErr w:type="spellEnd"/>
          </w:p>
        </w:tc>
        <w:tc>
          <w:tcPr>
            <w:tcW w:w="1600" w:type="dxa"/>
            <w:tcBorders>
              <w:top w:val="single" w:sz="4" w:space="0" w:color="auto"/>
              <w:left w:val="nil"/>
              <w:bottom w:val="single" w:sz="4" w:space="0" w:color="auto"/>
              <w:right w:val="single" w:sz="4" w:space="0" w:color="auto"/>
            </w:tcBorders>
            <w:noWrap/>
            <w:vAlign w:val="center"/>
            <w:hideMark/>
          </w:tcPr>
          <w:p w14:paraId="027E9783" w14:textId="77777777" w:rsidR="00273D47" w:rsidRPr="00273D47" w:rsidRDefault="00273D47" w:rsidP="00273D47">
            <w:pPr>
              <w:spacing w:after="0" w:line="240" w:lineRule="auto"/>
              <w:rPr>
                <w:rFonts w:ascii="Arial" w:eastAsia="Times New Roman" w:hAnsi="Arial" w:cs="Arial"/>
                <w:b/>
                <w:bCs/>
                <w:sz w:val="16"/>
                <w:szCs w:val="16"/>
              </w:rPr>
            </w:pPr>
            <w:r w:rsidRPr="00273D47">
              <w:rPr>
                <w:rFonts w:ascii="Arial" w:eastAsia="Times New Roman" w:hAnsi="Arial" w:cs="Arial"/>
                <w:b/>
                <w:bCs/>
                <w:sz w:val="16"/>
                <w:szCs w:val="16"/>
              </w:rPr>
              <w:t>Author</w:t>
            </w:r>
          </w:p>
        </w:tc>
        <w:tc>
          <w:tcPr>
            <w:tcW w:w="3620" w:type="dxa"/>
            <w:tcBorders>
              <w:top w:val="single" w:sz="4" w:space="0" w:color="auto"/>
              <w:left w:val="nil"/>
              <w:bottom w:val="single" w:sz="4" w:space="0" w:color="auto"/>
              <w:right w:val="single" w:sz="4" w:space="0" w:color="auto"/>
            </w:tcBorders>
            <w:vAlign w:val="center"/>
            <w:hideMark/>
          </w:tcPr>
          <w:p w14:paraId="4D871C6F" w14:textId="77777777" w:rsidR="00273D47" w:rsidRPr="00273D47" w:rsidRDefault="00273D47" w:rsidP="00273D47">
            <w:pPr>
              <w:spacing w:after="0" w:line="240" w:lineRule="auto"/>
              <w:jc w:val="center"/>
              <w:rPr>
                <w:rFonts w:ascii="Arial" w:eastAsia="Times New Roman" w:hAnsi="Arial" w:cs="Arial"/>
                <w:b/>
                <w:bCs/>
                <w:sz w:val="16"/>
                <w:szCs w:val="16"/>
              </w:rPr>
            </w:pPr>
            <w:r w:rsidRPr="00273D47">
              <w:rPr>
                <w:rFonts w:ascii="Arial" w:eastAsia="Times New Roman" w:hAnsi="Arial" w:cs="Arial"/>
                <w:b/>
                <w:bCs/>
                <w:sz w:val="16"/>
                <w:szCs w:val="16"/>
              </w:rPr>
              <w:t>Sex/Gender Disaggregated Data</w:t>
            </w:r>
          </w:p>
        </w:tc>
        <w:tc>
          <w:tcPr>
            <w:tcW w:w="4120" w:type="dxa"/>
            <w:tcBorders>
              <w:top w:val="single" w:sz="4" w:space="0" w:color="auto"/>
              <w:left w:val="nil"/>
              <w:bottom w:val="single" w:sz="4" w:space="0" w:color="auto"/>
              <w:right w:val="single" w:sz="4" w:space="0" w:color="auto"/>
            </w:tcBorders>
            <w:vAlign w:val="center"/>
            <w:hideMark/>
          </w:tcPr>
          <w:p w14:paraId="535AAFBC" w14:textId="77777777" w:rsidR="00273D47" w:rsidRPr="00273D47" w:rsidRDefault="00273D47" w:rsidP="00273D47">
            <w:pPr>
              <w:spacing w:after="0" w:line="240" w:lineRule="auto"/>
              <w:jc w:val="center"/>
              <w:rPr>
                <w:rFonts w:ascii="Arial" w:eastAsia="Times New Roman" w:hAnsi="Arial" w:cs="Arial"/>
                <w:b/>
                <w:bCs/>
                <w:sz w:val="16"/>
                <w:szCs w:val="16"/>
              </w:rPr>
            </w:pPr>
            <w:r w:rsidRPr="00273D47">
              <w:rPr>
                <w:rFonts w:ascii="Arial" w:eastAsia="Times New Roman" w:hAnsi="Arial" w:cs="Arial"/>
                <w:b/>
                <w:bCs/>
                <w:sz w:val="16"/>
                <w:szCs w:val="16"/>
              </w:rPr>
              <w:t>Reported Differences</w:t>
            </w:r>
          </w:p>
        </w:tc>
      </w:tr>
      <w:tr w:rsidR="00273D47" w:rsidRPr="00273D47" w14:paraId="2FF3A03A" w14:textId="77777777" w:rsidTr="00273D47">
        <w:trPr>
          <w:trHeight w:val="600"/>
        </w:trPr>
        <w:tc>
          <w:tcPr>
            <w:tcW w:w="380" w:type="dxa"/>
            <w:tcBorders>
              <w:top w:val="nil"/>
              <w:left w:val="single" w:sz="4" w:space="0" w:color="auto"/>
              <w:bottom w:val="single" w:sz="4" w:space="0" w:color="auto"/>
              <w:right w:val="single" w:sz="4" w:space="0" w:color="auto"/>
            </w:tcBorders>
            <w:vAlign w:val="bottom"/>
            <w:hideMark/>
          </w:tcPr>
          <w:p w14:paraId="04B9D71C" w14:textId="77777777" w:rsidR="00273D47" w:rsidRPr="00273D47" w:rsidRDefault="00273D47" w:rsidP="00273D47">
            <w:pPr>
              <w:spacing w:after="0" w:line="240" w:lineRule="auto"/>
              <w:jc w:val="center"/>
              <w:rPr>
                <w:rFonts w:ascii="Arial" w:eastAsia="Times New Roman" w:hAnsi="Arial" w:cs="Arial"/>
                <w:color w:val="000000"/>
                <w:sz w:val="16"/>
                <w:szCs w:val="16"/>
              </w:rPr>
            </w:pPr>
            <w:r w:rsidRPr="00273D47">
              <w:rPr>
                <w:rFonts w:ascii="Arial" w:eastAsia="Times New Roman" w:hAnsi="Arial" w:cs="Arial"/>
                <w:color w:val="000000"/>
                <w:sz w:val="16"/>
                <w:szCs w:val="16"/>
              </w:rPr>
              <w:t>1</w:t>
            </w:r>
          </w:p>
        </w:tc>
        <w:tc>
          <w:tcPr>
            <w:tcW w:w="1600" w:type="dxa"/>
            <w:tcBorders>
              <w:top w:val="nil"/>
              <w:left w:val="nil"/>
              <w:bottom w:val="single" w:sz="4" w:space="0" w:color="auto"/>
              <w:right w:val="single" w:sz="4" w:space="0" w:color="auto"/>
            </w:tcBorders>
            <w:vAlign w:val="center"/>
            <w:hideMark/>
          </w:tcPr>
          <w:p w14:paraId="687DF555" w14:textId="77777777" w:rsidR="00273D47" w:rsidRPr="00273D47" w:rsidRDefault="00273D47" w:rsidP="00273D47">
            <w:pPr>
              <w:spacing w:after="0" w:line="240" w:lineRule="auto"/>
              <w:rPr>
                <w:rFonts w:ascii="Arial" w:eastAsia="Times New Roman" w:hAnsi="Arial" w:cs="Arial"/>
                <w:color w:val="000000"/>
                <w:sz w:val="16"/>
                <w:szCs w:val="16"/>
              </w:rPr>
            </w:pPr>
            <w:r w:rsidRPr="00273D47">
              <w:rPr>
                <w:rFonts w:ascii="Arial" w:eastAsia="Times New Roman" w:hAnsi="Arial" w:cs="Arial"/>
                <w:color w:val="000000"/>
                <w:sz w:val="16"/>
                <w:szCs w:val="16"/>
              </w:rPr>
              <w:t>Allcott-Watson 2024</w:t>
            </w:r>
          </w:p>
        </w:tc>
        <w:tc>
          <w:tcPr>
            <w:tcW w:w="3620" w:type="dxa"/>
            <w:tcBorders>
              <w:top w:val="nil"/>
              <w:left w:val="nil"/>
              <w:bottom w:val="single" w:sz="4" w:space="0" w:color="auto"/>
              <w:right w:val="single" w:sz="4" w:space="0" w:color="auto"/>
            </w:tcBorders>
            <w:hideMark/>
          </w:tcPr>
          <w:p w14:paraId="4339A581" w14:textId="77777777" w:rsidR="00273D47" w:rsidRPr="00273D47" w:rsidRDefault="00273D47" w:rsidP="00273D47">
            <w:pPr>
              <w:spacing w:after="0" w:line="240" w:lineRule="auto"/>
              <w:rPr>
                <w:rFonts w:ascii="Arial" w:eastAsia="Times New Roman" w:hAnsi="Arial" w:cs="Arial"/>
                <w:color w:val="000000"/>
                <w:sz w:val="16"/>
                <w:szCs w:val="16"/>
              </w:rPr>
            </w:pPr>
            <w:r w:rsidRPr="00273D47">
              <w:rPr>
                <w:rFonts w:ascii="Arial" w:eastAsia="Times New Roman" w:hAnsi="Arial" w:cs="Arial"/>
                <w:color w:val="000000"/>
                <w:sz w:val="16"/>
                <w:szCs w:val="16"/>
              </w:rPr>
              <w:t>Differences addressed in some studies; boys were generally more active than girls.</w:t>
            </w:r>
          </w:p>
        </w:tc>
        <w:tc>
          <w:tcPr>
            <w:tcW w:w="4120" w:type="dxa"/>
            <w:tcBorders>
              <w:top w:val="nil"/>
              <w:left w:val="nil"/>
              <w:bottom w:val="single" w:sz="4" w:space="0" w:color="auto"/>
              <w:right w:val="single" w:sz="4" w:space="0" w:color="auto"/>
            </w:tcBorders>
            <w:vAlign w:val="center"/>
            <w:hideMark/>
          </w:tcPr>
          <w:p w14:paraId="158F27B9" w14:textId="77777777" w:rsidR="00273D47" w:rsidRPr="00273D47" w:rsidRDefault="00273D47" w:rsidP="00273D47">
            <w:pPr>
              <w:spacing w:after="0" w:line="240" w:lineRule="auto"/>
              <w:rPr>
                <w:rFonts w:ascii="Arial" w:eastAsia="Times New Roman" w:hAnsi="Arial" w:cs="Arial"/>
                <w:color w:val="000000"/>
                <w:sz w:val="16"/>
                <w:szCs w:val="16"/>
              </w:rPr>
            </w:pPr>
            <w:r w:rsidRPr="00273D47">
              <w:rPr>
                <w:rFonts w:ascii="Arial" w:eastAsia="Times New Roman" w:hAnsi="Arial" w:cs="Arial"/>
                <w:color w:val="000000"/>
                <w:sz w:val="16"/>
                <w:szCs w:val="16"/>
              </w:rPr>
              <w:t>Boys demonstrated higher physical activity levels, while girls showed better adherence to dietary interventions.</w:t>
            </w:r>
          </w:p>
        </w:tc>
      </w:tr>
      <w:tr w:rsidR="00273D47" w:rsidRPr="00273D47" w14:paraId="6ABFB159" w14:textId="77777777" w:rsidTr="00273D47">
        <w:trPr>
          <w:trHeight w:val="600"/>
        </w:trPr>
        <w:tc>
          <w:tcPr>
            <w:tcW w:w="380" w:type="dxa"/>
            <w:tcBorders>
              <w:top w:val="nil"/>
              <w:left w:val="single" w:sz="4" w:space="0" w:color="auto"/>
              <w:bottom w:val="single" w:sz="4" w:space="0" w:color="auto"/>
              <w:right w:val="single" w:sz="4" w:space="0" w:color="auto"/>
            </w:tcBorders>
            <w:vAlign w:val="bottom"/>
            <w:hideMark/>
          </w:tcPr>
          <w:p w14:paraId="30569781" w14:textId="77777777" w:rsidR="00273D47" w:rsidRPr="00273D47" w:rsidRDefault="00273D47" w:rsidP="00273D47">
            <w:pPr>
              <w:spacing w:after="0" w:line="240" w:lineRule="auto"/>
              <w:jc w:val="center"/>
              <w:rPr>
                <w:rFonts w:ascii="Arial" w:eastAsia="Times New Roman" w:hAnsi="Arial" w:cs="Arial"/>
                <w:color w:val="000000"/>
                <w:sz w:val="16"/>
                <w:szCs w:val="16"/>
              </w:rPr>
            </w:pPr>
            <w:r w:rsidRPr="00273D47">
              <w:rPr>
                <w:rFonts w:ascii="Arial" w:eastAsia="Times New Roman" w:hAnsi="Arial" w:cs="Arial"/>
                <w:color w:val="000000"/>
                <w:sz w:val="16"/>
                <w:szCs w:val="16"/>
              </w:rPr>
              <w:t>2</w:t>
            </w:r>
          </w:p>
        </w:tc>
        <w:tc>
          <w:tcPr>
            <w:tcW w:w="1600" w:type="dxa"/>
            <w:tcBorders>
              <w:top w:val="nil"/>
              <w:left w:val="nil"/>
              <w:bottom w:val="single" w:sz="4" w:space="0" w:color="auto"/>
              <w:right w:val="single" w:sz="4" w:space="0" w:color="auto"/>
            </w:tcBorders>
            <w:vAlign w:val="center"/>
            <w:hideMark/>
          </w:tcPr>
          <w:p w14:paraId="04FEFFD1" w14:textId="77777777" w:rsidR="00273D47" w:rsidRPr="00273D47" w:rsidRDefault="00273D47" w:rsidP="00273D47">
            <w:pPr>
              <w:spacing w:after="0" w:line="240" w:lineRule="auto"/>
              <w:rPr>
                <w:rFonts w:ascii="Arial" w:eastAsia="Times New Roman" w:hAnsi="Arial" w:cs="Arial"/>
                <w:color w:val="000000"/>
                <w:sz w:val="16"/>
                <w:szCs w:val="16"/>
              </w:rPr>
            </w:pPr>
            <w:r w:rsidRPr="00273D47">
              <w:rPr>
                <w:rFonts w:ascii="Arial" w:eastAsia="Times New Roman" w:hAnsi="Arial" w:cs="Arial"/>
                <w:color w:val="000000"/>
                <w:sz w:val="16"/>
                <w:szCs w:val="16"/>
              </w:rPr>
              <w:t>Casado-Robles 2022</w:t>
            </w:r>
          </w:p>
        </w:tc>
        <w:tc>
          <w:tcPr>
            <w:tcW w:w="3620" w:type="dxa"/>
            <w:tcBorders>
              <w:top w:val="nil"/>
              <w:left w:val="nil"/>
              <w:bottom w:val="single" w:sz="4" w:space="0" w:color="auto"/>
              <w:right w:val="single" w:sz="4" w:space="0" w:color="auto"/>
            </w:tcBorders>
            <w:hideMark/>
          </w:tcPr>
          <w:p w14:paraId="45A8A122" w14:textId="77777777" w:rsidR="00273D47" w:rsidRPr="00273D47" w:rsidRDefault="00273D47" w:rsidP="00273D47">
            <w:pPr>
              <w:spacing w:after="0" w:line="240" w:lineRule="auto"/>
              <w:rPr>
                <w:rFonts w:ascii="Arial" w:eastAsia="Times New Roman" w:hAnsi="Arial" w:cs="Arial"/>
                <w:color w:val="000000"/>
                <w:sz w:val="16"/>
                <w:szCs w:val="16"/>
              </w:rPr>
            </w:pPr>
            <w:r w:rsidRPr="00273D47">
              <w:rPr>
                <w:rFonts w:ascii="Arial" w:eastAsia="Times New Roman" w:hAnsi="Arial" w:cs="Arial"/>
                <w:color w:val="000000"/>
                <w:sz w:val="16"/>
                <w:szCs w:val="16"/>
              </w:rPr>
              <w:t>Studies included both genders, with some studies focusing specifically on males or females.</w:t>
            </w:r>
          </w:p>
        </w:tc>
        <w:tc>
          <w:tcPr>
            <w:tcW w:w="4120" w:type="dxa"/>
            <w:tcBorders>
              <w:top w:val="nil"/>
              <w:left w:val="nil"/>
              <w:bottom w:val="single" w:sz="4" w:space="0" w:color="auto"/>
              <w:right w:val="single" w:sz="4" w:space="0" w:color="auto"/>
            </w:tcBorders>
            <w:vAlign w:val="center"/>
            <w:hideMark/>
          </w:tcPr>
          <w:p w14:paraId="713A75A2" w14:textId="77777777" w:rsidR="00273D47" w:rsidRPr="00273D47" w:rsidRDefault="00273D47" w:rsidP="00273D47">
            <w:pPr>
              <w:spacing w:after="0" w:line="240" w:lineRule="auto"/>
              <w:rPr>
                <w:rFonts w:ascii="Arial" w:eastAsia="Times New Roman" w:hAnsi="Arial" w:cs="Arial"/>
                <w:color w:val="000000"/>
                <w:sz w:val="16"/>
                <w:szCs w:val="16"/>
              </w:rPr>
            </w:pPr>
            <w:r w:rsidRPr="00273D47">
              <w:rPr>
                <w:rFonts w:ascii="Arial" w:eastAsia="Times New Roman" w:hAnsi="Arial" w:cs="Arial"/>
                <w:color w:val="000000"/>
                <w:sz w:val="16"/>
                <w:szCs w:val="16"/>
              </w:rPr>
              <w:t>Limited details on significant differences between boys and girls</w:t>
            </w:r>
          </w:p>
        </w:tc>
      </w:tr>
      <w:tr w:rsidR="00273D47" w:rsidRPr="00273D47" w14:paraId="5E4D4150" w14:textId="77777777" w:rsidTr="00273D47">
        <w:trPr>
          <w:trHeight w:val="600"/>
        </w:trPr>
        <w:tc>
          <w:tcPr>
            <w:tcW w:w="380" w:type="dxa"/>
            <w:tcBorders>
              <w:top w:val="nil"/>
              <w:left w:val="single" w:sz="4" w:space="0" w:color="auto"/>
              <w:bottom w:val="single" w:sz="4" w:space="0" w:color="auto"/>
              <w:right w:val="single" w:sz="4" w:space="0" w:color="auto"/>
            </w:tcBorders>
            <w:vAlign w:val="bottom"/>
            <w:hideMark/>
          </w:tcPr>
          <w:p w14:paraId="570399F1" w14:textId="77777777" w:rsidR="00273D47" w:rsidRPr="00273D47" w:rsidRDefault="00273D47" w:rsidP="00273D47">
            <w:pPr>
              <w:spacing w:after="0" w:line="240" w:lineRule="auto"/>
              <w:jc w:val="center"/>
              <w:rPr>
                <w:rFonts w:ascii="Arial" w:eastAsia="Times New Roman" w:hAnsi="Arial" w:cs="Arial"/>
                <w:color w:val="000000"/>
                <w:sz w:val="16"/>
                <w:szCs w:val="16"/>
              </w:rPr>
            </w:pPr>
            <w:r w:rsidRPr="00273D47">
              <w:rPr>
                <w:rFonts w:ascii="Arial" w:eastAsia="Times New Roman" w:hAnsi="Arial" w:cs="Arial"/>
                <w:color w:val="000000"/>
                <w:sz w:val="16"/>
                <w:szCs w:val="16"/>
              </w:rPr>
              <w:t>3</w:t>
            </w:r>
          </w:p>
        </w:tc>
        <w:tc>
          <w:tcPr>
            <w:tcW w:w="1600" w:type="dxa"/>
            <w:tcBorders>
              <w:top w:val="nil"/>
              <w:left w:val="nil"/>
              <w:bottom w:val="single" w:sz="4" w:space="0" w:color="auto"/>
              <w:right w:val="single" w:sz="4" w:space="0" w:color="auto"/>
            </w:tcBorders>
            <w:vAlign w:val="center"/>
            <w:hideMark/>
          </w:tcPr>
          <w:p w14:paraId="4035A0FF" w14:textId="77777777" w:rsidR="00273D47" w:rsidRPr="00273D47" w:rsidRDefault="00273D47" w:rsidP="00273D47">
            <w:pPr>
              <w:spacing w:after="0" w:line="240" w:lineRule="auto"/>
              <w:rPr>
                <w:rFonts w:ascii="Arial" w:eastAsia="Times New Roman" w:hAnsi="Arial" w:cs="Arial"/>
                <w:color w:val="000000"/>
                <w:sz w:val="16"/>
                <w:szCs w:val="16"/>
              </w:rPr>
            </w:pPr>
            <w:r w:rsidRPr="00273D47">
              <w:rPr>
                <w:rFonts w:ascii="Arial" w:eastAsia="Times New Roman" w:hAnsi="Arial" w:cs="Arial"/>
                <w:color w:val="000000"/>
                <w:sz w:val="16"/>
                <w:szCs w:val="16"/>
              </w:rPr>
              <w:t>Dai 2019</w:t>
            </w:r>
          </w:p>
        </w:tc>
        <w:tc>
          <w:tcPr>
            <w:tcW w:w="3620" w:type="dxa"/>
            <w:tcBorders>
              <w:top w:val="nil"/>
              <w:left w:val="nil"/>
              <w:bottom w:val="single" w:sz="4" w:space="0" w:color="auto"/>
              <w:right w:val="single" w:sz="4" w:space="0" w:color="auto"/>
            </w:tcBorders>
            <w:hideMark/>
          </w:tcPr>
          <w:p w14:paraId="646E266F" w14:textId="77777777" w:rsidR="00273D47" w:rsidRPr="00273D47" w:rsidRDefault="00273D47" w:rsidP="00273D47">
            <w:pPr>
              <w:spacing w:after="0" w:line="240" w:lineRule="auto"/>
              <w:rPr>
                <w:rFonts w:ascii="Arial" w:eastAsia="Times New Roman" w:hAnsi="Arial" w:cs="Arial"/>
                <w:color w:val="000000"/>
                <w:sz w:val="16"/>
                <w:szCs w:val="16"/>
              </w:rPr>
            </w:pPr>
            <w:r w:rsidRPr="00273D47">
              <w:rPr>
                <w:rFonts w:ascii="Arial" w:eastAsia="Times New Roman" w:hAnsi="Arial" w:cs="Arial"/>
                <w:color w:val="000000"/>
                <w:sz w:val="16"/>
                <w:szCs w:val="16"/>
              </w:rPr>
              <w:t>Gender-specific analysis highlights girls often engage in less physical activity than boys.</w:t>
            </w:r>
          </w:p>
        </w:tc>
        <w:tc>
          <w:tcPr>
            <w:tcW w:w="4120" w:type="dxa"/>
            <w:tcBorders>
              <w:top w:val="nil"/>
              <w:left w:val="nil"/>
              <w:bottom w:val="single" w:sz="4" w:space="0" w:color="auto"/>
              <w:right w:val="single" w:sz="4" w:space="0" w:color="auto"/>
            </w:tcBorders>
            <w:vAlign w:val="center"/>
            <w:hideMark/>
          </w:tcPr>
          <w:p w14:paraId="70C55B52" w14:textId="77777777" w:rsidR="00273D47" w:rsidRPr="00273D47" w:rsidRDefault="00273D47" w:rsidP="00273D47">
            <w:pPr>
              <w:spacing w:after="0" w:line="240" w:lineRule="auto"/>
              <w:rPr>
                <w:rFonts w:ascii="Arial" w:eastAsia="Times New Roman" w:hAnsi="Arial" w:cs="Arial"/>
                <w:color w:val="000000"/>
                <w:sz w:val="16"/>
                <w:szCs w:val="16"/>
              </w:rPr>
            </w:pPr>
            <w:r w:rsidRPr="00273D47">
              <w:rPr>
                <w:rFonts w:ascii="Arial" w:eastAsia="Times New Roman" w:hAnsi="Arial" w:cs="Arial"/>
                <w:color w:val="000000"/>
                <w:sz w:val="16"/>
                <w:szCs w:val="16"/>
              </w:rPr>
              <w:t>outcomes were disaggregated; girls showed lower baseline activity levels but higher improvements post-intervention.</w:t>
            </w:r>
          </w:p>
        </w:tc>
      </w:tr>
      <w:tr w:rsidR="00273D47" w:rsidRPr="00273D47" w14:paraId="1B5C2117" w14:textId="77777777" w:rsidTr="00273D47">
        <w:trPr>
          <w:trHeight w:val="600"/>
        </w:trPr>
        <w:tc>
          <w:tcPr>
            <w:tcW w:w="380" w:type="dxa"/>
            <w:tcBorders>
              <w:top w:val="nil"/>
              <w:left w:val="single" w:sz="4" w:space="0" w:color="auto"/>
              <w:bottom w:val="single" w:sz="4" w:space="0" w:color="auto"/>
              <w:right w:val="single" w:sz="4" w:space="0" w:color="auto"/>
            </w:tcBorders>
            <w:vAlign w:val="bottom"/>
            <w:hideMark/>
          </w:tcPr>
          <w:p w14:paraId="54CF82E3" w14:textId="77777777" w:rsidR="00273D47" w:rsidRPr="00273D47" w:rsidRDefault="00273D47" w:rsidP="00273D47">
            <w:pPr>
              <w:spacing w:after="0" w:line="240" w:lineRule="auto"/>
              <w:jc w:val="center"/>
              <w:rPr>
                <w:rFonts w:ascii="Arial" w:eastAsia="Times New Roman" w:hAnsi="Arial" w:cs="Arial"/>
                <w:color w:val="000000"/>
                <w:sz w:val="16"/>
                <w:szCs w:val="16"/>
              </w:rPr>
            </w:pPr>
            <w:r w:rsidRPr="00273D47">
              <w:rPr>
                <w:rFonts w:ascii="Arial" w:eastAsia="Times New Roman" w:hAnsi="Arial" w:cs="Arial"/>
                <w:color w:val="000000"/>
                <w:sz w:val="16"/>
                <w:szCs w:val="16"/>
              </w:rPr>
              <w:t>4</w:t>
            </w:r>
          </w:p>
        </w:tc>
        <w:tc>
          <w:tcPr>
            <w:tcW w:w="1600" w:type="dxa"/>
            <w:tcBorders>
              <w:top w:val="nil"/>
              <w:left w:val="nil"/>
              <w:bottom w:val="single" w:sz="4" w:space="0" w:color="auto"/>
              <w:right w:val="single" w:sz="4" w:space="0" w:color="auto"/>
            </w:tcBorders>
            <w:vAlign w:val="center"/>
            <w:hideMark/>
          </w:tcPr>
          <w:p w14:paraId="37DD1CBA" w14:textId="77777777" w:rsidR="00273D47" w:rsidRPr="00273D47" w:rsidRDefault="00273D47" w:rsidP="00273D47">
            <w:pPr>
              <w:spacing w:after="0" w:line="240" w:lineRule="auto"/>
              <w:rPr>
                <w:rFonts w:ascii="Arial" w:eastAsia="Times New Roman" w:hAnsi="Arial" w:cs="Arial"/>
                <w:color w:val="000000"/>
                <w:sz w:val="16"/>
                <w:szCs w:val="16"/>
              </w:rPr>
            </w:pPr>
            <w:r w:rsidRPr="00273D47">
              <w:rPr>
                <w:rFonts w:ascii="Arial" w:eastAsia="Times New Roman" w:hAnsi="Arial" w:cs="Arial"/>
                <w:color w:val="000000"/>
                <w:sz w:val="16"/>
                <w:szCs w:val="16"/>
              </w:rPr>
              <w:t>Klein 2023</w:t>
            </w:r>
          </w:p>
        </w:tc>
        <w:tc>
          <w:tcPr>
            <w:tcW w:w="3620" w:type="dxa"/>
            <w:tcBorders>
              <w:top w:val="nil"/>
              <w:left w:val="nil"/>
              <w:bottom w:val="single" w:sz="4" w:space="0" w:color="auto"/>
              <w:right w:val="single" w:sz="4" w:space="0" w:color="auto"/>
            </w:tcBorders>
            <w:hideMark/>
          </w:tcPr>
          <w:p w14:paraId="38A3D261" w14:textId="77777777" w:rsidR="00273D47" w:rsidRPr="00273D47" w:rsidRDefault="00273D47" w:rsidP="00273D47">
            <w:pPr>
              <w:spacing w:after="0" w:line="240" w:lineRule="auto"/>
              <w:rPr>
                <w:rFonts w:ascii="Arial" w:eastAsia="Times New Roman" w:hAnsi="Arial" w:cs="Arial"/>
                <w:color w:val="000000"/>
                <w:sz w:val="16"/>
                <w:szCs w:val="16"/>
              </w:rPr>
            </w:pPr>
            <w:r w:rsidRPr="00273D47">
              <w:rPr>
                <w:rFonts w:ascii="Arial" w:eastAsia="Times New Roman" w:hAnsi="Arial" w:cs="Arial"/>
                <w:color w:val="000000"/>
                <w:sz w:val="16"/>
                <w:szCs w:val="16"/>
              </w:rPr>
              <w:t>Gender-specific data were analyzed in 9 studies, reporting differences in physical activity and dietary habits.</w:t>
            </w:r>
          </w:p>
        </w:tc>
        <w:tc>
          <w:tcPr>
            <w:tcW w:w="4120" w:type="dxa"/>
            <w:tcBorders>
              <w:top w:val="nil"/>
              <w:left w:val="nil"/>
              <w:bottom w:val="single" w:sz="4" w:space="0" w:color="auto"/>
              <w:right w:val="single" w:sz="4" w:space="0" w:color="auto"/>
            </w:tcBorders>
            <w:vAlign w:val="center"/>
            <w:hideMark/>
          </w:tcPr>
          <w:p w14:paraId="7FCA9FA9" w14:textId="77777777" w:rsidR="00273D47" w:rsidRPr="00273D47" w:rsidRDefault="00273D47" w:rsidP="00273D47">
            <w:pPr>
              <w:spacing w:after="0" w:line="240" w:lineRule="auto"/>
              <w:rPr>
                <w:rFonts w:ascii="Arial" w:eastAsia="Times New Roman" w:hAnsi="Arial" w:cs="Arial"/>
                <w:color w:val="000000"/>
                <w:sz w:val="16"/>
                <w:szCs w:val="16"/>
              </w:rPr>
            </w:pPr>
            <w:r w:rsidRPr="00273D47">
              <w:rPr>
                <w:rFonts w:ascii="Arial" w:eastAsia="Times New Roman" w:hAnsi="Arial" w:cs="Arial"/>
                <w:color w:val="000000"/>
                <w:sz w:val="16"/>
                <w:szCs w:val="16"/>
              </w:rPr>
              <w:t>Boys were generally more active, whereas girls showed greater adherence to dietary interventions.</w:t>
            </w:r>
          </w:p>
        </w:tc>
      </w:tr>
      <w:tr w:rsidR="00273D47" w:rsidRPr="00273D47" w14:paraId="25C38ACB" w14:textId="77777777" w:rsidTr="00273D47">
        <w:trPr>
          <w:trHeight w:val="600"/>
        </w:trPr>
        <w:tc>
          <w:tcPr>
            <w:tcW w:w="380" w:type="dxa"/>
            <w:tcBorders>
              <w:top w:val="nil"/>
              <w:left w:val="single" w:sz="4" w:space="0" w:color="auto"/>
              <w:bottom w:val="single" w:sz="4" w:space="0" w:color="auto"/>
              <w:right w:val="single" w:sz="4" w:space="0" w:color="auto"/>
            </w:tcBorders>
            <w:vAlign w:val="bottom"/>
            <w:hideMark/>
          </w:tcPr>
          <w:p w14:paraId="386E2B39" w14:textId="77777777" w:rsidR="00273D47" w:rsidRPr="00273D47" w:rsidRDefault="00273D47" w:rsidP="00273D47">
            <w:pPr>
              <w:spacing w:after="0" w:line="240" w:lineRule="auto"/>
              <w:jc w:val="center"/>
              <w:rPr>
                <w:rFonts w:ascii="Arial" w:eastAsia="Times New Roman" w:hAnsi="Arial" w:cs="Arial"/>
                <w:color w:val="000000"/>
                <w:sz w:val="16"/>
                <w:szCs w:val="16"/>
              </w:rPr>
            </w:pPr>
            <w:r w:rsidRPr="00273D47">
              <w:rPr>
                <w:rFonts w:ascii="Arial" w:eastAsia="Times New Roman" w:hAnsi="Arial" w:cs="Arial"/>
                <w:color w:val="000000"/>
                <w:sz w:val="16"/>
                <w:szCs w:val="16"/>
              </w:rPr>
              <w:t>5</w:t>
            </w:r>
          </w:p>
        </w:tc>
        <w:tc>
          <w:tcPr>
            <w:tcW w:w="1600" w:type="dxa"/>
            <w:tcBorders>
              <w:top w:val="nil"/>
              <w:left w:val="nil"/>
              <w:bottom w:val="single" w:sz="4" w:space="0" w:color="auto"/>
              <w:right w:val="single" w:sz="4" w:space="0" w:color="auto"/>
            </w:tcBorders>
            <w:vAlign w:val="center"/>
            <w:hideMark/>
          </w:tcPr>
          <w:p w14:paraId="757D0890" w14:textId="77777777" w:rsidR="00273D47" w:rsidRPr="00273D47" w:rsidRDefault="00273D47" w:rsidP="00273D47">
            <w:pPr>
              <w:spacing w:after="0" w:line="240" w:lineRule="auto"/>
              <w:rPr>
                <w:rFonts w:ascii="Arial" w:eastAsia="Times New Roman" w:hAnsi="Arial" w:cs="Arial"/>
                <w:color w:val="000000"/>
                <w:sz w:val="16"/>
                <w:szCs w:val="16"/>
              </w:rPr>
            </w:pPr>
            <w:r w:rsidRPr="00273D47">
              <w:rPr>
                <w:rFonts w:ascii="Arial" w:eastAsia="Times New Roman" w:hAnsi="Arial" w:cs="Arial"/>
                <w:color w:val="000000"/>
                <w:sz w:val="16"/>
                <w:szCs w:val="16"/>
              </w:rPr>
              <w:t>Larouche 2018</w:t>
            </w:r>
          </w:p>
        </w:tc>
        <w:tc>
          <w:tcPr>
            <w:tcW w:w="3620" w:type="dxa"/>
            <w:tcBorders>
              <w:top w:val="nil"/>
              <w:left w:val="nil"/>
              <w:bottom w:val="single" w:sz="4" w:space="0" w:color="auto"/>
              <w:right w:val="single" w:sz="4" w:space="0" w:color="auto"/>
            </w:tcBorders>
            <w:hideMark/>
          </w:tcPr>
          <w:p w14:paraId="58BE7ADD" w14:textId="77777777" w:rsidR="00273D47" w:rsidRPr="00273D47" w:rsidRDefault="00273D47" w:rsidP="00273D47">
            <w:pPr>
              <w:spacing w:after="0" w:line="240" w:lineRule="auto"/>
              <w:rPr>
                <w:rFonts w:ascii="Arial" w:eastAsia="Times New Roman" w:hAnsi="Arial" w:cs="Arial"/>
                <w:color w:val="000000"/>
                <w:sz w:val="16"/>
                <w:szCs w:val="16"/>
              </w:rPr>
            </w:pPr>
            <w:r w:rsidRPr="00273D47">
              <w:rPr>
                <w:rFonts w:ascii="Arial" w:eastAsia="Times New Roman" w:hAnsi="Arial" w:cs="Arial"/>
                <w:color w:val="000000"/>
                <w:sz w:val="16"/>
                <w:szCs w:val="16"/>
              </w:rPr>
              <w:t>Some studies explored gender differences (e.g., higher participation in walking programs among girls in specific contexts).</w:t>
            </w:r>
          </w:p>
        </w:tc>
        <w:tc>
          <w:tcPr>
            <w:tcW w:w="4120" w:type="dxa"/>
            <w:tcBorders>
              <w:top w:val="nil"/>
              <w:left w:val="nil"/>
              <w:bottom w:val="single" w:sz="4" w:space="0" w:color="auto"/>
              <w:right w:val="single" w:sz="4" w:space="0" w:color="auto"/>
            </w:tcBorders>
            <w:vAlign w:val="center"/>
            <w:hideMark/>
          </w:tcPr>
          <w:p w14:paraId="1E7C688C" w14:textId="77777777" w:rsidR="00273D47" w:rsidRPr="00273D47" w:rsidRDefault="00273D47" w:rsidP="00273D47">
            <w:pPr>
              <w:spacing w:after="0" w:line="240" w:lineRule="auto"/>
              <w:rPr>
                <w:rFonts w:ascii="Arial" w:eastAsia="Times New Roman" w:hAnsi="Arial" w:cs="Arial"/>
                <w:color w:val="000000"/>
                <w:sz w:val="16"/>
                <w:szCs w:val="16"/>
              </w:rPr>
            </w:pPr>
            <w:r w:rsidRPr="00273D47">
              <w:rPr>
                <w:rFonts w:ascii="Arial" w:eastAsia="Times New Roman" w:hAnsi="Arial" w:cs="Arial"/>
                <w:color w:val="000000"/>
                <w:sz w:val="16"/>
                <w:szCs w:val="16"/>
              </w:rPr>
              <w:t>Gender differences were reported, with boys often showing higher participation in cycling and girls favoring walking.</w:t>
            </w:r>
          </w:p>
        </w:tc>
      </w:tr>
      <w:tr w:rsidR="00273D47" w:rsidRPr="00273D47" w14:paraId="57B90414" w14:textId="77777777" w:rsidTr="00273D47">
        <w:trPr>
          <w:trHeight w:val="400"/>
        </w:trPr>
        <w:tc>
          <w:tcPr>
            <w:tcW w:w="380" w:type="dxa"/>
            <w:tcBorders>
              <w:top w:val="nil"/>
              <w:left w:val="single" w:sz="4" w:space="0" w:color="auto"/>
              <w:bottom w:val="single" w:sz="4" w:space="0" w:color="auto"/>
              <w:right w:val="single" w:sz="4" w:space="0" w:color="auto"/>
            </w:tcBorders>
            <w:vAlign w:val="bottom"/>
            <w:hideMark/>
          </w:tcPr>
          <w:p w14:paraId="59B04F9B" w14:textId="77777777" w:rsidR="00273D47" w:rsidRPr="00273D47" w:rsidRDefault="00273D47" w:rsidP="00273D47">
            <w:pPr>
              <w:spacing w:after="0" w:line="240" w:lineRule="auto"/>
              <w:jc w:val="center"/>
              <w:rPr>
                <w:rFonts w:ascii="Arial" w:eastAsia="Times New Roman" w:hAnsi="Arial" w:cs="Arial"/>
                <w:color w:val="000000"/>
                <w:sz w:val="16"/>
                <w:szCs w:val="16"/>
              </w:rPr>
            </w:pPr>
            <w:r w:rsidRPr="00273D47">
              <w:rPr>
                <w:rFonts w:ascii="Arial" w:eastAsia="Times New Roman" w:hAnsi="Arial" w:cs="Arial"/>
                <w:color w:val="000000"/>
                <w:sz w:val="16"/>
                <w:szCs w:val="16"/>
              </w:rPr>
              <w:t>6</w:t>
            </w:r>
          </w:p>
        </w:tc>
        <w:tc>
          <w:tcPr>
            <w:tcW w:w="1600" w:type="dxa"/>
            <w:tcBorders>
              <w:top w:val="nil"/>
              <w:left w:val="nil"/>
              <w:bottom w:val="single" w:sz="4" w:space="0" w:color="auto"/>
              <w:right w:val="single" w:sz="4" w:space="0" w:color="auto"/>
            </w:tcBorders>
            <w:vAlign w:val="center"/>
            <w:hideMark/>
          </w:tcPr>
          <w:p w14:paraId="5BEAE08C" w14:textId="77777777" w:rsidR="00273D47" w:rsidRPr="00273D47" w:rsidRDefault="00273D47" w:rsidP="00273D47">
            <w:pPr>
              <w:spacing w:after="0" w:line="240" w:lineRule="auto"/>
              <w:rPr>
                <w:rFonts w:ascii="Arial" w:eastAsia="Times New Roman" w:hAnsi="Arial" w:cs="Arial"/>
                <w:color w:val="000000"/>
                <w:sz w:val="16"/>
                <w:szCs w:val="16"/>
              </w:rPr>
            </w:pPr>
            <w:r w:rsidRPr="00273D47">
              <w:rPr>
                <w:rFonts w:ascii="Arial" w:eastAsia="Times New Roman" w:hAnsi="Arial" w:cs="Arial"/>
                <w:color w:val="000000"/>
                <w:sz w:val="16"/>
                <w:szCs w:val="16"/>
              </w:rPr>
              <w:t>Spiga 2024</w:t>
            </w:r>
          </w:p>
        </w:tc>
        <w:tc>
          <w:tcPr>
            <w:tcW w:w="3620" w:type="dxa"/>
            <w:tcBorders>
              <w:top w:val="nil"/>
              <w:left w:val="nil"/>
              <w:bottom w:val="single" w:sz="4" w:space="0" w:color="auto"/>
              <w:right w:val="single" w:sz="4" w:space="0" w:color="auto"/>
            </w:tcBorders>
            <w:hideMark/>
          </w:tcPr>
          <w:p w14:paraId="5CB542A2" w14:textId="77777777" w:rsidR="00273D47" w:rsidRPr="00273D47" w:rsidRDefault="00273D47" w:rsidP="00273D47">
            <w:pPr>
              <w:spacing w:after="0" w:line="240" w:lineRule="auto"/>
              <w:rPr>
                <w:rFonts w:ascii="Arial" w:eastAsia="Times New Roman" w:hAnsi="Arial" w:cs="Arial"/>
                <w:color w:val="000000"/>
                <w:sz w:val="16"/>
                <w:szCs w:val="16"/>
              </w:rPr>
            </w:pPr>
            <w:r w:rsidRPr="00273D47">
              <w:rPr>
                <w:rFonts w:ascii="Arial" w:eastAsia="Times New Roman" w:hAnsi="Arial" w:cs="Arial"/>
                <w:color w:val="000000"/>
                <w:sz w:val="16"/>
                <w:szCs w:val="16"/>
              </w:rPr>
              <w:t>Gender differences not explicitly analyzed, but boys and girls were included.</w:t>
            </w:r>
          </w:p>
        </w:tc>
        <w:tc>
          <w:tcPr>
            <w:tcW w:w="4120" w:type="dxa"/>
            <w:tcBorders>
              <w:top w:val="nil"/>
              <w:left w:val="nil"/>
              <w:bottom w:val="single" w:sz="4" w:space="0" w:color="auto"/>
              <w:right w:val="single" w:sz="4" w:space="0" w:color="auto"/>
            </w:tcBorders>
            <w:vAlign w:val="center"/>
            <w:hideMark/>
          </w:tcPr>
          <w:p w14:paraId="30CA30A5" w14:textId="77777777" w:rsidR="00273D47" w:rsidRPr="00273D47" w:rsidRDefault="00273D47" w:rsidP="00273D47">
            <w:pPr>
              <w:spacing w:after="0" w:line="240" w:lineRule="auto"/>
              <w:rPr>
                <w:rFonts w:ascii="Arial" w:eastAsia="Times New Roman" w:hAnsi="Arial" w:cs="Arial"/>
                <w:color w:val="000000"/>
                <w:sz w:val="16"/>
                <w:szCs w:val="16"/>
              </w:rPr>
            </w:pPr>
            <w:r w:rsidRPr="00273D47">
              <w:rPr>
                <w:rFonts w:ascii="Arial" w:eastAsia="Times New Roman" w:hAnsi="Arial" w:cs="Arial"/>
                <w:color w:val="000000"/>
                <w:sz w:val="16"/>
                <w:szCs w:val="16"/>
              </w:rPr>
              <w:t>Boys generally exhibited higher levels of physical activity than girls, though the data was sparse.</w:t>
            </w:r>
          </w:p>
        </w:tc>
      </w:tr>
    </w:tbl>
    <w:p w14:paraId="6A3CDEE9" w14:textId="6856CCF2" w:rsidR="00273D47" w:rsidRPr="00861445" w:rsidRDefault="00273D47" w:rsidP="00FA1743">
      <w:pPr>
        <w:rPr>
          <w:rFonts w:ascii="Arial" w:hAnsi="Arial" w:cs="Arial"/>
        </w:rPr>
      </w:pPr>
      <w:r>
        <w:rPr>
          <w:rFonts w:ascii="Arial" w:hAnsi="Arial" w:cs="Arial"/>
        </w:rPr>
        <w:fldChar w:fldCharType="end"/>
      </w:r>
    </w:p>
    <w:p w14:paraId="1FFC6B11" w14:textId="77777777" w:rsidR="00B1776E" w:rsidRDefault="00B1776E" w:rsidP="00742D5C">
      <w:pPr>
        <w:rPr>
          <w:rFonts w:ascii="Arial" w:hAnsi="Arial" w:cs="Arial"/>
        </w:rPr>
        <w:sectPr w:rsidR="00B1776E" w:rsidSect="004B7BD2">
          <w:pgSz w:w="12240" w:h="15840"/>
          <w:pgMar w:top="1417" w:right="1701" w:bottom="1417" w:left="1701" w:header="708" w:footer="708" w:gutter="0"/>
          <w:cols w:space="708"/>
          <w:docGrid w:linePitch="360"/>
        </w:sectPr>
      </w:pPr>
    </w:p>
    <w:p w14:paraId="29D466B5" w14:textId="30450165" w:rsidR="00742D5C" w:rsidRPr="00861445" w:rsidRDefault="00742D5C" w:rsidP="002A4F78">
      <w:pPr>
        <w:pStyle w:val="Heading1"/>
        <w:rPr>
          <w:rFonts w:ascii="Arial" w:hAnsi="Arial" w:cs="Arial"/>
        </w:rPr>
      </w:pPr>
      <w:bookmarkStart w:id="21" w:name="_Toc207884372"/>
      <w:r w:rsidRPr="00861445">
        <w:rPr>
          <w:rFonts w:ascii="Arial" w:hAnsi="Arial" w:cs="Arial"/>
        </w:rPr>
        <w:lastRenderedPageBreak/>
        <w:t xml:space="preserve">Appendix </w:t>
      </w:r>
      <w:r w:rsidR="00540634">
        <w:rPr>
          <w:rFonts w:ascii="Arial" w:hAnsi="Arial" w:cs="Arial"/>
        </w:rPr>
        <w:t>13</w:t>
      </w:r>
      <w:r w:rsidR="00540634" w:rsidRPr="00861445">
        <w:rPr>
          <w:rFonts w:ascii="Arial" w:hAnsi="Arial" w:cs="Arial"/>
        </w:rPr>
        <w:t xml:space="preserve"> </w:t>
      </w:r>
      <w:r w:rsidRPr="00861445">
        <w:rPr>
          <w:rFonts w:ascii="Arial" w:hAnsi="Arial" w:cs="Arial"/>
        </w:rPr>
        <w:t xml:space="preserve">– </w:t>
      </w:r>
      <w:r w:rsidR="0052270D" w:rsidRPr="00861445">
        <w:rPr>
          <w:rFonts w:ascii="Arial" w:hAnsi="Arial" w:cs="Arial"/>
        </w:rPr>
        <w:t>Characteristics of Systematic Reviews</w:t>
      </w:r>
      <w:bookmarkEnd w:id="21"/>
    </w:p>
    <w:p w14:paraId="0DFE7D11" w14:textId="77777777" w:rsidR="004A1896" w:rsidRDefault="004A1896" w:rsidP="00F70ABE"/>
    <w:p w14:paraId="282F9E6A" w14:textId="5DF9C622" w:rsidR="004A1896" w:rsidRDefault="004A1896" w:rsidP="00F70ABE">
      <w:r w:rsidRPr="004A1896">
        <w:rPr>
          <w:noProof/>
        </w:rPr>
        <w:drawing>
          <wp:inline distT="0" distB="0" distL="0" distR="0" wp14:anchorId="5232FD43" wp14:editId="6064E611">
            <wp:extent cx="8258810" cy="3135799"/>
            <wp:effectExtent l="0" t="0" r="8890" b="762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8258810" cy="3135799"/>
                    </a:xfrm>
                    <a:prstGeom prst="rect">
                      <a:avLst/>
                    </a:prstGeom>
                    <a:noFill/>
                    <a:ln>
                      <a:noFill/>
                    </a:ln>
                  </pic:spPr>
                </pic:pic>
              </a:graphicData>
            </a:graphic>
          </wp:inline>
        </w:drawing>
      </w:r>
    </w:p>
    <w:p w14:paraId="436F849D" w14:textId="1BBFCB3C" w:rsidR="00742D5C" w:rsidRDefault="00742D5C" w:rsidP="00F70ABE">
      <w:pPr>
        <w:rPr>
          <w:rFonts w:ascii="Arial" w:hAnsi="Arial" w:cs="Arial"/>
        </w:rPr>
      </w:pPr>
    </w:p>
    <w:p w14:paraId="27E47692" w14:textId="02A5743E" w:rsidR="004A1896" w:rsidRDefault="004A1896" w:rsidP="00F70ABE">
      <w:pPr>
        <w:rPr>
          <w:rFonts w:ascii="Arial" w:hAnsi="Arial" w:cs="Arial"/>
        </w:rPr>
      </w:pPr>
    </w:p>
    <w:p w14:paraId="206920A7" w14:textId="7C166E00" w:rsidR="004A1896" w:rsidRDefault="004A1896" w:rsidP="00F70ABE">
      <w:pPr>
        <w:rPr>
          <w:rFonts w:ascii="Arial" w:hAnsi="Arial" w:cs="Arial"/>
        </w:rPr>
      </w:pPr>
    </w:p>
    <w:p w14:paraId="0386E3D9" w14:textId="533C0187" w:rsidR="004A1896" w:rsidRDefault="004A1896" w:rsidP="00F70ABE">
      <w:pPr>
        <w:rPr>
          <w:rFonts w:ascii="Arial" w:hAnsi="Arial" w:cs="Arial"/>
        </w:rPr>
      </w:pPr>
    </w:p>
    <w:p w14:paraId="40137448" w14:textId="4560B8A3" w:rsidR="004A1896" w:rsidRDefault="004A1896" w:rsidP="00F70ABE">
      <w:pPr>
        <w:rPr>
          <w:rFonts w:ascii="Arial" w:hAnsi="Arial" w:cs="Arial"/>
        </w:rPr>
      </w:pPr>
    </w:p>
    <w:p w14:paraId="2A980DD2" w14:textId="26570B81" w:rsidR="004A1896" w:rsidRDefault="004A1896" w:rsidP="00F70ABE">
      <w:pPr>
        <w:rPr>
          <w:rFonts w:ascii="Arial" w:hAnsi="Arial" w:cs="Arial"/>
        </w:rPr>
      </w:pPr>
    </w:p>
    <w:p w14:paraId="20A8A03A" w14:textId="77777777" w:rsidR="004A1896" w:rsidRPr="00861445" w:rsidRDefault="004A1896" w:rsidP="004A1896">
      <w:pPr>
        <w:pStyle w:val="Heading1"/>
        <w:rPr>
          <w:rFonts w:ascii="Arial" w:hAnsi="Arial" w:cs="Arial"/>
        </w:rPr>
      </w:pPr>
      <w:bookmarkStart w:id="22" w:name="_Toc207884373"/>
      <w:r w:rsidRPr="00861445">
        <w:rPr>
          <w:rFonts w:ascii="Arial" w:hAnsi="Arial" w:cs="Arial"/>
        </w:rPr>
        <w:lastRenderedPageBreak/>
        <w:t xml:space="preserve">Appendix </w:t>
      </w:r>
      <w:r>
        <w:rPr>
          <w:rFonts w:ascii="Arial" w:hAnsi="Arial" w:cs="Arial"/>
        </w:rPr>
        <w:t>14 –</w:t>
      </w:r>
      <w:r w:rsidRPr="00861445">
        <w:rPr>
          <w:rFonts w:ascii="Arial" w:hAnsi="Arial" w:cs="Arial"/>
        </w:rPr>
        <w:t xml:space="preserve"> Characteristics</w:t>
      </w:r>
      <w:r>
        <w:rPr>
          <w:rFonts w:ascii="Arial" w:hAnsi="Arial" w:cs="Arial"/>
        </w:rPr>
        <w:t xml:space="preserve"> of Interventions</w:t>
      </w:r>
      <w:bookmarkEnd w:id="22"/>
      <w:r>
        <w:rPr>
          <w:rFonts w:ascii="Arial" w:hAnsi="Arial" w:cs="Arial"/>
        </w:rPr>
        <w:t xml:space="preserve"> </w:t>
      </w:r>
    </w:p>
    <w:p w14:paraId="74612203" w14:textId="4D62B83D" w:rsidR="004A1896" w:rsidRDefault="004A1896" w:rsidP="00F70ABE">
      <w:pPr>
        <w:rPr>
          <w:rFonts w:ascii="Arial" w:hAnsi="Arial" w:cs="Arial"/>
        </w:rPr>
      </w:pPr>
    </w:p>
    <w:p w14:paraId="5F42CC68" w14:textId="77777777" w:rsidR="004A1896" w:rsidRDefault="004A1896" w:rsidP="00F70ABE">
      <w:pPr>
        <w:rPr>
          <w:rFonts w:ascii="Arial" w:hAnsi="Arial" w:cs="Arial"/>
        </w:rPr>
      </w:pPr>
    </w:p>
    <w:p w14:paraId="69FEA83B" w14:textId="78099422" w:rsidR="004A1896" w:rsidRDefault="004A1896" w:rsidP="00F70ABE">
      <w:pPr>
        <w:rPr>
          <w:rFonts w:ascii="Arial" w:hAnsi="Arial" w:cs="Arial"/>
        </w:rPr>
      </w:pPr>
      <w:r w:rsidRPr="004A1896">
        <w:rPr>
          <w:noProof/>
        </w:rPr>
        <w:drawing>
          <wp:inline distT="0" distB="0" distL="0" distR="0" wp14:anchorId="5B6BA31F" wp14:editId="201E6C4E">
            <wp:extent cx="8258810" cy="2984055"/>
            <wp:effectExtent l="0" t="0" r="8890" b="6985"/>
            <wp:docPr id="4"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8258810" cy="2984055"/>
                    </a:xfrm>
                    <a:prstGeom prst="rect">
                      <a:avLst/>
                    </a:prstGeom>
                    <a:noFill/>
                    <a:ln>
                      <a:noFill/>
                    </a:ln>
                  </pic:spPr>
                </pic:pic>
              </a:graphicData>
            </a:graphic>
          </wp:inline>
        </w:drawing>
      </w:r>
    </w:p>
    <w:p w14:paraId="3DBCBE27" w14:textId="0CD7B9CF" w:rsidR="004A1896" w:rsidRDefault="004A1896" w:rsidP="00F70ABE">
      <w:pPr>
        <w:rPr>
          <w:rFonts w:ascii="Arial" w:hAnsi="Arial" w:cs="Arial"/>
        </w:rPr>
      </w:pPr>
    </w:p>
    <w:p w14:paraId="4AFFF34B" w14:textId="0017A0E0" w:rsidR="004A1896" w:rsidRDefault="004A1896" w:rsidP="00F70ABE">
      <w:pPr>
        <w:rPr>
          <w:rFonts w:ascii="Arial" w:hAnsi="Arial" w:cs="Arial"/>
        </w:rPr>
      </w:pPr>
    </w:p>
    <w:p w14:paraId="25834FA6" w14:textId="39935578" w:rsidR="004A1896" w:rsidRDefault="004A1896" w:rsidP="00F70ABE">
      <w:pPr>
        <w:rPr>
          <w:rFonts w:ascii="Arial" w:hAnsi="Arial" w:cs="Arial"/>
        </w:rPr>
      </w:pPr>
    </w:p>
    <w:p w14:paraId="6442AC9E" w14:textId="6CE502EF" w:rsidR="004A1896" w:rsidRDefault="004A1896" w:rsidP="00F70ABE">
      <w:pPr>
        <w:rPr>
          <w:rFonts w:ascii="Arial" w:hAnsi="Arial" w:cs="Arial"/>
        </w:rPr>
      </w:pPr>
    </w:p>
    <w:p w14:paraId="28AE8D5A" w14:textId="76D5FC1F" w:rsidR="004A1896" w:rsidRDefault="004A1896" w:rsidP="00F70ABE">
      <w:pPr>
        <w:rPr>
          <w:rFonts w:ascii="Arial" w:hAnsi="Arial" w:cs="Arial"/>
        </w:rPr>
      </w:pPr>
    </w:p>
    <w:p w14:paraId="0A362973" w14:textId="5810A53A" w:rsidR="004A1896" w:rsidRDefault="004A1896" w:rsidP="00F70ABE">
      <w:pPr>
        <w:rPr>
          <w:rFonts w:ascii="Arial" w:hAnsi="Arial" w:cs="Arial"/>
        </w:rPr>
      </w:pPr>
    </w:p>
    <w:p w14:paraId="119F8D5F" w14:textId="30FF3B92" w:rsidR="004A1896" w:rsidRDefault="004A1896" w:rsidP="00F70ABE">
      <w:pPr>
        <w:rPr>
          <w:rFonts w:ascii="Arial" w:hAnsi="Arial" w:cs="Arial"/>
        </w:rPr>
      </w:pPr>
    </w:p>
    <w:p w14:paraId="09681968" w14:textId="5733FD91" w:rsidR="004A1896" w:rsidRPr="00861445" w:rsidRDefault="004A1896" w:rsidP="004A1896">
      <w:pPr>
        <w:pStyle w:val="Heading1"/>
        <w:rPr>
          <w:rFonts w:ascii="Arial" w:hAnsi="Arial" w:cs="Arial"/>
        </w:rPr>
      </w:pPr>
      <w:bookmarkStart w:id="23" w:name="_Toc207884374"/>
      <w:r w:rsidRPr="00861445">
        <w:rPr>
          <w:rFonts w:ascii="Arial" w:hAnsi="Arial" w:cs="Arial"/>
        </w:rPr>
        <w:t xml:space="preserve">Appendix </w:t>
      </w:r>
      <w:r>
        <w:rPr>
          <w:rFonts w:ascii="Arial" w:hAnsi="Arial" w:cs="Arial"/>
        </w:rPr>
        <w:t>15 –</w:t>
      </w:r>
      <w:r w:rsidRPr="00861445">
        <w:rPr>
          <w:rFonts w:ascii="Arial" w:hAnsi="Arial" w:cs="Arial"/>
        </w:rPr>
        <w:t xml:space="preserve"> </w:t>
      </w:r>
      <w:r w:rsidR="00790478">
        <w:rPr>
          <w:rFonts w:ascii="Arial" w:hAnsi="Arial" w:cs="Arial"/>
        </w:rPr>
        <w:t>Outcomes and APEASE</w:t>
      </w:r>
      <w:bookmarkEnd w:id="23"/>
    </w:p>
    <w:p w14:paraId="4A9D2382" w14:textId="77777777" w:rsidR="004A1896" w:rsidRDefault="004A1896" w:rsidP="00F70ABE">
      <w:pPr>
        <w:rPr>
          <w:rFonts w:ascii="Arial" w:hAnsi="Arial" w:cs="Arial"/>
        </w:rPr>
      </w:pPr>
    </w:p>
    <w:p w14:paraId="5B4972B8" w14:textId="77777777" w:rsidR="004A1896" w:rsidRDefault="004A1896" w:rsidP="00F70ABE">
      <w:pPr>
        <w:rPr>
          <w:rFonts w:ascii="Arial" w:hAnsi="Arial" w:cs="Arial"/>
        </w:rPr>
      </w:pPr>
    </w:p>
    <w:p w14:paraId="2EF2E882" w14:textId="58521CBB" w:rsidR="004A1896" w:rsidRDefault="004A1896" w:rsidP="00F70ABE">
      <w:pPr>
        <w:rPr>
          <w:rFonts w:ascii="Arial" w:hAnsi="Arial" w:cs="Arial"/>
        </w:rPr>
      </w:pPr>
      <w:r w:rsidRPr="004A1896">
        <w:rPr>
          <w:noProof/>
        </w:rPr>
        <w:drawing>
          <wp:inline distT="0" distB="0" distL="0" distR="0" wp14:anchorId="7E8E09A4" wp14:editId="4D676009">
            <wp:extent cx="8258810" cy="3230524"/>
            <wp:effectExtent l="0" t="0" r="0" b="8255"/>
            <wp:docPr id="7" name="Imagen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8258810" cy="3230524"/>
                    </a:xfrm>
                    <a:prstGeom prst="rect">
                      <a:avLst/>
                    </a:prstGeom>
                    <a:noFill/>
                    <a:ln>
                      <a:noFill/>
                    </a:ln>
                  </pic:spPr>
                </pic:pic>
              </a:graphicData>
            </a:graphic>
          </wp:inline>
        </w:drawing>
      </w:r>
    </w:p>
    <w:p w14:paraId="09250C9D" w14:textId="6D61A425" w:rsidR="004A1896" w:rsidRDefault="004A1896" w:rsidP="00F70ABE">
      <w:pPr>
        <w:rPr>
          <w:rFonts w:ascii="Arial" w:hAnsi="Arial" w:cs="Arial"/>
        </w:rPr>
      </w:pPr>
    </w:p>
    <w:p w14:paraId="55E319B9" w14:textId="11DC0BFE" w:rsidR="004A1896" w:rsidRDefault="004A1896" w:rsidP="00F70ABE">
      <w:pPr>
        <w:rPr>
          <w:rFonts w:ascii="Arial" w:hAnsi="Arial" w:cs="Arial"/>
        </w:rPr>
      </w:pPr>
    </w:p>
    <w:p w14:paraId="41C4D721" w14:textId="5C804080" w:rsidR="004A1896" w:rsidRDefault="004A1896" w:rsidP="00F70ABE">
      <w:pPr>
        <w:rPr>
          <w:rFonts w:ascii="Arial" w:hAnsi="Arial" w:cs="Arial"/>
        </w:rPr>
      </w:pPr>
    </w:p>
    <w:p w14:paraId="3F3761D1" w14:textId="4AB0574E" w:rsidR="004A1896" w:rsidRDefault="004A1896" w:rsidP="00F70ABE">
      <w:pPr>
        <w:rPr>
          <w:rFonts w:ascii="Arial" w:hAnsi="Arial" w:cs="Arial"/>
        </w:rPr>
      </w:pPr>
    </w:p>
    <w:p w14:paraId="6A123701" w14:textId="57D5223D" w:rsidR="004A1896" w:rsidRDefault="004A1896" w:rsidP="00F70ABE">
      <w:pPr>
        <w:rPr>
          <w:rFonts w:ascii="Arial" w:hAnsi="Arial" w:cs="Arial"/>
        </w:rPr>
      </w:pPr>
    </w:p>
    <w:p w14:paraId="38B29B0D" w14:textId="2939A0FF" w:rsidR="00790478" w:rsidRPr="00861445" w:rsidRDefault="00790478" w:rsidP="00790478">
      <w:pPr>
        <w:pStyle w:val="Heading1"/>
        <w:rPr>
          <w:rFonts w:ascii="Arial" w:hAnsi="Arial" w:cs="Arial"/>
        </w:rPr>
      </w:pPr>
      <w:bookmarkStart w:id="24" w:name="_Toc207884375"/>
      <w:r w:rsidRPr="00861445">
        <w:rPr>
          <w:rFonts w:ascii="Arial" w:hAnsi="Arial" w:cs="Arial"/>
        </w:rPr>
        <w:t xml:space="preserve">Appendix </w:t>
      </w:r>
      <w:r>
        <w:rPr>
          <w:rFonts w:ascii="Arial" w:hAnsi="Arial" w:cs="Arial"/>
        </w:rPr>
        <w:t>1</w:t>
      </w:r>
      <w:r w:rsidR="00D6684F">
        <w:rPr>
          <w:rFonts w:ascii="Arial" w:hAnsi="Arial" w:cs="Arial"/>
        </w:rPr>
        <w:t>6</w:t>
      </w:r>
      <w:r>
        <w:rPr>
          <w:rFonts w:ascii="Arial" w:hAnsi="Arial" w:cs="Arial"/>
        </w:rPr>
        <w:t xml:space="preserve"> –</w:t>
      </w:r>
      <w:r w:rsidRPr="00861445">
        <w:rPr>
          <w:rFonts w:ascii="Arial" w:hAnsi="Arial" w:cs="Arial"/>
        </w:rPr>
        <w:t xml:space="preserve"> </w:t>
      </w:r>
      <w:r>
        <w:rPr>
          <w:rFonts w:ascii="Arial" w:hAnsi="Arial" w:cs="Arial"/>
        </w:rPr>
        <w:t>SAGER and Certainty of Evidence</w:t>
      </w:r>
      <w:bookmarkEnd w:id="24"/>
    </w:p>
    <w:p w14:paraId="23C1FD42" w14:textId="510BF4A0" w:rsidR="004A1896" w:rsidRDefault="004A1896" w:rsidP="00F70ABE">
      <w:pPr>
        <w:rPr>
          <w:rFonts w:ascii="Arial" w:hAnsi="Arial" w:cs="Arial"/>
        </w:rPr>
      </w:pPr>
    </w:p>
    <w:p w14:paraId="5F78DE66" w14:textId="3AF8E0CC" w:rsidR="004A1896" w:rsidRDefault="004A1896" w:rsidP="00F70ABE">
      <w:pPr>
        <w:rPr>
          <w:rFonts w:ascii="Arial" w:hAnsi="Arial" w:cs="Arial"/>
        </w:rPr>
      </w:pPr>
    </w:p>
    <w:p w14:paraId="78D4C19B" w14:textId="1CE7AF86" w:rsidR="004A1896" w:rsidRDefault="004A1896" w:rsidP="00F70ABE">
      <w:pPr>
        <w:rPr>
          <w:rFonts w:ascii="Arial" w:hAnsi="Arial" w:cs="Arial"/>
        </w:rPr>
      </w:pPr>
      <w:r w:rsidRPr="004A1896">
        <w:rPr>
          <w:noProof/>
        </w:rPr>
        <w:drawing>
          <wp:inline distT="0" distB="0" distL="0" distR="0" wp14:anchorId="13A05F45" wp14:editId="4EF7FFE1">
            <wp:extent cx="8258810" cy="4038203"/>
            <wp:effectExtent l="0" t="0" r="8890" b="635"/>
            <wp:docPr id="8" name="Imagen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8258810" cy="4038203"/>
                    </a:xfrm>
                    <a:prstGeom prst="rect">
                      <a:avLst/>
                    </a:prstGeom>
                    <a:noFill/>
                    <a:ln>
                      <a:noFill/>
                    </a:ln>
                  </pic:spPr>
                </pic:pic>
              </a:graphicData>
            </a:graphic>
          </wp:inline>
        </w:drawing>
      </w:r>
    </w:p>
    <w:p w14:paraId="4108BA07" w14:textId="77777777" w:rsidR="00E455E9" w:rsidRDefault="00E455E9" w:rsidP="00F70ABE">
      <w:pPr>
        <w:rPr>
          <w:rFonts w:ascii="Arial" w:hAnsi="Arial" w:cs="Arial"/>
        </w:rPr>
        <w:sectPr w:rsidR="00E455E9" w:rsidSect="00B1776E">
          <w:pgSz w:w="15840" w:h="12240" w:orient="landscape"/>
          <w:pgMar w:top="1701" w:right="1417" w:bottom="1701" w:left="1417" w:header="708" w:footer="708" w:gutter="0"/>
          <w:cols w:space="708"/>
          <w:docGrid w:linePitch="360"/>
        </w:sectPr>
      </w:pPr>
      <w:r>
        <w:rPr>
          <w:rFonts w:ascii="Arial" w:hAnsi="Arial" w:cs="Arial"/>
        </w:rPr>
        <w:br w:type="page"/>
      </w:r>
    </w:p>
    <w:p w14:paraId="44AA12C4" w14:textId="5596819A" w:rsidR="00C542BA" w:rsidRDefault="009B2144" w:rsidP="00C542BA">
      <w:pPr>
        <w:pStyle w:val="Heading1"/>
        <w:rPr>
          <w:rFonts w:ascii="Arial" w:hAnsi="Arial" w:cs="Arial"/>
        </w:rPr>
      </w:pPr>
      <w:bookmarkStart w:id="25" w:name="_Toc207884376"/>
      <w:r>
        <w:rPr>
          <w:rFonts w:ascii="Arial" w:hAnsi="Arial" w:cs="Arial"/>
        </w:rPr>
        <w:lastRenderedPageBreak/>
        <w:t>Appendix 1</w:t>
      </w:r>
      <w:r w:rsidR="00D6684F">
        <w:rPr>
          <w:rFonts w:ascii="Arial" w:hAnsi="Arial" w:cs="Arial"/>
        </w:rPr>
        <w:t>7</w:t>
      </w:r>
      <w:r w:rsidR="00F522B6" w:rsidRPr="00861445">
        <w:rPr>
          <w:rFonts w:ascii="Arial" w:hAnsi="Arial" w:cs="Arial"/>
        </w:rPr>
        <w:t xml:space="preserve"> –</w:t>
      </w:r>
      <w:r w:rsidR="00FB19C4" w:rsidRPr="00861445">
        <w:rPr>
          <w:rFonts w:ascii="Arial" w:hAnsi="Arial" w:cs="Arial"/>
        </w:rPr>
        <w:t xml:space="preserve"> Critical assessments based on AMSTAR 2</w:t>
      </w:r>
      <w:bookmarkEnd w:id="25"/>
      <w:r w:rsidR="00FB19C4" w:rsidRPr="00861445">
        <w:rPr>
          <w:rFonts w:ascii="Arial" w:hAnsi="Arial" w:cs="Arial"/>
        </w:rPr>
        <w:t xml:space="preserve"> </w:t>
      </w:r>
    </w:p>
    <w:p w14:paraId="10FF8500" w14:textId="66E0A68B" w:rsidR="00781C54" w:rsidRDefault="00DC6436" w:rsidP="00CB449B">
      <w:r w:rsidRPr="00DC6436">
        <w:rPr>
          <w:noProof/>
        </w:rPr>
        <w:drawing>
          <wp:inline distT="0" distB="0" distL="0" distR="0" wp14:anchorId="22D021E7" wp14:editId="6D55E7FF">
            <wp:extent cx="7118430" cy="5144500"/>
            <wp:effectExtent l="0" t="0" r="6350" b="0"/>
            <wp:docPr id="17" name="Imagen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7138707" cy="5159154"/>
                    </a:xfrm>
                    <a:prstGeom prst="rect">
                      <a:avLst/>
                    </a:prstGeom>
                    <a:noFill/>
                    <a:ln>
                      <a:noFill/>
                    </a:ln>
                  </pic:spPr>
                </pic:pic>
              </a:graphicData>
            </a:graphic>
          </wp:inline>
        </w:drawing>
      </w:r>
    </w:p>
    <w:p w14:paraId="0D7CE733" w14:textId="50A315C6" w:rsidR="00781C54" w:rsidRPr="00CB449B" w:rsidRDefault="00721D94" w:rsidP="00CB449B">
      <w:r w:rsidRPr="00721D94">
        <w:rPr>
          <w:noProof/>
        </w:rPr>
        <w:lastRenderedPageBreak/>
        <w:drawing>
          <wp:inline distT="0" distB="0" distL="0" distR="0" wp14:anchorId="4451EAF3" wp14:editId="5611F0C4">
            <wp:extent cx="8258810" cy="7576410"/>
            <wp:effectExtent l="0" t="0" r="8890" b="5715"/>
            <wp:docPr id="12" name="Imagen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8258810" cy="7576410"/>
                    </a:xfrm>
                    <a:prstGeom prst="rect">
                      <a:avLst/>
                    </a:prstGeom>
                    <a:noFill/>
                    <a:ln>
                      <a:noFill/>
                    </a:ln>
                  </pic:spPr>
                </pic:pic>
              </a:graphicData>
            </a:graphic>
          </wp:inline>
        </w:drawing>
      </w:r>
    </w:p>
    <w:p w14:paraId="7D80AEA9" w14:textId="47693134" w:rsidR="00CB449B" w:rsidRDefault="00721D94" w:rsidP="00CB449B">
      <w:r w:rsidRPr="00721D94">
        <w:rPr>
          <w:noProof/>
        </w:rPr>
        <w:lastRenderedPageBreak/>
        <w:drawing>
          <wp:inline distT="0" distB="0" distL="0" distR="0" wp14:anchorId="07A34C34" wp14:editId="49E033FA">
            <wp:extent cx="8258810" cy="876485"/>
            <wp:effectExtent l="0" t="0" r="0" b="0"/>
            <wp:docPr id="13" name="Imagen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8258810" cy="876485"/>
                    </a:xfrm>
                    <a:prstGeom prst="rect">
                      <a:avLst/>
                    </a:prstGeom>
                    <a:noFill/>
                    <a:ln>
                      <a:noFill/>
                    </a:ln>
                  </pic:spPr>
                </pic:pic>
              </a:graphicData>
            </a:graphic>
          </wp:inline>
        </w:drawing>
      </w:r>
    </w:p>
    <w:p w14:paraId="4CB98088" w14:textId="16625755" w:rsidR="00CB449B" w:rsidRDefault="00CB449B" w:rsidP="00CB449B"/>
    <w:p w14:paraId="0384B40E" w14:textId="77777777" w:rsidR="00CB449B" w:rsidRDefault="00CB449B" w:rsidP="00CB449B"/>
    <w:p w14:paraId="14FC3DFA" w14:textId="55BD0B81" w:rsidR="00CB449B" w:rsidRDefault="00CB449B" w:rsidP="00CB449B">
      <w:r>
        <w:fldChar w:fldCharType="begin"/>
      </w:r>
      <w:r>
        <w:instrText xml:space="preserve"> LINK </w:instrText>
      </w:r>
      <w:r w:rsidR="009F4C49">
        <w:instrText xml:space="preserve">Excel.Sheet.12 "C:\\Users\\Giuliano\\OneDrive - usach.cl\\FONDEF\\OVERVIEW FINAL\\Overview final FONDEF marzo 2025\\General Extraccion datos Estudio 1 190724.xlsx" "appendix 11 amstar 2!F23C2:F26C23" </w:instrText>
      </w:r>
      <w:r>
        <w:instrText xml:space="preserve">\a \f 4 \h </w:instrText>
      </w:r>
      <w:r>
        <w:fldChar w:fldCharType="separate"/>
      </w:r>
    </w:p>
    <w:tbl>
      <w:tblPr>
        <w:tblW w:w="12620" w:type="dxa"/>
        <w:tblLook w:val="04A0" w:firstRow="1" w:lastRow="0" w:firstColumn="1" w:lastColumn="0" w:noHBand="0" w:noVBand="1"/>
      </w:tblPr>
      <w:tblGrid>
        <w:gridCol w:w="5400"/>
        <w:gridCol w:w="7220"/>
      </w:tblGrid>
      <w:tr w:rsidR="00CB449B" w:rsidRPr="004B7BD2" w14:paraId="265D085E" w14:textId="77777777" w:rsidTr="00AE27D8">
        <w:trPr>
          <w:trHeight w:val="300"/>
        </w:trPr>
        <w:tc>
          <w:tcPr>
            <w:tcW w:w="12620" w:type="dxa"/>
            <w:gridSpan w:val="2"/>
            <w:tcBorders>
              <w:top w:val="single" w:sz="8" w:space="0" w:color="CCCCCC"/>
              <w:left w:val="single" w:sz="8" w:space="0" w:color="CCCCCC"/>
              <w:bottom w:val="single" w:sz="8" w:space="0" w:color="CCCCCC"/>
              <w:right w:val="single" w:sz="8" w:space="0" w:color="CCCCCC"/>
            </w:tcBorders>
            <w:noWrap/>
            <w:vAlign w:val="bottom"/>
            <w:hideMark/>
          </w:tcPr>
          <w:p w14:paraId="2BE25ED6" w14:textId="77777777" w:rsidR="00CB449B" w:rsidRPr="004B7BD2" w:rsidRDefault="00CB449B" w:rsidP="00AE27D8">
            <w:pPr>
              <w:spacing w:after="0" w:line="240" w:lineRule="auto"/>
              <w:rPr>
                <w:rFonts w:ascii="Arial" w:eastAsia="Times New Roman" w:hAnsi="Arial" w:cs="Arial"/>
                <w:b/>
                <w:bCs/>
                <w:color w:val="000000"/>
                <w:sz w:val="12"/>
                <w:szCs w:val="12"/>
              </w:rPr>
            </w:pPr>
            <w:r w:rsidRPr="004B7BD2">
              <w:rPr>
                <w:rFonts w:ascii="Arial" w:eastAsia="Times New Roman" w:hAnsi="Arial" w:cs="Arial"/>
                <w:b/>
                <w:bCs/>
                <w:color w:val="000000"/>
                <w:sz w:val="12"/>
                <w:szCs w:val="12"/>
              </w:rPr>
              <w:t>AMSTAR 2</w:t>
            </w:r>
            <w:r w:rsidRPr="004B7BD2">
              <w:rPr>
                <w:rFonts w:ascii="Arial" w:eastAsia="Times New Roman" w:hAnsi="Arial" w:cs="Arial"/>
                <w:b/>
                <w:bCs/>
                <w:color w:val="000000"/>
                <w:sz w:val="12"/>
                <w:szCs w:val="12"/>
              </w:rPr>
              <w:br/>
            </w:r>
            <w:r w:rsidRPr="004B7BD2">
              <w:rPr>
                <w:rFonts w:ascii="Arial" w:eastAsia="Times New Roman" w:hAnsi="Arial" w:cs="Arial"/>
                <w:color w:val="000000"/>
                <w:sz w:val="12"/>
                <w:szCs w:val="12"/>
              </w:rPr>
              <w:t xml:space="preserve">Shea BJ, Reeves BC, Wells G, Thuku M, Hamel C, Moran J, Moher D, Tugwell P, Welch V, Kristjansson E, Henry DA. AMSTAR 2: a critical appraisal tool for systematic reviews that include </w:t>
            </w:r>
            <w:proofErr w:type="spellStart"/>
            <w:r w:rsidRPr="004B7BD2">
              <w:rPr>
                <w:rFonts w:ascii="Arial" w:eastAsia="Times New Roman" w:hAnsi="Arial" w:cs="Arial"/>
                <w:color w:val="000000"/>
                <w:sz w:val="12"/>
                <w:szCs w:val="12"/>
              </w:rPr>
              <w:t>randomised</w:t>
            </w:r>
            <w:proofErr w:type="spellEnd"/>
            <w:r w:rsidRPr="004B7BD2">
              <w:rPr>
                <w:rFonts w:ascii="Arial" w:eastAsia="Times New Roman" w:hAnsi="Arial" w:cs="Arial"/>
                <w:color w:val="000000"/>
                <w:sz w:val="12"/>
                <w:szCs w:val="12"/>
              </w:rPr>
              <w:t xml:space="preserve"> or non-</w:t>
            </w:r>
            <w:proofErr w:type="spellStart"/>
            <w:r w:rsidRPr="004B7BD2">
              <w:rPr>
                <w:rFonts w:ascii="Arial" w:eastAsia="Times New Roman" w:hAnsi="Arial" w:cs="Arial"/>
                <w:color w:val="000000"/>
                <w:sz w:val="12"/>
                <w:szCs w:val="12"/>
              </w:rPr>
              <w:t>randomised</w:t>
            </w:r>
            <w:proofErr w:type="spellEnd"/>
            <w:r w:rsidRPr="004B7BD2">
              <w:rPr>
                <w:rFonts w:ascii="Arial" w:eastAsia="Times New Roman" w:hAnsi="Arial" w:cs="Arial"/>
                <w:color w:val="000000"/>
                <w:sz w:val="12"/>
                <w:szCs w:val="12"/>
              </w:rPr>
              <w:t xml:space="preserve"> studies of healthcare interventions, or both. BMJ. 2017 Sep 21;</w:t>
            </w:r>
            <w:proofErr w:type="gramStart"/>
            <w:r w:rsidRPr="004B7BD2">
              <w:rPr>
                <w:rFonts w:ascii="Arial" w:eastAsia="Times New Roman" w:hAnsi="Arial" w:cs="Arial"/>
                <w:color w:val="000000"/>
                <w:sz w:val="12"/>
                <w:szCs w:val="12"/>
              </w:rPr>
              <w:t>358:j</w:t>
            </w:r>
            <w:proofErr w:type="gramEnd"/>
            <w:r w:rsidRPr="004B7BD2">
              <w:rPr>
                <w:rFonts w:ascii="Arial" w:eastAsia="Times New Roman" w:hAnsi="Arial" w:cs="Arial"/>
                <w:color w:val="000000"/>
                <w:sz w:val="12"/>
                <w:szCs w:val="12"/>
              </w:rPr>
              <w:t>4008.</w:t>
            </w:r>
          </w:p>
        </w:tc>
      </w:tr>
      <w:tr w:rsidR="00CB449B" w:rsidRPr="004B7BD2" w14:paraId="36387B50" w14:textId="77777777" w:rsidTr="00AE27D8">
        <w:trPr>
          <w:trHeight w:val="300"/>
        </w:trPr>
        <w:tc>
          <w:tcPr>
            <w:tcW w:w="12620" w:type="dxa"/>
            <w:gridSpan w:val="2"/>
            <w:tcBorders>
              <w:top w:val="single" w:sz="8" w:space="0" w:color="CCCCCC"/>
              <w:left w:val="single" w:sz="8" w:space="0" w:color="CCCCCC"/>
              <w:bottom w:val="single" w:sz="4" w:space="0" w:color="auto"/>
              <w:right w:val="single" w:sz="8" w:space="0" w:color="CCCCCC"/>
            </w:tcBorders>
            <w:vAlign w:val="bottom"/>
            <w:hideMark/>
          </w:tcPr>
          <w:p w14:paraId="5A16C2B5" w14:textId="77777777" w:rsidR="00CB449B" w:rsidRPr="004B7BD2" w:rsidRDefault="00CB449B" w:rsidP="00AE27D8">
            <w:pPr>
              <w:spacing w:after="0" w:line="240" w:lineRule="auto"/>
              <w:jc w:val="center"/>
              <w:rPr>
                <w:rFonts w:ascii="Arial" w:eastAsia="Times New Roman" w:hAnsi="Arial" w:cs="Arial"/>
                <w:color w:val="000000"/>
                <w:sz w:val="12"/>
                <w:szCs w:val="12"/>
              </w:rPr>
            </w:pPr>
            <w:r w:rsidRPr="004B7BD2">
              <w:rPr>
                <w:rFonts w:ascii="Arial" w:eastAsia="Times New Roman" w:hAnsi="Arial" w:cs="Arial"/>
                <w:color w:val="000000"/>
                <w:sz w:val="12"/>
                <w:szCs w:val="12"/>
              </w:rPr>
              <w:t> </w:t>
            </w:r>
          </w:p>
        </w:tc>
      </w:tr>
      <w:tr w:rsidR="00CB449B" w:rsidRPr="004B7BD2" w14:paraId="39928274" w14:textId="77777777" w:rsidTr="00AE27D8">
        <w:trPr>
          <w:trHeight w:val="740"/>
        </w:trPr>
        <w:tc>
          <w:tcPr>
            <w:tcW w:w="5400" w:type="dxa"/>
            <w:tcBorders>
              <w:top w:val="single" w:sz="4" w:space="0" w:color="auto"/>
              <w:left w:val="single" w:sz="4" w:space="0" w:color="auto"/>
              <w:bottom w:val="single" w:sz="4" w:space="0" w:color="auto"/>
              <w:right w:val="single" w:sz="4" w:space="0" w:color="auto"/>
            </w:tcBorders>
            <w:shd w:val="clear" w:color="000000" w:fill="EFEFEF"/>
            <w:vAlign w:val="bottom"/>
            <w:hideMark/>
          </w:tcPr>
          <w:p w14:paraId="2FDF7292" w14:textId="77777777" w:rsidR="00CB449B" w:rsidRPr="004B7BD2" w:rsidRDefault="00CB449B" w:rsidP="00AE27D8">
            <w:pPr>
              <w:spacing w:after="0" w:line="240" w:lineRule="auto"/>
              <w:jc w:val="center"/>
              <w:rPr>
                <w:rFonts w:ascii="Arial" w:eastAsia="Times New Roman" w:hAnsi="Arial" w:cs="Arial"/>
                <w:b/>
                <w:bCs/>
                <w:color w:val="000000"/>
                <w:sz w:val="12"/>
                <w:szCs w:val="12"/>
              </w:rPr>
            </w:pPr>
            <w:r w:rsidRPr="004B7BD2">
              <w:rPr>
                <w:rFonts w:ascii="Arial" w:eastAsia="Times New Roman" w:hAnsi="Arial" w:cs="Arial"/>
                <w:b/>
                <w:bCs/>
                <w:color w:val="000000"/>
                <w:sz w:val="12"/>
                <w:szCs w:val="12"/>
              </w:rPr>
              <w:t>Rating Overall Confidence in the results of the review</w:t>
            </w:r>
          </w:p>
        </w:tc>
        <w:tc>
          <w:tcPr>
            <w:tcW w:w="7220" w:type="dxa"/>
            <w:tcBorders>
              <w:top w:val="single" w:sz="4" w:space="0" w:color="auto"/>
              <w:left w:val="nil"/>
              <w:bottom w:val="single" w:sz="4" w:space="0" w:color="auto"/>
              <w:right w:val="single" w:sz="4" w:space="0" w:color="000000"/>
            </w:tcBorders>
            <w:shd w:val="clear" w:color="000000" w:fill="F4CCCC"/>
            <w:vAlign w:val="bottom"/>
            <w:hideMark/>
          </w:tcPr>
          <w:p w14:paraId="2A3B21F5" w14:textId="77777777" w:rsidR="00CB449B" w:rsidRPr="004B7BD2" w:rsidRDefault="00CB449B" w:rsidP="00AE27D8">
            <w:pPr>
              <w:spacing w:after="0" w:line="240" w:lineRule="auto"/>
              <w:jc w:val="center"/>
              <w:rPr>
                <w:rFonts w:ascii="Arial" w:eastAsia="Times New Roman" w:hAnsi="Arial" w:cs="Arial"/>
                <w:b/>
                <w:bCs/>
                <w:color w:val="000000"/>
                <w:sz w:val="12"/>
                <w:szCs w:val="12"/>
              </w:rPr>
            </w:pPr>
            <w:r w:rsidRPr="004B7BD2">
              <w:rPr>
                <w:rFonts w:ascii="Arial" w:eastAsia="Times New Roman" w:hAnsi="Arial" w:cs="Arial"/>
                <w:b/>
                <w:bCs/>
                <w:color w:val="000000"/>
                <w:sz w:val="12"/>
                <w:szCs w:val="12"/>
              </w:rPr>
              <w:t xml:space="preserve">AMSTAR 2 </w:t>
            </w:r>
            <w:r w:rsidRPr="004B7BD2">
              <w:rPr>
                <w:rFonts w:ascii="Arial" w:eastAsia="Times New Roman" w:hAnsi="Arial" w:cs="Arial"/>
                <w:b/>
                <w:bCs/>
                <w:color w:val="000000"/>
                <w:sz w:val="12"/>
                <w:szCs w:val="12"/>
              </w:rPr>
              <w:br/>
              <w:t>CRITICAL DOMAINS</w:t>
            </w:r>
          </w:p>
        </w:tc>
      </w:tr>
      <w:tr w:rsidR="00CB449B" w:rsidRPr="004B7BD2" w14:paraId="08932201" w14:textId="77777777" w:rsidTr="00AE27D8">
        <w:trPr>
          <w:trHeight w:val="3510"/>
        </w:trPr>
        <w:tc>
          <w:tcPr>
            <w:tcW w:w="5400" w:type="dxa"/>
            <w:tcBorders>
              <w:top w:val="single" w:sz="4" w:space="0" w:color="auto"/>
              <w:left w:val="single" w:sz="4" w:space="0" w:color="auto"/>
              <w:bottom w:val="single" w:sz="4" w:space="0" w:color="auto"/>
              <w:right w:val="single" w:sz="4" w:space="0" w:color="auto"/>
            </w:tcBorders>
            <w:shd w:val="clear" w:color="000000" w:fill="FFFFFF"/>
            <w:hideMark/>
          </w:tcPr>
          <w:p w14:paraId="44A37CCC" w14:textId="77777777" w:rsidR="00CB449B" w:rsidRPr="004B7BD2" w:rsidRDefault="00CB449B" w:rsidP="00AE27D8">
            <w:pPr>
              <w:spacing w:after="0" w:line="240" w:lineRule="auto"/>
              <w:jc w:val="center"/>
              <w:rPr>
                <w:rFonts w:ascii="Arial" w:eastAsia="Times New Roman" w:hAnsi="Arial" w:cs="Arial"/>
                <w:b/>
                <w:bCs/>
                <w:color w:val="38761D"/>
                <w:sz w:val="12"/>
                <w:szCs w:val="12"/>
              </w:rPr>
            </w:pPr>
            <w:r w:rsidRPr="004B7BD2">
              <w:rPr>
                <w:rFonts w:ascii="Arial" w:eastAsia="Times New Roman" w:hAnsi="Arial" w:cs="Arial"/>
                <w:b/>
                <w:bCs/>
                <w:color w:val="38761D"/>
                <w:sz w:val="12"/>
                <w:szCs w:val="12"/>
              </w:rPr>
              <w:t>High</w:t>
            </w:r>
            <w:r w:rsidRPr="004B7BD2">
              <w:rPr>
                <w:rFonts w:ascii="Arial" w:eastAsia="Times New Roman" w:hAnsi="Arial" w:cs="Arial"/>
                <w:color w:val="000000"/>
                <w:sz w:val="12"/>
                <w:szCs w:val="12"/>
              </w:rPr>
              <w:br/>
              <w:t>No or one non-critical weakness: the systematic review provides an accurate and comprehensive summary of the results of the available studies that address the question of interest</w:t>
            </w:r>
            <w:r w:rsidRPr="004B7BD2">
              <w:rPr>
                <w:rFonts w:ascii="Arial" w:eastAsia="Times New Roman" w:hAnsi="Arial" w:cs="Arial"/>
                <w:color w:val="000000"/>
                <w:sz w:val="12"/>
                <w:szCs w:val="12"/>
              </w:rPr>
              <w:br/>
            </w:r>
            <w:r w:rsidRPr="004B7BD2">
              <w:rPr>
                <w:rFonts w:ascii="Arial" w:eastAsia="Times New Roman" w:hAnsi="Arial" w:cs="Arial"/>
                <w:color w:val="000000"/>
                <w:sz w:val="12"/>
                <w:szCs w:val="12"/>
              </w:rPr>
              <w:br/>
            </w:r>
            <w:r w:rsidRPr="004B7BD2">
              <w:rPr>
                <w:rFonts w:ascii="Arial" w:eastAsia="Times New Roman" w:hAnsi="Arial" w:cs="Arial"/>
                <w:b/>
                <w:bCs/>
                <w:color w:val="F1C232"/>
                <w:sz w:val="12"/>
                <w:szCs w:val="12"/>
              </w:rPr>
              <w:t>Moderate</w:t>
            </w:r>
            <w:r w:rsidRPr="004B7BD2">
              <w:rPr>
                <w:rFonts w:ascii="Arial" w:eastAsia="Times New Roman" w:hAnsi="Arial" w:cs="Arial"/>
                <w:color w:val="000000"/>
                <w:sz w:val="12"/>
                <w:szCs w:val="12"/>
              </w:rPr>
              <w:br/>
              <w:t>More than one non-critical weakness*: the systematic review has more than one weakness but no critical flaws. It may provide an accurate summary of the results of the available studies that were included in the review</w:t>
            </w:r>
            <w:r w:rsidRPr="004B7BD2">
              <w:rPr>
                <w:rFonts w:ascii="Arial" w:eastAsia="Times New Roman" w:hAnsi="Arial" w:cs="Arial"/>
                <w:color w:val="000000"/>
                <w:sz w:val="12"/>
                <w:szCs w:val="12"/>
              </w:rPr>
              <w:br/>
            </w:r>
            <w:r w:rsidRPr="004B7BD2">
              <w:rPr>
                <w:rFonts w:ascii="Arial" w:eastAsia="Times New Roman" w:hAnsi="Arial" w:cs="Arial"/>
                <w:color w:val="000000"/>
                <w:sz w:val="12"/>
                <w:szCs w:val="12"/>
              </w:rPr>
              <w:br/>
            </w:r>
            <w:r w:rsidRPr="004B7BD2">
              <w:rPr>
                <w:rFonts w:ascii="Arial" w:eastAsia="Times New Roman" w:hAnsi="Arial" w:cs="Arial"/>
                <w:b/>
                <w:bCs/>
                <w:color w:val="FF9900"/>
                <w:sz w:val="12"/>
                <w:szCs w:val="12"/>
              </w:rPr>
              <w:t>Low</w:t>
            </w:r>
            <w:r w:rsidRPr="004B7BD2">
              <w:rPr>
                <w:rFonts w:ascii="Arial" w:eastAsia="Times New Roman" w:hAnsi="Arial" w:cs="Arial"/>
                <w:color w:val="000000"/>
                <w:sz w:val="12"/>
                <w:szCs w:val="12"/>
              </w:rPr>
              <w:br/>
              <w:t>One critical flaw with or without non-critical weaknesses: the review has a critical flaw and may not provide an accurate and comprehensive summary of the available studies that address the question of interest</w:t>
            </w:r>
            <w:r w:rsidRPr="004B7BD2">
              <w:rPr>
                <w:rFonts w:ascii="Arial" w:eastAsia="Times New Roman" w:hAnsi="Arial" w:cs="Arial"/>
                <w:color w:val="000000"/>
                <w:sz w:val="12"/>
                <w:szCs w:val="12"/>
              </w:rPr>
              <w:br/>
            </w:r>
            <w:r w:rsidRPr="004B7BD2">
              <w:rPr>
                <w:rFonts w:ascii="Arial" w:eastAsia="Times New Roman" w:hAnsi="Arial" w:cs="Arial"/>
                <w:color w:val="000000"/>
                <w:sz w:val="12"/>
                <w:szCs w:val="12"/>
              </w:rPr>
              <w:br/>
            </w:r>
            <w:r w:rsidRPr="004B7BD2">
              <w:rPr>
                <w:rFonts w:ascii="Arial" w:eastAsia="Times New Roman" w:hAnsi="Arial" w:cs="Arial"/>
                <w:b/>
                <w:bCs/>
                <w:color w:val="FF0000"/>
                <w:sz w:val="12"/>
                <w:szCs w:val="12"/>
              </w:rPr>
              <w:t>Critically low</w:t>
            </w:r>
            <w:r w:rsidRPr="004B7BD2">
              <w:rPr>
                <w:rFonts w:ascii="Arial" w:eastAsia="Times New Roman" w:hAnsi="Arial" w:cs="Arial"/>
                <w:color w:val="000000"/>
                <w:sz w:val="12"/>
                <w:szCs w:val="12"/>
              </w:rPr>
              <w:br/>
              <w:t>More than one critical flaw with or without non-critical weaknesses: the review has more than one critical flaw and should not be relied on to provide an accurate and comprehensive summary of the available studies</w:t>
            </w:r>
            <w:r w:rsidRPr="004B7BD2">
              <w:rPr>
                <w:rFonts w:ascii="Arial" w:eastAsia="Times New Roman" w:hAnsi="Arial" w:cs="Arial"/>
                <w:color w:val="000000"/>
                <w:sz w:val="12"/>
                <w:szCs w:val="12"/>
              </w:rPr>
              <w:br/>
              <w:t>*Multiple non-critical weaknesses may diminish confidence in the review and it may be appropriate to move the overall appraisal down from moderate to low confidence</w:t>
            </w:r>
          </w:p>
        </w:tc>
        <w:tc>
          <w:tcPr>
            <w:tcW w:w="7220" w:type="dxa"/>
            <w:tcBorders>
              <w:top w:val="single" w:sz="4" w:space="0" w:color="auto"/>
              <w:left w:val="nil"/>
              <w:bottom w:val="single" w:sz="4" w:space="0" w:color="auto"/>
              <w:right w:val="single" w:sz="4" w:space="0" w:color="000000"/>
            </w:tcBorders>
            <w:shd w:val="clear" w:color="000000" w:fill="FFFFFF"/>
            <w:hideMark/>
          </w:tcPr>
          <w:p w14:paraId="4EF78416" w14:textId="77777777" w:rsidR="00CB449B" w:rsidRPr="004B7BD2" w:rsidRDefault="00CB449B" w:rsidP="00AE27D8">
            <w:pPr>
              <w:spacing w:after="0" w:line="240" w:lineRule="auto"/>
              <w:rPr>
                <w:rFonts w:ascii="Arial" w:eastAsia="Times New Roman" w:hAnsi="Arial" w:cs="Arial"/>
                <w:b/>
                <w:bCs/>
                <w:color w:val="000000"/>
                <w:sz w:val="12"/>
                <w:szCs w:val="12"/>
              </w:rPr>
            </w:pPr>
            <w:r w:rsidRPr="004B7BD2">
              <w:rPr>
                <w:rFonts w:ascii="Arial" w:eastAsia="Times New Roman" w:hAnsi="Arial" w:cs="Arial"/>
                <w:b/>
                <w:bCs/>
                <w:color w:val="000000"/>
                <w:sz w:val="12"/>
                <w:szCs w:val="12"/>
              </w:rPr>
              <w:t xml:space="preserve">2. </w:t>
            </w:r>
            <w:r w:rsidRPr="004B7BD2">
              <w:rPr>
                <w:rFonts w:ascii="Arial" w:eastAsia="Times New Roman" w:hAnsi="Arial" w:cs="Arial"/>
                <w:color w:val="000000"/>
                <w:sz w:val="12"/>
                <w:szCs w:val="12"/>
              </w:rPr>
              <w:t xml:space="preserve">Protocol registered before commencement of the review </w:t>
            </w:r>
            <w:r w:rsidRPr="004B7BD2">
              <w:rPr>
                <w:rFonts w:ascii="Arial" w:eastAsia="Times New Roman" w:hAnsi="Arial" w:cs="Arial"/>
                <w:color w:val="000000"/>
                <w:sz w:val="12"/>
                <w:szCs w:val="12"/>
              </w:rPr>
              <w:br/>
            </w:r>
            <w:r w:rsidRPr="004B7BD2">
              <w:rPr>
                <w:rFonts w:ascii="Arial" w:eastAsia="Times New Roman" w:hAnsi="Arial" w:cs="Arial"/>
                <w:color w:val="000000"/>
                <w:sz w:val="12"/>
                <w:szCs w:val="12"/>
              </w:rPr>
              <w:br/>
            </w:r>
            <w:r w:rsidRPr="004B7BD2">
              <w:rPr>
                <w:rFonts w:ascii="Arial" w:eastAsia="Times New Roman" w:hAnsi="Arial" w:cs="Arial"/>
                <w:b/>
                <w:bCs/>
                <w:color w:val="000000"/>
                <w:sz w:val="12"/>
                <w:szCs w:val="12"/>
              </w:rPr>
              <w:t>4.</w:t>
            </w:r>
            <w:r w:rsidRPr="004B7BD2">
              <w:rPr>
                <w:rFonts w:ascii="Arial" w:eastAsia="Times New Roman" w:hAnsi="Arial" w:cs="Arial"/>
                <w:color w:val="000000"/>
                <w:sz w:val="12"/>
                <w:szCs w:val="12"/>
              </w:rPr>
              <w:t xml:space="preserve"> Adequacy of the literature search </w:t>
            </w:r>
            <w:r w:rsidRPr="004B7BD2">
              <w:rPr>
                <w:rFonts w:ascii="Arial" w:eastAsia="Times New Roman" w:hAnsi="Arial" w:cs="Arial"/>
                <w:color w:val="000000"/>
                <w:sz w:val="12"/>
                <w:szCs w:val="12"/>
              </w:rPr>
              <w:br/>
            </w:r>
            <w:r w:rsidRPr="004B7BD2">
              <w:rPr>
                <w:rFonts w:ascii="Arial" w:eastAsia="Times New Roman" w:hAnsi="Arial" w:cs="Arial"/>
                <w:color w:val="000000"/>
                <w:sz w:val="12"/>
                <w:szCs w:val="12"/>
              </w:rPr>
              <w:br/>
            </w:r>
            <w:r w:rsidRPr="004B7BD2">
              <w:rPr>
                <w:rFonts w:ascii="Arial" w:eastAsia="Times New Roman" w:hAnsi="Arial" w:cs="Arial"/>
                <w:b/>
                <w:bCs/>
                <w:color w:val="000000"/>
                <w:sz w:val="12"/>
                <w:szCs w:val="12"/>
              </w:rPr>
              <w:t>7.</w:t>
            </w:r>
            <w:r w:rsidRPr="004B7BD2">
              <w:rPr>
                <w:rFonts w:ascii="Arial" w:eastAsia="Times New Roman" w:hAnsi="Arial" w:cs="Arial"/>
                <w:color w:val="000000"/>
                <w:sz w:val="12"/>
                <w:szCs w:val="12"/>
              </w:rPr>
              <w:t xml:space="preserve"> Justification for excluding individual studies </w:t>
            </w:r>
            <w:r w:rsidRPr="004B7BD2">
              <w:rPr>
                <w:rFonts w:ascii="Arial" w:eastAsia="Times New Roman" w:hAnsi="Arial" w:cs="Arial"/>
                <w:color w:val="000000"/>
                <w:sz w:val="12"/>
                <w:szCs w:val="12"/>
              </w:rPr>
              <w:br/>
            </w:r>
            <w:r w:rsidRPr="004B7BD2">
              <w:rPr>
                <w:rFonts w:ascii="Arial" w:eastAsia="Times New Roman" w:hAnsi="Arial" w:cs="Arial"/>
                <w:color w:val="000000"/>
                <w:sz w:val="12"/>
                <w:szCs w:val="12"/>
              </w:rPr>
              <w:br/>
            </w:r>
            <w:r w:rsidRPr="004B7BD2">
              <w:rPr>
                <w:rFonts w:ascii="Arial" w:eastAsia="Times New Roman" w:hAnsi="Arial" w:cs="Arial"/>
                <w:b/>
                <w:bCs/>
                <w:color w:val="000000"/>
                <w:sz w:val="12"/>
                <w:szCs w:val="12"/>
              </w:rPr>
              <w:t>9.</w:t>
            </w:r>
            <w:r w:rsidRPr="004B7BD2">
              <w:rPr>
                <w:rFonts w:ascii="Arial" w:eastAsia="Times New Roman" w:hAnsi="Arial" w:cs="Arial"/>
                <w:color w:val="000000"/>
                <w:sz w:val="12"/>
                <w:szCs w:val="12"/>
              </w:rPr>
              <w:t xml:space="preserve"> Risk of bias from individual studies being included in the review </w:t>
            </w:r>
            <w:r w:rsidRPr="004B7BD2">
              <w:rPr>
                <w:rFonts w:ascii="Arial" w:eastAsia="Times New Roman" w:hAnsi="Arial" w:cs="Arial"/>
                <w:color w:val="000000"/>
                <w:sz w:val="12"/>
                <w:szCs w:val="12"/>
              </w:rPr>
              <w:br/>
            </w:r>
            <w:r w:rsidRPr="004B7BD2">
              <w:rPr>
                <w:rFonts w:ascii="Arial" w:eastAsia="Times New Roman" w:hAnsi="Arial" w:cs="Arial"/>
                <w:color w:val="000000"/>
                <w:sz w:val="12"/>
                <w:szCs w:val="12"/>
              </w:rPr>
              <w:br/>
            </w:r>
            <w:r w:rsidRPr="004B7BD2">
              <w:rPr>
                <w:rFonts w:ascii="Arial" w:eastAsia="Times New Roman" w:hAnsi="Arial" w:cs="Arial"/>
                <w:b/>
                <w:bCs/>
                <w:color w:val="000000"/>
                <w:sz w:val="12"/>
                <w:szCs w:val="12"/>
              </w:rPr>
              <w:t>11.</w:t>
            </w:r>
            <w:r w:rsidRPr="004B7BD2">
              <w:rPr>
                <w:rFonts w:ascii="Arial" w:eastAsia="Times New Roman" w:hAnsi="Arial" w:cs="Arial"/>
                <w:color w:val="000000"/>
                <w:sz w:val="12"/>
                <w:szCs w:val="12"/>
              </w:rPr>
              <w:t xml:space="preserve"> Appropriateness of meta-analytical methods </w:t>
            </w:r>
            <w:r w:rsidRPr="004B7BD2">
              <w:rPr>
                <w:rFonts w:ascii="Arial" w:eastAsia="Times New Roman" w:hAnsi="Arial" w:cs="Arial"/>
                <w:color w:val="000000"/>
                <w:sz w:val="12"/>
                <w:szCs w:val="12"/>
              </w:rPr>
              <w:br/>
            </w:r>
            <w:r w:rsidRPr="004B7BD2">
              <w:rPr>
                <w:rFonts w:ascii="Arial" w:eastAsia="Times New Roman" w:hAnsi="Arial" w:cs="Arial"/>
                <w:color w:val="000000"/>
                <w:sz w:val="12"/>
                <w:szCs w:val="12"/>
              </w:rPr>
              <w:br/>
            </w:r>
            <w:r w:rsidRPr="004B7BD2">
              <w:rPr>
                <w:rFonts w:ascii="Arial" w:eastAsia="Times New Roman" w:hAnsi="Arial" w:cs="Arial"/>
                <w:b/>
                <w:bCs/>
                <w:color w:val="000000"/>
                <w:sz w:val="12"/>
                <w:szCs w:val="12"/>
              </w:rPr>
              <w:t>13.</w:t>
            </w:r>
            <w:r w:rsidRPr="004B7BD2">
              <w:rPr>
                <w:rFonts w:ascii="Arial" w:eastAsia="Times New Roman" w:hAnsi="Arial" w:cs="Arial"/>
                <w:color w:val="000000"/>
                <w:sz w:val="12"/>
                <w:szCs w:val="12"/>
              </w:rPr>
              <w:t xml:space="preserve"> Consideration of risk of bias when interpreting the results of the review</w:t>
            </w:r>
            <w:r w:rsidRPr="004B7BD2">
              <w:rPr>
                <w:rFonts w:ascii="Arial" w:eastAsia="Times New Roman" w:hAnsi="Arial" w:cs="Arial"/>
                <w:color w:val="000000"/>
                <w:sz w:val="12"/>
                <w:szCs w:val="12"/>
              </w:rPr>
              <w:br/>
            </w:r>
            <w:r w:rsidRPr="004B7BD2">
              <w:rPr>
                <w:rFonts w:ascii="Arial" w:eastAsia="Times New Roman" w:hAnsi="Arial" w:cs="Arial"/>
                <w:color w:val="000000"/>
                <w:sz w:val="12"/>
                <w:szCs w:val="12"/>
              </w:rPr>
              <w:br/>
            </w:r>
            <w:r w:rsidRPr="004B7BD2">
              <w:rPr>
                <w:rFonts w:ascii="Arial" w:eastAsia="Times New Roman" w:hAnsi="Arial" w:cs="Arial"/>
                <w:b/>
                <w:bCs/>
                <w:color w:val="000000"/>
                <w:sz w:val="12"/>
                <w:szCs w:val="12"/>
              </w:rPr>
              <w:t>15.</w:t>
            </w:r>
            <w:r w:rsidRPr="004B7BD2">
              <w:rPr>
                <w:rFonts w:ascii="Arial" w:eastAsia="Times New Roman" w:hAnsi="Arial" w:cs="Arial"/>
                <w:color w:val="000000"/>
                <w:sz w:val="12"/>
                <w:szCs w:val="12"/>
              </w:rPr>
              <w:t xml:space="preserve"> Assessment of presence and likely impact of publication bias </w:t>
            </w:r>
          </w:p>
        </w:tc>
      </w:tr>
    </w:tbl>
    <w:p w14:paraId="4CD2F7DE" w14:textId="77777777" w:rsidR="00CB449B" w:rsidRDefault="00CB449B" w:rsidP="00CB449B">
      <w:pPr>
        <w:sectPr w:rsidR="00CB449B" w:rsidSect="005C1360">
          <w:pgSz w:w="15840" w:h="12240" w:orient="landscape"/>
          <w:pgMar w:top="1701" w:right="1417" w:bottom="1701" w:left="1417" w:header="708" w:footer="708" w:gutter="0"/>
          <w:cols w:space="708"/>
          <w:docGrid w:linePitch="360"/>
        </w:sectPr>
      </w:pPr>
      <w:r>
        <w:fldChar w:fldCharType="end"/>
      </w:r>
    </w:p>
    <w:p w14:paraId="24BD2A48" w14:textId="393E7503" w:rsidR="00FB19C4" w:rsidRDefault="00721D94" w:rsidP="00FB19C4">
      <w:pPr>
        <w:rPr>
          <w:rFonts w:ascii="Arial" w:hAnsi="Arial" w:cs="Arial"/>
        </w:rPr>
      </w:pPr>
      <w:r w:rsidRPr="00721D94">
        <w:rPr>
          <w:noProof/>
        </w:rPr>
        <w:lastRenderedPageBreak/>
        <w:drawing>
          <wp:inline distT="0" distB="0" distL="0" distR="0" wp14:anchorId="29A96A1F" wp14:editId="4C43519E">
            <wp:extent cx="5612130" cy="2772264"/>
            <wp:effectExtent l="0" t="0" r="7620" b="9525"/>
            <wp:docPr id="16" name="Imagen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5612130" cy="2772264"/>
                    </a:xfrm>
                    <a:prstGeom prst="rect">
                      <a:avLst/>
                    </a:prstGeom>
                    <a:noFill/>
                    <a:ln>
                      <a:noFill/>
                    </a:ln>
                  </pic:spPr>
                </pic:pic>
              </a:graphicData>
            </a:graphic>
          </wp:inline>
        </w:drawing>
      </w:r>
    </w:p>
    <w:p w14:paraId="0AF4AB5F" w14:textId="2D266384" w:rsidR="00DC422F" w:rsidRDefault="00DC422F" w:rsidP="00FB19C4">
      <w:pPr>
        <w:rPr>
          <w:rFonts w:ascii="Arial" w:hAnsi="Arial" w:cs="Arial"/>
        </w:rPr>
      </w:pPr>
    </w:p>
    <w:p w14:paraId="34C47726" w14:textId="1FDB2486" w:rsidR="00790478" w:rsidRDefault="00790478" w:rsidP="00FB19C4">
      <w:pPr>
        <w:rPr>
          <w:rFonts w:ascii="Arial" w:hAnsi="Arial" w:cs="Arial"/>
        </w:rPr>
      </w:pPr>
    </w:p>
    <w:p w14:paraId="3514FCD3" w14:textId="77777777" w:rsidR="00790478" w:rsidRDefault="00790478" w:rsidP="00FB19C4">
      <w:pPr>
        <w:rPr>
          <w:rFonts w:ascii="Arial" w:hAnsi="Arial" w:cs="Arial"/>
        </w:rPr>
      </w:pPr>
    </w:p>
    <w:p w14:paraId="0E479230" w14:textId="5268A9DE" w:rsidR="00DC422F" w:rsidRPr="00861445" w:rsidRDefault="00DC422F" w:rsidP="00FB19C4">
      <w:pPr>
        <w:rPr>
          <w:rFonts w:ascii="Arial" w:hAnsi="Arial" w:cs="Arial"/>
        </w:rPr>
      </w:pPr>
    </w:p>
    <w:p w14:paraId="5E67D88B" w14:textId="5CD6C6CB" w:rsidR="00283356" w:rsidRDefault="00495538" w:rsidP="00495538">
      <w:pPr>
        <w:pStyle w:val="Heading1"/>
        <w:rPr>
          <w:rFonts w:ascii="Arial" w:hAnsi="Arial" w:cs="Arial"/>
        </w:rPr>
      </w:pPr>
      <w:bookmarkStart w:id="26" w:name="_Toc207884377"/>
      <w:r>
        <w:rPr>
          <w:rFonts w:ascii="Arial" w:hAnsi="Arial" w:cs="Arial"/>
        </w:rPr>
        <w:t>Appendix 1</w:t>
      </w:r>
      <w:r w:rsidR="00D6684F">
        <w:rPr>
          <w:rFonts w:ascii="Arial" w:hAnsi="Arial" w:cs="Arial"/>
        </w:rPr>
        <w:t>8</w:t>
      </w:r>
      <w:r w:rsidRPr="00861445">
        <w:rPr>
          <w:rFonts w:ascii="Arial" w:hAnsi="Arial" w:cs="Arial"/>
        </w:rPr>
        <w:t xml:space="preserve"> – Overlap in primary studies included in reviews</w:t>
      </w:r>
      <w:bookmarkEnd w:id="26"/>
    </w:p>
    <w:p w14:paraId="682B8078" w14:textId="67EC62B1" w:rsidR="006443A0" w:rsidRDefault="006443A0" w:rsidP="006443A0"/>
    <w:p w14:paraId="72931E1A" w14:textId="66CA12CE" w:rsidR="006443A0" w:rsidRPr="006443A0" w:rsidRDefault="006443A0" w:rsidP="006443A0">
      <w:r>
        <w:rPr>
          <w:noProof/>
        </w:rPr>
        <w:drawing>
          <wp:inline distT="0" distB="0" distL="0" distR="0" wp14:anchorId="71405F5F" wp14:editId="2DA6F927">
            <wp:extent cx="5612130" cy="1668780"/>
            <wp:effectExtent l="0" t="0" r="7620" b="7620"/>
            <wp:docPr id="9" name="Imagen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Grafical representation of GROOVE FONDEF.jpg"/>
                    <pic:cNvPicPr/>
                  </pic:nvPicPr>
                  <pic:blipFill>
                    <a:blip r:embed="rId26">
                      <a:extLst>
                        <a:ext uri="{28A0092B-C50C-407E-A947-70E740481C1C}">
                          <a14:useLocalDpi xmlns:a14="http://schemas.microsoft.com/office/drawing/2010/main" val="0"/>
                        </a:ext>
                      </a:extLst>
                    </a:blip>
                    <a:stretch>
                      <a:fillRect/>
                    </a:stretch>
                  </pic:blipFill>
                  <pic:spPr>
                    <a:xfrm>
                      <a:off x="0" y="0"/>
                      <a:ext cx="5612130" cy="1668780"/>
                    </a:xfrm>
                    <a:prstGeom prst="rect">
                      <a:avLst/>
                    </a:prstGeom>
                  </pic:spPr>
                </pic:pic>
              </a:graphicData>
            </a:graphic>
          </wp:inline>
        </w:drawing>
      </w:r>
    </w:p>
    <w:p w14:paraId="037DEE2A" w14:textId="52B4799D" w:rsidR="00F359A0" w:rsidRDefault="00F359A0" w:rsidP="00FB19C4">
      <w:pPr>
        <w:rPr>
          <w:rFonts w:ascii="Arial" w:hAnsi="Arial" w:cs="Arial"/>
        </w:rPr>
      </w:pPr>
    </w:p>
    <w:p w14:paraId="5E7A9281" w14:textId="4383489C" w:rsidR="00790478" w:rsidRDefault="00790478" w:rsidP="00FB19C4">
      <w:pPr>
        <w:rPr>
          <w:rFonts w:ascii="Arial" w:hAnsi="Arial" w:cs="Arial"/>
        </w:rPr>
      </w:pPr>
    </w:p>
    <w:p w14:paraId="583FD137" w14:textId="234A0B1E" w:rsidR="00790478" w:rsidRDefault="00790478" w:rsidP="00FB19C4">
      <w:pPr>
        <w:rPr>
          <w:rFonts w:ascii="Arial" w:hAnsi="Arial" w:cs="Arial"/>
        </w:rPr>
      </w:pPr>
    </w:p>
    <w:p w14:paraId="6A993318" w14:textId="124A1E93" w:rsidR="00790478" w:rsidRDefault="00790478" w:rsidP="00FB19C4">
      <w:pPr>
        <w:rPr>
          <w:rFonts w:ascii="Arial" w:hAnsi="Arial" w:cs="Arial"/>
        </w:rPr>
      </w:pPr>
    </w:p>
    <w:p w14:paraId="4083B4BC" w14:textId="17B96724" w:rsidR="00790478" w:rsidRDefault="00790478" w:rsidP="00FB19C4">
      <w:pPr>
        <w:rPr>
          <w:rFonts w:ascii="Arial" w:hAnsi="Arial" w:cs="Arial"/>
        </w:rPr>
      </w:pPr>
    </w:p>
    <w:p w14:paraId="3EB6978F" w14:textId="7DE12DB9" w:rsidR="00790478" w:rsidRDefault="00790478" w:rsidP="00FB19C4">
      <w:pPr>
        <w:rPr>
          <w:rFonts w:ascii="Arial" w:hAnsi="Arial" w:cs="Arial"/>
        </w:rPr>
      </w:pPr>
    </w:p>
    <w:p w14:paraId="42A41E2C" w14:textId="77777777" w:rsidR="00790478" w:rsidRPr="00861445" w:rsidRDefault="00790478" w:rsidP="00FB19C4">
      <w:pPr>
        <w:rPr>
          <w:rFonts w:ascii="Arial" w:hAnsi="Arial" w:cs="Arial"/>
        </w:rPr>
      </w:pPr>
    </w:p>
    <w:p w14:paraId="0744FFF5" w14:textId="15840C2F" w:rsidR="00F359A0" w:rsidRPr="00861445" w:rsidRDefault="00F359A0" w:rsidP="00C255C0">
      <w:pPr>
        <w:pStyle w:val="Heading1"/>
        <w:rPr>
          <w:rFonts w:ascii="Arial" w:hAnsi="Arial" w:cs="Arial"/>
        </w:rPr>
      </w:pPr>
      <w:bookmarkStart w:id="27" w:name="_Toc207884378"/>
      <w:r w:rsidRPr="00861445">
        <w:rPr>
          <w:rFonts w:ascii="Arial" w:hAnsi="Arial" w:cs="Arial"/>
        </w:rPr>
        <w:lastRenderedPageBreak/>
        <w:t xml:space="preserve">Appendix </w:t>
      </w:r>
      <w:r w:rsidR="009B2144">
        <w:rPr>
          <w:rFonts w:ascii="Arial" w:hAnsi="Arial" w:cs="Arial"/>
        </w:rPr>
        <w:t>1</w:t>
      </w:r>
      <w:r w:rsidR="00D6684F">
        <w:rPr>
          <w:rFonts w:ascii="Arial" w:hAnsi="Arial" w:cs="Arial"/>
        </w:rPr>
        <w:t>9</w:t>
      </w:r>
      <w:r w:rsidRPr="00861445">
        <w:rPr>
          <w:rFonts w:ascii="Arial" w:hAnsi="Arial" w:cs="Arial"/>
        </w:rPr>
        <w:t>. Matrix of evidence</w:t>
      </w:r>
      <w:bookmarkEnd w:id="27"/>
    </w:p>
    <w:p w14:paraId="17939DE9" w14:textId="6F7EDD9E" w:rsidR="000F44C5" w:rsidRDefault="000F44C5" w:rsidP="00FB19C4">
      <w:r>
        <w:fldChar w:fldCharType="begin"/>
      </w:r>
      <w:r>
        <w:instrText xml:space="preserve"> LINK </w:instrText>
      </w:r>
      <w:r w:rsidR="005C0AB6">
        <w:instrText xml:space="preserve">Excel.Sheet.12 "C:\\Users\\Giuliano\\OneDrive - usach.cl\\FONDEF\\OVERVIEW FINAL\\Overview final FONDEF marzo 2025\\Planilla para extraccion de datos OVERVIEW FONDEF.xlsx" "Appendix 18 Matrix of evidence!F2C1:F296C8" </w:instrText>
      </w:r>
      <w:r>
        <w:instrText xml:space="preserve">\a \f 4 \h </w:instrText>
      </w:r>
      <w:r>
        <w:fldChar w:fldCharType="separate"/>
      </w:r>
    </w:p>
    <w:tbl>
      <w:tblPr>
        <w:tblW w:w="7540" w:type="dxa"/>
        <w:tblLook w:val="04A0" w:firstRow="1" w:lastRow="0" w:firstColumn="1" w:lastColumn="0" w:noHBand="0" w:noVBand="1"/>
      </w:tblPr>
      <w:tblGrid>
        <w:gridCol w:w="2734"/>
        <w:gridCol w:w="3540"/>
        <w:gridCol w:w="383"/>
        <w:gridCol w:w="383"/>
        <w:gridCol w:w="383"/>
        <w:gridCol w:w="383"/>
        <w:gridCol w:w="383"/>
        <w:gridCol w:w="383"/>
      </w:tblGrid>
      <w:tr w:rsidR="000F44C5" w:rsidRPr="000F44C5" w14:paraId="782F37A9" w14:textId="77777777" w:rsidTr="000F44C5">
        <w:trPr>
          <w:trHeight w:val="290"/>
        </w:trPr>
        <w:tc>
          <w:tcPr>
            <w:tcW w:w="6100" w:type="dxa"/>
            <w:gridSpan w:val="2"/>
            <w:tcBorders>
              <w:top w:val="single" w:sz="4" w:space="0" w:color="auto"/>
              <w:left w:val="single" w:sz="4" w:space="0" w:color="auto"/>
              <w:bottom w:val="single" w:sz="4" w:space="0" w:color="auto"/>
              <w:right w:val="single" w:sz="4" w:space="0" w:color="auto"/>
            </w:tcBorders>
            <w:noWrap/>
            <w:vAlign w:val="center"/>
            <w:hideMark/>
          </w:tcPr>
          <w:p w14:paraId="1879113D" w14:textId="14BFA7C3" w:rsidR="000F44C5" w:rsidRPr="000F44C5" w:rsidRDefault="000F44C5" w:rsidP="000F44C5">
            <w:pPr>
              <w:spacing w:after="0" w:line="240" w:lineRule="auto"/>
              <w:jc w:val="center"/>
              <w:rPr>
                <w:rFonts w:ascii="Arial" w:eastAsia="Times New Roman" w:hAnsi="Arial" w:cs="Arial"/>
                <w:b/>
                <w:bCs/>
                <w:color w:val="000000"/>
                <w:sz w:val="14"/>
                <w:szCs w:val="14"/>
              </w:rPr>
            </w:pPr>
            <w:r w:rsidRPr="000F44C5">
              <w:rPr>
                <w:rFonts w:ascii="Arial" w:eastAsia="Times New Roman" w:hAnsi="Arial" w:cs="Arial"/>
                <w:b/>
                <w:bCs/>
                <w:color w:val="000000"/>
                <w:sz w:val="14"/>
                <w:szCs w:val="14"/>
              </w:rPr>
              <w:t>Primary Studies</w:t>
            </w:r>
          </w:p>
        </w:tc>
        <w:tc>
          <w:tcPr>
            <w:tcW w:w="1440" w:type="dxa"/>
            <w:gridSpan w:val="6"/>
            <w:tcBorders>
              <w:top w:val="single" w:sz="4" w:space="0" w:color="auto"/>
              <w:left w:val="nil"/>
              <w:bottom w:val="single" w:sz="4" w:space="0" w:color="auto"/>
              <w:right w:val="single" w:sz="4" w:space="0" w:color="auto"/>
            </w:tcBorders>
            <w:noWrap/>
            <w:vAlign w:val="bottom"/>
            <w:hideMark/>
          </w:tcPr>
          <w:p w14:paraId="77970888" w14:textId="77777777" w:rsidR="000F44C5" w:rsidRPr="000F44C5" w:rsidRDefault="000F44C5" w:rsidP="000F44C5">
            <w:pPr>
              <w:spacing w:after="0" w:line="240" w:lineRule="auto"/>
              <w:rPr>
                <w:rFonts w:ascii="Arial" w:eastAsia="Times New Roman" w:hAnsi="Arial" w:cs="Arial"/>
                <w:b/>
                <w:bCs/>
                <w:color w:val="000000"/>
                <w:sz w:val="14"/>
                <w:szCs w:val="14"/>
              </w:rPr>
            </w:pPr>
            <w:r w:rsidRPr="000F44C5">
              <w:rPr>
                <w:rFonts w:ascii="Arial" w:eastAsia="Times New Roman" w:hAnsi="Arial" w:cs="Arial"/>
                <w:b/>
                <w:bCs/>
                <w:color w:val="000000"/>
                <w:sz w:val="14"/>
                <w:szCs w:val="14"/>
              </w:rPr>
              <w:t>Systematic Reviews</w:t>
            </w:r>
          </w:p>
        </w:tc>
      </w:tr>
      <w:tr w:rsidR="000F44C5" w:rsidRPr="000F44C5" w14:paraId="1D5B112E" w14:textId="77777777" w:rsidTr="000F44C5">
        <w:trPr>
          <w:trHeight w:val="1500"/>
        </w:trPr>
        <w:tc>
          <w:tcPr>
            <w:tcW w:w="2734" w:type="dxa"/>
            <w:tcBorders>
              <w:top w:val="nil"/>
              <w:left w:val="single" w:sz="4" w:space="0" w:color="auto"/>
              <w:bottom w:val="single" w:sz="4" w:space="0" w:color="auto"/>
              <w:right w:val="single" w:sz="4" w:space="0" w:color="auto"/>
            </w:tcBorders>
            <w:shd w:val="clear" w:color="000000" w:fill="FCE4D6"/>
            <w:vAlign w:val="center"/>
            <w:hideMark/>
          </w:tcPr>
          <w:p w14:paraId="4677465B" w14:textId="77777777" w:rsidR="000F44C5" w:rsidRPr="000F44C5" w:rsidRDefault="000F44C5" w:rsidP="000F44C5">
            <w:pPr>
              <w:spacing w:after="0" w:line="240" w:lineRule="auto"/>
              <w:jc w:val="center"/>
              <w:rPr>
                <w:rFonts w:ascii="Arial" w:eastAsia="Times New Roman" w:hAnsi="Arial" w:cs="Arial"/>
                <w:b/>
                <w:bCs/>
                <w:color w:val="000000"/>
                <w:sz w:val="14"/>
                <w:szCs w:val="14"/>
              </w:rPr>
            </w:pPr>
            <w:r w:rsidRPr="000F44C5">
              <w:rPr>
                <w:rFonts w:ascii="Arial" w:eastAsia="Times New Roman" w:hAnsi="Arial" w:cs="Arial"/>
                <w:b/>
                <w:bCs/>
                <w:color w:val="000000"/>
                <w:sz w:val="14"/>
                <w:szCs w:val="14"/>
              </w:rPr>
              <w:t>Author, year</w:t>
            </w:r>
          </w:p>
        </w:tc>
        <w:tc>
          <w:tcPr>
            <w:tcW w:w="3366" w:type="dxa"/>
            <w:tcBorders>
              <w:top w:val="nil"/>
              <w:left w:val="nil"/>
              <w:bottom w:val="single" w:sz="4" w:space="0" w:color="auto"/>
              <w:right w:val="single" w:sz="4" w:space="0" w:color="auto"/>
            </w:tcBorders>
            <w:shd w:val="clear" w:color="000000" w:fill="FCE4D6"/>
            <w:vAlign w:val="center"/>
            <w:hideMark/>
          </w:tcPr>
          <w:p w14:paraId="68D2E38D" w14:textId="77777777" w:rsidR="000F44C5" w:rsidRPr="000F44C5" w:rsidRDefault="000F44C5" w:rsidP="000F44C5">
            <w:pPr>
              <w:spacing w:after="0" w:line="240" w:lineRule="auto"/>
              <w:jc w:val="center"/>
              <w:rPr>
                <w:rFonts w:ascii="Arial" w:eastAsia="Times New Roman" w:hAnsi="Arial" w:cs="Arial"/>
                <w:b/>
                <w:bCs/>
                <w:color w:val="000000"/>
                <w:sz w:val="14"/>
                <w:szCs w:val="14"/>
              </w:rPr>
            </w:pPr>
            <w:r w:rsidRPr="000F44C5">
              <w:rPr>
                <w:rFonts w:ascii="Arial" w:eastAsia="Times New Roman" w:hAnsi="Arial" w:cs="Arial"/>
                <w:b/>
                <w:bCs/>
                <w:color w:val="000000"/>
                <w:sz w:val="14"/>
                <w:szCs w:val="14"/>
              </w:rPr>
              <w:t>Reference</w:t>
            </w:r>
          </w:p>
        </w:tc>
        <w:tc>
          <w:tcPr>
            <w:tcW w:w="240" w:type="dxa"/>
            <w:tcBorders>
              <w:top w:val="nil"/>
              <w:left w:val="nil"/>
              <w:bottom w:val="single" w:sz="4" w:space="0" w:color="auto"/>
              <w:right w:val="single" w:sz="4" w:space="0" w:color="auto"/>
            </w:tcBorders>
            <w:shd w:val="clear" w:color="000000" w:fill="BDD7EE"/>
            <w:noWrap/>
            <w:textDirection w:val="btLr"/>
            <w:vAlign w:val="bottom"/>
            <w:hideMark/>
          </w:tcPr>
          <w:p w14:paraId="7D7097E6" w14:textId="77777777" w:rsidR="000F44C5" w:rsidRPr="000F44C5" w:rsidRDefault="000F44C5" w:rsidP="000F44C5">
            <w:pPr>
              <w:spacing w:after="0" w:line="240" w:lineRule="auto"/>
              <w:jc w:val="center"/>
              <w:rPr>
                <w:rFonts w:ascii="Arial" w:eastAsia="Times New Roman" w:hAnsi="Arial" w:cs="Arial"/>
                <w:b/>
                <w:bCs/>
                <w:color w:val="000000"/>
                <w:sz w:val="14"/>
                <w:szCs w:val="14"/>
              </w:rPr>
            </w:pPr>
            <w:r w:rsidRPr="000F44C5">
              <w:rPr>
                <w:rFonts w:ascii="Arial" w:eastAsia="Times New Roman" w:hAnsi="Arial" w:cs="Arial"/>
                <w:b/>
                <w:bCs/>
                <w:color w:val="000000"/>
                <w:sz w:val="14"/>
                <w:szCs w:val="14"/>
              </w:rPr>
              <w:t>Allcott-Watson 2024</w:t>
            </w:r>
          </w:p>
        </w:tc>
        <w:tc>
          <w:tcPr>
            <w:tcW w:w="240" w:type="dxa"/>
            <w:tcBorders>
              <w:top w:val="nil"/>
              <w:left w:val="nil"/>
              <w:bottom w:val="single" w:sz="4" w:space="0" w:color="auto"/>
              <w:right w:val="single" w:sz="4" w:space="0" w:color="auto"/>
            </w:tcBorders>
            <w:shd w:val="clear" w:color="000000" w:fill="BDD7EE"/>
            <w:noWrap/>
            <w:textDirection w:val="btLr"/>
            <w:vAlign w:val="bottom"/>
            <w:hideMark/>
          </w:tcPr>
          <w:p w14:paraId="6380402C" w14:textId="77777777" w:rsidR="000F44C5" w:rsidRPr="000F44C5" w:rsidRDefault="000F44C5" w:rsidP="000F44C5">
            <w:pPr>
              <w:spacing w:after="0" w:line="240" w:lineRule="auto"/>
              <w:jc w:val="center"/>
              <w:rPr>
                <w:rFonts w:ascii="Arial" w:eastAsia="Times New Roman" w:hAnsi="Arial" w:cs="Arial"/>
                <w:b/>
                <w:bCs/>
                <w:color w:val="000000"/>
                <w:sz w:val="14"/>
                <w:szCs w:val="14"/>
              </w:rPr>
            </w:pPr>
            <w:r w:rsidRPr="000F44C5">
              <w:rPr>
                <w:rFonts w:ascii="Arial" w:eastAsia="Times New Roman" w:hAnsi="Arial" w:cs="Arial"/>
                <w:b/>
                <w:bCs/>
                <w:color w:val="000000"/>
                <w:sz w:val="14"/>
                <w:szCs w:val="14"/>
              </w:rPr>
              <w:t>Casado-Robles 2022</w:t>
            </w:r>
          </w:p>
        </w:tc>
        <w:tc>
          <w:tcPr>
            <w:tcW w:w="240" w:type="dxa"/>
            <w:tcBorders>
              <w:top w:val="nil"/>
              <w:left w:val="nil"/>
              <w:bottom w:val="single" w:sz="4" w:space="0" w:color="auto"/>
              <w:right w:val="single" w:sz="4" w:space="0" w:color="auto"/>
            </w:tcBorders>
            <w:shd w:val="clear" w:color="000000" w:fill="BDD7EE"/>
            <w:noWrap/>
            <w:textDirection w:val="btLr"/>
            <w:vAlign w:val="bottom"/>
            <w:hideMark/>
          </w:tcPr>
          <w:p w14:paraId="4A2ACE4C" w14:textId="77777777" w:rsidR="000F44C5" w:rsidRPr="000F44C5" w:rsidRDefault="000F44C5" w:rsidP="000F44C5">
            <w:pPr>
              <w:spacing w:after="0" w:line="240" w:lineRule="auto"/>
              <w:jc w:val="center"/>
              <w:rPr>
                <w:rFonts w:ascii="Arial" w:eastAsia="Times New Roman" w:hAnsi="Arial" w:cs="Arial"/>
                <w:b/>
                <w:bCs/>
                <w:color w:val="000000"/>
                <w:sz w:val="14"/>
                <w:szCs w:val="14"/>
              </w:rPr>
            </w:pPr>
            <w:r w:rsidRPr="000F44C5">
              <w:rPr>
                <w:rFonts w:ascii="Arial" w:eastAsia="Times New Roman" w:hAnsi="Arial" w:cs="Arial"/>
                <w:b/>
                <w:bCs/>
                <w:color w:val="000000"/>
                <w:sz w:val="14"/>
                <w:szCs w:val="14"/>
              </w:rPr>
              <w:t>Dai 2019</w:t>
            </w:r>
          </w:p>
        </w:tc>
        <w:tc>
          <w:tcPr>
            <w:tcW w:w="240" w:type="dxa"/>
            <w:tcBorders>
              <w:top w:val="nil"/>
              <w:left w:val="nil"/>
              <w:bottom w:val="single" w:sz="4" w:space="0" w:color="auto"/>
              <w:right w:val="single" w:sz="4" w:space="0" w:color="auto"/>
            </w:tcBorders>
            <w:shd w:val="clear" w:color="000000" w:fill="BDD7EE"/>
            <w:noWrap/>
            <w:textDirection w:val="btLr"/>
            <w:vAlign w:val="bottom"/>
            <w:hideMark/>
          </w:tcPr>
          <w:p w14:paraId="67390C2E" w14:textId="77777777" w:rsidR="000F44C5" w:rsidRPr="000F44C5" w:rsidRDefault="000F44C5" w:rsidP="000F44C5">
            <w:pPr>
              <w:spacing w:after="0" w:line="240" w:lineRule="auto"/>
              <w:jc w:val="center"/>
              <w:rPr>
                <w:rFonts w:ascii="Arial" w:eastAsia="Times New Roman" w:hAnsi="Arial" w:cs="Arial"/>
                <w:b/>
                <w:bCs/>
                <w:color w:val="000000"/>
                <w:sz w:val="14"/>
                <w:szCs w:val="14"/>
              </w:rPr>
            </w:pPr>
            <w:r w:rsidRPr="000F44C5">
              <w:rPr>
                <w:rFonts w:ascii="Arial" w:eastAsia="Times New Roman" w:hAnsi="Arial" w:cs="Arial"/>
                <w:b/>
                <w:bCs/>
                <w:color w:val="000000"/>
                <w:sz w:val="14"/>
                <w:szCs w:val="14"/>
              </w:rPr>
              <w:t>Klein 2023</w:t>
            </w:r>
          </w:p>
        </w:tc>
        <w:tc>
          <w:tcPr>
            <w:tcW w:w="240" w:type="dxa"/>
            <w:tcBorders>
              <w:top w:val="nil"/>
              <w:left w:val="nil"/>
              <w:bottom w:val="single" w:sz="4" w:space="0" w:color="auto"/>
              <w:right w:val="single" w:sz="4" w:space="0" w:color="auto"/>
            </w:tcBorders>
            <w:shd w:val="clear" w:color="000000" w:fill="BDD7EE"/>
            <w:noWrap/>
            <w:textDirection w:val="btLr"/>
            <w:vAlign w:val="bottom"/>
            <w:hideMark/>
          </w:tcPr>
          <w:p w14:paraId="129520FF" w14:textId="77777777" w:rsidR="000F44C5" w:rsidRPr="000F44C5" w:rsidRDefault="000F44C5" w:rsidP="000F44C5">
            <w:pPr>
              <w:spacing w:after="0" w:line="240" w:lineRule="auto"/>
              <w:jc w:val="center"/>
              <w:rPr>
                <w:rFonts w:ascii="Arial" w:eastAsia="Times New Roman" w:hAnsi="Arial" w:cs="Arial"/>
                <w:b/>
                <w:bCs/>
                <w:color w:val="000000"/>
                <w:sz w:val="14"/>
                <w:szCs w:val="14"/>
              </w:rPr>
            </w:pPr>
            <w:r w:rsidRPr="000F44C5">
              <w:rPr>
                <w:rFonts w:ascii="Arial" w:eastAsia="Times New Roman" w:hAnsi="Arial" w:cs="Arial"/>
                <w:b/>
                <w:bCs/>
                <w:color w:val="000000"/>
                <w:sz w:val="14"/>
                <w:szCs w:val="14"/>
              </w:rPr>
              <w:t>Larouche 2018</w:t>
            </w:r>
          </w:p>
        </w:tc>
        <w:tc>
          <w:tcPr>
            <w:tcW w:w="240" w:type="dxa"/>
            <w:tcBorders>
              <w:top w:val="nil"/>
              <w:left w:val="nil"/>
              <w:bottom w:val="single" w:sz="4" w:space="0" w:color="auto"/>
              <w:right w:val="single" w:sz="4" w:space="0" w:color="auto"/>
            </w:tcBorders>
            <w:shd w:val="clear" w:color="000000" w:fill="BDD7EE"/>
            <w:noWrap/>
            <w:textDirection w:val="btLr"/>
            <w:vAlign w:val="bottom"/>
            <w:hideMark/>
          </w:tcPr>
          <w:p w14:paraId="7E1F99C5" w14:textId="77777777" w:rsidR="000F44C5" w:rsidRPr="000F44C5" w:rsidRDefault="000F44C5" w:rsidP="000F44C5">
            <w:pPr>
              <w:spacing w:after="0" w:line="240" w:lineRule="auto"/>
              <w:jc w:val="center"/>
              <w:rPr>
                <w:rFonts w:ascii="Arial" w:eastAsia="Times New Roman" w:hAnsi="Arial" w:cs="Arial"/>
                <w:b/>
                <w:bCs/>
                <w:color w:val="000000"/>
                <w:sz w:val="14"/>
                <w:szCs w:val="14"/>
              </w:rPr>
            </w:pPr>
            <w:r w:rsidRPr="000F44C5">
              <w:rPr>
                <w:rFonts w:ascii="Arial" w:eastAsia="Times New Roman" w:hAnsi="Arial" w:cs="Arial"/>
                <w:b/>
                <w:bCs/>
                <w:color w:val="000000"/>
                <w:sz w:val="14"/>
                <w:szCs w:val="14"/>
              </w:rPr>
              <w:t>Spiga 2024</w:t>
            </w:r>
          </w:p>
        </w:tc>
      </w:tr>
      <w:tr w:rsidR="000F44C5" w:rsidRPr="000F44C5" w14:paraId="39B9DB98" w14:textId="77777777" w:rsidTr="000F44C5">
        <w:trPr>
          <w:trHeight w:val="900"/>
        </w:trPr>
        <w:tc>
          <w:tcPr>
            <w:tcW w:w="2734" w:type="dxa"/>
            <w:tcBorders>
              <w:top w:val="nil"/>
              <w:left w:val="single" w:sz="4" w:space="0" w:color="auto"/>
              <w:bottom w:val="single" w:sz="4" w:space="0" w:color="auto"/>
              <w:right w:val="single" w:sz="4" w:space="0" w:color="auto"/>
            </w:tcBorders>
            <w:shd w:val="clear" w:color="000000" w:fill="FCE4D6"/>
            <w:noWrap/>
            <w:hideMark/>
          </w:tcPr>
          <w:p w14:paraId="49AED9DE" w14:textId="77777777" w:rsidR="000F44C5" w:rsidRPr="000F44C5" w:rsidRDefault="000F44C5" w:rsidP="000F44C5">
            <w:pPr>
              <w:spacing w:after="0" w:line="240" w:lineRule="auto"/>
              <w:rPr>
                <w:rFonts w:ascii="Arial" w:eastAsia="Times New Roman" w:hAnsi="Arial" w:cs="Arial"/>
                <w:color w:val="000000"/>
                <w:sz w:val="14"/>
                <w:szCs w:val="14"/>
              </w:rPr>
            </w:pPr>
            <w:proofErr w:type="spellStart"/>
            <w:r w:rsidRPr="000F44C5">
              <w:rPr>
                <w:rFonts w:ascii="Arial" w:eastAsia="Times New Roman" w:hAnsi="Arial" w:cs="Arial"/>
                <w:color w:val="000000"/>
                <w:sz w:val="14"/>
                <w:szCs w:val="14"/>
              </w:rPr>
              <w:t>Ardic</w:t>
            </w:r>
            <w:proofErr w:type="spellEnd"/>
            <w:r w:rsidRPr="000F44C5">
              <w:rPr>
                <w:rFonts w:ascii="Arial" w:eastAsia="Times New Roman" w:hAnsi="Arial" w:cs="Arial"/>
                <w:color w:val="000000"/>
                <w:sz w:val="14"/>
                <w:szCs w:val="14"/>
              </w:rPr>
              <w:t xml:space="preserve"> 2017</w:t>
            </w:r>
          </w:p>
        </w:tc>
        <w:tc>
          <w:tcPr>
            <w:tcW w:w="3366" w:type="dxa"/>
            <w:tcBorders>
              <w:top w:val="nil"/>
              <w:left w:val="nil"/>
              <w:bottom w:val="single" w:sz="4" w:space="0" w:color="auto"/>
              <w:right w:val="single" w:sz="4" w:space="0" w:color="auto"/>
            </w:tcBorders>
            <w:shd w:val="clear" w:color="000000" w:fill="FCE4D6"/>
            <w:hideMark/>
          </w:tcPr>
          <w:p w14:paraId="53E8F06A" w14:textId="77777777" w:rsidR="000F44C5" w:rsidRPr="000F44C5" w:rsidRDefault="000F44C5" w:rsidP="000F44C5">
            <w:pPr>
              <w:spacing w:after="0" w:line="240" w:lineRule="auto"/>
              <w:rPr>
                <w:rFonts w:ascii="Arial" w:eastAsia="Times New Roman" w:hAnsi="Arial" w:cs="Arial"/>
                <w:color w:val="000000"/>
                <w:sz w:val="14"/>
                <w:szCs w:val="14"/>
              </w:rPr>
            </w:pPr>
            <w:proofErr w:type="spellStart"/>
            <w:r w:rsidRPr="000F44C5">
              <w:rPr>
                <w:rFonts w:ascii="Arial" w:eastAsia="Times New Roman" w:hAnsi="Arial" w:cs="Arial"/>
                <w:color w:val="000000"/>
                <w:sz w:val="14"/>
                <w:szCs w:val="14"/>
              </w:rPr>
              <w:t>Ardic</w:t>
            </w:r>
            <w:proofErr w:type="spellEnd"/>
            <w:r w:rsidRPr="000F44C5">
              <w:rPr>
                <w:rFonts w:ascii="Arial" w:eastAsia="Times New Roman" w:hAnsi="Arial" w:cs="Arial"/>
                <w:color w:val="000000"/>
                <w:sz w:val="14"/>
                <w:szCs w:val="14"/>
              </w:rPr>
              <w:t>, A., &amp; Erdogan, S. (2017). The effectiveness of the COPE healthy lifestyles TEEN program: A school-based intervention in middle school adolescents with 12-month follow-up. Journal of Advanced Nursing, 73(6), 1377–1389. https:// doi.org/10.1111/jan.13217</w:t>
            </w:r>
          </w:p>
        </w:tc>
        <w:tc>
          <w:tcPr>
            <w:tcW w:w="240" w:type="dxa"/>
            <w:tcBorders>
              <w:top w:val="single" w:sz="4" w:space="0" w:color="auto"/>
              <w:left w:val="single" w:sz="4" w:space="0" w:color="auto"/>
              <w:bottom w:val="single" w:sz="4" w:space="0" w:color="auto"/>
              <w:right w:val="single" w:sz="4" w:space="0" w:color="auto"/>
            </w:tcBorders>
            <w:shd w:val="clear" w:color="000000" w:fill="00B050"/>
            <w:noWrap/>
            <w:vAlign w:val="center"/>
            <w:hideMark/>
          </w:tcPr>
          <w:p w14:paraId="2A5BF963" w14:textId="77777777" w:rsidR="000F44C5" w:rsidRPr="000F44C5" w:rsidRDefault="000F44C5" w:rsidP="000F44C5">
            <w:pPr>
              <w:spacing w:after="0" w:line="240" w:lineRule="auto"/>
              <w:jc w:val="center"/>
              <w:rPr>
                <w:rFonts w:ascii="Arial" w:eastAsia="Times New Roman" w:hAnsi="Arial" w:cs="Arial"/>
                <w:color w:val="000000"/>
                <w:sz w:val="14"/>
                <w:szCs w:val="14"/>
              </w:rPr>
            </w:pPr>
            <w:r w:rsidRPr="000F44C5">
              <w:rPr>
                <w:rFonts w:ascii="Arial" w:eastAsia="Times New Roman" w:hAnsi="Arial" w:cs="Arial"/>
                <w:color w:val="000000"/>
                <w:sz w:val="14"/>
                <w:szCs w:val="14"/>
              </w:rPr>
              <w:t>1</w:t>
            </w:r>
          </w:p>
        </w:tc>
        <w:tc>
          <w:tcPr>
            <w:tcW w:w="240" w:type="dxa"/>
            <w:tcBorders>
              <w:top w:val="nil"/>
              <w:left w:val="nil"/>
              <w:bottom w:val="single" w:sz="4" w:space="0" w:color="auto"/>
              <w:right w:val="single" w:sz="4" w:space="0" w:color="auto"/>
            </w:tcBorders>
            <w:noWrap/>
            <w:vAlign w:val="center"/>
            <w:hideMark/>
          </w:tcPr>
          <w:p w14:paraId="257B0D81" w14:textId="77777777" w:rsidR="000F44C5" w:rsidRPr="000F44C5" w:rsidRDefault="000F44C5" w:rsidP="000F44C5">
            <w:pPr>
              <w:spacing w:after="0" w:line="240" w:lineRule="auto"/>
              <w:jc w:val="center"/>
              <w:rPr>
                <w:rFonts w:ascii="Arial" w:eastAsia="Times New Roman" w:hAnsi="Arial" w:cs="Arial"/>
                <w:color w:val="000000"/>
                <w:sz w:val="14"/>
                <w:szCs w:val="14"/>
              </w:rPr>
            </w:pPr>
            <w:r w:rsidRPr="000F44C5">
              <w:rPr>
                <w:rFonts w:ascii="Arial" w:eastAsia="Times New Roman" w:hAnsi="Arial" w:cs="Arial"/>
                <w:color w:val="000000"/>
                <w:sz w:val="14"/>
                <w:szCs w:val="14"/>
              </w:rPr>
              <w:t> </w:t>
            </w:r>
          </w:p>
        </w:tc>
        <w:tc>
          <w:tcPr>
            <w:tcW w:w="240" w:type="dxa"/>
            <w:tcBorders>
              <w:top w:val="nil"/>
              <w:left w:val="nil"/>
              <w:bottom w:val="single" w:sz="4" w:space="0" w:color="auto"/>
              <w:right w:val="single" w:sz="4" w:space="0" w:color="auto"/>
            </w:tcBorders>
            <w:noWrap/>
            <w:vAlign w:val="center"/>
            <w:hideMark/>
          </w:tcPr>
          <w:p w14:paraId="7CC1CCBA" w14:textId="77777777" w:rsidR="000F44C5" w:rsidRPr="000F44C5" w:rsidRDefault="000F44C5" w:rsidP="000F44C5">
            <w:pPr>
              <w:spacing w:after="0" w:line="240" w:lineRule="auto"/>
              <w:jc w:val="center"/>
              <w:rPr>
                <w:rFonts w:ascii="Arial" w:eastAsia="Times New Roman" w:hAnsi="Arial" w:cs="Arial"/>
                <w:color w:val="000000"/>
                <w:sz w:val="14"/>
                <w:szCs w:val="14"/>
              </w:rPr>
            </w:pPr>
            <w:r w:rsidRPr="000F44C5">
              <w:rPr>
                <w:rFonts w:ascii="Arial" w:eastAsia="Times New Roman" w:hAnsi="Arial" w:cs="Arial"/>
                <w:color w:val="000000"/>
                <w:sz w:val="14"/>
                <w:szCs w:val="14"/>
              </w:rPr>
              <w:t> </w:t>
            </w:r>
          </w:p>
        </w:tc>
        <w:tc>
          <w:tcPr>
            <w:tcW w:w="240" w:type="dxa"/>
            <w:tcBorders>
              <w:top w:val="nil"/>
              <w:left w:val="nil"/>
              <w:bottom w:val="single" w:sz="4" w:space="0" w:color="auto"/>
              <w:right w:val="single" w:sz="4" w:space="0" w:color="auto"/>
            </w:tcBorders>
            <w:noWrap/>
            <w:vAlign w:val="center"/>
            <w:hideMark/>
          </w:tcPr>
          <w:p w14:paraId="31D7E49F" w14:textId="77777777" w:rsidR="000F44C5" w:rsidRPr="000F44C5" w:rsidRDefault="000F44C5" w:rsidP="000F44C5">
            <w:pPr>
              <w:spacing w:after="0" w:line="240" w:lineRule="auto"/>
              <w:jc w:val="center"/>
              <w:rPr>
                <w:rFonts w:ascii="Arial" w:eastAsia="Times New Roman" w:hAnsi="Arial" w:cs="Arial"/>
                <w:color w:val="000000"/>
                <w:sz w:val="14"/>
                <w:szCs w:val="14"/>
              </w:rPr>
            </w:pPr>
            <w:r w:rsidRPr="000F44C5">
              <w:rPr>
                <w:rFonts w:ascii="Arial" w:eastAsia="Times New Roman" w:hAnsi="Arial" w:cs="Arial"/>
                <w:color w:val="000000"/>
                <w:sz w:val="14"/>
                <w:szCs w:val="14"/>
              </w:rPr>
              <w:t> </w:t>
            </w:r>
          </w:p>
        </w:tc>
        <w:tc>
          <w:tcPr>
            <w:tcW w:w="240" w:type="dxa"/>
            <w:tcBorders>
              <w:top w:val="nil"/>
              <w:left w:val="nil"/>
              <w:bottom w:val="single" w:sz="4" w:space="0" w:color="auto"/>
              <w:right w:val="single" w:sz="4" w:space="0" w:color="auto"/>
            </w:tcBorders>
            <w:noWrap/>
            <w:vAlign w:val="center"/>
            <w:hideMark/>
          </w:tcPr>
          <w:p w14:paraId="426A74B7" w14:textId="77777777" w:rsidR="000F44C5" w:rsidRPr="000F44C5" w:rsidRDefault="000F44C5" w:rsidP="000F44C5">
            <w:pPr>
              <w:spacing w:after="0" w:line="240" w:lineRule="auto"/>
              <w:jc w:val="center"/>
              <w:rPr>
                <w:rFonts w:ascii="Arial" w:eastAsia="Times New Roman" w:hAnsi="Arial" w:cs="Arial"/>
                <w:color w:val="000000"/>
                <w:sz w:val="14"/>
                <w:szCs w:val="14"/>
              </w:rPr>
            </w:pPr>
            <w:r w:rsidRPr="000F44C5">
              <w:rPr>
                <w:rFonts w:ascii="Arial" w:eastAsia="Times New Roman" w:hAnsi="Arial" w:cs="Arial"/>
                <w:color w:val="000000"/>
                <w:sz w:val="14"/>
                <w:szCs w:val="14"/>
              </w:rPr>
              <w:t> </w:t>
            </w:r>
          </w:p>
        </w:tc>
        <w:tc>
          <w:tcPr>
            <w:tcW w:w="240" w:type="dxa"/>
            <w:tcBorders>
              <w:top w:val="nil"/>
              <w:left w:val="nil"/>
              <w:bottom w:val="single" w:sz="4" w:space="0" w:color="auto"/>
              <w:right w:val="single" w:sz="4" w:space="0" w:color="auto"/>
            </w:tcBorders>
            <w:noWrap/>
            <w:vAlign w:val="center"/>
            <w:hideMark/>
          </w:tcPr>
          <w:p w14:paraId="090C58DD" w14:textId="77777777" w:rsidR="000F44C5" w:rsidRPr="000F44C5" w:rsidRDefault="000F44C5" w:rsidP="000F44C5">
            <w:pPr>
              <w:spacing w:after="0" w:line="240" w:lineRule="auto"/>
              <w:jc w:val="center"/>
              <w:rPr>
                <w:rFonts w:ascii="Arial" w:eastAsia="Times New Roman" w:hAnsi="Arial" w:cs="Arial"/>
                <w:color w:val="000000"/>
                <w:sz w:val="14"/>
                <w:szCs w:val="14"/>
              </w:rPr>
            </w:pPr>
            <w:r w:rsidRPr="000F44C5">
              <w:rPr>
                <w:rFonts w:ascii="Arial" w:eastAsia="Times New Roman" w:hAnsi="Arial" w:cs="Arial"/>
                <w:color w:val="000000"/>
                <w:sz w:val="14"/>
                <w:szCs w:val="14"/>
              </w:rPr>
              <w:t> </w:t>
            </w:r>
          </w:p>
        </w:tc>
      </w:tr>
      <w:tr w:rsidR="000F44C5" w:rsidRPr="000F44C5" w14:paraId="6C9ABA09" w14:textId="77777777" w:rsidTr="000F44C5">
        <w:trPr>
          <w:trHeight w:val="1260"/>
        </w:trPr>
        <w:tc>
          <w:tcPr>
            <w:tcW w:w="2734" w:type="dxa"/>
            <w:tcBorders>
              <w:top w:val="nil"/>
              <w:left w:val="single" w:sz="4" w:space="0" w:color="auto"/>
              <w:bottom w:val="single" w:sz="4" w:space="0" w:color="auto"/>
              <w:right w:val="single" w:sz="4" w:space="0" w:color="auto"/>
            </w:tcBorders>
            <w:shd w:val="clear" w:color="000000" w:fill="FCE4D6"/>
            <w:noWrap/>
            <w:hideMark/>
          </w:tcPr>
          <w:p w14:paraId="2A2A30BC" w14:textId="77777777" w:rsidR="000F44C5" w:rsidRPr="000F44C5" w:rsidRDefault="000F44C5" w:rsidP="000F44C5">
            <w:pPr>
              <w:spacing w:after="0" w:line="240" w:lineRule="auto"/>
              <w:rPr>
                <w:rFonts w:ascii="Arial" w:eastAsia="Times New Roman" w:hAnsi="Arial" w:cs="Arial"/>
                <w:color w:val="000000"/>
                <w:sz w:val="14"/>
                <w:szCs w:val="14"/>
              </w:rPr>
            </w:pPr>
            <w:r w:rsidRPr="000F44C5">
              <w:rPr>
                <w:rFonts w:ascii="Arial" w:eastAsia="Times New Roman" w:hAnsi="Arial" w:cs="Arial"/>
                <w:color w:val="000000"/>
                <w:sz w:val="14"/>
                <w:szCs w:val="14"/>
              </w:rPr>
              <w:t>Corder 2020</w:t>
            </w:r>
          </w:p>
        </w:tc>
        <w:tc>
          <w:tcPr>
            <w:tcW w:w="3366" w:type="dxa"/>
            <w:tcBorders>
              <w:top w:val="nil"/>
              <w:left w:val="nil"/>
              <w:bottom w:val="single" w:sz="4" w:space="0" w:color="auto"/>
              <w:right w:val="single" w:sz="4" w:space="0" w:color="auto"/>
            </w:tcBorders>
            <w:shd w:val="clear" w:color="000000" w:fill="FCE4D6"/>
            <w:hideMark/>
          </w:tcPr>
          <w:p w14:paraId="2F9C5FF5" w14:textId="77777777" w:rsidR="000F44C5" w:rsidRPr="000F44C5" w:rsidRDefault="000F44C5" w:rsidP="000F44C5">
            <w:pPr>
              <w:spacing w:after="0" w:line="240" w:lineRule="auto"/>
              <w:rPr>
                <w:rFonts w:ascii="Arial" w:eastAsia="Times New Roman" w:hAnsi="Arial" w:cs="Arial"/>
                <w:color w:val="000000"/>
                <w:sz w:val="14"/>
                <w:szCs w:val="14"/>
              </w:rPr>
            </w:pPr>
            <w:r w:rsidRPr="000F44C5">
              <w:rPr>
                <w:rFonts w:ascii="Arial" w:eastAsia="Times New Roman" w:hAnsi="Arial" w:cs="Arial"/>
                <w:color w:val="000000"/>
                <w:sz w:val="14"/>
                <w:szCs w:val="14"/>
              </w:rPr>
              <w:t xml:space="preserve">Corder, K., Sharp, S. J., Jong, S. T., </w:t>
            </w:r>
            <w:proofErr w:type="spellStart"/>
            <w:r w:rsidRPr="000F44C5">
              <w:rPr>
                <w:rFonts w:ascii="Arial" w:eastAsia="Times New Roman" w:hAnsi="Arial" w:cs="Arial"/>
                <w:color w:val="000000"/>
                <w:sz w:val="14"/>
                <w:szCs w:val="14"/>
              </w:rPr>
              <w:t>Foubister</w:t>
            </w:r>
            <w:proofErr w:type="spellEnd"/>
            <w:r w:rsidRPr="000F44C5">
              <w:rPr>
                <w:rFonts w:ascii="Arial" w:eastAsia="Times New Roman" w:hAnsi="Arial" w:cs="Arial"/>
                <w:color w:val="000000"/>
                <w:sz w:val="14"/>
                <w:szCs w:val="14"/>
              </w:rPr>
              <w:t xml:space="preserve">, C., Brown, H. E., Wells, E. K., Armitage, S. M., Croxson, C. H. D., Vignoles, A., Wilkinson, P. O., Wilson, E. C. F., &amp; van </w:t>
            </w:r>
            <w:proofErr w:type="spellStart"/>
            <w:r w:rsidRPr="000F44C5">
              <w:rPr>
                <w:rFonts w:ascii="Arial" w:eastAsia="Times New Roman" w:hAnsi="Arial" w:cs="Arial"/>
                <w:color w:val="000000"/>
                <w:sz w:val="14"/>
                <w:szCs w:val="14"/>
              </w:rPr>
              <w:t>Slujis</w:t>
            </w:r>
            <w:proofErr w:type="spellEnd"/>
            <w:r w:rsidRPr="000F44C5">
              <w:rPr>
                <w:rFonts w:ascii="Arial" w:eastAsia="Times New Roman" w:hAnsi="Arial" w:cs="Arial"/>
                <w:color w:val="000000"/>
                <w:sz w:val="14"/>
                <w:szCs w:val="14"/>
              </w:rPr>
              <w:t xml:space="preserve">, E. M. F. (2020). Effectiveness and cost-effectiveness of the </w:t>
            </w:r>
            <w:proofErr w:type="spellStart"/>
            <w:r w:rsidRPr="000F44C5">
              <w:rPr>
                <w:rFonts w:ascii="Arial" w:eastAsia="Times New Roman" w:hAnsi="Arial" w:cs="Arial"/>
                <w:color w:val="000000"/>
                <w:sz w:val="14"/>
                <w:szCs w:val="14"/>
              </w:rPr>
              <w:t>GoActive</w:t>
            </w:r>
            <w:proofErr w:type="spellEnd"/>
            <w:r w:rsidRPr="000F44C5">
              <w:rPr>
                <w:rFonts w:ascii="Arial" w:eastAsia="Times New Roman" w:hAnsi="Arial" w:cs="Arial"/>
                <w:color w:val="000000"/>
                <w:sz w:val="14"/>
                <w:szCs w:val="14"/>
              </w:rPr>
              <w:t xml:space="preserve"> intervention to increase physical activity among UK adolescents: A cluster </w:t>
            </w:r>
            <w:proofErr w:type="spellStart"/>
            <w:r w:rsidRPr="000F44C5">
              <w:rPr>
                <w:rFonts w:ascii="Arial" w:eastAsia="Times New Roman" w:hAnsi="Arial" w:cs="Arial"/>
                <w:color w:val="000000"/>
                <w:sz w:val="14"/>
                <w:szCs w:val="14"/>
              </w:rPr>
              <w:t>randomised</w:t>
            </w:r>
            <w:proofErr w:type="spellEnd"/>
            <w:r w:rsidRPr="000F44C5">
              <w:rPr>
                <w:rFonts w:ascii="Arial" w:eastAsia="Times New Roman" w:hAnsi="Arial" w:cs="Arial"/>
                <w:color w:val="000000"/>
                <w:sz w:val="14"/>
                <w:szCs w:val="14"/>
              </w:rPr>
              <w:t xml:space="preserve"> controlled trial. </w:t>
            </w:r>
            <w:proofErr w:type="spellStart"/>
            <w:r w:rsidRPr="000F44C5">
              <w:rPr>
                <w:rFonts w:ascii="Arial" w:eastAsia="Times New Roman" w:hAnsi="Arial" w:cs="Arial"/>
                <w:color w:val="000000"/>
                <w:sz w:val="14"/>
                <w:szCs w:val="14"/>
              </w:rPr>
              <w:t>PLoS</w:t>
            </w:r>
            <w:proofErr w:type="spellEnd"/>
            <w:r w:rsidRPr="000F44C5">
              <w:rPr>
                <w:rFonts w:ascii="Arial" w:eastAsia="Times New Roman" w:hAnsi="Arial" w:cs="Arial"/>
                <w:color w:val="000000"/>
                <w:sz w:val="14"/>
                <w:szCs w:val="14"/>
              </w:rPr>
              <w:t xml:space="preserve"> Medicine, 17 (7), e1003210. https://doi.org/10.1371/journal.pmed.1003210</w:t>
            </w:r>
          </w:p>
        </w:tc>
        <w:tc>
          <w:tcPr>
            <w:tcW w:w="240" w:type="dxa"/>
            <w:tcBorders>
              <w:top w:val="single" w:sz="4" w:space="0" w:color="auto"/>
              <w:left w:val="single" w:sz="4" w:space="0" w:color="auto"/>
              <w:bottom w:val="single" w:sz="4" w:space="0" w:color="auto"/>
              <w:right w:val="single" w:sz="4" w:space="0" w:color="auto"/>
            </w:tcBorders>
            <w:shd w:val="clear" w:color="000000" w:fill="00B050"/>
            <w:noWrap/>
            <w:vAlign w:val="center"/>
            <w:hideMark/>
          </w:tcPr>
          <w:p w14:paraId="1D1A14AB" w14:textId="77777777" w:rsidR="000F44C5" w:rsidRPr="000F44C5" w:rsidRDefault="000F44C5" w:rsidP="000F44C5">
            <w:pPr>
              <w:spacing w:after="0" w:line="240" w:lineRule="auto"/>
              <w:jc w:val="center"/>
              <w:rPr>
                <w:rFonts w:ascii="Arial" w:eastAsia="Times New Roman" w:hAnsi="Arial" w:cs="Arial"/>
                <w:color w:val="000000"/>
                <w:sz w:val="14"/>
                <w:szCs w:val="14"/>
              </w:rPr>
            </w:pPr>
            <w:r w:rsidRPr="000F44C5">
              <w:rPr>
                <w:rFonts w:ascii="Arial" w:eastAsia="Times New Roman" w:hAnsi="Arial" w:cs="Arial"/>
                <w:color w:val="000000"/>
                <w:sz w:val="14"/>
                <w:szCs w:val="14"/>
              </w:rPr>
              <w:t>1</w:t>
            </w:r>
          </w:p>
        </w:tc>
        <w:tc>
          <w:tcPr>
            <w:tcW w:w="240" w:type="dxa"/>
            <w:tcBorders>
              <w:top w:val="nil"/>
              <w:left w:val="nil"/>
              <w:bottom w:val="single" w:sz="4" w:space="0" w:color="auto"/>
              <w:right w:val="single" w:sz="4" w:space="0" w:color="auto"/>
            </w:tcBorders>
            <w:noWrap/>
            <w:vAlign w:val="center"/>
            <w:hideMark/>
          </w:tcPr>
          <w:p w14:paraId="0C97B5B9" w14:textId="77777777" w:rsidR="000F44C5" w:rsidRPr="000F44C5" w:rsidRDefault="000F44C5" w:rsidP="000F44C5">
            <w:pPr>
              <w:spacing w:after="0" w:line="240" w:lineRule="auto"/>
              <w:jc w:val="center"/>
              <w:rPr>
                <w:rFonts w:ascii="Arial" w:eastAsia="Times New Roman" w:hAnsi="Arial" w:cs="Arial"/>
                <w:color w:val="000000"/>
                <w:sz w:val="14"/>
                <w:szCs w:val="14"/>
              </w:rPr>
            </w:pPr>
            <w:r w:rsidRPr="000F44C5">
              <w:rPr>
                <w:rFonts w:ascii="Arial" w:eastAsia="Times New Roman" w:hAnsi="Arial" w:cs="Arial"/>
                <w:color w:val="000000"/>
                <w:sz w:val="14"/>
                <w:szCs w:val="14"/>
              </w:rPr>
              <w:t> </w:t>
            </w:r>
          </w:p>
        </w:tc>
        <w:tc>
          <w:tcPr>
            <w:tcW w:w="240" w:type="dxa"/>
            <w:tcBorders>
              <w:top w:val="nil"/>
              <w:left w:val="nil"/>
              <w:bottom w:val="single" w:sz="4" w:space="0" w:color="auto"/>
              <w:right w:val="single" w:sz="4" w:space="0" w:color="auto"/>
            </w:tcBorders>
            <w:noWrap/>
            <w:vAlign w:val="center"/>
            <w:hideMark/>
          </w:tcPr>
          <w:p w14:paraId="33232644" w14:textId="77777777" w:rsidR="000F44C5" w:rsidRPr="000F44C5" w:rsidRDefault="000F44C5" w:rsidP="000F44C5">
            <w:pPr>
              <w:spacing w:after="0" w:line="240" w:lineRule="auto"/>
              <w:jc w:val="center"/>
              <w:rPr>
                <w:rFonts w:ascii="Arial" w:eastAsia="Times New Roman" w:hAnsi="Arial" w:cs="Arial"/>
                <w:color w:val="000000"/>
                <w:sz w:val="14"/>
                <w:szCs w:val="14"/>
              </w:rPr>
            </w:pPr>
            <w:r w:rsidRPr="000F44C5">
              <w:rPr>
                <w:rFonts w:ascii="Arial" w:eastAsia="Times New Roman" w:hAnsi="Arial" w:cs="Arial"/>
                <w:color w:val="000000"/>
                <w:sz w:val="14"/>
                <w:szCs w:val="14"/>
              </w:rPr>
              <w:t> </w:t>
            </w:r>
          </w:p>
        </w:tc>
        <w:tc>
          <w:tcPr>
            <w:tcW w:w="240" w:type="dxa"/>
            <w:tcBorders>
              <w:top w:val="nil"/>
              <w:left w:val="nil"/>
              <w:bottom w:val="single" w:sz="4" w:space="0" w:color="auto"/>
              <w:right w:val="single" w:sz="4" w:space="0" w:color="auto"/>
            </w:tcBorders>
            <w:noWrap/>
            <w:vAlign w:val="center"/>
            <w:hideMark/>
          </w:tcPr>
          <w:p w14:paraId="667FD10C" w14:textId="77777777" w:rsidR="000F44C5" w:rsidRPr="000F44C5" w:rsidRDefault="000F44C5" w:rsidP="000F44C5">
            <w:pPr>
              <w:spacing w:after="0" w:line="240" w:lineRule="auto"/>
              <w:jc w:val="center"/>
              <w:rPr>
                <w:rFonts w:ascii="Arial" w:eastAsia="Times New Roman" w:hAnsi="Arial" w:cs="Arial"/>
                <w:color w:val="000000"/>
                <w:sz w:val="14"/>
                <w:szCs w:val="14"/>
              </w:rPr>
            </w:pPr>
            <w:r w:rsidRPr="000F44C5">
              <w:rPr>
                <w:rFonts w:ascii="Arial" w:eastAsia="Times New Roman" w:hAnsi="Arial" w:cs="Arial"/>
                <w:color w:val="000000"/>
                <w:sz w:val="14"/>
                <w:szCs w:val="14"/>
              </w:rPr>
              <w:t> </w:t>
            </w:r>
          </w:p>
        </w:tc>
        <w:tc>
          <w:tcPr>
            <w:tcW w:w="240" w:type="dxa"/>
            <w:tcBorders>
              <w:top w:val="nil"/>
              <w:left w:val="nil"/>
              <w:bottom w:val="single" w:sz="4" w:space="0" w:color="auto"/>
              <w:right w:val="single" w:sz="4" w:space="0" w:color="auto"/>
            </w:tcBorders>
            <w:noWrap/>
            <w:vAlign w:val="center"/>
            <w:hideMark/>
          </w:tcPr>
          <w:p w14:paraId="5083AB1A" w14:textId="77777777" w:rsidR="000F44C5" w:rsidRPr="000F44C5" w:rsidRDefault="000F44C5" w:rsidP="000F44C5">
            <w:pPr>
              <w:spacing w:after="0" w:line="240" w:lineRule="auto"/>
              <w:jc w:val="center"/>
              <w:rPr>
                <w:rFonts w:ascii="Arial" w:eastAsia="Times New Roman" w:hAnsi="Arial" w:cs="Arial"/>
                <w:color w:val="000000"/>
                <w:sz w:val="14"/>
                <w:szCs w:val="14"/>
              </w:rPr>
            </w:pPr>
            <w:r w:rsidRPr="000F44C5">
              <w:rPr>
                <w:rFonts w:ascii="Arial" w:eastAsia="Times New Roman" w:hAnsi="Arial" w:cs="Arial"/>
                <w:color w:val="000000"/>
                <w:sz w:val="14"/>
                <w:szCs w:val="14"/>
              </w:rPr>
              <w:t> </w:t>
            </w:r>
          </w:p>
        </w:tc>
        <w:tc>
          <w:tcPr>
            <w:tcW w:w="240" w:type="dxa"/>
            <w:tcBorders>
              <w:top w:val="nil"/>
              <w:left w:val="nil"/>
              <w:bottom w:val="single" w:sz="4" w:space="0" w:color="auto"/>
              <w:right w:val="single" w:sz="4" w:space="0" w:color="auto"/>
            </w:tcBorders>
            <w:noWrap/>
            <w:vAlign w:val="center"/>
            <w:hideMark/>
          </w:tcPr>
          <w:p w14:paraId="6647D3F1" w14:textId="77777777" w:rsidR="000F44C5" w:rsidRPr="000F44C5" w:rsidRDefault="000F44C5" w:rsidP="000F44C5">
            <w:pPr>
              <w:spacing w:after="0" w:line="240" w:lineRule="auto"/>
              <w:jc w:val="center"/>
              <w:rPr>
                <w:rFonts w:ascii="Arial" w:eastAsia="Times New Roman" w:hAnsi="Arial" w:cs="Arial"/>
                <w:color w:val="000000"/>
                <w:sz w:val="14"/>
                <w:szCs w:val="14"/>
              </w:rPr>
            </w:pPr>
            <w:r w:rsidRPr="000F44C5">
              <w:rPr>
                <w:rFonts w:ascii="Arial" w:eastAsia="Times New Roman" w:hAnsi="Arial" w:cs="Arial"/>
                <w:color w:val="000000"/>
                <w:sz w:val="14"/>
                <w:szCs w:val="14"/>
              </w:rPr>
              <w:t> </w:t>
            </w:r>
          </w:p>
        </w:tc>
      </w:tr>
      <w:tr w:rsidR="000F44C5" w:rsidRPr="000F44C5" w14:paraId="5BD673DA" w14:textId="77777777" w:rsidTr="000F44C5">
        <w:trPr>
          <w:trHeight w:val="900"/>
        </w:trPr>
        <w:tc>
          <w:tcPr>
            <w:tcW w:w="2734" w:type="dxa"/>
            <w:tcBorders>
              <w:top w:val="nil"/>
              <w:left w:val="single" w:sz="4" w:space="0" w:color="auto"/>
              <w:bottom w:val="single" w:sz="4" w:space="0" w:color="auto"/>
              <w:right w:val="single" w:sz="4" w:space="0" w:color="auto"/>
            </w:tcBorders>
            <w:shd w:val="clear" w:color="000000" w:fill="FCE4D6"/>
            <w:noWrap/>
            <w:hideMark/>
          </w:tcPr>
          <w:p w14:paraId="06DFE448" w14:textId="77777777" w:rsidR="000F44C5" w:rsidRPr="000F44C5" w:rsidRDefault="000F44C5" w:rsidP="000F44C5">
            <w:pPr>
              <w:spacing w:after="0" w:line="240" w:lineRule="auto"/>
              <w:rPr>
                <w:rFonts w:ascii="Arial" w:eastAsia="Times New Roman" w:hAnsi="Arial" w:cs="Arial"/>
                <w:color w:val="000000"/>
                <w:sz w:val="14"/>
                <w:szCs w:val="14"/>
              </w:rPr>
            </w:pPr>
            <w:r w:rsidRPr="000F44C5">
              <w:rPr>
                <w:rFonts w:ascii="Arial" w:eastAsia="Times New Roman" w:hAnsi="Arial" w:cs="Arial"/>
                <w:color w:val="000000"/>
                <w:sz w:val="14"/>
                <w:szCs w:val="14"/>
              </w:rPr>
              <w:t>Cui 2012</w:t>
            </w:r>
          </w:p>
        </w:tc>
        <w:tc>
          <w:tcPr>
            <w:tcW w:w="3366" w:type="dxa"/>
            <w:tcBorders>
              <w:top w:val="nil"/>
              <w:left w:val="nil"/>
              <w:bottom w:val="single" w:sz="4" w:space="0" w:color="auto"/>
              <w:right w:val="single" w:sz="4" w:space="0" w:color="auto"/>
            </w:tcBorders>
            <w:shd w:val="clear" w:color="000000" w:fill="FCE4D6"/>
            <w:hideMark/>
          </w:tcPr>
          <w:p w14:paraId="56455F1E" w14:textId="77777777" w:rsidR="000F44C5" w:rsidRPr="000F44C5" w:rsidRDefault="000F44C5" w:rsidP="000F44C5">
            <w:pPr>
              <w:spacing w:after="0" w:line="240" w:lineRule="auto"/>
              <w:rPr>
                <w:rFonts w:ascii="Arial" w:eastAsia="Times New Roman" w:hAnsi="Arial" w:cs="Arial"/>
                <w:color w:val="000000"/>
                <w:sz w:val="14"/>
                <w:szCs w:val="14"/>
              </w:rPr>
            </w:pPr>
            <w:r w:rsidRPr="000F44C5">
              <w:rPr>
                <w:rFonts w:ascii="Arial" w:eastAsia="Times New Roman" w:hAnsi="Arial" w:cs="Arial"/>
                <w:color w:val="000000"/>
                <w:sz w:val="14"/>
                <w:szCs w:val="14"/>
                <w:lang w:val="es-ES"/>
              </w:rPr>
              <w:t xml:space="preserve">Cui, Z., </w:t>
            </w:r>
            <w:proofErr w:type="spellStart"/>
            <w:r w:rsidRPr="000F44C5">
              <w:rPr>
                <w:rFonts w:ascii="Arial" w:eastAsia="Times New Roman" w:hAnsi="Arial" w:cs="Arial"/>
                <w:color w:val="000000"/>
                <w:sz w:val="14"/>
                <w:szCs w:val="14"/>
                <w:lang w:val="es-ES"/>
              </w:rPr>
              <w:t>Shah</w:t>
            </w:r>
            <w:proofErr w:type="spellEnd"/>
            <w:r w:rsidRPr="000F44C5">
              <w:rPr>
                <w:rFonts w:ascii="Arial" w:eastAsia="Times New Roman" w:hAnsi="Arial" w:cs="Arial"/>
                <w:color w:val="000000"/>
                <w:sz w:val="14"/>
                <w:szCs w:val="14"/>
                <w:lang w:val="es-ES"/>
              </w:rPr>
              <w:t xml:space="preserve">, S., Yan, L., Pan, Y., Gao, A., Shi, X., Wu, Y, &amp; </w:t>
            </w:r>
            <w:proofErr w:type="spellStart"/>
            <w:r w:rsidRPr="000F44C5">
              <w:rPr>
                <w:rFonts w:ascii="Arial" w:eastAsia="Times New Roman" w:hAnsi="Arial" w:cs="Arial"/>
                <w:color w:val="000000"/>
                <w:sz w:val="14"/>
                <w:szCs w:val="14"/>
                <w:lang w:val="es-ES"/>
              </w:rPr>
              <w:t>Dibley</w:t>
            </w:r>
            <w:proofErr w:type="spellEnd"/>
            <w:r w:rsidRPr="000F44C5">
              <w:rPr>
                <w:rFonts w:ascii="Arial" w:eastAsia="Times New Roman" w:hAnsi="Arial" w:cs="Arial"/>
                <w:color w:val="000000"/>
                <w:sz w:val="14"/>
                <w:szCs w:val="14"/>
                <w:lang w:val="es-ES"/>
              </w:rPr>
              <w:t xml:space="preserve">, M. J. (2012). </w:t>
            </w:r>
            <w:r w:rsidRPr="000F44C5">
              <w:rPr>
                <w:rFonts w:ascii="Arial" w:eastAsia="Times New Roman" w:hAnsi="Arial" w:cs="Arial"/>
                <w:color w:val="000000"/>
                <w:sz w:val="14"/>
                <w:szCs w:val="14"/>
              </w:rPr>
              <w:t xml:space="preserve">Effect of a school-based peer education intervention on physical activity and sedentary </w:t>
            </w:r>
            <w:proofErr w:type="spellStart"/>
            <w:r w:rsidRPr="000F44C5">
              <w:rPr>
                <w:rFonts w:ascii="Arial" w:eastAsia="Times New Roman" w:hAnsi="Arial" w:cs="Arial"/>
                <w:color w:val="000000"/>
                <w:sz w:val="14"/>
                <w:szCs w:val="14"/>
              </w:rPr>
              <w:t>behaviour</w:t>
            </w:r>
            <w:proofErr w:type="spellEnd"/>
            <w:r w:rsidRPr="000F44C5">
              <w:rPr>
                <w:rFonts w:ascii="Arial" w:eastAsia="Times New Roman" w:hAnsi="Arial" w:cs="Arial"/>
                <w:color w:val="000000"/>
                <w:sz w:val="14"/>
                <w:szCs w:val="14"/>
              </w:rPr>
              <w:t xml:space="preserve"> in Chinese adolescents: A pilot study. BMJ Open, 2(3), e000721. https://doi.org/10.1136/bmjopen-2011-000721.</w:t>
            </w:r>
          </w:p>
        </w:tc>
        <w:tc>
          <w:tcPr>
            <w:tcW w:w="240" w:type="dxa"/>
            <w:tcBorders>
              <w:top w:val="single" w:sz="4" w:space="0" w:color="auto"/>
              <w:left w:val="single" w:sz="4" w:space="0" w:color="auto"/>
              <w:bottom w:val="single" w:sz="4" w:space="0" w:color="auto"/>
              <w:right w:val="single" w:sz="4" w:space="0" w:color="auto"/>
            </w:tcBorders>
            <w:shd w:val="clear" w:color="000000" w:fill="00B050"/>
            <w:noWrap/>
            <w:vAlign w:val="center"/>
            <w:hideMark/>
          </w:tcPr>
          <w:p w14:paraId="3E5EEE3F" w14:textId="77777777" w:rsidR="000F44C5" w:rsidRPr="000F44C5" w:rsidRDefault="000F44C5" w:rsidP="000F44C5">
            <w:pPr>
              <w:spacing w:after="0" w:line="240" w:lineRule="auto"/>
              <w:jc w:val="center"/>
              <w:rPr>
                <w:rFonts w:ascii="Arial" w:eastAsia="Times New Roman" w:hAnsi="Arial" w:cs="Arial"/>
                <w:color w:val="000000"/>
                <w:sz w:val="14"/>
                <w:szCs w:val="14"/>
              </w:rPr>
            </w:pPr>
            <w:r w:rsidRPr="000F44C5">
              <w:rPr>
                <w:rFonts w:ascii="Arial" w:eastAsia="Times New Roman" w:hAnsi="Arial" w:cs="Arial"/>
                <w:color w:val="000000"/>
                <w:sz w:val="14"/>
                <w:szCs w:val="14"/>
              </w:rPr>
              <w:t>1</w:t>
            </w:r>
          </w:p>
        </w:tc>
        <w:tc>
          <w:tcPr>
            <w:tcW w:w="240" w:type="dxa"/>
            <w:tcBorders>
              <w:top w:val="nil"/>
              <w:left w:val="nil"/>
              <w:bottom w:val="single" w:sz="4" w:space="0" w:color="auto"/>
              <w:right w:val="single" w:sz="4" w:space="0" w:color="auto"/>
            </w:tcBorders>
            <w:noWrap/>
            <w:vAlign w:val="center"/>
            <w:hideMark/>
          </w:tcPr>
          <w:p w14:paraId="5AE6B363" w14:textId="77777777" w:rsidR="000F44C5" w:rsidRPr="000F44C5" w:rsidRDefault="000F44C5" w:rsidP="000F44C5">
            <w:pPr>
              <w:spacing w:after="0" w:line="240" w:lineRule="auto"/>
              <w:jc w:val="center"/>
              <w:rPr>
                <w:rFonts w:ascii="Arial" w:eastAsia="Times New Roman" w:hAnsi="Arial" w:cs="Arial"/>
                <w:color w:val="000000"/>
                <w:sz w:val="14"/>
                <w:szCs w:val="14"/>
              </w:rPr>
            </w:pPr>
            <w:r w:rsidRPr="000F44C5">
              <w:rPr>
                <w:rFonts w:ascii="Arial" w:eastAsia="Times New Roman" w:hAnsi="Arial" w:cs="Arial"/>
                <w:color w:val="000000"/>
                <w:sz w:val="14"/>
                <w:szCs w:val="14"/>
              </w:rPr>
              <w:t> </w:t>
            </w:r>
          </w:p>
        </w:tc>
        <w:tc>
          <w:tcPr>
            <w:tcW w:w="240" w:type="dxa"/>
            <w:tcBorders>
              <w:top w:val="nil"/>
              <w:left w:val="nil"/>
              <w:bottom w:val="single" w:sz="4" w:space="0" w:color="auto"/>
              <w:right w:val="single" w:sz="4" w:space="0" w:color="auto"/>
            </w:tcBorders>
            <w:noWrap/>
            <w:vAlign w:val="center"/>
            <w:hideMark/>
          </w:tcPr>
          <w:p w14:paraId="5F7CC843" w14:textId="77777777" w:rsidR="000F44C5" w:rsidRPr="000F44C5" w:rsidRDefault="000F44C5" w:rsidP="000F44C5">
            <w:pPr>
              <w:spacing w:after="0" w:line="240" w:lineRule="auto"/>
              <w:jc w:val="center"/>
              <w:rPr>
                <w:rFonts w:ascii="Arial" w:eastAsia="Times New Roman" w:hAnsi="Arial" w:cs="Arial"/>
                <w:color w:val="000000"/>
                <w:sz w:val="14"/>
                <w:szCs w:val="14"/>
              </w:rPr>
            </w:pPr>
            <w:r w:rsidRPr="000F44C5">
              <w:rPr>
                <w:rFonts w:ascii="Arial" w:eastAsia="Times New Roman" w:hAnsi="Arial" w:cs="Arial"/>
                <w:color w:val="000000"/>
                <w:sz w:val="14"/>
                <w:szCs w:val="14"/>
              </w:rPr>
              <w:t> </w:t>
            </w:r>
          </w:p>
        </w:tc>
        <w:tc>
          <w:tcPr>
            <w:tcW w:w="240" w:type="dxa"/>
            <w:tcBorders>
              <w:top w:val="nil"/>
              <w:left w:val="nil"/>
              <w:bottom w:val="single" w:sz="4" w:space="0" w:color="auto"/>
              <w:right w:val="single" w:sz="4" w:space="0" w:color="auto"/>
            </w:tcBorders>
            <w:noWrap/>
            <w:vAlign w:val="center"/>
            <w:hideMark/>
          </w:tcPr>
          <w:p w14:paraId="511B9060" w14:textId="77777777" w:rsidR="000F44C5" w:rsidRPr="000F44C5" w:rsidRDefault="000F44C5" w:rsidP="000F44C5">
            <w:pPr>
              <w:spacing w:after="0" w:line="240" w:lineRule="auto"/>
              <w:jc w:val="center"/>
              <w:rPr>
                <w:rFonts w:ascii="Arial" w:eastAsia="Times New Roman" w:hAnsi="Arial" w:cs="Arial"/>
                <w:color w:val="000000"/>
                <w:sz w:val="14"/>
                <w:szCs w:val="14"/>
              </w:rPr>
            </w:pPr>
            <w:r w:rsidRPr="000F44C5">
              <w:rPr>
                <w:rFonts w:ascii="Arial" w:eastAsia="Times New Roman" w:hAnsi="Arial" w:cs="Arial"/>
                <w:color w:val="000000"/>
                <w:sz w:val="14"/>
                <w:szCs w:val="14"/>
              </w:rPr>
              <w:t> </w:t>
            </w:r>
          </w:p>
        </w:tc>
        <w:tc>
          <w:tcPr>
            <w:tcW w:w="240" w:type="dxa"/>
            <w:tcBorders>
              <w:top w:val="nil"/>
              <w:left w:val="nil"/>
              <w:bottom w:val="single" w:sz="4" w:space="0" w:color="auto"/>
              <w:right w:val="single" w:sz="4" w:space="0" w:color="auto"/>
            </w:tcBorders>
            <w:noWrap/>
            <w:vAlign w:val="center"/>
            <w:hideMark/>
          </w:tcPr>
          <w:p w14:paraId="297E8B24" w14:textId="77777777" w:rsidR="000F44C5" w:rsidRPr="000F44C5" w:rsidRDefault="000F44C5" w:rsidP="000F44C5">
            <w:pPr>
              <w:spacing w:after="0" w:line="240" w:lineRule="auto"/>
              <w:jc w:val="center"/>
              <w:rPr>
                <w:rFonts w:ascii="Arial" w:eastAsia="Times New Roman" w:hAnsi="Arial" w:cs="Arial"/>
                <w:color w:val="000000"/>
                <w:sz w:val="14"/>
                <w:szCs w:val="14"/>
              </w:rPr>
            </w:pPr>
            <w:r w:rsidRPr="000F44C5">
              <w:rPr>
                <w:rFonts w:ascii="Arial" w:eastAsia="Times New Roman" w:hAnsi="Arial" w:cs="Arial"/>
                <w:color w:val="000000"/>
                <w:sz w:val="14"/>
                <w:szCs w:val="14"/>
              </w:rPr>
              <w:t> </w:t>
            </w:r>
          </w:p>
        </w:tc>
        <w:tc>
          <w:tcPr>
            <w:tcW w:w="240" w:type="dxa"/>
            <w:tcBorders>
              <w:top w:val="nil"/>
              <w:left w:val="nil"/>
              <w:bottom w:val="single" w:sz="4" w:space="0" w:color="auto"/>
              <w:right w:val="single" w:sz="4" w:space="0" w:color="auto"/>
            </w:tcBorders>
            <w:noWrap/>
            <w:vAlign w:val="center"/>
            <w:hideMark/>
          </w:tcPr>
          <w:p w14:paraId="76ACBCDD" w14:textId="77777777" w:rsidR="000F44C5" w:rsidRPr="000F44C5" w:rsidRDefault="000F44C5" w:rsidP="000F44C5">
            <w:pPr>
              <w:spacing w:after="0" w:line="240" w:lineRule="auto"/>
              <w:jc w:val="center"/>
              <w:rPr>
                <w:rFonts w:ascii="Arial" w:eastAsia="Times New Roman" w:hAnsi="Arial" w:cs="Arial"/>
                <w:color w:val="000000"/>
                <w:sz w:val="14"/>
                <w:szCs w:val="14"/>
              </w:rPr>
            </w:pPr>
            <w:r w:rsidRPr="000F44C5">
              <w:rPr>
                <w:rFonts w:ascii="Arial" w:eastAsia="Times New Roman" w:hAnsi="Arial" w:cs="Arial"/>
                <w:color w:val="000000"/>
                <w:sz w:val="14"/>
                <w:szCs w:val="14"/>
              </w:rPr>
              <w:t> </w:t>
            </w:r>
          </w:p>
        </w:tc>
      </w:tr>
      <w:tr w:rsidR="000F44C5" w:rsidRPr="000F44C5" w14:paraId="65E2A61E" w14:textId="77777777" w:rsidTr="000F44C5">
        <w:trPr>
          <w:trHeight w:val="900"/>
        </w:trPr>
        <w:tc>
          <w:tcPr>
            <w:tcW w:w="2734" w:type="dxa"/>
            <w:tcBorders>
              <w:top w:val="nil"/>
              <w:left w:val="single" w:sz="4" w:space="0" w:color="auto"/>
              <w:bottom w:val="single" w:sz="4" w:space="0" w:color="auto"/>
              <w:right w:val="single" w:sz="4" w:space="0" w:color="auto"/>
            </w:tcBorders>
            <w:shd w:val="clear" w:color="000000" w:fill="FCE4D6"/>
            <w:noWrap/>
            <w:hideMark/>
          </w:tcPr>
          <w:p w14:paraId="4D275EEA" w14:textId="77777777" w:rsidR="000F44C5" w:rsidRPr="000F44C5" w:rsidRDefault="000F44C5" w:rsidP="000F44C5">
            <w:pPr>
              <w:spacing w:after="0" w:line="240" w:lineRule="auto"/>
              <w:rPr>
                <w:rFonts w:ascii="Arial" w:eastAsia="Times New Roman" w:hAnsi="Arial" w:cs="Arial"/>
                <w:color w:val="000000"/>
                <w:sz w:val="14"/>
                <w:szCs w:val="14"/>
              </w:rPr>
            </w:pPr>
            <w:r w:rsidRPr="000F44C5">
              <w:rPr>
                <w:rFonts w:ascii="Arial" w:eastAsia="Times New Roman" w:hAnsi="Arial" w:cs="Arial"/>
                <w:color w:val="000000"/>
                <w:sz w:val="14"/>
                <w:szCs w:val="14"/>
              </w:rPr>
              <w:t>Isensee 2018</w:t>
            </w:r>
          </w:p>
        </w:tc>
        <w:tc>
          <w:tcPr>
            <w:tcW w:w="3366" w:type="dxa"/>
            <w:tcBorders>
              <w:top w:val="nil"/>
              <w:left w:val="nil"/>
              <w:bottom w:val="single" w:sz="4" w:space="0" w:color="auto"/>
              <w:right w:val="single" w:sz="4" w:space="0" w:color="auto"/>
            </w:tcBorders>
            <w:shd w:val="clear" w:color="000000" w:fill="FCE4D6"/>
            <w:hideMark/>
          </w:tcPr>
          <w:p w14:paraId="7A712659" w14:textId="77777777" w:rsidR="000F44C5" w:rsidRPr="000F44C5" w:rsidRDefault="000F44C5" w:rsidP="000F44C5">
            <w:pPr>
              <w:spacing w:after="0" w:line="240" w:lineRule="auto"/>
              <w:rPr>
                <w:rFonts w:ascii="Arial" w:eastAsia="Times New Roman" w:hAnsi="Arial" w:cs="Arial"/>
                <w:color w:val="000000"/>
                <w:sz w:val="14"/>
                <w:szCs w:val="14"/>
              </w:rPr>
            </w:pPr>
            <w:r w:rsidRPr="000F44C5">
              <w:rPr>
                <w:rFonts w:ascii="Arial" w:eastAsia="Times New Roman" w:hAnsi="Arial" w:cs="Arial"/>
                <w:color w:val="000000"/>
                <w:sz w:val="14"/>
                <w:szCs w:val="14"/>
              </w:rPr>
              <w:t xml:space="preserve">Isensee, B., </w:t>
            </w:r>
            <w:proofErr w:type="spellStart"/>
            <w:r w:rsidRPr="000F44C5">
              <w:rPr>
                <w:rFonts w:ascii="Arial" w:eastAsia="Times New Roman" w:hAnsi="Arial" w:cs="Arial"/>
                <w:color w:val="000000"/>
                <w:sz w:val="14"/>
                <w:szCs w:val="14"/>
              </w:rPr>
              <w:t>Suchert</w:t>
            </w:r>
            <w:proofErr w:type="spellEnd"/>
            <w:r w:rsidRPr="000F44C5">
              <w:rPr>
                <w:rFonts w:ascii="Arial" w:eastAsia="Times New Roman" w:hAnsi="Arial" w:cs="Arial"/>
                <w:color w:val="000000"/>
                <w:sz w:val="14"/>
                <w:szCs w:val="14"/>
              </w:rPr>
              <w:t>, V., Hansen, J., Weisser, B., &amp; Hanewinkel, R. (2018). Effects of a school-based pedometer intervention in adolescents: 1-year follow-up of a cluster-randomized controlled trial. Journal of School Health, 88(10), 717–724. https://doi.org/10.1111/josh.12676</w:t>
            </w:r>
          </w:p>
        </w:tc>
        <w:tc>
          <w:tcPr>
            <w:tcW w:w="240" w:type="dxa"/>
            <w:tcBorders>
              <w:top w:val="single" w:sz="4" w:space="0" w:color="auto"/>
              <w:left w:val="single" w:sz="4" w:space="0" w:color="auto"/>
              <w:bottom w:val="single" w:sz="4" w:space="0" w:color="auto"/>
              <w:right w:val="single" w:sz="4" w:space="0" w:color="auto"/>
            </w:tcBorders>
            <w:shd w:val="clear" w:color="000000" w:fill="00B050"/>
            <w:noWrap/>
            <w:vAlign w:val="center"/>
            <w:hideMark/>
          </w:tcPr>
          <w:p w14:paraId="61D92163" w14:textId="77777777" w:rsidR="000F44C5" w:rsidRPr="000F44C5" w:rsidRDefault="000F44C5" w:rsidP="000F44C5">
            <w:pPr>
              <w:spacing w:after="0" w:line="240" w:lineRule="auto"/>
              <w:jc w:val="center"/>
              <w:rPr>
                <w:rFonts w:ascii="Arial" w:eastAsia="Times New Roman" w:hAnsi="Arial" w:cs="Arial"/>
                <w:color w:val="000000"/>
                <w:sz w:val="14"/>
                <w:szCs w:val="14"/>
              </w:rPr>
            </w:pPr>
            <w:r w:rsidRPr="000F44C5">
              <w:rPr>
                <w:rFonts w:ascii="Arial" w:eastAsia="Times New Roman" w:hAnsi="Arial" w:cs="Arial"/>
                <w:color w:val="000000"/>
                <w:sz w:val="14"/>
                <w:szCs w:val="14"/>
              </w:rPr>
              <w:t>1</w:t>
            </w:r>
          </w:p>
        </w:tc>
        <w:tc>
          <w:tcPr>
            <w:tcW w:w="240" w:type="dxa"/>
            <w:tcBorders>
              <w:top w:val="nil"/>
              <w:left w:val="nil"/>
              <w:bottom w:val="single" w:sz="4" w:space="0" w:color="auto"/>
              <w:right w:val="single" w:sz="4" w:space="0" w:color="auto"/>
            </w:tcBorders>
            <w:noWrap/>
            <w:vAlign w:val="center"/>
            <w:hideMark/>
          </w:tcPr>
          <w:p w14:paraId="61E2B2F2" w14:textId="77777777" w:rsidR="000F44C5" w:rsidRPr="000F44C5" w:rsidRDefault="000F44C5" w:rsidP="000F44C5">
            <w:pPr>
              <w:spacing w:after="0" w:line="240" w:lineRule="auto"/>
              <w:jc w:val="center"/>
              <w:rPr>
                <w:rFonts w:ascii="Arial" w:eastAsia="Times New Roman" w:hAnsi="Arial" w:cs="Arial"/>
                <w:color w:val="000000"/>
                <w:sz w:val="14"/>
                <w:szCs w:val="14"/>
              </w:rPr>
            </w:pPr>
            <w:r w:rsidRPr="000F44C5">
              <w:rPr>
                <w:rFonts w:ascii="Arial" w:eastAsia="Times New Roman" w:hAnsi="Arial" w:cs="Arial"/>
                <w:color w:val="000000"/>
                <w:sz w:val="14"/>
                <w:szCs w:val="14"/>
              </w:rPr>
              <w:t> </w:t>
            </w:r>
          </w:p>
        </w:tc>
        <w:tc>
          <w:tcPr>
            <w:tcW w:w="240" w:type="dxa"/>
            <w:tcBorders>
              <w:top w:val="nil"/>
              <w:left w:val="nil"/>
              <w:bottom w:val="single" w:sz="4" w:space="0" w:color="auto"/>
              <w:right w:val="single" w:sz="4" w:space="0" w:color="auto"/>
            </w:tcBorders>
            <w:noWrap/>
            <w:vAlign w:val="center"/>
            <w:hideMark/>
          </w:tcPr>
          <w:p w14:paraId="50F7E1E7" w14:textId="77777777" w:rsidR="000F44C5" w:rsidRPr="000F44C5" w:rsidRDefault="000F44C5" w:rsidP="000F44C5">
            <w:pPr>
              <w:spacing w:after="0" w:line="240" w:lineRule="auto"/>
              <w:jc w:val="center"/>
              <w:rPr>
                <w:rFonts w:ascii="Arial" w:eastAsia="Times New Roman" w:hAnsi="Arial" w:cs="Arial"/>
                <w:color w:val="000000"/>
                <w:sz w:val="14"/>
                <w:szCs w:val="14"/>
              </w:rPr>
            </w:pPr>
            <w:r w:rsidRPr="000F44C5">
              <w:rPr>
                <w:rFonts w:ascii="Arial" w:eastAsia="Times New Roman" w:hAnsi="Arial" w:cs="Arial"/>
                <w:color w:val="000000"/>
                <w:sz w:val="14"/>
                <w:szCs w:val="14"/>
              </w:rPr>
              <w:t> </w:t>
            </w:r>
          </w:p>
        </w:tc>
        <w:tc>
          <w:tcPr>
            <w:tcW w:w="240" w:type="dxa"/>
            <w:tcBorders>
              <w:top w:val="nil"/>
              <w:left w:val="nil"/>
              <w:bottom w:val="single" w:sz="4" w:space="0" w:color="auto"/>
              <w:right w:val="single" w:sz="4" w:space="0" w:color="auto"/>
            </w:tcBorders>
            <w:noWrap/>
            <w:vAlign w:val="center"/>
            <w:hideMark/>
          </w:tcPr>
          <w:p w14:paraId="50A23BA6" w14:textId="77777777" w:rsidR="000F44C5" w:rsidRPr="000F44C5" w:rsidRDefault="000F44C5" w:rsidP="000F44C5">
            <w:pPr>
              <w:spacing w:after="0" w:line="240" w:lineRule="auto"/>
              <w:jc w:val="center"/>
              <w:rPr>
                <w:rFonts w:ascii="Arial" w:eastAsia="Times New Roman" w:hAnsi="Arial" w:cs="Arial"/>
                <w:color w:val="000000"/>
                <w:sz w:val="14"/>
                <w:szCs w:val="14"/>
              </w:rPr>
            </w:pPr>
            <w:r w:rsidRPr="000F44C5">
              <w:rPr>
                <w:rFonts w:ascii="Arial" w:eastAsia="Times New Roman" w:hAnsi="Arial" w:cs="Arial"/>
                <w:color w:val="000000"/>
                <w:sz w:val="14"/>
                <w:szCs w:val="14"/>
              </w:rPr>
              <w:t> </w:t>
            </w:r>
          </w:p>
        </w:tc>
        <w:tc>
          <w:tcPr>
            <w:tcW w:w="240" w:type="dxa"/>
            <w:tcBorders>
              <w:top w:val="nil"/>
              <w:left w:val="nil"/>
              <w:bottom w:val="single" w:sz="4" w:space="0" w:color="auto"/>
              <w:right w:val="single" w:sz="4" w:space="0" w:color="auto"/>
            </w:tcBorders>
            <w:noWrap/>
            <w:vAlign w:val="center"/>
            <w:hideMark/>
          </w:tcPr>
          <w:p w14:paraId="7AD73C3F" w14:textId="77777777" w:rsidR="000F44C5" w:rsidRPr="000F44C5" w:rsidRDefault="000F44C5" w:rsidP="000F44C5">
            <w:pPr>
              <w:spacing w:after="0" w:line="240" w:lineRule="auto"/>
              <w:jc w:val="center"/>
              <w:rPr>
                <w:rFonts w:ascii="Arial" w:eastAsia="Times New Roman" w:hAnsi="Arial" w:cs="Arial"/>
                <w:color w:val="000000"/>
                <w:sz w:val="14"/>
                <w:szCs w:val="14"/>
              </w:rPr>
            </w:pPr>
            <w:r w:rsidRPr="000F44C5">
              <w:rPr>
                <w:rFonts w:ascii="Arial" w:eastAsia="Times New Roman" w:hAnsi="Arial" w:cs="Arial"/>
                <w:color w:val="000000"/>
                <w:sz w:val="14"/>
                <w:szCs w:val="14"/>
              </w:rPr>
              <w:t> </w:t>
            </w:r>
          </w:p>
        </w:tc>
        <w:tc>
          <w:tcPr>
            <w:tcW w:w="240" w:type="dxa"/>
            <w:tcBorders>
              <w:top w:val="nil"/>
              <w:left w:val="nil"/>
              <w:bottom w:val="single" w:sz="4" w:space="0" w:color="auto"/>
              <w:right w:val="single" w:sz="4" w:space="0" w:color="auto"/>
            </w:tcBorders>
            <w:noWrap/>
            <w:vAlign w:val="center"/>
            <w:hideMark/>
          </w:tcPr>
          <w:p w14:paraId="2E2F4123" w14:textId="77777777" w:rsidR="000F44C5" w:rsidRPr="000F44C5" w:rsidRDefault="000F44C5" w:rsidP="000F44C5">
            <w:pPr>
              <w:spacing w:after="0" w:line="240" w:lineRule="auto"/>
              <w:jc w:val="center"/>
              <w:rPr>
                <w:rFonts w:ascii="Arial" w:eastAsia="Times New Roman" w:hAnsi="Arial" w:cs="Arial"/>
                <w:color w:val="000000"/>
                <w:sz w:val="14"/>
                <w:szCs w:val="14"/>
              </w:rPr>
            </w:pPr>
            <w:r w:rsidRPr="000F44C5">
              <w:rPr>
                <w:rFonts w:ascii="Arial" w:eastAsia="Times New Roman" w:hAnsi="Arial" w:cs="Arial"/>
                <w:color w:val="000000"/>
                <w:sz w:val="14"/>
                <w:szCs w:val="14"/>
              </w:rPr>
              <w:t> </w:t>
            </w:r>
          </w:p>
        </w:tc>
      </w:tr>
      <w:tr w:rsidR="000F44C5" w:rsidRPr="000F44C5" w14:paraId="4458C114" w14:textId="77777777" w:rsidTr="000F44C5">
        <w:trPr>
          <w:trHeight w:val="720"/>
        </w:trPr>
        <w:tc>
          <w:tcPr>
            <w:tcW w:w="2734" w:type="dxa"/>
            <w:tcBorders>
              <w:top w:val="nil"/>
              <w:left w:val="single" w:sz="4" w:space="0" w:color="auto"/>
              <w:bottom w:val="single" w:sz="4" w:space="0" w:color="auto"/>
              <w:right w:val="single" w:sz="4" w:space="0" w:color="auto"/>
            </w:tcBorders>
            <w:shd w:val="clear" w:color="000000" w:fill="FCE4D6"/>
            <w:noWrap/>
            <w:hideMark/>
          </w:tcPr>
          <w:p w14:paraId="430BB4E6" w14:textId="77777777" w:rsidR="000F44C5" w:rsidRPr="000F44C5" w:rsidRDefault="000F44C5" w:rsidP="000F44C5">
            <w:pPr>
              <w:spacing w:after="0" w:line="240" w:lineRule="auto"/>
              <w:rPr>
                <w:rFonts w:ascii="Arial" w:eastAsia="Times New Roman" w:hAnsi="Arial" w:cs="Arial"/>
                <w:color w:val="000000"/>
                <w:sz w:val="14"/>
                <w:szCs w:val="14"/>
              </w:rPr>
            </w:pPr>
            <w:r w:rsidRPr="000F44C5">
              <w:rPr>
                <w:rFonts w:ascii="Arial" w:eastAsia="Times New Roman" w:hAnsi="Arial" w:cs="Arial"/>
                <w:color w:val="000000"/>
                <w:sz w:val="14"/>
                <w:szCs w:val="14"/>
              </w:rPr>
              <w:t>Jago 2006</w:t>
            </w:r>
          </w:p>
        </w:tc>
        <w:tc>
          <w:tcPr>
            <w:tcW w:w="3366" w:type="dxa"/>
            <w:tcBorders>
              <w:top w:val="nil"/>
              <w:left w:val="nil"/>
              <w:bottom w:val="single" w:sz="4" w:space="0" w:color="auto"/>
              <w:right w:val="single" w:sz="4" w:space="0" w:color="auto"/>
            </w:tcBorders>
            <w:shd w:val="clear" w:color="000000" w:fill="FCE4D6"/>
            <w:hideMark/>
          </w:tcPr>
          <w:p w14:paraId="3327B9E4" w14:textId="77777777" w:rsidR="000F44C5" w:rsidRPr="000F44C5" w:rsidRDefault="000F44C5" w:rsidP="000F44C5">
            <w:pPr>
              <w:spacing w:after="0" w:line="240" w:lineRule="auto"/>
              <w:rPr>
                <w:rFonts w:ascii="Arial" w:eastAsia="Times New Roman" w:hAnsi="Arial" w:cs="Arial"/>
                <w:color w:val="000000"/>
                <w:sz w:val="14"/>
                <w:szCs w:val="14"/>
              </w:rPr>
            </w:pPr>
            <w:r w:rsidRPr="000F44C5">
              <w:rPr>
                <w:rFonts w:ascii="Arial" w:eastAsia="Times New Roman" w:hAnsi="Arial" w:cs="Arial"/>
                <w:color w:val="000000"/>
                <w:sz w:val="14"/>
                <w:szCs w:val="14"/>
              </w:rPr>
              <w:t xml:space="preserve">Jago, R., Baranowski, T., </w:t>
            </w:r>
            <w:proofErr w:type="spellStart"/>
            <w:r w:rsidRPr="000F44C5">
              <w:rPr>
                <w:rFonts w:ascii="Arial" w:eastAsia="Times New Roman" w:hAnsi="Arial" w:cs="Arial"/>
                <w:color w:val="000000"/>
                <w:sz w:val="14"/>
                <w:szCs w:val="14"/>
              </w:rPr>
              <w:t>Branowski</w:t>
            </w:r>
            <w:proofErr w:type="spellEnd"/>
            <w:r w:rsidRPr="000F44C5">
              <w:rPr>
                <w:rFonts w:ascii="Arial" w:eastAsia="Times New Roman" w:hAnsi="Arial" w:cs="Arial"/>
                <w:color w:val="000000"/>
                <w:sz w:val="14"/>
                <w:szCs w:val="14"/>
              </w:rPr>
              <w:t>, J. C., Thompson, D., Cullen, K. W., Watson, K., &amp; Liu, Y. (2006). Fit for life boy scout badge: Outcome evaluation of a troop and internet intervention. Preventative Medicine, 42(3), 181–187.https://</w:t>
            </w:r>
            <w:proofErr w:type="spellStart"/>
            <w:r w:rsidRPr="000F44C5">
              <w:rPr>
                <w:rFonts w:ascii="Arial" w:eastAsia="Times New Roman" w:hAnsi="Arial" w:cs="Arial"/>
                <w:color w:val="000000"/>
                <w:sz w:val="14"/>
                <w:szCs w:val="14"/>
              </w:rPr>
              <w:t>doi</w:t>
            </w:r>
            <w:proofErr w:type="spellEnd"/>
            <w:r w:rsidRPr="000F44C5">
              <w:rPr>
                <w:rFonts w:ascii="Arial" w:eastAsia="Times New Roman" w:hAnsi="Arial" w:cs="Arial"/>
                <w:color w:val="000000"/>
                <w:sz w:val="14"/>
                <w:szCs w:val="14"/>
              </w:rPr>
              <w:t>. org/10.1016/j.ypmed.2005.12.010.</w:t>
            </w:r>
          </w:p>
        </w:tc>
        <w:tc>
          <w:tcPr>
            <w:tcW w:w="240" w:type="dxa"/>
            <w:tcBorders>
              <w:top w:val="single" w:sz="4" w:space="0" w:color="auto"/>
              <w:left w:val="single" w:sz="4" w:space="0" w:color="auto"/>
              <w:bottom w:val="single" w:sz="4" w:space="0" w:color="auto"/>
              <w:right w:val="single" w:sz="4" w:space="0" w:color="auto"/>
            </w:tcBorders>
            <w:shd w:val="clear" w:color="000000" w:fill="00B050"/>
            <w:noWrap/>
            <w:vAlign w:val="center"/>
            <w:hideMark/>
          </w:tcPr>
          <w:p w14:paraId="16132D9B" w14:textId="77777777" w:rsidR="000F44C5" w:rsidRPr="000F44C5" w:rsidRDefault="000F44C5" w:rsidP="000F44C5">
            <w:pPr>
              <w:spacing w:after="0" w:line="240" w:lineRule="auto"/>
              <w:jc w:val="center"/>
              <w:rPr>
                <w:rFonts w:ascii="Arial" w:eastAsia="Times New Roman" w:hAnsi="Arial" w:cs="Arial"/>
                <w:color w:val="000000"/>
                <w:sz w:val="14"/>
                <w:szCs w:val="14"/>
              </w:rPr>
            </w:pPr>
            <w:r w:rsidRPr="000F44C5">
              <w:rPr>
                <w:rFonts w:ascii="Arial" w:eastAsia="Times New Roman" w:hAnsi="Arial" w:cs="Arial"/>
                <w:color w:val="000000"/>
                <w:sz w:val="14"/>
                <w:szCs w:val="14"/>
              </w:rPr>
              <w:t>1</w:t>
            </w:r>
          </w:p>
        </w:tc>
        <w:tc>
          <w:tcPr>
            <w:tcW w:w="240" w:type="dxa"/>
            <w:tcBorders>
              <w:top w:val="nil"/>
              <w:left w:val="nil"/>
              <w:bottom w:val="single" w:sz="4" w:space="0" w:color="auto"/>
              <w:right w:val="single" w:sz="4" w:space="0" w:color="auto"/>
            </w:tcBorders>
            <w:noWrap/>
            <w:vAlign w:val="center"/>
            <w:hideMark/>
          </w:tcPr>
          <w:p w14:paraId="78C95B9C" w14:textId="77777777" w:rsidR="000F44C5" w:rsidRPr="000F44C5" w:rsidRDefault="000F44C5" w:rsidP="000F44C5">
            <w:pPr>
              <w:spacing w:after="0" w:line="240" w:lineRule="auto"/>
              <w:jc w:val="center"/>
              <w:rPr>
                <w:rFonts w:ascii="Arial" w:eastAsia="Times New Roman" w:hAnsi="Arial" w:cs="Arial"/>
                <w:color w:val="000000"/>
                <w:sz w:val="14"/>
                <w:szCs w:val="14"/>
              </w:rPr>
            </w:pPr>
            <w:r w:rsidRPr="000F44C5">
              <w:rPr>
                <w:rFonts w:ascii="Arial" w:eastAsia="Times New Roman" w:hAnsi="Arial" w:cs="Arial"/>
                <w:color w:val="000000"/>
                <w:sz w:val="14"/>
                <w:szCs w:val="14"/>
              </w:rPr>
              <w:t> </w:t>
            </w:r>
          </w:p>
        </w:tc>
        <w:tc>
          <w:tcPr>
            <w:tcW w:w="240" w:type="dxa"/>
            <w:tcBorders>
              <w:top w:val="nil"/>
              <w:left w:val="nil"/>
              <w:bottom w:val="single" w:sz="4" w:space="0" w:color="auto"/>
              <w:right w:val="single" w:sz="4" w:space="0" w:color="auto"/>
            </w:tcBorders>
            <w:noWrap/>
            <w:vAlign w:val="center"/>
            <w:hideMark/>
          </w:tcPr>
          <w:p w14:paraId="5FCC7ABD" w14:textId="77777777" w:rsidR="000F44C5" w:rsidRPr="000F44C5" w:rsidRDefault="000F44C5" w:rsidP="000F44C5">
            <w:pPr>
              <w:spacing w:after="0" w:line="240" w:lineRule="auto"/>
              <w:jc w:val="center"/>
              <w:rPr>
                <w:rFonts w:ascii="Arial" w:eastAsia="Times New Roman" w:hAnsi="Arial" w:cs="Arial"/>
                <w:color w:val="000000"/>
                <w:sz w:val="14"/>
                <w:szCs w:val="14"/>
              </w:rPr>
            </w:pPr>
            <w:r w:rsidRPr="000F44C5">
              <w:rPr>
                <w:rFonts w:ascii="Arial" w:eastAsia="Times New Roman" w:hAnsi="Arial" w:cs="Arial"/>
                <w:color w:val="000000"/>
                <w:sz w:val="14"/>
                <w:szCs w:val="14"/>
              </w:rPr>
              <w:t> </w:t>
            </w:r>
          </w:p>
        </w:tc>
        <w:tc>
          <w:tcPr>
            <w:tcW w:w="240" w:type="dxa"/>
            <w:tcBorders>
              <w:top w:val="nil"/>
              <w:left w:val="nil"/>
              <w:bottom w:val="single" w:sz="4" w:space="0" w:color="auto"/>
              <w:right w:val="single" w:sz="4" w:space="0" w:color="auto"/>
            </w:tcBorders>
            <w:noWrap/>
            <w:vAlign w:val="center"/>
            <w:hideMark/>
          </w:tcPr>
          <w:p w14:paraId="428D834B" w14:textId="77777777" w:rsidR="000F44C5" w:rsidRPr="000F44C5" w:rsidRDefault="000F44C5" w:rsidP="000F44C5">
            <w:pPr>
              <w:spacing w:after="0" w:line="240" w:lineRule="auto"/>
              <w:jc w:val="center"/>
              <w:rPr>
                <w:rFonts w:ascii="Arial" w:eastAsia="Times New Roman" w:hAnsi="Arial" w:cs="Arial"/>
                <w:color w:val="000000"/>
                <w:sz w:val="14"/>
                <w:szCs w:val="14"/>
              </w:rPr>
            </w:pPr>
            <w:r w:rsidRPr="000F44C5">
              <w:rPr>
                <w:rFonts w:ascii="Arial" w:eastAsia="Times New Roman" w:hAnsi="Arial" w:cs="Arial"/>
                <w:color w:val="000000"/>
                <w:sz w:val="14"/>
                <w:szCs w:val="14"/>
              </w:rPr>
              <w:t> </w:t>
            </w:r>
          </w:p>
        </w:tc>
        <w:tc>
          <w:tcPr>
            <w:tcW w:w="240" w:type="dxa"/>
            <w:tcBorders>
              <w:top w:val="nil"/>
              <w:left w:val="nil"/>
              <w:bottom w:val="single" w:sz="4" w:space="0" w:color="auto"/>
              <w:right w:val="single" w:sz="4" w:space="0" w:color="auto"/>
            </w:tcBorders>
            <w:noWrap/>
            <w:vAlign w:val="center"/>
            <w:hideMark/>
          </w:tcPr>
          <w:p w14:paraId="49F2BDE5" w14:textId="77777777" w:rsidR="000F44C5" w:rsidRPr="000F44C5" w:rsidRDefault="000F44C5" w:rsidP="000F44C5">
            <w:pPr>
              <w:spacing w:after="0" w:line="240" w:lineRule="auto"/>
              <w:jc w:val="center"/>
              <w:rPr>
                <w:rFonts w:ascii="Arial" w:eastAsia="Times New Roman" w:hAnsi="Arial" w:cs="Arial"/>
                <w:color w:val="000000"/>
                <w:sz w:val="14"/>
                <w:szCs w:val="14"/>
              </w:rPr>
            </w:pPr>
            <w:r w:rsidRPr="000F44C5">
              <w:rPr>
                <w:rFonts w:ascii="Arial" w:eastAsia="Times New Roman" w:hAnsi="Arial" w:cs="Arial"/>
                <w:color w:val="000000"/>
                <w:sz w:val="14"/>
                <w:szCs w:val="14"/>
              </w:rPr>
              <w:t> </w:t>
            </w:r>
          </w:p>
        </w:tc>
        <w:tc>
          <w:tcPr>
            <w:tcW w:w="240" w:type="dxa"/>
            <w:tcBorders>
              <w:top w:val="nil"/>
              <w:left w:val="nil"/>
              <w:bottom w:val="single" w:sz="4" w:space="0" w:color="auto"/>
              <w:right w:val="single" w:sz="4" w:space="0" w:color="auto"/>
            </w:tcBorders>
            <w:noWrap/>
            <w:vAlign w:val="center"/>
            <w:hideMark/>
          </w:tcPr>
          <w:p w14:paraId="006BD861" w14:textId="77777777" w:rsidR="000F44C5" w:rsidRPr="000F44C5" w:rsidRDefault="000F44C5" w:rsidP="000F44C5">
            <w:pPr>
              <w:spacing w:after="0" w:line="240" w:lineRule="auto"/>
              <w:jc w:val="center"/>
              <w:rPr>
                <w:rFonts w:ascii="Arial" w:eastAsia="Times New Roman" w:hAnsi="Arial" w:cs="Arial"/>
                <w:color w:val="000000"/>
                <w:sz w:val="14"/>
                <w:szCs w:val="14"/>
              </w:rPr>
            </w:pPr>
            <w:r w:rsidRPr="000F44C5">
              <w:rPr>
                <w:rFonts w:ascii="Arial" w:eastAsia="Times New Roman" w:hAnsi="Arial" w:cs="Arial"/>
                <w:color w:val="000000"/>
                <w:sz w:val="14"/>
                <w:szCs w:val="14"/>
              </w:rPr>
              <w:t> </w:t>
            </w:r>
          </w:p>
        </w:tc>
      </w:tr>
      <w:tr w:rsidR="000F44C5" w:rsidRPr="000F44C5" w14:paraId="4EADE385" w14:textId="77777777" w:rsidTr="000F44C5">
        <w:trPr>
          <w:trHeight w:val="1260"/>
        </w:trPr>
        <w:tc>
          <w:tcPr>
            <w:tcW w:w="2734" w:type="dxa"/>
            <w:tcBorders>
              <w:top w:val="nil"/>
              <w:left w:val="single" w:sz="4" w:space="0" w:color="auto"/>
              <w:bottom w:val="single" w:sz="4" w:space="0" w:color="auto"/>
              <w:right w:val="single" w:sz="4" w:space="0" w:color="auto"/>
            </w:tcBorders>
            <w:shd w:val="clear" w:color="000000" w:fill="FCE4D6"/>
            <w:noWrap/>
            <w:hideMark/>
          </w:tcPr>
          <w:p w14:paraId="1BF3ECD1" w14:textId="77777777" w:rsidR="000F44C5" w:rsidRPr="000F44C5" w:rsidRDefault="000F44C5" w:rsidP="000F44C5">
            <w:pPr>
              <w:spacing w:after="0" w:line="240" w:lineRule="auto"/>
              <w:rPr>
                <w:rFonts w:ascii="Arial" w:eastAsia="Times New Roman" w:hAnsi="Arial" w:cs="Arial"/>
                <w:color w:val="000000"/>
                <w:sz w:val="14"/>
                <w:szCs w:val="14"/>
              </w:rPr>
            </w:pPr>
            <w:r w:rsidRPr="000F44C5">
              <w:rPr>
                <w:rFonts w:ascii="Arial" w:eastAsia="Times New Roman" w:hAnsi="Arial" w:cs="Arial"/>
                <w:color w:val="000000"/>
                <w:sz w:val="14"/>
                <w:szCs w:val="14"/>
              </w:rPr>
              <w:t>Jemmott 2011</w:t>
            </w:r>
          </w:p>
        </w:tc>
        <w:tc>
          <w:tcPr>
            <w:tcW w:w="3366" w:type="dxa"/>
            <w:tcBorders>
              <w:top w:val="nil"/>
              <w:left w:val="nil"/>
              <w:bottom w:val="single" w:sz="4" w:space="0" w:color="auto"/>
              <w:right w:val="single" w:sz="4" w:space="0" w:color="auto"/>
            </w:tcBorders>
            <w:shd w:val="clear" w:color="000000" w:fill="FCE4D6"/>
            <w:hideMark/>
          </w:tcPr>
          <w:p w14:paraId="77D0D6FA" w14:textId="77777777" w:rsidR="000F44C5" w:rsidRPr="000F44C5" w:rsidRDefault="000F44C5" w:rsidP="000F44C5">
            <w:pPr>
              <w:spacing w:after="0" w:line="240" w:lineRule="auto"/>
              <w:rPr>
                <w:rFonts w:ascii="Arial" w:eastAsia="Times New Roman" w:hAnsi="Arial" w:cs="Arial"/>
                <w:color w:val="000000"/>
                <w:sz w:val="14"/>
                <w:szCs w:val="14"/>
              </w:rPr>
            </w:pPr>
            <w:r w:rsidRPr="000F44C5">
              <w:rPr>
                <w:rFonts w:ascii="Arial" w:eastAsia="Times New Roman" w:hAnsi="Arial" w:cs="Arial"/>
                <w:color w:val="000000"/>
                <w:sz w:val="14"/>
                <w:szCs w:val="14"/>
              </w:rPr>
              <w:t xml:space="preserve">Jemmott, J. B., Jemmott, L. S., O’Leary, A., Ngwane, Z., Icard, L., Bellamy, S., Jones, S., Landis, J. R., Heeren, G. A., Tyler, J. C., &amp; </w:t>
            </w:r>
            <w:proofErr w:type="spellStart"/>
            <w:r w:rsidRPr="000F44C5">
              <w:rPr>
                <w:rFonts w:ascii="Arial" w:eastAsia="Times New Roman" w:hAnsi="Arial" w:cs="Arial"/>
                <w:color w:val="000000"/>
                <w:sz w:val="14"/>
                <w:szCs w:val="14"/>
              </w:rPr>
              <w:t>Makiwane</w:t>
            </w:r>
            <w:proofErr w:type="spellEnd"/>
            <w:r w:rsidRPr="000F44C5">
              <w:rPr>
                <w:rFonts w:ascii="Arial" w:eastAsia="Times New Roman" w:hAnsi="Arial" w:cs="Arial"/>
                <w:color w:val="000000"/>
                <w:sz w:val="14"/>
                <w:szCs w:val="14"/>
              </w:rPr>
              <w:t>, M. B. (2011). Cognitive-</w:t>
            </w:r>
            <w:proofErr w:type="spellStart"/>
            <w:r w:rsidRPr="000F44C5">
              <w:rPr>
                <w:rFonts w:ascii="Arial" w:eastAsia="Times New Roman" w:hAnsi="Arial" w:cs="Arial"/>
                <w:color w:val="000000"/>
                <w:sz w:val="14"/>
                <w:szCs w:val="14"/>
              </w:rPr>
              <w:t>behavioural</w:t>
            </w:r>
            <w:proofErr w:type="spellEnd"/>
            <w:r w:rsidRPr="000F44C5">
              <w:rPr>
                <w:rFonts w:ascii="Arial" w:eastAsia="Times New Roman" w:hAnsi="Arial" w:cs="Arial"/>
                <w:color w:val="000000"/>
                <w:sz w:val="14"/>
                <w:szCs w:val="14"/>
              </w:rPr>
              <w:t xml:space="preserve"> health-promotion intervention increases fruit and vegetable consumption and physical activity among South African adolescents: A cluster-</w:t>
            </w:r>
            <w:proofErr w:type="spellStart"/>
            <w:r w:rsidRPr="000F44C5">
              <w:rPr>
                <w:rFonts w:ascii="Arial" w:eastAsia="Times New Roman" w:hAnsi="Arial" w:cs="Arial"/>
                <w:color w:val="000000"/>
                <w:sz w:val="14"/>
                <w:szCs w:val="14"/>
              </w:rPr>
              <w:t>randomised</w:t>
            </w:r>
            <w:proofErr w:type="spellEnd"/>
            <w:r w:rsidRPr="000F44C5">
              <w:rPr>
                <w:rFonts w:ascii="Arial" w:eastAsia="Times New Roman" w:hAnsi="Arial" w:cs="Arial"/>
                <w:color w:val="000000"/>
                <w:sz w:val="14"/>
                <w:szCs w:val="14"/>
              </w:rPr>
              <w:t xml:space="preserve"> controlled trial. Psychology and Health, 26(2), 167–185.https://doi.org/10.1080/08870446.2011.531573</w:t>
            </w:r>
          </w:p>
        </w:tc>
        <w:tc>
          <w:tcPr>
            <w:tcW w:w="240" w:type="dxa"/>
            <w:tcBorders>
              <w:top w:val="single" w:sz="4" w:space="0" w:color="auto"/>
              <w:left w:val="single" w:sz="4" w:space="0" w:color="auto"/>
              <w:bottom w:val="single" w:sz="4" w:space="0" w:color="auto"/>
              <w:right w:val="single" w:sz="4" w:space="0" w:color="auto"/>
            </w:tcBorders>
            <w:shd w:val="clear" w:color="000000" w:fill="00B050"/>
            <w:noWrap/>
            <w:vAlign w:val="center"/>
            <w:hideMark/>
          </w:tcPr>
          <w:p w14:paraId="21D438D9" w14:textId="77777777" w:rsidR="000F44C5" w:rsidRPr="000F44C5" w:rsidRDefault="000F44C5" w:rsidP="000F44C5">
            <w:pPr>
              <w:spacing w:after="0" w:line="240" w:lineRule="auto"/>
              <w:jc w:val="center"/>
              <w:rPr>
                <w:rFonts w:ascii="Arial" w:eastAsia="Times New Roman" w:hAnsi="Arial" w:cs="Arial"/>
                <w:color w:val="000000"/>
                <w:sz w:val="14"/>
                <w:szCs w:val="14"/>
              </w:rPr>
            </w:pPr>
            <w:r w:rsidRPr="000F44C5">
              <w:rPr>
                <w:rFonts w:ascii="Arial" w:eastAsia="Times New Roman" w:hAnsi="Arial" w:cs="Arial"/>
                <w:color w:val="000000"/>
                <w:sz w:val="14"/>
                <w:szCs w:val="14"/>
              </w:rPr>
              <w:t>1</w:t>
            </w:r>
          </w:p>
        </w:tc>
        <w:tc>
          <w:tcPr>
            <w:tcW w:w="240" w:type="dxa"/>
            <w:tcBorders>
              <w:top w:val="nil"/>
              <w:left w:val="nil"/>
              <w:bottom w:val="single" w:sz="4" w:space="0" w:color="auto"/>
              <w:right w:val="single" w:sz="4" w:space="0" w:color="auto"/>
            </w:tcBorders>
            <w:noWrap/>
            <w:vAlign w:val="center"/>
            <w:hideMark/>
          </w:tcPr>
          <w:p w14:paraId="65959267" w14:textId="77777777" w:rsidR="000F44C5" w:rsidRPr="000F44C5" w:rsidRDefault="000F44C5" w:rsidP="000F44C5">
            <w:pPr>
              <w:spacing w:after="0" w:line="240" w:lineRule="auto"/>
              <w:jc w:val="center"/>
              <w:rPr>
                <w:rFonts w:ascii="Arial" w:eastAsia="Times New Roman" w:hAnsi="Arial" w:cs="Arial"/>
                <w:color w:val="000000"/>
                <w:sz w:val="14"/>
                <w:szCs w:val="14"/>
              </w:rPr>
            </w:pPr>
            <w:r w:rsidRPr="000F44C5">
              <w:rPr>
                <w:rFonts w:ascii="Arial" w:eastAsia="Times New Roman" w:hAnsi="Arial" w:cs="Arial"/>
                <w:color w:val="000000"/>
                <w:sz w:val="14"/>
                <w:szCs w:val="14"/>
              </w:rPr>
              <w:t> </w:t>
            </w:r>
          </w:p>
        </w:tc>
        <w:tc>
          <w:tcPr>
            <w:tcW w:w="240" w:type="dxa"/>
            <w:tcBorders>
              <w:top w:val="nil"/>
              <w:left w:val="nil"/>
              <w:bottom w:val="single" w:sz="4" w:space="0" w:color="auto"/>
              <w:right w:val="single" w:sz="4" w:space="0" w:color="auto"/>
            </w:tcBorders>
            <w:noWrap/>
            <w:vAlign w:val="center"/>
            <w:hideMark/>
          </w:tcPr>
          <w:p w14:paraId="361E74C0" w14:textId="77777777" w:rsidR="000F44C5" w:rsidRPr="000F44C5" w:rsidRDefault="000F44C5" w:rsidP="000F44C5">
            <w:pPr>
              <w:spacing w:after="0" w:line="240" w:lineRule="auto"/>
              <w:jc w:val="center"/>
              <w:rPr>
                <w:rFonts w:ascii="Arial" w:eastAsia="Times New Roman" w:hAnsi="Arial" w:cs="Arial"/>
                <w:color w:val="000000"/>
                <w:sz w:val="14"/>
                <w:szCs w:val="14"/>
              </w:rPr>
            </w:pPr>
            <w:r w:rsidRPr="000F44C5">
              <w:rPr>
                <w:rFonts w:ascii="Arial" w:eastAsia="Times New Roman" w:hAnsi="Arial" w:cs="Arial"/>
                <w:color w:val="000000"/>
                <w:sz w:val="14"/>
                <w:szCs w:val="14"/>
              </w:rPr>
              <w:t> </w:t>
            </w:r>
          </w:p>
        </w:tc>
        <w:tc>
          <w:tcPr>
            <w:tcW w:w="240" w:type="dxa"/>
            <w:tcBorders>
              <w:top w:val="nil"/>
              <w:left w:val="nil"/>
              <w:bottom w:val="single" w:sz="4" w:space="0" w:color="auto"/>
              <w:right w:val="single" w:sz="4" w:space="0" w:color="auto"/>
            </w:tcBorders>
            <w:noWrap/>
            <w:vAlign w:val="center"/>
            <w:hideMark/>
          </w:tcPr>
          <w:p w14:paraId="4971C2D7" w14:textId="77777777" w:rsidR="000F44C5" w:rsidRPr="000F44C5" w:rsidRDefault="000F44C5" w:rsidP="000F44C5">
            <w:pPr>
              <w:spacing w:after="0" w:line="240" w:lineRule="auto"/>
              <w:jc w:val="center"/>
              <w:rPr>
                <w:rFonts w:ascii="Arial" w:eastAsia="Times New Roman" w:hAnsi="Arial" w:cs="Arial"/>
                <w:color w:val="000000"/>
                <w:sz w:val="14"/>
                <w:szCs w:val="14"/>
              </w:rPr>
            </w:pPr>
            <w:r w:rsidRPr="000F44C5">
              <w:rPr>
                <w:rFonts w:ascii="Arial" w:eastAsia="Times New Roman" w:hAnsi="Arial" w:cs="Arial"/>
                <w:color w:val="000000"/>
                <w:sz w:val="14"/>
                <w:szCs w:val="14"/>
              </w:rPr>
              <w:t> </w:t>
            </w:r>
          </w:p>
        </w:tc>
        <w:tc>
          <w:tcPr>
            <w:tcW w:w="240" w:type="dxa"/>
            <w:tcBorders>
              <w:top w:val="nil"/>
              <w:left w:val="nil"/>
              <w:bottom w:val="single" w:sz="4" w:space="0" w:color="auto"/>
              <w:right w:val="single" w:sz="4" w:space="0" w:color="auto"/>
            </w:tcBorders>
            <w:noWrap/>
            <w:vAlign w:val="center"/>
            <w:hideMark/>
          </w:tcPr>
          <w:p w14:paraId="2C4C8AD2" w14:textId="77777777" w:rsidR="000F44C5" w:rsidRPr="000F44C5" w:rsidRDefault="000F44C5" w:rsidP="000F44C5">
            <w:pPr>
              <w:spacing w:after="0" w:line="240" w:lineRule="auto"/>
              <w:jc w:val="center"/>
              <w:rPr>
                <w:rFonts w:ascii="Arial" w:eastAsia="Times New Roman" w:hAnsi="Arial" w:cs="Arial"/>
                <w:color w:val="000000"/>
                <w:sz w:val="14"/>
                <w:szCs w:val="14"/>
              </w:rPr>
            </w:pPr>
            <w:r w:rsidRPr="000F44C5">
              <w:rPr>
                <w:rFonts w:ascii="Arial" w:eastAsia="Times New Roman" w:hAnsi="Arial" w:cs="Arial"/>
                <w:color w:val="000000"/>
                <w:sz w:val="14"/>
                <w:szCs w:val="14"/>
              </w:rPr>
              <w:t> </w:t>
            </w:r>
          </w:p>
        </w:tc>
        <w:tc>
          <w:tcPr>
            <w:tcW w:w="240" w:type="dxa"/>
            <w:tcBorders>
              <w:top w:val="nil"/>
              <w:left w:val="nil"/>
              <w:bottom w:val="single" w:sz="4" w:space="0" w:color="auto"/>
              <w:right w:val="single" w:sz="4" w:space="0" w:color="auto"/>
            </w:tcBorders>
            <w:noWrap/>
            <w:vAlign w:val="center"/>
            <w:hideMark/>
          </w:tcPr>
          <w:p w14:paraId="0F767687" w14:textId="77777777" w:rsidR="000F44C5" w:rsidRPr="000F44C5" w:rsidRDefault="000F44C5" w:rsidP="000F44C5">
            <w:pPr>
              <w:spacing w:after="0" w:line="240" w:lineRule="auto"/>
              <w:jc w:val="center"/>
              <w:rPr>
                <w:rFonts w:ascii="Arial" w:eastAsia="Times New Roman" w:hAnsi="Arial" w:cs="Arial"/>
                <w:color w:val="000000"/>
                <w:sz w:val="14"/>
                <w:szCs w:val="14"/>
              </w:rPr>
            </w:pPr>
            <w:r w:rsidRPr="000F44C5">
              <w:rPr>
                <w:rFonts w:ascii="Arial" w:eastAsia="Times New Roman" w:hAnsi="Arial" w:cs="Arial"/>
                <w:color w:val="000000"/>
                <w:sz w:val="14"/>
                <w:szCs w:val="14"/>
              </w:rPr>
              <w:t> </w:t>
            </w:r>
          </w:p>
        </w:tc>
      </w:tr>
      <w:tr w:rsidR="000F44C5" w:rsidRPr="000F44C5" w14:paraId="15775F92" w14:textId="77777777" w:rsidTr="000F44C5">
        <w:trPr>
          <w:trHeight w:val="1080"/>
        </w:trPr>
        <w:tc>
          <w:tcPr>
            <w:tcW w:w="2734" w:type="dxa"/>
            <w:tcBorders>
              <w:top w:val="nil"/>
              <w:left w:val="single" w:sz="4" w:space="0" w:color="auto"/>
              <w:bottom w:val="single" w:sz="4" w:space="0" w:color="auto"/>
              <w:right w:val="single" w:sz="4" w:space="0" w:color="auto"/>
            </w:tcBorders>
            <w:shd w:val="clear" w:color="000000" w:fill="FCE4D6"/>
            <w:noWrap/>
            <w:hideMark/>
          </w:tcPr>
          <w:p w14:paraId="7FFE5448" w14:textId="77777777" w:rsidR="000F44C5" w:rsidRPr="000F44C5" w:rsidRDefault="000F44C5" w:rsidP="000F44C5">
            <w:pPr>
              <w:spacing w:after="0" w:line="240" w:lineRule="auto"/>
              <w:rPr>
                <w:rFonts w:ascii="Arial" w:eastAsia="Times New Roman" w:hAnsi="Arial" w:cs="Arial"/>
                <w:color w:val="000000"/>
                <w:sz w:val="14"/>
                <w:szCs w:val="14"/>
              </w:rPr>
            </w:pPr>
            <w:r w:rsidRPr="000F44C5">
              <w:rPr>
                <w:rFonts w:ascii="Arial" w:eastAsia="Times New Roman" w:hAnsi="Arial" w:cs="Arial"/>
                <w:color w:val="000000"/>
                <w:sz w:val="14"/>
                <w:szCs w:val="14"/>
              </w:rPr>
              <w:t>Kennedy 2019</w:t>
            </w:r>
          </w:p>
        </w:tc>
        <w:tc>
          <w:tcPr>
            <w:tcW w:w="3366" w:type="dxa"/>
            <w:tcBorders>
              <w:top w:val="nil"/>
              <w:left w:val="nil"/>
              <w:bottom w:val="single" w:sz="4" w:space="0" w:color="auto"/>
              <w:right w:val="single" w:sz="4" w:space="0" w:color="auto"/>
            </w:tcBorders>
            <w:shd w:val="clear" w:color="000000" w:fill="FCE4D6"/>
            <w:hideMark/>
          </w:tcPr>
          <w:p w14:paraId="5AF44EBB" w14:textId="77777777" w:rsidR="000F44C5" w:rsidRPr="000F44C5" w:rsidRDefault="000F44C5" w:rsidP="000F44C5">
            <w:pPr>
              <w:spacing w:after="0" w:line="240" w:lineRule="auto"/>
              <w:rPr>
                <w:rFonts w:ascii="Arial" w:eastAsia="Times New Roman" w:hAnsi="Arial" w:cs="Arial"/>
                <w:color w:val="000000"/>
                <w:sz w:val="14"/>
                <w:szCs w:val="14"/>
              </w:rPr>
            </w:pPr>
            <w:r w:rsidRPr="000F44C5">
              <w:rPr>
                <w:rFonts w:ascii="Arial" w:eastAsia="Times New Roman" w:hAnsi="Arial" w:cs="Arial"/>
                <w:color w:val="000000"/>
                <w:sz w:val="14"/>
                <w:szCs w:val="14"/>
              </w:rPr>
              <w:t xml:space="preserve">Kennedy, S. G., Peralta, L. R., Lubans, D. R., </w:t>
            </w:r>
            <w:proofErr w:type="spellStart"/>
            <w:r w:rsidRPr="000F44C5">
              <w:rPr>
                <w:rFonts w:ascii="Arial" w:eastAsia="Times New Roman" w:hAnsi="Arial" w:cs="Arial"/>
                <w:color w:val="000000"/>
                <w:sz w:val="14"/>
                <w:szCs w:val="14"/>
              </w:rPr>
              <w:t>Foweather</w:t>
            </w:r>
            <w:proofErr w:type="spellEnd"/>
            <w:r w:rsidRPr="000F44C5">
              <w:rPr>
                <w:rFonts w:ascii="Arial" w:eastAsia="Times New Roman" w:hAnsi="Arial" w:cs="Arial"/>
                <w:color w:val="000000"/>
                <w:sz w:val="14"/>
                <w:szCs w:val="14"/>
              </w:rPr>
              <w:t>, L., &amp; Smith, J. J. (2019). Implementing a school-based physical activity program: Process evaluation and impact on teachers’ confidence, perceived barriers and self-perceptions. Physical Education and Sport Pedagogy, 24(3</w:t>
            </w:r>
            <w:proofErr w:type="gramStart"/>
            <w:r w:rsidRPr="000F44C5">
              <w:rPr>
                <w:rFonts w:ascii="Arial" w:eastAsia="Times New Roman" w:hAnsi="Arial" w:cs="Arial"/>
                <w:color w:val="000000"/>
                <w:sz w:val="14"/>
                <w:szCs w:val="14"/>
              </w:rPr>
              <w:t>),  233</w:t>
            </w:r>
            <w:proofErr w:type="gramEnd"/>
            <w:r w:rsidRPr="000F44C5">
              <w:rPr>
                <w:rFonts w:ascii="Arial" w:eastAsia="Times New Roman" w:hAnsi="Arial" w:cs="Arial"/>
                <w:color w:val="000000"/>
                <w:sz w:val="14"/>
                <w:szCs w:val="14"/>
              </w:rPr>
              <w:t>–248. https://doi.org/10.1080/17408989.2019.1571182</w:t>
            </w:r>
          </w:p>
        </w:tc>
        <w:tc>
          <w:tcPr>
            <w:tcW w:w="240" w:type="dxa"/>
            <w:tcBorders>
              <w:top w:val="single" w:sz="4" w:space="0" w:color="auto"/>
              <w:left w:val="single" w:sz="4" w:space="0" w:color="auto"/>
              <w:bottom w:val="single" w:sz="4" w:space="0" w:color="auto"/>
              <w:right w:val="single" w:sz="4" w:space="0" w:color="auto"/>
            </w:tcBorders>
            <w:shd w:val="clear" w:color="000000" w:fill="00B050"/>
            <w:noWrap/>
            <w:vAlign w:val="center"/>
            <w:hideMark/>
          </w:tcPr>
          <w:p w14:paraId="697D5072" w14:textId="77777777" w:rsidR="000F44C5" w:rsidRPr="000F44C5" w:rsidRDefault="000F44C5" w:rsidP="000F44C5">
            <w:pPr>
              <w:spacing w:after="0" w:line="240" w:lineRule="auto"/>
              <w:jc w:val="center"/>
              <w:rPr>
                <w:rFonts w:ascii="Arial" w:eastAsia="Times New Roman" w:hAnsi="Arial" w:cs="Arial"/>
                <w:color w:val="000000"/>
                <w:sz w:val="14"/>
                <w:szCs w:val="14"/>
              </w:rPr>
            </w:pPr>
            <w:r w:rsidRPr="000F44C5">
              <w:rPr>
                <w:rFonts w:ascii="Arial" w:eastAsia="Times New Roman" w:hAnsi="Arial" w:cs="Arial"/>
                <w:color w:val="000000"/>
                <w:sz w:val="14"/>
                <w:szCs w:val="14"/>
              </w:rPr>
              <w:t>1</w:t>
            </w:r>
          </w:p>
        </w:tc>
        <w:tc>
          <w:tcPr>
            <w:tcW w:w="240" w:type="dxa"/>
            <w:tcBorders>
              <w:top w:val="nil"/>
              <w:left w:val="nil"/>
              <w:bottom w:val="single" w:sz="4" w:space="0" w:color="auto"/>
              <w:right w:val="single" w:sz="4" w:space="0" w:color="auto"/>
            </w:tcBorders>
            <w:noWrap/>
            <w:vAlign w:val="center"/>
            <w:hideMark/>
          </w:tcPr>
          <w:p w14:paraId="07841091" w14:textId="77777777" w:rsidR="000F44C5" w:rsidRPr="000F44C5" w:rsidRDefault="000F44C5" w:rsidP="000F44C5">
            <w:pPr>
              <w:spacing w:after="0" w:line="240" w:lineRule="auto"/>
              <w:jc w:val="center"/>
              <w:rPr>
                <w:rFonts w:ascii="Arial" w:eastAsia="Times New Roman" w:hAnsi="Arial" w:cs="Arial"/>
                <w:color w:val="000000"/>
                <w:sz w:val="14"/>
                <w:szCs w:val="14"/>
              </w:rPr>
            </w:pPr>
            <w:r w:rsidRPr="000F44C5">
              <w:rPr>
                <w:rFonts w:ascii="Arial" w:eastAsia="Times New Roman" w:hAnsi="Arial" w:cs="Arial"/>
                <w:color w:val="000000"/>
                <w:sz w:val="14"/>
                <w:szCs w:val="14"/>
              </w:rPr>
              <w:t> </w:t>
            </w:r>
          </w:p>
        </w:tc>
        <w:tc>
          <w:tcPr>
            <w:tcW w:w="240" w:type="dxa"/>
            <w:tcBorders>
              <w:top w:val="nil"/>
              <w:left w:val="nil"/>
              <w:bottom w:val="single" w:sz="4" w:space="0" w:color="auto"/>
              <w:right w:val="single" w:sz="4" w:space="0" w:color="auto"/>
            </w:tcBorders>
            <w:noWrap/>
            <w:vAlign w:val="center"/>
            <w:hideMark/>
          </w:tcPr>
          <w:p w14:paraId="707C3469" w14:textId="77777777" w:rsidR="000F44C5" w:rsidRPr="000F44C5" w:rsidRDefault="000F44C5" w:rsidP="000F44C5">
            <w:pPr>
              <w:spacing w:after="0" w:line="240" w:lineRule="auto"/>
              <w:jc w:val="center"/>
              <w:rPr>
                <w:rFonts w:ascii="Arial" w:eastAsia="Times New Roman" w:hAnsi="Arial" w:cs="Arial"/>
                <w:color w:val="000000"/>
                <w:sz w:val="14"/>
                <w:szCs w:val="14"/>
              </w:rPr>
            </w:pPr>
            <w:r w:rsidRPr="000F44C5">
              <w:rPr>
                <w:rFonts w:ascii="Arial" w:eastAsia="Times New Roman" w:hAnsi="Arial" w:cs="Arial"/>
                <w:color w:val="000000"/>
                <w:sz w:val="14"/>
                <w:szCs w:val="14"/>
              </w:rPr>
              <w:t> </w:t>
            </w:r>
          </w:p>
        </w:tc>
        <w:tc>
          <w:tcPr>
            <w:tcW w:w="240" w:type="dxa"/>
            <w:tcBorders>
              <w:top w:val="nil"/>
              <w:left w:val="nil"/>
              <w:bottom w:val="single" w:sz="4" w:space="0" w:color="auto"/>
              <w:right w:val="single" w:sz="4" w:space="0" w:color="auto"/>
            </w:tcBorders>
            <w:noWrap/>
            <w:vAlign w:val="center"/>
            <w:hideMark/>
          </w:tcPr>
          <w:p w14:paraId="67F380A6" w14:textId="77777777" w:rsidR="000F44C5" w:rsidRPr="000F44C5" w:rsidRDefault="000F44C5" w:rsidP="000F44C5">
            <w:pPr>
              <w:spacing w:after="0" w:line="240" w:lineRule="auto"/>
              <w:jc w:val="center"/>
              <w:rPr>
                <w:rFonts w:ascii="Arial" w:eastAsia="Times New Roman" w:hAnsi="Arial" w:cs="Arial"/>
                <w:color w:val="000000"/>
                <w:sz w:val="14"/>
                <w:szCs w:val="14"/>
              </w:rPr>
            </w:pPr>
            <w:r w:rsidRPr="000F44C5">
              <w:rPr>
                <w:rFonts w:ascii="Arial" w:eastAsia="Times New Roman" w:hAnsi="Arial" w:cs="Arial"/>
                <w:color w:val="000000"/>
                <w:sz w:val="14"/>
                <w:szCs w:val="14"/>
              </w:rPr>
              <w:t> </w:t>
            </w:r>
          </w:p>
        </w:tc>
        <w:tc>
          <w:tcPr>
            <w:tcW w:w="240" w:type="dxa"/>
            <w:tcBorders>
              <w:top w:val="nil"/>
              <w:left w:val="nil"/>
              <w:bottom w:val="single" w:sz="4" w:space="0" w:color="auto"/>
              <w:right w:val="single" w:sz="4" w:space="0" w:color="auto"/>
            </w:tcBorders>
            <w:noWrap/>
            <w:vAlign w:val="center"/>
            <w:hideMark/>
          </w:tcPr>
          <w:p w14:paraId="039B5EB6" w14:textId="77777777" w:rsidR="000F44C5" w:rsidRPr="000F44C5" w:rsidRDefault="000F44C5" w:rsidP="000F44C5">
            <w:pPr>
              <w:spacing w:after="0" w:line="240" w:lineRule="auto"/>
              <w:jc w:val="center"/>
              <w:rPr>
                <w:rFonts w:ascii="Arial" w:eastAsia="Times New Roman" w:hAnsi="Arial" w:cs="Arial"/>
                <w:color w:val="000000"/>
                <w:sz w:val="14"/>
                <w:szCs w:val="14"/>
              </w:rPr>
            </w:pPr>
            <w:r w:rsidRPr="000F44C5">
              <w:rPr>
                <w:rFonts w:ascii="Arial" w:eastAsia="Times New Roman" w:hAnsi="Arial" w:cs="Arial"/>
                <w:color w:val="000000"/>
                <w:sz w:val="14"/>
                <w:szCs w:val="14"/>
              </w:rPr>
              <w:t> </w:t>
            </w:r>
          </w:p>
        </w:tc>
        <w:tc>
          <w:tcPr>
            <w:tcW w:w="240" w:type="dxa"/>
            <w:tcBorders>
              <w:top w:val="nil"/>
              <w:left w:val="nil"/>
              <w:bottom w:val="single" w:sz="4" w:space="0" w:color="auto"/>
              <w:right w:val="single" w:sz="4" w:space="0" w:color="auto"/>
            </w:tcBorders>
            <w:noWrap/>
            <w:vAlign w:val="center"/>
            <w:hideMark/>
          </w:tcPr>
          <w:p w14:paraId="7A8D3000" w14:textId="77777777" w:rsidR="000F44C5" w:rsidRPr="000F44C5" w:rsidRDefault="000F44C5" w:rsidP="000F44C5">
            <w:pPr>
              <w:spacing w:after="0" w:line="240" w:lineRule="auto"/>
              <w:jc w:val="center"/>
              <w:rPr>
                <w:rFonts w:ascii="Arial" w:eastAsia="Times New Roman" w:hAnsi="Arial" w:cs="Arial"/>
                <w:color w:val="000000"/>
                <w:sz w:val="14"/>
                <w:szCs w:val="14"/>
              </w:rPr>
            </w:pPr>
            <w:r w:rsidRPr="000F44C5">
              <w:rPr>
                <w:rFonts w:ascii="Arial" w:eastAsia="Times New Roman" w:hAnsi="Arial" w:cs="Arial"/>
                <w:color w:val="000000"/>
                <w:sz w:val="14"/>
                <w:szCs w:val="14"/>
              </w:rPr>
              <w:t> </w:t>
            </w:r>
          </w:p>
        </w:tc>
      </w:tr>
      <w:tr w:rsidR="000F44C5" w:rsidRPr="000F44C5" w14:paraId="700B75A2" w14:textId="77777777" w:rsidTr="000F44C5">
        <w:trPr>
          <w:trHeight w:val="1080"/>
        </w:trPr>
        <w:tc>
          <w:tcPr>
            <w:tcW w:w="2734" w:type="dxa"/>
            <w:tcBorders>
              <w:top w:val="nil"/>
              <w:left w:val="single" w:sz="4" w:space="0" w:color="auto"/>
              <w:bottom w:val="single" w:sz="4" w:space="0" w:color="auto"/>
              <w:right w:val="single" w:sz="4" w:space="0" w:color="auto"/>
            </w:tcBorders>
            <w:shd w:val="clear" w:color="000000" w:fill="FCE4D6"/>
            <w:noWrap/>
            <w:hideMark/>
          </w:tcPr>
          <w:p w14:paraId="1F9A295A" w14:textId="77777777" w:rsidR="000F44C5" w:rsidRPr="000F44C5" w:rsidRDefault="000F44C5" w:rsidP="000F44C5">
            <w:pPr>
              <w:spacing w:after="0" w:line="240" w:lineRule="auto"/>
              <w:rPr>
                <w:rFonts w:ascii="Arial" w:eastAsia="Times New Roman" w:hAnsi="Arial" w:cs="Arial"/>
                <w:color w:val="000000"/>
                <w:sz w:val="14"/>
                <w:szCs w:val="14"/>
              </w:rPr>
            </w:pPr>
            <w:r w:rsidRPr="000F44C5">
              <w:rPr>
                <w:rFonts w:ascii="Arial" w:eastAsia="Times New Roman" w:hAnsi="Arial" w:cs="Arial"/>
                <w:color w:val="000000"/>
                <w:sz w:val="14"/>
                <w:szCs w:val="14"/>
              </w:rPr>
              <w:t>Kuroko 2020</w:t>
            </w:r>
          </w:p>
        </w:tc>
        <w:tc>
          <w:tcPr>
            <w:tcW w:w="3366" w:type="dxa"/>
            <w:tcBorders>
              <w:top w:val="nil"/>
              <w:left w:val="nil"/>
              <w:bottom w:val="single" w:sz="4" w:space="0" w:color="auto"/>
              <w:right w:val="single" w:sz="4" w:space="0" w:color="auto"/>
            </w:tcBorders>
            <w:shd w:val="clear" w:color="000000" w:fill="FCE4D6"/>
            <w:hideMark/>
          </w:tcPr>
          <w:p w14:paraId="783115D8" w14:textId="77777777" w:rsidR="000F44C5" w:rsidRPr="000F44C5" w:rsidRDefault="000F44C5" w:rsidP="000F44C5">
            <w:pPr>
              <w:spacing w:after="0" w:line="240" w:lineRule="auto"/>
              <w:rPr>
                <w:rFonts w:ascii="Arial" w:eastAsia="Times New Roman" w:hAnsi="Arial" w:cs="Arial"/>
                <w:color w:val="000000"/>
                <w:sz w:val="14"/>
                <w:szCs w:val="14"/>
              </w:rPr>
            </w:pPr>
            <w:r w:rsidRPr="000F44C5">
              <w:rPr>
                <w:rFonts w:ascii="Arial" w:eastAsia="Times New Roman" w:hAnsi="Arial" w:cs="Arial"/>
                <w:color w:val="000000"/>
                <w:sz w:val="14"/>
                <w:szCs w:val="14"/>
              </w:rPr>
              <w:t xml:space="preserve">Kuroko, S., Black, K., </w:t>
            </w:r>
            <w:proofErr w:type="spellStart"/>
            <w:r w:rsidRPr="000F44C5">
              <w:rPr>
                <w:rFonts w:ascii="Arial" w:eastAsia="Times New Roman" w:hAnsi="Arial" w:cs="Arial"/>
                <w:color w:val="000000"/>
                <w:sz w:val="14"/>
                <w:szCs w:val="14"/>
              </w:rPr>
              <w:t>Chryssidis</w:t>
            </w:r>
            <w:proofErr w:type="spellEnd"/>
            <w:r w:rsidRPr="000F44C5">
              <w:rPr>
                <w:rFonts w:ascii="Arial" w:eastAsia="Times New Roman" w:hAnsi="Arial" w:cs="Arial"/>
                <w:color w:val="000000"/>
                <w:sz w:val="14"/>
                <w:szCs w:val="14"/>
              </w:rPr>
              <w:t xml:space="preserve">, T., Finigan, R., Hann, C., Haszard, J., Jackson, R., Mahn, K., Robinson, C., Thomson, C., Toldi, O., Scullion, N., &amp; Skidmore, P. (2020). Create our own kai: A </w:t>
            </w:r>
            <w:proofErr w:type="spellStart"/>
            <w:r w:rsidRPr="000F44C5">
              <w:rPr>
                <w:rFonts w:ascii="Arial" w:eastAsia="Times New Roman" w:hAnsi="Arial" w:cs="Arial"/>
                <w:color w:val="000000"/>
                <w:sz w:val="14"/>
                <w:szCs w:val="14"/>
              </w:rPr>
              <w:t>randomised</w:t>
            </w:r>
            <w:proofErr w:type="spellEnd"/>
            <w:r w:rsidRPr="000F44C5">
              <w:rPr>
                <w:rFonts w:ascii="Arial" w:eastAsia="Times New Roman" w:hAnsi="Arial" w:cs="Arial"/>
                <w:color w:val="000000"/>
                <w:sz w:val="14"/>
                <w:szCs w:val="14"/>
              </w:rPr>
              <w:t xml:space="preserve"> control trial of a cooking intervention with group interview insights into adolescent cooking </w:t>
            </w:r>
            <w:proofErr w:type="spellStart"/>
            <w:r w:rsidRPr="000F44C5">
              <w:rPr>
                <w:rFonts w:ascii="Arial" w:eastAsia="Times New Roman" w:hAnsi="Arial" w:cs="Arial"/>
                <w:color w:val="000000"/>
                <w:sz w:val="14"/>
                <w:szCs w:val="14"/>
              </w:rPr>
              <w:t>behaviours</w:t>
            </w:r>
            <w:proofErr w:type="spellEnd"/>
            <w:r w:rsidRPr="000F44C5">
              <w:rPr>
                <w:rFonts w:ascii="Arial" w:eastAsia="Times New Roman" w:hAnsi="Arial" w:cs="Arial"/>
                <w:color w:val="000000"/>
                <w:sz w:val="14"/>
                <w:szCs w:val="14"/>
              </w:rPr>
              <w:t>. Nutrients, 12(3), 796. https://doi.org/10.3390/ nu12030796</w:t>
            </w:r>
          </w:p>
        </w:tc>
        <w:tc>
          <w:tcPr>
            <w:tcW w:w="240" w:type="dxa"/>
            <w:tcBorders>
              <w:top w:val="single" w:sz="4" w:space="0" w:color="auto"/>
              <w:left w:val="single" w:sz="4" w:space="0" w:color="auto"/>
              <w:bottom w:val="single" w:sz="4" w:space="0" w:color="auto"/>
              <w:right w:val="single" w:sz="4" w:space="0" w:color="auto"/>
            </w:tcBorders>
            <w:shd w:val="clear" w:color="000000" w:fill="00B050"/>
            <w:noWrap/>
            <w:vAlign w:val="center"/>
            <w:hideMark/>
          </w:tcPr>
          <w:p w14:paraId="0E1FE97F" w14:textId="77777777" w:rsidR="000F44C5" w:rsidRPr="000F44C5" w:rsidRDefault="000F44C5" w:rsidP="000F44C5">
            <w:pPr>
              <w:spacing w:after="0" w:line="240" w:lineRule="auto"/>
              <w:jc w:val="center"/>
              <w:rPr>
                <w:rFonts w:ascii="Arial" w:eastAsia="Times New Roman" w:hAnsi="Arial" w:cs="Arial"/>
                <w:color w:val="000000"/>
                <w:sz w:val="14"/>
                <w:szCs w:val="14"/>
              </w:rPr>
            </w:pPr>
            <w:r w:rsidRPr="000F44C5">
              <w:rPr>
                <w:rFonts w:ascii="Arial" w:eastAsia="Times New Roman" w:hAnsi="Arial" w:cs="Arial"/>
                <w:color w:val="000000"/>
                <w:sz w:val="14"/>
                <w:szCs w:val="14"/>
              </w:rPr>
              <w:t>1</w:t>
            </w:r>
          </w:p>
        </w:tc>
        <w:tc>
          <w:tcPr>
            <w:tcW w:w="240" w:type="dxa"/>
            <w:tcBorders>
              <w:top w:val="nil"/>
              <w:left w:val="nil"/>
              <w:bottom w:val="single" w:sz="4" w:space="0" w:color="auto"/>
              <w:right w:val="single" w:sz="4" w:space="0" w:color="auto"/>
            </w:tcBorders>
            <w:noWrap/>
            <w:vAlign w:val="center"/>
            <w:hideMark/>
          </w:tcPr>
          <w:p w14:paraId="794D6182" w14:textId="77777777" w:rsidR="000F44C5" w:rsidRPr="000F44C5" w:rsidRDefault="000F44C5" w:rsidP="000F44C5">
            <w:pPr>
              <w:spacing w:after="0" w:line="240" w:lineRule="auto"/>
              <w:jc w:val="center"/>
              <w:rPr>
                <w:rFonts w:ascii="Arial" w:eastAsia="Times New Roman" w:hAnsi="Arial" w:cs="Arial"/>
                <w:color w:val="000000"/>
                <w:sz w:val="14"/>
                <w:szCs w:val="14"/>
              </w:rPr>
            </w:pPr>
            <w:r w:rsidRPr="000F44C5">
              <w:rPr>
                <w:rFonts w:ascii="Arial" w:eastAsia="Times New Roman" w:hAnsi="Arial" w:cs="Arial"/>
                <w:color w:val="000000"/>
                <w:sz w:val="14"/>
                <w:szCs w:val="14"/>
              </w:rPr>
              <w:t> </w:t>
            </w:r>
          </w:p>
        </w:tc>
        <w:tc>
          <w:tcPr>
            <w:tcW w:w="240" w:type="dxa"/>
            <w:tcBorders>
              <w:top w:val="nil"/>
              <w:left w:val="nil"/>
              <w:bottom w:val="single" w:sz="4" w:space="0" w:color="auto"/>
              <w:right w:val="single" w:sz="4" w:space="0" w:color="auto"/>
            </w:tcBorders>
            <w:noWrap/>
            <w:vAlign w:val="center"/>
            <w:hideMark/>
          </w:tcPr>
          <w:p w14:paraId="28A2B728" w14:textId="77777777" w:rsidR="000F44C5" w:rsidRPr="000F44C5" w:rsidRDefault="000F44C5" w:rsidP="000F44C5">
            <w:pPr>
              <w:spacing w:after="0" w:line="240" w:lineRule="auto"/>
              <w:jc w:val="center"/>
              <w:rPr>
                <w:rFonts w:ascii="Arial" w:eastAsia="Times New Roman" w:hAnsi="Arial" w:cs="Arial"/>
                <w:color w:val="000000"/>
                <w:sz w:val="14"/>
                <w:szCs w:val="14"/>
              </w:rPr>
            </w:pPr>
            <w:r w:rsidRPr="000F44C5">
              <w:rPr>
                <w:rFonts w:ascii="Arial" w:eastAsia="Times New Roman" w:hAnsi="Arial" w:cs="Arial"/>
                <w:color w:val="000000"/>
                <w:sz w:val="14"/>
                <w:szCs w:val="14"/>
              </w:rPr>
              <w:t> </w:t>
            </w:r>
          </w:p>
        </w:tc>
        <w:tc>
          <w:tcPr>
            <w:tcW w:w="240" w:type="dxa"/>
            <w:tcBorders>
              <w:top w:val="nil"/>
              <w:left w:val="nil"/>
              <w:bottom w:val="single" w:sz="4" w:space="0" w:color="auto"/>
              <w:right w:val="single" w:sz="4" w:space="0" w:color="auto"/>
            </w:tcBorders>
            <w:noWrap/>
            <w:vAlign w:val="center"/>
            <w:hideMark/>
          </w:tcPr>
          <w:p w14:paraId="055947FC" w14:textId="77777777" w:rsidR="000F44C5" w:rsidRPr="000F44C5" w:rsidRDefault="000F44C5" w:rsidP="000F44C5">
            <w:pPr>
              <w:spacing w:after="0" w:line="240" w:lineRule="auto"/>
              <w:jc w:val="center"/>
              <w:rPr>
                <w:rFonts w:ascii="Arial" w:eastAsia="Times New Roman" w:hAnsi="Arial" w:cs="Arial"/>
                <w:color w:val="000000"/>
                <w:sz w:val="14"/>
                <w:szCs w:val="14"/>
              </w:rPr>
            </w:pPr>
            <w:r w:rsidRPr="000F44C5">
              <w:rPr>
                <w:rFonts w:ascii="Arial" w:eastAsia="Times New Roman" w:hAnsi="Arial" w:cs="Arial"/>
                <w:color w:val="000000"/>
                <w:sz w:val="14"/>
                <w:szCs w:val="14"/>
              </w:rPr>
              <w:t> </w:t>
            </w:r>
          </w:p>
        </w:tc>
        <w:tc>
          <w:tcPr>
            <w:tcW w:w="240" w:type="dxa"/>
            <w:tcBorders>
              <w:top w:val="nil"/>
              <w:left w:val="nil"/>
              <w:bottom w:val="single" w:sz="4" w:space="0" w:color="auto"/>
              <w:right w:val="single" w:sz="4" w:space="0" w:color="auto"/>
            </w:tcBorders>
            <w:noWrap/>
            <w:vAlign w:val="center"/>
            <w:hideMark/>
          </w:tcPr>
          <w:p w14:paraId="4D2B48D7" w14:textId="77777777" w:rsidR="000F44C5" w:rsidRPr="000F44C5" w:rsidRDefault="000F44C5" w:rsidP="000F44C5">
            <w:pPr>
              <w:spacing w:after="0" w:line="240" w:lineRule="auto"/>
              <w:jc w:val="center"/>
              <w:rPr>
                <w:rFonts w:ascii="Arial" w:eastAsia="Times New Roman" w:hAnsi="Arial" w:cs="Arial"/>
                <w:color w:val="000000"/>
                <w:sz w:val="14"/>
                <w:szCs w:val="14"/>
              </w:rPr>
            </w:pPr>
            <w:r w:rsidRPr="000F44C5">
              <w:rPr>
                <w:rFonts w:ascii="Arial" w:eastAsia="Times New Roman" w:hAnsi="Arial" w:cs="Arial"/>
                <w:color w:val="000000"/>
                <w:sz w:val="14"/>
                <w:szCs w:val="14"/>
              </w:rPr>
              <w:t> </w:t>
            </w:r>
          </w:p>
        </w:tc>
        <w:tc>
          <w:tcPr>
            <w:tcW w:w="240" w:type="dxa"/>
            <w:tcBorders>
              <w:top w:val="nil"/>
              <w:left w:val="nil"/>
              <w:bottom w:val="single" w:sz="4" w:space="0" w:color="auto"/>
              <w:right w:val="single" w:sz="4" w:space="0" w:color="auto"/>
            </w:tcBorders>
            <w:noWrap/>
            <w:vAlign w:val="center"/>
            <w:hideMark/>
          </w:tcPr>
          <w:p w14:paraId="10964616" w14:textId="77777777" w:rsidR="000F44C5" w:rsidRPr="000F44C5" w:rsidRDefault="000F44C5" w:rsidP="000F44C5">
            <w:pPr>
              <w:spacing w:after="0" w:line="240" w:lineRule="auto"/>
              <w:jc w:val="center"/>
              <w:rPr>
                <w:rFonts w:ascii="Arial" w:eastAsia="Times New Roman" w:hAnsi="Arial" w:cs="Arial"/>
                <w:color w:val="000000"/>
                <w:sz w:val="14"/>
                <w:szCs w:val="14"/>
              </w:rPr>
            </w:pPr>
            <w:r w:rsidRPr="000F44C5">
              <w:rPr>
                <w:rFonts w:ascii="Arial" w:eastAsia="Times New Roman" w:hAnsi="Arial" w:cs="Arial"/>
                <w:color w:val="000000"/>
                <w:sz w:val="14"/>
                <w:szCs w:val="14"/>
              </w:rPr>
              <w:t> </w:t>
            </w:r>
          </w:p>
        </w:tc>
      </w:tr>
      <w:tr w:rsidR="000F44C5" w:rsidRPr="000F44C5" w14:paraId="1522014B" w14:textId="77777777" w:rsidTr="000F44C5">
        <w:trPr>
          <w:trHeight w:val="900"/>
        </w:trPr>
        <w:tc>
          <w:tcPr>
            <w:tcW w:w="2734" w:type="dxa"/>
            <w:tcBorders>
              <w:top w:val="nil"/>
              <w:left w:val="single" w:sz="4" w:space="0" w:color="auto"/>
              <w:bottom w:val="single" w:sz="4" w:space="0" w:color="auto"/>
              <w:right w:val="single" w:sz="4" w:space="0" w:color="auto"/>
            </w:tcBorders>
            <w:shd w:val="clear" w:color="000000" w:fill="FCE4D6"/>
            <w:noWrap/>
            <w:hideMark/>
          </w:tcPr>
          <w:p w14:paraId="02ACB82C" w14:textId="77777777" w:rsidR="000F44C5" w:rsidRPr="000F44C5" w:rsidRDefault="000F44C5" w:rsidP="000F44C5">
            <w:pPr>
              <w:spacing w:after="0" w:line="240" w:lineRule="auto"/>
              <w:rPr>
                <w:rFonts w:ascii="Arial" w:eastAsia="Times New Roman" w:hAnsi="Arial" w:cs="Arial"/>
                <w:color w:val="000000"/>
                <w:sz w:val="14"/>
                <w:szCs w:val="14"/>
              </w:rPr>
            </w:pPr>
            <w:r w:rsidRPr="000F44C5">
              <w:rPr>
                <w:rFonts w:ascii="Arial" w:eastAsia="Times New Roman" w:hAnsi="Arial" w:cs="Arial"/>
                <w:color w:val="000000"/>
                <w:sz w:val="14"/>
                <w:szCs w:val="14"/>
              </w:rPr>
              <w:t>Lin 2017</w:t>
            </w:r>
          </w:p>
        </w:tc>
        <w:tc>
          <w:tcPr>
            <w:tcW w:w="3366" w:type="dxa"/>
            <w:tcBorders>
              <w:top w:val="nil"/>
              <w:left w:val="nil"/>
              <w:bottom w:val="single" w:sz="4" w:space="0" w:color="auto"/>
              <w:right w:val="single" w:sz="4" w:space="0" w:color="auto"/>
            </w:tcBorders>
            <w:shd w:val="clear" w:color="000000" w:fill="FCE4D6"/>
            <w:hideMark/>
          </w:tcPr>
          <w:p w14:paraId="37222E40" w14:textId="77777777" w:rsidR="000F44C5" w:rsidRPr="000F44C5" w:rsidRDefault="000F44C5" w:rsidP="000F44C5">
            <w:pPr>
              <w:spacing w:after="0" w:line="240" w:lineRule="auto"/>
              <w:rPr>
                <w:rFonts w:ascii="Arial" w:eastAsia="Times New Roman" w:hAnsi="Arial" w:cs="Arial"/>
                <w:color w:val="000000"/>
                <w:sz w:val="14"/>
                <w:szCs w:val="14"/>
              </w:rPr>
            </w:pPr>
            <w:r w:rsidRPr="000F44C5">
              <w:rPr>
                <w:rFonts w:ascii="Arial" w:eastAsia="Times New Roman" w:hAnsi="Arial" w:cs="Arial"/>
                <w:color w:val="000000"/>
                <w:sz w:val="14"/>
                <w:szCs w:val="14"/>
              </w:rPr>
              <w:t xml:space="preserve">Lin, C-Y., </w:t>
            </w:r>
            <w:proofErr w:type="spellStart"/>
            <w:r w:rsidRPr="000F44C5">
              <w:rPr>
                <w:rFonts w:ascii="Arial" w:eastAsia="Times New Roman" w:hAnsi="Arial" w:cs="Arial"/>
                <w:color w:val="000000"/>
                <w:sz w:val="14"/>
                <w:szCs w:val="14"/>
              </w:rPr>
              <w:t>Scheerman</w:t>
            </w:r>
            <w:proofErr w:type="spellEnd"/>
            <w:r w:rsidRPr="000F44C5">
              <w:rPr>
                <w:rFonts w:ascii="Arial" w:eastAsia="Times New Roman" w:hAnsi="Arial" w:cs="Arial"/>
                <w:color w:val="000000"/>
                <w:sz w:val="14"/>
                <w:szCs w:val="14"/>
              </w:rPr>
              <w:t xml:space="preserve">, J. F. M., </w:t>
            </w:r>
            <w:proofErr w:type="spellStart"/>
            <w:r w:rsidRPr="000F44C5">
              <w:rPr>
                <w:rFonts w:ascii="Arial" w:eastAsia="Times New Roman" w:hAnsi="Arial" w:cs="Arial"/>
                <w:color w:val="000000"/>
                <w:sz w:val="14"/>
                <w:szCs w:val="14"/>
              </w:rPr>
              <w:t>Yaseri</w:t>
            </w:r>
            <w:proofErr w:type="spellEnd"/>
            <w:r w:rsidRPr="000F44C5">
              <w:rPr>
                <w:rFonts w:ascii="Arial" w:eastAsia="Times New Roman" w:hAnsi="Arial" w:cs="Arial"/>
                <w:color w:val="000000"/>
                <w:sz w:val="14"/>
                <w:szCs w:val="14"/>
              </w:rPr>
              <w:t xml:space="preserve">, M., </w:t>
            </w:r>
            <w:proofErr w:type="spellStart"/>
            <w:r w:rsidRPr="000F44C5">
              <w:rPr>
                <w:rFonts w:ascii="Arial" w:eastAsia="Times New Roman" w:hAnsi="Arial" w:cs="Arial"/>
                <w:color w:val="000000"/>
                <w:sz w:val="14"/>
                <w:szCs w:val="14"/>
              </w:rPr>
              <w:t>Pakpour</w:t>
            </w:r>
            <w:proofErr w:type="spellEnd"/>
            <w:r w:rsidRPr="000F44C5">
              <w:rPr>
                <w:rFonts w:ascii="Arial" w:eastAsia="Times New Roman" w:hAnsi="Arial" w:cs="Arial"/>
                <w:color w:val="000000"/>
                <w:sz w:val="14"/>
                <w:szCs w:val="14"/>
              </w:rPr>
              <w:t xml:space="preserve">, A. H., &amp; Webb, T. L. (2017). A cluster </w:t>
            </w:r>
            <w:proofErr w:type="spellStart"/>
            <w:r w:rsidRPr="000F44C5">
              <w:rPr>
                <w:rFonts w:ascii="Arial" w:eastAsia="Times New Roman" w:hAnsi="Arial" w:cs="Arial"/>
                <w:color w:val="000000"/>
                <w:sz w:val="14"/>
                <w:szCs w:val="14"/>
              </w:rPr>
              <w:t>randomised</w:t>
            </w:r>
            <w:proofErr w:type="spellEnd"/>
            <w:r w:rsidRPr="000F44C5">
              <w:rPr>
                <w:rFonts w:ascii="Arial" w:eastAsia="Times New Roman" w:hAnsi="Arial" w:cs="Arial"/>
                <w:color w:val="000000"/>
                <w:sz w:val="14"/>
                <w:szCs w:val="14"/>
              </w:rPr>
              <w:t xml:space="preserve"> controlled trial of an intervention based on the health action process approach for increasing fruit and vegetable consumption in Iranian adolescents. </w:t>
            </w:r>
            <w:r w:rsidRPr="000F44C5">
              <w:rPr>
                <w:rFonts w:ascii="Arial" w:eastAsia="Times New Roman" w:hAnsi="Arial" w:cs="Arial"/>
                <w:color w:val="000000"/>
                <w:sz w:val="14"/>
                <w:szCs w:val="14"/>
              </w:rPr>
              <w:lastRenderedPageBreak/>
              <w:t>Psychology &amp; Health, 32(12), 1449–1468. https://doi.org/10.1080/08870446.2017.1341516</w:t>
            </w:r>
          </w:p>
        </w:tc>
        <w:tc>
          <w:tcPr>
            <w:tcW w:w="240" w:type="dxa"/>
            <w:tcBorders>
              <w:top w:val="single" w:sz="4" w:space="0" w:color="auto"/>
              <w:left w:val="single" w:sz="4" w:space="0" w:color="auto"/>
              <w:bottom w:val="single" w:sz="4" w:space="0" w:color="auto"/>
              <w:right w:val="single" w:sz="4" w:space="0" w:color="auto"/>
            </w:tcBorders>
            <w:shd w:val="clear" w:color="000000" w:fill="00B050"/>
            <w:noWrap/>
            <w:vAlign w:val="center"/>
            <w:hideMark/>
          </w:tcPr>
          <w:p w14:paraId="355524EB" w14:textId="77777777" w:rsidR="000F44C5" w:rsidRPr="000F44C5" w:rsidRDefault="000F44C5" w:rsidP="000F44C5">
            <w:pPr>
              <w:spacing w:after="0" w:line="240" w:lineRule="auto"/>
              <w:jc w:val="center"/>
              <w:rPr>
                <w:rFonts w:ascii="Arial" w:eastAsia="Times New Roman" w:hAnsi="Arial" w:cs="Arial"/>
                <w:color w:val="000000"/>
                <w:sz w:val="14"/>
                <w:szCs w:val="14"/>
              </w:rPr>
            </w:pPr>
            <w:r w:rsidRPr="000F44C5">
              <w:rPr>
                <w:rFonts w:ascii="Arial" w:eastAsia="Times New Roman" w:hAnsi="Arial" w:cs="Arial"/>
                <w:color w:val="000000"/>
                <w:sz w:val="14"/>
                <w:szCs w:val="14"/>
              </w:rPr>
              <w:lastRenderedPageBreak/>
              <w:t>1</w:t>
            </w:r>
          </w:p>
        </w:tc>
        <w:tc>
          <w:tcPr>
            <w:tcW w:w="240" w:type="dxa"/>
            <w:tcBorders>
              <w:top w:val="nil"/>
              <w:left w:val="nil"/>
              <w:bottom w:val="single" w:sz="4" w:space="0" w:color="auto"/>
              <w:right w:val="single" w:sz="4" w:space="0" w:color="auto"/>
            </w:tcBorders>
            <w:noWrap/>
            <w:vAlign w:val="center"/>
            <w:hideMark/>
          </w:tcPr>
          <w:p w14:paraId="1E7629C8" w14:textId="77777777" w:rsidR="000F44C5" w:rsidRPr="000F44C5" w:rsidRDefault="000F44C5" w:rsidP="000F44C5">
            <w:pPr>
              <w:spacing w:after="0" w:line="240" w:lineRule="auto"/>
              <w:jc w:val="center"/>
              <w:rPr>
                <w:rFonts w:ascii="Arial" w:eastAsia="Times New Roman" w:hAnsi="Arial" w:cs="Arial"/>
                <w:color w:val="000000"/>
                <w:sz w:val="14"/>
                <w:szCs w:val="14"/>
              </w:rPr>
            </w:pPr>
            <w:r w:rsidRPr="000F44C5">
              <w:rPr>
                <w:rFonts w:ascii="Arial" w:eastAsia="Times New Roman" w:hAnsi="Arial" w:cs="Arial"/>
                <w:color w:val="000000"/>
                <w:sz w:val="14"/>
                <w:szCs w:val="14"/>
              </w:rPr>
              <w:t> </w:t>
            </w:r>
          </w:p>
        </w:tc>
        <w:tc>
          <w:tcPr>
            <w:tcW w:w="240" w:type="dxa"/>
            <w:tcBorders>
              <w:top w:val="nil"/>
              <w:left w:val="nil"/>
              <w:bottom w:val="single" w:sz="4" w:space="0" w:color="auto"/>
              <w:right w:val="single" w:sz="4" w:space="0" w:color="auto"/>
            </w:tcBorders>
            <w:noWrap/>
            <w:vAlign w:val="center"/>
            <w:hideMark/>
          </w:tcPr>
          <w:p w14:paraId="362DB267" w14:textId="77777777" w:rsidR="000F44C5" w:rsidRPr="000F44C5" w:rsidRDefault="000F44C5" w:rsidP="000F44C5">
            <w:pPr>
              <w:spacing w:after="0" w:line="240" w:lineRule="auto"/>
              <w:jc w:val="center"/>
              <w:rPr>
                <w:rFonts w:ascii="Arial" w:eastAsia="Times New Roman" w:hAnsi="Arial" w:cs="Arial"/>
                <w:color w:val="000000"/>
                <w:sz w:val="14"/>
                <w:szCs w:val="14"/>
              </w:rPr>
            </w:pPr>
            <w:r w:rsidRPr="000F44C5">
              <w:rPr>
                <w:rFonts w:ascii="Arial" w:eastAsia="Times New Roman" w:hAnsi="Arial" w:cs="Arial"/>
                <w:color w:val="000000"/>
                <w:sz w:val="14"/>
                <w:szCs w:val="14"/>
              </w:rPr>
              <w:t> </w:t>
            </w:r>
          </w:p>
        </w:tc>
        <w:tc>
          <w:tcPr>
            <w:tcW w:w="240" w:type="dxa"/>
            <w:tcBorders>
              <w:top w:val="nil"/>
              <w:left w:val="nil"/>
              <w:bottom w:val="single" w:sz="4" w:space="0" w:color="auto"/>
              <w:right w:val="single" w:sz="4" w:space="0" w:color="auto"/>
            </w:tcBorders>
            <w:noWrap/>
            <w:vAlign w:val="center"/>
            <w:hideMark/>
          </w:tcPr>
          <w:p w14:paraId="1221DD9B" w14:textId="77777777" w:rsidR="000F44C5" w:rsidRPr="000F44C5" w:rsidRDefault="000F44C5" w:rsidP="000F44C5">
            <w:pPr>
              <w:spacing w:after="0" w:line="240" w:lineRule="auto"/>
              <w:jc w:val="center"/>
              <w:rPr>
                <w:rFonts w:ascii="Arial" w:eastAsia="Times New Roman" w:hAnsi="Arial" w:cs="Arial"/>
                <w:color w:val="000000"/>
                <w:sz w:val="14"/>
                <w:szCs w:val="14"/>
              </w:rPr>
            </w:pPr>
            <w:r w:rsidRPr="000F44C5">
              <w:rPr>
                <w:rFonts w:ascii="Arial" w:eastAsia="Times New Roman" w:hAnsi="Arial" w:cs="Arial"/>
                <w:color w:val="000000"/>
                <w:sz w:val="14"/>
                <w:szCs w:val="14"/>
              </w:rPr>
              <w:t> </w:t>
            </w:r>
          </w:p>
        </w:tc>
        <w:tc>
          <w:tcPr>
            <w:tcW w:w="240" w:type="dxa"/>
            <w:tcBorders>
              <w:top w:val="nil"/>
              <w:left w:val="nil"/>
              <w:bottom w:val="single" w:sz="4" w:space="0" w:color="auto"/>
              <w:right w:val="single" w:sz="4" w:space="0" w:color="auto"/>
            </w:tcBorders>
            <w:noWrap/>
            <w:vAlign w:val="center"/>
            <w:hideMark/>
          </w:tcPr>
          <w:p w14:paraId="383F4206" w14:textId="77777777" w:rsidR="000F44C5" w:rsidRPr="000F44C5" w:rsidRDefault="000F44C5" w:rsidP="000F44C5">
            <w:pPr>
              <w:spacing w:after="0" w:line="240" w:lineRule="auto"/>
              <w:jc w:val="center"/>
              <w:rPr>
                <w:rFonts w:ascii="Arial" w:eastAsia="Times New Roman" w:hAnsi="Arial" w:cs="Arial"/>
                <w:color w:val="000000"/>
                <w:sz w:val="14"/>
                <w:szCs w:val="14"/>
              </w:rPr>
            </w:pPr>
            <w:r w:rsidRPr="000F44C5">
              <w:rPr>
                <w:rFonts w:ascii="Arial" w:eastAsia="Times New Roman" w:hAnsi="Arial" w:cs="Arial"/>
                <w:color w:val="000000"/>
                <w:sz w:val="14"/>
                <w:szCs w:val="14"/>
              </w:rPr>
              <w:t> </w:t>
            </w:r>
          </w:p>
        </w:tc>
        <w:tc>
          <w:tcPr>
            <w:tcW w:w="240" w:type="dxa"/>
            <w:tcBorders>
              <w:top w:val="nil"/>
              <w:left w:val="nil"/>
              <w:bottom w:val="single" w:sz="4" w:space="0" w:color="auto"/>
              <w:right w:val="single" w:sz="4" w:space="0" w:color="auto"/>
            </w:tcBorders>
            <w:noWrap/>
            <w:vAlign w:val="center"/>
            <w:hideMark/>
          </w:tcPr>
          <w:p w14:paraId="6DD4BB4A" w14:textId="77777777" w:rsidR="000F44C5" w:rsidRPr="000F44C5" w:rsidRDefault="000F44C5" w:rsidP="000F44C5">
            <w:pPr>
              <w:spacing w:after="0" w:line="240" w:lineRule="auto"/>
              <w:jc w:val="center"/>
              <w:rPr>
                <w:rFonts w:ascii="Arial" w:eastAsia="Times New Roman" w:hAnsi="Arial" w:cs="Arial"/>
                <w:color w:val="000000"/>
                <w:sz w:val="14"/>
                <w:szCs w:val="14"/>
              </w:rPr>
            </w:pPr>
            <w:r w:rsidRPr="000F44C5">
              <w:rPr>
                <w:rFonts w:ascii="Arial" w:eastAsia="Times New Roman" w:hAnsi="Arial" w:cs="Arial"/>
                <w:color w:val="000000"/>
                <w:sz w:val="14"/>
                <w:szCs w:val="14"/>
              </w:rPr>
              <w:t> </w:t>
            </w:r>
          </w:p>
        </w:tc>
      </w:tr>
      <w:tr w:rsidR="000F44C5" w:rsidRPr="000F44C5" w14:paraId="5D3B3F10" w14:textId="77777777" w:rsidTr="000F44C5">
        <w:trPr>
          <w:trHeight w:val="1440"/>
        </w:trPr>
        <w:tc>
          <w:tcPr>
            <w:tcW w:w="2734" w:type="dxa"/>
            <w:tcBorders>
              <w:top w:val="nil"/>
              <w:left w:val="single" w:sz="4" w:space="0" w:color="auto"/>
              <w:bottom w:val="single" w:sz="4" w:space="0" w:color="auto"/>
              <w:right w:val="single" w:sz="4" w:space="0" w:color="auto"/>
            </w:tcBorders>
            <w:shd w:val="clear" w:color="000000" w:fill="FCE4D6"/>
            <w:noWrap/>
            <w:hideMark/>
          </w:tcPr>
          <w:p w14:paraId="54985404" w14:textId="77777777" w:rsidR="000F44C5" w:rsidRPr="000F44C5" w:rsidRDefault="000F44C5" w:rsidP="000F44C5">
            <w:pPr>
              <w:spacing w:after="0" w:line="240" w:lineRule="auto"/>
              <w:rPr>
                <w:rFonts w:ascii="Arial" w:eastAsia="Times New Roman" w:hAnsi="Arial" w:cs="Arial"/>
                <w:color w:val="000000"/>
                <w:sz w:val="14"/>
                <w:szCs w:val="14"/>
              </w:rPr>
            </w:pPr>
            <w:r w:rsidRPr="000F44C5">
              <w:rPr>
                <w:rFonts w:ascii="Arial" w:eastAsia="Times New Roman" w:hAnsi="Arial" w:cs="Arial"/>
                <w:color w:val="000000"/>
                <w:sz w:val="14"/>
                <w:szCs w:val="14"/>
              </w:rPr>
              <w:t>Lonsdale 2019</w:t>
            </w:r>
          </w:p>
        </w:tc>
        <w:tc>
          <w:tcPr>
            <w:tcW w:w="3366" w:type="dxa"/>
            <w:tcBorders>
              <w:top w:val="nil"/>
              <w:left w:val="nil"/>
              <w:bottom w:val="single" w:sz="4" w:space="0" w:color="auto"/>
              <w:right w:val="single" w:sz="4" w:space="0" w:color="auto"/>
            </w:tcBorders>
            <w:shd w:val="clear" w:color="000000" w:fill="FCE4D6"/>
            <w:hideMark/>
          </w:tcPr>
          <w:p w14:paraId="72DBF903" w14:textId="77777777" w:rsidR="000F44C5" w:rsidRPr="000F44C5" w:rsidRDefault="000F44C5" w:rsidP="000F44C5">
            <w:pPr>
              <w:spacing w:after="0" w:line="240" w:lineRule="auto"/>
              <w:rPr>
                <w:rFonts w:ascii="Arial" w:eastAsia="Times New Roman" w:hAnsi="Arial" w:cs="Arial"/>
                <w:color w:val="000000"/>
                <w:sz w:val="14"/>
                <w:szCs w:val="14"/>
              </w:rPr>
            </w:pPr>
            <w:r w:rsidRPr="000F44C5">
              <w:rPr>
                <w:rFonts w:ascii="Arial" w:eastAsia="Times New Roman" w:hAnsi="Arial" w:cs="Arial"/>
                <w:color w:val="000000"/>
                <w:sz w:val="14"/>
                <w:szCs w:val="14"/>
              </w:rPr>
              <w:t xml:space="preserve">Lonsdale, C., Lester, A., Owen, K. B., White, R. L., Peralta, L., Kirwan, M., Diallo, T. M., Maeder, A. J., Bennie, A., MacMillan, F., Kolt, G. S., Ntoumanis, N., Gore, J. M., Cerin, E., Cliff, D. P., &amp; Lubans, D. R. (2019). An internet-supported school physical activity intervention in low socioeconomic status communities: Results from the activity and motivation in physical education (AMPED) cluster </w:t>
            </w:r>
            <w:proofErr w:type="spellStart"/>
            <w:r w:rsidRPr="000F44C5">
              <w:rPr>
                <w:rFonts w:ascii="Arial" w:eastAsia="Times New Roman" w:hAnsi="Arial" w:cs="Arial"/>
                <w:color w:val="000000"/>
                <w:sz w:val="14"/>
                <w:szCs w:val="14"/>
              </w:rPr>
              <w:t>randomised</w:t>
            </w:r>
            <w:proofErr w:type="spellEnd"/>
            <w:r w:rsidRPr="000F44C5">
              <w:rPr>
                <w:rFonts w:ascii="Arial" w:eastAsia="Times New Roman" w:hAnsi="Arial" w:cs="Arial"/>
                <w:color w:val="000000"/>
                <w:sz w:val="14"/>
                <w:szCs w:val="14"/>
              </w:rPr>
              <w:t xml:space="preserve"> controlled trial. British Journal of Sports Medicine, 53(6), 341–347.https://</w:t>
            </w:r>
            <w:proofErr w:type="spellStart"/>
            <w:r w:rsidRPr="000F44C5">
              <w:rPr>
                <w:rFonts w:ascii="Arial" w:eastAsia="Times New Roman" w:hAnsi="Arial" w:cs="Arial"/>
                <w:color w:val="000000"/>
                <w:sz w:val="14"/>
                <w:szCs w:val="14"/>
              </w:rPr>
              <w:t>doi</w:t>
            </w:r>
            <w:proofErr w:type="spellEnd"/>
            <w:r w:rsidRPr="000F44C5">
              <w:rPr>
                <w:rFonts w:ascii="Arial" w:eastAsia="Times New Roman" w:hAnsi="Arial" w:cs="Arial"/>
                <w:color w:val="000000"/>
                <w:sz w:val="14"/>
                <w:szCs w:val="14"/>
              </w:rPr>
              <w:t>. org/10.1136/bjsports-2017-097904</w:t>
            </w:r>
          </w:p>
        </w:tc>
        <w:tc>
          <w:tcPr>
            <w:tcW w:w="240" w:type="dxa"/>
            <w:tcBorders>
              <w:top w:val="single" w:sz="4" w:space="0" w:color="auto"/>
              <w:left w:val="single" w:sz="4" w:space="0" w:color="auto"/>
              <w:bottom w:val="single" w:sz="4" w:space="0" w:color="auto"/>
              <w:right w:val="single" w:sz="4" w:space="0" w:color="auto"/>
            </w:tcBorders>
            <w:shd w:val="clear" w:color="000000" w:fill="00B050"/>
            <w:noWrap/>
            <w:vAlign w:val="center"/>
            <w:hideMark/>
          </w:tcPr>
          <w:p w14:paraId="7BECE6F1" w14:textId="77777777" w:rsidR="000F44C5" w:rsidRPr="000F44C5" w:rsidRDefault="000F44C5" w:rsidP="000F44C5">
            <w:pPr>
              <w:spacing w:after="0" w:line="240" w:lineRule="auto"/>
              <w:jc w:val="center"/>
              <w:rPr>
                <w:rFonts w:ascii="Arial" w:eastAsia="Times New Roman" w:hAnsi="Arial" w:cs="Arial"/>
                <w:color w:val="000000"/>
                <w:sz w:val="14"/>
                <w:szCs w:val="14"/>
              </w:rPr>
            </w:pPr>
            <w:r w:rsidRPr="000F44C5">
              <w:rPr>
                <w:rFonts w:ascii="Arial" w:eastAsia="Times New Roman" w:hAnsi="Arial" w:cs="Arial"/>
                <w:color w:val="000000"/>
                <w:sz w:val="14"/>
                <w:szCs w:val="14"/>
              </w:rPr>
              <w:t>1</w:t>
            </w:r>
          </w:p>
        </w:tc>
        <w:tc>
          <w:tcPr>
            <w:tcW w:w="240" w:type="dxa"/>
            <w:tcBorders>
              <w:top w:val="nil"/>
              <w:left w:val="nil"/>
              <w:bottom w:val="single" w:sz="4" w:space="0" w:color="auto"/>
              <w:right w:val="single" w:sz="4" w:space="0" w:color="auto"/>
            </w:tcBorders>
            <w:noWrap/>
            <w:vAlign w:val="center"/>
            <w:hideMark/>
          </w:tcPr>
          <w:p w14:paraId="4A649952" w14:textId="77777777" w:rsidR="000F44C5" w:rsidRPr="000F44C5" w:rsidRDefault="000F44C5" w:rsidP="000F44C5">
            <w:pPr>
              <w:spacing w:after="0" w:line="240" w:lineRule="auto"/>
              <w:jc w:val="center"/>
              <w:rPr>
                <w:rFonts w:ascii="Arial" w:eastAsia="Times New Roman" w:hAnsi="Arial" w:cs="Arial"/>
                <w:color w:val="000000"/>
                <w:sz w:val="14"/>
                <w:szCs w:val="14"/>
              </w:rPr>
            </w:pPr>
            <w:r w:rsidRPr="000F44C5">
              <w:rPr>
                <w:rFonts w:ascii="Arial" w:eastAsia="Times New Roman" w:hAnsi="Arial" w:cs="Arial"/>
                <w:color w:val="000000"/>
                <w:sz w:val="14"/>
                <w:szCs w:val="14"/>
              </w:rPr>
              <w:t> </w:t>
            </w:r>
          </w:p>
        </w:tc>
        <w:tc>
          <w:tcPr>
            <w:tcW w:w="240" w:type="dxa"/>
            <w:tcBorders>
              <w:top w:val="nil"/>
              <w:left w:val="nil"/>
              <w:bottom w:val="single" w:sz="4" w:space="0" w:color="auto"/>
              <w:right w:val="single" w:sz="4" w:space="0" w:color="auto"/>
            </w:tcBorders>
            <w:noWrap/>
            <w:vAlign w:val="center"/>
            <w:hideMark/>
          </w:tcPr>
          <w:p w14:paraId="105ABCAD" w14:textId="77777777" w:rsidR="000F44C5" w:rsidRPr="000F44C5" w:rsidRDefault="000F44C5" w:rsidP="000F44C5">
            <w:pPr>
              <w:spacing w:after="0" w:line="240" w:lineRule="auto"/>
              <w:jc w:val="center"/>
              <w:rPr>
                <w:rFonts w:ascii="Arial" w:eastAsia="Times New Roman" w:hAnsi="Arial" w:cs="Arial"/>
                <w:color w:val="000000"/>
                <w:sz w:val="14"/>
                <w:szCs w:val="14"/>
              </w:rPr>
            </w:pPr>
            <w:r w:rsidRPr="000F44C5">
              <w:rPr>
                <w:rFonts w:ascii="Arial" w:eastAsia="Times New Roman" w:hAnsi="Arial" w:cs="Arial"/>
                <w:color w:val="000000"/>
                <w:sz w:val="14"/>
                <w:szCs w:val="14"/>
              </w:rPr>
              <w:t> </w:t>
            </w:r>
          </w:p>
        </w:tc>
        <w:tc>
          <w:tcPr>
            <w:tcW w:w="240" w:type="dxa"/>
            <w:tcBorders>
              <w:top w:val="nil"/>
              <w:left w:val="nil"/>
              <w:bottom w:val="single" w:sz="4" w:space="0" w:color="auto"/>
              <w:right w:val="single" w:sz="4" w:space="0" w:color="auto"/>
            </w:tcBorders>
            <w:noWrap/>
            <w:vAlign w:val="center"/>
            <w:hideMark/>
          </w:tcPr>
          <w:p w14:paraId="0405032E" w14:textId="77777777" w:rsidR="000F44C5" w:rsidRPr="000F44C5" w:rsidRDefault="000F44C5" w:rsidP="000F44C5">
            <w:pPr>
              <w:spacing w:after="0" w:line="240" w:lineRule="auto"/>
              <w:jc w:val="center"/>
              <w:rPr>
                <w:rFonts w:ascii="Arial" w:eastAsia="Times New Roman" w:hAnsi="Arial" w:cs="Arial"/>
                <w:color w:val="000000"/>
                <w:sz w:val="14"/>
                <w:szCs w:val="14"/>
              </w:rPr>
            </w:pPr>
            <w:r w:rsidRPr="000F44C5">
              <w:rPr>
                <w:rFonts w:ascii="Arial" w:eastAsia="Times New Roman" w:hAnsi="Arial" w:cs="Arial"/>
                <w:color w:val="000000"/>
                <w:sz w:val="14"/>
                <w:szCs w:val="14"/>
              </w:rPr>
              <w:t> </w:t>
            </w:r>
          </w:p>
        </w:tc>
        <w:tc>
          <w:tcPr>
            <w:tcW w:w="240" w:type="dxa"/>
            <w:tcBorders>
              <w:top w:val="nil"/>
              <w:left w:val="nil"/>
              <w:bottom w:val="single" w:sz="4" w:space="0" w:color="auto"/>
              <w:right w:val="single" w:sz="4" w:space="0" w:color="auto"/>
            </w:tcBorders>
            <w:noWrap/>
            <w:vAlign w:val="center"/>
            <w:hideMark/>
          </w:tcPr>
          <w:p w14:paraId="4F57B661" w14:textId="77777777" w:rsidR="000F44C5" w:rsidRPr="000F44C5" w:rsidRDefault="000F44C5" w:rsidP="000F44C5">
            <w:pPr>
              <w:spacing w:after="0" w:line="240" w:lineRule="auto"/>
              <w:jc w:val="center"/>
              <w:rPr>
                <w:rFonts w:ascii="Arial" w:eastAsia="Times New Roman" w:hAnsi="Arial" w:cs="Arial"/>
                <w:color w:val="000000"/>
                <w:sz w:val="14"/>
                <w:szCs w:val="14"/>
              </w:rPr>
            </w:pPr>
            <w:r w:rsidRPr="000F44C5">
              <w:rPr>
                <w:rFonts w:ascii="Arial" w:eastAsia="Times New Roman" w:hAnsi="Arial" w:cs="Arial"/>
                <w:color w:val="000000"/>
                <w:sz w:val="14"/>
                <w:szCs w:val="14"/>
              </w:rPr>
              <w:t> </w:t>
            </w:r>
          </w:p>
        </w:tc>
        <w:tc>
          <w:tcPr>
            <w:tcW w:w="240" w:type="dxa"/>
            <w:tcBorders>
              <w:top w:val="nil"/>
              <w:left w:val="nil"/>
              <w:bottom w:val="single" w:sz="4" w:space="0" w:color="auto"/>
              <w:right w:val="single" w:sz="4" w:space="0" w:color="auto"/>
            </w:tcBorders>
            <w:noWrap/>
            <w:vAlign w:val="center"/>
            <w:hideMark/>
          </w:tcPr>
          <w:p w14:paraId="72FC89B1" w14:textId="77777777" w:rsidR="000F44C5" w:rsidRPr="000F44C5" w:rsidRDefault="000F44C5" w:rsidP="000F44C5">
            <w:pPr>
              <w:spacing w:after="0" w:line="240" w:lineRule="auto"/>
              <w:jc w:val="center"/>
              <w:rPr>
                <w:rFonts w:ascii="Arial" w:eastAsia="Times New Roman" w:hAnsi="Arial" w:cs="Arial"/>
                <w:color w:val="000000"/>
                <w:sz w:val="14"/>
                <w:szCs w:val="14"/>
              </w:rPr>
            </w:pPr>
            <w:r w:rsidRPr="000F44C5">
              <w:rPr>
                <w:rFonts w:ascii="Arial" w:eastAsia="Times New Roman" w:hAnsi="Arial" w:cs="Arial"/>
                <w:color w:val="000000"/>
                <w:sz w:val="14"/>
                <w:szCs w:val="14"/>
              </w:rPr>
              <w:t> </w:t>
            </w:r>
          </w:p>
        </w:tc>
      </w:tr>
      <w:tr w:rsidR="000F44C5" w:rsidRPr="000F44C5" w14:paraId="590AF96A" w14:textId="77777777" w:rsidTr="000F44C5">
        <w:trPr>
          <w:trHeight w:val="720"/>
        </w:trPr>
        <w:tc>
          <w:tcPr>
            <w:tcW w:w="2734" w:type="dxa"/>
            <w:tcBorders>
              <w:top w:val="nil"/>
              <w:left w:val="single" w:sz="4" w:space="0" w:color="auto"/>
              <w:bottom w:val="single" w:sz="4" w:space="0" w:color="auto"/>
              <w:right w:val="single" w:sz="4" w:space="0" w:color="auto"/>
            </w:tcBorders>
            <w:shd w:val="clear" w:color="000000" w:fill="FCE4D6"/>
            <w:noWrap/>
            <w:hideMark/>
          </w:tcPr>
          <w:p w14:paraId="44EF3B14" w14:textId="77777777" w:rsidR="000F44C5" w:rsidRPr="000F44C5" w:rsidRDefault="000F44C5" w:rsidP="000F44C5">
            <w:pPr>
              <w:spacing w:after="0" w:line="240" w:lineRule="auto"/>
              <w:rPr>
                <w:rFonts w:ascii="Arial" w:eastAsia="Times New Roman" w:hAnsi="Arial" w:cs="Arial"/>
                <w:color w:val="000000"/>
                <w:sz w:val="14"/>
                <w:szCs w:val="14"/>
              </w:rPr>
            </w:pPr>
            <w:proofErr w:type="spellStart"/>
            <w:r w:rsidRPr="000F44C5">
              <w:rPr>
                <w:rFonts w:ascii="Arial" w:eastAsia="Times New Roman" w:hAnsi="Arial" w:cs="Arial"/>
                <w:color w:val="000000"/>
                <w:sz w:val="14"/>
                <w:szCs w:val="14"/>
              </w:rPr>
              <w:t>Meydanlioglu</w:t>
            </w:r>
            <w:proofErr w:type="spellEnd"/>
            <w:r w:rsidRPr="000F44C5">
              <w:rPr>
                <w:rFonts w:ascii="Arial" w:eastAsia="Times New Roman" w:hAnsi="Arial" w:cs="Arial"/>
                <w:color w:val="000000"/>
                <w:sz w:val="14"/>
                <w:szCs w:val="14"/>
              </w:rPr>
              <w:t xml:space="preserve"> 2019</w:t>
            </w:r>
          </w:p>
        </w:tc>
        <w:tc>
          <w:tcPr>
            <w:tcW w:w="3366" w:type="dxa"/>
            <w:tcBorders>
              <w:top w:val="nil"/>
              <w:left w:val="nil"/>
              <w:bottom w:val="single" w:sz="4" w:space="0" w:color="auto"/>
              <w:right w:val="single" w:sz="4" w:space="0" w:color="auto"/>
            </w:tcBorders>
            <w:shd w:val="clear" w:color="000000" w:fill="FCE4D6"/>
            <w:hideMark/>
          </w:tcPr>
          <w:p w14:paraId="28BA482E" w14:textId="77777777" w:rsidR="000F44C5" w:rsidRPr="000F44C5" w:rsidRDefault="000F44C5" w:rsidP="000F44C5">
            <w:pPr>
              <w:spacing w:after="0" w:line="240" w:lineRule="auto"/>
              <w:rPr>
                <w:rFonts w:ascii="Arial" w:eastAsia="Times New Roman" w:hAnsi="Arial" w:cs="Arial"/>
                <w:color w:val="000000"/>
                <w:sz w:val="14"/>
                <w:szCs w:val="14"/>
              </w:rPr>
            </w:pPr>
            <w:proofErr w:type="spellStart"/>
            <w:r w:rsidRPr="000F44C5">
              <w:rPr>
                <w:rFonts w:ascii="Arial" w:eastAsia="Times New Roman" w:hAnsi="Arial" w:cs="Arial"/>
                <w:color w:val="000000"/>
                <w:sz w:val="14"/>
                <w:szCs w:val="14"/>
              </w:rPr>
              <w:t>Meydanlioglu</w:t>
            </w:r>
            <w:proofErr w:type="spellEnd"/>
            <w:r w:rsidRPr="000F44C5">
              <w:rPr>
                <w:rFonts w:ascii="Arial" w:eastAsia="Times New Roman" w:hAnsi="Arial" w:cs="Arial"/>
                <w:color w:val="000000"/>
                <w:sz w:val="14"/>
                <w:szCs w:val="14"/>
              </w:rPr>
              <w:t>, A., &amp; Ergun, A. (2019). The effect of nurse-led diet and physical activity program for health on diet and physical activity behavior of children. Journal of Physical Activity and Health, 16(7), 504–511.https://doi.org/10.1123/ jpah.2018-0278</w:t>
            </w:r>
          </w:p>
        </w:tc>
        <w:tc>
          <w:tcPr>
            <w:tcW w:w="240" w:type="dxa"/>
            <w:tcBorders>
              <w:top w:val="single" w:sz="4" w:space="0" w:color="auto"/>
              <w:left w:val="single" w:sz="4" w:space="0" w:color="auto"/>
              <w:bottom w:val="single" w:sz="4" w:space="0" w:color="auto"/>
              <w:right w:val="single" w:sz="4" w:space="0" w:color="auto"/>
            </w:tcBorders>
            <w:shd w:val="clear" w:color="000000" w:fill="00B050"/>
            <w:noWrap/>
            <w:vAlign w:val="center"/>
            <w:hideMark/>
          </w:tcPr>
          <w:p w14:paraId="0D6FE55B" w14:textId="77777777" w:rsidR="000F44C5" w:rsidRPr="000F44C5" w:rsidRDefault="000F44C5" w:rsidP="000F44C5">
            <w:pPr>
              <w:spacing w:after="0" w:line="240" w:lineRule="auto"/>
              <w:jc w:val="center"/>
              <w:rPr>
                <w:rFonts w:ascii="Arial" w:eastAsia="Times New Roman" w:hAnsi="Arial" w:cs="Arial"/>
                <w:color w:val="000000"/>
                <w:sz w:val="14"/>
                <w:szCs w:val="14"/>
              </w:rPr>
            </w:pPr>
            <w:r w:rsidRPr="000F44C5">
              <w:rPr>
                <w:rFonts w:ascii="Arial" w:eastAsia="Times New Roman" w:hAnsi="Arial" w:cs="Arial"/>
                <w:color w:val="000000"/>
                <w:sz w:val="14"/>
                <w:szCs w:val="14"/>
              </w:rPr>
              <w:t>1</w:t>
            </w:r>
          </w:p>
        </w:tc>
        <w:tc>
          <w:tcPr>
            <w:tcW w:w="240" w:type="dxa"/>
            <w:tcBorders>
              <w:top w:val="nil"/>
              <w:left w:val="nil"/>
              <w:bottom w:val="single" w:sz="4" w:space="0" w:color="auto"/>
              <w:right w:val="single" w:sz="4" w:space="0" w:color="auto"/>
            </w:tcBorders>
            <w:noWrap/>
            <w:vAlign w:val="center"/>
            <w:hideMark/>
          </w:tcPr>
          <w:p w14:paraId="18BE82F7" w14:textId="77777777" w:rsidR="000F44C5" w:rsidRPr="000F44C5" w:rsidRDefault="000F44C5" w:rsidP="000F44C5">
            <w:pPr>
              <w:spacing w:after="0" w:line="240" w:lineRule="auto"/>
              <w:jc w:val="center"/>
              <w:rPr>
                <w:rFonts w:ascii="Arial" w:eastAsia="Times New Roman" w:hAnsi="Arial" w:cs="Arial"/>
                <w:color w:val="000000"/>
                <w:sz w:val="14"/>
                <w:szCs w:val="14"/>
              </w:rPr>
            </w:pPr>
            <w:r w:rsidRPr="000F44C5">
              <w:rPr>
                <w:rFonts w:ascii="Arial" w:eastAsia="Times New Roman" w:hAnsi="Arial" w:cs="Arial"/>
                <w:color w:val="000000"/>
                <w:sz w:val="14"/>
                <w:szCs w:val="14"/>
              </w:rPr>
              <w:t> </w:t>
            </w:r>
          </w:p>
        </w:tc>
        <w:tc>
          <w:tcPr>
            <w:tcW w:w="240" w:type="dxa"/>
            <w:tcBorders>
              <w:top w:val="nil"/>
              <w:left w:val="nil"/>
              <w:bottom w:val="single" w:sz="4" w:space="0" w:color="auto"/>
              <w:right w:val="single" w:sz="4" w:space="0" w:color="auto"/>
            </w:tcBorders>
            <w:noWrap/>
            <w:vAlign w:val="center"/>
            <w:hideMark/>
          </w:tcPr>
          <w:p w14:paraId="5FB30C54" w14:textId="77777777" w:rsidR="000F44C5" w:rsidRPr="000F44C5" w:rsidRDefault="000F44C5" w:rsidP="000F44C5">
            <w:pPr>
              <w:spacing w:after="0" w:line="240" w:lineRule="auto"/>
              <w:jc w:val="center"/>
              <w:rPr>
                <w:rFonts w:ascii="Arial" w:eastAsia="Times New Roman" w:hAnsi="Arial" w:cs="Arial"/>
                <w:color w:val="000000"/>
                <w:sz w:val="14"/>
                <w:szCs w:val="14"/>
              </w:rPr>
            </w:pPr>
            <w:r w:rsidRPr="000F44C5">
              <w:rPr>
                <w:rFonts w:ascii="Arial" w:eastAsia="Times New Roman" w:hAnsi="Arial" w:cs="Arial"/>
                <w:color w:val="000000"/>
                <w:sz w:val="14"/>
                <w:szCs w:val="14"/>
              </w:rPr>
              <w:t> </w:t>
            </w:r>
          </w:p>
        </w:tc>
        <w:tc>
          <w:tcPr>
            <w:tcW w:w="240" w:type="dxa"/>
            <w:tcBorders>
              <w:top w:val="nil"/>
              <w:left w:val="nil"/>
              <w:bottom w:val="single" w:sz="4" w:space="0" w:color="auto"/>
              <w:right w:val="single" w:sz="4" w:space="0" w:color="auto"/>
            </w:tcBorders>
            <w:noWrap/>
            <w:vAlign w:val="center"/>
            <w:hideMark/>
          </w:tcPr>
          <w:p w14:paraId="72ECE11B" w14:textId="77777777" w:rsidR="000F44C5" w:rsidRPr="000F44C5" w:rsidRDefault="000F44C5" w:rsidP="000F44C5">
            <w:pPr>
              <w:spacing w:after="0" w:line="240" w:lineRule="auto"/>
              <w:jc w:val="center"/>
              <w:rPr>
                <w:rFonts w:ascii="Arial" w:eastAsia="Times New Roman" w:hAnsi="Arial" w:cs="Arial"/>
                <w:color w:val="000000"/>
                <w:sz w:val="14"/>
                <w:szCs w:val="14"/>
              </w:rPr>
            </w:pPr>
            <w:r w:rsidRPr="000F44C5">
              <w:rPr>
                <w:rFonts w:ascii="Arial" w:eastAsia="Times New Roman" w:hAnsi="Arial" w:cs="Arial"/>
                <w:color w:val="000000"/>
                <w:sz w:val="14"/>
                <w:szCs w:val="14"/>
              </w:rPr>
              <w:t> </w:t>
            </w:r>
          </w:p>
        </w:tc>
        <w:tc>
          <w:tcPr>
            <w:tcW w:w="240" w:type="dxa"/>
            <w:tcBorders>
              <w:top w:val="nil"/>
              <w:left w:val="nil"/>
              <w:bottom w:val="single" w:sz="4" w:space="0" w:color="auto"/>
              <w:right w:val="single" w:sz="4" w:space="0" w:color="auto"/>
            </w:tcBorders>
            <w:noWrap/>
            <w:vAlign w:val="center"/>
            <w:hideMark/>
          </w:tcPr>
          <w:p w14:paraId="0484CCE9" w14:textId="77777777" w:rsidR="000F44C5" w:rsidRPr="000F44C5" w:rsidRDefault="000F44C5" w:rsidP="000F44C5">
            <w:pPr>
              <w:spacing w:after="0" w:line="240" w:lineRule="auto"/>
              <w:jc w:val="center"/>
              <w:rPr>
                <w:rFonts w:ascii="Arial" w:eastAsia="Times New Roman" w:hAnsi="Arial" w:cs="Arial"/>
                <w:color w:val="000000"/>
                <w:sz w:val="14"/>
                <w:szCs w:val="14"/>
              </w:rPr>
            </w:pPr>
            <w:r w:rsidRPr="000F44C5">
              <w:rPr>
                <w:rFonts w:ascii="Arial" w:eastAsia="Times New Roman" w:hAnsi="Arial" w:cs="Arial"/>
                <w:color w:val="000000"/>
                <w:sz w:val="14"/>
                <w:szCs w:val="14"/>
              </w:rPr>
              <w:t> </w:t>
            </w:r>
          </w:p>
        </w:tc>
        <w:tc>
          <w:tcPr>
            <w:tcW w:w="240" w:type="dxa"/>
            <w:tcBorders>
              <w:top w:val="nil"/>
              <w:left w:val="nil"/>
              <w:bottom w:val="single" w:sz="4" w:space="0" w:color="auto"/>
              <w:right w:val="single" w:sz="4" w:space="0" w:color="auto"/>
            </w:tcBorders>
            <w:noWrap/>
            <w:vAlign w:val="center"/>
            <w:hideMark/>
          </w:tcPr>
          <w:p w14:paraId="75B5C31C" w14:textId="77777777" w:rsidR="000F44C5" w:rsidRPr="000F44C5" w:rsidRDefault="000F44C5" w:rsidP="000F44C5">
            <w:pPr>
              <w:spacing w:after="0" w:line="240" w:lineRule="auto"/>
              <w:jc w:val="center"/>
              <w:rPr>
                <w:rFonts w:ascii="Arial" w:eastAsia="Times New Roman" w:hAnsi="Arial" w:cs="Arial"/>
                <w:color w:val="000000"/>
                <w:sz w:val="14"/>
                <w:szCs w:val="14"/>
              </w:rPr>
            </w:pPr>
            <w:r w:rsidRPr="000F44C5">
              <w:rPr>
                <w:rFonts w:ascii="Arial" w:eastAsia="Times New Roman" w:hAnsi="Arial" w:cs="Arial"/>
                <w:color w:val="000000"/>
                <w:sz w:val="14"/>
                <w:szCs w:val="14"/>
              </w:rPr>
              <w:t> </w:t>
            </w:r>
          </w:p>
        </w:tc>
      </w:tr>
      <w:tr w:rsidR="000F44C5" w:rsidRPr="000F44C5" w14:paraId="3C9866AA" w14:textId="77777777" w:rsidTr="000F44C5">
        <w:trPr>
          <w:trHeight w:val="1080"/>
        </w:trPr>
        <w:tc>
          <w:tcPr>
            <w:tcW w:w="2734" w:type="dxa"/>
            <w:tcBorders>
              <w:top w:val="nil"/>
              <w:left w:val="single" w:sz="4" w:space="0" w:color="auto"/>
              <w:bottom w:val="single" w:sz="4" w:space="0" w:color="auto"/>
              <w:right w:val="single" w:sz="4" w:space="0" w:color="auto"/>
            </w:tcBorders>
            <w:shd w:val="clear" w:color="000000" w:fill="FCE4D6"/>
            <w:noWrap/>
            <w:hideMark/>
          </w:tcPr>
          <w:p w14:paraId="150F353F" w14:textId="77777777" w:rsidR="000F44C5" w:rsidRPr="000F44C5" w:rsidRDefault="000F44C5" w:rsidP="000F44C5">
            <w:pPr>
              <w:spacing w:after="0" w:line="240" w:lineRule="auto"/>
              <w:rPr>
                <w:rFonts w:ascii="Arial" w:eastAsia="Times New Roman" w:hAnsi="Arial" w:cs="Arial"/>
                <w:color w:val="000000"/>
                <w:sz w:val="14"/>
                <w:szCs w:val="14"/>
              </w:rPr>
            </w:pPr>
            <w:r w:rsidRPr="000F44C5">
              <w:rPr>
                <w:rFonts w:ascii="Arial" w:eastAsia="Times New Roman" w:hAnsi="Arial" w:cs="Arial"/>
                <w:color w:val="000000"/>
                <w:sz w:val="14"/>
                <w:szCs w:val="14"/>
              </w:rPr>
              <w:t>Prado 2020</w:t>
            </w:r>
          </w:p>
        </w:tc>
        <w:tc>
          <w:tcPr>
            <w:tcW w:w="3366" w:type="dxa"/>
            <w:tcBorders>
              <w:top w:val="nil"/>
              <w:left w:val="nil"/>
              <w:bottom w:val="single" w:sz="4" w:space="0" w:color="auto"/>
              <w:right w:val="single" w:sz="4" w:space="0" w:color="auto"/>
            </w:tcBorders>
            <w:shd w:val="clear" w:color="000000" w:fill="FCE4D6"/>
            <w:hideMark/>
          </w:tcPr>
          <w:p w14:paraId="037A6E48" w14:textId="77777777" w:rsidR="000F44C5" w:rsidRPr="000F44C5" w:rsidRDefault="000F44C5" w:rsidP="000F44C5">
            <w:pPr>
              <w:spacing w:after="0" w:line="240" w:lineRule="auto"/>
              <w:rPr>
                <w:rFonts w:ascii="Arial" w:eastAsia="Times New Roman" w:hAnsi="Arial" w:cs="Arial"/>
                <w:color w:val="000000"/>
                <w:sz w:val="14"/>
                <w:szCs w:val="14"/>
              </w:rPr>
            </w:pPr>
            <w:r w:rsidRPr="000F44C5">
              <w:rPr>
                <w:rFonts w:ascii="Arial" w:eastAsia="Times New Roman" w:hAnsi="Arial" w:cs="Arial"/>
                <w:color w:val="000000"/>
                <w:sz w:val="14"/>
                <w:szCs w:val="14"/>
              </w:rPr>
              <w:t xml:space="preserve">Prado, G., Fernandez, A., St. George, S. M., Lee, T. K., Lebron, C., Tapia, M. I., Velazquez, M. R., &amp; Messiah, S. E. (2020). Results of a family-based intervention promoting healthy weight strategies in overweight </w:t>
            </w:r>
            <w:proofErr w:type="spellStart"/>
            <w:r w:rsidRPr="000F44C5">
              <w:rPr>
                <w:rFonts w:ascii="Arial" w:eastAsia="Times New Roman" w:hAnsi="Arial" w:cs="Arial"/>
                <w:color w:val="000000"/>
                <w:sz w:val="14"/>
                <w:szCs w:val="14"/>
              </w:rPr>
              <w:t>hispanic</w:t>
            </w:r>
            <w:proofErr w:type="spellEnd"/>
            <w:r w:rsidRPr="000F44C5">
              <w:rPr>
                <w:rFonts w:ascii="Arial" w:eastAsia="Times New Roman" w:hAnsi="Arial" w:cs="Arial"/>
                <w:color w:val="000000"/>
                <w:sz w:val="14"/>
                <w:szCs w:val="14"/>
              </w:rPr>
              <w:t xml:space="preserve"> adolescents and parents: An RCT. American Journal of Preventive Medicine, 59(9), 658–668. https://doi.org/10.1016/j.amepre. 2020.06.010</w:t>
            </w:r>
          </w:p>
        </w:tc>
        <w:tc>
          <w:tcPr>
            <w:tcW w:w="240" w:type="dxa"/>
            <w:tcBorders>
              <w:top w:val="single" w:sz="4" w:space="0" w:color="auto"/>
              <w:left w:val="single" w:sz="4" w:space="0" w:color="auto"/>
              <w:bottom w:val="single" w:sz="4" w:space="0" w:color="auto"/>
              <w:right w:val="single" w:sz="4" w:space="0" w:color="auto"/>
            </w:tcBorders>
            <w:shd w:val="clear" w:color="000000" w:fill="00B050"/>
            <w:noWrap/>
            <w:vAlign w:val="center"/>
            <w:hideMark/>
          </w:tcPr>
          <w:p w14:paraId="0AE58312" w14:textId="77777777" w:rsidR="000F44C5" w:rsidRPr="000F44C5" w:rsidRDefault="000F44C5" w:rsidP="000F44C5">
            <w:pPr>
              <w:spacing w:after="0" w:line="240" w:lineRule="auto"/>
              <w:jc w:val="center"/>
              <w:rPr>
                <w:rFonts w:ascii="Arial" w:eastAsia="Times New Roman" w:hAnsi="Arial" w:cs="Arial"/>
                <w:color w:val="000000"/>
                <w:sz w:val="14"/>
                <w:szCs w:val="14"/>
              </w:rPr>
            </w:pPr>
            <w:r w:rsidRPr="000F44C5">
              <w:rPr>
                <w:rFonts w:ascii="Arial" w:eastAsia="Times New Roman" w:hAnsi="Arial" w:cs="Arial"/>
                <w:color w:val="000000"/>
                <w:sz w:val="14"/>
                <w:szCs w:val="14"/>
              </w:rPr>
              <w:t>1</w:t>
            </w:r>
          </w:p>
        </w:tc>
        <w:tc>
          <w:tcPr>
            <w:tcW w:w="240" w:type="dxa"/>
            <w:tcBorders>
              <w:top w:val="nil"/>
              <w:left w:val="nil"/>
              <w:bottom w:val="single" w:sz="4" w:space="0" w:color="auto"/>
              <w:right w:val="single" w:sz="4" w:space="0" w:color="auto"/>
            </w:tcBorders>
            <w:noWrap/>
            <w:vAlign w:val="center"/>
            <w:hideMark/>
          </w:tcPr>
          <w:p w14:paraId="21E204E2" w14:textId="77777777" w:rsidR="000F44C5" w:rsidRPr="000F44C5" w:rsidRDefault="000F44C5" w:rsidP="000F44C5">
            <w:pPr>
              <w:spacing w:after="0" w:line="240" w:lineRule="auto"/>
              <w:jc w:val="center"/>
              <w:rPr>
                <w:rFonts w:ascii="Arial" w:eastAsia="Times New Roman" w:hAnsi="Arial" w:cs="Arial"/>
                <w:color w:val="000000"/>
                <w:sz w:val="14"/>
                <w:szCs w:val="14"/>
              </w:rPr>
            </w:pPr>
            <w:r w:rsidRPr="000F44C5">
              <w:rPr>
                <w:rFonts w:ascii="Arial" w:eastAsia="Times New Roman" w:hAnsi="Arial" w:cs="Arial"/>
                <w:color w:val="000000"/>
                <w:sz w:val="14"/>
                <w:szCs w:val="14"/>
              </w:rPr>
              <w:t> </w:t>
            </w:r>
          </w:p>
        </w:tc>
        <w:tc>
          <w:tcPr>
            <w:tcW w:w="240" w:type="dxa"/>
            <w:tcBorders>
              <w:top w:val="nil"/>
              <w:left w:val="nil"/>
              <w:bottom w:val="single" w:sz="4" w:space="0" w:color="auto"/>
              <w:right w:val="single" w:sz="4" w:space="0" w:color="auto"/>
            </w:tcBorders>
            <w:noWrap/>
            <w:vAlign w:val="center"/>
            <w:hideMark/>
          </w:tcPr>
          <w:p w14:paraId="76E2268B" w14:textId="77777777" w:rsidR="000F44C5" w:rsidRPr="000F44C5" w:rsidRDefault="000F44C5" w:rsidP="000F44C5">
            <w:pPr>
              <w:spacing w:after="0" w:line="240" w:lineRule="auto"/>
              <w:jc w:val="center"/>
              <w:rPr>
                <w:rFonts w:ascii="Arial" w:eastAsia="Times New Roman" w:hAnsi="Arial" w:cs="Arial"/>
                <w:color w:val="000000"/>
                <w:sz w:val="14"/>
                <w:szCs w:val="14"/>
              </w:rPr>
            </w:pPr>
            <w:r w:rsidRPr="000F44C5">
              <w:rPr>
                <w:rFonts w:ascii="Arial" w:eastAsia="Times New Roman" w:hAnsi="Arial" w:cs="Arial"/>
                <w:color w:val="000000"/>
                <w:sz w:val="14"/>
                <w:szCs w:val="14"/>
              </w:rPr>
              <w:t> </w:t>
            </w:r>
          </w:p>
        </w:tc>
        <w:tc>
          <w:tcPr>
            <w:tcW w:w="240" w:type="dxa"/>
            <w:tcBorders>
              <w:top w:val="nil"/>
              <w:left w:val="nil"/>
              <w:bottom w:val="single" w:sz="4" w:space="0" w:color="auto"/>
              <w:right w:val="single" w:sz="4" w:space="0" w:color="auto"/>
            </w:tcBorders>
            <w:noWrap/>
            <w:vAlign w:val="center"/>
            <w:hideMark/>
          </w:tcPr>
          <w:p w14:paraId="5CED9788" w14:textId="77777777" w:rsidR="000F44C5" w:rsidRPr="000F44C5" w:rsidRDefault="000F44C5" w:rsidP="000F44C5">
            <w:pPr>
              <w:spacing w:after="0" w:line="240" w:lineRule="auto"/>
              <w:jc w:val="center"/>
              <w:rPr>
                <w:rFonts w:ascii="Arial" w:eastAsia="Times New Roman" w:hAnsi="Arial" w:cs="Arial"/>
                <w:color w:val="000000"/>
                <w:sz w:val="14"/>
                <w:szCs w:val="14"/>
              </w:rPr>
            </w:pPr>
            <w:r w:rsidRPr="000F44C5">
              <w:rPr>
                <w:rFonts w:ascii="Arial" w:eastAsia="Times New Roman" w:hAnsi="Arial" w:cs="Arial"/>
                <w:color w:val="000000"/>
                <w:sz w:val="14"/>
                <w:szCs w:val="14"/>
              </w:rPr>
              <w:t> </w:t>
            </w:r>
          </w:p>
        </w:tc>
        <w:tc>
          <w:tcPr>
            <w:tcW w:w="240" w:type="dxa"/>
            <w:tcBorders>
              <w:top w:val="nil"/>
              <w:left w:val="nil"/>
              <w:bottom w:val="single" w:sz="4" w:space="0" w:color="auto"/>
              <w:right w:val="single" w:sz="4" w:space="0" w:color="auto"/>
            </w:tcBorders>
            <w:noWrap/>
            <w:vAlign w:val="center"/>
            <w:hideMark/>
          </w:tcPr>
          <w:p w14:paraId="21DB321F" w14:textId="77777777" w:rsidR="000F44C5" w:rsidRPr="000F44C5" w:rsidRDefault="000F44C5" w:rsidP="000F44C5">
            <w:pPr>
              <w:spacing w:after="0" w:line="240" w:lineRule="auto"/>
              <w:jc w:val="center"/>
              <w:rPr>
                <w:rFonts w:ascii="Arial" w:eastAsia="Times New Roman" w:hAnsi="Arial" w:cs="Arial"/>
                <w:color w:val="000000"/>
                <w:sz w:val="14"/>
                <w:szCs w:val="14"/>
              </w:rPr>
            </w:pPr>
            <w:r w:rsidRPr="000F44C5">
              <w:rPr>
                <w:rFonts w:ascii="Arial" w:eastAsia="Times New Roman" w:hAnsi="Arial" w:cs="Arial"/>
                <w:color w:val="000000"/>
                <w:sz w:val="14"/>
                <w:szCs w:val="14"/>
              </w:rPr>
              <w:t> </w:t>
            </w:r>
          </w:p>
        </w:tc>
        <w:tc>
          <w:tcPr>
            <w:tcW w:w="240" w:type="dxa"/>
            <w:tcBorders>
              <w:top w:val="nil"/>
              <w:left w:val="nil"/>
              <w:bottom w:val="single" w:sz="4" w:space="0" w:color="auto"/>
              <w:right w:val="single" w:sz="4" w:space="0" w:color="auto"/>
            </w:tcBorders>
            <w:noWrap/>
            <w:vAlign w:val="center"/>
            <w:hideMark/>
          </w:tcPr>
          <w:p w14:paraId="711E9072" w14:textId="77777777" w:rsidR="000F44C5" w:rsidRPr="000F44C5" w:rsidRDefault="000F44C5" w:rsidP="000F44C5">
            <w:pPr>
              <w:spacing w:after="0" w:line="240" w:lineRule="auto"/>
              <w:jc w:val="center"/>
              <w:rPr>
                <w:rFonts w:ascii="Arial" w:eastAsia="Times New Roman" w:hAnsi="Arial" w:cs="Arial"/>
                <w:color w:val="000000"/>
                <w:sz w:val="14"/>
                <w:szCs w:val="14"/>
              </w:rPr>
            </w:pPr>
            <w:r w:rsidRPr="000F44C5">
              <w:rPr>
                <w:rFonts w:ascii="Arial" w:eastAsia="Times New Roman" w:hAnsi="Arial" w:cs="Arial"/>
                <w:color w:val="000000"/>
                <w:sz w:val="14"/>
                <w:szCs w:val="14"/>
              </w:rPr>
              <w:t> </w:t>
            </w:r>
          </w:p>
        </w:tc>
      </w:tr>
      <w:tr w:rsidR="000F44C5" w:rsidRPr="000F44C5" w14:paraId="1189D748" w14:textId="77777777" w:rsidTr="000F44C5">
        <w:trPr>
          <w:trHeight w:val="900"/>
        </w:trPr>
        <w:tc>
          <w:tcPr>
            <w:tcW w:w="2734" w:type="dxa"/>
            <w:tcBorders>
              <w:top w:val="nil"/>
              <w:left w:val="single" w:sz="4" w:space="0" w:color="auto"/>
              <w:bottom w:val="single" w:sz="4" w:space="0" w:color="auto"/>
              <w:right w:val="single" w:sz="4" w:space="0" w:color="auto"/>
            </w:tcBorders>
            <w:shd w:val="clear" w:color="000000" w:fill="FCE4D6"/>
            <w:noWrap/>
            <w:hideMark/>
          </w:tcPr>
          <w:p w14:paraId="3DA76E56" w14:textId="77777777" w:rsidR="000F44C5" w:rsidRPr="000F44C5" w:rsidRDefault="000F44C5" w:rsidP="000F44C5">
            <w:pPr>
              <w:spacing w:after="0" w:line="240" w:lineRule="auto"/>
              <w:rPr>
                <w:rFonts w:ascii="Arial" w:eastAsia="Times New Roman" w:hAnsi="Arial" w:cs="Arial"/>
                <w:color w:val="000000"/>
                <w:sz w:val="14"/>
                <w:szCs w:val="14"/>
              </w:rPr>
            </w:pPr>
            <w:r w:rsidRPr="000F44C5">
              <w:rPr>
                <w:rFonts w:ascii="Arial" w:eastAsia="Times New Roman" w:hAnsi="Arial" w:cs="Arial"/>
                <w:color w:val="000000"/>
                <w:sz w:val="14"/>
                <w:szCs w:val="14"/>
              </w:rPr>
              <w:t>Prins 2012</w:t>
            </w:r>
          </w:p>
        </w:tc>
        <w:tc>
          <w:tcPr>
            <w:tcW w:w="3366" w:type="dxa"/>
            <w:tcBorders>
              <w:top w:val="nil"/>
              <w:left w:val="nil"/>
              <w:bottom w:val="single" w:sz="4" w:space="0" w:color="auto"/>
              <w:right w:val="single" w:sz="4" w:space="0" w:color="auto"/>
            </w:tcBorders>
            <w:shd w:val="clear" w:color="000000" w:fill="FCE4D6"/>
            <w:hideMark/>
          </w:tcPr>
          <w:p w14:paraId="5B40A644" w14:textId="77777777" w:rsidR="000F44C5" w:rsidRPr="000F44C5" w:rsidRDefault="000F44C5" w:rsidP="000F44C5">
            <w:pPr>
              <w:spacing w:after="0" w:line="240" w:lineRule="auto"/>
              <w:rPr>
                <w:rFonts w:ascii="Arial" w:eastAsia="Times New Roman" w:hAnsi="Arial" w:cs="Arial"/>
                <w:color w:val="000000"/>
                <w:sz w:val="14"/>
                <w:szCs w:val="14"/>
              </w:rPr>
            </w:pPr>
            <w:proofErr w:type="spellStart"/>
            <w:r w:rsidRPr="000F44C5">
              <w:rPr>
                <w:rFonts w:ascii="Arial" w:eastAsia="Times New Roman" w:hAnsi="Arial" w:cs="Arial"/>
                <w:color w:val="000000"/>
                <w:sz w:val="14"/>
                <w:szCs w:val="14"/>
                <w:lang w:val="es-ES"/>
              </w:rPr>
              <w:t>Prins</w:t>
            </w:r>
            <w:proofErr w:type="spellEnd"/>
            <w:r w:rsidRPr="000F44C5">
              <w:rPr>
                <w:rFonts w:ascii="Arial" w:eastAsia="Times New Roman" w:hAnsi="Arial" w:cs="Arial"/>
                <w:color w:val="000000"/>
                <w:sz w:val="14"/>
                <w:szCs w:val="14"/>
                <w:lang w:val="es-ES"/>
              </w:rPr>
              <w:t xml:space="preserve">, R. G., </w:t>
            </w:r>
            <w:proofErr w:type="spellStart"/>
            <w:r w:rsidRPr="000F44C5">
              <w:rPr>
                <w:rFonts w:ascii="Arial" w:eastAsia="Times New Roman" w:hAnsi="Arial" w:cs="Arial"/>
                <w:color w:val="000000"/>
                <w:sz w:val="14"/>
                <w:szCs w:val="14"/>
                <w:lang w:val="es-ES"/>
              </w:rPr>
              <w:t>Brug</w:t>
            </w:r>
            <w:proofErr w:type="spellEnd"/>
            <w:r w:rsidRPr="000F44C5">
              <w:rPr>
                <w:rFonts w:ascii="Arial" w:eastAsia="Times New Roman" w:hAnsi="Arial" w:cs="Arial"/>
                <w:color w:val="000000"/>
                <w:sz w:val="14"/>
                <w:szCs w:val="14"/>
                <w:lang w:val="es-ES"/>
              </w:rPr>
              <w:t xml:space="preserve">, J., van Empelen, P., &amp; </w:t>
            </w:r>
            <w:proofErr w:type="spellStart"/>
            <w:r w:rsidRPr="000F44C5">
              <w:rPr>
                <w:rFonts w:ascii="Arial" w:eastAsia="Times New Roman" w:hAnsi="Arial" w:cs="Arial"/>
                <w:color w:val="000000"/>
                <w:sz w:val="14"/>
                <w:szCs w:val="14"/>
                <w:lang w:val="es-ES"/>
              </w:rPr>
              <w:t>Oenema</w:t>
            </w:r>
            <w:proofErr w:type="spellEnd"/>
            <w:r w:rsidRPr="000F44C5">
              <w:rPr>
                <w:rFonts w:ascii="Arial" w:eastAsia="Times New Roman" w:hAnsi="Arial" w:cs="Arial"/>
                <w:color w:val="000000"/>
                <w:sz w:val="14"/>
                <w:szCs w:val="14"/>
                <w:lang w:val="es-ES"/>
              </w:rPr>
              <w:t xml:space="preserve">, A. (2012). </w:t>
            </w:r>
            <w:r w:rsidRPr="000F44C5">
              <w:rPr>
                <w:rFonts w:ascii="Arial" w:eastAsia="Times New Roman" w:hAnsi="Arial" w:cs="Arial"/>
                <w:color w:val="000000"/>
                <w:sz w:val="14"/>
                <w:szCs w:val="14"/>
              </w:rPr>
              <w:t xml:space="preserve">Effectiveness of </w:t>
            </w:r>
            <w:proofErr w:type="spellStart"/>
            <w:r w:rsidRPr="000F44C5">
              <w:rPr>
                <w:rFonts w:ascii="Arial" w:eastAsia="Times New Roman" w:hAnsi="Arial" w:cs="Arial"/>
                <w:color w:val="000000"/>
                <w:sz w:val="14"/>
                <w:szCs w:val="14"/>
              </w:rPr>
              <w:t>YouRAction</w:t>
            </w:r>
            <w:proofErr w:type="spellEnd"/>
            <w:r w:rsidRPr="000F44C5">
              <w:rPr>
                <w:rFonts w:ascii="Arial" w:eastAsia="Times New Roman" w:hAnsi="Arial" w:cs="Arial"/>
                <w:color w:val="000000"/>
                <w:sz w:val="14"/>
                <w:szCs w:val="14"/>
              </w:rPr>
              <w:t xml:space="preserve">, an intervention to promote adolescent physical activity using personal and environmental feedback: A cluster RCT. </w:t>
            </w:r>
            <w:proofErr w:type="spellStart"/>
            <w:r w:rsidRPr="000F44C5">
              <w:rPr>
                <w:rFonts w:ascii="Arial" w:eastAsia="Times New Roman" w:hAnsi="Arial" w:cs="Arial"/>
                <w:color w:val="000000"/>
                <w:sz w:val="14"/>
                <w:szCs w:val="14"/>
              </w:rPr>
              <w:t>PLoS</w:t>
            </w:r>
            <w:proofErr w:type="spellEnd"/>
            <w:r w:rsidRPr="000F44C5">
              <w:rPr>
                <w:rFonts w:ascii="Arial" w:eastAsia="Times New Roman" w:hAnsi="Arial" w:cs="Arial"/>
                <w:color w:val="000000"/>
                <w:sz w:val="14"/>
                <w:szCs w:val="14"/>
              </w:rPr>
              <w:t xml:space="preserve"> ONE, 7(3), e32682. https:// doi.org/10.1371/journal.pone.0032682</w:t>
            </w:r>
          </w:p>
        </w:tc>
        <w:tc>
          <w:tcPr>
            <w:tcW w:w="240" w:type="dxa"/>
            <w:tcBorders>
              <w:top w:val="single" w:sz="4" w:space="0" w:color="auto"/>
              <w:left w:val="single" w:sz="4" w:space="0" w:color="auto"/>
              <w:bottom w:val="single" w:sz="4" w:space="0" w:color="auto"/>
              <w:right w:val="single" w:sz="4" w:space="0" w:color="auto"/>
            </w:tcBorders>
            <w:shd w:val="clear" w:color="000000" w:fill="00B050"/>
            <w:noWrap/>
            <w:vAlign w:val="center"/>
            <w:hideMark/>
          </w:tcPr>
          <w:p w14:paraId="5A37746A" w14:textId="77777777" w:rsidR="000F44C5" w:rsidRPr="000F44C5" w:rsidRDefault="000F44C5" w:rsidP="000F44C5">
            <w:pPr>
              <w:spacing w:after="0" w:line="240" w:lineRule="auto"/>
              <w:jc w:val="center"/>
              <w:rPr>
                <w:rFonts w:ascii="Arial" w:eastAsia="Times New Roman" w:hAnsi="Arial" w:cs="Arial"/>
                <w:color w:val="000000"/>
                <w:sz w:val="14"/>
                <w:szCs w:val="14"/>
              </w:rPr>
            </w:pPr>
            <w:r w:rsidRPr="000F44C5">
              <w:rPr>
                <w:rFonts w:ascii="Arial" w:eastAsia="Times New Roman" w:hAnsi="Arial" w:cs="Arial"/>
                <w:color w:val="000000"/>
                <w:sz w:val="14"/>
                <w:szCs w:val="14"/>
              </w:rPr>
              <w:t>1</w:t>
            </w:r>
          </w:p>
        </w:tc>
        <w:tc>
          <w:tcPr>
            <w:tcW w:w="240" w:type="dxa"/>
            <w:tcBorders>
              <w:top w:val="nil"/>
              <w:left w:val="nil"/>
              <w:bottom w:val="single" w:sz="4" w:space="0" w:color="auto"/>
              <w:right w:val="single" w:sz="4" w:space="0" w:color="auto"/>
            </w:tcBorders>
            <w:noWrap/>
            <w:vAlign w:val="center"/>
            <w:hideMark/>
          </w:tcPr>
          <w:p w14:paraId="1C79EE10" w14:textId="77777777" w:rsidR="000F44C5" w:rsidRPr="000F44C5" w:rsidRDefault="000F44C5" w:rsidP="000F44C5">
            <w:pPr>
              <w:spacing w:after="0" w:line="240" w:lineRule="auto"/>
              <w:jc w:val="center"/>
              <w:rPr>
                <w:rFonts w:ascii="Arial" w:eastAsia="Times New Roman" w:hAnsi="Arial" w:cs="Arial"/>
                <w:color w:val="000000"/>
                <w:sz w:val="14"/>
                <w:szCs w:val="14"/>
              </w:rPr>
            </w:pPr>
            <w:r w:rsidRPr="000F44C5">
              <w:rPr>
                <w:rFonts w:ascii="Arial" w:eastAsia="Times New Roman" w:hAnsi="Arial" w:cs="Arial"/>
                <w:color w:val="000000"/>
                <w:sz w:val="14"/>
                <w:szCs w:val="14"/>
              </w:rPr>
              <w:t> </w:t>
            </w:r>
          </w:p>
        </w:tc>
        <w:tc>
          <w:tcPr>
            <w:tcW w:w="240" w:type="dxa"/>
            <w:tcBorders>
              <w:top w:val="nil"/>
              <w:left w:val="nil"/>
              <w:bottom w:val="single" w:sz="4" w:space="0" w:color="auto"/>
              <w:right w:val="single" w:sz="4" w:space="0" w:color="auto"/>
            </w:tcBorders>
            <w:noWrap/>
            <w:vAlign w:val="center"/>
            <w:hideMark/>
          </w:tcPr>
          <w:p w14:paraId="0CAE9057" w14:textId="77777777" w:rsidR="000F44C5" w:rsidRPr="000F44C5" w:rsidRDefault="000F44C5" w:rsidP="000F44C5">
            <w:pPr>
              <w:spacing w:after="0" w:line="240" w:lineRule="auto"/>
              <w:jc w:val="center"/>
              <w:rPr>
                <w:rFonts w:ascii="Arial" w:eastAsia="Times New Roman" w:hAnsi="Arial" w:cs="Arial"/>
                <w:color w:val="000000"/>
                <w:sz w:val="14"/>
                <w:szCs w:val="14"/>
              </w:rPr>
            </w:pPr>
            <w:r w:rsidRPr="000F44C5">
              <w:rPr>
                <w:rFonts w:ascii="Arial" w:eastAsia="Times New Roman" w:hAnsi="Arial" w:cs="Arial"/>
                <w:color w:val="000000"/>
                <w:sz w:val="14"/>
                <w:szCs w:val="14"/>
              </w:rPr>
              <w:t> </w:t>
            </w:r>
          </w:p>
        </w:tc>
        <w:tc>
          <w:tcPr>
            <w:tcW w:w="240" w:type="dxa"/>
            <w:tcBorders>
              <w:top w:val="nil"/>
              <w:left w:val="nil"/>
              <w:bottom w:val="single" w:sz="4" w:space="0" w:color="auto"/>
              <w:right w:val="single" w:sz="4" w:space="0" w:color="auto"/>
            </w:tcBorders>
            <w:noWrap/>
            <w:vAlign w:val="center"/>
            <w:hideMark/>
          </w:tcPr>
          <w:p w14:paraId="1FE419BF" w14:textId="77777777" w:rsidR="000F44C5" w:rsidRPr="000F44C5" w:rsidRDefault="000F44C5" w:rsidP="000F44C5">
            <w:pPr>
              <w:spacing w:after="0" w:line="240" w:lineRule="auto"/>
              <w:jc w:val="center"/>
              <w:rPr>
                <w:rFonts w:ascii="Arial" w:eastAsia="Times New Roman" w:hAnsi="Arial" w:cs="Arial"/>
                <w:color w:val="000000"/>
                <w:sz w:val="14"/>
                <w:szCs w:val="14"/>
              </w:rPr>
            </w:pPr>
            <w:r w:rsidRPr="000F44C5">
              <w:rPr>
                <w:rFonts w:ascii="Arial" w:eastAsia="Times New Roman" w:hAnsi="Arial" w:cs="Arial"/>
                <w:color w:val="000000"/>
                <w:sz w:val="14"/>
                <w:szCs w:val="14"/>
              </w:rPr>
              <w:t> </w:t>
            </w:r>
          </w:p>
        </w:tc>
        <w:tc>
          <w:tcPr>
            <w:tcW w:w="240" w:type="dxa"/>
            <w:tcBorders>
              <w:top w:val="nil"/>
              <w:left w:val="nil"/>
              <w:bottom w:val="single" w:sz="4" w:space="0" w:color="auto"/>
              <w:right w:val="single" w:sz="4" w:space="0" w:color="auto"/>
            </w:tcBorders>
            <w:noWrap/>
            <w:vAlign w:val="center"/>
            <w:hideMark/>
          </w:tcPr>
          <w:p w14:paraId="0CBC7A73" w14:textId="77777777" w:rsidR="000F44C5" w:rsidRPr="000F44C5" w:rsidRDefault="000F44C5" w:rsidP="000F44C5">
            <w:pPr>
              <w:spacing w:after="0" w:line="240" w:lineRule="auto"/>
              <w:jc w:val="center"/>
              <w:rPr>
                <w:rFonts w:ascii="Arial" w:eastAsia="Times New Roman" w:hAnsi="Arial" w:cs="Arial"/>
                <w:color w:val="000000"/>
                <w:sz w:val="14"/>
                <w:szCs w:val="14"/>
              </w:rPr>
            </w:pPr>
            <w:r w:rsidRPr="000F44C5">
              <w:rPr>
                <w:rFonts w:ascii="Arial" w:eastAsia="Times New Roman" w:hAnsi="Arial" w:cs="Arial"/>
                <w:color w:val="000000"/>
                <w:sz w:val="14"/>
                <w:szCs w:val="14"/>
              </w:rPr>
              <w:t> </w:t>
            </w:r>
          </w:p>
        </w:tc>
        <w:tc>
          <w:tcPr>
            <w:tcW w:w="240" w:type="dxa"/>
            <w:tcBorders>
              <w:top w:val="nil"/>
              <w:left w:val="nil"/>
              <w:bottom w:val="single" w:sz="4" w:space="0" w:color="auto"/>
              <w:right w:val="single" w:sz="4" w:space="0" w:color="auto"/>
            </w:tcBorders>
            <w:noWrap/>
            <w:vAlign w:val="center"/>
            <w:hideMark/>
          </w:tcPr>
          <w:p w14:paraId="35B23AE3" w14:textId="77777777" w:rsidR="000F44C5" w:rsidRPr="000F44C5" w:rsidRDefault="000F44C5" w:rsidP="000F44C5">
            <w:pPr>
              <w:spacing w:after="0" w:line="240" w:lineRule="auto"/>
              <w:jc w:val="center"/>
              <w:rPr>
                <w:rFonts w:ascii="Arial" w:eastAsia="Times New Roman" w:hAnsi="Arial" w:cs="Arial"/>
                <w:color w:val="000000"/>
                <w:sz w:val="14"/>
                <w:szCs w:val="14"/>
              </w:rPr>
            </w:pPr>
            <w:r w:rsidRPr="000F44C5">
              <w:rPr>
                <w:rFonts w:ascii="Arial" w:eastAsia="Times New Roman" w:hAnsi="Arial" w:cs="Arial"/>
                <w:color w:val="000000"/>
                <w:sz w:val="14"/>
                <w:szCs w:val="14"/>
              </w:rPr>
              <w:t> </w:t>
            </w:r>
          </w:p>
        </w:tc>
      </w:tr>
      <w:tr w:rsidR="000F44C5" w:rsidRPr="000F44C5" w14:paraId="46C36C6D" w14:textId="77777777" w:rsidTr="000F44C5">
        <w:trPr>
          <w:trHeight w:val="1260"/>
        </w:trPr>
        <w:tc>
          <w:tcPr>
            <w:tcW w:w="2734" w:type="dxa"/>
            <w:tcBorders>
              <w:top w:val="nil"/>
              <w:left w:val="single" w:sz="4" w:space="0" w:color="auto"/>
              <w:bottom w:val="single" w:sz="4" w:space="0" w:color="auto"/>
              <w:right w:val="single" w:sz="4" w:space="0" w:color="auto"/>
            </w:tcBorders>
            <w:shd w:val="clear" w:color="000000" w:fill="FCE4D6"/>
            <w:noWrap/>
            <w:hideMark/>
          </w:tcPr>
          <w:p w14:paraId="70149D33" w14:textId="77777777" w:rsidR="000F44C5" w:rsidRPr="000F44C5" w:rsidRDefault="000F44C5" w:rsidP="000F44C5">
            <w:pPr>
              <w:spacing w:after="0" w:line="240" w:lineRule="auto"/>
              <w:rPr>
                <w:rFonts w:ascii="Arial" w:eastAsia="Times New Roman" w:hAnsi="Arial" w:cs="Arial"/>
                <w:color w:val="000000"/>
                <w:sz w:val="14"/>
                <w:szCs w:val="14"/>
              </w:rPr>
            </w:pPr>
            <w:proofErr w:type="spellStart"/>
            <w:r w:rsidRPr="000F44C5">
              <w:rPr>
                <w:rFonts w:ascii="Arial" w:eastAsia="Times New Roman" w:hAnsi="Arial" w:cs="Arial"/>
                <w:color w:val="000000"/>
                <w:sz w:val="14"/>
                <w:szCs w:val="14"/>
              </w:rPr>
              <w:t>Ridgers</w:t>
            </w:r>
            <w:proofErr w:type="spellEnd"/>
            <w:r w:rsidRPr="000F44C5">
              <w:rPr>
                <w:rFonts w:ascii="Arial" w:eastAsia="Times New Roman" w:hAnsi="Arial" w:cs="Arial"/>
                <w:color w:val="000000"/>
                <w:sz w:val="14"/>
                <w:szCs w:val="14"/>
              </w:rPr>
              <w:t xml:space="preserve"> 2021</w:t>
            </w:r>
          </w:p>
        </w:tc>
        <w:tc>
          <w:tcPr>
            <w:tcW w:w="3366" w:type="dxa"/>
            <w:tcBorders>
              <w:top w:val="nil"/>
              <w:left w:val="nil"/>
              <w:bottom w:val="single" w:sz="4" w:space="0" w:color="auto"/>
              <w:right w:val="single" w:sz="4" w:space="0" w:color="auto"/>
            </w:tcBorders>
            <w:shd w:val="clear" w:color="000000" w:fill="FCE4D6"/>
            <w:hideMark/>
          </w:tcPr>
          <w:p w14:paraId="61DFA8A2" w14:textId="77777777" w:rsidR="000F44C5" w:rsidRPr="000F44C5" w:rsidRDefault="000F44C5" w:rsidP="000F44C5">
            <w:pPr>
              <w:spacing w:after="0" w:line="240" w:lineRule="auto"/>
              <w:rPr>
                <w:rFonts w:ascii="Arial" w:eastAsia="Times New Roman" w:hAnsi="Arial" w:cs="Arial"/>
                <w:color w:val="000000"/>
                <w:sz w:val="14"/>
                <w:szCs w:val="14"/>
              </w:rPr>
            </w:pPr>
            <w:proofErr w:type="spellStart"/>
            <w:r w:rsidRPr="000F44C5">
              <w:rPr>
                <w:rFonts w:ascii="Arial" w:eastAsia="Times New Roman" w:hAnsi="Arial" w:cs="Arial"/>
                <w:color w:val="000000"/>
                <w:sz w:val="14"/>
                <w:szCs w:val="14"/>
              </w:rPr>
              <w:t>Ridgers</w:t>
            </w:r>
            <w:proofErr w:type="spellEnd"/>
            <w:r w:rsidRPr="000F44C5">
              <w:rPr>
                <w:rFonts w:ascii="Arial" w:eastAsia="Times New Roman" w:hAnsi="Arial" w:cs="Arial"/>
                <w:color w:val="000000"/>
                <w:sz w:val="14"/>
                <w:szCs w:val="14"/>
              </w:rPr>
              <w:t xml:space="preserve">, N. D., Timperio, A., Ball, K., Lai, S. K., Brown, H., Macfarlane, S., &amp; Salmon, J. (2021). Effect of commercial wearables and digital </w:t>
            </w:r>
            <w:proofErr w:type="spellStart"/>
            <w:r w:rsidRPr="000F44C5">
              <w:rPr>
                <w:rFonts w:ascii="Arial" w:eastAsia="Times New Roman" w:hAnsi="Arial" w:cs="Arial"/>
                <w:color w:val="000000"/>
                <w:sz w:val="14"/>
                <w:szCs w:val="14"/>
              </w:rPr>
              <w:t>behaviour</w:t>
            </w:r>
            <w:proofErr w:type="spellEnd"/>
            <w:r w:rsidRPr="000F44C5">
              <w:rPr>
                <w:rFonts w:ascii="Arial" w:eastAsia="Times New Roman" w:hAnsi="Arial" w:cs="Arial"/>
                <w:color w:val="000000"/>
                <w:sz w:val="14"/>
                <w:szCs w:val="14"/>
              </w:rPr>
              <w:t xml:space="preserve"> change resources on the physical activity of adolescents attending schools in socio-economically disadvantaged areas: The RAW-PA cluster-</w:t>
            </w:r>
            <w:proofErr w:type="spellStart"/>
            <w:r w:rsidRPr="000F44C5">
              <w:rPr>
                <w:rFonts w:ascii="Arial" w:eastAsia="Times New Roman" w:hAnsi="Arial" w:cs="Arial"/>
                <w:color w:val="000000"/>
                <w:sz w:val="14"/>
                <w:szCs w:val="14"/>
              </w:rPr>
              <w:t>randomised</w:t>
            </w:r>
            <w:proofErr w:type="spellEnd"/>
            <w:r w:rsidRPr="000F44C5">
              <w:rPr>
                <w:rFonts w:ascii="Arial" w:eastAsia="Times New Roman" w:hAnsi="Arial" w:cs="Arial"/>
                <w:color w:val="000000"/>
                <w:sz w:val="14"/>
                <w:szCs w:val="14"/>
              </w:rPr>
              <w:t xml:space="preserve"> controlled trial. International Journal of Behavioral Nutrition and Physical Activity, 18(52). https://doi.org/10.1186/s12966-021-01110-1</w:t>
            </w:r>
          </w:p>
        </w:tc>
        <w:tc>
          <w:tcPr>
            <w:tcW w:w="240" w:type="dxa"/>
            <w:tcBorders>
              <w:top w:val="single" w:sz="4" w:space="0" w:color="auto"/>
              <w:left w:val="single" w:sz="4" w:space="0" w:color="auto"/>
              <w:bottom w:val="single" w:sz="4" w:space="0" w:color="auto"/>
              <w:right w:val="single" w:sz="4" w:space="0" w:color="auto"/>
            </w:tcBorders>
            <w:shd w:val="clear" w:color="000000" w:fill="00B050"/>
            <w:noWrap/>
            <w:vAlign w:val="center"/>
            <w:hideMark/>
          </w:tcPr>
          <w:p w14:paraId="5C553979" w14:textId="77777777" w:rsidR="000F44C5" w:rsidRPr="000F44C5" w:rsidRDefault="000F44C5" w:rsidP="000F44C5">
            <w:pPr>
              <w:spacing w:after="0" w:line="240" w:lineRule="auto"/>
              <w:jc w:val="center"/>
              <w:rPr>
                <w:rFonts w:ascii="Arial" w:eastAsia="Times New Roman" w:hAnsi="Arial" w:cs="Arial"/>
                <w:color w:val="000000"/>
                <w:sz w:val="14"/>
                <w:szCs w:val="14"/>
              </w:rPr>
            </w:pPr>
            <w:r w:rsidRPr="000F44C5">
              <w:rPr>
                <w:rFonts w:ascii="Arial" w:eastAsia="Times New Roman" w:hAnsi="Arial" w:cs="Arial"/>
                <w:color w:val="000000"/>
                <w:sz w:val="14"/>
                <w:szCs w:val="14"/>
              </w:rPr>
              <w:t>1</w:t>
            </w:r>
          </w:p>
        </w:tc>
        <w:tc>
          <w:tcPr>
            <w:tcW w:w="240" w:type="dxa"/>
            <w:tcBorders>
              <w:top w:val="nil"/>
              <w:left w:val="nil"/>
              <w:bottom w:val="single" w:sz="4" w:space="0" w:color="auto"/>
              <w:right w:val="single" w:sz="4" w:space="0" w:color="auto"/>
            </w:tcBorders>
            <w:noWrap/>
            <w:vAlign w:val="center"/>
            <w:hideMark/>
          </w:tcPr>
          <w:p w14:paraId="4C8AC301" w14:textId="77777777" w:rsidR="000F44C5" w:rsidRPr="000F44C5" w:rsidRDefault="000F44C5" w:rsidP="000F44C5">
            <w:pPr>
              <w:spacing w:after="0" w:line="240" w:lineRule="auto"/>
              <w:jc w:val="center"/>
              <w:rPr>
                <w:rFonts w:ascii="Arial" w:eastAsia="Times New Roman" w:hAnsi="Arial" w:cs="Arial"/>
                <w:color w:val="000000"/>
                <w:sz w:val="14"/>
                <w:szCs w:val="14"/>
              </w:rPr>
            </w:pPr>
            <w:r w:rsidRPr="000F44C5">
              <w:rPr>
                <w:rFonts w:ascii="Arial" w:eastAsia="Times New Roman" w:hAnsi="Arial" w:cs="Arial"/>
                <w:color w:val="000000"/>
                <w:sz w:val="14"/>
                <w:szCs w:val="14"/>
              </w:rPr>
              <w:t> </w:t>
            </w:r>
          </w:p>
        </w:tc>
        <w:tc>
          <w:tcPr>
            <w:tcW w:w="240" w:type="dxa"/>
            <w:tcBorders>
              <w:top w:val="nil"/>
              <w:left w:val="nil"/>
              <w:bottom w:val="single" w:sz="4" w:space="0" w:color="auto"/>
              <w:right w:val="single" w:sz="4" w:space="0" w:color="auto"/>
            </w:tcBorders>
            <w:noWrap/>
            <w:vAlign w:val="center"/>
            <w:hideMark/>
          </w:tcPr>
          <w:p w14:paraId="0267D45C" w14:textId="77777777" w:rsidR="000F44C5" w:rsidRPr="000F44C5" w:rsidRDefault="000F44C5" w:rsidP="000F44C5">
            <w:pPr>
              <w:spacing w:after="0" w:line="240" w:lineRule="auto"/>
              <w:jc w:val="center"/>
              <w:rPr>
                <w:rFonts w:ascii="Arial" w:eastAsia="Times New Roman" w:hAnsi="Arial" w:cs="Arial"/>
                <w:color w:val="000000"/>
                <w:sz w:val="14"/>
                <w:szCs w:val="14"/>
              </w:rPr>
            </w:pPr>
            <w:r w:rsidRPr="000F44C5">
              <w:rPr>
                <w:rFonts w:ascii="Arial" w:eastAsia="Times New Roman" w:hAnsi="Arial" w:cs="Arial"/>
                <w:color w:val="000000"/>
                <w:sz w:val="14"/>
                <w:szCs w:val="14"/>
              </w:rPr>
              <w:t> </w:t>
            </w:r>
          </w:p>
        </w:tc>
        <w:tc>
          <w:tcPr>
            <w:tcW w:w="240" w:type="dxa"/>
            <w:tcBorders>
              <w:top w:val="nil"/>
              <w:left w:val="nil"/>
              <w:bottom w:val="single" w:sz="4" w:space="0" w:color="auto"/>
              <w:right w:val="single" w:sz="4" w:space="0" w:color="auto"/>
            </w:tcBorders>
            <w:noWrap/>
            <w:vAlign w:val="center"/>
            <w:hideMark/>
          </w:tcPr>
          <w:p w14:paraId="644A7C7A" w14:textId="77777777" w:rsidR="000F44C5" w:rsidRPr="000F44C5" w:rsidRDefault="000F44C5" w:rsidP="000F44C5">
            <w:pPr>
              <w:spacing w:after="0" w:line="240" w:lineRule="auto"/>
              <w:jc w:val="center"/>
              <w:rPr>
                <w:rFonts w:ascii="Arial" w:eastAsia="Times New Roman" w:hAnsi="Arial" w:cs="Arial"/>
                <w:color w:val="000000"/>
                <w:sz w:val="14"/>
                <w:szCs w:val="14"/>
              </w:rPr>
            </w:pPr>
            <w:r w:rsidRPr="000F44C5">
              <w:rPr>
                <w:rFonts w:ascii="Arial" w:eastAsia="Times New Roman" w:hAnsi="Arial" w:cs="Arial"/>
                <w:color w:val="000000"/>
                <w:sz w:val="14"/>
                <w:szCs w:val="14"/>
              </w:rPr>
              <w:t> </w:t>
            </w:r>
          </w:p>
        </w:tc>
        <w:tc>
          <w:tcPr>
            <w:tcW w:w="240" w:type="dxa"/>
            <w:tcBorders>
              <w:top w:val="nil"/>
              <w:left w:val="nil"/>
              <w:bottom w:val="single" w:sz="4" w:space="0" w:color="auto"/>
              <w:right w:val="single" w:sz="4" w:space="0" w:color="auto"/>
            </w:tcBorders>
            <w:noWrap/>
            <w:vAlign w:val="center"/>
            <w:hideMark/>
          </w:tcPr>
          <w:p w14:paraId="189630DD" w14:textId="77777777" w:rsidR="000F44C5" w:rsidRPr="000F44C5" w:rsidRDefault="000F44C5" w:rsidP="000F44C5">
            <w:pPr>
              <w:spacing w:after="0" w:line="240" w:lineRule="auto"/>
              <w:jc w:val="center"/>
              <w:rPr>
                <w:rFonts w:ascii="Arial" w:eastAsia="Times New Roman" w:hAnsi="Arial" w:cs="Arial"/>
                <w:color w:val="000000"/>
                <w:sz w:val="14"/>
                <w:szCs w:val="14"/>
              </w:rPr>
            </w:pPr>
            <w:r w:rsidRPr="000F44C5">
              <w:rPr>
                <w:rFonts w:ascii="Arial" w:eastAsia="Times New Roman" w:hAnsi="Arial" w:cs="Arial"/>
                <w:color w:val="000000"/>
                <w:sz w:val="14"/>
                <w:szCs w:val="14"/>
              </w:rPr>
              <w:t> </w:t>
            </w:r>
          </w:p>
        </w:tc>
        <w:tc>
          <w:tcPr>
            <w:tcW w:w="240" w:type="dxa"/>
            <w:tcBorders>
              <w:top w:val="nil"/>
              <w:left w:val="nil"/>
              <w:bottom w:val="single" w:sz="4" w:space="0" w:color="auto"/>
              <w:right w:val="single" w:sz="4" w:space="0" w:color="auto"/>
            </w:tcBorders>
            <w:noWrap/>
            <w:vAlign w:val="center"/>
            <w:hideMark/>
          </w:tcPr>
          <w:p w14:paraId="54DD3EEA" w14:textId="77777777" w:rsidR="000F44C5" w:rsidRPr="000F44C5" w:rsidRDefault="000F44C5" w:rsidP="000F44C5">
            <w:pPr>
              <w:spacing w:after="0" w:line="240" w:lineRule="auto"/>
              <w:jc w:val="center"/>
              <w:rPr>
                <w:rFonts w:ascii="Arial" w:eastAsia="Times New Roman" w:hAnsi="Arial" w:cs="Arial"/>
                <w:color w:val="000000"/>
                <w:sz w:val="14"/>
                <w:szCs w:val="14"/>
              </w:rPr>
            </w:pPr>
            <w:r w:rsidRPr="000F44C5">
              <w:rPr>
                <w:rFonts w:ascii="Arial" w:eastAsia="Times New Roman" w:hAnsi="Arial" w:cs="Arial"/>
                <w:color w:val="000000"/>
                <w:sz w:val="14"/>
                <w:szCs w:val="14"/>
              </w:rPr>
              <w:t> </w:t>
            </w:r>
          </w:p>
        </w:tc>
      </w:tr>
      <w:tr w:rsidR="000F44C5" w:rsidRPr="000F44C5" w14:paraId="4FF82695" w14:textId="77777777" w:rsidTr="000F44C5">
        <w:trPr>
          <w:trHeight w:val="900"/>
        </w:trPr>
        <w:tc>
          <w:tcPr>
            <w:tcW w:w="2734" w:type="dxa"/>
            <w:tcBorders>
              <w:top w:val="nil"/>
              <w:left w:val="single" w:sz="4" w:space="0" w:color="auto"/>
              <w:bottom w:val="single" w:sz="4" w:space="0" w:color="auto"/>
              <w:right w:val="single" w:sz="4" w:space="0" w:color="auto"/>
            </w:tcBorders>
            <w:shd w:val="clear" w:color="000000" w:fill="FCE4D6"/>
            <w:noWrap/>
            <w:hideMark/>
          </w:tcPr>
          <w:p w14:paraId="52236E22" w14:textId="77777777" w:rsidR="000F44C5" w:rsidRPr="000F44C5" w:rsidRDefault="000F44C5" w:rsidP="000F44C5">
            <w:pPr>
              <w:spacing w:after="0" w:line="240" w:lineRule="auto"/>
              <w:rPr>
                <w:rFonts w:ascii="Arial" w:eastAsia="Times New Roman" w:hAnsi="Arial" w:cs="Arial"/>
                <w:color w:val="000000"/>
                <w:sz w:val="14"/>
                <w:szCs w:val="14"/>
              </w:rPr>
            </w:pPr>
            <w:r w:rsidRPr="000F44C5">
              <w:rPr>
                <w:rFonts w:ascii="Arial" w:eastAsia="Times New Roman" w:hAnsi="Arial" w:cs="Arial"/>
                <w:color w:val="000000"/>
                <w:sz w:val="14"/>
                <w:szCs w:val="14"/>
              </w:rPr>
              <w:t>Taymoori 2008</w:t>
            </w:r>
          </w:p>
        </w:tc>
        <w:tc>
          <w:tcPr>
            <w:tcW w:w="3366" w:type="dxa"/>
            <w:tcBorders>
              <w:top w:val="nil"/>
              <w:left w:val="nil"/>
              <w:bottom w:val="single" w:sz="4" w:space="0" w:color="auto"/>
              <w:right w:val="single" w:sz="4" w:space="0" w:color="auto"/>
            </w:tcBorders>
            <w:shd w:val="clear" w:color="000000" w:fill="FCE4D6"/>
            <w:hideMark/>
          </w:tcPr>
          <w:p w14:paraId="3444F4B4" w14:textId="77777777" w:rsidR="000F44C5" w:rsidRPr="000F44C5" w:rsidRDefault="000F44C5" w:rsidP="000F44C5">
            <w:pPr>
              <w:spacing w:after="0" w:line="240" w:lineRule="auto"/>
              <w:rPr>
                <w:rFonts w:ascii="Arial" w:eastAsia="Times New Roman" w:hAnsi="Arial" w:cs="Arial"/>
                <w:color w:val="000000"/>
                <w:sz w:val="14"/>
                <w:szCs w:val="14"/>
              </w:rPr>
            </w:pPr>
            <w:r w:rsidRPr="000F44C5">
              <w:rPr>
                <w:rFonts w:ascii="Arial" w:eastAsia="Times New Roman" w:hAnsi="Arial" w:cs="Arial"/>
                <w:color w:val="000000"/>
                <w:sz w:val="14"/>
                <w:szCs w:val="14"/>
              </w:rPr>
              <w:t xml:space="preserve">Taymoori, P., </w:t>
            </w:r>
            <w:proofErr w:type="spellStart"/>
            <w:r w:rsidRPr="000F44C5">
              <w:rPr>
                <w:rFonts w:ascii="Arial" w:eastAsia="Times New Roman" w:hAnsi="Arial" w:cs="Arial"/>
                <w:color w:val="000000"/>
                <w:sz w:val="14"/>
                <w:szCs w:val="14"/>
              </w:rPr>
              <w:t>Niknami</w:t>
            </w:r>
            <w:proofErr w:type="spellEnd"/>
            <w:r w:rsidRPr="000F44C5">
              <w:rPr>
                <w:rFonts w:ascii="Arial" w:eastAsia="Times New Roman" w:hAnsi="Arial" w:cs="Arial"/>
                <w:color w:val="000000"/>
                <w:sz w:val="14"/>
                <w:szCs w:val="14"/>
              </w:rPr>
              <w:t xml:space="preserve">, S., Berry, T., Lubans, D., </w:t>
            </w:r>
            <w:proofErr w:type="spellStart"/>
            <w:r w:rsidRPr="000F44C5">
              <w:rPr>
                <w:rFonts w:ascii="Arial" w:eastAsia="Times New Roman" w:hAnsi="Arial" w:cs="Arial"/>
                <w:color w:val="000000"/>
                <w:sz w:val="14"/>
                <w:szCs w:val="14"/>
              </w:rPr>
              <w:t>Ghofranipour</w:t>
            </w:r>
            <w:proofErr w:type="spellEnd"/>
            <w:r w:rsidRPr="000F44C5">
              <w:rPr>
                <w:rFonts w:ascii="Arial" w:eastAsia="Times New Roman" w:hAnsi="Arial" w:cs="Arial"/>
                <w:color w:val="000000"/>
                <w:sz w:val="14"/>
                <w:szCs w:val="14"/>
              </w:rPr>
              <w:t xml:space="preserve">, F., &amp; </w:t>
            </w:r>
            <w:proofErr w:type="spellStart"/>
            <w:r w:rsidRPr="000F44C5">
              <w:rPr>
                <w:rFonts w:ascii="Arial" w:eastAsia="Times New Roman" w:hAnsi="Arial" w:cs="Arial"/>
                <w:color w:val="000000"/>
                <w:sz w:val="14"/>
                <w:szCs w:val="14"/>
              </w:rPr>
              <w:t>Kazemnejad</w:t>
            </w:r>
            <w:proofErr w:type="spellEnd"/>
            <w:r w:rsidRPr="000F44C5">
              <w:rPr>
                <w:rFonts w:ascii="Arial" w:eastAsia="Times New Roman" w:hAnsi="Arial" w:cs="Arial"/>
                <w:color w:val="000000"/>
                <w:sz w:val="14"/>
                <w:szCs w:val="14"/>
              </w:rPr>
              <w:t>, A. (2008). A school-based randomized controlled trial to improve physical activity among Iranian high school girls. International Journal of Behavioral Nutrition and Physical Activity, 5(18). https://doi.org/10.1186/1479-5868-5-18</w:t>
            </w:r>
          </w:p>
        </w:tc>
        <w:tc>
          <w:tcPr>
            <w:tcW w:w="240" w:type="dxa"/>
            <w:tcBorders>
              <w:top w:val="single" w:sz="4" w:space="0" w:color="auto"/>
              <w:left w:val="single" w:sz="4" w:space="0" w:color="auto"/>
              <w:bottom w:val="single" w:sz="4" w:space="0" w:color="auto"/>
              <w:right w:val="single" w:sz="4" w:space="0" w:color="auto"/>
            </w:tcBorders>
            <w:shd w:val="clear" w:color="000000" w:fill="00B050"/>
            <w:noWrap/>
            <w:vAlign w:val="center"/>
            <w:hideMark/>
          </w:tcPr>
          <w:p w14:paraId="546C7BE0" w14:textId="77777777" w:rsidR="000F44C5" w:rsidRPr="000F44C5" w:rsidRDefault="000F44C5" w:rsidP="000F44C5">
            <w:pPr>
              <w:spacing w:after="0" w:line="240" w:lineRule="auto"/>
              <w:jc w:val="center"/>
              <w:rPr>
                <w:rFonts w:ascii="Arial" w:eastAsia="Times New Roman" w:hAnsi="Arial" w:cs="Arial"/>
                <w:color w:val="000000"/>
                <w:sz w:val="14"/>
                <w:szCs w:val="14"/>
              </w:rPr>
            </w:pPr>
            <w:r w:rsidRPr="000F44C5">
              <w:rPr>
                <w:rFonts w:ascii="Arial" w:eastAsia="Times New Roman" w:hAnsi="Arial" w:cs="Arial"/>
                <w:color w:val="000000"/>
                <w:sz w:val="14"/>
                <w:szCs w:val="14"/>
              </w:rPr>
              <w:t>1</w:t>
            </w:r>
          </w:p>
        </w:tc>
        <w:tc>
          <w:tcPr>
            <w:tcW w:w="240" w:type="dxa"/>
            <w:tcBorders>
              <w:top w:val="nil"/>
              <w:left w:val="nil"/>
              <w:bottom w:val="single" w:sz="4" w:space="0" w:color="auto"/>
              <w:right w:val="single" w:sz="4" w:space="0" w:color="auto"/>
            </w:tcBorders>
            <w:noWrap/>
            <w:vAlign w:val="center"/>
            <w:hideMark/>
          </w:tcPr>
          <w:p w14:paraId="60D91C16" w14:textId="77777777" w:rsidR="000F44C5" w:rsidRPr="000F44C5" w:rsidRDefault="000F44C5" w:rsidP="000F44C5">
            <w:pPr>
              <w:spacing w:after="0" w:line="240" w:lineRule="auto"/>
              <w:jc w:val="center"/>
              <w:rPr>
                <w:rFonts w:ascii="Arial" w:eastAsia="Times New Roman" w:hAnsi="Arial" w:cs="Arial"/>
                <w:color w:val="000000"/>
                <w:sz w:val="14"/>
                <w:szCs w:val="14"/>
              </w:rPr>
            </w:pPr>
            <w:r w:rsidRPr="000F44C5">
              <w:rPr>
                <w:rFonts w:ascii="Arial" w:eastAsia="Times New Roman" w:hAnsi="Arial" w:cs="Arial"/>
                <w:color w:val="000000"/>
                <w:sz w:val="14"/>
                <w:szCs w:val="14"/>
              </w:rPr>
              <w:t> </w:t>
            </w:r>
          </w:p>
        </w:tc>
        <w:tc>
          <w:tcPr>
            <w:tcW w:w="240" w:type="dxa"/>
            <w:tcBorders>
              <w:top w:val="nil"/>
              <w:left w:val="nil"/>
              <w:bottom w:val="single" w:sz="4" w:space="0" w:color="auto"/>
              <w:right w:val="single" w:sz="4" w:space="0" w:color="auto"/>
            </w:tcBorders>
            <w:noWrap/>
            <w:vAlign w:val="center"/>
            <w:hideMark/>
          </w:tcPr>
          <w:p w14:paraId="04175E6C" w14:textId="77777777" w:rsidR="000F44C5" w:rsidRPr="000F44C5" w:rsidRDefault="000F44C5" w:rsidP="000F44C5">
            <w:pPr>
              <w:spacing w:after="0" w:line="240" w:lineRule="auto"/>
              <w:jc w:val="center"/>
              <w:rPr>
                <w:rFonts w:ascii="Arial" w:eastAsia="Times New Roman" w:hAnsi="Arial" w:cs="Arial"/>
                <w:color w:val="000000"/>
                <w:sz w:val="14"/>
                <w:szCs w:val="14"/>
              </w:rPr>
            </w:pPr>
            <w:r w:rsidRPr="000F44C5">
              <w:rPr>
                <w:rFonts w:ascii="Arial" w:eastAsia="Times New Roman" w:hAnsi="Arial" w:cs="Arial"/>
                <w:color w:val="000000"/>
                <w:sz w:val="14"/>
                <w:szCs w:val="14"/>
              </w:rPr>
              <w:t> </w:t>
            </w:r>
          </w:p>
        </w:tc>
        <w:tc>
          <w:tcPr>
            <w:tcW w:w="240" w:type="dxa"/>
            <w:tcBorders>
              <w:top w:val="nil"/>
              <w:left w:val="nil"/>
              <w:bottom w:val="single" w:sz="4" w:space="0" w:color="auto"/>
              <w:right w:val="single" w:sz="4" w:space="0" w:color="auto"/>
            </w:tcBorders>
            <w:noWrap/>
            <w:vAlign w:val="center"/>
            <w:hideMark/>
          </w:tcPr>
          <w:p w14:paraId="0F8E1454" w14:textId="77777777" w:rsidR="000F44C5" w:rsidRPr="000F44C5" w:rsidRDefault="000F44C5" w:rsidP="000F44C5">
            <w:pPr>
              <w:spacing w:after="0" w:line="240" w:lineRule="auto"/>
              <w:jc w:val="center"/>
              <w:rPr>
                <w:rFonts w:ascii="Arial" w:eastAsia="Times New Roman" w:hAnsi="Arial" w:cs="Arial"/>
                <w:color w:val="000000"/>
                <w:sz w:val="14"/>
                <w:szCs w:val="14"/>
              </w:rPr>
            </w:pPr>
            <w:r w:rsidRPr="000F44C5">
              <w:rPr>
                <w:rFonts w:ascii="Arial" w:eastAsia="Times New Roman" w:hAnsi="Arial" w:cs="Arial"/>
                <w:color w:val="000000"/>
                <w:sz w:val="14"/>
                <w:szCs w:val="14"/>
              </w:rPr>
              <w:t> </w:t>
            </w:r>
          </w:p>
        </w:tc>
        <w:tc>
          <w:tcPr>
            <w:tcW w:w="240" w:type="dxa"/>
            <w:tcBorders>
              <w:top w:val="nil"/>
              <w:left w:val="nil"/>
              <w:bottom w:val="single" w:sz="4" w:space="0" w:color="auto"/>
              <w:right w:val="single" w:sz="4" w:space="0" w:color="auto"/>
            </w:tcBorders>
            <w:noWrap/>
            <w:vAlign w:val="center"/>
            <w:hideMark/>
          </w:tcPr>
          <w:p w14:paraId="58AE8BBE" w14:textId="77777777" w:rsidR="000F44C5" w:rsidRPr="000F44C5" w:rsidRDefault="000F44C5" w:rsidP="000F44C5">
            <w:pPr>
              <w:spacing w:after="0" w:line="240" w:lineRule="auto"/>
              <w:jc w:val="center"/>
              <w:rPr>
                <w:rFonts w:ascii="Arial" w:eastAsia="Times New Roman" w:hAnsi="Arial" w:cs="Arial"/>
                <w:color w:val="000000"/>
                <w:sz w:val="14"/>
                <w:szCs w:val="14"/>
              </w:rPr>
            </w:pPr>
            <w:r w:rsidRPr="000F44C5">
              <w:rPr>
                <w:rFonts w:ascii="Arial" w:eastAsia="Times New Roman" w:hAnsi="Arial" w:cs="Arial"/>
                <w:color w:val="000000"/>
                <w:sz w:val="14"/>
                <w:szCs w:val="14"/>
              </w:rPr>
              <w:t> </w:t>
            </w:r>
          </w:p>
        </w:tc>
        <w:tc>
          <w:tcPr>
            <w:tcW w:w="240" w:type="dxa"/>
            <w:tcBorders>
              <w:top w:val="nil"/>
              <w:left w:val="nil"/>
              <w:bottom w:val="single" w:sz="4" w:space="0" w:color="auto"/>
              <w:right w:val="single" w:sz="4" w:space="0" w:color="auto"/>
            </w:tcBorders>
            <w:noWrap/>
            <w:vAlign w:val="center"/>
            <w:hideMark/>
          </w:tcPr>
          <w:p w14:paraId="3B33DED3" w14:textId="77777777" w:rsidR="000F44C5" w:rsidRPr="000F44C5" w:rsidRDefault="000F44C5" w:rsidP="000F44C5">
            <w:pPr>
              <w:spacing w:after="0" w:line="240" w:lineRule="auto"/>
              <w:jc w:val="center"/>
              <w:rPr>
                <w:rFonts w:ascii="Arial" w:eastAsia="Times New Roman" w:hAnsi="Arial" w:cs="Arial"/>
                <w:color w:val="000000"/>
                <w:sz w:val="14"/>
                <w:szCs w:val="14"/>
              </w:rPr>
            </w:pPr>
            <w:r w:rsidRPr="000F44C5">
              <w:rPr>
                <w:rFonts w:ascii="Arial" w:eastAsia="Times New Roman" w:hAnsi="Arial" w:cs="Arial"/>
                <w:color w:val="000000"/>
                <w:sz w:val="14"/>
                <w:szCs w:val="14"/>
              </w:rPr>
              <w:t> </w:t>
            </w:r>
          </w:p>
        </w:tc>
      </w:tr>
      <w:tr w:rsidR="000F44C5" w:rsidRPr="000F44C5" w14:paraId="64190BB2" w14:textId="77777777" w:rsidTr="000F44C5">
        <w:trPr>
          <w:trHeight w:val="1440"/>
        </w:trPr>
        <w:tc>
          <w:tcPr>
            <w:tcW w:w="2734" w:type="dxa"/>
            <w:tcBorders>
              <w:top w:val="nil"/>
              <w:left w:val="single" w:sz="4" w:space="0" w:color="auto"/>
              <w:bottom w:val="single" w:sz="4" w:space="0" w:color="auto"/>
              <w:right w:val="single" w:sz="4" w:space="0" w:color="auto"/>
            </w:tcBorders>
            <w:shd w:val="clear" w:color="000000" w:fill="FCE4D6"/>
            <w:noWrap/>
            <w:hideMark/>
          </w:tcPr>
          <w:p w14:paraId="7DED0B7A" w14:textId="77777777" w:rsidR="000F44C5" w:rsidRPr="000F44C5" w:rsidRDefault="000F44C5" w:rsidP="000F44C5">
            <w:pPr>
              <w:spacing w:after="0" w:line="240" w:lineRule="auto"/>
              <w:rPr>
                <w:rFonts w:ascii="Arial" w:eastAsia="Times New Roman" w:hAnsi="Arial" w:cs="Arial"/>
                <w:color w:val="000000"/>
                <w:sz w:val="14"/>
                <w:szCs w:val="14"/>
              </w:rPr>
            </w:pPr>
            <w:r w:rsidRPr="000F44C5">
              <w:rPr>
                <w:rFonts w:ascii="Arial" w:eastAsia="Times New Roman" w:hAnsi="Arial" w:cs="Arial"/>
                <w:color w:val="000000"/>
                <w:sz w:val="14"/>
                <w:szCs w:val="14"/>
              </w:rPr>
              <w:t>Viggiano 2015</w:t>
            </w:r>
          </w:p>
        </w:tc>
        <w:tc>
          <w:tcPr>
            <w:tcW w:w="3366" w:type="dxa"/>
            <w:tcBorders>
              <w:top w:val="nil"/>
              <w:left w:val="nil"/>
              <w:bottom w:val="single" w:sz="4" w:space="0" w:color="auto"/>
              <w:right w:val="single" w:sz="4" w:space="0" w:color="auto"/>
            </w:tcBorders>
            <w:shd w:val="clear" w:color="000000" w:fill="FCE4D6"/>
            <w:hideMark/>
          </w:tcPr>
          <w:p w14:paraId="09DE3000" w14:textId="77777777" w:rsidR="000F44C5" w:rsidRPr="000F44C5" w:rsidRDefault="000F44C5" w:rsidP="000F44C5">
            <w:pPr>
              <w:spacing w:after="0" w:line="240" w:lineRule="auto"/>
              <w:rPr>
                <w:rFonts w:ascii="Arial" w:eastAsia="Times New Roman" w:hAnsi="Arial" w:cs="Arial"/>
                <w:color w:val="000000"/>
                <w:sz w:val="14"/>
                <w:szCs w:val="14"/>
              </w:rPr>
            </w:pPr>
            <w:proofErr w:type="spellStart"/>
            <w:r w:rsidRPr="000F44C5">
              <w:rPr>
                <w:rFonts w:ascii="Arial" w:eastAsia="Times New Roman" w:hAnsi="Arial" w:cs="Arial"/>
                <w:color w:val="000000"/>
                <w:sz w:val="14"/>
                <w:szCs w:val="14"/>
                <w:lang w:val="es-ES"/>
              </w:rPr>
              <w:t>Viggiano</w:t>
            </w:r>
            <w:proofErr w:type="spellEnd"/>
            <w:r w:rsidRPr="000F44C5">
              <w:rPr>
                <w:rFonts w:ascii="Arial" w:eastAsia="Times New Roman" w:hAnsi="Arial" w:cs="Arial"/>
                <w:color w:val="000000"/>
                <w:sz w:val="14"/>
                <w:szCs w:val="14"/>
                <w:lang w:val="es-ES"/>
              </w:rPr>
              <w:t xml:space="preserve">, A., </w:t>
            </w:r>
            <w:proofErr w:type="spellStart"/>
            <w:r w:rsidRPr="000F44C5">
              <w:rPr>
                <w:rFonts w:ascii="Arial" w:eastAsia="Times New Roman" w:hAnsi="Arial" w:cs="Arial"/>
                <w:color w:val="000000"/>
                <w:sz w:val="14"/>
                <w:szCs w:val="14"/>
                <w:lang w:val="es-ES"/>
              </w:rPr>
              <w:t>Viggiano</w:t>
            </w:r>
            <w:proofErr w:type="spellEnd"/>
            <w:r w:rsidRPr="000F44C5">
              <w:rPr>
                <w:rFonts w:ascii="Arial" w:eastAsia="Times New Roman" w:hAnsi="Arial" w:cs="Arial"/>
                <w:color w:val="000000"/>
                <w:sz w:val="14"/>
                <w:szCs w:val="14"/>
                <w:lang w:val="es-ES"/>
              </w:rPr>
              <w:t xml:space="preserve">, E., Di </w:t>
            </w:r>
            <w:proofErr w:type="spellStart"/>
            <w:r w:rsidRPr="000F44C5">
              <w:rPr>
                <w:rFonts w:ascii="Arial" w:eastAsia="Times New Roman" w:hAnsi="Arial" w:cs="Arial"/>
                <w:color w:val="000000"/>
                <w:sz w:val="14"/>
                <w:szCs w:val="14"/>
                <w:lang w:val="es-ES"/>
              </w:rPr>
              <w:t>Costanzo</w:t>
            </w:r>
            <w:proofErr w:type="spellEnd"/>
            <w:r w:rsidRPr="000F44C5">
              <w:rPr>
                <w:rFonts w:ascii="Arial" w:eastAsia="Times New Roman" w:hAnsi="Arial" w:cs="Arial"/>
                <w:color w:val="000000"/>
                <w:sz w:val="14"/>
                <w:szCs w:val="14"/>
                <w:lang w:val="es-ES"/>
              </w:rPr>
              <w:t xml:space="preserve">, A., </w:t>
            </w:r>
            <w:proofErr w:type="spellStart"/>
            <w:r w:rsidRPr="000F44C5">
              <w:rPr>
                <w:rFonts w:ascii="Arial" w:eastAsia="Times New Roman" w:hAnsi="Arial" w:cs="Arial"/>
                <w:color w:val="000000"/>
                <w:sz w:val="14"/>
                <w:szCs w:val="14"/>
                <w:lang w:val="es-ES"/>
              </w:rPr>
              <w:t>Viggiano</w:t>
            </w:r>
            <w:proofErr w:type="spellEnd"/>
            <w:r w:rsidRPr="000F44C5">
              <w:rPr>
                <w:rFonts w:ascii="Arial" w:eastAsia="Times New Roman" w:hAnsi="Arial" w:cs="Arial"/>
                <w:color w:val="000000"/>
                <w:sz w:val="14"/>
                <w:szCs w:val="14"/>
                <w:lang w:val="es-ES"/>
              </w:rPr>
              <w:t xml:space="preserve">, A., </w:t>
            </w:r>
            <w:proofErr w:type="spellStart"/>
            <w:r w:rsidRPr="000F44C5">
              <w:rPr>
                <w:rFonts w:ascii="Arial" w:eastAsia="Times New Roman" w:hAnsi="Arial" w:cs="Arial"/>
                <w:color w:val="000000"/>
                <w:sz w:val="14"/>
                <w:szCs w:val="14"/>
                <w:lang w:val="es-ES"/>
              </w:rPr>
              <w:t>Andreozzi</w:t>
            </w:r>
            <w:proofErr w:type="spellEnd"/>
            <w:r w:rsidRPr="000F44C5">
              <w:rPr>
                <w:rFonts w:ascii="Arial" w:eastAsia="Times New Roman" w:hAnsi="Arial" w:cs="Arial"/>
                <w:color w:val="000000"/>
                <w:sz w:val="14"/>
                <w:szCs w:val="14"/>
                <w:lang w:val="es-ES"/>
              </w:rPr>
              <w:t xml:space="preserve">, E., Romano, V., </w:t>
            </w:r>
            <w:proofErr w:type="spellStart"/>
            <w:r w:rsidRPr="000F44C5">
              <w:rPr>
                <w:rFonts w:ascii="Arial" w:eastAsia="Times New Roman" w:hAnsi="Arial" w:cs="Arial"/>
                <w:color w:val="000000"/>
                <w:sz w:val="14"/>
                <w:szCs w:val="14"/>
                <w:lang w:val="es-ES"/>
              </w:rPr>
              <w:t>Rianna</w:t>
            </w:r>
            <w:proofErr w:type="spellEnd"/>
            <w:r w:rsidRPr="000F44C5">
              <w:rPr>
                <w:rFonts w:ascii="Arial" w:eastAsia="Times New Roman" w:hAnsi="Arial" w:cs="Arial"/>
                <w:color w:val="000000"/>
                <w:sz w:val="14"/>
                <w:szCs w:val="14"/>
                <w:lang w:val="es-ES"/>
              </w:rPr>
              <w:t xml:space="preserve">, I., </w:t>
            </w:r>
            <w:proofErr w:type="spellStart"/>
            <w:r w:rsidRPr="000F44C5">
              <w:rPr>
                <w:rFonts w:ascii="Arial" w:eastAsia="Times New Roman" w:hAnsi="Arial" w:cs="Arial"/>
                <w:color w:val="000000"/>
                <w:sz w:val="14"/>
                <w:szCs w:val="14"/>
                <w:lang w:val="es-ES"/>
              </w:rPr>
              <w:t>Vicidomini</w:t>
            </w:r>
            <w:proofErr w:type="spellEnd"/>
            <w:r w:rsidRPr="000F44C5">
              <w:rPr>
                <w:rFonts w:ascii="Arial" w:eastAsia="Times New Roman" w:hAnsi="Arial" w:cs="Arial"/>
                <w:color w:val="000000"/>
                <w:sz w:val="14"/>
                <w:szCs w:val="14"/>
                <w:lang w:val="es-ES"/>
              </w:rPr>
              <w:t xml:space="preserve">, C., Gargano, G., </w:t>
            </w:r>
            <w:proofErr w:type="spellStart"/>
            <w:r w:rsidRPr="000F44C5">
              <w:rPr>
                <w:rFonts w:ascii="Arial" w:eastAsia="Times New Roman" w:hAnsi="Arial" w:cs="Arial"/>
                <w:color w:val="000000"/>
                <w:sz w:val="14"/>
                <w:szCs w:val="14"/>
                <w:lang w:val="es-ES"/>
              </w:rPr>
              <w:t>Incarnato</w:t>
            </w:r>
            <w:proofErr w:type="spellEnd"/>
            <w:r w:rsidRPr="000F44C5">
              <w:rPr>
                <w:rFonts w:ascii="Arial" w:eastAsia="Times New Roman" w:hAnsi="Arial" w:cs="Arial"/>
                <w:color w:val="000000"/>
                <w:sz w:val="14"/>
                <w:szCs w:val="14"/>
                <w:lang w:val="es-ES"/>
              </w:rPr>
              <w:t xml:space="preserve">, L., </w:t>
            </w:r>
            <w:proofErr w:type="spellStart"/>
            <w:r w:rsidRPr="000F44C5">
              <w:rPr>
                <w:rFonts w:ascii="Arial" w:eastAsia="Times New Roman" w:hAnsi="Arial" w:cs="Arial"/>
                <w:color w:val="000000"/>
                <w:sz w:val="14"/>
                <w:szCs w:val="14"/>
                <w:lang w:val="es-ES"/>
              </w:rPr>
              <w:t>Fevola</w:t>
            </w:r>
            <w:proofErr w:type="spellEnd"/>
            <w:r w:rsidRPr="000F44C5">
              <w:rPr>
                <w:rFonts w:ascii="Arial" w:eastAsia="Times New Roman" w:hAnsi="Arial" w:cs="Arial"/>
                <w:color w:val="000000"/>
                <w:sz w:val="14"/>
                <w:szCs w:val="14"/>
                <w:lang w:val="es-ES"/>
              </w:rPr>
              <w:t xml:space="preserve">, C., Volta, P., Tolomeo, C., </w:t>
            </w:r>
            <w:proofErr w:type="spellStart"/>
            <w:r w:rsidRPr="000F44C5">
              <w:rPr>
                <w:rFonts w:ascii="Arial" w:eastAsia="Times New Roman" w:hAnsi="Arial" w:cs="Arial"/>
                <w:color w:val="000000"/>
                <w:sz w:val="14"/>
                <w:szCs w:val="14"/>
                <w:lang w:val="es-ES"/>
              </w:rPr>
              <w:t>Scianni</w:t>
            </w:r>
            <w:proofErr w:type="spellEnd"/>
            <w:r w:rsidRPr="000F44C5">
              <w:rPr>
                <w:rFonts w:ascii="Arial" w:eastAsia="Times New Roman" w:hAnsi="Arial" w:cs="Arial"/>
                <w:color w:val="000000"/>
                <w:sz w:val="14"/>
                <w:szCs w:val="14"/>
                <w:lang w:val="es-ES"/>
              </w:rPr>
              <w:t xml:space="preserve">, G., </w:t>
            </w:r>
            <w:proofErr w:type="spellStart"/>
            <w:r w:rsidRPr="000F44C5">
              <w:rPr>
                <w:rFonts w:ascii="Arial" w:eastAsia="Times New Roman" w:hAnsi="Arial" w:cs="Arial"/>
                <w:color w:val="000000"/>
                <w:sz w:val="14"/>
                <w:szCs w:val="14"/>
                <w:lang w:val="es-ES"/>
              </w:rPr>
              <w:t>Santangelo</w:t>
            </w:r>
            <w:proofErr w:type="spellEnd"/>
            <w:r w:rsidRPr="000F44C5">
              <w:rPr>
                <w:rFonts w:ascii="Arial" w:eastAsia="Times New Roman" w:hAnsi="Arial" w:cs="Arial"/>
                <w:color w:val="000000"/>
                <w:sz w:val="14"/>
                <w:szCs w:val="14"/>
                <w:lang w:val="es-ES"/>
              </w:rPr>
              <w:t xml:space="preserve">, C., Battista, R., Monda, M., </w:t>
            </w:r>
            <w:proofErr w:type="spellStart"/>
            <w:r w:rsidRPr="000F44C5">
              <w:rPr>
                <w:rFonts w:ascii="Arial" w:eastAsia="Times New Roman" w:hAnsi="Arial" w:cs="Arial"/>
                <w:color w:val="000000"/>
                <w:sz w:val="14"/>
                <w:szCs w:val="14"/>
                <w:lang w:val="es-ES"/>
              </w:rPr>
              <w:t>Viggiano</w:t>
            </w:r>
            <w:proofErr w:type="spellEnd"/>
            <w:r w:rsidRPr="000F44C5">
              <w:rPr>
                <w:rFonts w:ascii="Arial" w:eastAsia="Times New Roman" w:hAnsi="Arial" w:cs="Arial"/>
                <w:color w:val="000000"/>
                <w:sz w:val="14"/>
                <w:szCs w:val="14"/>
                <w:lang w:val="es-ES"/>
              </w:rPr>
              <w:t xml:space="preserve">, A., De Luca, B., &amp; Amaro, S. (2015). </w:t>
            </w:r>
            <w:proofErr w:type="spellStart"/>
            <w:r w:rsidRPr="000F44C5">
              <w:rPr>
                <w:rFonts w:ascii="Arial" w:eastAsia="Times New Roman" w:hAnsi="Arial" w:cs="Arial"/>
                <w:color w:val="000000"/>
                <w:sz w:val="14"/>
                <w:szCs w:val="14"/>
              </w:rPr>
              <w:t>Kaledo</w:t>
            </w:r>
            <w:proofErr w:type="spellEnd"/>
            <w:r w:rsidRPr="000F44C5">
              <w:rPr>
                <w:rFonts w:ascii="Arial" w:eastAsia="Times New Roman" w:hAnsi="Arial" w:cs="Arial"/>
                <w:color w:val="000000"/>
                <w:sz w:val="14"/>
                <w:szCs w:val="14"/>
              </w:rPr>
              <w:t>, a board game for nutrition education of children and adolescents at school: Cluster randomized controlled trial of healthy lifestyle promotion. European Journal of Pediatrics, 174(2), 217–228.https://</w:t>
            </w:r>
            <w:proofErr w:type="spellStart"/>
            <w:r w:rsidRPr="000F44C5">
              <w:rPr>
                <w:rFonts w:ascii="Arial" w:eastAsia="Times New Roman" w:hAnsi="Arial" w:cs="Arial"/>
                <w:color w:val="000000"/>
                <w:sz w:val="14"/>
                <w:szCs w:val="14"/>
              </w:rPr>
              <w:t>doi</w:t>
            </w:r>
            <w:proofErr w:type="spellEnd"/>
            <w:r w:rsidRPr="000F44C5">
              <w:rPr>
                <w:rFonts w:ascii="Arial" w:eastAsia="Times New Roman" w:hAnsi="Arial" w:cs="Arial"/>
                <w:color w:val="000000"/>
                <w:sz w:val="14"/>
                <w:szCs w:val="14"/>
              </w:rPr>
              <w:t>. org/10.1007/s00431-014-2381-8</w:t>
            </w:r>
          </w:p>
        </w:tc>
        <w:tc>
          <w:tcPr>
            <w:tcW w:w="240" w:type="dxa"/>
            <w:tcBorders>
              <w:top w:val="single" w:sz="4" w:space="0" w:color="auto"/>
              <w:left w:val="single" w:sz="4" w:space="0" w:color="auto"/>
              <w:bottom w:val="single" w:sz="4" w:space="0" w:color="auto"/>
              <w:right w:val="single" w:sz="4" w:space="0" w:color="auto"/>
            </w:tcBorders>
            <w:shd w:val="clear" w:color="000000" w:fill="00B050"/>
            <w:noWrap/>
            <w:vAlign w:val="center"/>
            <w:hideMark/>
          </w:tcPr>
          <w:p w14:paraId="2BE41A09" w14:textId="77777777" w:rsidR="000F44C5" w:rsidRPr="000F44C5" w:rsidRDefault="000F44C5" w:rsidP="000F44C5">
            <w:pPr>
              <w:spacing w:after="0" w:line="240" w:lineRule="auto"/>
              <w:jc w:val="center"/>
              <w:rPr>
                <w:rFonts w:ascii="Arial" w:eastAsia="Times New Roman" w:hAnsi="Arial" w:cs="Arial"/>
                <w:color w:val="000000"/>
                <w:sz w:val="14"/>
                <w:szCs w:val="14"/>
              </w:rPr>
            </w:pPr>
            <w:r w:rsidRPr="000F44C5">
              <w:rPr>
                <w:rFonts w:ascii="Arial" w:eastAsia="Times New Roman" w:hAnsi="Arial" w:cs="Arial"/>
                <w:color w:val="000000"/>
                <w:sz w:val="14"/>
                <w:szCs w:val="14"/>
              </w:rPr>
              <w:t>1</w:t>
            </w:r>
          </w:p>
        </w:tc>
        <w:tc>
          <w:tcPr>
            <w:tcW w:w="240" w:type="dxa"/>
            <w:tcBorders>
              <w:top w:val="nil"/>
              <w:left w:val="nil"/>
              <w:bottom w:val="single" w:sz="4" w:space="0" w:color="auto"/>
              <w:right w:val="single" w:sz="4" w:space="0" w:color="auto"/>
            </w:tcBorders>
            <w:noWrap/>
            <w:vAlign w:val="center"/>
            <w:hideMark/>
          </w:tcPr>
          <w:p w14:paraId="68C7A149" w14:textId="77777777" w:rsidR="000F44C5" w:rsidRPr="000F44C5" w:rsidRDefault="000F44C5" w:rsidP="000F44C5">
            <w:pPr>
              <w:spacing w:after="0" w:line="240" w:lineRule="auto"/>
              <w:jc w:val="center"/>
              <w:rPr>
                <w:rFonts w:ascii="Arial" w:eastAsia="Times New Roman" w:hAnsi="Arial" w:cs="Arial"/>
                <w:color w:val="000000"/>
                <w:sz w:val="14"/>
                <w:szCs w:val="14"/>
              </w:rPr>
            </w:pPr>
            <w:r w:rsidRPr="000F44C5">
              <w:rPr>
                <w:rFonts w:ascii="Arial" w:eastAsia="Times New Roman" w:hAnsi="Arial" w:cs="Arial"/>
                <w:color w:val="000000"/>
                <w:sz w:val="14"/>
                <w:szCs w:val="14"/>
              </w:rPr>
              <w:t> </w:t>
            </w:r>
          </w:p>
        </w:tc>
        <w:tc>
          <w:tcPr>
            <w:tcW w:w="240" w:type="dxa"/>
            <w:tcBorders>
              <w:top w:val="nil"/>
              <w:left w:val="nil"/>
              <w:bottom w:val="single" w:sz="4" w:space="0" w:color="auto"/>
              <w:right w:val="single" w:sz="4" w:space="0" w:color="auto"/>
            </w:tcBorders>
            <w:noWrap/>
            <w:vAlign w:val="center"/>
            <w:hideMark/>
          </w:tcPr>
          <w:p w14:paraId="4D835B70" w14:textId="77777777" w:rsidR="000F44C5" w:rsidRPr="000F44C5" w:rsidRDefault="000F44C5" w:rsidP="000F44C5">
            <w:pPr>
              <w:spacing w:after="0" w:line="240" w:lineRule="auto"/>
              <w:jc w:val="center"/>
              <w:rPr>
                <w:rFonts w:ascii="Arial" w:eastAsia="Times New Roman" w:hAnsi="Arial" w:cs="Arial"/>
                <w:color w:val="000000"/>
                <w:sz w:val="14"/>
                <w:szCs w:val="14"/>
              </w:rPr>
            </w:pPr>
            <w:r w:rsidRPr="000F44C5">
              <w:rPr>
                <w:rFonts w:ascii="Arial" w:eastAsia="Times New Roman" w:hAnsi="Arial" w:cs="Arial"/>
                <w:color w:val="000000"/>
                <w:sz w:val="14"/>
                <w:szCs w:val="14"/>
              </w:rPr>
              <w:t> </w:t>
            </w:r>
          </w:p>
        </w:tc>
        <w:tc>
          <w:tcPr>
            <w:tcW w:w="240" w:type="dxa"/>
            <w:tcBorders>
              <w:top w:val="nil"/>
              <w:left w:val="nil"/>
              <w:bottom w:val="single" w:sz="4" w:space="0" w:color="auto"/>
              <w:right w:val="single" w:sz="4" w:space="0" w:color="auto"/>
            </w:tcBorders>
            <w:noWrap/>
            <w:vAlign w:val="center"/>
            <w:hideMark/>
          </w:tcPr>
          <w:p w14:paraId="4357C36F" w14:textId="77777777" w:rsidR="000F44C5" w:rsidRPr="000F44C5" w:rsidRDefault="000F44C5" w:rsidP="000F44C5">
            <w:pPr>
              <w:spacing w:after="0" w:line="240" w:lineRule="auto"/>
              <w:jc w:val="center"/>
              <w:rPr>
                <w:rFonts w:ascii="Arial" w:eastAsia="Times New Roman" w:hAnsi="Arial" w:cs="Arial"/>
                <w:color w:val="000000"/>
                <w:sz w:val="14"/>
                <w:szCs w:val="14"/>
              </w:rPr>
            </w:pPr>
            <w:r w:rsidRPr="000F44C5">
              <w:rPr>
                <w:rFonts w:ascii="Arial" w:eastAsia="Times New Roman" w:hAnsi="Arial" w:cs="Arial"/>
                <w:color w:val="000000"/>
                <w:sz w:val="14"/>
                <w:szCs w:val="14"/>
              </w:rPr>
              <w:t> </w:t>
            </w:r>
          </w:p>
        </w:tc>
        <w:tc>
          <w:tcPr>
            <w:tcW w:w="240" w:type="dxa"/>
            <w:tcBorders>
              <w:top w:val="nil"/>
              <w:left w:val="nil"/>
              <w:bottom w:val="single" w:sz="4" w:space="0" w:color="auto"/>
              <w:right w:val="single" w:sz="4" w:space="0" w:color="auto"/>
            </w:tcBorders>
            <w:noWrap/>
            <w:vAlign w:val="center"/>
            <w:hideMark/>
          </w:tcPr>
          <w:p w14:paraId="18F15ACF" w14:textId="77777777" w:rsidR="000F44C5" w:rsidRPr="000F44C5" w:rsidRDefault="000F44C5" w:rsidP="000F44C5">
            <w:pPr>
              <w:spacing w:after="0" w:line="240" w:lineRule="auto"/>
              <w:jc w:val="center"/>
              <w:rPr>
                <w:rFonts w:ascii="Arial" w:eastAsia="Times New Roman" w:hAnsi="Arial" w:cs="Arial"/>
                <w:color w:val="000000"/>
                <w:sz w:val="14"/>
                <w:szCs w:val="14"/>
              </w:rPr>
            </w:pPr>
            <w:r w:rsidRPr="000F44C5">
              <w:rPr>
                <w:rFonts w:ascii="Arial" w:eastAsia="Times New Roman" w:hAnsi="Arial" w:cs="Arial"/>
                <w:color w:val="000000"/>
                <w:sz w:val="14"/>
                <w:szCs w:val="14"/>
              </w:rPr>
              <w:t> </w:t>
            </w:r>
          </w:p>
        </w:tc>
        <w:tc>
          <w:tcPr>
            <w:tcW w:w="240" w:type="dxa"/>
            <w:tcBorders>
              <w:top w:val="nil"/>
              <w:left w:val="nil"/>
              <w:bottom w:val="single" w:sz="4" w:space="0" w:color="auto"/>
              <w:right w:val="single" w:sz="4" w:space="0" w:color="auto"/>
            </w:tcBorders>
            <w:noWrap/>
            <w:vAlign w:val="center"/>
            <w:hideMark/>
          </w:tcPr>
          <w:p w14:paraId="7E3576BC" w14:textId="77777777" w:rsidR="000F44C5" w:rsidRPr="000F44C5" w:rsidRDefault="000F44C5" w:rsidP="000F44C5">
            <w:pPr>
              <w:spacing w:after="0" w:line="240" w:lineRule="auto"/>
              <w:jc w:val="center"/>
              <w:rPr>
                <w:rFonts w:ascii="Arial" w:eastAsia="Times New Roman" w:hAnsi="Arial" w:cs="Arial"/>
                <w:color w:val="000000"/>
                <w:sz w:val="14"/>
                <w:szCs w:val="14"/>
              </w:rPr>
            </w:pPr>
            <w:r w:rsidRPr="000F44C5">
              <w:rPr>
                <w:rFonts w:ascii="Arial" w:eastAsia="Times New Roman" w:hAnsi="Arial" w:cs="Arial"/>
                <w:color w:val="000000"/>
                <w:sz w:val="14"/>
                <w:szCs w:val="14"/>
              </w:rPr>
              <w:t> </w:t>
            </w:r>
          </w:p>
        </w:tc>
      </w:tr>
      <w:tr w:rsidR="000F44C5" w:rsidRPr="000F44C5" w14:paraId="162E2295" w14:textId="77777777" w:rsidTr="000F44C5">
        <w:trPr>
          <w:trHeight w:val="540"/>
        </w:trPr>
        <w:tc>
          <w:tcPr>
            <w:tcW w:w="2734" w:type="dxa"/>
            <w:tcBorders>
              <w:top w:val="nil"/>
              <w:left w:val="single" w:sz="4" w:space="0" w:color="auto"/>
              <w:bottom w:val="single" w:sz="4" w:space="0" w:color="auto"/>
              <w:right w:val="single" w:sz="4" w:space="0" w:color="auto"/>
            </w:tcBorders>
            <w:shd w:val="clear" w:color="000000" w:fill="FCE4D6"/>
            <w:noWrap/>
            <w:hideMark/>
          </w:tcPr>
          <w:p w14:paraId="2FE2A02E" w14:textId="77777777" w:rsidR="000F44C5" w:rsidRPr="000F44C5" w:rsidRDefault="000F44C5" w:rsidP="000F44C5">
            <w:pPr>
              <w:spacing w:after="0" w:line="240" w:lineRule="auto"/>
              <w:rPr>
                <w:rFonts w:ascii="Arial" w:eastAsia="Times New Roman" w:hAnsi="Arial" w:cs="Arial"/>
                <w:color w:val="000000"/>
                <w:sz w:val="14"/>
                <w:szCs w:val="14"/>
              </w:rPr>
            </w:pPr>
            <w:proofErr w:type="spellStart"/>
            <w:r w:rsidRPr="000F44C5">
              <w:rPr>
                <w:rFonts w:ascii="Arial" w:eastAsia="Times New Roman" w:hAnsi="Arial" w:cs="Arial"/>
                <w:color w:val="000000"/>
                <w:sz w:val="14"/>
                <w:szCs w:val="14"/>
              </w:rPr>
              <w:t>Aksornsri</w:t>
            </w:r>
            <w:proofErr w:type="spellEnd"/>
            <w:r w:rsidRPr="000F44C5">
              <w:rPr>
                <w:rFonts w:ascii="Arial" w:eastAsia="Times New Roman" w:hAnsi="Arial" w:cs="Arial"/>
                <w:color w:val="000000"/>
                <w:sz w:val="14"/>
                <w:szCs w:val="14"/>
              </w:rPr>
              <w:t xml:space="preserve"> 2019</w:t>
            </w:r>
          </w:p>
        </w:tc>
        <w:tc>
          <w:tcPr>
            <w:tcW w:w="3366" w:type="dxa"/>
            <w:tcBorders>
              <w:top w:val="nil"/>
              <w:left w:val="nil"/>
              <w:bottom w:val="single" w:sz="4" w:space="0" w:color="auto"/>
              <w:right w:val="single" w:sz="4" w:space="0" w:color="auto"/>
            </w:tcBorders>
            <w:shd w:val="clear" w:color="000000" w:fill="FCE4D6"/>
            <w:hideMark/>
          </w:tcPr>
          <w:p w14:paraId="2427C97F" w14:textId="77777777" w:rsidR="000F44C5" w:rsidRPr="000F44C5" w:rsidRDefault="000F44C5" w:rsidP="000F44C5">
            <w:pPr>
              <w:spacing w:after="0" w:line="240" w:lineRule="auto"/>
              <w:rPr>
                <w:rFonts w:ascii="Arial" w:eastAsia="Times New Roman" w:hAnsi="Arial" w:cs="Arial"/>
                <w:color w:val="000000"/>
                <w:sz w:val="14"/>
                <w:szCs w:val="14"/>
              </w:rPr>
            </w:pPr>
            <w:proofErr w:type="spellStart"/>
            <w:r w:rsidRPr="000F44C5">
              <w:rPr>
                <w:rFonts w:ascii="Arial" w:eastAsia="Times New Roman" w:hAnsi="Arial" w:cs="Arial"/>
                <w:color w:val="000000"/>
                <w:sz w:val="14"/>
                <w:szCs w:val="14"/>
              </w:rPr>
              <w:t>Aksornsri</w:t>
            </w:r>
            <w:proofErr w:type="spellEnd"/>
            <w:r w:rsidRPr="000F44C5">
              <w:rPr>
                <w:rFonts w:ascii="Arial" w:eastAsia="Times New Roman" w:hAnsi="Arial" w:cs="Arial"/>
                <w:color w:val="000000"/>
                <w:sz w:val="14"/>
                <w:szCs w:val="14"/>
              </w:rPr>
              <w:t xml:space="preserve"> A. A pedometer</w:t>
            </w:r>
            <w:r w:rsidRPr="000F44C5">
              <w:rPr>
                <w:rFonts w:ascii="Arial" w:eastAsia="Times New Roman" w:hAnsi="Arial" w:cs="Arial"/>
                <w:color w:val="000000"/>
                <w:sz w:val="14"/>
                <w:szCs w:val="14"/>
              </w:rPr>
              <w:noBreakHyphen/>
              <w:t>physical activity program to change self</w:t>
            </w:r>
            <w:r w:rsidRPr="000F44C5">
              <w:rPr>
                <w:rFonts w:ascii="Arial" w:eastAsia="Times New Roman" w:hAnsi="Arial" w:cs="Arial"/>
                <w:color w:val="000000"/>
                <w:sz w:val="14"/>
                <w:szCs w:val="14"/>
              </w:rPr>
              <w:noBreakHyphen/>
              <w:t>efficacy and physical activity in Thai school</w:t>
            </w:r>
            <w:r w:rsidRPr="000F44C5">
              <w:rPr>
                <w:rFonts w:ascii="Arial" w:eastAsia="Times New Roman" w:hAnsi="Arial" w:cs="Arial"/>
                <w:color w:val="000000"/>
                <w:sz w:val="14"/>
                <w:szCs w:val="14"/>
              </w:rPr>
              <w:noBreakHyphen/>
              <w:t>age children. Ann Arbor: Saint Louis University; 2019.</w:t>
            </w:r>
          </w:p>
        </w:tc>
        <w:tc>
          <w:tcPr>
            <w:tcW w:w="240" w:type="dxa"/>
            <w:tcBorders>
              <w:top w:val="nil"/>
              <w:left w:val="nil"/>
              <w:bottom w:val="single" w:sz="4" w:space="0" w:color="auto"/>
              <w:right w:val="single" w:sz="4" w:space="0" w:color="auto"/>
            </w:tcBorders>
            <w:noWrap/>
            <w:vAlign w:val="center"/>
            <w:hideMark/>
          </w:tcPr>
          <w:p w14:paraId="2569DD3D" w14:textId="77777777" w:rsidR="000F44C5" w:rsidRPr="000F44C5" w:rsidRDefault="000F44C5" w:rsidP="000F44C5">
            <w:pPr>
              <w:spacing w:after="0" w:line="240" w:lineRule="auto"/>
              <w:jc w:val="center"/>
              <w:rPr>
                <w:rFonts w:ascii="Arial" w:eastAsia="Times New Roman" w:hAnsi="Arial" w:cs="Arial"/>
                <w:color w:val="000000"/>
                <w:sz w:val="14"/>
                <w:szCs w:val="14"/>
              </w:rPr>
            </w:pPr>
            <w:r w:rsidRPr="000F44C5">
              <w:rPr>
                <w:rFonts w:ascii="Arial" w:eastAsia="Times New Roman" w:hAnsi="Arial" w:cs="Arial"/>
                <w:color w:val="000000"/>
                <w:sz w:val="14"/>
                <w:szCs w:val="14"/>
              </w:rPr>
              <w:t> </w:t>
            </w:r>
          </w:p>
        </w:tc>
        <w:tc>
          <w:tcPr>
            <w:tcW w:w="240" w:type="dxa"/>
            <w:tcBorders>
              <w:top w:val="single" w:sz="4" w:space="0" w:color="auto"/>
              <w:left w:val="single" w:sz="4" w:space="0" w:color="auto"/>
              <w:bottom w:val="single" w:sz="4" w:space="0" w:color="auto"/>
              <w:right w:val="single" w:sz="4" w:space="0" w:color="auto"/>
            </w:tcBorders>
            <w:shd w:val="clear" w:color="000000" w:fill="00B050"/>
            <w:noWrap/>
            <w:vAlign w:val="center"/>
            <w:hideMark/>
          </w:tcPr>
          <w:p w14:paraId="6959274D" w14:textId="77777777" w:rsidR="000F44C5" w:rsidRPr="000F44C5" w:rsidRDefault="000F44C5" w:rsidP="000F44C5">
            <w:pPr>
              <w:spacing w:after="0" w:line="240" w:lineRule="auto"/>
              <w:jc w:val="center"/>
              <w:rPr>
                <w:rFonts w:ascii="Arial" w:eastAsia="Times New Roman" w:hAnsi="Arial" w:cs="Arial"/>
                <w:color w:val="000000"/>
                <w:sz w:val="14"/>
                <w:szCs w:val="14"/>
              </w:rPr>
            </w:pPr>
            <w:r w:rsidRPr="000F44C5">
              <w:rPr>
                <w:rFonts w:ascii="Arial" w:eastAsia="Times New Roman" w:hAnsi="Arial" w:cs="Arial"/>
                <w:color w:val="000000"/>
                <w:sz w:val="14"/>
                <w:szCs w:val="14"/>
              </w:rPr>
              <w:t>1</w:t>
            </w:r>
          </w:p>
        </w:tc>
        <w:tc>
          <w:tcPr>
            <w:tcW w:w="240" w:type="dxa"/>
            <w:tcBorders>
              <w:top w:val="nil"/>
              <w:left w:val="nil"/>
              <w:bottom w:val="single" w:sz="4" w:space="0" w:color="auto"/>
              <w:right w:val="single" w:sz="4" w:space="0" w:color="auto"/>
            </w:tcBorders>
            <w:noWrap/>
            <w:vAlign w:val="center"/>
            <w:hideMark/>
          </w:tcPr>
          <w:p w14:paraId="1C45B361" w14:textId="77777777" w:rsidR="000F44C5" w:rsidRPr="000F44C5" w:rsidRDefault="000F44C5" w:rsidP="000F44C5">
            <w:pPr>
              <w:spacing w:after="0" w:line="240" w:lineRule="auto"/>
              <w:jc w:val="center"/>
              <w:rPr>
                <w:rFonts w:ascii="Arial" w:eastAsia="Times New Roman" w:hAnsi="Arial" w:cs="Arial"/>
                <w:color w:val="000000"/>
                <w:sz w:val="14"/>
                <w:szCs w:val="14"/>
              </w:rPr>
            </w:pPr>
            <w:r w:rsidRPr="000F44C5">
              <w:rPr>
                <w:rFonts w:ascii="Arial" w:eastAsia="Times New Roman" w:hAnsi="Arial" w:cs="Arial"/>
                <w:color w:val="000000"/>
                <w:sz w:val="14"/>
                <w:szCs w:val="14"/>
              </w:rPr>
              <w:t> </w:t>
            </w:r>
          </w:p>
        </w:tc>
        <w:tc>
          <w:tcPr>
            <w:tcW w:w="240" w:type="dxa"/>
            <w:tcBorders>
              <w:top w:val="nil"/>
              <w:left w:val="nil"/>
              <w:bottom w:val="single" w:sz="4" w:space="0" w:color="auto"/>
              <w:right w:val="single" w:sz="4" w:space="0" w:color="auto"/>
            </w:tcBorders>
            <w:noWrap/>
            <w:vAlign w:val="center"/>
            <w:hideMark/>
          </w:tcPr>
          <w:p w14:paraId="38FF5420" w14:textId="77777777" w:rsidR="000F44C5" w:rsidRPr="000F44C5" w:rsidRDefault="000F44C5" w:rsidP="000F44C5">
            <w:pPr>
              <w:spacing w:after="0" w:line="240" w:lineRule="auto"/>
              <w:jc w:val="center"/>
              <w:rPr>
                <w:rFonts w:ascii="Arial" w:eastAsia="Times New Roman" w:hAnsi="Arial" w:cs="Arial"/>
                <w:color w:val="000000"/>
                <w:sz w:val="14"/>
                <w:szCs w:val="14"/>
              </w:rPr>
            </w:pPr>
            <w:r w:rsidRPr="000F44C5">
              <w:rPr>
                <w:rFonts w:ascii="Arial" w:eastAsia="Times New Roman" w:hAnsi="Arial" w:cs="Arial"/>
                <w:color w:val="000000"/>
                <w:sz w:val="14"/>
                <w:szCs w:val="14"/>
              </w:rPr>
              <w:t> </w:t>
            </w:r>
          </w:p>
        </w:tc>
        <w:tc>
          <w:tcPr>
            <w:tcW w:w="240" w:type="dxa"/>
            <w:tcBorders>
              <w:top w:val="nil"/>
              <w:left w:val="nil"/>
              <w:bottom w:val="single" w:sz="4" w:space="0" w:color="auto"/>
              <w:right w:val="single" w:sz="4" w:space="0" w:color="auto"/>
            </w:tcBorders>
            <w:noWrap/>
            <w:vAlign w:val="center"/>
            <w:hideMark/>
          </w:tcPr>
          <w:p w14:paraId="364B18D5" w14:textId="77777777" w:rsidR="000F44C5" w:rsidRPr="000F44C5" w:rsidRDefault="000F44C5" w:rsidP="000F44C5">
            <w:pPr>
              <w:spacing w:after="0" w:line="240" w:lineRule="auto"/>
              <w:jc w:val="center"/>
              <w:rPr>
                <w:rFonts w:ascii="Arial" w:eastAsia="Times New Roman" w:hAnsi="Arial" w:cs="Arial"/>
                <w:color w:val="000000"/>
                <w:sz w:val="14"/>
                <w:szCs w:val="14"/>
              </w:rPr>
            </w:pPr>
            <w:r w:rsidRPr="000F44C5">
              <w:rPr>
                <w:rFonts w:ascii="Arial" w:eastAsia="Times New Roman" w:hAnsi="Arial" w:cs="Arial"/>
                <w:color w:val="000000"/>
                <w:sz w:val="14"/>
                <w:szCs w:val="14"/>
              </w:rPr>
              <w:t> </w:t>
            </w:r>
          </w:p>
        </w:tc>
        <w:tc>
          <w:tcPr>
            <w:tcW w:w="240" w:type="dxa"/>
            <w:tcBorders>
              <w:top w:val="nil"/>
              <w:left w:val="nil"/>
              <w:bottom w:val="single" w:sz="4" w:space="0" w:color="auto"/>
              <w:right w:val="single" w:sz="4" w:space="0" w:color="auto"/>
            </w:tcBorders>
            <w:noWrap/>
            <w:vAlign w:val="center"/>
            <w:hideMark/>
          </w:tcPr>
          <w:p w14:paraId="7A04689C" w14:textId="77777777" w:rsidR="000F44C5" w:rsidRPr="000F44C5" w:rsidRDefault="000F44C5" w:rsidP="000F44C5">
            <w:pPr>
              <w:spacing w:after="0" w:line="240" w:lineRule="auto"/>
              <w:jc w:val="center"/>
              <w:rPr>
                <w:rFonts w:ascii="Arial" w:eastAsia="Times New Roman" w:hAnsi="Arial" w:cs="Arial"/>
                <w:color w:val="000000"/>
                <w:sz w:val="14"/>
                <w:szCs w:val="14"/>
              </w:rPr>
            </w:pPr>
            <w:r w:rsidRPr="000F44C5">
              <w:rPr>
                <w:rFonts w:ascii="Arial" w:eastAsia="Times New Roman" w:hAnsi="Arial" w:cs="Arial"/>
                <w:color w:val="000000"/>
                <w:sz w:val="14"/>
                <w:szCs w:val="14"/>
              </w:rPr>
              <w:t> </w:t>
            </w:r>
          </w:p>
        </w:tc>
      </w:tr>
      <w:tr w:rsidR="000F44C5" w:rsidRPr="000F44C5" w14:paraId="0FE43B11" w14:textId="77777777" w:rsidTr="000F44C5">
        <w:trPr>
          <w:trHeight w:val="360"/>
        </w:trPr>
        <w:tc>
          <w:tcPr>
            <w:tcW w:w="2734" w:type="dxa"/>
            <w:tcBorders>
              <w:top w:val="nil"/>
              <w:left w:val="single" w:sz="4" w:space="0" w:color="auto"/>
              <w:bottom w:val="single" w:sz="4" w:space="0" w:color="auto"/>
              <w:right w:val="single" w:sz="4" w:space="0" w:color="auto"/>
            </w:tcBorders>
            <w:shd w:val="clear" w:color="000000" w:fill="FCE4D6"/>
            <w:noWrap/>
            <w:hideMark/>
          </w:tcPr>
          <w:p w14:paraId="02F175FD" w14:textId="77777777" w:rsidR="000F44C5" w:rsidRPr="000F44C5" w:rsidRDefault="000F44C5" w:rsidP="000F44C5">
            <w:pPr>
              <w:spacing w:after="0" w:line="240" w:lineRule="auto"/>
              <w:rPr>
                <w:rFonts w:ascii="Arial" w:eastAsia="Times New Roman" w:hAnsi="Arial" w:cs="Arial"/>
                <w:color w:val="000000"/>
                <w:sz w:val="14"/>
                <w:szCs w:val="14"/>
              </w:rPr>
            </w:pPr>
            <w:r w:rsidRPr="000F44C5">
              <w:rPr>
                <w:rFonts w:ascii="Arial" w:eastAsia="Times New Roman" w:hAnsi="Arial" w:cs="Arial"/>
                <w:color w:val="000000"/>
                <w:sz w:val="14"/>
                <w:szCs w:val="14"/>
              </w:rPr>
              <w:t>Baldursdóttir 2016</w:t>
            </w:r>
          </w:p>
        </w:tc>
        <w:tc>
          <w:tcPr>
            <w:tcW w:w="3366" w:type="dxa"/>
            <w:tcBorders>
              <w:top w:val="nil"/>
              <w:left w:val="nil"/>
              <w:bottom w:val="single" w:sz="4" w:space="0" w:color="auto"/>
              <w:right w:val="single" w:sz="4" w:space="0" w:color="auto"/>
            </w:tcBorders>
            <w:shd w:val="clear" w:color="000000" w:fill="FCE4D6"/>
            <w:hideMark/>
          </w:tcPr>
          <w:p w14:paraId="044825CF" w14:textId="77777777" w:rsidR="000F44C5" w:rsidRPr="000F44C5" w:rsidRDefault="000F44C5" w:rsidP="000F44C5">
            <w:pPr>
              <w:spacing w:after="0" w:line="240" w:lineRule="auto"/>
              <w:rPr>
                <w:rFonts w:ascii="Arial" w:eastAsia="Times New Roman" w:hAnsi="Arial" w:cs="Arial"/>
                <w:color w:val="000000"/>
                <w:sz w:val="14"/>
                <w:szCs w:val="14"/>
              </w:rPr>
            </w:pPr>
            <w:r w:rsidRPr="000F44C5">
              <w:rPr>
                <w:rFonts w:ascii="Arial" w:eastAsia="Times New Roman" w:hAnsi="Arial" w:cs="Arial"/>
                <w:color w:val="000000"/>
                <w:sz w:val="14"/>
                <w:szCs w:val="14"/>
              </w:rPr>
              <w:t>Baldursdóttir B. Physical activity and well</w:t>
            </w:r>
            <w:r w:rsidRPr="000F44C5">
              <w:rPr>
                <w:rFonts w:ascii="Arial" w:eastAsia="Times New Roman" w:hAnsi="Arial" w:cs="Arial"/>
                <w:color w:val="000000"/>
                <w:sz w:val="14"/>
                <w:szCs w:val="14"/>
              </w:rPr>
              <w:noBreakHyphen/>
              <w:t>being among adolescents. Gothenburg: University of Gothenburg; 2016.</w:t>
            </w:r>
          </w:p>
        </w:tc>
        <w:tc>
          <w:tcPr>
            <w:tcW w:w="240" w:type="dxa"/>
            <w:tcBorders>
              <w:top w:val="nil"/>
              <w:left w:val="nil"/>
              <w:bottom w:val="single" w:sz="4" w:space="0" w:color="auto"/>
              <w:right w:val="single" w:sz="4" w:space="0" w:color="auto"/>
            </w:tcBorders>
            <w:noWrap/>
            <w:vAlign w:val="center"/>
            <w:hideMark/>
          </w:tcPr>
          <w:p w14:paraId="5EDF20D6" w14:textId="77777777" w:rsidR="000F44C5" w:rsidRPr="000F44C5" w:rsidRDefault="000F44C5" w:rsidP="000F44C5">
            <w:pPr>
              <w:spacing w:after="0" w:line="240" w:lineRule="auto"/>
              <w:jc w:val="center"/>
              <w:rPr>
                <w:rFonts w:ascii="Arial" w:eastAsia="Times New Roman" w:hAnsi="Arial" w:cs="Arial"/>
                <w:color w:val="000000"/>
                <w:sz w:val="14"/>
                <w:szCs w:val="14"/>
              </w:rPr>
            </w:pPr>
            <w:r w:rsidRPr="000F44C5">
              <w:rPr>
                <w:rFonts w:ascii="Arial" w:eastAsia="Times New Roman" w:hAnsi="Arial" w:cs="Arial"/>
                <w:color w:val="000000"/>
                <w:sz w:val="14"/>
                <w:szCs w:val="14"/>
              </w:rPr>
              <w:t> </w:t>
            </w:r>
          </w:p>
        </w:tc>
        <w:tc>
          <w:tcPr>
            <w:tcW w:w="240" w:type="dxa"/>
            <w:tcBorders>
              <w:top w:val="single" w:sz="4" w:space="0" w:color="auto"/>
              <w:left w:val="single" w:sz="4" w:space="0" w:color="auto"/>
              <w:bottom w:val="single" w:sz="4" w:space="0" w:color="auto"/>
              <w:right w:val="single" w:sz="4" w:space="0" w:color="auto"/>
            </w:tcBorders>
            <w:shd w:val="clear" w:color="000000" w:fill="00B050"/>
            <w:noWrap/>
            <w:vAlign w:val="center"/>
            <w:hideMark/>
          </w:tcPr>
          <w:p w14:paraId="30FB89C6" w14:textId="77777777" w:rsidR="000F44C5" w:rsidRPr="000F44C5" w:rsidRDefault="000F44C5" w:rsidP="000F44C5">
            <w:pPr>
              <w:spacing w:after="0" w:line="240" w:lineRule="auto"/>
              <w:jc w:val="center"/>
              <w:rPr>
                <w:rFonts w:ascii="Arial" w:eastAsia="Times New Roman" w:hAnsi="Arial" w:cs="Arial"/>
                <w:color w:val="000000"/>
                <w:sz w:val="14"/>
                <w:szCs w:val="14"/>
              </w:rPr>
            </w:pPr>
            <w:r w:rsidRPr="000F44C5">
              <w:rPr>
                <w:rFonts w:ascii="Arial" w:eastAsia="Times New Roman" w:hAnsi="Arial" w:cs="Arial"/>
                <w:color w:val="000000"/>
                <w:sz w:val="14"/>
                <w:szCs w:val="14"/>
              </w:rPr>
              <w:t>1</w:t>
            </w:r>
          </w:p>
        </w:tc>
        <w:tc>
          <w:tcPr>
            <w:tcW w:w="240" w:type="dxa"/>
            <w:tcBorders>
              <w:top w:val="nil"/>
              <w:left w:val="nil"/>
              <w:bottom w:val="single" w:sz="4" w:space="0" w:color="auto"/>
              <w:right w:val="single" w:sz="4" w:space="0" w:color="auto"/>
            </w:tcBorders>
            <w:noWrap/>
            <w:vAlign w:val="center"/>
            <w:hideMark/>
          </w:tcPr>
          <w:p w14:paraId="3CE14BE5" w14:textId="77777777" w:rsidR="000F44C5" w:rsidRPr="000F44C5" w:rsidRDefault="000F44C5" w:rsidP="000F44C5">
            <w:pPr>
              <w:spacing w:after="0" w:line="240" w:lineRule="auto"/>
              <w:jc w:val="center"/>
              <w:rPr>
                <w:rFonts w:ascii="Arial" w:eastAsia="Times New Roman" w:hAnsi="Arial" w:cs="Arial"/>
                <w:color w:val="000000"/>
                <w:sz w:val="14"/>
                <w:szCs w:val="14"/>
              </w:rPr>
            </w:pPr>
            <w:r w:rsidRPr="000F44C5">
              <w:rPr>
                <w:rFonts w:ascii="Arial" w:eastAsia="Times New Roman" w:hAnsi="Arial" w:cs="Arial"/>
                <w:color w:val="000000"/>
                <w:sz w:val="14"/>
                <w:szCs w:val="14"/>
              </w:rPr>
              <w:t> </w:t>
            </w:r>
          </w:p>
        </w:tc>
        <w:tc>
          <w:tcPr>
            <w:tcW w:w="240" w:type="dxa"/>
            <w:tcBorders>
              <w:top w:val="nil"/>
              <w:left w:val="nil"/>
              <w:bottom w:val="single" w:sz="4" w:space="0" w:color="auto"/>
              <w:right w:val="single" w:sz="4" w:space="0" w:color="auto"/>
            </w:tcBorders>
            <w:noWrap/>
            <w:vAlign w:val="center"/>
            <w:hideMark/>
          </w:tcPr>
          <w:p w14:paraId="2A29574D" w14:textId="77777777" w:rsidR="000F44C5" w:rsidRPr="000F44C5" w:rsidRDefault="000F44C5" w:rsidP="000F44C5">
            <w:pPr>
              <w:spacing w:after="0" w:line="240" w:lineRule="auto"/>
              <w:jc w:val="center"/>
              <w:rPr>
                <w:rFonts w:ascii="Arial" w:eastAsia="Times New Roman" w:hAnsi="Arial" w:cs="Arial"/>
                <w:color w:val="000000"/>
                <w:sz w:val="14"/>
                <w:szCs w:val="14"/>
              </w:rPr>
            </w:pPr>
            <w:r w:rsidRPr="000F44C5">
              <w:rPr>
                <w:rFonts w:ascii="Arial" w:eastAsia="Times New Roman" w:hAnsi="Arial" w:cs="Arial"/>
                <w:color w:val="000000"/>
                <w:sz w:val="14"/>
                <w:szCs w:val="14"/>
              </w:rPr>
              <w:t> </w:t>
            </w:r>
          </w:p>
        </w:tc>
        <w:tc>
          <w:tcPr>
            <w:tcW w:w="240" w:type="dxa"/>
            <w:tcBorders>
              <w:top w:val="nil"/>
              <w:left w:val="nil"/>
              <w:bottom w:val="single" w:sz="4" w:space="0" w:color="auto"/>
              <w:right w:val="single" w:sz="4" w:space="0" w:color="auto"/>
            </w:tcBorders>
            <w:noWrap/>
            <w:vAlign w:val="center"/>
            <w:hideMark/>
          </w:tcPr>
          <w:p w14:paraId="0F06E6EA" w14:textId="77777777" w:rsidR="000F44C5" w:rsidRPr="000F44C5" w:rsidRDefault="000F44C5" w:rsidP="000F44C5">
            <w:pPr>
              <w:spacing w:after="0" w:line="240" w:lineRule="auto"/>
              <w:jc w:val="center"/>
              <w:rPr>
                <w:rFonts w:ascii="Arial" w:eastAsia="Times New Roman" w:hAnsi="Arial" w:cs="Arial"/>
                <w:color w:val="000000"/>
                <w:sz w:val="14"/>
                <w:szCs w:val="14"/>
              </w:rPr>
            </w:pPr>
            <w:r w:rsidRPr="000F44C5">
              <w:rPr>
                <w:rFonts w:ascii="Arial" w:eastAsia="Times New Roman" w:hAnsi="Arial" w:cs="Arial"/>
                <w:color w:val="000000"/>
                <w:sz w:val="14"/>
                <w:szCs w:val="14"/>
              </w:rPr>
              <w:t> </w:t>
            </w:r>
          </w:p>
        </w:tc>
        <w:tc>
          <w:tcPr>
            <w:tcW w:w="240" w:type="dxa"/>
            <w:tcBorders>
              <w:top w:val="nil"/>
              <w:left w:val="nil"/>
              <w:bottom w:val="single" w:sz="4" w:space="0" w:color="auto"/>
              <w:right w:val="single" w:sz="4" w:space="0" w:color="auto"/>
            </w:tcBorders>
            <w:noWrap/>
            <w:vAlign w:val="center"/>
            <w:hideMark/>
          </w:tcPr>
          <w:p w14:paraId="16D54C7E" w14:textId="77777777" w:rsidR="000F44C5" w:rsidRPr="000F44C5" w:rsidRDefault="000F44C5" w:rsidP="000F44C5">
            <w:pPr>
              <w:spacing w:after="0" w:line="240" w:lineRule="auto"/>
              <w:jc w:val="center"/>
              <w:rPr>
                <w:rFonts w:ascii="Arial" w:eastAsia="Times New Roman" w:hAnsi="Arial" w:cs="Arial"/>
                <w:color w:val="000000"/>
                <w:sz w:val="14"/>
                <w:szCs w:val="14"/>
              </w:rPr>
            </w:pPr>
            <w:r w:rsidRPr="000F44C5">
              <w:rPr>
                <w:rFonts w:ascii="Arial" w:eastAsia="Times New Roman" w:hAnsi="Arial" w:cs="Arial"/>
                <w:color w:val="000000"/>
                <w:sz w:val="14"/>
                <w:szCs w:val="14"/>
              </w:rPr>
              <w:t> </w:t>
            </w:r>
          </w:p>
        </w:tc>
      </w:tr>
      <w:tr w:rsidR="000F44C5" w:rsidRPr="000F44C5" w14:paraId="15020335" w14:textId="77777777" w:rsidTr="000F44C5">
        <w:trPr>
          <w:trHeight w:val="720"/>
        </w:trPr>
        <w:tc>
          <w:tcPr>
            <w:tcW w:w="2734" w:type="dxa"/>
            <w:tcBorders>
              <w:top w:val="nil"/>
              <w:left w:val="single" w:sz="4" w:space="0" w:color="auto"/>
              <w:bottom w:val="single" w:sz="4" w:space="0" w:color="auto"/>
              <w:right w:val="single" w:sz="4" w:space="0" w:color="auto"/>
            </w:tcBorders>
            <w:shd w:val="clear" w:color="000000" w:fill="FCE4D6"/>
            <w:noWrap/>
            <w:hideMark/>
          </w:tcPr>
          <w:p w14:paraId="41BAC4FB" w14:textId="77777777" w:rsidR="000F44C5" w:rsidRPr="000F44C5" w:rsidRDefault="000F44C5" w:rsidP="000F44C5">
            <w:pPr>
              <w:spacing w:after="0" w:line="240" w:lineRule="auto"/>
              <w:rPr>
                <w:rFonts w:ascii="Arial" w:eastAsia="Times New Roman" w:hAnsi="Arial" w:cs="Arial"/>
                <w:color w:val="000000"/>
                <w:sz w:val="14"/>
                <w:szCs w:val="14"/>
              </w:rPr>
            </w:pPr>
            <w:r w:rsidRPr="000F44C5">
              <w:rPr>
                <w:rFonts w:ascii="Arial" w:eastAsia="Times New Roman" w:hAnsi="Arial" w:cs="Arial"/>
                <w:color w:val="000000"/>
                <w:sz w:val="14"/>
                <w:szCs w:val="14"/>
              </w:rPr>
              <w:t>Baldursdottir et al. 2017</w:t>
            </w:r>
          </w:p>
        </w:tc>
        <w:tc>
          <w:tcPr>
            <w:tcW w:w="3366" w:type="dxa"/>
            <w:tcBorders>
              <w:top w:val="nil"/>
              <w:left w:val="nil"/>
              <w:bottom w:val="single" w:sz="4" w:space="0" w:color="auto"/>
              <w:right w:val="single" w:sz="4" w:space="0" w:color="auto"/>
            </w:tcBorders>
            <w:shd w:val="clear" w:color="000000" w:fill="FCE4D6"/>
            <w:hideMark/>
          </w:tcPr>
          <w:p w14:paraId="3523A7CD" w14:textId="77777777" w:rsidR="000F44C5" w:rsidRPr="000F44C5" w:rsidRDefault="000F44C5" w:rsidP="000F44C5">
            <w:pPr>
              <w:spacing w:after="0" w:line="240" w:lineRule="auto"/>
              <w:rPr>
                <w:rFonts w:ascii="Arial" w:eastAsia="Times New Roman" w:hAnsi="Arial" w:cs="Arial"/>
                <w:color w:val="000000"/>
                <w:sz w:val="14"/>
                <w:szCs w:val="14"/>
              </w:rPr>
            </w:pPr>
            <w:r w:rsidRPr="000F44C5">
              <w:rPr>
                <w:rFonts w:ascii="Arial" w:eastAsia="Times New Roman" w:hAnsi="Arial" w:cs="Arial"/>
                <w:color w:val="000000"/>
                <w:sz w:val="14"/>
                <w:szCs w:val="14"/>
              </w:rPr>
              <w:t xml:space="preserve">Baldursdottir B, </w:t>
            </w:r>
            <w:proofErr w:type="spellStart"/>
            <w:r w:rsidRPr="000F44C5">
              <w:rPr>
                <w:rFonts w:ascii="Arial" w:eastAsia="Times New Roman" w:hAnsi="Arial" w:cs="Arial"/>
                <w:color w:val="000000"/>
                <w:sz w:val="14"/>
                <w:szCs w:val="14"/>
              </w:rPr>
              <w:t>Taehtinen</w:t>
            </w:r>
            <w:proofErr w:type="spellEnd"/>
            <w:r w:rsidRPr="000F44C5">
              <w:rPr>
                <w:rFonts w:ascii="Arial" w:eastAsia="Times New Roman" w:hAnsi="Arial" w:cs="Arial"/>
                <w:color w:val="000000"/>
                <w:sz w:val="14"/>
                <w:szCs w:val="14"/>
              </w:rPr>
              <w:t xml:space="preserve"> RE, </w:t>
            </w:r>
            <w:proofErr w:type="spellStart"/>
            <w:r w:rsidRPr="000F44C5">
              <w:rPr>
                <w:rFonts w:ascii="Arial" w:eastAsia="Times New Roman" w:hAnsi="Arial" w:cs="Arial"/>
                <w:color w:val="000000"/>
                <w:sz w:val="14"/>
                <w:szCs w:val="14"/>
              </w:rPr>
              <w:t>Sigfusdottir</w:t>
            </w:r>
            <w:proofErr w:type="spellEnd"/>
            <w:r w:rsidRPr="000F44C5">
              <w:rPr>
                <w:rFonts w:ascii="Arial" w:eastAsia="Times New Roman" w:hAnsi="Arial" w:cs="Arial"/>
                <w:color w:val="000000"/>
                <w:sz w:val="14"/>
                <w:szCs w:val="14"/>
              </w:rPr>
              <w:t xml:space="preserve"> ID, </w:t>
            </w:r>
            <w:proofErr w:type="spellStart"/>
            <w:r w:rsidRPr="000F44C5">
              <w:rPr>
                <w:rFonts w:ascii="Arial" w:eastAsia="Times New Roman" w:hAnsi="Arial" w:cs="Arial"/>
                <w:color w:val="000000"/>
                <w:sz w:val="14"/>
                <w:szCs w:val="14"/>
              </w:rPr>
              <w:t>Krettek</w:t>
            </w:r>
            <w:proofErr w:type="spellEnd"/>
            <w:r w:rsidRPr="000F44C5">
              <w:rPr>
                <w:rFonts w:ascii="Arial" w:eastAsia="Times New Roman" w:hAnsi="Arial" w:cs="Arial"/>
                <w:color w:val="000000"/>
                <w:sz w:val="14"/>
                <w:szCs w:val="14"/>
              </w:rPr>
              <w:t xml:space="preserve"> A, Valdimarsdottir HB. Impact of a physical activity intervention on adolescents’ subjective sleep quality: a pilot study. Glob Health </w:t>
            </w:r>
            <w:proofErr w:type="spellStart"/>
            <w:r w:rsidRPr="000F44C5">
              <w:rPr>
                <w:rFonts w:ascii="Arial" w:eastAsia="Times New Roman" w:hAnsi="Arial" w:cs="Arial"/>
                <w:color w:val="000000"/>
                <w:sz w:val="14"/>
                <w:szCs w:val="14"/>
              </w:rPr>
              <w:t>Promot</w:t>
            </w:r>
            <w:proofErr w:type="spellEnd"/>
            <w:r w:rsidRPr="000F44C5">
              <w:rPr>
                <w:rFonts w:ascii="Arial" w:eastAsia="Times New Roman" w:hAnsi="Arial" w:cs="Arial"/>
                <w:color w:val="000000"/>
                <w:sz w:val="14"/>
                <w:szCs w:val="14"/>
              </w:rPr>
              <w:t xml:space="preserve">. </w:t>
            </w:r>
            <w:proofErr w:type="gramStart"/>
            <w:r w:rsidRPr="000F44C5">
              <w:rPr>
                <w:rFonts w:ascii="Arial" w:eastAsia="Times New Roman" w:hAnsi="Arial" w:cs="Arial"/>
                <w:color w:val="000000"/>
                <w:sz w:val="14"/>
                <w:szCs w:val="14"/>
              </w:rPr>
              <w:t>2017;24:14</w:t>
            </w:r>
            <w:proofErr w:type="gramEnd"/>
            <w:r w:rsidRPr="000F44C5">
              <w:rPr>
                <w:rFonts w:ascii="Arial" w:eastAsia="Times New Roman" w:hAnsi="Arial" w:cs="Arial"/>
                <w:color w:val="000000"/>
                <w:sz w:val="14"/>
                <w:szCs w:val="14"/>
              </w:rPr>
              <w:t>–22. https://doi.org/10.1177/1757975915626112</w:t>
            </w:r>
          </w:p>
        </w:tc>
        <w:tc>
          <w:tcPr>
            <w:tcW w:w="240" w:type="dxa"/>
            <w:tcBorders>
              <w:top w:val="nil"/>
              <w:left w:val="nil"/>
              <w:bottom w:val="single" w:sz="4" w:space="0" w:color="auto"/>
              <w:right w:val="single" w:sz="4" w:space="0" w:color="auto"/>
            </w:tcBorders>
            <w:noWrap/>
            <w:vAlign w:val="center"/>
            <w:hideMark/>
          </w:tcPr>
          <w:p w14:paraId="33E93C6A" w14:textId="77777777" w:rsidR="000F44C5" w:rsidRPr="000F44C5" w:rsidRDefault="000F44C5" w:rsidP="000F44C5">
            <w:pPr>
              <w:spacing w:after="0" w:line="240" w:lineRule="auto"/>
              <w:jc w:val="center"/>
              <w:rPr>
                <w:rFonts w:ascii="Arial" w:eastAsia="Times New Roman" w:hAnsi="Arial" w:cs="Arial"/>
                <w:color w:val="000000"/>
                <w:sz w:val="14"/>
                <w:szCs w:val="14"/>
              </w:rPr>
            </w:pPr>
            <w:r w:rsidRPr="000F44C5">
              <w:rPr>
                <w:rFonts w:ascii="Arial" w:eastAsia="Times New Roman" w:hAnsi="Arial" w:cs="Arial"/>
                <w:color w:val="000000"/>
                <w:sz w:val="14"/>
                <w:szCs w:val="14"/>
              </w:rPr>
              <w:t> </w:t>
            </w:r>
          </w:p>
        </w:tc>
        <w:tc>
          <w:tcPr>
            <w:tcW w:w="240" w:type="dxa"/>
            <w:tcBorders>
              <w:top w:val="single" w:sz="4" w:space="0" w:color="auto"/>
              <w:left w:val="single" w:sz="4" w:space="0" w:color="auto"/>
              <w:bottom w:val="single" w:sz="4" w:space="0" w:color="auto"/>
              <w:right w:val="single" w:sz="4" w:space="0" w:color="auto"/>
            </w:tcBorders>
            <w:shd w:val="clear" w:color="000000" w:fill="00B050"/>
            <w:noWrap/>
            <w:vAlign w:val="center"/>
            <w:hideMark/>
          </w:tcPr>
          <w:p w14:paraId="15BF794A" w14:textId="77777777" w:rsidR="000F44C5" w:rsidRPr="000F44C5" w:rsidRDefault="000F44C5" w:rsidP="000F44C5">
            <w:pPr>
              <w:spacing w:after="0" w:line="240" w:lineRule="auto"/>
              <w:jc w:val="center"/>
              <w:rPr>
                <w:rFonts w:ascii="Arial" w:eastAsia="Times New Roman" w:hAnsi="Arial" w:cs="Arial"/>
                <w:color w:val="000000"/>
                <w:sz w:val="14"/>
                <w:szCs w:val="14"/>
              </w:rPr>
            </w:pPr>
            <w:r w:rsidRPr="000F44C5">
              <w:rPr>
                <w:rFonts w:ascii="Arial" w:eastAsia="Times New Roman" w:hAnsi="Arial" w:cs="Arial"/>
                <w:color w:val="000000"/>
                <w:sz w:val="14"/>
                <w:szCs w:val="14"/>
              </w:rPr>
              <w:t>1</w:t>
            </w:r>
          </w:p>
        </w:tc>
        <w:tc>
          <w:tcPr>
            <w:tcW w:w="240" w:type="dxa"/>
            <w:tcBorders>
              <w:top w:val="nil"/>
              <w:left w:val="nil"/>
              <w:bottom w:val="single" w:sz="4" w:space="0" w:color="auto"/>
              <w:right w:val="single" w:sz="4" w:space="0" w:color="auto"/>
            </w:tcBorders>
            <w:noWrap/>
            <w:vAlign w:val="center"/>
            <w:hideMark/>
          </w:tcPr>
          <w:p w14:paraId="6D9CC9FF" w14:textId="77777777" w:rsidR="000F44C5" w:rsidRPr="000F44C5" w:rsidRDefault="000F44C5" w:rsidP="000F44C5">
            <w:pPr>
              <w:spacing w:after="0" w:line="240" w:lineRule="auto"/>
              <w:jc w:val="center"/>
              <w:rPr>
                <w:rFonts w:ascii="Arial" w:eastAsia="Times New Roman" w:hAnsi="Arial" w:cs="Arial"/>
                <w:color w:val="000000"/>
                <w:sz w:val="14"/>
                <w:szCs w:val="14"/>
              </w:rPr>
            </w:pPr>
            <w:r w:rsidRPr="000F44C5">
              <w:rPr>
                <w:rFonts w:ascii="Arial" w:eastAsia="Times New Roman" w:hAnsi="Arial" w:cs="Arial"/>
                <w:color w:val="000000"/>
                <w:sz w:val="14"/>
                <w:szCs w:val="14"/>
              </w:rPr>
              <w:t> </w:t>
            </w:r>
          </w:p>
        </w:tc>
        <w:tc>
          <w:tcPr>
            <w:tcW w:w="240" w:type="dxa"/>
            <w:tcBorders>
              <w:top w:val="nil"/>
              <w:left w:val="nil"/>
              <w:bottom w:val="single" w:sz="4" w:space="0" w:color="auto"/>
              <w:right w:val="single" w:sz="4" w:space="0" w:color="auto"/>
            </w:tcBorders>
            <w:noWrap/>
            <w:vAlign w:val="center"/>
            <w:hideMark/>
          </w:tcPr>
          <w:p w14:paraId="32FE2BBB" w14:textId="77777777" w:rsidR="000F44C5" w:rsidRPr="000F44C5" w:rsidRDefault="000F44C5" w:rsidP="000F44C5">
            <w:pPr>
              <w:spacing w:after="0" w:line="240" w:lineRule="auto"/>
              <w:jc w:val="center"/>
              <w:rPr>
                <w:rFonts w:ascii="Arial" w:eastAsia="Times New Roman" w:hAnsi="Arial" w:cs="Arial"/>
                <w:color w:val="000000"/>
                <w:sz w:val="14"/>
                <w:szCs w:val="14"/>
              </w:rPr>
            </w:pPr>
            <w:r w:rsidRPr="000F44C5">
              <w:rPr>
                <w:rFonts w:ascii="Arial" w:eastAsia="Times New Roman" w:hAnsi="Arial" w:cs="Arial"/>
                <w:color w:val="000000"/>
                <w:sz w:val="14"/>
                <w:szCs w:val="14"/>
              </w:rPr>
              <w:t> </w:t>
            </w:r>
          </w:p>
        </w:tc>
        <w:tc>
          <w:tcPr>
            <w:tcW w:w="240" w:type="dxa"/>
            <w:tcBorders>
              <w:top w:val="nil"/>
              <w:left w:val="nil"/>
              <w:bottom w:val="single" w:sz="4" w:space="0" w:color="auto"/>
              <w:right w:val="single" w:sz="4" w:space="0" w:color="auto"/>
            </w:tcBorders>
            <w:noWrap/>
            <w:vAlign w:val="center"/>
            <w:hideMark/>
          </w:tcPr>
          <w:p w14:paraId="5BE07495" w14:textId="77777777" w:rsidR="000F44C5" w:rsidRPr="000F44C5" w:rsidRDefault="000F44C5" w:rsidP="000F44C5">
            <w:pPr>
              <w:spacing w:after="0" w:line="240" w:lineRule="auto"/>
              <w:jc w:val="center"/>
              <w:rPr>
                <w:rFonts w:ascii="Arial" w:eastAsia="Times New Roman" w:hAnsi="Arial" w:cs="Arial"/>
                <w:color w:val="000000"/>
                <w:sz w:val="14"/>
                <w:szCs w:val="14"/>
              </w:rPr>
            </w:pPr>
            <w:r w:rsidRPr="000F44C5">
              <w:rPr>
                <w:rFonts w:ascii="Arial" w:eastAsia="Times New Roman" w:hAnsi="Arial" w:cs="Arial"/>
                <w:color w:val="000000"/>
                <w:sz w:val="14"/>
                <w:szCs w:val="14"/>
              </w:rPr>
              <w:t> </w:t>
            </w:r>
          </w:p>
        </w:tc>
        <w:tc>
          <w:tcPr>
            <w:tcW w:w="240" w:type="dxa"/>
            <w:tcBorders>
              <w:top w:val="nil"/>
              <w:left w:val="nil"/>
              <w:bottom w:val="single" w:sz="4" w:space="0" w:color="auto"/>
              <w:right w:val="single" w:sz="4" w:space="0" w:color="auto"/>
            </w:tcBorders>
            <w:noWrap/>
            <w:vAlign w:val="center"/>
            <w:hideMark/>
          </w:tcPr>
          <w:p w14:paraId="4CE55530" w14:textId="77777777" w:rsidR="000F44C5" w:rsidRPr="000F44C5" w:rsidRDefault="000F44C5" w:rsidP="000F44C5">
            <w:pPr>
              <w:spacing w:after="0" w:line="240" w:lineRule="auto"/>
              <w:jc w:val="center"/>
              <w:rPr>
                <w:rFonts w:ascii="Arial" w:eastAsia="Times New Roman" w:hAnsi="Arial" w:cs="Arial"/>
                <w:color w:val="000000"/>
                <w:sz w:val="14"/>
                <w:szCs w:val="14"/>
              </w:rPr>
            </w:pPr>
            <w:r w:rsidRPr="000F44C5">
              <w:rPr>
                <w:rFonts w:ascii="Arial" w:eastAsia="Times New Roman" w:hAnsi="Arial" w:cs="Arial"/>
                <w:color w:val="000000"/>
                <w:sz w:val="14"/>
                <w:szCs w:val="14"/>
              </w:rPr>
              <w:t> </w:t>
            </w:r>
          </w:p>
        </w:tc>
      </w:tr>
      <w:tr w:rsidR="000F44C5" w:rsidRPr="000F44C5" w14:paraId="1C6044D2" w14:textId="77777777" w:rsidTr="000F44C5">
        <w:trPr>
          <w:trHeight w:val="720"/>
        </w:trPr>
        <w:tc>
          <w:tcPr>
            <w:tcW w:w="2734" w:type="dxa"/>
            <w:tcBorders>
              <w:top w:val="nil"/>
              <w:left w:val="single" w:sz="4" w:space="0" w:color="auto"/>
              <w:bottom w:val="single" w:sz="4" w:space="0" w:color="auto"/>
              <w:right w:val="single" w:sz="4" w:space="0" w:color="auto"/>
            </w:tcBorders>
            <w:shd w:val="clear" w:color="000000" w:fill="FCE4D6"/>
            <w:noWrap/>
            <w:hideMark/>
          </w:tcPr>
          <w:p w14:paraId="0941C9E5" w14:textId="77777777" w:rsidR="000F44C5" w:rsidRPr="000F44C5" w:rsidRDefault="000F44C5" w:rsidP="000F44C5">
            <w:pPr>
              <w:spacing w:after="0" w:line="240" w:lineRule="auto"/>
              <w:rPr>
                <w:rFonts w:ascii="Arial" w:eastAsia="Times New Roman" w:hAnsi="Arial" w:cs="Arial"/>
                <w:color w:val="000000"/>
                <w:sz w:val="14"/>
                <w:szCs w:val="14"/>
              </w:rPr>
            </w:pPr>
            <w:r w:rsidRPr="000F44C5">
              <w:rPr>
                <w:rFonts w:ascii="Arial" w:eastAsia="Times New Roman" w:hAnsi="Arial" w:cs="Arial"/>
                <w:color w:val="000000"/>
                <w:sz w:val="14"/>
                <w:szCs w:val="14"/>
              </w:rPr>
              <w:t>Bronikowski et al. 2018</w:t>
            </w:r>
          </w:p>
        </w:tc>
        <w:tc>
          <w:tcPr>
            <w:tcW w:w="3366" w:type="dxa"/>
            <w:tcBorders>
              <w:top w:val="nil"/>
              <w:left w:val="nil"/>
              <w:bottom w:val="single" w:sz="4" w:space="0" w:color="auto"/>
              <w:right w:val="single" w:sz="4" w:space="0" w:color="auto"/>
            </w:tcBorders>
            <w:shd w:val="clear" w:color="000000" w:fill="FCE4D6"/>
            <w:hideMark/>
          </w:tcPr>
          <w:p w14:paraId="3BEB0E2A" w14:textId="77777777" w:rsidR="000F44C5" w:rsidRPr="000F44C5" w:rsidRDefault="000F44C5" w:rsidP="000F44C5">
            <w:pPr>
              <w:spacing w:after="0" w:line="240" w:lineRule="auto"/>
              <w:rPr>
                <w:rFonts w:ascii="Arial" w:eastAsia="Times New Roman" w:hAnsi="Arial" w:cs="Arial"/>
                <w:color w:val="000000"/>
                <w:sz w:val="14"/>
                <w:szCs w:val="14"/>
              </w:rPr>
            </w:pPr>
            <w:r w:rsidRPr="000F44C5">
              <w:rPr>
                <w:rFonts w:ascii="Arial" w:eastAsia="Times New Roman" w:hAnsi="Arial" w:cs="Arial"/>
                <w:color w:val="000000"/>
                <w:sz w:val="14"/>
                <w:szCs w:val="14"/>
              </w:rPr>
              <w:t xml:space="preserve">Bronikowski M, Bronikowska M, Maciaszek J, Glapa A. Maybe it is not a goal that matters: a report from a physical activity intervention in youth. J Sports Med Phys Fitness. </w:t>
            </w:r>
            <w:proofErr w:type="gramStart"/>
            <w:r w:rsidRPr="000F44C5">
              <w:rPr>
                <w:rFonts w:ascii="Arial" w:eastAsia="Times New Roman" w:hAnsi="Arial" w:cs="Arial"/>
                <w:color w:val="000000"/>
                <w:sz w:val="14"/>
                <w:szCs w:val="14"/>
              </w:rPr>
              <w:t>2018;58:348</w:t>
            </w:r>
            <w:proofErr w:type="gramEnd"/>
            <w:r w:rsidRPr="000F44C5">
              <w:rPr>
                <w:rFonts w:ascii="Arial" w:eastAsia="Times New Roman" w:hAnsi="Arial" w:cs="Arial"/>
                <w:color w:val="000000"/>
                <w:sz w:val="14"/>
                <w:szCs w:val="14"/>
              </w:rPr>
              <w:t>–55. https://doi.org/10.23736/S0022</w:t>
            </w:r>
            <w:r w:rsidRPr="000F44C5">
              <w:rPr>
                <w:rFonts w:ascii="Arial" w:eastAsia="Times New Roman" w:hAnsi="Arial" w:cs="Arial"/>
                <w:color w:val="000000"/>
                <w:sz w:val="14"/>
                <w:szCs w:val="14"/>
              </w:rPr>
              <w:noBreakHyphen/>
              <w:t>4707.16.06611</w:t>
            </w:r>
            <w:r w:rsidRPr="000F44C5">
              <w:rPr>
                <w:rFonts w:ascii="Arial" w:eastAsia="Times New Roman" w:hAnsi="Arial" w:cs="Arial"/>
                <w:color w:val="000000"/>
                <w:sz w:val="14"/>
                <w:szCs w:val="14"/>
              </w:rPr>
              <w:noBreakHyphen/>
              <w:t>1</w:t>
            </w:r>
          </w:p>
        </w:tc>
        <w:tc>
          <w:tcPr>
            <w:tcW w:w="240" w:type="dxa"/>
            <w:tcBorders>
              <w:top w:val="nil"/>
              <w:left w:val="nil"/>
              <w:bottom w:val="single" w:sz="4" w:space="0" w:color="auto"/>
              <w:right w:val="single" w:sz="4" w:space="0" w:color="auto"/>
            </w:tcBorders>
            <w:noWrap/>
            <w:vAlign w:val="center"/>
            <w:hideMark/>
          </w:tcPr>
          <w:p w14:paraId="438B2F09" w14:textId="77777777" w:rsidR="000F44C5" w:rsidRPr="000F44C5" w:rsidRDefault="000F44C5" w:rsidP="000F44C5">
            <w:pPr>
              <w:spacing w:after="0" w:line="240" w:lineRule="auto"/>
              <w:jc w:val="center"/>
              <w:rPr>
                <w:rFonts w:ascii="Arial" w:eastAsia="Times New Roman" w:hAnsi="Arial" w:cs="Arial"/>
                <w:color w:val="000000"/>
                <w:sz w:val="14"/>
                <w:szCs w:val="14"/>
              </w:rPr>
            </w:pPr>
            <w:r w:rsidRPr="000F44C5">
              <w:rPr>
                <w:rFonts w:ascii="Arial" w:eastAsia="Times New Roman" w:hAnsi="Arial" w:cs="Arial"/>
                <w:color w:val="000000"/>
                <w:sz w:val="14"/>
                <w:szCs w:val="14"/>
              </w:rPr>
              <w:t> </w:t>
            </w:r>
          </w:p>
        </w:tc>
        <w:tc>
          <w:tcPr>
            <w:tcW w:w="240" w:type="dxa"/>
            <w:tcBorders>
              <w:top w:val="single" w:sz="4" w:space="0" w:color="auto"/>
              <w:left w:val="single" w:sz="4" w:space="0" w:color="auto"/>
              <w:bottom w:val="single" w:sz="4" w:space="0" w:color="auto"/>
              <w:right w:val="single" w:sz="4" w:space="0" w:color="auto"/>
            </w:tcBorders>
            <w:shd w:val="clear" w:color="000000" w:fill="00B050"/>
            <w:noWrap/>
            <w:vAlign w:val="center"/>
            <w:hideMark/>
          </w:tcPr>
          <w:p w14:paraId="4D983493" w14:textId="77777777" w:rsidR="000F44C5" w:rsidRPr="000F44C5" w:rsidRDefault="000F44C5" w:rsidP="000F44C5">
            <w:pPr>
              <w:spacing w:after="0" w:line="240" w:lineRule="auto"/>
              <w:jc w:val="center"/>
              <w:rPr>
                <w:rFonts w:ascii="Arial" w:eastAsia="Times New Roman" w:hAnsi="Arial" w:cs="Arial"/>
                <w:color w:val="000000"/>
                <w:sz w:val="14"/>
                <w:szCs w:val="14"/>
              </w:rPr>
            </w:pPr>
            <w:r w:rsidRPr="000F44C5">
              <w:rPr>
                <w:rFonts w:ascii="Arial" w:eastAsia="Times New Roman" w:hAnsi="Arial" w:cs="Arial"/>
                <w:color w:val="000000"/>
                <w:sz w:val="14"/>
                <w:szCs w:val="14"/>
              </w:rPr>
              <w:t>1</w:t>
            </w:r>
          </w:p>
        </w:tc>
        <w:tc>
          <w:tcPr>
            <w:tcW w:w="240" w:type="dxa"/>
            <w:tcBorders>
              <w:top w:val="nil"/>
              <w:left w:val="nil"/>
              <w:bottom w:val="single" w:sz="4" w:space="0" w:color="auto"/>
              <w:right w:val="single" w:sz="4" w:space="0" w:color="auto"/>
            </w:tcBorders>
            <w:noWrap/>
            <w:vAlign w:val="center"/>
            <w:hideMark/>
          </w:tcPr>
          <w:p w14:paraId="6325D01B" w14:textId="77777777" w:rsidR="000F44C5" w:rsidRPr="000F44C5" w:rsidRDefault="000F44C5" w:rsidP="000F44C5">
            <w:pPr>
              <w:spacing w:after="0" w:line="240" w:lineRule="auto"/>
              <w:jc w:val="center"/>
              <w:rPr>
                <w:rFonts w:ascii="Arial" w:eastAsia="Times New Roman" w:hAnsi="Arial" w:cs="Arial"/>
                <w:color w:val="000000"/>
                <w:sz w:val="14"/>
                <w:szCs w:val="14"/>
              </w:rPr>
            </w:pPr>
            <w:r w:rsidRPr="000F44C5">
              <w:rPr>
                <w:rFonts w:ascii="Arial" w:eastAsia="Times New Roman" w:hAnsi="Arial" w:cs="Arial"/>
                <w:color w:val="000000"/>
                <w:sz w:val="14"/>
                <w:szCs w:val="14"/>
              </w:rPr>
              <w:t> </w:t>
            </w:r>
          </w:p>
        </w:tc>
        <w:tc>
          <w:tcPr>
            <w:tcW w:w="240" w:type="dxa"/>
            <w:tcBorders>
              <w:top w:val="nil"/>
              <w:left w:val="nil"/>
              <w:bottom w:val="single" w:sz="4" w:space="0" w:color="auto"/>
              <w:right w:val="single" w:sz="4" w:space="0" w:color="auto"/>
            </w:tcBorders>
            <w:noWrap/>
            <w:vAlign w:val="center"/>
            <w:hideMark/>
          </w:tcPr>
          <w:p w14:paraId="3CAD7A72" w14:textId="77777777" w:rsidR="000F44C5" w:rsidRPr="000F44C5" w:rsidRDefault="000F44C5" w:rsidP="000F44C5">
            <w:pPr>
              <w:spacing w:after="0" w:line="240" w:lineRule="auto"/>
              <w:jc w:val="center"/>
              <w:rPr>
                <w:rFonts w:ascii="Arial" w:eastAsia="Times New Roman" w:hAnsi="Arial" w:cs="Arial"/>
                <w:color w:val="000000"/>
                <w:sz w:val="14"/>
                <w:szCs w:val="14"/>
              </w:rPr>
            </w:pPr>
            <w:r w:rsidRPr="000F44C5">
              <w:rPr>
                <w:rFonts w:ascii="Arial" w:eastAsia="Times New Roman" w:hAnsi="Arial" w:cs="Arial"/>
                <w:color w:val="000000"/>
                <w:sz w:val="14"/>
                <w:szCs w:val="14"/>
              </w:rPr>
              <w:t> </w:t>
            </w:r>
          </w:p>
        </w:tc>
        <w:tc>
          <w:tcPr>
            <w:tcW w:w="240" w:type="dxa"/>
            <w:tcBorders>
              <w:top w:val="nil"/>
              <w:left w:val="nil"/>
              <w:bottom w:val="single" w:sz="4" w:space="0" w:color="auto"/>
              <w:right w:val="single" w:sz="4" w:space="0" w:color="auto"/>
            </w:tcBorders>
            <w:noWrap/>
            <w:vAlign w:val="center"/>
            <w:hideMark/>
          </w:tcPr>
          <w:p w14:paraId="663F2AB3" w14:textId="77777777" w:rsidR="000F44C5" w:rsidRPr="000F44C5" w:rsidRDefault="000F44C5" w:rsidP="000F44C5">
            <w:pPr>
              <w:spacing w:after="0" w:line="240" w:lineRule="auto"/>
              <w:jc w:val="center"/>
              <w:rPr>
                <w:rFonts w:ascii="Arial" w:eastAsia="Times New Roman" w:hAnsi="Arial" w:cs="Arial"/>
                <w:color w:val="000000"/>
                <w:sz w:val="14"/>
                <w:szCs w:val="14"/>
              </w:rPr>
            </w:pPr>
            <w:r w:rsidRPr="000F44C5">
              <w:rPr>
                <w:rFonts w:ascii="Arial" w:eastAsia="Times New Roman" w:hAnsi="Arial" w:cs="Arial"/>
                <w:color w:val="000000"/>
                <w:sz w:val="14"/>
                <w:szCs w:val="14"/>
              </w:rPr>
              <w:t> </w:t>
            </w:r>
          </w:p>
        </w:tc>
        <w:tc>
          <w:tcPr>
            <w:tcW w:w="240" w:type="dxa"/>
            <w:tcBorders>
              <w:top w:val="nil"/>
              <w:left w:val="nil"/>
              <w:bottom w:val="single" w:sz="4" w:space="0" w:color="auto"/>
              <w:right w:val="single" w:sz="4" w:space="0" w:color="auto"/>
            </w:tcBorders>
            <w:noWrap/>
            <w:vAlign w:val="center"/>
            <w:hideMark/>
          </w:tcPr>
          <w:p w14:paraId="2055F337" w14:textId="77777777" w:rsidR="000F44C5" w:rsidRPr="000F44C5" w:rsidRDefault="000F44C5" w:rsidP="000F44C5">
            <w:pPr>
              <w:spacing w:after="0" w:line="240" w:lineRule="auto"/>
              <w:jc w:val="center"/>
              <w:rPr>
                <w:rFonts w:ascii="Arial" w:eastAsia="Times New Roman" w:hAnsi="Arial" w:cs="Arial"/>
                <w:color w:val="000000"/>
                <w:sz w:val="14"/>
                <w:szCs w:val="14"/>
              </w:rPr>
            </w:pPr>
            <w:r w:rsidRPr="000F44C5">
              <w:rPr>
                <w:rFonts w:ascii="Arial" w:eastAsia="Times New Roman" w:hAnsi="Arial" w:cs="Arial"/>
                <w:color w:val="000000"/>
                <w:sz w:val="14"/>
                <w:szCs w:val="14"/>
              </w:rPr>
              <w:t> </w:t>
            </w:r>
          </w:p>
        </w:tc>
      </w:tr>
      <w:tr w:rsidR="000F44C5" w:rsidRPr="000F44C5" w14:paraId="19112840" w14:textId="77777777" w:rsidTr="000F44C5">
        <w:trPr>
          <w:trHeight w:val="720"/>
        </w:trPr>
        <w:tc>
          <w:tcPr>
            <w:tcW w:w="2734" w:type="dxa"/>
            <w:tcBorders>
              <w:top w:val="nil"/>
              <w:left w:val="single" w:sz="4" w:space="0" w:color="auto"/>
              <w:bottom w:val="single" w:sz="4" w:space="0" w:color="auto"/>
              <w:right w:val="single" w:sz="4" w:space="0" w:color="auto"/>
            </w:tcBorders>
            <w:shd w:val="clear" w:color="000000" w:fill="FCE4D6"/>
            <w:noWrap/>
            <w:hideMark/>
          </w:tcPr>
          <w:p w14:paraId="343CFCD7" w14:textId="77777777" w:rsidR="000F44C5" w:rsidRPr="000F44C5" w:rsidRDefault="000F44C5" w:rsidP="000F44C5">
            <w:pPr>
              <w:spacing w:after="0" w:line="240" w:lineRule="auto"/>
              <w:rPr>
                <w:rFonts w:ascii="Arial" w:eastAsia="Times New Roman" w:hAnsi="Arial" w:cs="Arial"/>
                <w:color w:val="000000"/>
                <w:sz w:val="14"/>
                <w:szCs w:val="14"/>
              </w:rPr>
            </w:pPr>
            <w:proofErr w:type="spellStart"/>
            <w:r w:rsidRPr="000F44C5">
              <w:rPr>
                <w:rFonts w:ascii="Arial" w:eastAsia="Times New Roman" w:hAnsi="Arial" w:cs="Arial"/>
                <w:color w:val="000000"/>
                <w:sz w:val="14"/>
                <w:szCs w:val="14"/>
              </w:rPr>
              <w:lastRenderedPageBreak/>
              <w:t>Corepal</w:t>
            </w:r>
            <w:proofErr w:type="spellEnd"/>
            <w:r w:rsidRPr="000F44C5">
              <w:rPr>
                <w:rFonts w:ascii="Arial" w:eastAsia="Times New Roman" w:hAnsi="Arial" w:cs="Arial"/>
                <w:color w:val="000000"/>
                <w:sz w:val="14"/>
                <w:szCs w:val="14"/>
              </w:rPr>
              <w:t xml:space="preserve"> et al. 2019</w:t>
            </w:r>
          </w:p>
        </w:tc>
        <w:tc>
          <w:tcPr>
            <w:tcW w:w="3366" w:type="dxa"/>
            <w:tcBorders>
              <w:top w:val="nil"/>
              <w:left w:val="nil"/>
              <w:bottom w:val="single" w:sz="4" w:space="0" w:color="auto"/>
              <w:right w:val="single" w:sz="4" w:space="0" w:color="auto"/>
            </w:tcBorders>
            <w:shd w:val="clear" w:color="000000" w:fill="FCE4D6"/>
            <w:hideMark/>
          </w:tcPr>
          <w:p w14:paraId="22BC81B3" w14:textId="77777777" w:rsidR="000F44C5" w:rsidRPr="000F44C5" w:rsidRDefault="000F44C5" w:rsidP="000F44C5">
            <w:pPr>
              <w:spacing w:after="0" w:line="240" w:lineRule="auto"/>
              <w:rPr>
                <w:rFonts w:ascii="Arial" w:eastAsia="Times New Roman" w:hAnsi="Arial" w:cs="Arial"/>
                <w:color w:val="000000"/>
                <w:sz w:val="14"/>
                <w:szCs w:val="14"/>
              </w:rPr>
            </w:pPr>
            <w:proofErr w:type="spellStart"/>
            <w:r w:rsidRPr="000F44C5">
              <w:rPr>
                <w:rFonts w:ascii="Arial" w:eastAsia="Times New Roman" w:hAnsi="Arial" w:cs="Arial"/>
                <w:color w:val="000000"/>
                <w:sz w:val="14"/>
                <w:szCs w:val="14"/>
              </w:rPr>
              <w:t>Corepal</w:t>
            </w:r>
            <w:proofErr w:type="spellEnd"/>
            <w:r w:rsidRPr="000F44C5">
              <w:rPr>
                <w:rFonts w:ascii="Arial" w:eastAsia="Times New Roman" w:hAnsi="Arial" w:cs="Arial"/>
                <w:color w:val="000000"/>
                <w:sz w:val="14"/>
                <w:szCs w:val="14"/>
              </w:rPr>
              <w:t xml:space="preserve"> R, Best P, O’Neill R, Kee F, Badham J, Dunne L, et al. A feasibility study of “The </w:t>
            </w:r>
            <w:proofErr w:type="spellStart"/>
            <w:r w:rsidRPr="000F44C5">
              <w:rPr>
                <w:rFonts w:ascii="Arial" w:eastAsia="Times New Roman" w:hAnsi="Arial" w:cs="Arial"/>
                <w:color w:val="000000"/>
                <w:sz w:val="14"/>
                <w:szCs w:val="14"/>
              </w:rPr>
              <w:t>StepSmart</w:t>
            </w:r>
            <w:proofErr w:type="spellEnd"/>
            <w:r w:rsidRPr="000F44C5">
              <w:rPr>
                <w:rFonts w:ascii="Arial" w:eastAsia="Times New Roman" w:hAnsi="Arial" w:cs="Arial"/>
                <w:color w:val="000000"/>
                <w:sz w:val="14"/>
                <w:szCs w:val="14"/>
              </w:rPr>
              <w:t xml:space="preserve"> Challenge” to promote physical activity in adolescents. Pilot Feasibility </w:t>
            </w:r>
            <w:proofErr w:type="spellStart"/>
            <w:r w:rsidRPr="000F44C5">
              <w:rPr>
                <w:rFonts w:ascii="Arial" w:eastAsia="Times New Roman" w:hAnsi="Arial" w:cs="Arial"/>
                <w:color w:val="000000"/>
                <w:sz w:val="14"/>
                <w:szCs w:val="14"/>
              </w:rPr>
              <w:t>Stud</w:t>
            </w:r>
            <w:proofErr w:type="spellEnd"/>
            <w:r w:rsidRPr="000F44C5">
              <w:rPr>
                <w:rFonts w:ascii="Arial" w:eastAsia="Times New Roman" w:hAnsi="Arial" w:cs="Arial"/>
                <w:color w:val="000000"/>
                <w:sz w:val="14"/>
                <w:szCs w:val="14"/>
              </w:rPr>
              <w:t>. 2019. https://doi.org/10.1186/s40814-019-0523-5</w:t>
            </w:r>
          </w:p>
        </w:tc>
        <w:tc>
          <w:tcPr>
            <w:tcW w:w="240" w:type="dxa"/>
            <w:tcBorders>
              <w:top w:val="nil"/>
              <w:left w:val="nil"/>
              <w:bottom w:val="single" w:sz="4" w:space="0" w:color="auto"/>
              <w:right w:val="single" w:sz="4" w:space="0" w:color="auto"/>
            </w:tcBorders>
            <w:noWrap/>
            <w:vAlign w:val="center"/>
            <w:hideMark/>
          </w:tcPr>
          <w:p w14:paraId="34C86F58" w14:textId="77777777" w:rsidR="000F44C5" w:rsidRPr="000F44C5" w:rsidRDefault="000F44C5" w:rsidP="000F44C5">
            <w:pPr>
              <w:spacing w:after="0" w:line="240" w:lineRule="auto"/>
              <w:jc w:val="center"/>
              <w:rPr>
                <w:rFonts w:ascii="Arial" w:eastAsia="Times New Roman" w:hAnsi="Arial" w:cs="Arial"/>
                <w:color w:val="000000"/>
                <w:sz w:val="14"/>
                <w:szCs w:val="14"/>
              </w:rPr>
            </w:pPr>
            <w:r w:rsidRPr="000F44C5">
              <w:rPr>
                <w:rFonts w:ascii="Arial" w:eastAsia="Times New Roman" w:hAnsi="Arial" w:cs="Arial"/>
                <w:color w:val="000000"/>
                <w:sz w:val="14"/>
                <w:szCs w:val="14"/>
              </w:rPr>
              <w:t> </w:t>
            </w:r>
          </w:p>
        </w:tc>
        <w:tc>
          <w:tcPr>
            <w:tcW w:w="240" w:type="dxa"/>
            <w:tcBorders>
              <w:top w:val="single" w:sz="4" w:space="0" w:color="auto"/>
              <w:left w:val="single" w:sz="4" w:space="0" w:color="auto"/>
              <w:bottom w:val="single" w:sz="4" w:space="0" w:color="auto"/>
              <w:right w:val="single" w:sz="4" w:space="0" w:color="auto"/>
            </w:tcBorders>
            <w:shd w:val="clear" w:color="000000" w:fill="00B050"/>
            <w:noWrap/>
            <w:vAlign w:val="center"/>
            <w:hideMark/>
          </w:tcPr>
          <w:p w14:paraId="0864491B" w14:textId="77777777" w:rsidR="000F44C5" w:rsidRPr="000F44C5" w:rsidRDefault="000F44C5" w:rsidP="000F44C5">
            <w:pPr>
              <w:spacing w:after="0" w:line="240" w:lineRule="auto"/>
              <w:jc w:val="center"/>
              <w:rPr>
                <w:rFonts w:ascii="Arial" w:eastAsia="Times New Roman" w:hAnsi="Arial" w:cs="Arial"/>
                <w:color w:val="000000"/>
                <w:sz w:val="14"/>
                <w:szCs w:val="14"/>
              </w:rPr>
            </w:pPr>
            <w:r w:rsidRPr="000F44C5">
              <w:rPr>
                <w:rFonts w:ascii="Arial" w:eastAsia="Times New Roman" w:hAnsi="Arial" w:cs="Arial"/>
                <w:color w:val="000000"/>
                <w:sz w:val="14"/>
                <w:szCs w:val="14"/>
              </w:rPr>
              <w:t>1</w:t>
            </w:r>
          </w:p>
        </w:tc>
        <w:tc>
          <w:tcPr>
            <w:tcW w:w="240" w:type="dxa"/>
            <w:tcBorders>
              <w:top w:val="nil"/>
              <w:left w:val="nil"/>
              <w:bottom w:val="single" w:sz="4" w:space="0" w:color="auto"/>
              <w:right w:val="single" w:sz="4" w:space="0" w:color="auto"/>
            </w:tcBorders>
            <w:noWrap/>
            <w:vAlign w:val="center"/>
            <w:hideMark/>
          </w:tcPr>
          <w:p w14:paraId="0A5544E3" w14:textId="77777777" w:rsidR="000F44C5" w:rsidRPr="000F44C5" w:rsidRDefault="000F44C5" w:rsidP="000F44C5">
            <w:pPr>
              <w:spacing w:after="0" w:line="240" w:lineRule="auto"/>
              <w:jc w:val="center"/>
              <w:rPr>
                <w:rFonts w:ascii="Arial" w:eastAsia="Times New Roman" w:hAnsi="Arial" w:cs="Arial"/>
                <w:color w:val="000000"/>
                <w:sz w:val="14"/>
                <w:szCs w:val="14"/>
              </w:rPr>
            </w:pPr>
            <w:r w:rsidRPr="000F44C5">
              <w:rPr>
                <w:rFonts w:ascii="Arial" w:eastAsia="Times New Roman" w:hAnsi="Arial" w:cs="Arial"/>
                <w:color w:val="000000"/>
                <w:sz w:val="14"/>
                <w:szCs w:val="14"/>
              </w:rPr>
              <w:t> </w:t>
            </w:r>
          </w:p>
        </w:tc>
        <w:tc>
          <w:tcPr>
            <w:tcW w:w="240" w:type="dxa"/>
            <w:tcBorders>
              <w:top w:val="nil"/>
              <w:left w:val="nil"/>
              <w:bottom w:val="single" w:sz="4" w:space="0" w:color="auto"/>
              <w:right w:val="single" w:sz="4" w:space="0" w:color="auto"/>
            </w:tcBorders>
            <w:noWrap/>
            <w:vAlign w:val="center"/>
            <w:hideMark/>
          </w:tcPr>
          <w:p w14:paraId="04407529" w14:textId="77777777" w:rsidR="000F44C5" w:rsidRPr="000F44C5" w:rsidRDefault="000F44C5" w:rsidP="000F44C5">
            <w:pPr>
              <w:spacing w:after="0" w:line="240" w:lineRule="auto"/>
              <w:jc w:val="center"/>
              <w:rPr>
                <w:rFonts w:ascii="Arial" w:eastAsia="Times New Roman" w:hAnsi="Arial" w:cs="Arial"/>
                <w:color w:val="000000"/>
                <w:sz w:val="14"/>
                <w:szCs w:val="14"/>
              </w:rPr>
            </w:pPr>
            <w:r w:rsidRPr="000F44C5">
              <w:rPr>
                <w:rFonts w:ascii="Arial" w:eastAsia="Times New Roman" w:hAnsi="Arial" w:cs="Arial"/>
                <w:color w:val="000000"/>
                <w:sz w:val="14"/>
                <w:szCs w:val="14"/>
              </w:rPr>
              <w:t> </w:t>
            </w:r>
          </w:p>
        </w:tc>
        <w:tc>
          <w:tcPr>
            <w:tcW w:w="240" w:type="dxa"/>
            <w:tcBorders>
              <w:top w:val="nil"/>
              <w:left w:val="nil"/>
              <w:bottom w:val="single" w:sz="4" w:space="0" w:color="auto"/>
              <w:right w:val="single" w:sz="4" w:space="0" w:color="auto"/>
            </w:tcBorders>
            <w:noWrap/>
            <w:vAlign w:val="center"/>
            <w:hideMark/>
          </w:tcPr>
          <w:p w14:paraId="37DB5E51" w14:textId="77777777" w:rsidR="000F44C5" w:rsidRPr="000F44C5" w:rsidRDefault="000F44C5" w:rsidP="000F44C5">
            <w:pPr>
              <w:spacing w:after="0" w:line="240" w:lineRule="auto"/>
              <w:jc w:val="center"/>
              <w:rPr>
                <w:rFonts w:ascii="Arial" w:eastAsia="Times New Roman" w:hAnsi="Arial" w:cs="Arial"/>
                <w:color w:val="000000"/>
                <w:sz w:val="14"/>
                <w:szCs w:val="14"/>
              </w:rPr>
            </w:pPr>
            <w:r w:rsidRPr="000F44C5">
              <w:rPr>
                <w:rFonts w:ascii="Arial" w:eastAsia="Times New Roman" w:hAnsi="Arial" w:cs="Arial"/>
                <w:color w:val="000000"/>
                <w:sz w:val="14"/>
                <w:szCs w:val="14"/>
              </w:rPr>
              <w:t> </w:t>
            </w:r>
          </w:p>
        </w:tc>
        <w:tc>
          <w:tcPr>
            <w:tcW w:w="240" w:type="dxa"/>
            <w:tcBorders>
              <w:top w:val="nil"/>
              <w:left w:val="nil"/>
              <w:bottom w:val="single" w:sz="4" w:space="0" w:color="auto"/>
              <w:right w:val="single" w:sz="4" w:space="0" w:color="auto"/>
            </w:tcBorders>
            <w:noWrap/>
            <w:vAlign w:val="center"/>
            <w:hideMark/>
          </w:tcPr>
          <w:p w14:paraId="75BE1AA5" w14:textId="77777777" w:rsidR="000F44C5" w:rsidRPr="000F44C5" w:rsidRDefault="000F44C5" w:rsidP="000F44C5">
            <w:pPr>
              <w:spacing w:after="0" w:line="240" w:lineRule="auto"/>
              <w:jc w:val="center"/>
              <w:rPr>
                <w:rFonts w:ascii="Arial" w:eastAsia="Times New Roman" w:hAnsi="Arial" w:cs="Arial"/>
                <w:color w:val="000000"/>
                <w:sz w:val="14"/>
                <w:szCs w:val="14"/>
              </w:rPr>
            </w:pPr>
            <w:r w:rsidRPr="000F44C5">
              <w:rPr>
                <w:rFonts w:ascii="Arial" w:eastAsia="Times New Roman" w:hAnsi="Arial" w:cs="Arial"/>
                <w:color w:val="000000"/>
                <w:sz w:val="14"/>
                <w:szCs w:val="14"/>
              </w:rPr>
              <w:t> </w:t>
            </w:r>
          </w:p>
        </w:tc>
      </w:tr>
      <w:tr w:rsidR="000F44C5" w:rsidRPr="000F44C5" w14:paraId="742B7ACC" w14:textId="77777777" w:rsidTr="000F44C5">
        <w:trPr>
          <w:trHeight w:val="720"/>
        </w:trPr>
        <w:tc>
          <w:tcPr>
            <w:tcW w:w="2734" w:type="dxa"/>
            <w:tcBorders>
              <w:top w:val="nil"/>
              <w:left w:val="single" w:sz="4" w:space="0" w:color="auto"/>
              <w:bottom w:val="single" w:sz="4" w:space="0" w:color="auto"/>
              <w:right w:val="single" w:sz="4" w:space="0" w:color="auto"/>
            </w:tcBorders>
            <w:shd w:val="clear" w:color="000000" w:fill="FCE4D6"/>
            <w:noWrap/>
            <w:hideMark/>
          </w:tcPr>
          <w:p w14:paraId="4241DFEA" w14:textId="77777777" w:rsidR="000F44C5" w:rsidRPr="000F44C5" w:rsidRDefault="000F44C5" w:rsidP="000F44C5">
            <w:pPr>
              <w:spacing w:after="0" w:line="240" w:lineRule="auto"/>
              <w:rPr>
                <w:rFonts w:ascii="Arial" w:eastAsia="Times New Roman" w:hAnsi="Arial" w:cs="Arial"/>
                <w:color w:val="000000"/>
                <w:sz w:val="14"/>
                <w:szCs w:val="14"/>
              </w:rPr>
            </w:pPr>
            <w:r w:rsidRPr="000F44C5">
              <w:rPr>
                <w:rFonts w:ascii="Arial" w:eastAsia="Times New Roman" w:hAnsi="Arial" w:cs="Arial"/>
                <w:color w:val="000000"/>
                <w:sz w:val="14"/>
                <w:szCs w:val="14"/>
              </w:rPr>
              <w:t>Corr et al. 2019</w:t>
            </w:r>
          </w:p>
        </w:tc>
        <w:tc>
          <w:tcPr>
            <w:tcW w:w="3366" w:type="dxa"/>
            <w:tcBorders>
              <w:top w:val="nil"/>
              <w:left w:val="nil"/>
              <w:bottom w:val="single" w:sz="4" w:space="0" w:color="auto"/>
              <w:right w:val="single" w:sz="4" w:space="0" w:color="auto"/>
            </w:tcBorders>
            <w:shd w:val="clear" w:color="000000" w:fill="FCE4D6"/>
            <w:hideMark/>
          </w:tcPr>
          <w:p w14:paraId="7437E47A" w14:textId="77777777" w:rsidR="000F44C5" w:rsidRPr="000F44C5" w:rsidRDefault="000F44C5" w:rsidP="000F44C5">
            <w:pPr>
              <w:spacing w:after="0" w:line="240" w:lineRule="auto"/>
              <w:rPr>
                <w:rFonts w:ascii="Arial" w:eastAsia="Times New Roman" w:hAnsi="Arial" w:cs="Arial"/>
                <w:color w:val="000000"/>
                <w:sz w:val="14"/>
                <w:szCs w:val="14"/>
              </w:rPr>
            </w:pPr>
            <w:r w:rsidRPr="000F44C5">
              <w:rPr>
                <w:rFonts w:ascii="Arial" w:eastAsia="Times New Roman" w:hAnsi="Arial" w:cs="Arial"/>
                <w:color w:val="000000"/>
                <w:sz w:val="14"/>
                <w:szCs w:val="14"/>
              </w:rPr>
              <w:t>Corr M, McMullen J, Morgan P, Barnes A, Murtagh E. Supporting our lifelong engagement: mothers and teens exercising (SOLE MATES); a feasibility trial. Women Health. 2019. https://doi.org/10.1080/03630242.2019.1688446</w:t>
            </w:r>
          </w:p>
        </w:tc>
        <w:tc>
          <w:tcPr>
            <w:tcW w:w="240" w:type="dxa"/>
            <w:tcBorders>
              <w:top w:val="nil"/>
              <w:left w:val="nil"/>
              <w:bottom w:val="single" w:sz="4" w:space="0" w:color="auto"/>
              <w:right w:val="single" w:sz="4" w:space="0" w:color="auto"/>
            </w:tcBorders>
            <w:noWrap/>
            <w:vAlign w:val="center"/>
            <w:hideMark/>
          </w:tcPr>
          <w:p w14:paraId="1F451FAC" w14:textId="77777777" w:rsidR="000F44C5" w:rsidRPr="000F44C5" w:rsidRDefault="000F44C5" w:rsidP="000F44C5">
            <w:pPr>
              <w:spacing w:after="0" w:line="240" w:lineRule="auto"/>
              <w:jc w:val="center"/>
              <w:rPr>
                <w:rFonts w:ascii="Arial" w:eastAsia="Times New Roman" w:hAnsi="Arial" w:cs="Arial"/>
                <w:color w:val="000000"/>
                <w:sz w:val="14"/>
                <w:szCs w:val="14"/>
              </w:rPr>
            </w:pPr>
            <w:r w:rsidRPr="000F44C5">
              <w:rPr>
                <w:rFonts w:ascii="Arial" w:eastAsia="Times New Roman" w:hAnsi="Arial" w:cs="Arial"/>
                <w:color w:val="000000"/>
                <w:sz w:val="14"/>
                <w:szCs w:val="14"/>
              </w:rPr>
              <w:t> </w:t>
            </w:r>
          </w:p>
        </w:tc>
        <w:tc>
          <w:tcPr>
            <w:tcW w:w="240" w:type="dxa"/>
            <w:tcBorders>
              <w:top w:val="single" w:sz="4" w:space="0" w:color="auto"/>
              <w:left w:val="single" w:sz="4" w:space="0" w:color="auto"/>
              <w:bottom w:val="single" w:sz="4" w:space="0" w:color="auto"/>
              <w:right w:val="single" w:sz="4" w:space="0" w:color="auto"/>
            </w:tcBorders>
            <w:shd w:val="clear" w:color="000000" w:fill="00B050"/>
            <w:noWrap/>
            <w:vAlign w:val="center"/>
            <w:hideMark/>
          </w:tcPr>
          <w:p w14:paraId="39DCCCFF" w14:textId="77777777" w:rsidR="000F44C5" w:rsidRPr="000F44C5" w:rsidRDefault="000F44C5" w:rsidP="000F44C5">
            <w:pPr>
              <w:spacing w:after="0" w:line="240" w:lineRule="auto"/>
              <w:jc w:val="center"/>
              <w:rPr>
                <w:rFonts w:ascii="Arial" w:eastAsia="Times New Roman" w:hAnsi="Arial" w:cs="Arial"/>
                <w:color w:val="000000"/>
                <w:sz w:val="14"/>
                <w:szCs w:val="14"/>
              </w:rPr>
            </w:pPr>
            <w:r w:rsidRPr="000F44C5">
              <w:rPr>
                <w:rFonts w:ascii="Arial" w:eastAsia="Times New Roman" w:hAnsi="Arial" w:cs="Arial"/>
                <w:color w:val="000000"/>
                <w:sz w:val="14"/>
                <w:szCs w:val="14"/>
              </w:rPr>
              <w:t>1</w:t>
            </w:r>
          </w:p>
        </w:tc>
        <w:tc>
          <w:tcPr>
            <w:tcW w:w="240" w:type="dxa"/>
            <w:tcBorders>
              <w:top w:val="nil"/>
              <w:left w:val="nil"/>
              <w:bottom w:val="single" w:sz="4" w:space="0" w:color="auto"/>
              <w:right w:val="single" w:sz="4" w:space="0" w:color="auto"/>
            </w:tcBorders>
            <w:noWrap/>
            <w:vAlign w:val="center"/>
            <w:hideMark/>
          </w:tcPr>
          <w:p w14:paraId="66B11F5C" w14:textId="77777777" w:rsidR="000F44C5" w:rsidRPr="000F44C5" w:rsidRDefault="000F44C5" w:rsidP="000F44C5">
            <w:pPr>
              <w:spacing w:after="0" w:line="240" w:lineRule="auto"/>
              <w:jc w:val="center"/>
              <w:rPr>
                <w:rFonts w:ascii="Arial" w:eastAsia="Times New Roman" w:hAnsi="Arial" w:cs="Arial"/>
                <w:color w:val="000000"/>
                <w:sz w:val="14"/>
                <w:szCs w:val="14"/>
              </w:rPr>
            </w:pPr>
            <w:r w:rsidRPr="000F44C5">
              <w:rPr>
                <w:rFonts w:ascii="Arial" w:eastAsia="Times New Roman" w:hAnsi="Arial" w:cs="Arial"/>
                <w:color w:val="000000"/>
                <w:sz w:val="14"/>
                <w:szCs w:val="14"/>
              </w:rPr>
              <w:t> </w:t>
            </w:r>
          </w:p>
        </w:tc>
        <w:tc>
          <w:tcPr>
            <w:tcW w:w="240" w:type="dxa"/>
            <w:tcBorders>
              <w:top w:val="nil"/>
              <w:left w:val="nil"/>
              <w:bottom w:val="single" w:sz="4" w:space="0" w:color="auto"/>
              <w:right w:val="single" w:sz="4" w:space="0" w:color="auto"/>
            </w:tcBorders>
            <w:noWrap/>
            <w:vAlign w:val="center"/>
            <w:hideMark/>
          </w:tcPr>
          <w:p w14:paraId="340D0CA0" w14:textId="77777777" w:rsidR="000F44C5" w:rsidRPr="000F44C5" w:rsidRDefault="000F44C5" w:rsidP="000F44C5">
            <w:pPr>
              <w:spacing w:after="0" w:line="240" w:lineRule="auto"/>
              <w:jc w:val="center"/>
              <w:rPr>
                <w:rFonts w:ascii="Arial" w:eastAsia="Times New Roman" w:hAnsi="Arial" w:cs="Arial"/>
                <w:color w:val="000000"/>
                <w:sz w:val="14"/>
                <w:szCs w:val="14"/>
              </w:rPr>
            </w:pPr>
            <w:r w:rsidRPr="000F44C5">
              <w:rPr>
                <w:rFonts w:ascii="Arial" w:eastAsia="Times New Roman" w:hAnsi="Arial" w:cs="Arial"/>
                <w:color w:val="000000"/>
                <w:sz w:val="14"/>
                <w:szCs w:val="14"/>
              </w:rPr>
              <w:t> </w:t>
            </w:r>
          </w:p>
        </w:tc>
        <w:tc>
          <w:tcPr>
            <w:tcW w:w="240" w:type="dxa"/>
            <w:tcBorders>
              <w:top w:val="nil"/>
              <w:left w:val="nil"/>
              <w:bottom w:val="single" w:sz="4" w:space="0" w:color="auto"/>
              <w:right w:val="single" w:sz="4" w:space="0" w:color="auto"/>
            </w:tcBorders>
            <w:noWrap/>
            <w:vAlign w:val="center"/>
            <w:hideMark/>
          </w:tcPr>
          <w:p w14:paraId="73AA27CB" w14:textId="77777777" w:rsidR="000F44C5" w:rsidRPr="000F44C5" w:rsidRDefault="000F44C5" w:rsidP="000F44C5">
            <w:pPr>
              <w:spacing w:after="0" w:line="240" w:lineRule="auto"/>
              <w:jc w:val="center"/>
              <w:rPr>
                <w:rFonts w:ascii="Arial" w:eastAsia="Times New Roman" w:hAnsi="Arial" w:cs="Arial"/>
                <w:color w:val="000000"/>
                <w:sz w:val="14"/>
                <w:szCs w:val="14"/>
              </w:rPr>
            </w:pPr>
            <w:r w:rsidRPr="000F44C5">
              <w:rPr>
                <w:rFonts w:ascii="Arial" w:eastAsia="Times New Roman" w:hAnsi="Arial" w:cs="Arial"/>
                <w:color w:val="000000"/>
                <w:sz w:val="14"/>
                <w:szCs w:val="14"/>
              </w:rPr>
              <w:t> </w:t>
            </w:r>
          </w:p>
        </w:tc>
        <w:tc>
          <w:tcPr>
            <w:tcW w:w="240" w:type="dxa"/>
            <w:tcBorders>
              <w:top w:val="nil"/>
              <w:left w:val="nil"/>
              <w:bottom w:val="single" w:sz="4" w:space="0" w:color="auto"/>
              <w:right w:val="single" w:sz="4" w:space="0" w:color="auto"/>
            </w:tcBorders>
            <w:noWrap/>
            <w:vAlign w:val="center"/>
            <w:hideMark/>
          </w:tcPr>
          <w:p w14:paraId="61C5967F" w14:textId="77777777" w:rsidR="000F44C5" w:rsidRPr="000F44C5" w:rsidRDefault="000F44C5" w:rsidP="000F44C5">
            <w:pPr>
              <w:spacing w:after="0" w:line="240" w:lineRule="auto"/>
              <w:jc w:val="center"/>
              <w:rPr>
                <w:rFonts w:ascii="Arial" w:eastAsia="Times New Roman" w:hAnsi="Arial" w:cs="Arial"/>
                <w:color w:val="000000"/>
                <w:sz w:val="14"/>
                <w:szCs w:val="14"/>
              </w:rPr>
            </w:pPr>
            <w:r w:rsidRPr="000F44C5">
              <w:rPr>
                <w:rFonts w:ascii="Arial" w:eastAsia="Times New Roman" w:hAnsi="Arial" w:cs="Arial"/>
                <w:color w:val="000000"/>
                <w:sz w:val="14"/>
                <w:szCs w:val="14"/>
              </w:rPr>
              <w:t> </w:t>
            </w:r>
          </w:p>
        </w:tc>
      </w:tr>
      <w:tr w:rsidR="000F44C5" w:rsidRPr="000F44C5" w14:paraId="198A4B2F" w14:textId="77777777" w:rsidTr="000F44C5">
        <w:trPr>
          <w:trHeight w:val="720"/>
        </w:trPr>
        <w:tc>
          <w:tcPr>
            <w:tcW w:w="2734" w:type="dxa"/>
            <w:tcBorders>
              <w:top w:val="nil"/>
              <w:left w:val="single" w:sz="4" w:space="0" w:color="auto"/>
              <w:bottom w:val="single" w:sz="4" w:space="0" w:color="auto"/>
              <w:right w:val="single" w:sz="4" w:space="0" w:color="auto"/>
            </w:tcBorders>
            <w:shd w:val="clear" w:color="000000" w:fill="FCE4D6"/>
            <w:noWrap/>
            <w:hideMark/>
          </w:tcPr>
          <w:p w14:paraId="4312DD32" w14:textId="77777777" w:rsidR="000F44C5" w:rsidRPr="000F44C5" w:rsidRDefault="000F44C5" w:rsidP="000F44C5">
            <w:pPr>
              <w:spacing w:after="0" w:line="240" w:lineRule="auto"/>
              <w:rPr>
                <w:rFonts w:ascii="Arial" w:eastAsia="Times New Roman" w:hAnsi="Arial" w:cs="Arial"/>
                <w:color w:val="000000"/>
                <w:sz w:val="14"/>
                <w:szCs w:val="14"/>
              </w:rPr>
            </w:pPr>
            <w:r w:rsidRPr="000F44C5">
              <w:rPr>
                <w:rFonts w:ascii="Arial" w:eastAsia="Times New Roman" w:hAnsi="Arial" w:cs="Arial"/>
                <w:color w:val="000000"/>
                <w:sz w:val="14"/>
                <w:szCs w:val="14"/>
              </w:rPr>
              <w:t>Corr &amp; Murtagh 2020</w:t>
            </w:r>
          </w:p>
        </w:tc>
        <w:tc>
          <w:tcPr>
            <w:tcW w:w="3366" w:type="dxa"/>
            <w:tcBorders>
              <w:top w:val="nil"/>
              <w:left w:val="nil"/>
              <w:bottom w:val="single" w:sz="4" w:space="0" w:color="auto"/>
              <w:right w:val="single" w:sz="4" w:space="0" w:color="auto"/>
            </w:tcBorders>
            <w:shd w:val="clear" w:color="000000" w:fill="FCE4D6"/>
            <w:hideMark/>
          </w:tcPr>
          <w:p w14:paraId="45BC8F05" w14:textId="77777777" w:rsidR="000F44C5" w:rsidRPr="000F44C5" w:rsidRDefault="000F44C5" w:rsidP="000F44C5">
            <w:pPr>
              <w:spacing w:after="0" w:line="240" w:lineRule="auto"/>
              <w:rPr>
                <w:rFonts w:ascii="Arial" w:eastAsia="Times New Roman" w:hAnsi="Arial" w:cs="Arial"/>
                <w:color w:val="000000"/>
                <w:sz w:val="14"/>
                <w:szCs w:val="14"/>
              </w:rPr>
            </w:pPr>
            <w:r w:rsidRPr="000F44C5">
              <w:rPr>
                <w:rFonts w:ascii="Arial" w:eastAsia="Times New Roman" w:hAnsi="Arial" w:cs="Arial"/>
                <w:color w:val="000000"/>
                <w:sz w:val="14"/>
                <w:szCs w:val="14"/>
              </w:rPr>
              <w:t>Corr M, Murtagh E. ‘No one ever asked us’: a feasibility study assessing the co</w:t>
            </w:r>
            <w:r w:rsidRPr="000F44C5">
              <w:rPr>
                <w:rFonts w:ascii="Arial" w:eastAsia="Times New Roman" w:hAnsi="Arial" w:cs="Arial"/>
                <w:color w:val="000000"/>
                <w:sz w:val="14"/>
                <w:szCs w:val="14"/>
              </w:rPr>
              <w:noBreakHyphen/>
              <w:t xml:space="preserve">creation of a physical activity </w:t>
            </w:r>
            <w:proofErr w:type="spellStart"/>
            <w:r w:rsidRPr="000F44C5">
              <w:rPr>
                <w:rFonts w:ascii="Arial" w:eastAsia="Times New Roman" w:hAnsi="Arial" w:cs="Arial"/>
                <w:color w:val="000000"/>
                <w:sz w:val="14"/>
                <w:szCs w:val="14"/>
              </w:rPr>
              <w:t>programme</w:t>
            </w:r>
            <w:proofErr w:type="spellEnd"/>
            <w:r w:rsidRPr="000F44C5">
              <w:rPr>
                <w:rFonts w:ascii="Arial" w:eastAsia="Times New Roman" w:hAnsi="Arial" w:cs="Arial"/>
                <w:color w:val="000000"/>
                <w:sz w:val="14"/>
                <w:szCs w:val="14"/>
              </w:rPr>
              <w:t xml:space="preserve"> with adolescent girls. Glob Health </w:t>
            </w:r>
            <w:proofErr w:type="spellStart"/>
            <w:r w:rsidRPr="000F44C5">
              <w:rPr>
                <w:rFonts w:ascii="Arial" w:eastAsia="Times New Roman" w:hAnsi="Arial" w:cs="Arial"/>
                <w:color w:val="000000"/>
                <w:sz w:val="14"/>
                <w:szCs w:val="14"/>
              </w:rPr>
              <w:t>Promot</w:t>
            </w:r>
            <w:proofErr w:type="spellEnd"/>
            <w:r w:rsidRPr="000F44C5">
              <w:rPr>
                <w:rFonts w:ascii="Arial" w:eastAsia="Times New Roman" w:hAnsi="Arial" w:cs="Arial"/>
                <w:color w:val="000000"/>
                <w:sz w:val="14"/>
                <w:szCs w:val="14"/>
              </w:rPr>
              <w:t xml:space="preserve">. </w:t>
            </w:r>
            <w:proofErr w:type="gramStart"/>
            <w:r w:rsidRPr="000F44C5">
              <w:rPr>
                <w:rFonts w:ascii="Arial" w:eastAsia="Times New Roman" w:hAnsi="Arial" w:cs="Arial"/>
                <w:color w:val="000000"/>
                <w:sz w:val="14"/>
                <w:szCs w:val="14"/>
              </w:rPr>
              <w:t>2020;27:34</w:t>
            </w:r>
            <w:proofErr w:type="gramEnd"/>
            <w:r w:rsidRPr="000F44C5">
              <w:rPr>
                <w:rFonts w:ascii="Arial" w:eastAsia="Times New Roman" w:hAnsi="Arial" w:cs="Arial"/>
                <w:color w:val="000000"/>
                <w:sz w:val="14"/>
                <w:szCs w:val="14"/>
              </w:rPr>
              <w:t>–43. https://doi.org/10.1177/1757975919853784</w:t>
            </w:r>
          </w:p>
        </w:tc>
        <w:tc>
          <w:tcPr>
            <w:tcW w:w="240" w:type="dxa"/>
            <w:tcBorders>
              <w:top w:val="nil"/>
              <w:left w:val="nil"/>
              <w:bottom w:val="single" w:sz="4" w:space="0" w:color="auto"/>
              <w:right w:val="single" w:sz="4" w:space="0" w:color="auto"/>
            </w:tcBorders>
            <w:noWrap/>
            <w:vAlign w:val="center"/>
            <w:hideMark/>
          </w:tcPr>
          <w:p w14:paraId="6DC79412" w14:textId="77777777" w:rsidR="000F44C5" w:rsidRPr="000F44C5" w:rsidRDefault="000F44C5" w:rsidP="000F44C5">
            <w:pPr>
              <w:spacing w:after="0" w:line="240" w:lineRule="auto"/>
              <w:jc w:val="center"/>
              <w:rPr>
                <w:rFonts w:ascii="Arial" w:eastAsia="Times New Roman" w:hAnsi="Arial" w:cs="Arial"/>
                <w:color w:val="000000"/>
                <w:sz w:val="14"/>
                <w:szCs w:val="14"/>
              </w:rPr>
            </w:pPr>
            <w:r w:rsidRPr="000F44C5">
              <w:rPr>
                <w:rFonts w:ascii="Arial" w:eastAsia="Times New Roman" w:hAnsi="Arial" w:cs="Arial"/>
                <w:color w:val="000000"/>
                <w:sz w:val="14"/>
                <w:szCs w:val="14"/>
              </w:rPr>
              <w:t> </w:t>
            </w:r>
          </w:p>
        </w:tc>
        <w:tc>
          <w:tcPr>
            <w:tcW w:w="240" w:type="dxa"/>
            <w:tcBorders>
              <w:top w:val="single" w:sz="4" w:space="0" w:color="auto"/>
              <w:left w:val="single" w:sz="4" w:space="0" w:color="auto"/>
              <w:bottom w:val="single" w:sz="4" w:space="0" w:color="auto"/>
              <w:right w:val="single" w:sz="4" w:space="0" w:color="auto"/>
            </w:tcBorders>
            <w:shd w:val="clear" w:color="000000" w:fill="00B050"/>
            <w:noWrap/>
            <w:vAlign w:val="center"/>
            <w:hideMark/>
          </w:tcPr>
          <w:p w14:paraId="1C886DE7" w14:textId="77777777" w:rsidR="000F44C5" w:rsidRPr="000F44C5" w:rsidRDefault="000F44C5" w:rsidP="000F44C5">
            <w:pPr>
              <w:spacing w:after="0" w:line="240" w:lineRule="auto"/>
              <w:jc w:val="center"/>
              <w:rPr>
                <w:rFonts w:ascii="Arial" w:eastAsia="Times New Roman" w:hAnsi="Arial" w:cs="Arial"/>
                <w:color w:val="000000"/>
                <w:sz w:val="14"/>
                <w:szCs w:val="14"/>
              </w:rPr>
            </w:pPr>
            <w:r w:rsidRPr="000F44C5">
              <w:rPr>
                <w:rFonts w:ascii="Arial" w:eastAsia="Times New Roman" w:hAnsi="Arial" w:cs="Arial"/>
                <w:color w:val="000000"/>
                <w:sz w:val="14"/>
                <w:szCs w:val="14"/>
              </w:rPr>
              <w:t>1</w:t>
            </w:r>
          </w:p>
        </w:tc>
        <w:tc>
          <w:tcPr>
            <w:tcW w:w="240" w:type="dxa"/>
            <w:tcBorders>
              <w:top w:val="nil"/>
              <w:left w:val="nil"/>
              <w:bottom w:val="single" w:sz="4" w:space="0" w:color="auto"/>
              <w:right w:val="single" w:sz="4" w:space="0" w:color="auto"/>
            </w:tcBorders>
            <w:noWrap/>
            <w:vAlign w:val="center"/>
            <w:hideMark/>
          </w:tcPr>
          <w:p w14:paraId="38ECF808" w14:textId="77777777" w:rsidR="000F44C5" w:rsidRPr="000F44C5" w:rsidRDefault="000F44C5" w:rsidP="000F44C5">
            <w:pPr>
              <w:spacing w:after="0" w:line="240" w:lineRule="auto"/>
              <w:jc w:val="center"/>
              <w:rPr>
                <w:rFonts w:ascii="Arial" w:eastAsia="Times New Roman" w:hAnsi="Arial" w:cs="Arial"/>
                <w:color w:val="000000"/>
                <w:sz w:val="14"/>
                <w:szCs w:val="14"/>
              </w:rPr>
            </w:pPr>
            <w:r w:rsidRPr="000F44C5">
              <w:rPr>
                <w:rFonts w:ascii="Arial" w:eastAsia="Times New Roman" w:hAnsi="Arial" w:cs="Arial"/>
                <w:color w:val="000000"/>
                <w:sz w:val="14"/>
                <w:szCs w:val="14"/>
              </w:rPr>
              <w:t> </w:t>
            </w:r>
          </w:p>
        </w:tc>
        <w:tc>
          <w:tcPr>
            <w:tcW w:w="240" w:type="dxa"/>
            <w:tcBorders>
              <w:top w:val="nil"/>
              <w:left w:val="nil"/>
              <w:bottom w:val="single" w:sz="4" w:space="0" w:color="auto"/>
              <w:right w:val="single" w:sz="4" w:space="0" w:color="auto"/>
            </w:tcBorders>
            <w:noWrap/>
            <w:vAlign w:val="center"/>
            <w:hideMark/>
          </w:tcPr>
          <w:p w14:paraId="75F41ED3" w14:textId="77777777" w:rsidR="000F44C5" w:rsidRPr="000F44C5" w:rsidRDefault="000F44C5" w:rsidP="000F44C5">
            <w:pPr>
              <w:spacing w:after="0" w:line="240" w:lineRule="auto"/>
              <w:jc w:val="center"/>
              <w:rPr>
                <w:rFonts w:ascii="Arial" w:eastAsia="Times New Roman" w:hAnsi="Arial" w:cs="Arial"/>
                <w:color w:val="000000"/>
                <w:sz w:val="14"/>
                <w:szCs w:val="14"/>
              </w:rPr>
            </w:pPr>
            <w:r w:rsidRPr="000F44C5">
              <w:rPr>
                <w:rFonts w:ascii="Arial" w:eastAsia="Times New Roman" w:hAnsi="Arial" w:cs="Arial"/>
                <w:color w:val="000000"/>
                <w:sz w:val="14"/>
                <w:szCs w:val="14"/>
              </w:rPr>
              <w:t> </w:t>
            </w:r>
          </w:p>
        </w:tc>
        <w:tc>
          <w:tcPr>
            <w:tcW w:w="240" w:type="dxa"/>
            <w:tcBorders>
              <w:top w:val="nil"/>
              <w:left w:val="nil"/>
              <w:bottom w:val="single" w:sz="4" w:space="0" w:color="auto"/>
              <w:right w:val="single" w:sz="4" w:space="0" w:color="auto"/>
            </w:tcBorders>
            <w:noWrap/>
            <w:vAlign w:val="center"/>
            <w:hideMark/>
          </w:tcPr>
          <w:p w14:paraId="314F6F47" w14:textId="77777777" w:rsidR="000F44C5" w:rsidRPr="000F44C5" w:rsidRDefault="000F44C5" w:rsidP="000F44C5">
            <w:pPr>
              <w:spacing w:after="0" w:line="240" w:lineRule="auto"/>
              <w:jc w:val="center"/>
              <w:rPr>
                <w:rFonts w:ascii="Arial" w:eastAsia="Times New Roman" w:hAnsi="Arial" w:cs="Arial"/>
                <w:color w:val="000000"/>
                <w:sz w:val="14"/>
                <w:szCs w:val="14"/>
              </w:rPr>
            </w:pPr>
            <w:r w:rsidRPr="000F44C5">
              <w:rPr>
                <w:rFonts w:ascii="Arial" w:eastAsia="Times New Roman" w:hAnsi="Arial" w:cs="Arial"/>
                <w:color w:val="000000"/>
                <w:sz w:val="14"/>
                <w:szCs w:val="14"/>
              </w:rPr>
              <w:t> </w:t>
            </w:r>
          </w:p>
        </w:tc>
        <w:tc>
          <w:tcPr>
            <w:tcW w:w="240" w:type="dxa"/>
            <w:tcBorders>
              <w:top w:val="nil"/>
              <w:left w:val="nil"/>
              <w:bottom w:val="single" w:sz="4" w:space="0" w:color="auto"/>
              <w:right w:val="single" w:sz="4" w:space="0" w:color="auto"/>
            </w:tcBorders>
            <w:noWrap/>
            <w:vAlign w:val="center"/>
            <w:hideMark/>
          </w:tcPr>
          <w:p w14:paraId="4F6CBC8D" w14:textId="77777777" w:rsidR="000F44C5" w:rsidRPr="000F44C5" w:rsidRDefault="000F44C5" w:rsidP="000F44C5">
            <w:pPr>
              <w:spacing w:after="0" w:line="240" w:lineRule="auto"/>
              <w:jc w:val="center"/>
              <w:rPr>
                <w:rFonts w:ascii="Arial" w:eastAsia="Times New Roman" w:hAnsi="Arial" w:cs="Arial"/>
                <w:color w:val="000000"/>
                <w:sz w:val="14"/>
                <w:szCs w:val="14"/>
              </w:rPr>
            </w:pPr>
            <w:r w:rsidRPr="000F44C5">
              <w:rPr>
                <w:rFonts w:ascii="Arial" w:eastAsia="Times New Roman" w:hAnsi="Arial" w:cs="Arial"/>
                <w:color w:val="000000"/>
                <w:sz w:val="14"/>
                <w:szCs w:val="14"/>
              </w:rPr>
              <w:t> </w:t>
            </w:r>
          </w:p>
        </w:tc>
      </w:tr>
      <w:tr w:rsidR="000F44C5" w:rsidRPr="000F44C5" w14:paraId="1C02C2D7" w14:textId="77777777" w:rsidTr="000F44C5">
        <w:trPr>
          <w:trHeight w:val="900"/>
        </w:trPr>
        <w:tc>
          <w:tcPr>
            <w:tcW w:w="2734" w:type="dxa"/>
            <w:tcBorders>
              <w:top w:val="nil"/>
              <w:left w:val="single" w:sz="4" w:space="0" w:color="auto"/>
              <w:bottom w:val="single" w:sz="4" w:space="0" w:color="auto"/>
              <w:right w:val="single" w:sz="4" w:space="0" w:color="auto"/>
            </w:tcBorders>
            <w:shd w:val="clear" w:color="000000" w:fill="FCE4D6"/>
            <w:noWrap/>
            <w:hideMark/>
          </w:tcPr>
          <w:p w14:paraId="69731B5F" w14:textId="77777777" w:rsidR="000F44C5" w:rsidRPr="000F44C5" w:rsidRDefault="000F44C5" w:rsidP="000F44C5">
            <w:pPr>
              <w:spacing w:after="0" w:line="240" w:lineRule="auto"/>
              <w:rPr>
                <w:rFonts w:ascii="Arial" w:eastAsia="Times New Roman" w:hAnsi="Arial" w:cs="Arial"/>
                <w:color w:val="000000"/>
                <w:sz w:val="14"/>
                <w:szCs w:val="14"/>
              </w:rPr>
            </w:pPr>
            <w:r w:rsidRPr="000F44C5">
              <w:rPr>
                <w:rFonts w:ascii="Arial" w:eastAsia="Times New Roman" w:hAnsi="Arial" w:cs="Arial"/>
                <w:color w:val="000000"/>
                <w:sz w:val="14"/>
                <w:szCs w:val="14"/>
              </w:rPr>
              <w:t>Duck et al. 2021</w:t>
            </w:r>
          </w:p>
        </w:tc>
        <w:tc>
          <w:tcPr>
            <w:tcW w:w="3366" w:type="dxa"/>
            <w:tcBorders>
              <w:top w:val="nil"/>
              <w:left w:val="nil"/>
              <w:bottom w:val="single" w:sz="4" w:space="0" w:color="auto"/>
              <w:right w:val="single" w:sz="4" w:space="0" w:color="auto"/>
            </w:tcBorders>
            <w:shd w:val="clear" w:color="000000" w:fill="FCE4D6"/>
            <w:hideMark/>
          </w:tcPr>
          <w:p w14:paraId="7FEDE86B" w14:textId="77777777" w:rsidR="000F44C5" w:rsidRPr="000F44C5" w:rsidRDefault="000F44C5" w:rsidP="000F44C5">
            <w:pPr>
              <w:spacing w:after="0" w:line="240" w:lineRule="auto"/>
              <w:rPr>
                <w:rFonts w:ascii="Arial" w:eastAsia="Times New Roman" w:hAnsi="Arial" w:cs="Arial"/>
                <w:color w:val="000000"/>
                <w:sz w:val="14"/>
                <w:szCs w:val="14"/>
              </w:rPr>
            </w:pPr>
            <w:r w:rsidRPr="000F44C5">
              <w:rPr>
                <w:rFonts w:ascii="Arial" w:eastAsia="Times New Roman" w:hAnsi="Arial" w:cs="Arial"/>
                <w:color w:val="000000"/>
                <w:sz w:val="14"/>
                <w:szCs w:val="14"/>
              </w:rPr>
              <w:t xml:space="preserve">Duck AA, Hall KC, Klamm M, Temple M, Robinson JC. Physical activity and fitness: the feasibility and preliminary effectiveness of wearable activity tracker technology incorporating altruistic motivation in youth. J Spec </w:t>
            </w:r>
            <w:proofErr w:type="spellStart"/>
            <w:r w:rsidRPr="000F44C5">
              <w:rPr>
                <w:rFonts w:ascii="Arial" w:eastAsia="Times New Roman" w:hAnsi="Arial" w:cs="Arial"/>
                <w:color w:val="000000"/>
                <w:sz w:val="14"/>
                <w:szCs w:val="14"/>
              </w:rPr>
              <w:t>Pediatr</w:t>
            </w:r>
            <w:proofErr w:type="spellEnd"/>
            <w:r w:rsidRPr="000F44C5">
              <w:rPr>
                <w:rFonts w:ascii="Arial" w:eastAsia="Times New Roman" w:hAnsi="Arial" w:cs="Arial"/>
                <w:color w:val="000000"/>
                <w:sz w:val="14"/>
                <w:szCs w:val="14"/>
              </w:rPr>
              <w:t xml:space="preserve"> </w:t>
            </w:r>
            <w:proofErr w:type="spellStart"/>
            <w:r w:rsidRPr="000F44C5">
              <w:rPr>
                <w:rFonts w:ascii="Arial" w:eastAsia="Times New Roman" w:hAnsi="Arial" w:cs="Arial"/>
                <w:color w:val="000000"/>
                <w:sz w:val="14"/>
                <w:szCs w:val="14"/>
              </w:rPr>
              <w:t>Nurs</w:t>
            </w:r>
            <w:proofErr w:type="spellEnd"/>
            <w:r w:rsidRPr="000F44C5">
              <w:rPr>
                <w:rFonts w:ascii="Arial" w:eastAsia="Times New Roman" w:hAnsi="Arial" w:cs="Arial"/>
                <w:color w:val="000000"/>
                <w:sz w:val="14"/>
                <w:szCs w:val="14"/>
              </w:rPr>
              <w:t>. 2021;</w:t>
            </w:r>
            <w:proofErr w:type="gramStart"/>
            <w:r w:rsidRPr="000F44C5">
              <w:rPr>
                <w:rFonts w:ascii="Arial" w:eastAsia="Times New Roman" w:hAnsi="Arial" w:cs="Arial"/>
                <w:color w:val="000000"/>
                <w:sz w:val="14"/>
                <w:szCs w:val="14"/>
              </w:rPr>
              <w:t>26:e</w:t>
            </w:r>
            <w:proofErr w:type="gramEnd"/>
            <w:r w:rsidRPr="000F44C5">
              <w:rPr>
                <w:rFonts w:ascii="Arial" w:eastAsia="Times New Roman" w:hAnsi="Arial" w:cs="Arial"/>
                <w:color w:val="000000"/>
                <w:sz w:val="14"/>
                <w:szCs w:val="14"/>
              </w:rPr>
              <w:t>12313. https://doi.org/10.1111/jspn.12313</w:t>
            </w:r>
          </w:p>
        </w:tc>
        <w:tc>
          <w:tcPr>
            <w:tcW w:w="240" w:type="dxa"/>
            <w:tcBorders>
              <w:top w:val="nil"/>
              <w:left w:val="nil"/>
              <w:bottom w:val="single" w:sz="4" w:space="0" w:color="auto"/>
              <w:right w:val="single" w:sz="4" w:space="0" w:color="auto"/>
            </w:tcBorders>
            <w:noWrap/>
            <w:vAlign w:val="center"/>
            <w:hideMark/>
          </w:tcPr>
          <w:p w14:paraId="64FA5A10" w14:textId="77777777" w:rsidR="000F44C5" w:rsidRPr="000F44C5" w:rsidRDefault="000F44C5" w:rsidP="000F44C5">
            <w:pPr>
              <w:spacing w:after="0" w:line="240" w:lineRule="auto"/>
              <w:jc w:val="center"/>
              <w:rPr>
                <w:rFonts w:ascii="Arial" w:eastAsia="Times New Roman" w:hAnsi="Arial" w:cs="Arial"/>
                <w:color w:val="000000"/>
                <w:sz w:val="14"/>
                <w:szCs w:val="14"/>
              </w:rPr>
            </w:pPr>
            <w:r w:rsidRPr="000F44C5">
              <w:rPr>
                <w:rFonts w:ascii="Arial" w:eastAsia="Times New Roman" w:hAnsi="Arial" w:cs="Arial"/>
                <w:color w:val="000000"/>
                <w:sz w:val="14"/>
                <w:szCs w:val="14"/>
              </w:rPr>
              <w:t> </w:t>
            </w:r>
          </w:p>
        </w:tc>
        <w:tc>
          <w:tcPr>
            <w:tcW w:w="240" w:type="dxa"/>
            <w:tcBorders>
              <w:top w:val="single" w:sz="4" w:space="0" w:color="auto"/>
              <w:left w:val="single" w:sz="4" w:space="0" w:color="auto"/>
              <w:bottom w:val="single" w:sz="4" w:space="0" w:color="auto"/>
              <w:right w:val="single" w:sz="4" w:space="0" w:color="auto"/>
            </w:tcBorders>
            <w:shd w:val="clear" w:color="000000" w:fill="00B050"/>
            <w:noWrap/>
            <w:vAlign w:val="center"/>
            <w:hideMark/>
          </w:tcPr>
          <w:p w14:paraId="735E0821" w14:textId="77777777" w:rsidR="000F44C5" w:rsidRPr="000F44C5" w:rsidRDefault="000F44C5" w:rsidP="000F44C5">
            <w:pPr>
              <w:spacing w:after="0" w:line="240" w:lineRule="auto"/>
              <w:jc w:val="center"/>
              <w:rPr>
                <w:rFonts w:ascii="Arial" w:eastAsia="Times New Roman" w:hAnsi="Arial" w:cs="Arial"/>
                <w:color w:val="000000"/>
                <w:sz w:val="14"/>
                <w:szCs w:val="14"/>
              </w:rPr>
            </w:pPr>
            <w:r w:rsidRPr="000F44C5">
              <w:rPr>
                <w:rFonts w:ascii="Arial" w:eastAsia="Times New Roman" w:hAnsi="Arial" w:cs="Arial"/>
                <w:color w:val="000000"/>
                <w:sz w:val="14"/>
                <w:szCs w:val="14"/>
              </w:rPr>
              <w:t>1</w:t>
            </w:r>
          </w:p>
        </w:tc>
        <w:tc>
          <w:tcPr>
            <w:tcW w:w="240" w:type="dxa"/>
            <w:tcBorders>
              <w:top w:val="nil"/>
              <w:left w:val="nil"/>
              <w:bottom w:val="single" w:sz="4" w:space="0" w:color="auto"/>
              <w:right w:val="single" w:sz="4" w:space="0" w:color="auto"/>
            </w:tcBorders>
            <w:noWrap/>
            <w:vAlign w:val="center"/>
            <w:hideMark/>
          </w:tcPr>
          <w:p w14:paraId="796ABE8A" w14:textId="77777777" w:rsidR="000F44C5" w:rsidRPr="000F44C5" w:rsidRDefault="000F44C5" w:rsidP="000F44C5">
            <w:pPr>
              <w:spacing w:after="0" w:line="240" w:lineRule="auto"/>
              <w:jc w:val="center"/>
              <w:rPr>
                <w:rFonts w:ascii="Arial" w:eastAsia="Times New Roman" w:hAnsi="Arial" w:cs="Arial"/>
                <w:color w:val="000000"/>
                <w:sz w:val="14"/>
                <w:szCs w:val="14"/>
              </w:rPr>
            </w:pPr>
            <w:r w:rsidRPr="000F44C5">
              <w:rPr>
                <w:rFonts w:ascii="Arial" w:eastAsia="Times New Roman" w:hAnsi="Arial" w:cs="Arial"/>
                <w:color w:val="000000"/>
                <w:sz w:val="14"/>
                <w:szCs w:val="14"/>
              </w:rPr>
              <w:t> </w:t>
            </w:r>
          </w:p>
        </w:tc>
        <w:tc>
          <w:tcPr>
            <w:tcW w:w="240" w:type="dxa"/>
            <w:tcBorders>
              <w:top w:val="nil"/>
              <w:left w:val="nil"/>
              <w:bottom w:val="single" w:sz="4" w:space="0" w:color="auto"/>
              <w:right w:val="single" w:sz="4" w:space="0" w:color="auto"/>
            </w:tcBorders>
            <w:noWrap/>
            <w:vAlign w:val="center"/>
            <w:hideMark/>
          </w:tcPr>
          <w:p w14:paraId="0F1CAB59" w14:textId="77777777" w:rsidR="000F44C5" w:rsidRPr="000F44C5" w:rsidRDefault="000F44C5" w:rsidP="000F44C5">
            <w:pPr>
              <w:spacing w:after="0" w:line="240" w:lineRule="auto"/>
              <w:jc w:val="center"/>
              <w:rPr>
                <w:rFonts w:ascii="Arial" w:eastAsia="Times New Roman" w:hAnsi="Arial" w:cs="Arial"/>
                <w:color w:val="000000"/>
                <w:sz w:val="14"/>
                <w:szCs w:val="14"/>
              </w:rPr>
            </w:pPr>
            <w:r w:rsidRPr="000F44C5">
              <w:rPr>
                <w:rFonts w:ascii="Arial" w:eastAsia="Times New Roman" w:hAnsi="Arial" w:cs="Arial"/>
                <w:color w:val="000000"/>
                <w:sz w:val="14"/>
                <w:szCs w:val="14"/>
              </w:rPr>
              <w:t> </w:t>
            </w:r>
          </w:p>
        </w:tc>
        <w:tc>
          <w:tcPr>
            <w:tcW w:w="240" w:type="dxa"/>
            <w:tcBorders>
              <w:top w:val="nil"/>
              <w:left w:val="nil"/>
              <w:bottom w:val="single" w:sz="4" w:space="0" w:color="auto"/>
              <w:right w:val="single" w:sz="4" w:space="0" w:color="auto"/>
            </w:tcBorders>
            <w:noWrap/>
            <w:vAlign w:val="center"/>
            <w:hideMark/>
          </w:tcPr>
          <w:p w14:paraId="59E62882" w14:textId="77777777" w:rsidR="000F44C5" w:rsidRPr="000F44C5" w:rsidRDefault="000F44C5" w:rsidP="000F44C5">
            <w:pPr>
              <w:spacing w:after="0" w:line="240" w:lineRule="auto"/>
              <w:jc w:val="center"/>
              <w:rPr>
                <w:rFonts w:ascii="Arial" w:eastAsia="Times New Roman" w:hAnsi="Arial" w:cs="Arial"/>
                <w:color w:val="000000"/>
                <w:sz w:val="14"/>
                <w:szCs w:val="14"/>
              </w:rPr>
            </w:pPr>
            <w:r w:rsidRPr="000F44C5">
              <w:rPr>
                <w:rFonts w:ascii="Arial" w:eastAsia="Times New Roman" w:hAnsi="Arial" w:cs="Arial"/>
                <w:color w:val="000000"/>
                <w:sz w:val="14"/>
                <w:szCs w:val="14"/>
              </w:rPr>
              <w:t> </w:t>
            </w:r>
          </w:p>
        </w:tc>
        <w:tc>
          <w:tcPr>
            <w:tcW w:w="240" w:type="dxa"/>
            <w:tcBorders>
              <w:top w:val="nil"/>
              <w:left w:val="nil"/>
              <w:bottom w:val="single" w:sz="4" w:space="0" w:color="auto"/>
              <w:right w:val="single" w:sz="4" w:space="0" w:color="auto"/>
            </w:tcBorders>
            <w:noWrap/>
            <w:vAlign w:val="center"/>
            <w:hideMark/>
          </w:tcPr>
          <w:p w14:paraId="6DACDF63" w14:textId="77777777" w:rsidR="000F44C5" w:rsidRPr="000F44C5" w:rsidRDefault="000F44C5" w:rsidP="000F44C5">
            <w:pPr>
              <w:spacing w:after="0" w:line="240" w:lineRule="auto"/>
              <w:jc w:val="center"/>
              <w:rPr>
                <w:rFonts w:ascii="Arial" w:eastAsia="Times New Roman" w:hAnsi="Arial" w:cs="Arial"/>
                <w:color w:val="000000"/>
                <w:sz w:val="14"/>
                <w:szCs w:val="14"/>
              </w:rPr>
            </w:pPr>
            <w:r w:rsidRPr="000F44C5">
              <w:rPr>
                <w:rFonts w:ascii="Arial" w:eastAsia="Times New Roman" w:hAnsi="Arial" w:cs="Arial"/>
                <w:color w:val="000000"/>
                <w:sz w:val="14"/>
                <w:szCs w:val="14"/>
              </w:rPr>
              <w:t> </w:t>
            </w:r>
          </w:p>
        </w:tc>
      </w:tr>
      <w:tr w:rsidR="000F44C5" w:rsidRPr="000F44C5" w14:paraId="777409B3" w14:textId="77777777" w:rsidTr="000F44C5">
        <w:trPr>
          <w:trHeight w:val="720"/>
        </w:trPr>
        <w:tc>
          <w:tcPr>
            <w:tcW w:w="2734" w:type="dxa"/>
            <w:tcBorders>
              <w:top w:val="nil"/>
              <w:left w:val="single" w:sz="4" w:space="0" w:color="auto"/>
              <w:bottom w:val="single" w:sz="4" w:space="0" w:color="auto"/>
              <w:right w:val="single" w:sz="4" w:space="0" w:color="auto"/>
            </w:tcBorders>
            <w:shd w:val="clear" w:color="000000" w:fill="FCE4D6"/>
            <w:noWrap/>
            <w:hideMark/>
          </w:tcPr>
          <w:p w14:paraId="30F97EE9" w14:textId="77777777" w:rsidR="000F44C5" w:rsidRPr="000F44C5" w:rsidRDefault="000F44C5" w:rsidP="000F44C5">
            <w:pPr>
              <w:spacing w:after="0" w:line="240" w:lineRule="auto"/>
              <w:rPr>
                <w:rFonts w:ascii="Arial" w:eastAsia="Times New Roman" w:hAnsi="Arial" w:cs="Arial"/>
                <w:color w:val="000000"/>
                <w:sz w:val="14"/>
                <w:szCs w:val="14"/>
              </w:rPr>
            </w:pPr>
            <w:r w:rsidRPr="000F44C5">
              <w:rPr>
                <w:rFonts w:ascii="Arial" w:eastAsia="Times New Roman" w:hAnsi="Arial" w:cs="Arial"/>
                <w:color w:val="000000"/>
                <w:sz w:val="14"/>
                <w:szCs w:val="14"/>
              </w:rPr>
              <w:t>Duncan et al. 2012</w:t>
            </w:r>
          </w:p>
        </w:tc>
        <w:tc>
          <w:tcPr>
            <w:tcW w:w="3366" w:type="dxa"/>
            <w:tcBorders>
              <w:top w:val="nil"/>
              <w:left w:val="nil"/>
              <w:bottom w:val="single" w:sz="4" w:space="0" w:color="auto"/>
              <w:right w:val="single" w:sz="4" w:space="0" w:color="auto"/>
            </w:tcBorders>
            <w:shd w:val="clear" w:color="000000" w:fill="FCE4D6"/>
            <w:hideMark/>
          </w:tcPr>
          <w:p w14:paraId="6E866B16" w14:textId="77777777" w:rsidR="000F44C5" w:rsidRPr="000F44C5" w:rsidRDefault="000F44C5" w:rsidP="000F44C5">
            <w:pPr>
              <w:spacing w:after="0" w:line="240" w:lineRule="auto"/>
              <w:rPr>
                <w:rFonts w:ascii="Arial" w:eastAsia="Times New Roman" w:hAnsi="Arial" w:cs="Arial"/>
                <w:color w:val="000000"/>
                <w:sz w:val="14"/>
                <w:szCs w:val="14"/>
              </w:rPr>
            </w:pPr>
            <w:r w:rsidRPr="000F44C5">
              <w:rPr>
                <w:rFonts w:ascii="Arial" w:eastAsia="Times New Roman" w:hAnsi="Arial" w:cs="Arial"/>
                <w:color w:val="000000"/>
                <w:sz w:val="14"/>
                <w:szCs w:val="14"/>
              </w:rPr>
              <w:t xml:space="preserve">Duncan M, Birch S, Woodfield L. Efficacy of an integrated school curriculum pedometer intervention to enhance physical activity and to reduce weight status in children. </w:t>
            </w:r>
            <w:proofErr w:type="spellStart"/>
            <w:r w:rsidRPr="000F44C5">
              <w:rPr>
                <w:rFonts w:ascii="Arial" w:eastAsia="Times New Roman" w:hAnsi="Arial" w:cs="Arial"/>
                <w:color w:val="000000"/>
                <w:sz w:val="14"/>
                <w:szCs w:val="14"/>
              </w:rPr>
              <w:t>Eur</w:t>
            </w:r>
            <w:proofErr w:type="spellEnd"/>
            <w:r w:rsidRPr="000F44C5">
              <w:rPr>
                <w:rFonts w:ascii="Arial" w:eastAsia="Times New Roman" w:hAnsi="Arial" w:cs="Arial"/>
                <w:color w:val="000000"/>
                <w:sz w:val="14"/>
                <w:szCs w:val="14"/>
              </w:rPr>
              <w:t xml:space="preserve"> Phys Educ Rev. </w:t>
            </w:r>
            <w:proofErr w:type="gramStart"/>
            <w:r w:rsidRPr="000F44C5">
              <w:rPr>
                <w:rFonts w:ascii="Arial" w:eastAsia="Times New Roman" w:hAnsi="Arial" w:cs="Arial"/>
                <w:color w:val="000000"/>
                <w:sz w:val="14"/>
                <w:szCs w:val="14"/>
              </w:rPr>
              <w:t>2012;18:396</w:t>
            </w:r>
            <w:proofErr w:type="gramEnd"/>
            <w:r w:rsidRPr="000F44C5">
              <w:rPr>
                <w:rFonts w:ascii="Arial" w:eastAsia="Times New Roman" w:hAnsi="Arial" w:cs="Arial"/>
                <w:color w:val="000000"/>
                <w:sz w:val="14"/>
                <w:szCs w:val="14"/>
              </w:rPr>
              <w:t>–407. https://doi.org/10.1177/1356336X12450799</w:t>
            </w:r>
          </w:p>
        </w:tc>
        <w:tc>
          <w:tcPr>
            <w:tcW w:w="240" w:type="dxa"/>
            <w:tcBorders>
              <w:top w:val="nil"/>
              <w:left w:val="nil"/>
              <w:bottom w:val="single" w:sz="4" w:space="0" w:color="auto"/>
              <w:right w:val="single" w:sz="4" w:space="0" w:color="auto"/>
            </w:tcBorders>
            <w:noWrap/>
            <w:vAlign w:val="center"/>
            <w:hideMark/>
          </w:tcPr>
          <w:p w14:paraId="35C71EE8" w14:textId="77777777" w:rsidR="000F44C5" w:rsidRPr="000F44C5" w:rsidRDefault="000F44C5" w:rsidP="000F44C5">
            <w:pPr>
              <w:spacing w:after="0" w:line="240" w:lineRule="auto"/>
              <w:jc w:val="center"/>
              <w:rPr>
                <w:rFonts w:ascii="Arial" w:eastAsia="Times New Roman" w:hAnsi="Arial" w:cs="Arial"/>
                <w:color w:val="000000"/>
                <w:sz w:val="14"/>
                <w:szCs w:val="14"/>
              </w:rPr>
            </w:pPr>
            <w:r w:rsidRPr="000F44C5">
              <w:rPr>
                <w:rFonts w:ascii="Arial" w:eastAsia="Times New Roman" w:hAnsi="Arial" w:cs="Arial"/>
                <w:color w:val="000000"/>
                <w:sz w:val="14"/>
                <w:szCs w:val="14"/>
              </w:rPr>
              <w:t> </w:t>
            </w:r>
          </w:p>
        </w:tc>
        <w:tc>
          <w:tcPr>
            <w:tcW w:w="240" w:type="dxa"/>
            <w:tcBorders>
              <w:top w:val="single" w:sz="4" w:space="0" w:color="auto"/>
              <w:left w:val="single" w:sz="4" w:space="0" w:color="auto"/>
              <w:bottom w:val="single" w:sz="4" w:space="0" w:color="auto"/>
              <w:right w:val="single" w:sz="4" w:space="0" w:color="auto"/>
            </w:tcBorders>
            <w:shd w:val="clear" w:color="000000" w:fill="00B050"/>
            <w:noWrap/>
            <w:vAlign w:val="center"/>
            <w:hideMark/>
          </w:tcPr>
          <w:p w14:paraId="32F9841F" w14:textId="77777777" w:rsidR="000F44C5" w:rsidRPr="000F44C5" w:rsidRDefault="000F44C5" w:rsidP="000F44C5">
            <w:pPr>
              <w:spacing w:after="0" w:line="240" w:lineRule="auto"/>
              <w:jc w:val="center"/>
              <w:rPr>
                <w:rFonts w:ascii="Arial" w:eastAsia="Times New Roman" w:hAnsi="Arial" w:cs="Arial"/>
                <w:color w:val="000000"/>
                <w:sz w:val="14"/>
                <w:szCs w:val="14"/>
              </w:rPr>
            </w:pPr>
            <w:r w:rsidRPr="000F44C5">
              <w:rPr>
                <w:rFonts w:ascii="Arial" w:eastAsia="Times New Roman" w:hAnsi="Arial" w:cs="Arial"/>
                <w:color w:val="000000"/>
                <w:sz w:val="14"/>
                <w:szCs w:val="14"/>
              </w:rPr>
              <w:t>1</w:t>
            </w:r>
          </w:p>
        </w:tc>
        <w:tc>
          <w:tcPr>
            <w:tcW w:w="240" w:type="dxa"/>
            <w:tcBorders>
              <w:top w:val="nil"/>
              <w:left w:val="nil"/>
              <w:bottom w:val="single" w:sz="4" w:space="0" w:color="auto"/>
              <w:right w:val="single" w:sz="4" w:space="0" w:color="auto"/>
            </w:tcBorders>
            <w:noWrap/>
            <w:vAlign w:val="center"/>
            <w:hideMark/>
          </w:tcPr>
          <w:p w14:paraId="294E6AEF" w14:textId="77777777" w:rsidR="000F44C5" w:rsidRPr="000F44C5" w:rsidRDefault="000F44C5" w:rsidP="000F44C5">
            <w:pPr>
              <w:spacing w:after="0" w:line="240" w:lineRule="auto"/>
              <w:jc w:val="center"/>
              <w:rPr>
                <w:rFonts w:ascii="Arial" w:eastAsia="Times New Roman" w:hAnsi="Arial" w:cs="Arial"/>
                <w:color w:val="000000"/>
                <w:sz w:val="14"/>
                <w:szCs w:val="14"/>
              </w:rPr>
            </w:pPr>
            <w:r w:rsidRPr="000F44C5">
              <w:rPr>
                <w:rFonts w:ascii="Arial" w:eastAsia="Times New Roman" w:hAnsi="Arial" w:cs="Arial"/>
                <w:color w:val="000000"/>
                <w:sz w:val="14"/>
                <w:szCs w:val="14"/>
              </w:rPr>
              <w:t> </w:t>
            </w:r>
          </w:p>
        </w:tc>
        <w:tc>
          <w:tcPr>
            <w:tcW w:w="240" w:type="dxa"/>
            <w:tcBorders>
              <w:top w:val="nil"/>
              <w:left w:val="nil"/>
              <w:bottom w:val="single" w:sz="4" w:space="0" w:color="auto"/>
              <w:right w:val="single" w:sz="4" w:space="0" w:color="auto"/>
            </w:tcBorders>
            <w:noWrap/>
            <w:vAlign w:val="center"/>
            <w:hideMark/>
          </w:tcPr>
          <w:p w14:paraId="40692C37" w14:textId="77777777" w:rsidR="000F44C5" w:rsidRPr="000F44C5" w:rsidRDefault="000F44C5" w:rsidP="000F44C5">
            <w:pPr>
              <w:spacing w:after="0" w:line="240" w:lineRule="auto"/>
              <w:jc w:val="center"/>
              <w:rPr>
                <w:rFonts w:ascii="Arial" w:eastAsia="Times New Roman" w:hAnsi="Arial" w:cs="Arial"/>
                <w:color w:val="000000"/>
                <w:sz w:val="14"/>
                <w:szCs w:val="14"/>
              </w:rPr>
            </w:pPr>
            <w:r w:rsidRPr="000F44C5">
              <w:rPr>
                <w:rFonts w:ascii="Arial" w:eastAsia="Times New Roman" w:hAnsi="Arial" w:cs="Arial"/>
                <w:color w:val="000000"/>
                <w:sz w:val="14"/>
                <w:szCs w:val="14"/>
              </w:rPr>
              <w:t> </w:t>
            </w:r>
          </w:p>
        </w:tc>
        <w:tc>
          <w:tcPr>
            <w:tcW w:w="240" w:type="dxa"/>
            <w:tcBorders>
              <w:top w:val="nil"/>
              <w:left w:val="nil"/>
              <w:bottom w:val="single" w:sz="4" w:space="0" w:color="auto"/>
              <w:right w:val="single" w:sz="4" w:space="0" w:color="auto"/>
            </w:tcBorders>
            <w:noWrap/>
            <w:vAlign w:val="center"/>
            <w:hideMark/>
          </w:tcPr>
          <w:p w14:paraId="1DD20835" w14:textId="77777777" w:rsidR="000F44C5" w:rsidRPr="000F44C5" w:rsidRDefault="000F44C5" w:rsidP="000F44C5">
            <w:pPr>
              <w:spacing w:after="0" w:line="240" w:lineRule="auto"/>
              <w:jc w:val="center"/>
              <w:rPr>
                <w:rFonts w:ascii="Arial" w:eastAsia="Times New Roman" w:hAnsi="Arial" w:cs="Arial"/>
                <w:color w:val="000000"/>
                <w:sz w:val="14"/>
                <w:szCs w:val="14"/>
              </w:rPr>
            </w:pPr>
            <w:r w:rsidRPr="000F44C5">
              <w:rPr>
                <w:rFonts w:ascii="Arial" w:eastAsia="Times New Roman" w:hAnsi="Arial" w:cs="Arial"/>
                <w:color w:val="000000"/>
                <w:sz w:val="14"/>
                <w:szCs w:val="14"/>
              </w:rPr>
              <w:t> </w:t>
            </w:r>
          </w:p>
        </w:tc>
        <w:tc>
          <w:tcPr>
            <w:tcW w:w="240" w:type="dxa"/>
            <w:tcBorders>
              <w:top w:val="nil"/>
              <w:left w:val="nil"/>
              <w:bottom w:val="single" w:sz="4" w:space="0" w:color="auto"/>
              <w:right w:val="single" w:sz="4" w:space="0" w:color="auto"/>
            </w:tcBorders>
            <w:noWrap/>
            <w:vAlign w:val="center"/>
            <w:hideMark/>
          </w:tcPr>
          <w:p w14:paraId="1D91A502" w14:textId="77777777" w:rsidR="000F44C5" w:rsidRPr="000F44C5" w:rsidRDefault="000F44C5" w:rsidP="000F44C5">
            <w:pPr>
              <w:spacing w:after="0" w:line="240" w:lineRule="auto"/>
              <w:jc w:val="center"/>
              <w:rPr>
                <w:rFonts w:ascii="Arial" w:eastAsia="Times New Roman" w:hAnsi="Arial" w:cs="Arial"/>
                <w:color w:val="000000"/>
                <w:sz w:val="14"/>
                <w:szCs w:val="14"/>
              </w:rPr>
            </w:pPr>
            <w:r w:rsidRPr="000F44C5">
              <w:rPr>
                <w:rFonts w:ascii="Arial" w:eastAsia="Times New Roman" w:hAnsi="Arial" w:cs="Arial"/>
                <w:color w:val="000000"/>
                <w:sz w:val="14"/>
                <w:szCs w:val="14"/>
              </w:rPr>
              <w:t> </w:t>
            </w:r>
          </w:p>
        </w:tc>
      </w:tr>
      <w:tr w:rsidR="000F44C5" w:rsidRPr="000F44C5" w14:paraId="49FFD773" w14:textId="77777777" w:rsidTr="000F44C5">
        <w:trPr>
          <w:trHeight w:val="720"/>
        </w:trPr>
        <w:tc>
          <w:tcPr>
            <w:tcW w:w="2734" w:type="dxa"/>
            <w:tcBorders>
              <w:top w:val="nil"/>
              <w:left w:val="single" w:sz="4" w:space="0" w:color="auto"/>
              <w:bottom w:val="single" w:sz="4" w:space="0" w:color="auto"/>
              <w:right w:val="single" w:sz="4" w:space="0" w:color="auto"/>
            </w:tcBorders>
            <w:shd w:val="clear" w:color="000000" w:fill="FCE4D6"/>
            <w:noWrap/>
            <w:hideMark/>
          </w:tcPr>
          <w:p w14:paraId="39A51F46" w14:textId="77777777" w:rsidR="000F44C5" w:rsidRPr="000F44C5" w:rsidRDefault="000F44C5" w:rsidP="000F44C5">
            <w:pPr>
              <w:spacing w:after="0" w:line="240" w:lineRule="auto"/>
              <w:rPr>
                <w:rFonts w:ascii="Arial" w:eastAsia="Times New Roman" w:hAnsi="Arial" w:cs="Arial"/>
                <w:color w:val="000000"/>
                <w:sz w:val="14"/>
                <w:szCs w:val="14"/>
              </w:rPr>
            </w:pPr>
            <w:proofErr w:type="spellStart"/>
            <w:r w:rsidRPr="000F44C5">
              <w:rPr>
                <w:rFonts w:ascii="Arial" w:eastAsia="Times New Roman" w:hAnsi="Arial" w:cs="Arial"/>
                <w:color w:val="000000"/>
                <w:sz w:val="14"/>
                <w:szCs w:val="14"/>
              </w:rPr>
              <w:t>Ermetici</w:t>
            </w:r>
            <w:proofErr w:type="spellEnd"/>
            <w:r w:rsidRPr="000F44C5">
              <w:rPr>
                <w:rFonts w:ascii="Arial" w:eastAsia="Times New Roman" w:hAnsi="Arial" w:cs="Arial"/>
                <w:color w:val="000000"/>
                <w:sz w:val="14"/>
                <w:szCs w:val="14"/>
              </w:rPr>
              <w:t xml:space="preserve"> et al. 2016</w:t>
            </w:r>
          </w:p>
        </w:tc>
        <w:tc>
          <w:tcPr>
            <w:tcW w:w="3366" w:type="dxa"/>
            <w:tcBorders>
              <w:top w:val="nil"/>
              <w:left w:val="nil"/>
              <w:bottom w:val="single" w:sz="4" w:space="0" w:color="auto"/>
              <w:right w:val="single" w:sz="4" w:space="0" w:color="auto"/>
            </w:tcBorders>
            <w:shd w:val="clear" w:color="000000" w:fill="FCE4D6"/>
            <w:hideMark/>
          </w:tcPr>
          <w:p w14:paraId="0EAD9507" w14:textId="77777777" w:rsidR="000F44C5" w:rsidRPr="000F44C5" w:rsidRDefault="000F44C5" w:rsidP="000F44C5">
            <w:pPr>
              <w:spacing w:after="0" w:line="240" w:lineRule="auto"/>
              <w:rPr>
                <w:rFonts w:ascii="Arial" w:eastAsia="Times New Roman" w:hAnsi="Arial" w:cs="Arial"/>
                <w:color w:val="000000"/>
                <w:sz w:val="14"/>
                <w:szCs w:val="14"/>
              </w:rPr>
            </w:pPr>
            <w:proofErr w:type="spellStart"/>
            <w:r w:rsidRPr="000F44C5">
              <w:rPr>
                <w:rFonts w:ascii="Arial" w:eastAsia="Times New Roman" w:hAnsi="Arial" w:cs="Arial"/>
                <w:color w:val="000000"/>
                <w:sz w:val="14"/>
                <w:szCs w:val="14"/>
                <w:lang w:val="es-ES"/>
              </w:rPr>
              <w:t>Ermetici</w:t>
            </w:r>
            <w:proofErr w:type="spellEnd"/>
            <w:r w:rsidRPr="000F44C5">
              <w:rPr>
                <w:rFonts w:ascii="Arial" w:eastAsia="Times New Roman" w:hAnsi="Arial" w:cs="Arial"/>
                <w:color w:val="000000"/>
                <w:sz w:val="14"/>
                <w:szCs w:val="14"/>
                <w:lang w:val="es-ES"/>
              </w:rPr>
              <w:t xml:space="preserve"> F, </w:t>
            </w:r>
            <w:proofErr w:type="spellStart"/>
            <w:r w:rsidRPr="000F44C5">
              <w:rPr>
                <w:rFonts w:ascii="Arial" w:eastAsia="Times New Roman" w:hAnsi="Arial" w:cs="Arial"/>
                <w:color w:val="000000"/>
                <w:sz w:val="14"/>
                <w:szCs w:val="14"/>
                <w:lang w:val="es-ES"/>
              </w:rPr>
              <w:t>Zelaschi</w:t>
            </w:r>
            <w:proofErr w:type="spellEnd"/>
            <w:r w:rsidRPr="000F44C5">
              <w:rPr>
                <w:rFonts w:ascii="Arial" w:eastAsia="Times New Roman" w:hAnsi="Arial" w:cs="Arial"/>
                <w:color w:val="000000"/>
                <w:sz w:val="14"/>
                <w:szCs w:val="14"/>
                <w:lang w:val="es-ES"/>
              </w:rPr>
              <w:t xml:space="preserve"> RF, </w:t>
            </w:r>
            <w:proofErr w:type="spellStart"/>
            <w:r w:rsidRPr="000F44C5">
              <w:rPr>
                <w:rFonts w:ascii="Arial" w:eastAsia="Times New Roman" w:hAnsi="Arial" w:cs="Arial"/>
                <w:color w:val="000000"/>
                <w:sz w:val="14"/>
                <w:szCs w:val="14"/>
                <w:lang w:val="es-ES"/>
              </w:rPr>
              <w:t>Briganti</w:t>
            </w:r>
            <w:proofErr w:type="spellEnd"/>
            <w:r w:rsidRPr="000F44C5">
              <w:rPr>
                <w:rFonts w:ascii="Arial" w:eastAsia="Times New Roman" w:hAnsi="Arial" w:cs="Arial"/>
                <w:color w:val="000000"/>
                <w:sz w:val="14"/>
                <w:szCs w:val="14"/>
                <w:lang w:val="es-ES"/>
              </w:rPr>
              <w:t xml:space="preserve"> S, </w:t>
            </w:r>
            <w:proofErr w:type="spellStart"/>
            <w:r w:rsidRPr="000F44C5">
              <w:rPr>
                <w:rFonts w:ascii="Arial" w:eastAsia="Times New Roman" w:hAnsi="Arial" w:cs="Arial"/>
                <w:color w:val="000000"/>
                <w:sz w:val="14"/>
                <w:szCs w:val="14"/>
                <w:lang w:val="es-ES"/>
              </w:rPr>
              <w:t>Dozio</w:t>
            </w:r>
            <w:proofErr w:type="spellEnd"/>
            <w:r w:rsidRPr="000F44C5">
              <w:rPr>
                <w:rFonts w:ascii="Arial" w:eastAsia="Times New Roman" w:hAnsi="Arial" w:cs="Arial"/>
                <w:color w:val="000000"/>
                <w:sz w:val="14"/>
                <w:szCs w:val="14"/>
                <w:lang w:val="es-ES"/>
              </w:rPr>
              <w:t xml:space="preserve"> E, Gaeta M, Ambrogi F, et al. </w:t>
            </w:r>
            <w:r w:rsidRPr="000F44C5">
              <w:rPr>
                <w:rFonts w:ascii="Arial" w:eastAsia="Times New Roman" w:hAnsi="Arial" w:cs="Arial"/>
                <w:color w:val="000000"/>
                <w:sz w:val="14"/>
                <w:szCs w:val="14"/>
              </w:rPr>
              <w:t>Association between a school</w:t>
            </w:r>
            <w:r w:rsidRPr="000F44C5">
              <w:rPr>
                <w:rFonts w:ascii="Arial" w:eastAsia="Times New Roman" w:hAnsi="Arial" w:cs="Arial"/>
                <w:color w:val="000000"/>
                <w:sz w:val="14"/>
                <w:szCs w:val="14"/>
              </w:rPr>
              <w:noBreakHyphen/>
              <w:t>based intervention and adiposity outcomes in adolescents: the Italian “</w:t>
            </w:r>
            <w:proofErr w:type="spellStart"/>
            <w:r w:rsidRPr="000F44C5">
              <w:rPr>
                <w:rFonts w:ascii="Arial" w:eastAsia="Times New Roman" w:hAnsi="Arial" w:cs="Arial"/>
                <w:color w:val="000000"/>
                <w:sz w:val="14"/>
                <w:szCs w:val="14"/>
              </w:rPr>
              <w:t>eAT</w:t>
            </w:r>
            <w:proofErr w:type="spellEnd"/>
            <w:r w:rsidRPr="000F44C5">
              <w:rPr>
                <w:rFonts w:ascii="Arial" w:eastAsia="Times New Roman" w:hAnsi="Arial" w:cs="Arial"/>
                <w:color w:val="000000"/>
                <w:sz w:val="14"/>
                <w:szCs w:val="14"/>
              </w:rPr>
              <w:t xml:space="preserve">” project. Obesity. </w:t>
            </w:r>
            <w:proofErr w:type="gramStart"/>
            <w:r w:rsidRPr="000F44C5">
              <w:rPr>
                <w:rFonts w:ascii="Arial" w:eastAsia="Times New Roman" w:hAnsi="Arial" w:cs="Arial"/>
                <w:color w:val="000000"/>
                <w:sz w:val="14"/>
                <w:szCs w:val="14"/>
              </w:rPr>
              <w:t>2016;24:687</w:t>
            </w:r>
            <w:proofErr w:type="gramEnd"/>
            <w:r w:rsidRPr="000F44C5">
              <w:rPr>
                <w:rFonts w:ascii="Arial" w:eastAsia="Times New Roman" w:hAnsi="Arial" w:cs="Arial"/>
                <w:color w:val="000000"/>
                <w:sz w:val="14"/>
                <w:szCs w:val="14"/>
              </w:rPr>
              <w:t>–95. https://doi.org/10.1002/oby.21365</w:t>
            </w:r>
          </w:p>
        </w:tc>
        <w:tc>
          <w:tcPr>
            <w:tcW w:w="240" w:type="dxa"/>
            <w:tcBorders>
              <w:top w:val="nil"/>
              <w:left w:val="nil"/>
              <w:bottom w:val="single" w:sz="4" w:space="0" w:color="auto"/>
              <w:right w:val="single" w:sz="4" w:space="0" w:color="auto"/>
            </w:tcBorders>
            <w:noWrap/>
            <w:vAlign w:val="center"/>
            <w:hideMark/>
          </w:tcPr>
          <w:p w14:paraId="343AE3CB" w14:textId="77777777" w:rsidR="000F44C5" w:rsidRPr="000F44C5" w:rsidRDefault="000F44C5" w:rsidP="000F44C5">
            <w:pPr>
              <w:spacing w:after="0" w:line="240" w:lineRule="auto"/>
              <w:jc w:val="center"/>
              <w:rPr>
                <w:rFonts w:ascii="Arial" w:eastAsia="Times New Roman" w:hAnsi="Arial" w:cs="Arial"/>
                <w:color w:val="000000"/>
                <w:sz w:val="14"/>
                <w:szCs w:val="14"/>
              </w:rPr>
            </w:pPr>
            <w:r w:rsidRPr="000F44C5">
              <w:rPr>
                <w:rFonts w:ascii="Arial" w:eastAsia="Times New Roman" w:hAnsi="Arial" w:cs="Arial"/>
                <w:color w:val="000000"/>
                <w:sz w:val="14"/>
                <w:szCs w:val="14"/>
              </w:rPr>
              <w:t> </w:t>
            </w:r>
          </w:p>
        </w:tc>
        <w:tc>
          <w:tcPr>
            <w:tcW w:w="240" w:type="dxa"/>
            <w:tcBorders>
              <w:top w:val="single" w:sz="4" w:space="0" w:color="auto"/>
              <w:left w:val="single" w:sz="4" w:space="0" w:color="auto"/>
              <w:bottom w:val="single" w:sz="4" w:space="0" w:color="auto"/>
              <w:right w:val="single" w:sz="4" w:space="0" w:color="auto"/>
            </w:tcBorders>
            <w:shd w:val="clear" w:color="000000" w:fill="00B050"/>
            <w:noWrap/>
            <w:vAlign w:val="center"/>
            <w:hideMark/>
          </w:tcPr>
          <w:p w14:paraId="5241A9B4" w14:textId="77777777" w:rsidR="000F44C5" w:rsidRPr="000F44C5" w:rsidRDefault="000F44C5" w:rsidP="000F44C5">
            <w:pPr>
              <w:spacing w:after="0" w:line="240" w:lineRule="auto"/>
              <w:jc w:val="center"/>
              <w:rPr>
                <w:rFonts w:ascii="Arial" w:eastAsia="Times New Roman" w:hAnsi="Arial" w:cs="Arial"/>
                <w:color w:val="000000"/>
                <w:sz w:val="14"/>
                <w:szCs w:val="14"/>
              </w:rPr>
            </w:pPr>
            <w:r w:rsidRPr="000F44C5">
              <w:rPr>
                <w:rFonts w:ascii="Arial" w:eastAsia="Times New Roman" w:hAnsi="Arial" w:cs="Arial"/>
                <w:color w:val="000000"/>
                <w:sz w:val="14"/>
                <w:szCs w:val="14"/>
              </w:rPr>
              <w:t>1</w:t>
            </w:r>
          </w:p>
        </w:tc>
        <w:tc>
          <w:tcPr>
            <w:tcW w:w="240" w:type="dxa"/>
            <w:tcBorders>
              <w:top w:val="nil"/>
              <w:left w:val="nil"/>
              <w:bottom w:val="single" w:sz="4" w:space="0" w:color="auto"/>
              <w:right w:val="single" w:sz="4" w:space="0" w:color="auto"/>
            </w:tcBorders>
            <w:noWrap/>
            <w:vAlign w:val="center"/>
            <w:hideMark/>
          </w:tcPr>
          <w:p w14:paraId="3C1838C1" w14:textId="77777777" w:rsidR="000F44C5" w:rsidRPr="000F44C5" w:rsidRDefault="000F44C5" w:rsidP="000F44C5">
            <w:pPr>
              <w:spacing w:after="0" w:line="240" w:lineRule="auto"/>
              <w:jc w:val="center"/>
              <w:rPr>
                <w:rFonts w:ascii="Arial" w:eastAsia="Times New Roman" w:hAnsi="Arial" w:cs="Arial"/>
                <w:color w:val="000000"/>
                <w:sz w:val="14"/>
                <w:szCs w:val="14"/>
              </w:rPr>
            </w:pPr>
            <w:r w:rsidRPr="000F44C5">
              <w:rPr>
                <w:rFonts w:ascii="Arial" w:eastAsia="Times New Roman" w:hAnsi="Arial" w:cs="Arial"/>
                <w:color w:val="000000"/>
                <w:sz w:val="14"/>
                <w:szCs w:val="14"/>
              </w:rPr>
              <w:t> </w:t>
            </w:r>
          </w:p>
        </w:tc>
        <w:tc>
          <w:tcPr>
            <w:tcW w:w="240" w:type="dxa"/>
            <w:tcBorders>
              <w:top w:val="nil"/>
              <w:left w:val="nil"/>
              <w:bottom w:val="single" w:sz="4" w:space="0" w:color="auto"/>
              <w:right w:val="single" w:sz="4" w:space="0" w:color="auto"/>
            </w:tcBorders>
            <w:noWrap/>
            <w:vAlign w:val="center"/>
            <w:hideMark/>
          </w:tcPr>
          <w:p w14:paraId="08462034" w14:textId="77777777" w:rsidR="000F44C5" w:rsidRPr="000F44C5" w:rsidRDefault="000F44C5" w:rsidP="000F44C5">
            <w:pPr>
              <w:spacing w:after="0" w:line="240" w:lineRule="auto"/>
              <w:jc w:val="center"/>
              <w:rPr>
                <w:rFonts w:ascii="Arial" w:eastAsia="Times New Roman" w:hAnsi="Arial" w:cs="Arial"/>
                <w:color w:val="000000"/>
                <w:sz w:val="14"/>
                <w:szCs w:val="14"/>
              </w:rPr>
            </w:pPr>
            <w:r w:rsidRPr="000F44C5">
              <w:rPr>
                <w:rFonts w:ascii="Arial" w:eastAsia="Times New Roman" w:hAnsi="Arial" w:cs="Arial"/>
                <w:color w:val="000000"/>
                <w:sz w:val="14"/>
                <w:szCs w:val="14"/>
              </w:rPr>
              <w:t> </w:t>
            </w:r>
          </w:p>
        </w:tc>
        <w:tc>
          <w:tcPr>
            <w:tcW w:w="240" w:type="dxa"/>
            <w:tcBorders>
              <w:top w:val="nil"/>
              <w:left w:val="nil"/>
              <w:bottom w:val="single" w:sz="4" w:space="0" w:color="auto"/>
              <w:right w:val="single" w:sz="4" w:space="0" w:color="auto"/>
            </w:tcBorders>
            <w:noWrap/>
            <w:vAlign w:val="center"/>
            <w:hideMark/>
          </w:tcPr>
          <w:p w14:paraId="054E2770" w14:textId="77777777" w:rsidR="000F44C5" w:rsidRPr="000F44C5" w:rsidRDefault="000F44C5" w:rsidP="000F44C5">
            <w:pPr>
              <w:spacing w:after="0" w:line="240" w:lineRule="auto"/>
              <w:jc w:val="center"/>
              <w:rPr>
                <w:rFonts w:ascii="Arial" w:eastAsia="Times New Roman" w:hAnsi="Arial" w:cs="Arial"/>
                <w:color w:val="000000"/>
                <w:sz w:val="14"/>
                <w:szCs w:val="14"/>
              </w:rPr>
            </w:pPr>
            <w:r w:rsidRPr="000F44C5">
              <w:rPr>
                <w:rFonts w:ascii="Arial" w:eastAsia="Times New Roman" w:hAnsi="Arial" w:cs="Arial"/>
                <w:color w:val="000000"/>
                <w:sz w:val="14"/>
                <w:szCs w:val="14"/>
              </w:rPr>
              <w:t> </w:t>
            </w:r>
          </w:p>
        </w:tc>
        <w:tc>
          <w:tcPr>
            <w:tcW w:w="240" w:type="dxa"/>
            <w:tcBorders>
              <w:top w:val="nil"/>
              <w:left w:val="nil"/>
              <w:bottom w:val="single" w:sz="4" w:space="0" w:color="auto"/>
              <w:right w:val="single" w:sz="4" w:space="0" w:color="auto"/>
            </w:tcBorders>
            <w:noWrap/>
            <w:vAlign w:val="center"/>
            <w:hideMark/>
          </w:tcPr>
          <w:p w14:paraId="224B9E2D" w14:textId="77777777" w:rsidR="000F44C5" w:rsidRPr="000F44C5" w:rsidRDefault="000F44C5" w:rsidP="000F44C5">
            <w:pPr>
              <w:spacing w:after="0" w:line="240" w:lineRule="auto"/>
              <w:jc w:val="center"/>
              <w:rPr>
                <w:rFonts w:ascii="Arial" w:eastAsia="Times New Roman" w:hAnsi="Arial" w:cs="Arial"/>
                <w:color w:val="000000"/>
                <w:sz w:val="14"/>
                <w:szCs w:val="14"/>
              </w:rPr>
            </w:pPr>
            <w:r w:rsidRPr="000F44C5">
              <w:rPr>
                <w:rFonts w:ascii="Arial" w:eastAsia="Times New Roman" w:hAnsi="Arial" w:cs="Arial"/>
                <w:color w:val="000000"/>
                <w:sz w:val="14"/>
                <w:szCs w:val="14"/>
              </w:rPr>
              <w:t> </w:t>
            </w:r>
          </w:p>
        </w:tc>
      </w:tr>
      <w:tr w:rsidR="000F44C5" w:rsidRPr="000F44C5" w14:paraId="24360054" w14:textId="77777777" w:rsidTr="000F44C5">
        <w:trPr>
          <w:trHeight w:val="720"/>
        </w:trPr>
        <w:tc>
          <w:tcPr>
            <w:tcW w:w="2734" w:type="dxa"/>
            <w:tcBorders>
              <w:top w:val="nil"/>
              <w:left w:val="single" w:sz="4" w:space="0" w:color="auto"/>
              <w:bottom w:val="single" w:sz="4" w:space="0" w:color="auto"/>
              <w:right w:val="single" w:sz="4" w:space="0" w:color="auto"/>
            </w:tcBorders>
            <w:shd w:val="clear" w:color="000000" w:fill="FCE4D6"/>
            <w:noWrap/>
            <w:hideMark/>
          </w:tcPr>
          <w:p w14:paraId="76F92BF8" w14:textId="77777777" w:rsidR="000F44C5" w:rsidRPr="000F44C5" w:rsidRDefault="000F44C5" w:rsidP="000F44C5">
            <w:pPr>
              <w:spacing w:after="0" w:line="240" w:lineRule="auto"/>
              <w:rPr>
                <w:rFonts w:ascii="Arial" w:eastAsia="Times New Roman" w:hAnsi="Arial" w:cs="Arial"/>
                <w:color w:val="000000"/>
                <w:sz w:val="14"/>
                <w:szCs w:val="14"/>
              </w:rPr>
            </w:pPr>
            <w:r w:rsidRPr="000F44C5">
              <w:rPr>
                <w:rFonts w:ascii="Arial" w:eastAsia="Times New Roman" w:hAnsi="Arial" w:cs="Arial"/>
                <w:color w:val="000000"/>
                <w:sz w:val="14"/>
                <w:szCs w:val="14"/>
              </w:rPr>
              <w:t>Evans et al. 2016 (1)</w:t>
            </w:r>
          </w:p>
        </w:tc>
        <w:tc>
          <w:tcPr>
            <w:tcW w:w="3366" w:type="dxa"/>
            <w:tcBorders>
              <w:top w:val="nil"/>
              <w:left w:val="nil"/>
              <w:bottom w:val="single" w:sz="4" w:space="0" w:color="auto"/>
              <w:right w:val="single" w:sz="4" w:space="0" w:color="auto"/>
            </w:tcBorders>
            <w:shd w:val="clear" w:color="000000" w:fill="FCE4D6"/>
            <w:hideMark/>
          </w:tcPr>
          <w:p w14:paraId="5018B716" w14:textId="77777777" w:rsidR="000F44C5" w:rsidRPr="000F44C5" w:rsidRDefault="000F44C5" w:rsidP="000F44C5">
            <w:pPr>
              <w:spacing w:after="0" w:line="240" w:lineRule="auto"/>
              <w:rPr>
                <w:rFonts w:ascii="Arial" w:eastAsia="Times New Roman" w:hAnsi="Arial" w:cs="Arial"/>
                <w:color w:val="000000"/>
                <w:sz w:val="14"/>
                <w:szCs w:val="14"/>
              </w:rPr>
            </w:pPr>
            <w:r w:rsidRPr="000F44C5">
              <w:rPr>
                <w:rFonts w:ascii="Arial" w:eastAsia="Times New Roman" w:hAnsi="Arial" w:cs="Arial"/>
                <w:color w:val="000000"/>
                <w:sz w:val="14"/>
                <w:szCs w:val="14"/>
              </w:rPr>
              <w:t xml:space="preserve">Evans J, Roberts GC, Oliver J, McKee K, Blissett J. Evaluating the use of a wearable activity monitor to promote physical activity in youth: a pilot study. Health Educ J. </w:t>
            </w:r>
            <w:proofErr w:type="gramStart"/>
            <w:r w:rsidRPr="000F44C5">
              <w:rPr>
                <w:rFonts w:ascii="Arial" w:eastAsia="Times New Roman" w:hAnsi="Arial" w:cs="Arial"/>
                <w:color w:val="000000"/>
                <w:sz w:val="14"/>
                <w:szCs w:val="14"/>
              </w:rPr>
              <w:t>2016;75:961</w:t>
            </w:r>
            <w:proofErr w:type="gramEnd"/>
            <w:r w:rsidRPr="000F44C5">
              <w:rPr>
                <w:rFonts w:ascii="Arial" w:eastAsia="Times New Roman" w:hAnsi="Arial" w:cs="Arial"/>
                <w:color w:val="000000"/>
                <w:sz w:val="14"/>
                <w:szCs w:val="14"/>
              </w:rPr>
              <w:t>–71. https://doi.org/10.1177/0017896916643506</w:t>
            </w:r>
          </w:p>
        </w:tc>
        <w:tc>
          <w:tcPr>
            <w:tcW w:w="240" w:type="dxa"/>
            <w:tcBorders>
              <w:top w:val="nil"/>
              <w:left w:val="nil"/>
              <w:bottom w:val="single" w:sz="4" w:space="0" w:color="auto"/>
              <w:right w:val="single" w:sz="4" w:space="0" w:color="auto"/>
            </w:tcBorders>
            <w:noWrap/>
            <w:vAlign w:val="center"/>
            <w:hideMark/>
          </w:tcPr>
          <w:p w14:paraId="5F34B9B5" w14:textId="77777777" w:rsidR="000F44C5" w:rsidRPr="000F44C5" w:rsidRDefault="000F44C5" w:rsidP="000F44C5">
            <w:pPr>
              <w:spacing w:after="0" w:line="240" w:lineRule="auto"/>
              <w:jc w:val="center"/>
              <w:rPr>
                <w:rFonts w:ascii="Arial" w:eastAsia="Times New Roman" w:hAnsi="Arial" w:cs="Arial"/>
                <w:color w:val="000000"/>
                <w:sz w:val="14"/>
                <w:szCs w:val="14"/>
              </w:rPr>
            </w:pPr>
            <w:r w:rsidRPr="000F44C5">
              <w:rPr>
                <w:rFonts w:ascii="Arial" w:eastAsia="Times New Roman" w:hAnsi="Arial" w:cs="Arial"/>
                <w:color w:val="000000"/>
                <w:sz w:val="14"/>
                <w:szCs w:val="14"/>
              </w:rPr>
              <w:t> </w:t>
            </w:r>
          </w:p>
        </w:tc>
        <w:tc>
          <w:tcPr>
            <w:tcW w:w="240" w:type="dxa"/>
            <w:tcBorders>
              <w:top w:val="single" w:sz="4" w:space="0" w:color="auto"/>
              <w:left w:val="single" w:sz="4" w:space="0" w:color="auto"/>
              <w:bottom w:val="single" w:sz="4" w:space="0" w:color="auto"/>
              <w:right w:val="single" w:sz="4" w:space="0" w:color="auto"/>
            </w:tcBorders>
            <w:shd w:val="clear" w:color="000000" w:fill="00B050"/>
            <w:noWrap/>
            <w:vAlign w:val="center"/>
            <w:hideMark/>
          </w:tcPr>
          <w:p w14:paraId="04C5321E" w14:textId="77777777" w:rsidR="000F44C5" w:rsidRPr="000F44C5" w:rsidRDefault="000F44C5" w:rsidP="000F44C5">
            <w:pPr>
              <w:spacing w:after="0" w:line="240" w:lineRule="auto"/>
              <w:jc w:val="center"/>
              <w:rPr>
                <w:rFonts w:ascii="Arial" w:eastAsia="Times New Roman" w:hAnsi="Arial" w:cs="Arial"/>
                <w:color w:val="000000"/>
                <w:sz w:val="14"/>
                <w:szCs w:val="14"/>
              </w:rPr>
            </w:pPr>
            <w:r w:rsidRPr="000F44C5">
              <w:rPr>
                <w:rFonts w:ascii="Arial" w:eastAsia="Times New Roman" w:hAnsi="Arial" w:cs="Arial"/>
                <w:color w:val="000000"/>
                <w:sz w:val="14"/>
                <w:szCs w:val="14"/>
              </w:rPr>
              <w:t>1</w:t>
            </w:r>
          </w:p>
        </w:tc>
        <w:tc>
          <w:tcPr>
            <w:tcW w:w="240" w:type="dxa"/>
            <w:tcBorders>
              <w:top w:val="nil"/>
              <w:left w:val="nil"/>
              <w:bottom w:val="single" w:sz="4" w:space="0" w:color="auto"/>
              <w:right w:val="single" w:sz="4" w:space="0" w:color="auto"/>
            </w:tcBorders>
            <w:noWrap/>
            <w:vAlign w:val="center"/>
            <w:hideMark/>
          </w:tcPr>
          <w:p w14:paraId="1C2068D1" w14:textId="77777777" w:rsidR="000F44C5" w:rsidRPr="000F44C5" w:rsidRDefault="000F44C5" w:rsidP="000F44C5">
            <w:pPr>
              <w:spacing w:after="0" w:line="240" w:lineRule="auto"/>
              <w:jc w:val="center"/>
              <w:rPr>
                <w:rFonts w:ascii="Arial" w:eastAsia="Times New Roman" w:hAnsi="Arial" w:cs="Arial"/>
                <w:color w:val="000000"/>
                <w:sz w:val="14"/>
                <w:szCs w:val="14"/>
              </w:rPr>
            </w:pPr>
            <w:r w:rsidRPr="000F44C5">
              <w:rPr>
                <w:rFonts w:ascii="Arial" w:eastAsia="Times New Roman" w:hAnsi="Arial" w:cs="Arial"/>
                <w:color w:val="000000"/>
                <w:sz w:val="14"/>
                <w:szCs w:val="14"/>
              </w:rPr>
              <w:t> </w:t>
            </w:r>
          </w:p>
        </w:tc>
        <w:tc>
          <w:tcPr>
            <w:tcW w:w="240" w:type="dxa"/>
            <w:tcBorders>
              <w:top w:val="nil"/>
              <w:left w:val="nil"/>
              <w:bottom w:val="single" w:sz="4" w:space="0" w:color="auto"/>
              <w:right w:val="single" w:sz="4" w:space="0" w:color="auto"/>
            </w:tcBorders>
            <w:noWrap/>
            <w:vAlign w:val="center"/>
            <w:hideMark/>
          </w:tcPr>
          <w:p w14:paraId="2261CB15" w14:textId="77777777" w:rsidR="000F44C5" w:rsidRPr="000F44C5" w:rsidRDefault="000F44C5" w:rsidP="000F44C5">
            <w:pPr>
              <w:spacing w:after="0" w:line="240" w:lineRule="auto"/>
              <w:jc w:val="center"/>
              <w:rPr>
                <w:rFonts w:ascii="Arial" w:eastAsia="Times New Roman" w:hAnsi="Arial" w:cs="Arial"/>
                <w:color w:val="000000"/>
                <w:sz w:val="14"/>
                <w:szCs w:val="14"/>
              </w:rPr>
            </w:pPr>
            <w:r w:rsidRPr="000F44C5">
              <w:rPr>
                <w:rFonts w:ascii="Arial" w:eastAsia="Times New Roman" w:hAnsi="Arial" w:cs="Arial"/>
                <w:color w:val="000000"/>
                <w:sz w:val="14"/>
                <w:szCs w:val="14"/>
              </w:rPr>
              <w:t> </w:t>
            </w:r>
          </w:p>
        </w:tc>
        <w:tc>
          <w:tcPr>
            <w:tcW w:w="240" w:type="dxa"/>
            <w:tcBorders>
              <w:top w:val="nil"/>
              <w:left w:val="nil"/>
              <w:bottom w:val="single" w:sz="4" w:space="0" w:color="auto"/>
              <w:right w:val="single" w:sz="4" w:space="0" w:color="auto"/>
            </w:tcBorders>
            <w:noWrap/>
            <w:vAlign w:val="center"/>
            <w:hideMark/>
          </w:tcPr>
          <w:p w14:paraId="1CB89E1A" w14:textId="77777777" w:rsidR="000F44C5" w:rsidRPr="000F44C5" w:rsidRDefault="000F44C5" w:rsidP="000F44C5">
            <w:pPr>
              <w:spacing w:after="0" w:line="240" w:lineRule="auto"/>
              <w:jc w:val="center"/>
              <w:rPr>
                <w:rFonts w:ascii="Arial" w:eastAsia="Times New Roman" w:hAnsi="Arial" w:cs="Arial"/>
                <w:color w:val="000000"/>
                <w:sz w:val="14"/>
                <w:szCs w:val="14"/>
              </w:rPr>
            </w:pPr>
            <w:r w:rsidRPr="000F44C5">
              <w:rPr>
                <w:rFonts w:ascii="Arial" w:eastAsia="Times New Roman" w:hAnsi="Arial" w:cs="Arial"/>
                <w:color w:val="000000"/>
                <w:sz w:val="14"/>
                <w:szCs w:val="14"/>
              </w:rPr>
              <w:t> </w:t>
            </w:r>
          </w:p>
        </w:tc>
        <w:tc>
          <w:tcPr>
            <w:tcW w:w="240" w:type="dxa"/>
            <w:tcBorders>
              <w:top w:val="nil"/>
              <w:left w:val="nil"/>
              <w:bottom w:val="single" w:sz="4" w:space="0" w:color="auto"/>
              <w:right w:val="single" w:sz="4" w:space="0" w:color="auto"/>
            </w:tcBorders>
            <w:noWrap/>
            <w:vAlign w:val="center"/>
            <w:hideMark/>
          </w:tcPr>
          <w:p w14:paraId="71960B22" w14:textId="77777777" w:rsidR="000F44C5" w:rsidRPr="000F44C5" w:rsidRDefault="000F44C5" w:rsidP="000F44C5">
            <w:pPr>
              <w:spacing w:after="0" w:line="240" w:lineRule="auto"/>
              <w:jc w:val="center"/>
              <w:rPr>
                <w:rFonts w:ascii="Arial" w:eastAsia="Times New Roman" w:hAnsi="Arial" w:cs="Arial"/>
                <w:color w:val="000000"/>
                <w:sz w:val="14"/>
                <w:szCs w:val="14"/>
              </w:rPr>
            </w:pPr>
            <w:r w:rsidRPr="000F44C5">
              <w:rPr>
                <w:rFonts w:ascii="Arial" w:eastAsia="Times New Roman" w:hAnsi="Arial" w:cs="Arial"/>
                <w:color w:val="000000"/>
                <w:sz w:val="14"/>
                <w:szCs w:val="14"/>
              </w:rPr>
              <w:t> </w:t>
            </w:r>
          </w:p>
        </w:tc>
      </w:tr>
      <w:tr w:rsidR="000F44C5" w:rsidRPr="000F44C5" w14:paraId="759DBFA2" w14:textId="77777777" w:rsidTr="000F44C5">
        <w:trPr>
          <w:trHeight w:val="720"/>
        </w:trPr>
        <w:tc>
          <w:tcPr>
            <w:tcW w:w="2734" w:type="dxa"/>
            <w:tcBorders>
              <w:top w:val="nil"/>
              <w:left w:val="single" w:sz="4" w:space="0" w:color="auto"/>
              <w:bottom w:val="single" w:sz="4" w:space="0" w:color="auto"/>
              <w:right w:val="single" w:sz="4" w:space="0" w:color="auto"/>
            </w:tcBorders>
            <w:shd w:val="clear" w:color="000000" w:fill="FCE4D6"/>
            <w:noWrap/>
            <w:hideMark/>
          </w:tcPr>
          <w:p w14:paraId="46B75C6C" w14:textId="77777777" w:rsidR="000F44C5" w:rsidRPr="000F44C5" w:rsidRDefault="000F44C5" w:rsidP="000F44C5">
            <w:pPr>
              <w:spacing w:after="0" w:line="240" w:lineRule="auto"/>
              <w:rPr>
                <w:rFonts w:ascii="Arial" w:eastAsia="Times New Roman" w:hAnsi="Arial" w:cs="Arial"/>
                <w:color w:val="000000"/>
                <w:sz w:val="14"/>
                <w:szCs w:val="14"/>
              </w:rPr>
            </w:pPr>
            <w:r w:rsidRPr="000F44C5">
              <w:rPr>
                <w:rFonts w:ascii="Arial" w:eastAsia="Times New Roman" w:hAnsi="Arial" w:cs="Arial"/>
                <w:color w:val="000000"/>
                <w:sz w:val="14"/>
                <w:szCs w:val="14"/>
              </w:rPr>
              <w:t>Evans et al. 2016 (2)</w:t>
            </w:r>
          </w:p>
        </w:tc>
        <w:tc>
          <w:tcPr>
            <w:tcW w:w="3366" w:type="dxa"/>
            <w:tcBorders>
              <w:top w:val="nil"/>
              <w:left w:val="nil"/>
              <w:bottom w:val="single" w:sz="4" w:space="0" w:color="auto"/>
              <w:right w:val="single" w:sz="4" w:space="0" w:color="auto"/>
            </w:tcBorders>
            <w:shd w:val="clear" w:color="000000" w:fill="FCE4D6"/>
            <w:hideMark/>
          </w:tcPr>
          <w:p w14:paraId="03618723" w14:textId="77777777" w:rsidR="000F44C5" w:rsidRPr="000F44C5" w:rsidRDefault="000F44C5" w:rsidP="000F44C5">
            <w:pPr>
              <w:spacing w:after="0" w:line="240" w:lineRule="auto"/>
              <w:rPr>
                <w:rFonts w:ascii="Arial" w:eastAsia="Times New Roman" w:hAnsi="Arial" w:cs="Arial"/>
                <w:color w:val="000000"/>
                <w:sz w:val="14"/>
                <w:szCs w:val="14"/>
              </w:rPr>
            </w:pPr>
            <w:r w:rsidRPr="000F44C5">
              <w:rPr>
                <w:rFonts w:ascii="Arial" w:eastAsia="Times New Roman" w:hAnsi="Arial" w:cs="Arial"/>
                <w:color w:val="000000"/>
                <w:sz w:val="14"/>
                <w:szCs w:val="14"/>
              </w:rPr>
              <w:t xml:space="preserve">Evans J, Roberts GC, Oliver J, McKee K, Blissett J. Evaluating the use of a wearable activity monitor to promote physical activity in youth: a pilot study. Health Educ J. </w:t>
            </w:r>
            <w:proofErr w:type="gramStart"/>
            <w:r w:rsidRPr="000F44C5">
              <w:rPr>
                <w:rFonts w:ascii="Arial" w:eastAsia="Times New Roman" w:hAnsi="Arial" w:cs="Arial"/>
                <w:color w:val="000000"/>
                <w:sz w:val="14"/>
                <w:szCs w:val="14"/>
              </w:rPr>
              <w:t>2016;75:961</w:t>
            </w:r>
            <w:proofErr w:type="gramEnd"/>
            <w:r w:rsidRPr="000F44C5">
              <w:rPr>
                <w:rFonts w:ascii="Arial" w:eastAsia="Times New Roman" w:hAnsi="Arial" w:cs="Arial"/>
                <w:color w:val="000000"/>
                <w:sz w:val="14"/>
                <w:szCs w:val="14"/>
              </w:rPr>
              <w:t>–71. https://doi.org/10.1177/0017896916643506</w:t>
            </w:r>
          </w:p>
        </w:tc>
        <w:tc>
          <w:tcPr>
            <w:tcW w:w="240" w:type="dxa"/>
            <w:tcBorders>
              <w:top w:val="nil"/>
              <w:left w:val="nil"/>
              <w:bottom w:val="single" w:sz="4" w:space="0" w:color="auto"/>
              <w:right w:val="single" w:sz="4" w:space="0" w:color="auto"/>
            </w:tcBorders>
            <w:noWrap/>
            <w:vAlign w:val="center"/>
            <w:hideMark/>
          </w:tcPr>
          <w:p w14:paraId="4F89EC68" w14:textId="77777777" w:rsidR="000F44C5" w:rsidRPr="000F44C5" w:rsidRDefault="000F44C5" w:rsidP="000F44C5">
            <w:pPr>
              <w:spacing w:after="0" w:line="240" w:lineRule="auto"/>
              <w:jc w:val="center"/>
              <w:rPr>
                <w:rFonts w:ascii="Arial" w:eastAsia="Times New Roman" w:hAnsi="Arial" w:cs="Arial"/>
                <w:color w:val="000000"/>
                <w:sz w:val="14"/>
                <w:szCs w:val="14"/>
              </w:rPr>
            </w:pPr>
            <w:r w:rsidRPr="000F44C5">
              <w:rPr>
                <w:rFonts w:ascii="Arial" w:eastAsia="Times New Roman" w:hAnsi="Arial" w:cs="Arial"/>
                <w:color w:val="000000"/>
                <w:sz w:val="14"/>
                <w:szCs w:val="14"/>
              </w:rPr>
              <w:t> </w:t>
            </w:r>
          </w:p>
        </w:tc>
        <w:tc>
          <w:tcPr>
            <w:tcW w:w="240" w:type="dxa"/>
            <w:tcBorders>
              <w:top w:val="single" w:sz="4" w:space="0" w:color="auto"/>
              <w:left w:val="single" w:sz="4" w:space="0" w:color="auto"/>
              <w:bottom w:val="single" w:sz="4" w:space="0" w:color="auto"/>
              <w:right w:val="single" w:sz="4" w:space="0" w:color="auto"/>
            </w:tcBorders>
            <w:shd w:val="clear" w:color="000000" w:fill="00B050"/>
            <w:noWrap/>
            <w:vAlign w:val="center"/>
            <w:hideMark/>
          </w:tcPr>
          <w:p w14:paraId="793F2F70" w14:textId="77777777" w:rsidR="000F44C5" w:rsidRPr="000F44C5" w:rsidRDefault="000F44C5" w:rsidP="000F44C5">
            <w:pPr>
              <w:spacing w:after="0" w:line="240" w:lineRule="auto"/>
              <w:jc w:val="center"/>
              <w:rPr>
                <w:rFonts w:ascii="Arial" w:eastAsia="Times New Roman" w:hAnsi="Arial" w:cs="Arial"/>
                <w:color w:val="000000"/>
                <w:sz w:val="14"/>
                <w:szCs w:val="14"/>
              </w:rPr>
            </w:pPr>
            <w:r w:rsidRPr="000F44C5">
              <w:rPr>
                <w:rFonts w:ascii="Arial" w:eastAsia="Times New Roman" w:hAnsi="Arial" w:cs="Arial"/>
                <w:color w:val="000000"/>
                <w:sz w:val="14"/>
                <w:szCs w:val="14"/>
              </w:rPr>
              <w:t>1</w:t>
            </w:r>
          </w:p>
        </w:tc>
        <w:tc>
          <w:tcPr>
            <w:tcW w:w="240" w:type="dxa"/>
            <w:tcBorders>
              <w:top w:val="nil"/>
              <w:left w:val="nil"/>
              <w:bottom w:val="single" w:sz="4" w:space="0" w:color="auto"/>
              <w:right w:val="single" w:sz="4" w:space="0" w:color="auto"/>
            </w:tcBorders>
            <w:noWrap/>
            <w:vAlign w:val="center"/>
            <w:hideMark/>
          </w:tcPr>
          <w:p w14:paraId="080BDDD7" w14:textId="77777777" w:rsidR="000F44C5" w:rsidRPr="000F44C5" w:rsidRDefault="000F44C5" w:rsidP="000F44C5">
            <w:pPr>
              <w:spacing w:after="0" w:line="240" w:lineRule="auto"/>
              <w:jc w:val="center"/>
              <w:rPr>
                <w:rFonts w:ascii="Arial" w:eastAsia="Times New Roman" w:hAnsi="Arial" w:cs="Arial"/>
                <w:color w:val="000000"/>
                <w:sz w:val="14"/>
                <w:szCs w:val="14"/>
              </w:rPr>
            </w:pPr>
            <w:r w:rsidRPr="000F44C5">
              <w:rPr>
                <w:rFonts w:ascii="Arial" w:eastAsia="Times New Roman" w:hAnsi="Arial" w:cs="Arial"/>
                <w:color w:val="000000"/>
                <w:sz w:val="14"/>
                <w:szCs w:val="14"/>
              </w:rPr>
              <w:t> </w:t>
            </w:r>
          </w:p>
        </w:tc>
        <w:tc>
          <w:tcPr>
            <w:tcW w:w="240" w:type="dxa"/>
            <w:tcBorders>
              <w:top w:val="nil"/>
              <w:left w:val="nil"/>
              <w:bottom w:val="single" w:sz="4" w:space="0" w:color="auto"/>
              <w:right w:val="single" w:sz="4" w:space="0" w:color="auto"/>
            </w:tcBorders>
            <w:noWrap/>
            <w:vAlign w:val="center"/>
            <w:hideMark/>
          </w:tcPr>
          <w:p w14:paraId="4A4A4836" w14:textId="77777777" w:rsidR="000F44C5" w:rsidRPr="000F44C5" w:rsidRDefault="000F44C5" w:rsidP="000F44C5">
            <w:pPr>
              <w:spacing w:after="0" w:line="240" w:lineRule="auto"/>
              <w:jc w:val="center"/>
              <w:rPr>
                <w:rFonts w:ascii="Arial" w:eastAsia="Times New Roman" w:hAnsi="Arial" w:cs="Arial"/>
                <w:color w:val="000000"/>
                <w:sz w:val="14"/>
                <w:szCs w:val="14"/>
              </w:rPr>
            </w:pPr>
            <w:r w:rsidRPr="000F44C5">
              <w:rPr>
                <w:rFonts w:ascii="Arial" w:eastAsia="Times New Roman" w:hAnsi="Arial" w:cs="Arial"/>
                <w:color w:val="000000"/>
                <w:sz w:val="14"/>
                <w:szCs w:val="14"/>
              </w:rPr>
              <w:t> </w:t>
            </w:r>
          </w:p>
        </w:tc>
        <w:tc>
          <w:tcPr>
            <w:tcW w:w="240" w:type="dxa"/>
            <w:tcBorders>
              <w:top w:val="nil"/>
              <w:left w:val="nil"/>
              <w:bottom w:val="single" w:sz="4" w:space="0" w:color="auto"/>
              <w:right w:val="single" w:sz="4" w:space="0" w:color="auto"/>
            </w:tcBorders>
            <w:noWrap/>
            <w:vAlign w:val="center"/>
            <w:hideMark/>
          </w:tcPr>
          <w:p w14:paraId="1EC127EB" w14:textId="77777777" w:rsidR="000F44C5" w:rsidRPr="000F44C5" w:rsidRDefault="000F44C5" w:rsidP="000F44C5">
            <w:pPr>
              <w:spacing w:after="0" w:line="240" w:lineRule="auto"/>
              <w:jc w:val="center"/>
              <w:rPr>
                <w:rFonts w:ascii="Arial" w:eastAsia="Times New Roman" w:hAnsi="Arial" w:cs="Arial"/>
                <w:color w:val="000000"/>
                <w:sz w:val="14"/>
                <w:szCs w:val="14"/>
              </w:rPr>
            </w:pPr>
            <w:r w:rsidRPr="000F44C5">
              <w:rPr>
                <w:rFonts w:ascii="Arial" w:eastAsia="Times New Roman" w:hAnsi="Arial" w:cs="Arial"/>
                <w:color w:val="000000"/>
                <w:sz w:val="14"/>
                <w:szCs w:val="14"/>
              </w:rPr>
              <w:t> </w:t>
            </w:r>
          </w:p>
        </w:tc>
        <w:tc>
          <w:tcPr>
            <w:tcW w:w="240" w:type="dxa"/>
            <w:tcBorders>
              <w:top w:val="nil"/>
              <w:left w:val="nil"/>
              <w:bottom w:val="single" w:sz="4" w:space="0" w:color="auto"/>
              <w:right w:val="single" w:sz="4" w:space="0" w:color="auto"/>
            </w:tcBorders>
            <w:noWrap/>
            <w:vAlign w:val="center"/>
            <w:hideMark/>
          </w:tcPr>
          <w:p w14:paraId="73253637" w14:textId="77777777" w:rsidR="000F44C5" w:rsidRPr="000F44C5" w:rsidRDefault="000F44C5" w:rsidP="000F44C5">
            <w:pPr>
              <w:spacing w:after="0" w:line="240" w:lineRule="auto"/>
              <w:jc w:val="center"/>
              <w:rPr>
                <w:rFonts w:ascii="Arial" w:eastAsia="Times New Roman" w:hAnsi="Arial" w:cs="Arial"/>
                <w:color w:val="000000"/>
                <w:sz w:val="14"/>
                <w:szCs w:val="14"/>
              </w:rPr>
            </w:pPr>
            <w:r w:rsidRPr="000F44C5">
              <w:rPr>
                <w:rFonts w:ascii="Arial" w:eastAsia="Times New Roman" w:hAnsi="Arial" w:cs="Arial"/>
                <w:color w:val="000000"/>
                <w:sz w:val="14"/>
                <w:szCs w:val="14"/>
              </w:rPr>
              <w:t> </w:t>
            </w:r>
          </w:p>
        </w:tc>
      </w:tr>
      <w:tr w:rsidR="000F44C5" w:rsidRPr="000F44C5" w14:paraId="04DDE704" w14:textId="77777777" w:rsidTr="000F44C5">
        <w:trPr>
          <w:trHeight w:val="720"/>
        </w:trPr>
        <w:tc>
          <w:tcPr>
            <w:tcW w:w="2734" w:type="dxa"/>
            <w:tcBorders>
              <w:top w:val="nil"/>
              <w:left w:val="single" w:sz="4" w:space="0" w:color="auto"/>
              <w:bottom w:val="single" w:sz="4" w:space="0" w:color="auto"/>
              <w:right w:val="single" w:sz="4" w:space="0" w:color="auto"/>
            </w:tcBorders>
            <w:shd w:val="clear" w:color="000000" w:fill="FCE4D6"/>
            <w:noWrap/>
            <w:hideMark/>
          </w:tcPr>
          <w:p w14:paraId="3FCD9A2B" w14:textId="77777777" w:rsidR="000F44C5" w:rsidRPr="000F44C5" w:rsidRDefault="000F44C5" w:rsidP="000F44C5">
            <w:pPr>
              <w:spacing w:after="0" w:line="240" w:lineRule="auto"/>
              <w:rPr>
                <w:rFonts w:ascii="Arial" w:eastAsia="Times New Roman" w:hAnsi="Arial" w:cs="Arial"/>
                <w:color w:val="000000"/>
                <w:sz w:val="14"/>
                <w:szCs w:val="14"/>
              </w:rPr>
            </w:pPr>
            <w:r w:rsidRPr="000F44C5">
              <w:rPr>
                <w:rFonts w:ascii="Arial" w:eastAsia="Times New Roman" w:hAnsi="Arial" w:cs="Arial"/>
                <w:color w:val="000000"/>
                <w:sz w:val="14"/>
                <w:szCs w:val="14"/>
              </w:rPr>
              <w:t>Eyre et al. 2018</w:t>
            </w:r>
          </w:p>
        </w:tc>
        <w:tc>
          <w:tcPr>
            <w:tcW w:w="3366" w:type="dxa"/>
            <w:tcBorders>
              <w:top w:val="nil"/>
              <w:left w:val="nil"/>
              <w:bottom w:val="single" w:sz="4" w:space="0" w:color="auto"/>
              <w:right w:val="single" w:sz="4" w:space="0" w:color="auto"/>
            </w:tcBorders>
            <w:shd w:val="clear" w:color="000000" w:fill="FCE4D6"/>
            <w:hideMark/>
          </w:tcPr>
          <w:p w14:paraId="4DA04840" w14:textId="77777777" w:rsidR="000F44C5" w:rsidRPr="000F44C5" w:rsidRDefault="000F44C5" w:rsidP="000F44C5">
            <w:pPr>
              <w:spacing w:after="0" w:line="240" w:lineRule="auto"/>
              <w:rPr>
                <w:rFonts w:ascii="Arial" w:eastAsia="Times New Roman" w:hAnsi="Arial" w:cs="Arial"/>
                <w:color w:val="000000"/>
                <w:sz w:val="14"/>
                <w:szCs w:val="14"/>
              </w:rPr>
            </w:pPr>
            <w:r w:rsidRPr="000F44C5">
              <w:rPr>
                <w:rFonts w:ascii="Arial" w:eastAsia="Times New Roman" w:hAnsi="Arial" w:cs="Arial"/>
                <w:color w:val="000000"/>
                <w:sz w:val="14"/>
                <w:szCs w:val="14"/>
              </w:rPr>
              <w:t>Eyre ELJ, Duncan MJ, Birch SL, Cox VM, Blackett M. Environmental and school influences on physical activity in South Asian children: a qualitative study. BMJ Open. 2018;8(6</w:t>
            </w:r>
            <w:proofErr w:type="gramStart"/>
            <w:r w:rsidRPr="000F44C5">
              <w:rPr>
                <w:rFonts w:ascii="Arial" w:eastAsia="Times New Roman" w:hAnsi="Arial" w:cs="Arial"/>
                <w:color w:val="000000"/>
                <w:sz w:val="14"/>
                <w:szCs w:val="14"/>
              </w:rPr>
              <w:t>):e</w:t>
            </w:r>
            <w:proofErr w:type="gramEnd"/>
            <w:r w:rsidRPr="000F44C5">
              <w:rPr>
                <w:rFonts w:ascii="Arial" w:eastAsia="Times New Roman" w:hAnsi="Arial" w:cs="Arial"/>
                <w:color w:val="000000"/>
                <w:sz w:val="14"/>
                <w:szCs w:val="14"/>
              </w:rPr>
              <w:t>020252. https://doi.org/10.1136/bmjopen-2017-020252</w:t>
            </w:r>
          </w:p>
        </w:tc>
        <w:tc>
          <w:tcPr>
            <w:tcW w:w="240" w:type="dxa"/>
            <w:tcBorders>
              <w:top w:val="nil"/>
              <w:left w:val="nil"/>
              <w:bottom w:val="single" w:sz="4" w:space="0" w:color="auto"/>
              <w:right w:val="single" w:sz="4" w:space="0" w:color="auto"/>
            </w:tcBorders>
            <w:noWrap/>
            <w:vAlign w:val="center"/>
            <w:hideMark/>
          </w:tcPr>
          <w:p w14:paraId="190096EB" w14:textId="77777777" w:rsidR="000F44C5" w:rsidRPr="000F44C5" w:rsidRDefault="000F44C5" w:rsidP="000F44C5">
            <w:pPr>
              <w:spacing w:after="0" w:line="240" w:lineRule="auto"/>
              <w:jc w:val="center"/>
              <w:rPr>
                <w:rFonts w:ascii="Arial" w:eastAsia="Times New Roman" w:hAnsi="Arial" w:cs="Arial"/>
                <w:color w:val="000000"/>
                <w:sz w:val="14"/>
                <w:szCs w:val="14"/>
              </w:rPr>
            </w:pPr>
            <w:r w:rsidRPr="000F44C5">
              <w:rPr>
                <w:rFonts w:ascii="Arial" w:eastAsia="Times New Roman" w:hAnsi="Arial" w:cs="Arial"/>
                <w:color w:val="000000"/>
                <w:sz w:val="14"/>
                <w:szCs w:val="14"/>
              </w:rPr>
              <w:t> </w:t>
            </w:r>
          </w:p>
        </w:tc>
        <w:tc>
          <w:tcPr>
            <w:tcW w:w="240" w:type="dxa"/>
            <w:tcBorders>
              <w:top w:val="single" w:sz="4" w:space="0" w:color="auto"/>
              <w:left w:val="single" w:sz="4" w:space="0" w:color="auto"/>
              <w:bottom w:val="single" w:sz="4" w:space="0" w:color="auto"/>
              <w:right w:val="single" w:sz="4" w:space="0" w:color="auto"/>
            </w:tcBorders>
            <w:shd w:val="clear" w:color="000000" w:fill="00B050"/>
            <w:noWrap/>
            <w:vAlign w:val="center"/>
            <w:hideMark/>
          </w:tcPr>
          <w:p w14:paraId="46AA7CC7" w14:textId="77777777" w:rsidR="000F44C5" w:rsidRPr="000F44C5" w:rsidRDefault="000F44C5" w:rsidP="000F44C5">
            <w:pPr>
              <w:spacing w:after="0" w:line="240" w:lineRule="auto"/>
              <w:jc w:val="center"/>
              <w:rPr>
                <w:rFonts w:ascii="Arial" w:eastAsia="Times New Roman" w:hAnsi="Arial" w:cs="Arial"/>
                <w:color w:val="000000"/>
                <w:sz w:val="14"/>
                <w:szCs w:val="14"/>
              </w:rPr>
            </w:pPr>
            <w:r w:rsidRPr="000F44C5">
              <w:rPr>
                <w:rFonts w:ascii="Arial" w:eastAsia="Times New Roman" w:hAnsi="Arial" w:cs="Arial"/>
                <w:color w:val="000000"/>
                <w:sz w:val="14"/>
                <w:szCs w:val="14"/>
              </w:rPr>
              <w:t>1</w:t>
            </w:r>
          </w:p>
        </w:tc>
        <w:tc>
          <w:tcPr>
            <w:tcW w:w="240" w:type="dxa"/>
            <w:tcBorders>
              <w:top w:val="nil"/>
              <w:left w:val="nil"/>
              <w:bottom w:val="single" w:sz="4" w:space="0" w:color="auto"/>
              <w:right w:val="single" w:sz="4" w:space="0" w:color="auto"/>
            </w:tcBorders>
            <w:noWrap/>
            <w:vAlign w:val="center"/>
            <w:hideMark/>
          </w:tcPr>
          <w:p w14:paraId="1581BC1B" w14:textId="77777777" w:rsidR="000F44C5" w:rsidRPr="000F44C5" w:rsidRDefault="000F44C5" w:rsidP="000F44C5">
            <w:pPr>
              <w:spacing w:after="0" w:line="240" w:lineRule="auto"/>
              <w:jc w:val="center"/>
              <w:rPr>
                <w:rFonts w:ascii="Arial" w:eastAsia="Times New Roman" w:hAnsi="Arial" w:cs="Arial"/>
                <w:color w:val="000000"/>
                <w:sz w:val="14"/>
                <w:szCs w:val="14"/>
              </w:rPr>
            </w:pPr>
            <w:r w:rsidRPr="000F44C5">
              <w:rPr>
                <w:rFonts w:ascii="Arial" w:eastAsia="Times New Roman" w:hAnsi="Arial" w:cs="Arial"/>
                <w:color w:val="000000"/>
                <w:sz w:val="14"/>
                <w:szCs w:val="14"/>
              </w:rPr>
              <w:t> </w:t>
            </w:r>
          </w:p>
        </w:tc>
        <w:tc>
          <w:tcPr>
            <w:tcW w:w="240" w:type="dxa"/>
            <w:tcBorders>
              <w:top w:val="nil"/>
              <w:left w:val="nil"/>
              <w:bottom w:val="single" w:sz="4" w:space="0" w:color="auto"/>
              <w:right w:val="single" w:sz="4" w:space="0" w:color="auto"/>
            </w:tcBorders>
            <w:noWrap/>
            <w:vAlign w:val="center"/>
            <w:hideMark/>
          </w:tcPr>
          <w:p w14:paraId="2D1A1B2C" w14:textId="77777777" w:rsidR="000F44C5" w:rsidRPr="000F44C5" w:rsidRDefault="000F44C5" w:rsidP="000F44C5">
            <w:pPr>
              <w:spacing w:after="0" w:line="240" w:lineRule="auto"/>
              <w:jc w:val="center"/>
              <w:rPr>
                <w:rFonts w:ascii="Arial" w:eastAsia="Times New Roman" w:hAnsi="Arial" w:cs="Arial"/>
                <w:color w:val="000000"/>
                <w:sz w:val="14"/>
                <w:szCs w:val="14"/>
              </w:rPr>
            </w:pPr>
            <w:r w:rsidRPr="000F44C5">
              <w:rPr>
                <w:rFonts w:ascii="Arial" w:eastAsia="Times New Roman" w:hAnsi="Arial" w:cs="Arial"/>
                <w:color w:val="000000"/>
                <w:sz w:val="14"/>
                <w:szCs w:val="14"/>
              </w:rPr>
              <w:t> </w:t>
            </w:r>
          </w:p>
        </w:tc>
        <w:tc>
          <w:tcPr>
            <w:tcW w:w="240" w:type="dxa"/>
            <w:tcBorders>
              <w:top w:val="nil"/>
              <w:left w:val="nil"/>
              <w:bottom w:val="single" w:sz="4" w:space="0" w:color="auto"/>
              <w:right w:val="single" w:sz="4" w:space="0" w:color="auto"/>
            </w:tcBorders>
            <w:noWrap/>
            <w:vAlign w:val="center"/>
            <w:hideMark/>
          </w:tcPr>
          <w:p w14:paraId="5D9125C6" w14:textId="77777777" w:rsidR="000F44C5" w:rsidRPr="000F44C5" w:rsidRDefault="000F44C5" w:rsidP="000F44C5">
            <w:pPr>
              <w:spacing w:after="0" w:line="240" w:lineRule="auto"/>
              <w:jc w:val="center"/>
              <w:rPr>
                <w:rFonts w:ascii="Arial" w:eastAsia="Times New Roman" w:hAnsi="Arial" w:cs="Arial"/>
                <w:color w:val="000000"/>
                <w:sz w:val="14"/>
                <w:szCs w:val="14"/>
              </w:rPr>
            </w:pPr>
            <w:r w:rsidRPr="000F44C5">
              <w:rPr>
                <w:rFonts w:ascii="Arial" w:eastAsia="Times New Roman" w:hAnsi="Arial" w:cs="Arial"/>
                <w:color w:val="000000"/>
                <w:sz w:val="14"/>
                <w:szCs w:val="14"/>
              </w:rPr>
              <w:t> </w:t>
            </w:r>
          </w:p>
        </w:tc>
        <w:tc>
          <w:tcPr>
            <w:tcW w:w="240" w:type="dxa"/>
            <w:tcBorders>
              <w:top w:val="nil"/>
              <w:left w:val="nil"/>
              <w:bottom w:val="single" w:sz="4" w:space="0" w:color="auto"/>
              <w:right w:val="single" w:sz="4" w:space="0" w:color="auto"/>
            </w:tcBorders>
            <w:noWrap/>
            <w:vAlign w:val="center"/>
            <w:hideMark/>
          </w:tcPr>
          <w:p w14:paraId="2462FF03" w14:textId="77777777" w:rsidR="000F44C5" w:rsidRPr="000F44C5" w:rsidRDefault="000F44C5" w:rsidP="000F44C5">
            <w:pPr>
              <w:spacing w:after="0" w:line="240" w:lineRule="auto"/>
              <w:jc w:val="center"/>
              <w:rPr>
                <w:rFonts w:ascii="Arial" w:eastAsia="Times New Roman" w:hAnsi="Arial" w:cs="Arial"/>
                <w:color w:val="000000"/>
                <w:sz w:val="14"/>
                <w:szCs w:val="14"/>
              </w:rPr>
            </w:pPr>
            <w:r w:rsidRPr="000F44C5">
              <w:rPr>
                <w:rFonts w:ascii="Arial" w:eastAsia="Times New Roman" w:hAnsi="Arial" w:cs="Arial"/>
                <w:color w:val="000000"/>
                <w:sz w:val="14"/>
                <w:szCs w:val="14"/>
              </w:rPr>
              <w:t> </w:t>
            </w:r>
          </w:p>
        </w:tc>
      </w:tr>
      <w:tr w:rsidR="000F44C5" w:rsidRPr="000F44C5" w14:paraId="697FBF50" w14:textId="77777777" w:rsidTr="000F44C5">
        <w:trPr>
          <w:trHeight w:val="900"/>
        </w:trPr>
        <w:tc>
          <w:tcPr>
            <w:tcW w:w="2734" w:type="dxa"/>
            <w:tcBorders>
              <w:top w:val="nil"/>
              <w:left w:val="single" w:sz="4" w:space="0" w:color="auto"/>
              <w:bottom w:val="single" w:sz="4" w:space="0" w:color="auto"/>
              <w:right w:val="single" w:sz="4" w:space="0" w:color="auto"/>
            </w:tcBorders>
            <w:shd w:val="clear" w:color="000000" w:fill="FCE4D6"/>
            <w:noWrap/>
            <w:hideMark/>
          </w:tcPr>
          <w:p w14:paraId="4FF43E86" w14:textId="77777777" w:rsidR="000F44C5" w:rsidRPr="000F44C5" w:rsidRDefault="000F44C5" w:rsidP="000F44C5">
            <w:pPr>
              <w:spacing w:after="0" w:line="240" w:lineRule="auto"/>
              <w:rPr>
                <w:rFonts w:ascii="Arial" w:eastAsia="Times New Roman" w:hAnsi="Arial" w:cs="Arial"/>
                <w:color w:val="000000"/>
                <w:sz w:val="14"/>
                <w:szCs w:val="14"/>
              </w:rPr>
            </w:pPr>
            <w:r w:rsidRPr="000F44C5">
              <w:rPr>
                <w:rFonts w:ascii="Arial" w:eastAsia="Times New Roman" w:hAnsi="Arial" w:cs="Arial"/>
                <w:color w:val="000000"/>
                <w:sz w:val="14"/>
                <w:szCs w:val="14"/>
              </w:rPr>
              <w:t>Finkelstein et al. 2016</w:t>
            </w:r>
          </w:p>
        </w:tc>
        <w:tc>
          <w:tcPr>
            <w:tcW w:w="3366" w:type="dxa"/>
            <w:tcBorders>
              <w:top w:val="nil"/>
              <w:left w:val="nil"/>
              <w:bottom w:val="single" w:sz="4" w:space="0" w:color="auto"/>
              <w:right w:val="single" w:sz="4" w:space="0" w:color="auto"/>
            </w:tcBorders>
            <w:shd w:val="clear" w:color="000000" w:fill="FCE4D6"/>
            <w:hideMark/>
          </w:tcPr>
          <w:p w14:paraId="680F6BC0" w14:textId="77777777" w:rsidR="000F44C5" w:rsidRPr="000F44C5" w:rsidRDefault="000F44C5" w:rsidP="000F44C5">
            <w:pPr>
              <w:spacing w:after="0" w:line="240" w:lineRule="auto"/>
              <w:rPr>
                <w:rFonts w:ascii="Arial" w:eastAsia="Times New Roman" w:hAnsi="Arial" w:cs="Arial"/>
                <w:color w:val="000000"/>
                <w:sz w:val="14"/>
                <w:szCs w:val="14"/>
              </w:rPr>
            </w:pPr>
            <w:r w:rsidRPr="000F44C5">
              <w:rPr>
                <w:rFonts w:ascii="Arial" w:eastAsia="Times New Roman" w:hAnsi="Arial" w:cs="Arial"/>
                <w:color w:val="000000"/>
                <w:sz w:val="14"/>
                <w:szCs w:val="14"/>
              </w:rPr>
              <w:t xml:space="preserve">Finkelstein EA, Haaland BA, Bilger M, </w:t>
            </w:r>
            <w:proofErr w:type="spellStart"/>
            <w:r w:rsidRPr="000F44C5">
              <w:rPr>
                <w:rFonts w:ascii="Arial" w:eastAsia="Times New Roman" w:hAnsi="Arial" w:cs="Arial"/>
                <w:color w:val="000000"/>
                <w:sz w:val="14"/>
                <w:szCs w:val="14"/>
              </w:rPr>
              <w:t>Sahasranaman</w:t>
            </w:r>
            <w:proofErr w:type="spellEnd"/>
            <w:r w:rsidRPr="000F44C5">
              <w:rPr>
                <w:rFonts w:ascii="Arial" w:eastAsia="Times New Roman" w:hAnsi="Arial" w:cs="Arial"/>
                <w:color w:val="000000"/>
                <w:sz w:val="14"/>
                <w:szCs w:val="14"/>
              </w:rPr>
              <w:t xml:space="preserve"> A, Sloan RA, Nang EEK, et al. Effectiveness of activity trackers with and without incentives to increase physical activity (TRIPPA): a </w:t>
            </w:r>
            <w:proofErr w:type="spellStart"/>
            <w:r w:rsidRPr="000F44C5">
              <w:rPr>
                <w:rFonts w:ascii="Arial" w:eastAsia="Times New Roman" w:hAnsi="Arial" w:cs="Arial"/>
                <w:color w:val="000000"/>
                <w:sz w:val="14"/>
                <w:szCs w:val="14"/>
              </w:rPr>
              <w:t>randomised</w:t>
            </w:r>
            <w:proofErr w:type="spellEnd"/>
            <w:r w:rsidRPr="000F44C5">
              <w:rPr>
                <w:rFonts w:ascii="Arial" w:eastAsia="Times New Roman" w:hAnsi="Arial" w:cs="Arial"/>
                <w:color w:val="000000"/>
                <w:sz w:val="14"/>
                <w:szCs w:val="14"/>
              </w:rPr>
              <w:t xml:space="preserve"> controlled trial. Lancet Diabetes Endocrinol. 2016;4(12):983–95. https://doi.org/10.1016/S2213-8587(16)30284-4</w:t>
            </w:r>
          </w:p>
        </w:tc>
        <w:tc>
          <w:tcPr>
            <w:tcW w:w="240" w:type="dxa"/>
            <w:tcBorders>
              <w:top w:val="nil"/>
              <w:left w:val="nil"/>
              <w:bottom w:val="single" w:sz="4" w:space="0" w:color="auto"/>
              <w:right w:val="single" w:sz="4" w:space="0" w:color="auto"/>
            </w:tcBorders>
            <w:noWrap/>
            <w:vAlign w:val="center"/>
            <w:hideMark/>
          </w:tcPr>
          <w:p w14:paraId="32A5931F" w14:textId="77777777" w:rsidR="000F44C5" w:rsidRPr="000F44C5" w:rsidRDefault="000F44C5" w:rsidP="000F44C5">
            <w:pPr>
              <w:spacing w:after="0" w:line="240" w:lineRule="auto"/>
              <w:jc w:val="center"/>
              <w:rPr>
                <w:rFonts w:ascii="Arial" w:eastAsia="Times New Roman" w:hAnsi="Arial" w:cs="Arial"/>
                <w:color w:val="000000"/>
                <w:sz w:val="14"/>
                <w:szCs w:val="14"/>
              </w:rPr>
            </w:pPr>
            <w:r w:rsidRPr="000F44C5">
              <w:rPr>
                <w:rFonts w:ascii="Arial" w:eastAsia="Times New Roman" w:hAnsi="Arial" w:cs="Arial"/>
                <w:color w:val="000000"/>
                <w:sz w:val="14"/>
                <w:szCs w:val="14"/>
              </w:rPr>
              <w:t> </w:t>
            </w:r>
          </w:p>
        </w:tc>
        <w:tc>
          <w:tcPr>
            <w:tcW w:w="240" w:type="dxa"/>
            <w:tcBorders>
              <w:top w:val="single" w:sz="4" w:space="0" w:color="auto"/>
              <w:left w:val="single" w:sz="4" w:space="0" w:color="auto"/>
              <w:bottom w:val="single" w:sz="4" w:space="0" w:color="auto"/>
              <w:right w:val="single" w:sz="4" w:space="0" w:color="auto"/>
            </w:tcBorders>
            <w:shd w:val="clear" w:color="000000" w:fill="00B050"/>
            <w:noWrap/>
            <w:vAlign w:val="center"/>
            <w:hideMark/>
          </w:tcPr>
          <w:p w14:paraId="1509D518" w14:textId="77777777" w:rsidR="000F44C5" w:rsidRPr="000F44C5" w:rsidRDefault="000F44C5" w:rsidP="000F44C5">
            <w:pPr>
              <w:spacing w:after="0" w:line="240" w:lineRule="auto"/>
              <w:jc w:val="center"/>
              <w:rPr>
                <w:rFonts w:ascii="Arial" w:eastAsia="Times New Roman" w:hAnsi="Arial" w:cs="Arial"/>
                <w:color w:val="000000"/>
                <w:sz w:val="14"/>
                <w:szCs w:val="14"/>
              </w:rPr>
            </w:pPr>
            <w:r w:rsidRPr="000F44C5">
              <w:rPr>
                <w:rFonts w:ascii="Arial" w:eastAsia="Times New Roman" w:hAnsi="Arial" w:cs="Arial"/>
                <w:color w:val="000000"/>
                <w:sz w:val="14"/>
                <w:szCs w:val="14"/>
              </w:rPr>
              <w:t>1</w:t>
            </w:r>
          </w:p>
        </w:tc>
        <w:tc>
          <w:tcPr>
            <w:tcW w:w="240" w:type="dxa"/>
            <w:tcBorders>
              <w:top w:val="nil"/>
              <w:left w:val="nil"/>
              <w:bottom w:val="single" w:sz="4" w:space="0" w:color="auto"/>
              <w:right w:val="single" w:sz="4" w:space="0" w:color="auto"/>
            </w:tcBorders>
            <w:noWrap/>
            <w:vAlign w:val="center"/>
            <w:hideMark/>
          </w:tcPr>
          <w:p w14:paraId="3540C27A" w14:textId="77777777" w:rsidR="000F44C5" w:rsidRPr="000F44C5" w:rsidRDefault="000F44C5" w:rsidP="000F44C5">
            <w:pPr>
              <w:spacing w:after="0" w:line="240" w:lineRule="auto"/>
              <w:jc w:val="center"/>
              <w:rPr>
                <w:rFonts w:ascii="Arial" w:eastAsia="Times New Roman" w:hAnsi="Arial" w:cs="Arial"/>
                <w:color w:val="000000"/>
                <w:sz w:val="14"/>
                <w:szCs w:val="14"/>
              </w:rPr>
            </w:pPr>
            <w:r w:rsidRPr="000F44C5">
              <w:rPr>
                <w:rFonts w:ascii="Arial" w:eastAsia="Times New Roman" w:hAnsi="Arial" w:cs="Arial"/>
                <w:color w:val="000000"/>
                <w:sz w:val="14"/>
                <w:szCs w:val="14"/>
              </w:rPr>
              <w:t> </w:t>
            </w:r>
          </w:p>
        </w:tc>
        <w:tc>
          <w:tcPr>
            <w:tcW w:w="240" w:type="dxa"/>
            <w:tcBorders>
              <w:top w:val="nil"/>
              <w:left w:val="nil"/>
              <w:bottom w:val="single" w:sz="4" w:space="0" w:color="auto"/>
              <w:right w:val="single" w:sz="4" w:space="0" w:color="auto"/>
            </w:tcBorders>
            <w:noWrap/>
            <w:vAlign w:val="center"/>
            <w:hideMark/>
          </w:tcPr>
          <w:p w14:paraId="1071841C" w14:textId="77777777" w:rsidR="000F44C5" w:rsidRPr="000F44C5" w:rsidRDefault="000F44C5" w:rsidP="000F44C5">
            <w:pPr>
              <w:spacing w:after="0" w:line="240" w:lineRule="auto"/>
              <w:jc w:val="center"/>
              <w:rPr>
                <w:rFonts w:ascii="Arial" w:eastAsia="Times New Roman" w:hAnsi="Arial" w:cs="Arial"/>
                <w:color w:val="000000"/>
                <w:sz w:val="14"/>
                <w:szCs w:val="14"/>
              </w:rPr>
            </w:pPr>
            <w:r w:rsidRPr="000F44C5">
              <w:rPr>
                <w:rFonts w:ascii="Arial" w:eastAsia="Times New Roman" w:hAnsi="Arial" w:cs="Arial"/>
                <w:color w:val="000000"/>
                <w:sz w:val="14"/>
                <w:szCs w:val="14"/>
              </w:rPr>
              <w:t> </w:t>
            </w:r>
          </w:p>
        </w:tc>
        <w:tc>
          <w:tcPr>
            <w:tcW w:w="240" w:type="dxa"/>
            <w:tcBorders>
              <w:top w:val="nil"/>
              <w:left w:val="nil"/>
              <w:bottom w:val="single" w:sz="4" w:space="0" w:color="auto"/>
              <w:right w:val="single" w:sz="4" w:space="0" w:color="auto"/>
            </w:tcBorders>
            <w:noWrap/>
            <w:vAlign w:val="center"/>
            <w:hideMark/>
          </w:tcPr>
          <w:p w14:paraId="6DE5EC14" w14:textId="77777777" w:rsidR="000F44C5" w:rsidRPr="000F44C5" w:rsidRDefault="000F44C5" w:rsidP="000F44C5">
            <w:pPr>
              <w:spacing w:after="0" w:line="240" w:lineRule="auto"/>
              <w:jc w:val="center"/>
              <w:rPr>
                <w:rFonts w:ascii="Arial" w:eastAsia="Times New Roman" w:hAnsi="Arial" w:cs="Arial"/>
                <w:color w:val="000000"/>
                <w:sz w:val="14"/>
                <w:szCs w:val="14"/>
              </w:rPr>
            </w:pPr>
            <w:r w:rsidRPr="000F44C5">
              <w:rPr>
                <w:rFonts w:ascii="Arial" w:eastAsia="Times New Roman" w:hAnsi="Arial" w:cs="Arial"/>
                <w:color w:val="000000"/>
                <w:sz w:val="14"/>
                <w:szCs w:val="14"/>
              </w:rPr>
              <w:t> </w:t>
            </w:r>
          </w:p>
        </w:tc>
        <w:tc>
          <w:tcPr>
            <w:tcW w:w="240" w:type="dxa"/>
            <w:tcBorders>
              <w:top w:val="nil"/>
              <w:left w:val="nil"/>
              <w:bottom w:val="single" w:sz="4" w:space="0" w:color="auto"/>
              <w:right w:val="single" w:sz="4" w:space="0" w:color="auto"/>
            </w:tcBorders>
            <w:noWrap/>
            <w:vAlign w:val="center"/>
            <w:hideMark/>
          </w:tcPr>
          <w:p w14:paraId="289EA72A" w14:textId="77777777" w:rsidR="000F44C5" w:rsidRPr="000F44C5" w:rsidRDefault="000F44C5" w:rsidP="000F44C5">
            <w:pPr>
              <w:spacing w:after="0" w:line="240" w:lineRule="auto"/>
              <w:jc w:val="center"/>
              <w:rPr>
                <w:rFonts w:ascii="Arial" w:eastAsia="Times New Roman" w:hAnsi="Arial" w:cs="Arial"/>
                <w:color w:val="000000"/>
                <w:sz w:val="14"/>
                <w:szCs w:val="14"/>
              </w:rPr>
            </w:pPr>
            <w:r w:rsidRPr="000F44C5">
              <w:rPr>
                <w:rFonts w:ascii="Arial" w:eastAsia="Times New Roman" w:hAnsi="Arial" w:cs="Arial"/>
                <w:color w:val="000000"/>
                <w:sz w:val="14"/>
                <w:szCs w:val="14"/>
              </w:rPr>
              <w:t> </w:t>
            </w:r>
          </w:p>
        </w:tc>
      </w:tr>
      <w:tr w:rsidR="000F44C5" w:rsidRPr="000F44C5" w14:paraId="4995DE64" w14:textId="77777777" w:rsidTr="000F44C5">
        <w:trPr>
          <w:trHeight w:val="900"/>
        </w:trPr>
        <w:tc>
          <w:tcPr>
            <w:tcW w:w="2734" w:type="dxa"/>
            <w:tcBorders>
              <w:top w:val="nil"/>
              <w:left w:val="single" w:sz="4" w:space="0" w:color="auto"/>
              <w:bottom w:val="single" w:sz="4" w:space="0" w:color="auto"/>
              <w:right w:val="single" w:sz="4" w:space="0" w:color="auto"/>
            </w:tcBorders>
            <w:shd w:val="clear" w:color="000000" w:fill="FCE4D6"/>
            <w:noWrap/>
            <w:hideMark/>
          </w:tcPr>
          <w:p w14:paraId="64DB3DB9" w14:textId="77777777" w:rsidR="000F44C5" w:rsidRPr="000F44C5" w:rsidRDefault="000F44C5" w:rsidP="000F44C5">
            <w:pPr>
              <w:spacing w:after="0" w:line="240" w:lineRule="auto"/>
              <w:rPr>
                <w:rFonts w:ascii="Arial" w:eastAsia="Times New Roman" w:hAnsi="Arial" w:cs="Arial"/>
                <w:color w:val="000000"/>
                <w:sz w:val="14"/>
                <w:szCs w:val="14"/>
              </w:rPr>
            </w:pPr>
            <w:r w:rsidRPr="000F44C5">
              <w:rPr>
                <w:rFonts w:ascii="Arial" w:eastAsia="Times New Roman" w:hAnsi="Arial" w:cs="Arial"/>
                <w:color w:val="000000"/>
                <w:sz w:val="14"/>
                <w:szCs w:val="14"/>
              </w:rPr>
              <w:t>Galy et al. 2014</w:t>
            </w:r>
          </w:p>
        </w:tc>
        <w:tc>
          <w:tcPr>
            <w:tcW w:w="3366" w:type="dxa"/>
            <w:tcBorders>
              <w:top w:val="nil"/>
              <w:left w:val="nil"/>
              <w:bottom w:val="single" w:sz="4" w:space="0" w:color="auto"/>
              <w:right w:val="single" w:sz="4" w:space="0" w:color="auto"/>
            </w:tcBorders>
            <w:shd w:val="clear" w:color="000000" w:fill="FCE4D6"/>
            <w:hideMark/>
          </w:tcPr>
          <w:p w14:paraId="49DBBDFE" w14:textId="77777777" w:rsidR="000F44C5" w:rsidRPr="000F44C5" w:rsidRDefault="000F44C5" w:rsidP="000F44C5">
            <w:pPr>
              <w:spacing w:after="0" w:line="240" w:lineRule="auto"/>
              <w:rPr>
                <w:rFonts w:ascii="Arial" w:eastAsia="Times New Roman" w:hAnsi="Arial" w:cs="Arial"/>
                <w:color w:val="000000"/>
                <w:sz w:val="14"/>
                <w:szCs w:val="14"/>
              </w:rPr>
            </w:pPr>
            <w:r w:rsidRPr="000F44C5">
              <w:rPr>
                <w:rFonts w:ascii="Arial" w:eastAsia="Times New Roman" w:hAnsi="Arial" w:cs="Arial"/>
                <w:color w:val="000000"/>
                <w:sz w:val="14"/>
                <w:szCs w:val="14"/>
              </w:rPr>
              <w:t xml:space="preserve">Galy O, Yahi N, </w:t>
            </w:r>
            <w:proofErr w:type="spellStart"/>
            <w:r w:rsidRPr="000F44C5">
              <w:rPr>
                <w:rFonts w:ascii="Arial" w:eastAsia="Times New Roman" w:hAnsi="Arial" w:cs="Arial"/>
                <w:color w:val="000000"/>
                <w:sz w:val="14"/>
                <w:szCs w:val="14"/>
              </w:rPr>
              <w:t>Aouichaoui</w:t>
            </w:r>
            <w:proofErr w:type="spellEnd"/>
            <w:r w:rsidRPr="000F44C5">
              <w:rPr>
                <w:rFonts w:ascii="Arial" w:eastAsia="Times New Roman" w:hAnsi="Arial" w:cs="Arial"/>
                <w:color w:val="000000"/>
                <w:sz w:val="14"/>
                <w:szCs w:val="14"/>
              </w:rPr>
              <w:t xml:space="preserve"> C, Peyrot S, Peyrot J, </w:t>
            </w:r>
            <w:proofErr w:type="spellStart"/>
            <w:r w:rsidRPr="000F44C5">
              <w:rPr>
                <w:rFonts w:ascii="Arial" w:eastAsia="Times New Roman" w:hAnsi="Arial" w:cs="Arial"/>
                <w:color w:val="000000"/>
                <w:sz w:val="14"/>
                <w:szCs w:val="14"/>
              </w:rPr>
              <w:t>Benhakoun</w:t>
            </w:r>
            <w:proofErr w:type="spellEnd"/>
            <w:r w:rsidRPr="000F44C5">
              <w:rPr>
                <w:rFonts w:ascii="Arial" w:eastAsia="Times New Roman" w:hAnsi="Arial" w:cs="Arial"/>
                <w:color w:val="000000"/>
                <w:sz w:val="14"/>
                <w:szCs w:val="14"/>
              </w:rPr>
              <w:t xml:space="preserve"> G, et al. </w:t>
            </w:r>
            <w:proofErr w:type="spellStart"/>
            <w:r w:rsidRPr="005C0AB6">
              <w:rPr>
                <w:rFonts w:ascii="Arial" w:eastAsia="Times New Roman" w:hAnsi="Arial" w:cs="Arial"/>
                <w:color w:val="000000"/>
                <w:sz w:val="14"/>
                <w:szCs w:val="14"/>
                <w:lang w:val="es-ES"/>
              </w:rPr>
              <w:t>Évaluation</w:t>
            </w:r>
            <w:proofErr w:type="spellEnd"/>
            <w:r w:rsidRPr="005C0AB6">
              <w:rPr>
                <w:rFonts w:ascii="Arial" w:eastAsia="Times New Roman" w:hAnsi="Arial" w:cs="Arial"/>
                <w:color w:val="000000"/>
                <w:sz w:val="14"/>
                <w:szCs w:val="14"/>
                <w:lang w:val="es-ES"/>
              </w:rPr>
              <w:t xml:space="preserve"> de </w:t>
            </w:r>
            <w:proofErr w:type="spellStart"/>
            <w:r w:rsidRPr="005C0AB6">
              <w:rPr>
                <w:rFonts w:ascii="Arial" w:eastAsia="Times New Roman" w:hAnsi="Arial" w:cs="Arial"/>
                <w:color w:val="000000"/>
                <w:sz w:val="14"/>
                <w:szCs w:val="14"/>
                <w:lang w:val="es-ES"/>
              </w:rPr>
              <w:t>l’activité</w:t>
            </w:r>
            <w:proofErr w:type="spellEnd"/>
            <w:r w:rsidRPr="005C0AB6">
              <w:rPr>
                <w:rFonts w:ascii="Arial" w:eastAsia="Times New Roman" w:hAnsi="Arial" w:cs="Arial"/>
                <w:color w:val="000000"/>
                <w:sz w:val="14"/>
                <w:szCs w:val="14"/>
                <w:lang w:val="es-ES"/>
              </w:rPr>
              <w:t xml:space="preserve"> </w:t>
            </w:r>
            <w:proofErr w:type="spellStart"/>
            <w:r w:rsidRPr="005C0AB6">
              <w:rPr>
                <w:rFonts w:ascii="Arial" w:eastAsia="Times New Roman" w:hAnsi="Arial" w:cs="Arial"/>
                <w:color w:val="000000"/>
                <w:sz w:val="14"/>
                <w:szCs w:val="14"/>
                <w:lang w:val="es-ES"/>
              </w:rPr>
              <w:t>physique</w:t>
            </w:r>
            <w:proofErr w:type="spellEnd"/>
            <w:r w:rsidRPr="005C0AB6">
              <w:rPr>
                <w:rFonts w:ascii="Arial" w:eastAsia="Times New Roman" w:hAnsi="Arial" w:cs="Arial"/>
                <w:color w:val="000000"/>
                <w:sz w:val="14"/>
                <w:szCs w:val="14"/>
                <w:lang w:val="es-ES"/>
              </w:rPr>
              <w:t xml:space="preserve"> de </w:t>
            </w:r>
            <w:proofErr w:type="spellStart"/>
            <w:r w:rsidRPr="005C0AB6">
              <w:rPr>
                <w:rFonts w:ascii="Arial" w:eastAsia="Times New Roman" w:hAnsi="Arial" w:cs="Arial"/>
                <w:color w:val="000000"/>
                <w:sz w:val="14"/>
                <w:szCs w:val="14"/>
                <w:lang w:val="es-ES"/>
              </w:rPr>
              <w:t>collégiens</w:t>
            </w:r>
            <w:proofErr w:type="spellEnd"/>
            <w:r w:rsidRPr="005C0AB6">
              <w:rPr>
                <w:rFonts w:ascii="Arial" w:eastAsia="Times New Roman" w:hAnsi="Arial" w:cs="Arial"/>
                <w:color w:val="000000"/>
                <w:sz w:val="14"/>
                <w:szCs w:val="14"/>
                <w:lang w:val="es-ES"/>
              </w:rPr>
              <w:t xml:space="preserve"> </w:t>
            </w:r>
            <w:proofErr w:type="spellStart"/>
            <w:r w:rsidRPr="005C0AB6">
              <w:rPr>
                <w:rFonts w:ascii="Arial" w:eastAsia="Times New Roman" w:hAnsi="Arial" w:cs="Arial"/>
                <w:color w:val="000000"/>
                <w:sz w:val="14"/>
                <w:szCs w:val="14"/>
                <w:lang w:val="es-ES"/>
              </w:rPr>
              <w:t>réunionnais</w:t>
            </w:r>
            <w:proofErr w:type="spellEnd"/>
            <w:r w:rsidRPr="005C0AB6">
              <w:rPr>
                <w:rFonts w:ascii="Arial" w:eastAsia="Times New Roman" w:hAnsi="Arial" w:cs="Arial"/>
                <w:color w:val="000000"/>
                <w:sz w:val="14"/>
                <w:szCs w:val="14"/>
                <w:lang w:val="es-ES"/>
              </w:rPr>
              <w:t xml:space="preserve"> </w:t>
            </w:r>
            <w:proofErr w:type="spellStart"/>
            <w:r w:rsidRPr="005C0AB6">
              <w:rPr>
                <w:rFonts w:ascii="Arial" w:eastAsia="Times New Roman" w:hAnsi="Arial" w:cs="Arial"/>
                <w:color w:val="000000"/>
                <w:sz w:val="14"/>
                <w:szCs w:val="14"/>
                <w:lang w:val="es-ES"/>
              </w:rPr>
              <w:t>porteurs</w:t>
            </w:r>
            <w:proofErr w:type="spellEnd"/>
            <w:r w:rsidRPr="005C0AB6">
              <w:rPr>
                <w:rFonts w:ascii="Arial" w:eastAsia="Times New Roman" w:hAnsi="Arial" w:cs="Arial"/>
                <w:color w:val="000000"/>
                <w:sz w:val="14"/>
                <w:szCs w:val="14"/>
                <w:lang w:val="es-ES"/>
              </w:rPr>
              <w:t xml:space="preserve"> </w:t>
            </w:r>
            <w:proofErr w:type="spellStart"/>
            <w:r w:rsidRPr="005C0AB6">
              <w:rPr>
                <w:rFonts w:ascii="Arial" w:eastAsia="Times New Roman" w:hAnsi="Arial" w:cs="Arial"/>
                <w:color w:val="000000"/>
                <w:sz w:val="14"/>
                <w:szCs w:val="14"/>
                <w:lang w:val="es-ES"/>
              </w:rPr>
              <w:t>d’accéléromètres</w:t>
            </w:r>
            <w:proofErr w:type="spellEnd"/>
            <w:r w:rsidRPr="005C0AB6">
              <w:rPr>
                <w:rFonts w:ascii="Arial" w:eastAsia="Times New Roman" w:hAnsi="Arial" w:cs="Arial"/>
                <w:color w:val="000000"/>
                <w:sz w:val="14"/>
                <w:szCs w:val="14"/>
                <w:lang w:val="es-ES"/>
              </w:rPr>
              <w:t xml:space="preserve"> </w:t>
            </w:r>
            <w:proofErr w:type="spellStart"/>
            <w:r w:rsidRPr="005C0AB6">
              <w:rPr>
                <w:rFonts w:ascii="Arial" w:eastAsia="Times New Roman" w:hAnsi="Arial" w:cs="Arial"/>
                <w:color w:val="000000"/>
                <w:sz w:val="14"/>
                <w:szCs w:val="14"/>
                <w:lang w:val="es-ES"/>
              </w:rPr>
              <w:t>dans</w:t>
            </w:r>
            <w:proofErr w:type="spellEnd"/>
            <w:r w:rsidRPr="005C0AB6">
              <w:rPr>
                <w:rFonts w:ascii="Arial" w:eastAsia="Times New Roman" w:hAnsi="Arial" w:cs="Arial"/>
                <w:color w:val="000000"/>
                <w:sz w:val="14"/>
                <w:szCs w:val="14"/>
                <w:lang w:val="es-ES"/>
              </w:rPr>
              <w:t xml:space="preserve"> le cadre </w:t>
            </w:r>
            <w:proofErr w:type="spellStart"/>
            <w:r w:rsidRPr="005C0AB6">
              <w:rPr>
                <w:rFonts w:ascii="Arial" w:eastAsia="Times New Roman" w:hAnsi="Arial" w:cs="Arial"/>
                <w:color w:val="000000"/>
                <w:sz w:val="14"/>
                <w:szCs w:val="14"/>
                <w:lang w:val="es-ES"/>
              </w:rPr>
              <w:t>d’un</w:t>
            </w:r>
            <w:proofErr w:type="spellEnd"/>
            <w:r w:rsidRPr="005C0AB6">
              <w:rPr>
                <w:rFonts w:ascii="Arial" w:eastAsia="Times New Roman" w:hAnsi="Arial" w:cs="Arial"/>
                <w:color w:val="000000"/>
                <w:sz w:val="14"/>
                <w:szCs w:val="14"/>
                <w:lang w:val="es-ES"/>
              </w:rPr>
              <w:t xml:space="preserve"> </w:t>
            </w:r>
            <w:proofErr w:type="spellStart"/>
            <w:r w:rsidRPr="005C0AB6">
              <w:rPr>
                <w:rFonts w:ascii="Arial" w:eastAsia="Times New Roman" w:hAnsi="Arial" w:cs="Arial"/>
                <w:color w:val="000000"/>
                <w:sz w:val="14"/>
                <w:szCs w:val="14"/>
                <w:lang w:val="es-ES"/>
              </w:rPr>
              <w:t>programme</w:t>
            </w:r>
            <w:proofErr w:type="spellEnd"/>
            <w:r w:rsidRPr="005C0AB6">
              <w:rPr>
                <w:rFonts w:ascii="Arial" w:eastAsia="Times New Roman" w:hAnsi="Arial" w:cs="Arial"/>
                <w:color w:val="000000"/>
                <w:sz w:val="14"/>
                <w:szCs w:val="14"/>
                <w:lang w:val="es-ES"/>
              </w:rPr>
              <w:t xml:space="preserve"> </w:t>
            </w:r>
            <w:proofErr w:type="spellStart"/>
            <w:r w:rsidRPr="005C0AB6">
              <w:rPr>
                <w:rFonts w:ascii="Arial" w:eastAsia="Times New Roman" w:hAnsi="Arial" w:cs="Arial"/>
                <w:color w:val="000000"/>
                <w:sz w:val="14"/>
                <w:szCs w:val="14"/>
                <w:lang w:val="es-ES"/>
              </w:rPr>
              <w:t>d’éducation</w:t>
            </w:r>
            <w:proofErr w:type="spellEnd"/>
            <w:r w:rsidRPr="005C0AB6">
              <w:rPr>
                <w:rFonts w:ascii="Arial" w:eastAsia="Times New Roman" w:hAnsi="Arial" w:cs="Arial"/>
                <w:color w:val="000000"/>
                <w:sz w:val="14"/>
                <w:szCs w:val="14"/>
                <w:lang w:val="es-ES"/>
              </w:rPr>
              <w:t xml:space="preserve"> à la </w:t>
            </w:r>
            <w:proofErr w:type="spellStart"/>
            <w:r w:rsidRPr="005C0AB6">
              <w:rPr>
                <w:rFonts w:ascii="Arial" w:eastAsia="Times New Roman" w:hAnsi="Arial" w:cs="Arial"/>
                <w:color w:val="000000"/>
                <w:sz w:val="14"/>
                <w:szCs w:val="14"/>
                <w:lang w:val="es-ES"/>
              </w:rPr>
              <w:t>santé</w:t>
            </w:r>
            <w:proofErr w:type="spellEnd"/>
            <w:r w:rsidRPr="005C0AB6">
              <w:rPr>
                <w:rFonts w:ascii="Arial" w:eastAsia="Times New Roman" w:hAnsi="Arial" w:cs="Arial"/>
                <w:color w:val="000000"/>
                <w:sz w:val="14"/>
                <w:szCs w:val="14"/>
                <w:lang w:val="es-ES"/>
              </w:rPr>
              <w:t xml:space="preserve">. </w:t>
            </w:r>
            <w:r w:rsidRPr="000F44C5">
              <w:rPr>
                <w:rFonts w:ascii="Arial" w:eastAsia="Times New Roman" w:hAnsi="Arial" w:cs="Arial"/>
                <w:color w:val="000000"/>
                <w:sz w:val="14"/>
                <w:szCs w:val="14"/>
              </w:rPr>
              <w:t xml:space="preserve">Sci Sports. </w:t>
            </w:r>
            <w:proofErr w:type="gramStart"/>
            <w:r w:rsidRPr="000F44C5">
              <w:rPr>
                <w:rFonts w:ascii="Arial" w:eastAsia="Times New Roman" w:hAnsi="Arial" w:cs="Arial"/>
                <w:color w:val="000000"/>
                <w:sz w:val="14"/>
                <w:szCs w:val="14"/>
              </w:rPr>
              <w:t>2014;29:44</w:t>
            </w:r>
            <w:proofErr w:type="gramEnd"/>
            <w:r w:rsidRPr="000F44C5">
              <w:rPr>
                <w:rFonts w:ascii="Arial" w:eastAsia="Times New Roman" w:hAnsi="Arial" w:cs="Arial"/>
                <w:color w:val="000000"/>
                <w:sz w:val="14"/>
                <w:szCs w:val="14"/>
              </w:rPr>
              <w:t>–51. https://doi.org/10.1016/j.scispo.2013.06.001</w:t>
            </w:r>
          </w:p>
        </w:tc>
        <w:tc>
          <w:tcPr>
            <w:tcW w:w="240" w:type="dxa"/>
            <w:tcBorders>
              <w:top w:val="nil"/>
              <w:left w:val="nil"/>
              <w:bottom w:val="single" w:sz="4" w:space="0" w:color="auto"/>
              <w:right w:val="single" w:sz="4" w:space="0" w:color="auto"/>
            </w:tcBorders>
            <w:noWrap/>
            <w:vAlign w:val="center"/>
            <w:hideMark/>
          </w:tcPr>
          <w:p w14:paraId="0E14A6AC" w14:textId="77777777" w:rsidR="000F44C5" w:rsidRPr="000F44C5" w:rsidRDefault="000F44C5" w:rsidP="000F44C5">
            <w:pPr>
              <w:spacing w:after="0" w:line="240" w:lineRule="auto"/>
              <w:jc w:val="center"/>
              <w:rPr>
                <w:rFonts w:ascii="Arial" w:eastAsia="Times New Roman" w:hAnsi="Arial" w:cs="Arial"/>
                <w:color w:val="000000"/>
                <w:sz w:val="14"/>
                <w:szCs w:val="14"/>
              </w:rPr>
            </w:pPr>
            <w:r w:rsidRPr="000F44C5">
              <w:rPr>
                <w:rFonts w:ascii="Arial" w:eastAsia="Times New Roman" w:hAnsi="Arial" w:cs="Arial"/>
                <w:color w:val="000000"/>
                <w:sz w:val="14"/>
                <w:szCs w:val="14"/>
              </w:rPr>
              <w:t> </w:t>
            </w:r>
          </w:p>
        </w:tc>
        <w:tc>
          <w:tcPr>
            <w:tcW w:w="240" w:type="dxa"/>
            <w:tcBorders>
              <w:top w:val="single" w:sz="4" w:space="0" w:color="auto"/>
              <w:left w:val="single" w:sz="4" w:space="0" w:color="auto"/>
              <w:bottom w:val="single" w:sz="4" w:space="0" w:color="auto"/>
              <w:right w:val="single" w:sz="4" w:space="0" w:color="auto"/>
            </w:tcBorders>
            <w:shd w:val="clear" w:color="000000" w:fill="00B050"/>
            <w:noWrap/>
            <w:vAlign w:val="center"/>
            <w:hideMark/>
          </w:tcPr>
          <w:p w14:paraId="494ACF74" w14:textId="77777777" w:rsidR="000F44C5" w:rsidRPr="000F44C5" w:rsidRDefault="000F44C5" w:rsidP="000F44C5">
            <w:pPr>
              <w:spacing w:after="0" w:line="240" w:lineRule="auto"/>
              <w:jc w:val="center"/>
              <w:rPr>
                <w:rFonts w:ascii="Arial" w:eastAsia="Times New Roman" w:hAnsi="Arial" w:cs="Arial"/>
                <w:color w:val="000000"/>
                <w:sz w:val="14"/>
                <w:szCs w:val="14"/>
              </w:rPr>
            </w:pPr>
            <w:r w:rsidRPr="000F44C5">
              <w:rPr>
                <w:rFonts w:ascii="Arial" w:eastAsia="Times New Roman" w:hAnsi="Arial" w:cs="Arial"/>
                <w:color w:val="000000"/>
                <w:sz w:val="14"/>
                <w:szCs w:val="14"/>
              </w:rPr>
              <w:t>1</w:t>
            </w:r>
          </w:p>
        </w:tc>
        <w:tc>
          <w:tcPr>
            <w:tcW w:w="240" w:type="dxa"/>
            <w:tcBorders>
              <w:top w:val="nil"/>
              <w:left w:val="nil"/>
              <w:bottom w:val="single" w:sz="4" w:space="0" w:color="auto"/>
              <w:right w:val="single" w:sz="4" w:space="0" w:color="auto"/>
            </w:tcBorders>
            <w:noWrap/>
            <w:vAlign w:val="center"/>
            <w:hideMark/>
          </w:tcPr>
          <w:p w14:paraId="56056D1B" w14:textId="77777777" w:rsidR="000F44C5" w:rsidRPr="000F44C5" w:rsidRDefault="000F44C5" w:rsidP="000F44C5">
            <w:pPr>
              <w:spacing w:after="0" w:line="240" w:lineRule="auto"/>
              <w:jc w:val="center"/>
              <w:rPr>
                <w:rFonts w:ascii="Arial" w:eastAsia="Times New Roman" w:hAnsi="Arial" w:cs="Arial"/>
                <w:color w:val="000000"/>
                <w:sz w:val="14"/>
                <w:szCs w:val="14"/>
              </w:rPr>
            </w:pPr>
            <w:r w:rsidRPr="000F44C5">
              <w:rPr>
                <w:rFonts w:ascii="Arial" w:eastAsia="Times New Roman" w:hAnsi="Arial" w:cs="Arial"/>
                <w:color w:val="000000"/>
                <w:sz w:val="14"/>
                <w:szCs w:val="14"/>
              </w:rPr>
              <w:t> </w:t>
            </w:r>
          </w:p>
        </w:tc>
        <w:tc>
          <w:tcPr>
            <w:tcW w:w="240" w:type="dxa"/>
            <w:tcBorders>
              <w:top w:val="nil"/>
              <w:left w:val="nil"/>
              <w:bottom w:val="single" w:sz="4" w:space="0" w:color="auto"/>
              <w:right w:val="single" w:sz="4" w:space="0" w:color="auto"/>
            </w:tcBorders>
            <w:noWrap/>
            <w:vAlign w:val="center"/>
            <w:hideMark/>
          </w:tcPr>
          <w:p w14:paraId="29378817" w14:textId="77777777" w:rsidR="000F44C5" w:rsidRPr="000F44C5" w:rsidRDefault="000F44C5" w:rsidP="000F44C5">
            <w:pPr>
              <w:spacing w:after="0" w:line="240" w:lineRule="auto"/>
              <w:jc w:val="center"/>
              <w:rPr>
                <w:rFonts w:ascii="Arial" w:eastAsia="Times New Roman" w:hAnsi="Arial" w:cs="Arial"/>
                <w:color w:val="000000"/>
                <w:sz w:val="14"/>
                <w:szCs w:val="14"/>
              </w:rPr>
            </w:pPr>
            <w:r w:rsidRPr="000F44C5">
              <w:rPr>
                <w:rFonts w:ascii="Arial" w:eastAsia="Times New Roman" w:hAnsi="Arial" w:cs="Arial"/>
                <w:color w:val="000000"/>
                <w:sz w:val="14"/>
                <w:szCs w:val="14"/>
              </w:rPr>
              <w:t> </w:t>
            </w:r>
          </w:p>
        </w:tc>
        <w:tc>
          <w:tcPr>
            <w:tcW w:w="240" w:type="dxa"/>
            <w:tcBorders>
              <w:top w:val="nil"/>
              <w:left w:val="nil"/>
              <w:bottom w:val="single" w:sz="4" w:space="0" w:color="auto"/>
              <w:right w:val="single" w:sz="4" w:space="0" w:color="auto"/>
            </w:tcBorders>
            <w:noWrap/>
            <w:vAlign w:val="center"/>
            <w:hideMark/>
          </w:tcPr>
          <w:p w14:paraId="526CA7AE" w14:textId="77777777" w:rsidR="000F44C5" w:rsidRPr="000F44C5" w:rsidRDefault="000F44C5" w:rsidP="000F44C5">
            <w:pPr>
              <w:spacing w:after="0" w:line="240" w:lineRule="auto"/>
              <w:jc w:val="center"/>
              <w:rPr>
                <w:rFonts w:ascii="Arial" w:eastAsia="Times New Roman" w:hAnsi="Arial" w:cs="Arial"/>
                <w:color w:val="000000"/>
                <w:sz w:val="14"/>
                <w:szCs w:val="14"/>
              </w:rPr>
            </w:pPr>
            <w:r w:rsidRPr="000F44C5">
              <w:rPr>
                <w:rFonts w:ascii="Arial" w:eastAsia="Times New Roman" w:hAnsi="Arial" w:cs="Arial"/>
                <w:color w:val="000000"/>
                <w:sz w:val="14"/>
                <w:szCs w:val="14"/>
              </w:rPr>
              <w:t> </w:t>
            </w:r>
          </w:p>
        </w:tc>
        <w:tc>
          <w:tcPr>
            <w:tcW w:w="240" w:type="dxa"/>
            <w:tcBorders>
              <w:top w:val="nil"/>
              <w:left w:val="nil"/>
              <w:bottom w:val="single" w:sz="4" w:space="0" w:color="auto"/>
              <w:right w:val="single" w:sz="4" w:space="0" w:color="auto"/>
            </w:tcBorders>
            <w:noWrap/>
            <w:vAlign w:val="center"/>
            <w:hideMark/>
          </w:tcPr>
          <w:p w14:paraId="2D69A96F" w14:textId="77777777" w:rsidR="000F44C5" w:rsidRPr="000F44C5" w:rsidRDefault="000F44C5" w:rsidP="000F44C5">
            <w:pPr>
              <w:spacing w:after="0" w:line="240" w:lineRule="auto"/>
              <w:jc w:val="center"/>
              <w:rPr>
                <w:rFonts w:ascii="Arial" w:eastAsia="Times New Roman" w:hAnsi="Arial" w:cs="Arial"/>
                <w:color w:val="000000"/>
                <w:sz w:val="14"/>
                <w:szCs w:val="14"/>
              </w:rPr>
            </w:pPr>
            <w:r w:rsidRPr="000F44C5">
              <w:rPr>
                <w:rFonts w:ascii="Arial" w:eastAsia="Times New Roman" w:hAnsi="Arial" w:cs="Arial"/>
                <w:color w:val="000000"/>
                <w:sz w:val="14"/>
                <w:szCs w:val="14"/>
              </w:rPr>
              <w:t> </w:t>
            </w:r>
          </w:p>
        </w:tc>
      </w:tr>
      <w:tr w:rsidR="000F44C5" w:rsidRPr="000F44C5" w14:paraId="5EC95754" w14:textId="77777777" w:rsidTr="000F44C5">
        <w:trPr>
          <w:trHeight w:val="720"/>
        </w:trPr>
        <w:tc>
          <w:tcPr>
            <w:tcW w:w="2734" w:type="dxa"/>
            <w:tcBorders>
              <w:top w:val="nil"/>
              <w:left w:val="single" w:sz="4" w:space="0" w:color="auto"/>
              <w:bottom w:val="single" w:sz="4" w:space="0" w:color="auto"/>
              <w:right w:val="single" w:sz="4" w:space="0" w:color="auto"/>
            </w:tcBorders>
            <w:shd w:val="clear" w:color="000000" w:fill="FCE4D6"/>
            <w:noWrap/>
            <w:hideMark/>
          </w:tcPr>
          <w:p w14:paraId="15817EB8" w14:textId="77777777" w:rsidR="000F44C5" w:rsidRPr="000F44C5" w:rsidRDefault="000F44C5" w:rsidP="000F44C5">
            <w:pPr>
              <w:spacing w:after="0" w:line="240" w:lineRule="auto"/>
              <w:rPr>
                <w:rFonts w:ascii="Arial" w:eastAsia="Times New Roman" w:hAnsi="Arial" w:cs="Arial"/>
                <w:color w:val="000000"/>
                <w:sz w:val="14"/>
                <w:szCs w:val="14"/>
              </w:rPr>
            </w:pPr>
            <w:r w:rsidRPr="000F44C5">
              <w:rPr>
                <w:rFonts w:ascii="Arial" w:eastAsia="Times New Roman" w:hAnsi="Arial" w:cs="Arial"/>
                <w:color w:val="000000"/>
                <w:sz w:val="14"/>
                <w:szCs w:val="14"/>
              </w:rPr>
              <w:t>Gaudet et al. 2017</w:t>
            </w:r>
          </w:p>
        </w:tc>
        <w:tc>
          <w:tcPr>
            <w:tcW w:w="3366" w:type="dxa"/>
            <w:tcBorders>
              <w:top w:val="nil"/>
              <w:left w:val="nil"/>
              <w:bottom w:val="single" w:sz="4" w:space="0" w:color="auto"/>
              <w:right w:val="single" w:sz="4" w:space="0" w:color="auto"/>
            </w:tcBorders>
            <w:shd w:val="clear" w:color="000000" w:fill="FCE4D6"/>
            <w:hideMark/>
          </w:tcPr>
          <w:p w14:paraId="23E70AE6" w14:textId="77777777" w:rsidR="000F44C5" w:rsidRPr="000F44C5" w:rsidRDefault="000F44C5" w:rsidP="000F44C5">
            <w:pPr>
              <w:spacing w:after="0" w:line="240" w:lineRule="auto"/>
              <w:rPr>
                <w:rFonts w:ascii="Arial" w:eastAsia="Times New Roman" w:hAnsi="Arial" w:cs="Arial"/>
                <w:color w:val="000000"/>
                <w:sz w:val="14"/>
                <w:szCs w:val="14"/>
              </w:rPr>
            </w:pPr>
            <w:r w:rsidRPr="000F44C5">
              <w:rPr>
                <w:rFonts w:ascii="Arial" w:eastAsia="Times New Roman" w:hAnsi="Arial" w:cs="Arial"/>
                <w:color w:val="000000"/>
                <w:sz w:val="14"/>
                <w:szCs w:val="14"/>
              </w:rPr>
              <w:t xml:space="preserve">Gaudet L, Ferris L, Larouche R, Bohnert A, Gunnell K. School-based physical activity promotion: a mixed-method analysis of adolescent perceptions. Health </w:t>
            </w:r>
            <w:proofErr w:type="spellStart"/>
            <w:r w:rsidRPr="000F44C5">
              <w:rPr>
                <w:rFonts w:ascii="Arial" w:eastAsia="Times New Roman" w:hAnsi="Arial" w:cs="Arial"/>
                <w:color w:val="000000"/>
                <w:sz w:val="14"/>
                <w:szCs w:val="14"/>
              </w:rPr>
              <w:t>Promot</w:t>
            </w:r>
            <w:proofErr w:type="spellEnd"/>
            <w:r w:rsidRPr="000F44C5">
              <w:rPr>
                <w:rFonts w:ascii="Arial" w:eastAsia="Times New Roman" w:hAnsi="Arial" w:cs="Arial"/>
                <w:color w:val="000000"/>
                <w:sz w:val="14"/>
                <w:szCs w:val="14"/>
              </w:rPr>
              <w:t xml:space="preserve"> </w:t>
            </w:r>
            <w:proofErr w:type="spellStart"/>
            <w:r w:rsidRPr="000F44C5">
              <w:rPr>
                <w:rFonts w:ascii="Arial" w:eastAsia="Times New Roman" w:hAnsi="Arial" w:cs="Arial"/>
                <w:color w:val="000000"/>
                <w:sz w:val="14"/>
                <w:szCs w:val="14"/>
              </w:rPr>
              <w:t>Pract</w:t>
            </w:r>
            <w:proofErr w:type="spellEnd"/>
            <w:r w:rsidRPr="000F44C5">
              <w:rPr>
                <w:rFonts w:ascii="Arial" w:eastAsia="Times New Roman" w:hAnsi="Arial" w:cs="Arial"/>
                <w:color w:val="000000"/>
                <w:sz w:val="14"/>
                <w:szCs w:val="14"/>
              </w:rPr>
              <w:t>. 2017;18(3):359–68. https://doi.org/10.1177/1524839916654499</w:t>
            </w:r>
          </w:p>
        </w:tc>
        <w:tc>
          <w:tcPr>
            <w:tcW w:w="240" w:type="dxa"/>
            <w:tcBorders>
              <w:top w:val="nil"/>
              <w:left w:val="nil"/>
              <w:bottom w:val="single" w:sz="4" w:space="0" w:color="auto"/>
              <w:right w:val="single" w:sz="4" w:space="0" w:color="auto"/>
            </w:tcBorders>
            <w:noWrap/>
            <w:vAlign w:val="center"/>
            <w:hideMark/>
          </w:tcPr>
          <w:p w14:paraId="7199D9EA" w14:textId="77777777" w:rsidR="000F44C5" w:rsidRPr="000F44C5" w:rsidRDefault="000F44C5" w:rsidP="000F44C5">
            <w:pPr>
              <w:spacing w:after="0" w:line="240" w:lineRule="auto"/>
              <w:jc w:val="center"/>
              <w:rPr>
                <w:rFonts w:ascii="Arial" w:eastAsia="Times New Roman" w:hAnsi="Arial" w:cs="Arial"/>
                <w:color w:val="000000"/>
                <w:sz w:val="14"/>
                <w:szCs w:val="14"/>
              </w:rPr>
            </w:pPr>
            <w:r w:rsidRPr="000F44C5">
              <w:rPr>
                <w:rFonts w:ascii="Arial" w:eastAsia="Times New Roman" w:hAnsi="Arial" w:cs="Arial"/>
                <w:color w:val="000000"/>
                <w:sz w:val="14"/>
                <w:szCs w:val="14"/>
              </w:rPr>
              <w:t> </w:t>
            </w:r>
          </w:p>
        </w:tc>
        <w:tc>
          <w:tcPr>
            <w:tcW w:w="240" w:type="dxa"/>
            <w:tcBorders>
              <w:top w:val="single" w:sz="4" w:space="0" w:color="auto"/>
              <w:left w:val="single" w:sz="4" w:space="0" w:color="auto"/>
              <w:bottom w:val="single" w:sz="4" w:space="0" w:color="auto"/>
              <w:right w:val="single" w:sz="4" w:space="0" w:color="auto"/>
            </w:tcBorders>
            <w:shd w:val="clear" w:color="000000" w:fill="00B050"/>
            <w:noWrap/>
            <w:vAlign w:val="center"/>
            <w:hideMark/>
          </w:tcPr>
          <w:p w14:paraId="3649E756" w14:textId="77777777" w:rsidR="000F44C5" w:rsidRPr="000F44C5" w:rsidRDefault="000F44C5" w:rsidP="000F44C5">
            <w:pPr>
              <w:spacing w:after="0" w:line="240" w:lineRule="auto"/>
              <w:jc w:val="center"/>
              <w:rPr>
                <w:rFonts w:ascii="Arial" w:eastAsia="Times New Roman" w:hAnsi="Arial" w:cs="Arial"/>
                <w:color w:val="000000"/>
                <w:sz w:val="14"/>
                <w:szCs w:val="14"/>
              </w:rPr>
            </w:pPr>
            <w:r w:rsidRPr="000F44C5">
              <w:rPr>
                <w:rFonts w:ascii="Arial" w:eastAsia="Times New Roman" w:hAnsi="Arial" w:cs="Arial"/>
                <w:color w:val="000000"/>
                <w:sz w:val="14"/>
                <w:szCs w:val="14"/>
              </w:rPr>
              <w:t>1</w:t>
            </w:r>
          </w:p>
        </w:tc>
        <w:tc>
          <w:tcPr>
            <w:tcW w:w="240" w:type="dxa"/>
            <w:tcBorders>
              <w:top w:val="nil"/>
              <w:left w:val="nil"/>
              <w:bottom w:val="single" w:sz="4" w:space="0" w:color="auto"/>
              <w:right w:val="single" w:sz="4" w:space="0" w:color="auto"/>
            </w:tcBorders>
            <w:noWrap/>
            <w:vAlign w:val="center"/>
            <w:hideMark/>
          </w:tcPr>
          <w:p w14:paraId="4C3C9580" w14:textId="77777777" w:rsidR="000F44C5" w:rsidRPr="000F44C5" w:rsidRDefault="000F44C5" w:rsidP="000F44C5">
            <w:pPr>
              <w:spacing w:after="0" w:line="240" w:lineRule="auto"/>
              <w:jc w:val="center"/>
              <w:rPr>
                <w:rFonts w:ascii="Arial" w:eastAsia="Times New Roman" w:hAnsi="Arial" w:cs="Arial"/>
                <w:color w:val="000000"/>
                <w:sz w:val="14"/>
                <w:szCs w:val="14"/>
              </w:rPr>
            </w:pPr>
            <w:r w:rsidRPr="000F44C5">
              <w:rPr>
                <w:rFonts w:ascii="Arial" w:eastAsia="Times New Roman" w:hAnsi="Arial" w:cs="Arial"/>
                <w:color w:val="000000"/>
                <w:sz w:val="14"/>
                <w:szCs w:val="14"/>
              </w:rPr>
              <w:t> </w:t>
            </w:r>
          </w:p>
        </w:tc>
        <w:tc>
          <w:tcPr>
            <w:tcW w:w="240" w:type="dxa"/>
            <w:tcBorders>
              <w:top w:val="nil"/>
              <w:left w:val="nil"/>
              <w:bottom w:val="single" w:sz="4" w:space="0" w:color="auto"/>
              <w:right w:val="single" w:sz="4" w:space="0" w:color="auto"/>
            </w:tcBorders>
            <w:noWrap/>
            <w:vAlign w:val="center"/>
            <w:hideMark/>
          </w:tcPr>
          <w:p w14:paraId="4B401F60" w14:textId="77777777" w:rsidR="000F44C5" w:rsidRPr="000F44C5" w:rsidRDefault="000F44C5" w:rsidP="000F44C5">
            <w:pPr>
              <w:spacing w:after="0" w:line="240" w:lineRule="auto"/>
              <w:jc w:val="center"/>
              <w:rPr>
                <w:rFonts w:ascii="Arial" w:eastAsia="Times New Roman" w:hAnsi="Arial" w:cs="Arial"/>
                <w:color w:val="000000"/>
                <w:sz w:val="14"/>
                <w:szCs w:val="14"/>
              </w:rPr>
            </w:pPr>
            <w:r w:rsidRPr="000F44C5">
              <w:rPr>
                <w:rFonts w:ascii="Arial" w:eastAsia="Times New Roman" w:hAnsi="Arial" w:cs="Arial"/>
                <w:color w:val="000000"/>
                <w:sz w:val="14"/>
                <w:szCs w:val="14"/>
              </w:rPr>
              <w:t> </w:t>
            </w:r>
          </w:p>
        </w:tc>
        <w:tc>
          <w:tcPr>
            <w:tcW w:w="240" w:type="dxa"/>
            <w:tcBorders>
              <w:top w:val="nil"/>
              <w:left w:val="nil"/>
              <w:bottom w:val="single" w:sz="4" w:space="0" w:color="auto"/>
              <w:right w:val="single" w:sz="4" w:space="0" w:color="auto"/>
            </w:tcBorders>
            <w:noWrap/>
            <w:vAlign w:val="center"/>
            <w:hideMark/>
          </w:tcPr>
          <w:p w14:paraId="7600717A" w14:textId="77777777" w:rsidR="000F44C5" w:rsidRPr="000F44C5" w:rsidRDefault="000F44C5" w:rsidP="000F44C5">
            <w:pPr>
              <w:spacing w:after="0" w:line="240" w:lineRule="auto"/>
              <w:jc w:val="center"/>
              <w:rPr>
                <w:rFonts w:ascii="Arial" w:eastAsia="Times New Roman" w:hAnsi="Arial" w:cs="Arial"/>
                <w:color w:val="000000"/>
                <w:sz w:val="14"/>
                <w:szCs w:val="14"/>
              </w:rPr>
            </w:pPr>
            <w:r w:rsidRPr="000F44C5">
              <w:rPr>
                <w:rFonts w:ascii="Arial" w:eastAsia="Times New Roman" w:hAnsi="Arial" w:cs="Arial"/>
                <w:color w:val="000000"/>
                <w:sz w:val="14"/>
                <w:szCs w:val="14"/>
              </w:rPr>
              <w:t> </w:t>
            </w:r>
          </w:p>
        </w:tc>
        <w:tc>
          <w:tcPr>
            <w:tcW w:w="240" w:type="dxa"/>
            <w:tcBorders>
              <w:top w:val="nil"/>
              <w:left w:val="nil"/>
              <w:bottom w:val="single" w:sz="4" w:space="0" w:color="auto"/>
              <w:right w:val="single" w:sz="4" w:space="0" w:color="auto"/>
            </w:tcBorders>
            <w:noWrap/>
            <w:vAlign w:val="center"/>
            <w:hideMark/>
          </w:tcPr>
          <w:p w14:paraId="0A0E39BA" w14:textId="77777777" w:rsidR="000F44C5" w:rsidRPr="000F44C5" w:rsidRDefault="000F44C5" w:rsidP="000F44C5">
            <w:pPr>
              <w:spacing w:after="0" w:line="240" w:lineRule="auto"/>
              <w:jc w:val="center"/>
              <w:rPr>
                <w:rFonts w:ascii="Arial" w:eastAsia="Times New Roman" w:hAnsi="Arial" w:cs="Arial"/>
                <w:color w:val="000000"/>
                <w:sz w:val="14"/>
                <w:szCs w:val="14"/>
              </w:rPr>
            </w:pPr>
            <w:r w:rsidRPr="000F44C5">
              <w:rPr>
                <w:rFonts w:ascii="Arial" w:eastAsia="Times New Roman" w:hAnsi="Arial" w:cs="Arial"/>
                <w:color w:val="000000"/>
                <w:sz w:val="14"/>
                <w:szCs w:val="14"/>
              </w:rPr>
              <w:t> </w:t>
            </w:r>
          </w:p>
        </w:tc>
      </w:tr>
      <w:tr w:rsidR="000F44C5" w:rsidRPr="000F44C5" w14:paraId="497181EC" w14:textId="77777777" w:rsidTr="000F44C5">
        <w:trPr>
          <w:trHeight w:val="720"/>
        </w:trPr>
        <w:tc>
          <w:tcPr>
            <w:tcW w:w="2734" w:type="dxa"/>
            <w:tcBorders>
              <w:top w:val="nil"/>
              <w:left w:val="single" w:sz="4" w:space="0" w:color="auto"/>
              <w:bottom w:val="single" w:sz="4" w:space="0" w:color="auto"/>
              <w:right w:val="single" w:sz="4" w:space="0" w:color="auto"/>
            </w:tcBorders>
            <w:shd w:val="clear" w:color="000000" w:fill="FCE4D6"/>
            <w:noWrap/>
            <w:hideMark/>
          </w:tcPr>
          <w:p w14:paraId="6D282BA5" w14:textId="77777777" w:rsidR="000F44C5" w:rsidRPr="000F44C5" w:rsidRDefault="000F44C5" w:rsidP="000F44C5">
            <w:pPr>
              <w:spacing w:after="0" w:line="240" w:lineRule="auto"/>
              <w:rPr>
                <w:rFonts w:ascii="Arial" w:eastAsia="Times New Roman" w:hAnsi="Arial" w:cs="Arial"/>
                <w:color w:val="000000"/>
                <w:sz w:val="14"/>
                <w:szCs w:val="14"/>
              </w:rPr>
            </w:pPr>
            <w:proofErr w:type="spellStart"/>
            <w:r w:rsidRPr="000F44C5">
              <w:rPr>
                <w:rFonts w:ascii="Arial" w:eastAsia="Times New Roman" w:hAnsi="Arial" w:cs="Arial"/>
                <w:color w:val="000000"/>
                <w:sz w:val="14"/>
                <w:szCs w:val="14"/>
              </w:rPr>
              <w:t>Grao</w:t>
            </w:r>
            <w:proofErr w:type="spellEnd"/>
            <w:r w:rsidRPr="000F44C5">
              <w:rPr>
                <w:rFonts w:ascii="Arial" w:eastAsia="Times New Roman" w:hAnsi="Arial" w:cs="Arial"/>
                <w:color w:val="000000"/>
                <w:sz w:val="14"/>
                <w:szCs w:val="14"/>
              </w:rPr>
              <w:t>-Cruces et al. 2020</w:t>
            </w:r>
          </w:p>
        </w:tc>
        <w:tc>
          <w:tcPr>
            <w:tcW w:w="3366" w:type="dxa"/>
            <w:tcBorders>
              <w:top w:val="nil"/>
              <w:left w:val="nil"/>
              <w:bottom w:val="single" w:sz="4" w:space="0" w:color="auto"/>
              <w:right w:val="single" w:sz="4" w:space="0" w:color="auto"/>
            </w:tcBorders>
            <w:shd w:val="clear" w:color="000000" w:fill="FCE4D6"/>
            <w:hideMark/>
          </w:tcPr>
          <w:p w14:paraId="391F5BFE" w14:textId="77777777" w:rsidR="000F44C5" w:rsidRPr="000F44C5" w:rsidRDefault="000F44C5" w:rsidP="000F44C5">
            <w:pPr>
              <w:spacing w:after="0" w:line="240" w:lineRule="auto"/>
              <w:rPr>
                <w:rFonts w:ascii="Arial" w:eastAsia="Times New Roman" w:hAnsi="Arial" w:cs="Arial"/>
                <w:color w:val="000000"/>
                <w:sz w:val="14"/>
                <w:szCs w:val="14"/>
              </w:rPr>
            </w:pPr>
            <w:proofErr w:type="spellStart"/>
            <w:r w:rsidRPr="000F44C5">
              <w:rPr>
                <w:rFonts w:ascii="Arial" w:eastAsia="Times New Roman" w:hAnsi="Arial" w:cs="Arial"/>
                <w:color w:val="000000"/>
                <w:sz w:val="14"/>
                <w:szCs w:val="14"/>
              </w:rPr>
              <w:t>Grao</w:t>
            </w:r>
            <w:proofErr w:type="spellEnd"/>
            <w:r w:rsidRPr="000F44C5">
              <w:rPr>
                <w:rFonts w:ascii="Arial" w:eastAsia="Times New Roman" w:hAnsi="Arial" w:cs="Arial"/>
                <w:color w:val="000000"/>
                <w:sz w:val="14"/>
                <w:szCs w:val="14"/>
              </w:rPr>
              <w:t xml:space="preserve">-Cruces A, Fernández-Martínez A, </w:t>
            </w:r>
            <w:proofErr w:type="spellStart"/>
            <w:r w:rsidRPr="000F44C5">
              <w:rPr>
                <w:rFonts w:ascii="Arial" w:eastAsia="Times New Roman" w:hAnsi="Arial" w:cs="Arial"/>
                <w:color w:val="000000"/>
                <w:sz w:val="14"/>
                <w:szCs w:val="14"/>
              </w:rPr>
              <w:t>Nuviala</w:t>
            </w:r>
            <w:proofErr w:type="spellEnd"/>
            <w:r w:rsidRPr="000F44C5">
              <w:rPr>
                <w:rFonts w:ascii="Arial" w:eastAsia="Times New Roman" w:hAnsi="Arial" w:cs="Arial"/>
                <w:color w:val="000000"/>
                <w:sz w:val="14"/>
                <w:szCs w:val="14"/>
              </w:rPr>
              <w:t xml:space="preserve"> A. Identification of motives and barriers to physical activity among Spanish adolescents through a mixed-method study. J Phys Act Health. 2020;17(6):667–75. https://doi.org/10.1123/jpah.2019-0319</w:t>
            </w:r>
          </w:p>
        </w:tc>
        <w:tc>
          <w:tcPr>
            <w:tcW w:w="240" w:type="dxa"/>
            <w:tcBorders>
              <w:top w:val="nil"/>
              <w:left w:val="nil"/>
              <w:bottom w:val="single" w:sz="4" w:space="0" w:color="auto"/>
              <w:right w:val="single" w:sz="4" w:space="0" w:color="auto"/>
            </w:tcBorders>
            <w:noWrap/>
            <w:vAlign w:val="center"/>
            <w:hideMark/>
          </w:tcPr>
          <w:p w14:paraId="0318ED47" w14:textId="77777777" w:rsidR="000F44C5" w:rsidRPr="000F44C5" w:rsidRDefault="000F44C5" w:rsidP="000F44C5">
            <w:pPr>
              <w:spacing w:after="0" w:line="240" w:lineRule="auto"/>
              <w:jc w:val="center"/>
              <w:rPr>
                <w:rFonts w:ascii="Arial" w:eastAsia="Times New Roman" w:hAnsi="Arial" w:cs="Arial"/>
                <w:color w:val="000000"/>
                <w:sz w:val="14"/>
                <w:szCs w:val="14"/>
              </w:rPr>
            </w:pPr>
            <w:r w:rsidRPr="000F44C5">
              <w:rPr>
                <w:rFonts w:ascii="Arial" w:eastAsia="Times New Roman" w:hAnsi="Arial" w:cs="Arial"/>
                <w:color w:val="000000"/>
                <w:sz w:val="14"/>
                <w:szCs w:val="14"/>
              </w:rPr>
              <w:t> </w:t>
            </w:r>
          </w:p>
        </w:tc>
        <w:tc>
          <w:tcPr>
            <w:tcW w:w="240" w:type="dxa"/>
            <w:tcBorders>
              <w:top w:val="single" w:sz="4" w:space="0" w:color="auto"/>
              <w:left w:val="single" w:sz="4" w:space="0" w:color="auto"/>
              <w:bottom w:val="single" w:sz="4" w:space="0" w:color="auto"/>
              <w:right w:val="single" w:sz="4" w:space="0" w:color="auto"/>
            </w:tcBorders>
            <w:shd w:val="clear" w:color="000000" w:fill="00B050"/>
            <w:noWrap/>
            <w:vAlign w:val="center"/>
            <w:hideMark/>
          </w:tcPr>
          <w:p w14:paraId="6E5373A3" w14:textId="77777777" w:rsidR="000F44C5" w:rsidRPr="000F44C5" w:rsidRDefault="000F44C5" w:rsidP="000F44C5">
            <w:pPr>
              <w:spacing w:after="0" w:line="240" w:lineRule="auto"/>
              <w:jc w:val="center"/>
              <w:rPr>
                <w:rFonts w:ascii="Arial" w:eastAsia="Times New Roman" w:hAnsi="Arial" w:cs="Arial"/>
                <w:color w:val="000000"/>
                <w:sz w:val="14"/>
                <w:szCs w:val="14"/>
              </w:rPr>
            </w:pPr>
            <w:r w:rsidRPr="000F44C5">
              <w:rPr>
                <w:rFonts w:ascii="Arial" w:eastAsia="Times New Roman" w:hAnsi="Arial" w:cs="Arial"/>
                <w:color w:val="000000"/>
                <w:sz w:val="14"/>
                <w:szCs w:val="14"/>
              </w:rPr>
              <w:t>1</w:t>
            </w:r>
          </w:p>
        </w:tc>
        <w:tc>
          <w:tcPr>
            <w:tcW w:w="240" w:type="dxa"/>
            <w:tcBorders>
              <w:top w:val="nil"/>
              <w:left w:val="nil"/>
              <w:bottom w:val="single" w:sz="4" w:space="0" w:color="auto"/>
              <w:right w:val="single" w:sz="4" w:space="0" w:color="auto"/>
            </w:tcBorders>
            <w:noWrap/>
            <w:vAlign w:val="center"/>
            <w:hideMark/>
          </w:tcPr>
          <w:p w14:paraId="128832ED" w14:textId="77777777" w:rsidR="000F44C5" w:rsidRPr="000F44C5" w:rsidRDefault="000F44C5" w:rsidP="000F44C5">
            <w:pPr>
              <w:spacing w:after="0" w:line="240" w:lineRule="auto"/>
              <w:jc w:val="center"/>
              <w:rPr>
                <w:rFonts w:ascii="Arial" w:eastAsia="Times New Roman" w:hAnsi="Arial" w:cs="Arial"/>
                <w:color w:val="000000"/>
                <w:sz w:val="14"/>
                <w:szCs w:val="14"/>
              </w:rPr>
            </w:pPr>
            <w:r w:rsidRPr="000F44C5">
              <w:rPr>
                <w:rFonts w:ascii="Arial" w:eastAsia="Times New Roman" w:hAnsi="Arial" w:cs="Arial"/>
                <w:color w:val="000000"/>
                <w:sz w:val="14"/>
                <w:szCs w:val="14"/>
              </w:rPr>
              <w:t> </w:t>
            </w:r>
          </w:p>
        </w:tc>
        <w:tc>
          <w:tcPr>
            <w:tcW w:w="240" w:type="dxa"/>
            <w:tcBorders>
              <w:top w:val="nil"/>
              <w:left w:val="nil"/>
              <w:bottom w:val="single" w:sz="4" w:space="0" w:color="auto"/>
              <w:right w:val="single" w:sz="4" w:space="0" w:color="auto"/>
            </w:tcBorders>
            <w:noWrap/>
            <w:vAlign w:val="center"/>
            <w:hideMark/>
          </w:tcPr>
          <w:p w14:paraId="0E165823" w14:textId="77777777" w:rsidR="000F44C5" w:rsidRPr="000F44C5" w:rsidRDefault="000F44C5" w:rsidP="000F44C5">
            <w:pPr>
              <w:spacing w:after="0" w:line="240" w:lineRule="auto"/>
              <w:jc w:val="center"/>
              <w:rPr>
                <w:rFonts w:ascii="Arial" w:eastAsia="Times New Roman" w:hAnsi="Arial" w:cs="Arial"/>
                <w:color w:val="000000"/>
                <w:sz w:val="14"/>
                <w:szCs w:val="14"/>
              </w:rPr>
            </w:pPr>
            <w:r w:rsidRPr="000F44C5">
              <w:rPr>
                <w:rFonts w:ascii="Arial" w:eastAsia="Times New Roman" w:hAnsi="Arial" w:cs="Arial"/>
                <w:color w:val="000000"/>
                <w:sz w:val="14"/>
                <w:szCs w:val="14"/>
              </w:rPr>
              <w:t> </w:t>
            </w:r>
          </w:p>
        </w:tc>
        <w:tc>
          <w:tcPr>
            <w:tcW w:w="240" w:type="dxa"/>
            <w:tcBorders>
              <w:top w:val="nil"/>
              <w:left w:val="nil"/>
              <w:bottom w:val="single" w:sz="4" w:space="0" w:color="auto"/>
              <w:right w:val="single" w:sz="4" w:space="0" w:color="auto"/>
            </w:tcBorders>
            <w:noWrap/>
            <w:vAlign w:val="center"/>
            <w:hideMark/>
          </w:tcPr>
          <w:p w14:paraId="0A3FE65F" w14:textId="77777777" w:rsidR="000F44C5" w:rsidRPr="000F44C5" w:rsidRDefault="000F44C5" w:rsidP="000F44C5">
            <w:pPr>
              <w:spacing w:after="0" w:line="240" w:lineRule="auto"/>
              <w:jc w:val="center"/>
              <w:rPr>
                <w:rFonts w:ascii="Arial" w:eastAsia="Times New Roman" w:hAnsi="Arial" w:cs="Arial"/>
                <w:color w:val="000000"/>
                <w:sz w:val="14"/>
                <w:szCs w:val="14"/>
              </w:rPr>
            </w:pPr>
            <w:r w:rsidRPr="000F44C5">
              <w:rPr>
                <w:rFonts w:ascii="Arial" w:eastAsia="Times New Roman" w:hAnsi="Arial" w:cs="Arial"/>
                <w:color w:val="000000"/>
                <w:sz w:val="14"/>
                <w:szCs w:val="14"/>
              </w:rPr>
              <w:t> </w:t>
            </w:r>
          </w:p>
        </w:tc>
        <w:tc>
          <w:tcPr>
            <w:tcW w:w="240" w:type="dxa"/>
            <w:tcBorders>
              <w:top w:val="nil"/>
              <w:left w:val="nil"/>
              <w:bottom w:val="single" w:sz="4" w:space="0" w:color="auto"/>
              <w:right w:val="single" w:sz="4" w:space="0" w:color="auto"/>
            </w:tcBorders>
            <w:noWrap/>
            <w:vAlign w:val="center"/>
            <w:hideMark/>
          </w:tcPr>
          <w:p w14:paraId="50759211" w14:textId="77777777" w:rsidR="000F44C5" w:rsidRPr="000F44C5" w:rsidRDefault="000F44C5" w:rsidP="000F44C5">
            <w:pPr>
              <w:spacing w:after="0" w:line="240" w:lineRule="auto"/>
              <w:jc w:val="center"/>
              <w:rPr>
                <w:rFonts w:ascii="Arial" w:eastAsia="Times New Roman" w:hAnsi="Arial" w:cs="Arial"/>
                <w:color w:val="000000"/>
                <w:sz w:val="14"/>
                <w:szCs w:val="14"/>
              </w:rPr>
            </w:pPr>
            <w:r w:rsidRPr="000F44C5">
              <w:rPr>
                <w:rFonts w:ascii="Arial" w:eastAsia="Times New Roman" w:hAnsi="Arial" w:cs="Arial"/>
                <w:color w:val="000000"/>
                <w:sz w:val="14"/>
                <w:szCs w:val="14"/>
              </w:rPr>
              <w:t> </w:t>
            </w:r>
          </w:p>
        </w:tc>
      </w:tr>
      <w:tr w:rsidR="000F44C5" w:rsidRPr="000F44C5" w14:paraId="23A5FAFE" w14:textId="77777777" w:rsidTr="000F44C5">
        <w:trPr>
          <w:trHeight w:val="720"/>
        </w:trPr>
        <w:tc>
          <w:tcPr>
            <w:tcW w:w="2734" w:type="dxa"/>
            <w:tcBorders>
              <w:top w:val="nil"/>
              <w:left w:val="single" w:sz="4" w:space="0" w:color="auto"/>
              <w:bottom w:val="single" w:sz="4" w:space="0" w:color="auto"/>
              <w:right w:val="single" w:sz="4" w:space="0" w:color="auto"/>
            </w:tcBorders>
            <w:shd w:val="clear" w:color="000000" w:fill="FCE4D6"/>
            <w:noWrap/>
            <w:hideMark/>
          </w:tcPr>
          <w:p w14:paraId="22921C38" w14:textId="77777777" w:rsidR="000F44C5" w:rsidRPr="000F44C5" w:rsidRDefault="000F44C5" w:rsidP="000F44C5">
            <w:pPr>
              <w:spacing w:after="0" w:line="240" w:lineRule="auto"/>
              <w:rPr>
                <w:rFonts w:ascii="Arial" w:eastAsia="Times New Roman" w:hAnsi="Arial" w:cs="Arial"/>
                <w:color w:val="000000"/>
                <w:sz w:val="14"/>
                <w:szCs w:val="14"/>
              </w:rPr>
            </w:pPr>
            <w:proofErr w:type="spellStart"/>
            <w:r w:rsidRPr="000F44C5">
              <w:rPr>
                <w:rFonts w:ascii="Arial" w:eastAsia="Times New Roman" w:hAnsi="Arial" w:cs="Arial"/>
                <w:color w:val="000000"/>
                <w:sz w:val="14"/>
                <w:szCs w:val="14"/>
              </w:rPr>
              <w:t>Groffik</w:t>
            </w:r>
            <w:proofErr w:type="spellEnd"/>
            <w:r w:rsidRPr="000F44C5">
              <w:rPr>
                <w:rFonts w:ascii="Arial" w:eastAsia="Times New Roman" w:hAnsi="Arial" w:cs="Arial"/>
                <w:color w:val="000000"/>
                <w:sz w:val="14"/>
                <w:szCs w:val="14"/>
              </w:rPr>
              <w:t xml:space="preserve"> et al. 2012</w:t>
            </w:r>
          </w:p>
        </w:tc>
        <w:tc>
          <w:tcPr>
            <w:tcW w:w="3366" w:type="dxa"/>
            <w:tcBorders>
              <w:top w:val="nil"/>
              <w:left w:val="nil"/>
              <w:bottom w:val="single" w:sz="4" w:space="0" w:color="auto"/>
              <w:right w:val="single" w:sz="4" w:space="0" w:color="auto"/>
            </w:tcBorders>
            <w:shd w:val="clear" w:color="000000" w:fill="FCE4D6"/>
            <w:hideMark/>
          </w:tcPr>
          <w:p w14:paraId="5A514FE2" w14:textId="77777777" w:rsidR="000F44C5" w:rsidRPr="000F44C5" w:rsidRDefault="000F44C5" w:rsidP="000F44C5">
            <w:pPr>
              <w:spacing w:after="0" w:line="240" w:lineRule="auto"/>
              <w:rPr>
                <w:rFonts w:ascii="Arial" w:eastAsia="Times New Roman" w:hAnsi="Arial" w:cs="Arial"/>
                <w:color w:val="000000"/>
                <w:sz w:val="14"/>
                <w:szCs w:val="14"/>
              </w:rPr>
            </w:pPr>
            <w:proofErr w:type="spellStart"/>
            <w:r w:rsidRPr="000F44C5">
              <w:rPr>
                <w:rFonts w:ascii="Arial" w:eastAsia="Times New Roman" w:hAnsi="Arial" w:cs="Arial"/>
                <w:color w:val="000000"/>
                <w:sz w:val="14"/>
                <w:szCs w:val="14"/>
              </w:rPr>
              <w:t>Groffik</w:t>
            </w:r>
            <w:proofErr w:type="spellEnd"/>
            <w:r w:rsidRPr="000F44C5">
              <w:rPr>
                <w:rFonts w:ascii="Arial" w:eastAsia="Times New Roman" w:hAnsi="Arial" w:cs="Arial"/>
                <w:color w:val="000000"/>
                <w:sz w:val="14"/>
                <w:szCs w:val="14"/>
              </w:rPr>
              <w:t xml:space="preserve"> D, Badura P, Kalman M, </w:t>
            </w:r>
            <w:proofErr w:type="spellStart"/>
            <w:r w:rsidRPr="000F44C5">
              <w:rPr>
                <w:rFonts w:ascii="Arial" w:eastAsia="Times New Roman" w:hAnsi="Arial" w:cs="Arial"/>
                <w:color w:val="000000"/>
                <w:sz w:val="14"/>
                <w:szCs w:val="14"/>
              </w:rPr>
              <w:t>Sigmundova</w:t>
            </w:r>
            <w:proofErr w:type="spellEnd"/>
            <w:r w:rsidRPr="000F44C5">
              <w:rPr>
                <w:rFonts w:ascii="Arial" w:eastAsia="Times New Roman" w:hAnsi="Arial" w:cs="Arial"/>
                <w:color w:val="000000"/>
                <w:sz w:val="14"/>
                <w:szCs w:val="14"/>
              </w:rPr>
              <w:t xml:space="preserve"> D, </w:t>
            </w:r>
            <w:proofErr w:type="spellStart"/>
            <w:r w:rsidRPr="000F44C5">
              <w:rPr>
                <w:rFonts w:ascii="Arial" w:eastAsia="Times New Roman" w:hAnsi="Arial" w:cs="Arial"/>
                <w:color w:val="000000"/>
                <w:sz w:val="14"/>
                <w:szCs w:val="14"/>
              </w:rPr>
              <w:t>Hamrik</w:t>
            </w:r>
            <w:proofErr w:type="spellEnd"/>
            <w:r w:rsidRPr="000F44C5">
              <w:rPr>
                <w:rFonts w:ascii="Arial" w:eastAsia="Times New Roman" w:hAnsi="Arial" w:cs="Arial"/>
                <w:color w:val="000000"/>
                <w:sz w:val="14"/>
                <w:szCs w:val="14"/>
              </w:rPr>
              <w:t xml:space="preserve"> Z, </w:t>
            </w:r>
            <w:proofErr w:type="spellStart"/>
            <w:r w:rsidRPr="000F44C5">
              <w:rPr>
                <w:rFonts w:ascii="Arial" w:eastAsia="Times New Roman" w:hAnsi="Arial" w:cs="Arial"/>
                <w:color w:val="000000"/>
                <w:sz w:val="14"/>
                <w:szCs w:val="14"/>
              </w:rPr>
              <w:t>Frömel</w:t>
            </w:r>
            <w:proofErr w:type="spellEnd"/>
            <w:r w:rsidRPr="000F44C5">
              <w:rPr>
                <w:rFonts w:ascii="Arial" w:eastAsia="Times New Roman" w:hAnsi="Arial" w:cs="Arial"/>
                <w:color w:val="000000"/>
                <w:sz w:val="14"/>
                <w:szCs w:val="14"/>
              </w:rPr>
              <w:t xml:space="preserve"> K. The role of physical activity in the life of Czech children and adolescents: a school year and summer vacation. J Sch Health. 2012;82(9):429–37. https://doi.org/10.1111/j.1746-1561.2012.00724.x</w:t>
            </w:r>
          </w:p>
        </w:tc>
        <w:tc>
          <w:tcPr>
            <w:tcW w:w="240" w:type="dxa"/>
            <w:tcBorders>
              <w:top w:val="nil"/>
              <w:left w:val="nil"/>
              <w:bottom w:val="single" w:sz="4" w:space="0" w:color="auto"/>
              <w:right w:val="single" w:sz="4" w:space="0" w:color="auto"/>
            </w:tcBorders>
            <w:noWrap/>
            <w:vAlign w:val="center"/>
            <w:hideMark/>
          </w:tcPr>
          <w:p w14:paraId="7C726C23" w14:textId="77777777" w:rsidR="000F44C5" w:rsidRPr="000F44C5" w:rsidRDefault="000F44C5" w:rsidP="000F44C5">
            <w:pPr>
              <w:spacing w:after="0" w:line="240" w:lineRule="auto"/>
              <w:jc w:val="center"/>
              <w:rPr>
                <w:rFonts w:ascii="Arial" w:eastAsia="Times New Roman" w:hAnsi="Arial" w:cs="Arial"/>
                <w:color w:val="000000"/>
                <w:sz w:val="14"/>
                <w:szCs w:val="14"/>
              </w:rPr>
            </w:pPr>
            <w:r w:rsidRPr="000F44C5">
              <w:rPr>
                <w:rFonts w:ascii="Arial" w:eastAsia="Times New Roman" w:hAnsi="Arial" w:cs="Arial"/>
                <w:color w:val="000000"/>
                <w:sz w:val="14"/>
                <w:szCs w:val="14"/>
              </w:rPr>
              <w:t> </w:t>
            </w:r>
          </w:p>
        </w:tc>
        <w:tc>
          <w:tcPr>
            <w:tcW w:w="240" w:type="dxa"/>
            <w:tcBorders>
              <w:top w:val="single" w:sz="4" w:space="0" w:color="auto"/>
              <w:left w:val="single" w:sz="4" w:space="0" w:color="auto"/>
              <w:bottom w:val="single" w:sz="4" w:space="0" w:color="auto"/>
              <w:right w:val="single" w:sz="4" w:space="0" w:color="auto"/>
            </w:tcBorders>
            <w:shd w:val="clear" w:color="000000" w:fill="00B050"/>
            <w:noWrap/>
            <w:vAlign w:val="center"/>
            <w:hideMark/>
          </w:tcPr>
          <w:p w14:paraId="4CAB6F27" w14:textId="77777777" w:rsidR="000F44C5" w:rsidRPr="000F44C5" w:rsidRDefault="000F44C5" w:rsidP="000F44C5">
            <w:pPr>
              <w:spacing w:after="0" w:line="240" w:lineRule="auto"/>
              <w:jc w:val="center"/>
              <w:rPr>
                <w:rFonts w:ascii="Arial" w:eastAsia="Times New Roman" w:hAnsi="Arial" w:cs="Arial"/>
                <w:color w:val="000000"/>
                <w:sz w:val="14"/>
                <w:szCs w:val="14"/>
              </w:rPr>
            </w:pPr>
            <w:r w:rsidRPr="000F44C5">
              <w:rPr>
                <w:rFonts w:ascii="Arial" w:eastAsia="Times New Roman" w:hAnsi="Arial" w:cs="Arial"/>
                <w:color w:val="000000"/>
                <w:sz w:val="14"/>
                <w:szCs w:val="14"/>
              </w:rPr>
              <w:t>1</w:t>
            </w:r>
          </w:p>
        </w:tc>
        <w:tc>
          <w:tcPr>
            <w:tcW w:w="240" w:type="dxa"/>
            <w:tcBorders>
              <w:top w:val="nil"/>
              <w:left w:val="nil"/>
              <w:bottom w:val="single" w:sz="4" w:space="0" w:color="auto"/>
              <w:right w:val="single" w:sz="4" w:space="0" w:color="auto"/>
            </w:tcBorders>
            <w:noWrap/>
            <w:vAlign w:val="center"/>
            <w:hideMark/>
          </w:tcPr>
          <w:p w14:paraId="67D40F7F" w14:textId="77777777" w:rsidR="000F44C5" w:rsidRPr="000F44C5" w:rsidRDefault="000F44C5" w:rsidP="000F44C5">
            <w:pPr>
              <w:spacing w:after="0" w:line="240" w:lineRule="auto"/>
              <w:jc w:val="center"/>
              <w:rPr>
                <w:rFonts w:ascii="Arial" w:eastAsia="Times New Roman" w:hAnsi="Arial" w:cs="Arial"/>
                <w:color w:val="000000"/>
                <w:sz w:val="14"/>
                <w:szCs w:val="14"/>
              </w:rPr>
            </w:pPr>
            <w:r w:rsidRPr="000F44C5">
              <w:rPr>
                <w:rFonts w:ascii="Arial" w:eastAsia="Times New Roman" w:hAnsi="Arial" w:cs="Arial"/>
                <w:color w:val="000000"/>
                <w:sz w:val="14"/>
                <w:szCs w:val="14"/>
              </w:rPr>
              <w:t> </w:t>
            </w:r>
          </w:p>
        </w:tc>
        <w:tc>
          <w:tcPr>
            <w:tcW w:w="240" w:type="dxa"/>
            <w:tcBorders>
              <w:top w:val="nil"/>
              <w:left w:val="nil"/>
              <w:bottom w:val="single" w:sz="4" w:space="0" w:color="auto"/>
              <w:right w:val="single" w:sz="4" w:space="0" w:color="auto"/>
            </w:tcBorders>
            <w:noWrap/>
            <w:vAlign w:val="center"/>
            <w:hideMark/>
          </w:tcPr>
          <w:p w14:paraId="4D635D4B" w14:textId="77777777" w:rsidR="000F44C5" w:rsidRPr="000F44C5" w:rsidRDefault="000F44C5" w:rsidP="000F44C5">
            <w:pPr>
              <w:spacing w:after="0" w:line="240" w:lineRule="auto"/>
              <w:jc w:val="center"/>
              <w:rPr>
                <w:rFonts w:ascii="Arial" w:eastAsia="Times New Roman" w:hAnsi="Arial" w:cs="Arial"/>
                <w:color w:val="000000"/>
                <w:sz w:val="14"/>
                <w:szCs w:val="14"/>
              </w:rPr>
            </w:pPr>
            <w:r w:rsidRPr="000F44C5">
              <w:rPr>
                <w:rFonts w:ascii="Arial" w:eastAsia="Times New Roman" w:hAnsi="Arial" w:cs="Arial"/>
                <w:color w:val="000000"/>
                <w:sz w:val="14"/>
                <w:szCs w:val="14"/>
              </w:rPr>
              <w:t> </w:t>
            </w:r>
          </w:p>
        </w:tc>
        <w:tc>
          <w:tcPr>
            <w:tcW w:w="240" w:type="dxa"/>
            <w:tcBorders>
              <w:top w:val="nil"/>
              <w:left w:val="nil"/>
              <w:bottom w:val="single" w:sz="4" w:space="0" w:color="auto"/>
              <w:right w:val="single" w:sz="4" w:space="0" w:color="auto"/>
            </w:tcBorders>
            <w:noWrap/>
            <w:vAlign w:val="center"/>
            <w:hideMark/>
          </w:tcPr>
          <w:p w14:paraId="77FEDE22" w14:textId="77777777" w:rsidR="000F44C5" w:rsidRPr="000F44C5" w:rsidRDefault="000F44C5" w:rsidP="000F44C5">
            <w:pPr>
              <w:spacing w:after="0" w:line="240" w:lineRule="auto"/>
              <w:jc w:val="center"/>
              <w:rPr>
                <w:rFonts w:ascii="Arial" w:eastAsia="Times New Roman" w:hAnsi="Arial" w:cs="Arial"/>
                <w:color w:val="000000"/>
                <w:sz w:val="14"/>
                <w:szCs w:val="14"/>
              </w:rPr>
            </w:pPr>
            <w:r w:rsidRPr="000F44C5">
              <w:rPr>
                <w:rFonts w:ascii="Arial" w:eastAsia="Times New Roman" w:hAnsi="Arial" w:cs="Arial"/>
                <w:color w:val="000000"/>
                <w:sz w:val="14"/>
                <w:szCs w:val="14"/>
              </w:rPr>
              <w:t> </w:t>
            </w:r>
          </w:p>
        </w:tc>
        <w:tc>
          <w:tcPr>
            <w:tcW w:w="240" w:type="dxa"/>
            <w:tcBorders>
              <w:top w:val="nil"/>
              <w:left w:val="nil"/>
              <w:bottom w:val="single" w:sz="4" w:space="0" w:color="auto"/>
              <w:right w:val="single" w:sz="4" w:space="0" w:color="auto"/>
            </w:tcBorders>
            <w:noWrap/>
            <w:vAlign w:val="center"/>
            <w:hideMark/>
          </w:tcPr>
          <w:p w14:paraId="079CC108" w14:textId="77777777" w:rsidR="000F44C5" w:rsidRPr="000F44C5" w:rsidRDefault="000F44C5" w:rsidP="000F44C5">
            <w:pPr>
              <w:spacing w:after="0" w:line="240" w:lineRule="auto"/>
              <w:jc w:val="center"/>
              <w:rPr>
                <w:rFonts w:ascii="Arial" w:eastAsia="Times New Roman" w:hAnsi="Arial" w:cs="Arial"/>
                <w:color w:val="000000"/>
                <w:sz w:val="14"/>
                <w:szCs w:val="14"/>
              </w:rPr>
            </w:pPr>
            <w:r w:rsidRPr="000F44C5">
              <w:rPr>
                <w:rFonts w:ascii="Arial" w:eastAsia="Times New Roman" w:hAnsi="Arial" w:cs="Arial"/>
                <w:color w:val="000000"/>
                <w:sz w:val="14"/>
                <w:szCs w:val="14"/>
              </w:rPr>
              <w:t> </w:t>
            </w:r>
          </w:p>
        </w:tc>
      </w:tr>
      <w:tr w:rsidR="000F44C5" w:rsidRPr="000F44C5" w14:paraId="7F5556AF" w14:textId="77777777" w:rsidTr="000F44C5">
        <w:trPr>
          <w:trHeight w:val="540"/>
        </w:trPr>
        <w:tc>
          <w:tcPr>
            <w:tcW w:w="2734" w:type="dxa"/>
            <w:tcBorders>
              <w:top w:val="nil"/>
              <w:left w:val="single" w:sz="4" w:space="0" w:color="auto"/>
              <w:bottom w:val="single" w:sz="4" w:space="0" w:color="auto"/>
              <w:right w:val="single" w:sz="4" w:space="0" w:color="auto"/>
            </w:tcBorders>
            <w:shd w:val="clear" w:color="000000" w:fill="FCE4D6"/>
            <w:noWrap/>
            <w:hideMark/>
          </w:tcPr>
          <w:p w14:paraId="319AA6C2" w14:textId="77777777" w:rsidR="000F44C5" w:rsidRPr="000F44C5" w:rsidRDefault="000F44C5" w:rsidP="000F44C5">
            <w:pPr>
              <w:spacing w:after="0" w:line="240" w:lineRule="auto"/>
              <w:rPr>
                <w:rFonts w:ascii="Arial" w:eastAsia="Times New Roman" w:hAnsi="Arial" w:cs="Arial"/>
                <w:color w:val="000000"/>
                <w:sz w:val="14"/>
                <w:szCs w:val="14"/>
              </w:rPr>
            </w:pPr>
            <w:r w:rsidRPr="000F44C5">
              <w:rPr>
                <w:rFonts w:ascii="Arial" w:eastAsia="Times New Roman" w:hAnsi="Arial" w:cs="Arial"/>
                <w:color w:val="000000"/>
                <w:sz w:val="14"/>
                <w:szCs w:val="14"/>
              </w:rPr>
              <w:t>Guagliano et al. 2013</w:t>
            </w:r>
          </w:p>
        </w:tc>
        <w:tc>
          <w:tcPr>
            <w:tcW w:w="3366" w:type="dxa"/>
            <w:tcBorders>
              <w:top w:val="nil"/>
              <w:left w:val="nil"/>
              <w:bottom w:val="single" w:sz="4" w:space="0" w:color="auto"/>
              <w:right w:val="single" w:sz="4" w:space="0" w:color="auto"/>
            </w:tcBorders>
            <w:shd w:val="clear" w:color="000000" w:fill="FCE4D6"/>
            <w:hideMark/>
          </w:tcPr>
          <w:p w14:paraId="14FC3B11" w14:textId="77777777" w:rsidR="000F44C5" w:rsidRPr="000F44C5" w:rsidRDefault="000F44C5" w:rsidP="000F44C5">
            <w:pPr>
              <w:spacing w:after="0" w:line="240" w:lineRule="auto"/>
              <w:rPr>
                <w:rFonts w:ascii="Arial" w:eastAsia="Times New Roman" w:hAnsi="Arial" w:cs="Arial"/>
                <w:color w:val="000000"/>
                <w:sz w:val="14"/>
                <w:szCs w:val="14"/>
              </w:rPr>
            </w:pPr>
            <w:r w:rsidRPr="000F44C5">
              <w:rPr>
                <w:rFonts w:ascii="Arial" w:eastAsia="Times New Roman" w:hAnsi="Arial" w:cs="Arial"/>
                <w:color w:val="000000"/>
                <w:sz w:val="14"/>
                <w:szCs w:val="14"/>
              </w:rPr>
              <w:t xml:space="preserve">Guagliano JM, Rosenkranz RR, Kolt GS. Girls’ physical activity levels during organized sport: does the context matter? J Sci Med Sport. </w:t>
            </w:r>
            <w:r w:rsidRPr="000F44C5">
              <w:rPr>
                <w:rFonts w:ascii="Arial" w:eastAsia="Times New Roman" w:hAnsi="Arial" w:cs="Arial"/>
                <w:color w:val="000000"/>
                <w:sz w:val="14"/>
                <w:szCs w:val="14"/>
              </w:rPr>
              <w:lastRenderedPageBreak/>
              <w:t>2013;16(6):513–7. https://doi.org/10.1016/j.jsams.2012.12.005</w:t>
            </w:r>
          </w:p>
        </w:tc>
        <w:tc>
          <w:tcPr>
            <w:tcW w:w="240" w:type="dxa"/>
            <w:tcBorders>
              <w:top w:val="nil"/>
              <w:left w:val="nil"/>
              <w:bottom w:val="single" w:sz="4" w:space="0" w:color="auto"/>
              <w:right w:val="single" w:sz="4" w:space="0" w:color="auto"/>
            </w:tcBorders>
            <w:noWrap/>
            <w:vAlign w:val="center"/>
            <w:hideMark/>
          </w:tcPr>
          <w:p w14:paraId="2B72C5CE" w14:textId="77777777" w:rsidR="000F44C5" w:rsidRPr="000F44C5" w:rsidRDefault="000F44C5" w:rsidP="000F44C5">
            <w:pPr>
              <w:spacing w:after="0" w:line="240" w:lineRule="auto"/>
              <w:jc w:val="center"/>
              <w:rPr>
                <w:rFonts w:ascii="Arial" w:eastAsia="Times New Roman" w:hAnsi="Arial" w:cs="Arial"/>
                <w:color w:val="000000"/>
                <w:sz w:val="14"/>
                <w:szCs w:val="14"/>
              </w:rPr>
            </w:pPr>
            <w:r w:rsidRPr="000F44C5">
              <w:rPr>
                <w:rFonts w:ascii="Arial" w:eastAsia="Times New Roman" w:hAnsi="Arial" w:cs="Arial"/>
                <w:color w:val="000000"/>
                <w:sz w:val="14"/>
                <w:szCs w:val="14"/>
              </w:rPr>
              <w:lastRenderedPageBreak/>
              <w:t> </w:t>
            </w:r>
          </w:p>
        </w:tc>
        <w:tc>
          <w:tcPr>
            <w:tcW w:w="240" w:type="dxa"/>
            <w:tcBorders>
              <w:top w:val="single" w:sz="4" w:space="0" w:color="auto"/>
              <w:left w:val="single" w:sz="4" w:space="0" w:color="auto"/>
              <w:bottom w:val="single" w:sz="4" w:space="0" w:color="auto"/>
              <w:right w:val="single" w:sz="4" w:space="0" w:color="auto"/>
            </w:tcBorders>
            <w:shd w:val="clear" w:color="000000" w:fill="00B050"/>
            <w:noWrap/>
            <w:vAlign w:val="center"/>
            <w:hideMark/>
          </w:tcPr>
          <w:p w14:paraId="6D1B4660" w14:textId="77777777" w:rsidR="000F44C5" w:rsidRPr="000F44C5" w:rsidRDefault="000F44C5" w:rsidP="000F44C5">
            <w:pPr>
              <w:spacing w:after="0" w:line="240" w:lineRule="auto"/>
              <w:jc w:val="center"/>
              <w:rPr>
                <w:rFonts w:ascii="Arial" w:eastAsia="Times New Roman" w:hAnsi="Arial" w:cs="Arial"/>
                <w:color w:val="000000"/>
                <w:sz w:val="14"/>
                <w:szCs w:val="14"/>
              </w:rPr>
            </w:pPr>
            <w:r w:rsidRPr="000F44C5">
              <w:rPr>
                <w:rFonts w:ascii="Arial" w:eastAsia="Times New Roman" w:hAnsi="Arial" w:cs="Arial"/>
                <w:color w:val="000000"/>
                <w:sz w:val="14"/>
                <w:szCs w:val="14"/>
              </w:rPr>
              <w:t>1</w:t>
            </w:r>
          </w:p>
        </w:tc>
        <w:tc>
          <w:tcPr>
            <w:tcW w:w="240" w:type="dxa"/>
            <w:tcBorders>
              <w:top w:val="nil"/>
              <w:left w:val="nil"/>
              <w:bottom w:val="single" w:sz="4" w:space="0" w:color="auto"/>
              <w:right w:val="single" w:sz="4" w:space="0" w:color="auto"/>
            </w:tcBorders>
            <w:noWrap/>
            <w:vAlign w:val="center"/>
            <w:hideMark/>
          </w:tcPr>
          <w:p w14:paraId="4A67C936" w14:textId="77777777" w:rsidR="000F44C5" w:rsidRPr="000F44C5" w:rsidRDefault="000F44C5" w:rsidP="000F44C5">
            <w:pPr>
              <w:spacing w:after="0" w:line="240" w:lineRule="auto"/>
              <w:jc w:val="center"/>
              <w:rPr>
                <w:rFonts w:ascii="Arial" w:eastAsia="Times New Roman" w:hAnsi="Arial" w:cs="Arial"/>
                <w:color w:val="000000"/>
                <w:sz w:val="14"/>
                <w:szCs w:val="14"/>
              </w:rPr>
            </w:pPr>
            <w:r w:rsidRPr="000F44C5">
              <w:rPr>
                <w:rFonts w:ascii="Arial" w:eastAsia="Times New Roman" w:hAnsi="Arial" w:cs="Arial"/>
                <w:color w:val="000000"/>
                <w:sz w:val="14"/>
                <w:szCs w:val="14"/>
              </w:rPr>
              <w:t> </w:t>
            </w:r>
          </w:p>
        </w:tc>
        <w:tc>
          <w:tcPr>
            <w:tcW w:w="240" w:type="dxa"/>
            <w:tcBorders>
              <w:top w:val="nil"/>
              <w:left w:val="nil"/>
              <w:bottom w:val="single" w:sz="4" w:space="0" w:color="auto"/>
              <w:right w:val="single" w:sz="4" w:space="0" w:color="auto"/>
            </w:tcBorders>
            <w:noWrap/>
            <w:vAlign w:val="center"/>
            <w:hideMark/>
          </w:tcPr>
          <w:p w14:paraId="0A9EEBAC" w14:textId="77777777" w:rsidR="000F44C5" w:rsidRPr="000F44C5" w:rsidRDefault="000F44C5" w:rsidP="000F44C5">
            <w:pPr>
              <w:spacing w:after="0" w:line="240" w:lineRule="auto"/>
              <w:jc w:val="center"/>
              <w:rPr>
                <w:rFonts w:ascii="Arial" w:eastAsia="Times New Roman" w:hAnsi="Arial" w:cs="Arial"/>
                <w:color w:val="000000"/>
                <w:sz w:val="14"/>
                <w:szCs w:val="14"/>
              </w:rPr>
            </w:pPr>
            <w:r w:rsidRPr="000F44C5">
              <w:rPr>
                <w:rFonts w:ascii="Arial" w:eastAsia="Times New Roman" w:hAnsi="Arial" w:cs="Arial"/>
                <w:color w:val="000000"/>
                <w:sz w:val="14"/>
                <w:szCs w:val="14"/>
              </w:rPr>
              <w:t> </w:t>
            </w:r>
          </w:p>
        </w:tc>
        <w:tc>
          <w:tcPr>
            <w:tcW w:w="240" w:type="dxa"/>
            <w:tcBorders>
              <w:top w:val="nil"/>
              <w:left w:val="nil"/>
              <w:bottom w:val="single" w:sz="4" w:space="0" w:color="auto"/>
              <w:right w:val="single" w:sz="4" w:space="0" w:color="auto"/>
            </w:tcBorders>
            <w:noWrap/>
            <w:vAlign w:val="center"/>
            <w:hideMark/>
          </w:tcPr>
          <w:p w14:paraId="0DC3CACD" w14:textId="77777777" w:rsidR="000F44C5" w:rsidRPr="000F44C5" w:rsidRDefault="000F44C5" w:rsidP="000F44C5">
            <w:pPr>
              <w:spacing w:after="0" w:line="240" w:lineRule="auto"/>
              <w:jc w:val="center"/>
              <w:rPr>
                <w:rFonts w:ascii="Arial" w:eastAsia="Times New Roman" w:hAnsi="Arial" w:cs="Arial"/>
                <w:color w:val="000000"/>
                <w:sz w:val="14"/>
                <w:szCs w:val="14"/>
              </w:rPr>
            </w:pPr>
            <w:r w:rsidRPr="000F44C5">
              <w:rPr>
                <w:rFonts w:ascii="Arial" w:eastAsia="Times New Roman" w:hAnsi="Arial" w:cs="Arial"/>
                <w:color w:val="000000"/>
                <w:sz w:val="14"/>
                <w:szCs w:val="14"/>
              </w:rPr>
              <w:t> </w:t>
            </w:r>
          </w:p>
        </w:tc>
        <w:tc>
          <w:tcPr>
            <w:tcW w:w="240" w:type="dxa"/>
            <w:tcBorders>
              <w:top w:val="nil"/>
              <w:left w:val="nil"/>
              <w:bottom w:val="single" w:sz="4" w:space="0" w:color="auto"/>
              <w:right w:val="single" w:sz="4" w:space="0" w:color="auto"/>
            </w:tcBorders>
            <w:noWrap/>
            <w:vAlign w:val="center"/>
            <w:hideMark/>
          </w:tcPr>
          <w:p w14:paraId="2B47DF7C" w14:textId="77777777" w:rsidR="000F44C5" w:rsidRPr="000F44C5" w:rsidRDefault="000F44C5" w:rsidP="000F44C5">
            <w:pPr>
              <w:spacing w:after="0" w:line="240" w:lineRule="auto"/>
              <w:jc w:val="center"/>
              <w:rPr>
                <w:rFonts w:ascii="Arial" w:eastAsia="Times New Roman" w:hAnsi="Arial" w:cs="Arial"/>
                <w:color w:val="000000"/>
                <w:sz w:val="14"/>
                <w:szCs w:val="14"/>
              </w:rPr>
            </w:pPr>
            <w:r w:rsidRPr="000F44C5">
              <w:rPr>
                <w:rFonts w:ascii="Arial" w:eastAsia="Times New Roman" w:hAnsi="Arial" w:cs="Arial"/>
                <w:color w:val="000000"/>
                <w:sz w:val="14"/>
                <w:szCs w:val="14"/>
              </w:rPr>
              <w:t> </w:t>
            </w:r>
          </w:p>
        </w:tc>
      </w:tr>
      <w:tr w:rsidR="000F44C5" w:rsidRPr="000F44C5" w14:paraId="7A465AD2" w14:textId="77777777" w:rsidTr="000F44C5">
        <w:trPr>
          <w:trHeight w:val="720"/>
        </w:trPr>
        <w:tc>
          <w:tcPr>
            <w:tcW w:w="2734" w:type="dxa"/>
            <w:tcBorders>
              <w:top w:val="nil"/>
              <w:left w:val="single" w:sz="4" w:space="0" w:color="auto"/>
              <w:bottom w:val="single" w:sz="4" w:space="0" w:color="auto"/>
              <w:right w:val="single" w:sz="4" w:space="0" w:color="auto"/>
            </w:tcBorders>
            <w:shd w:val="clear" w:color="000000" w:fill="FCE4D6"/>
            <w:noWrap/>
            <w:hideMark/>
          </w:tcPr>
          <w:p w14:paraId="07EB7216" w14:textId="77777777" w:rsidR="000F44C5" w:rsidRPr="000F44C5" w:rsidRDefault="000F44C5" w:rsidP="000F44C5">
            <w:pPr>
              <w:spacing w:after="0" w:line="240" w:lineRule="auto"/>
              <w:rPr>
                <w:rFonts w:ascii="Arial" w:eastAsia="Times New Roman" w:hAnsi="Arial" w:cs="Arial"/>
                <w:color w:val="000000"/>
                <w:sz w:val="14"/>
                <w:szCs w:val="14"/>
              </w:rPr>
            </w:pPr>
            <w:r w:rsidRPr="000F44C5">
              <w:rPr>
                <w:rFonts w:ascii="Arial" w:eastAsia="Times New Roman" w:hAnsi="Arial" w:cs="Arial"/>
                <w:color w:val="000000"/>
                <w:sz w:val="14"/>
                <w:szCs w:val="14"/>
              </w:rPr>
              <w:t>Hardman et al. 2019</w:t>
            </w:r>
          </w:p>
        </w:tc>
        <w:tc>
          <w:tcPr>
            <w:tcW w:w="3366" w:type="dxa"/>
            <w:tcBorders>
              <w:top w:val="nil"/>
              <w:left w:val="nil"/>
              <w:bottom w:val="single" w:sz="4" w:space="0" w:color="auto"/>
              <w:right w:val="single" w:sz="4" w:space="0" w:color="auto"/>
            </w:tcBorders>
            <w:shd w:val="clear" w:color="000000" w:fill="FCE4D6"/>
            <w:hideMark/>
          </w:tcPr>
          <w:p w14:paraId="6E8468DE" w14:textId="77777777" w:rsidR="000F44C5" w:rsidRPr="000F44C5" w:rsidRDefault="000F44C5" w:rsidP="000F44C5">
            <w:pPr>
              <w:spacing w:after="0" w:line="240" w:lineRule="auto"/>
              <w:rPr>
                <w:rFonts w:ascii="Arial" w:eastAsia="Times New Roman" w:hAnsi="Arial" w:cs="Arial"/>
                <w:color w:val="000000"/>
                <w:sz w:val="14"/>
                <w:szCs w:val="14"/>
              </w:rPr>
            </w:pPr>
            <w:r w:rsidRPr="000F44C5">
              <w:rPr>
                <w:rFonts w:ascii="Arial" w:eastAsia="Times New Roman" w:hAnsi="Arial" w:cs="Arial"/>
                <w:color w:val="000000"/>
                <w:sz w:val="14"/>
                <w:szCs w:val="14"/>
                <w:lang w:val="es-ES"/>
              </w:rPr>
              <w:t xml:space="preserve">Hardman CM, Oliveira LC, </w:t>
            </w:r>
            <w:proofErr w:type="spellStart"/>
            <w:r w:rsidRPr="000F44C5">
              <w:rPr>
                <w:rFonts w:ascii="Arial" w:eastAsia="Times New Roman" w:hAnsi="Arial" w:cs="Arial"/>
                <w:color w:val="000000"/>
                <w:sz w:val="14"/>
                <w:szCs w:val="14"/>
                <w:lang w:val="es-ES"/>
              </w:rPr>
              <w:t>Tenório</w:t>
            </w:r>
            <w:proofErr w:type="spellEnd"/>
            <w:r w:rsidRPr="000F44C5">
              <w:rPr>
                <w:rFonts w:ascii="Arial" w:eastAsia="Times New Roman" w:hAnsi="Arial" w:cs="Arial"/>
                <w:color w:val="000000"/>
                <w:sz w:val="14"/>
                <w:szCs w:val="14"/>
                <w:lang w:val="es-ES"/>
              </w:rPr>
              <w:t xml:space="preserve"> MCM, Camilo TB, </w:t>
            </w:r>
            <w:proofErr w:type="spellStart"/>
            <w:r w:rsidRPr="000F44C5">
              <w:rPr>
                <w:rFonts w:ascii="Arial" w:eastAsia="Times New Roman" w:hAnsi="Arial" w:cs="Arial"/>
                <w:color w:val="000000"/>
                <w:sz w:val="14"/>
                <w:szCs w:val="14"/>
                <w:lang w:val="es-ES"/>
              </w:rPr>
              <w:t>Tenório</w:t>
            </w:r>
            <w:proofErr w:type="spellEnd"/>
            <w:r w:rsidRPr="000F44C5">
              <w:rPr>
                <w:rFonts w:ascii="Arial" w:eastAsia="Times New Roman" w:hAnsi="Arial" w:cs="Arial"/>
                <w:color w:val="000000"/>
                <w:sz w:val="14"/>
                <w:szCs w:val="14"/>
                <w:lang w:val="es-ES"/>
              </w:rPr>
              <w:t xml:space="preserve"> JP. </w:t>
            </w:r>
            <w:r w:rsidRPr="000F44C5">
              <w:rPr>
                <w:rFonts w:ascii="Arial" w:eastAsia="Times New Roman" w:hAnsi="Arial" w:cs="Arial"/>
                <w:color w:val="000000"/>
                <w:sz w:val="14"/>
                <w:szCs w:val="14"/>
              </w:rPr>
              <w:t xml:space="preserve">Impact of a multicomponent school-based intervention on physical activity-related outcomes in adolescents. Rev Saude Publica. </w:t>
            </w:r>
            <w:proofErr w:type="gramStart"/>
            <w:r w:rsidRPr="000F44C5">
              <w:rPr>
                <w:rFonts w:ascii="Arial" w:eastAsia="Times New Roman" w:hAnsi="Arial" w:cs="Arial"/>
                <w:color w:val="000000"/>
                <w:sz w:val="14"/>
                <w:szCs w:val="14"/>
              </w:rPr>
              <w:t>2019;53:90</w:t>
            </w:r>
            <w:proofErr w:type="gramEnd"/>
            <w:r w:rsidRPr="000F44C5">
              <w:rPr>
                <w:rFonts w:ascii="Arial" w:eastAsia="Times New Roman" w:hAnsi="Arial" w:cs="Arial"/>
                <w:color w:val="000000"/>
                <w:sz w:val="14"/>
                <w:szCs w:val="14"/>
              </w:rPr>
              <w:t>. https://doi.org/10.11606/s1518-8787.2019053001092</w:t>
            </w:r>
          </w:p>
        </w:tc>
        <w:tc>
          <w:tcPr>
            <w:tcW w:w="240" w:type="dxa"/>
            <w:tcBorders>
              <w:top w:val="nil"/>
              <w:left w:val="nil"/>
              <w:bottom w:val="single" w:sz="4" w:space="0" w:color="auto"/>
              <w:right w:val="single" w:sz="4" w:space="0" w:color="auto"/>
            </w:tcBorders>
            <w:noWrap/>
            <w:vAlign w:val="center"/>
            <w:hideMark/>
          </w:tcPr>
          <w:p w14:paraId="68B7F34C" w14:textId="77777777" w:rsidR="000F44C5" w:rsidRPr="000F44C5" w:rsidRDefault="000F44C5" w:rsidP="000F44C5">
            <w:pPr>
              <w:spacing w:after="0" w:line="240" w:lineRule="auto"/>
              <w:jc w:val="center"/>
              <w:rPr>
                <w:rFonts w:ascii="Arial" w:eastAsia="Times New Roman" w:hAnsi="Arial" w:cs="Arial"/>
                <w:color w:val="000000"/>
                <w:sz w:val="14"/>
                <w:szCs w:val="14"/>
              </w:rPr>
            </w:pPr>
            <w:r w:rsidRPr="000F44C5">
              <w:rPr>
                <w:rFonts w:ascii="Arial" w:eastAsia="Times New Roman" w:hAnsi="Arial" w:cs="Arial"/>
                <w:color w:val="000000"/>
                <w:sz w:val="14"/>
                <w:szCs w:val="14"/>
              </w:rPr>
              <w:t> </w:t>
            </w:r>
          </w:p>
        </w:tc>
        <w:tc>
          <w:tcPr>
            <w:tcW w:w="240" w:type="dxa"/>
            <w:tcBorders>
              <w:top w:val="single" w:sz="4" w:space="0" w:color="auto"/>
              <w:left w:val="single" w:sz="4" w:space="0" w:color="auto"/>
              <w:bottom w:val="single" w:sz="4" w:space="0" w:color="auto"/>
              <w:right w:val="single" w:sz="4" w:space="0" w:color="auto"/>
            </w:tcBorders>
            <w:shd w:val="clear" w:color="000000" w:fill="00B050"/>
            <w:noWrap/>
            <w:vAlign w:val="center"/>
            <w:hideMark/>
          </w:tcPr>
          <w:p w14:paraId="73FDA51D" w14:textId="77777777" w:rsidR="000F44C5" w:rsidRPr="000F44C5" w:rsidRDefault="000F44C5" w:rsidP="000F44C5">
            <w:pPr>
              <w:spacing w:after="0" w:line="240" w:lineRule="auto"/>
              <w:jc w:val="center"/>
              <w:rPr>
                <w:rFonts w:ascii="Arial" w:eastAsia="Times New Roman" w:hAnsi="Arial" w:cs="Arial"/>
                <w:color w:val="000000"/>
                <w:sz w:val="14"/>
                <w:szCs w:val="14"/>
              </w:rPr>
            </w:pPr>
            <w:r w:rsidRPr="000F44C5">
              <w:rPr>
                <w:rFonts w:ascii="Arial" w:eastAsia="Times New Roman" w:hAnsi="Arial" w:cs="Arial"/>
                <w:color w:val="000000"/>
                <w:sz w:val="14"/>
                <w:szCs w:val="14"/>
              </w:rPr>
              <w:t>1</w:t>
            </w:r>
          </w:p>
        </w:tc>
        <w:tc>
          <w:tcPr>
            <w:tcW w:w="240" w:type="dxa"/>
            <w:tcBorders>
              <w:top w:val="nil"/>
              <w:left w:val="nil"/>
              <w:bottom w:val="single" w:sz="4" w:space="0" w:color="auto"/>
              <w:right w:val="single" w:sz="4" w:space="0" w:color="auto"/>
            </w:tcBorders>
            <w:noWrap/>
            <w:vAlign w:val="center"/>
            <w:hideMark/>
          </w:tcPr>
          <w:p w14:paraId="64B44910" w14:textId="77777777" w:rsidR="000F44C5" w:rsidRPr="000F44C5" w:rsidRDefault="000F44C5" w:rsidP="000F44C5">
            <w:pPr>
              <w:spacing w:after="0" w:line="240" w:lineRule="auto"/>
              <w:jc w:val="center"/>
              <w:rPr>
                <w:rFonts w:ascii="Arial" w:eastAsia="Times New Roman" w:hAnsi="Arial" w:cs="Arial"/>
                <w:color w:val="000000"/>
                <w:sz w:val="14"/>
                <w:szCs w:val="14"/>
              </w:rPr>
            </w:pPr>
            <w:r w:rsidRPr="000F44C5">
              <w:rPr>
                <w:rFonts w:ascii="Arial" w:eastAsia="Times New Roman" w:hAnsi="Arial" w:cs="Arial"/>
                <w:color w:val="000000"/>
                <w:sz w:val="14"/>
                <w:szCs w:val="14"/>
              </w:rPr>
              <w:t> </w:t>
            </w:r>
          </w:p>
        </w:tc>
        <w:tc>
          <w:tcPr>
            <w:tcW w:w="240" w:type="dxa"/>
            <w:tcBorders>
              <w:top w:val="nil"/>
              <w:left w:val="nil"/>
              <w:bottom w:val="single" w:sz="4" w:space="0" w:color="auto"/>
              <w:right w:val="single" w:sz="4" w:space="0" w:color="auto"/>
            </w:tcBorders>
            <w:noWrap/>
            <w:vAlign w:val="center"/>
            <w:hideMark/>
          </w:tcPr>
          <w:p w14:paraId="7363CAA5" w14:textId="77777777" w:rsidR="000F44C5" w:rsidRPr="000F44C5" w:rsidRDefault="000F44C5" w:rsidP="000F44C5">
            <w:pPr>
              <w:spacing w:after="0" w:line="240" w:lineRule="auto"/>
              <w:jc w:val="center"/>
              <w:rPr>
                <w:rFonts w:ascii="Arial" w:eastAsia="Times New Roman" w:hAnsi="Arial" w:cs="Arial"/>
                <w:color w:val="000000"/>
                <w:sz w:val="14"/>
                <w:szCs w:val="14"/>
              </w:rPr>
            </w:pPr>
            <w:r w:rsidRPr="000F44C5">
              <w:rPr>
                <w:rFonts w:ascii="Arial" w:eastAsia="Times New Roman" w:hAnsi="Arial" w:cs="Arial"/>
                <w:color w:val="000000"/>
                <w:sz w:val="14"/>
                <w:szCs w:val="14"/>
              </w:rPr>
              <w:t> </w:t>
            </w:r>
          </w:p>
        </w:tc>
        <w:tc>
          <w:tcPr>
            <w:tcW w:w="240" w:type="dxa"/>
            <w:tcBorders>
              <w:top w:val="nil"/>
              <w:left w:val="nil"/>
              <w:bottom w:val="single" w:sz="4" w:space="0" w:color="auto"/>
              <w:right w:val="single" w:sz="4" w:space="0" w:color="auto"/>
            </w:tcBorders>
            <w:noWrap/>
            <w:vAlign w:val="center"/>
            <w:hideMark/>
          </w:tcPr>
          <w:p w14:paraId="566201FE" w14:textId="77777777" w:rsidR="000F44C5" w:rsidRPr="000F44C5" w:rsidRDefault="000F44C5" w:rsidP="000F44C5">
            <w:pPr>
              <w:spacing w:after="0" w:line="240" w:lineRule="auto"/>
              <w:jc w:val="center"/>
              <w:rPr>
                <w:rFonts w:ascii="Arial" w:eastAsia="Times New Roman" w:hAnsi="Arial" w:cs="Arial"/>
                <w:color w:val="000000"/>
                <w:sz w:val="14"/>
                <w:szCs w:val="14"/>
              </w:rPr>
            </w:pPr>
            <w:r w:rsidRPr="000F44C5">
              <w:rPr>
                <w:rFonts w:ascii="Arial" w:eastAsia="Times New Roman" w:hAnsi="Arial" w:cs="Arial"/>
                <w:color w:val="000000"/>
                <w:sz w:val="14"/>
                <w:szCs w:val="14"/>
              </w:rPr>
              <w:t> </w:t>
            </w:r>
          </w:p>
        </w:tc>
        <w:tc>
          <w:tcPr>
            <w:tcW w:w="240" w:type="dxa"/>
            <w:tcBorders>
              <w:top w:val="nil"/>
              <w:left w:val="nil"/>
              <w:bottom w:val="single" w:sz="4" w:space="0" w:color="auto"/>
              <w:right w:val="single" w:sz="4" w:space="0" w:color="auto"/>
            </w:tcBorders>
            <w:noWrap/>
            <w:vAlign w:val="center"/>
            <w:hideMark/>
          </w:tcPr>
          <w:p w14:paraId="08F35667" w14:textId="77777777" w:rsidR="000F44C5" w:rsidRPr="000F44C5" w:rsidRDefault="000F44C5" w:rsidP="000F44C5">
            <w:pPr>
              <w:spacing w:after="0" w:line="240" w:lineRule="auto"/>
              <w:jc w:val="center"/>
              <w:rPr>
                <w:rFonts w:ascii="Arial" w:eastAsia="Times New Roman" w:hAnsi="Arial" w:cs="Arial"/>
                <w:color w:val="000000"/>
                <w:sz w:val="14"/>
                <w:szCs w:val="14"/>
              </w:rPr>
            </w:pPr>
            <w:r w:rsidRPr="000F44C5">
              <w:rPr>
                <w:rFonts w:ascii="Arial" w:eastAsia="Times New Roman" w:hAnsi="Arial" w:cs="Arial"/>
                <w:color w:val="000000"/>
                <w:sz w:val="14"/>
                <w:szCs w:val="14"/>
              </w:rPr>
              <w:t> </w:t>
            </w:r>
          </w:p>
        </w:tc>
      </w:tr>
      <w:tr w:rsidR="000F44C5" w:rsidRPr="000F44C5" w14:paraId="6C33570F" w14:textId="77777777" w:rsidTr="000F44C5">
        <w:trPr>
          <w:trHeight w:val="720"/>
        </w:trPr>
        <w:tc>
          <w:tcPr>
            <w:tcW w:w="2734" w:type="dxa"/>
            <w:tcBorders>
              <w:top w:val="nil"/>
              <w:left w:val="single" w:sz="4" w:space="0" w:color="auto"/>
              <w:bottom w:val="single" w:sz="4" w:space="0" w:color="auto"/>
              <w:right w:val="single" w:sz="4" w:space="0" w:color="auto"/>
            </w:tcBorders>
            <w:shd w:val="clear" w:color="000000" w:fill="FCE4D6"/>
            <w:noWrap/>
            <w:hideMark/>
          </w:tcPr>
          <w:p w14:paraId="78172D56" w14:textId="77777777" w:rsidR="000F44C5" w:rsidRPr="000F44C5" w:rsidRDefault="000F44C5" w:rsidP="000F44C5">
            <w:pPr>
              <w:spacing w:after="0" w:line="240" w:lineRule="auto"/>
              <w:rPr>
                <w:rFonts w:ascii="Arial" w:eastAsia="Times New Roman" w:hAnsi="Arial" w:cs="Arial"/>
                <w:color w:val="000000"/>
                <w:sz w:val="14"/>
                <w:szCs w:val="14"/>
              </w:rPr>
            </w:pPr>
            <w:r w:rsidRPr="000F44C5">
              <w:rPr>
                <w:rFonts w:ascii="Arial" w:eastAsia="Times New Roman" w:hAnsi="Arial" w:cs="Arial"/>
                <w:color w:val="000000"/>
                <w:sz w:val="14"/>
                <w:szCs w:val="14"/>
              </w:rPr>
              <w:t>Hardman et al. 2020</w:t>
            </w:r>
          </w:p>
        </w:tc>
        <w:tc>
          <w:tcPr>
            <w:tcW w:w="3366" w:type="dxa"/>
            <w:tcBorders>
              <w:top w:val="nil"/>
              <w:left w:val="nil"/>
              <w:bottom w:val="single" w:sz="4" w:space="0" w:color="auto"/>
              <w:right w:val="single" w:sz="4" w:space="0" w:color="auto"/>
            </w:tcBorders>
            <w:shd w:val="clear" w:color="000000" w:fill="FCE4D6"/>
            <w:hideMark/>
          </w:tcPr>
          <w:p w14:paraId="2C33309B" w14:textId="77777777" w:rsidR="000F44C5" w:rsidRPr="000F44C5" w:rsidRDefault="000F44C5" w:rsidP="000F44C5">
            <w:pPr>
              <w:spacing w:after="0" w:line="240" w:lineRule="auto"/>
              <w:rPr>
                <w:rFonts w:ascii="Arial" w:eastAsia="Times New Roman" w:hAnsi="Arial" w:cs="Arial"/>
                <w:color w:val="000000"/>
                <w:sz w:val="14"/>
                <w:szCs w:val="14"/>
                <w:lang w:val="es-ES"/>
              </w:rPr>
            </w:pPr>
            <w:r w:rsidRPr="000F44C5">
              <w:rPr>
                <w:rFonts w:ascii="Arial" w:eastAsia="Times New Roman" w:hAnsi="Arial" w:cs="Arial"/>
                <w:color w:val="000000"/>
                <w:sz w:val="14"/>
                <w:szCs w:val="14"/>
                <w:lang w:val="es-ES"/>
              </w:rPr>
              <w:t xml:space="preserve">Hardman CM, Barros SSH, </w:t>
            </w:r>
            <w:proofErr w:type="spellStart"/>
            <w:r w:rsidRPr="000F44C5">
              <w:rPr>
                <w:rFonts w:ascii="Arial" w:eastAsia="Times New Roman" w:hAnsi="Arial" w:cs="Arial"/>
                <w:color w:val="000000"/>
                <w:sz w:val="14"/>
                <w:szCs w:val="14"/>
                <w:lang w:val="es-ES"/>
              </w:rPr>
              <w:t>Tenório</w:t>
            </w:r>
            <w:proofErr w:type="spellEnd"/>
            <w:r w:rsidRPr="000F44C5">
              <w:rPr>
                <w:rFonts w:ascii="Arial" w:eastAsia="Times New Roman" w:hAnsi="Arial" w:cs="Arial"/>
                <w:color w:val="000000"/>
                <w:sz w:val="14"/>
                <w:szCs w:val="14"/>
                <w:lang w:val="es-ES"/>
              </w:rPr>
              <w:t xml:space="preserve"> MCM, Oliveira LC, Barros MVG, </w:t>
            </w:r>
            <w:proofErr w:type="spellStart"/>
            <w:r w:rsidRPr="000F44C5">
              <w:rPr>
                <w:rFonts w:ascii="Arial" w:eastAsia="Times New Roman" w:hAnsi="Arial" w:cs="Arial"/>
                <w:color w:val="000000"/>
                <w:sz w:val="14"/>
                <w:szCs w:val="14"/>
                <w:lang w:val="es-ES"/>
              </w:rPr>
              <w:t>Tenório</w:t>
            </w:r>
            <w:proofErr w:type="spellEnd"/>
            <w:r w:rsidRPr="000F44C5">
              <w:rPr>
                <w:rFonts w:ascii="Arial" w:eastAsia="Times New Roman" w:hAnsi="Arial" w:cs="Arial"/>
                <w:color w:val="000000"/>
                <w:sz w:val="14"/>
                <w:szCs w:val="14"/>
                <w:lang w:val="es-ES"/>
              </w:rPr>
              <w:t xml:space="preserve"> JP. </w:t>
            </w:r>
            <w:r w:rsidRPr="000F44C5">
              <w:rPr>
                <w:rFonts w:ascii="Arial" w:eastAsia="Times New Roman" w:hAnsi="Arial" w:cs="Arial"/>
                <w:color w:val="000000"/>
                <w:sz w:val="14"/>
                <w:szCs w:val="14"/>
              </w:rPr>
              <w:t xml:space="preserve">School-based intervention on physical activity: a cluster randomized controlled trial. </w:t>
            </w:r>
            <w:proofErr w:type="spellStart"/>
            <w:r w:rsidRPr="000F44C5">
              <w:rPr>
                <w:rFonts w:ascii="Arial" w:eastAsia="Times New Roman" w:hAnsi="Arial" w:cs="Arial"/>
                <w:color w:val="000000"/>
                <w:sz w:val="14"/>
                <w:szCs w:val="14"/>
                <w:lang w:val="es-ES"/>
              </w:rPr>
              <w:t>Rev</w:t>
            </w:r>
            <w:proofErr w:type="spellEnd"/>
            <w:r w:rsidRPr="000F44C5">
              <w:rPr>
                <w:rFonts w:ascii="Arial" w:eastAsia="Times New Roman" w:hAnsi="Arial" w:cs="Arial"/>
                <w:color w:val="000000"/>
                <w:sz w:val="14"/>
                <w:szCs w:val="14"/>
                <w:lang w:val="es-ES"/>
              </w:rPr>
              <w:t xml:space="preserve"> </w:t>
            </w:r>
            <w:proofErr w:type="spellStart"/>
            <w:r w:rsidRPr="000F44C5">
              <w:rPr>
                <w:rFonts w:ascii="Arial" w:eastAsia="Times New Roman" w:hAnsi="Arial" w:cs="Arial"/>
                <w:color w:val="000000"/>
                <w:sz w:val="14"/>
                <w:szCs w:val="14"/>
                <w:lang w:val="es-ES"/>
              </w:rPr>
              <w:t>Bras</w:t>
            </w:r>
            <w:proofErr w:type="spellEnd"/>
            <w:r w:rsidRPr="000F44C5">
              <w:rPr>
                <w:rFonts w:ascii="Arial" w:eastAsia="Times New Roman" w:hAnsi="Arial" w:cs="Arial"/>
                <w:color w:val="000000"/>
                <w:sz w:val="14"/>
                <w:szCs w:val="14"/>
                <w:lang w:val="es-ES"/>
              </w:rPr>
              <w:t xml:space="preserve"> </w:t>
            </w:r>
            <w:proofErr w:type="spellStart"/>
            <w:r w:rsidRPr="000F44C5">
              <w:rPr>
                <w:rFonts w:ascii="Arial" w:eastAsia="Times New Roman" w:hAnsi="Arial" w:cs="Arial"/>
                <w:color w:val="000000"/>
                <w:sz w:val="14"/>
                <w:szCs w:val="14"/>
                <w:lang w:val="es-ES"/>
              </w:rPr>
              <w:t>Ativ</w:t>
            </w:r>
            <w:proofErr w:type="spellEnd"/>
            <w:r w:rsidRPr="000F44C5">
              <w:rPr>
                <w:rFonts w:ascii="Arial" w:eastAsia="Times New Roman" w:hAnsi="Arial" w:cs="Arial"/>
                <w:color w:val="000000"/>
                <w:sz w:val="14"/>
                <w:szCs w:val="14"/>
                <w:lang w:val="es-ES"/>
              </w:rPr>
              <w:t xml:space="preserve"> </w:t>
            </w:r>
            <w:proofErr w:type="spellStart"/>
            <w:r w:rsidRPr="000F44C5">
              <w:rPr>
                <w:rFonts w:ascii="Arial" w:eastAsia="Times New Roman" w:hAnsi="Arial" w:cs="Arial"/>
                <w:color w:val="000000"/>
                <w:sz w:val="14"/>
                <w:szCs w:val="14"/>
                <w:lang w:val="es-ES"/>
              </w:rPr>
              <w:t>Fís</w:t>
            </w:r>
            <w:proofErr w:type="spellEnd"/>
            <w:r w:rsidRPr="000F44C5">
              <w:rPr>
                <w:rFonts w:ascii="Arial" w:eastAsia="Times New Roman" w:hAnsi="Arial" w:cs="Arial"/>
                <w:color w:val="000000"/>
                <w:sz w:val="14"/>
                <w:szCs w:val="14"/>
                <w:lang w:val="es-ES"/>
              </w:rPr>
              <w:t xml:space="preserve"> </w:t>
            </w:r>
            <w:proofErr w:type="spellStart"/>
            <w:r w:rsidRPr="000F44C5">
              <w:rPr>
                <w:rFonts w:ascii="Arial" w:eastAsia="Times New Roman" w:hAnsi="Arial" w:cs="Arial"/>
                <w:color w:val="000000"/>
                <w:sz w:val="14"/>
                <w:szCs w:val="14"/>
                <w:lang w:val="es-ES"/>
              </w:rPr>
              <w:t>Saúde</w:t>
            </w:r>
            <w:proofErr w:type="spellEnd"/>
            <w:r w:rsidRPr="000F44C5">
              <w:rPr>
                <w:rFonts w:ascii="Arial" w:eastAsia="Times New Roman" w:hAnsi="Arial" w:cs="Arial"/>
                <w:color w:val="000000"/>
                <w:sz w:val="14"/>
                <w:szCs w:val="14"/>
                <w:lang w:val="es-ES"/>
              </w:rPr>
              <w:t xml:space="preserve">. </w:t>
            </w:r>
            <w:proofErr w:type="gramStart"/>
            <w:r w:rsidRPr="000F44C5">
              <w:rPr>
                <w:rFonts w:ascii="Arial" w:eastAsia="Times New Roman" w:hAnsi="Arial" w:cs="Arial"/>
                <w:color w:val="000000"/>
                <w:sz w:val="14"/>
                <w:szCs w:val="14"/>
                <w:lang w:val="es-ES"/>
              </w:rPr>
              <w:t>2020;25:1</w:t>
            </w:r>
            <w:proofErr w:type="gramEnd"/>
            <w:r w:rsidRPr="000F44C5">
              <w:rPr>
                <w:rFonts w:ascii="Arial" w:eastAsia="Times New Roman" w:hAnsi="Arial" w:cs="Arial"/>
                <w:color w:val="000000"/>
                <w:sz w:val="14"/>
                <w:szCs w:val="14"/>
                <w:lang w:val="es-ES"/>
              </w:rPr>
              <w:t>–9. https://doi.org/10.12820/rbafs.25e0127</w:t>
            </w:r>
          </w:p>
        </w:tc>
        <w:tc>
          <w:tcPr>
            <w:tcW w:w="240" w:type="dxa"/>
            <w:tcBorders>
              <w:top w:val="nil"/>
              <w:left w:val="nil"/>
              <w:bottom w:val="single" w:sz="4" w:space="0" w:color="auto"/>
              <w:right w:val="single" w:sz="4" w:space="0" w:color="auto"/>
            </w:tcBorders>
            <w:noWrap/>
            <w:vAlign w:val="center"/>
            <w:hideMark/>
          </w:tcPr>
          <w:p w14:paraId="42DC8798" w14:textId="77777777" w:rsidR="000F44C5" w:rsidRPr="000F44C5" w:rsidRDefault="000F44C5" w:rsidP="000F44C5">
            <w:pPr>
              <w:spacing w:after="0" w:line="240" w:lineRule="auto"/>
              <w:jc w:val="center"/>
              <w:rPr>
                <w:rFonts w:ascii="Arial" w:eastAsia="Times New Roman" w:hAnsi="Arial" w:cs="Arial"/>
                <w:color w:val="000000"/>
                <w:sz w:val="14"/>
                <w:szCs w:val="14"/>
                <w:lang w:val="es-ES"/>
              </w:rPr>
            </w:pPr>
            <w:r w:rsidRPr="000F44C5">
              <w:rPr>
                <w:rFonts w:ascii="Arial" w:eastAsia="Times New Roman" w:hAnsi="Arial" w:cs="Arial"/>
                <w:color w:val="000000"/>
                <w:sz w:val="14"/>
                <w:szCs w:val="14"/>
                <w:lang w:val="es-ES"/>
              </w:rPr>
              <w:t> </w:t>
            </w:r>
          </w:p>
        </w:tc>
        <w:tc>
          <w:tcPr>
            <w:tcW w:w="240" w:type="dxa"/>
            <w:tcBorders>
              <w:top w:val="single" w:sz="4" w:space="0" w:color="auto"/>
              <w:left w:val="single" w:sz="4" w:space="0" w:color="auto"/>
              <w:bottom w:val="single" w:sz="4" w:space="0" w:color="auto"/>
              <w:right w:val="single" w:sz="4" w:space="0" w:color="auto"/>
            </w:tcBorders>
            <w:shd w:val="clear" w:color="000000" w:fill="00B050"/>
            <w:noWrap/>
            <w:vAlign w:val="center"/>
            <w:hideMark/>
          </w:tcPr>
          <w:p w14:paraId="214AB188" w14:textId="77777777" w:rsidR="000F44C5" w:rsidRPr="000F44C5" w:rsidRDefault="000F44C5" w:rsidP="000F44C5">
            <w:pPr>
              <w:spacing w:after="0" w:line="240" w:lineRule="auto"/>
              <w:jc w:val="center"/>
              <w:rPr>
                <w:rFonts w:ascii="Arial" w:eastAsia="Times New Roman" w:hAnsi="Arial" w:cs="Arial"/>
                <w:color w:val="000000"/>
                <w:sz w:val="14"/>
                <w:szCs w:val="14"/>
              </w:rPr>
            </w:pPr>
            <w:r w:rsidRPr="000F44C5">
              <w:rPr>
                <w:rFonts w:ascii="Arial" w:eastAsia="Times New Roman" w:hAnsi="Arial" w:cs="Arial"/>
                <w:color w:val="000000"/>
                <w:sz w:val="14"/>
                <w:szCs w:val="14"/>
              </w:rPr>
              <w:t>1</w:t>
            </w:r>
          </w:p>
        </w:tc>
        <w:tc>
          <w:tcPr>
            <w:tcW w:w="240" w:type="dxa"/>
            <w:tcBorders>
              <w:top w:val="nil"/>
              <w:left w:val="nil"/>
              <w:bottom w:val="single" w:sz="4" w:space="0" w:color="auto"/>
              <w:right w:val="single" w:sz="4" w:space="0" w:color="auto"/>
            </w:tcBorders>
            <w:noWrap/>
            <w:vAlign w:val="center"/>
            <w:hideMark/>
          </w:tcPr>
          <w:p w14:paraId="498963AE" w14:textId="77777777" w:rsidR="000F44C5" w:rsidRPr="000F44C5" w:rsidRDefault="000F44C5" w:rsidP="000F44C5">
            <w:pPr>
              <w:spacing w:after="0" w:line="240" w:lineRule="auto"/>
              <w:jc w:val="center"/>
              <w:rPr>
                <w:rFonts w:ascii="Arial" w:eastAsia="Times New Roman" w:hAnsi="Arial" w:cs="Arial"/>
                <w:color w:val="000000"/>
                <w:sz w:val="14"/>
                <w:szCs w:val="14"/>
              </w:rPr>
            </w:pPr>
            <w:r w:rsidRPr="000F44C5">
              <w:rPr>
                <w:rFonts w:ascii="Arial" w:eastAsia="Times New Roman" w:hAnsi="Arial" w:cs="Arial"/>
                <w:color w:val="000000"/>
                <w:sz w:val="14"/>
                <w:szCs w:val="14"/>
              </w:rPr>
              <w:t> </w:t>
            </w:r>
          </w:p>
        </w:tc>
        <w:tc>
          <w:tcPr>
            <w:tcW w:w="240" w:type="dxa"/>
            <w:tcBorders>
              <w:top w:val="nil"/>
              <w:left w:val="nil"/>
              <w:bottom w:val="single" w:sz="4" w:space="0" w:color="auto"/>
              <w:right w:val="single" w:sz="4" w:space="0" w:color="auto"/>
            </w:tcBorders>
            <w:noWrap/>
            <w:vAlign w:val="center"/>
            <w:hideMark/>
          </w:tcPr>
          <w:p w14:paraId="36C1E9AC" w14:textId="77777777" w:rsidR="000F44C5" w:rsidRPr="000F44C5" w:rsidRDefault="000F44C5" w:rsidP="000F44C5">
            <w:pPr>
              <w:spacing w:after="0" w:line="240" w:lineRule="auto"/>
              <w:jc w:val="center"/>
              <w:rPr>
                <w:rFonts w:ascii="Arial" w:eastAsia="Times New Roman" w:hAnsi="Arial" w:cs="Arial"/>
                <w:color w:val="000000"/>
                <w:sz w:val="14"/>
                <w:szCs w:val="14"/>
              </w:rPr>
            </w:pPr>
            <w:r w:rsidRPr="000F44C5">
              <w:rPr>
                <w:rFonts w:ascii="Arial" w:eastAsia="Times New Roman" w:hAnsi="Arial" w:cs="Arial"/>
                <w:color w:val="000000"/>
                <w:sz w:val="14"/>
                <w:szCs w:val="14"/>
              </w:rPr>
              <w:t> </w:t>
            </w:r>
          </w:p>
        </w:tc>
        <w:tc>
          <w:tcPr>
            <w:tcW w:w="240" w:type="dxa"/>
            <w:tcBorders>
              <w:top w:val="nil"/>
              <w:left w:val="nil"/>
              <w:bottom w:val="single" w:sz="4" w:space="0" w:color="auto"/>
              <w:right w:val="single" w:sz="4" w:space="0" w:color="auto"/>
            </w:tcBorders>
            <w:noWrap/>
            <w:vAlign w:val="center"/>
            <w:hideMark/>
          </w:tcPr>
          <w:p w14:paraId="482E2EB2" w14:textId="77777777" w:rsidR="000F44C5" w:rsidRPr="000F44C5" w:rsidRDefault="000F44C5" w:rsidP="000F44C5">
            <w:pPr>
              <w:spacing w:after="0" w:line="240" w:lineRule="auto"/>
              <w:jc w:val="center"/>
              <w:rPr>
                <w:rFonts w:ascii="Arial" w:eastAsia="Times New Roman" w:hAnsi="Arial" w:cs="Arial"/>
                <w:color w:val="000000"/>
                <w:sz w:val="14"/>
                <w:szCs w:val="14"/>
              </w:rPr>
            </w:pPr>
            <w:r w:rsidRPr="000F44C5">
              <w:rPr>
                <w:rFonts w:ascii="Arial" w:eastAsia="Times New Roman" w:hAnsi="Arial" w:cs="Arial"/>
                <w:color w:val="000000"/>
                <w:sz w:val="14"/>
                <w:szCs w:val="14"/>
              </w:rPr>
              <w:t> </w:t>
            </w:r>
          </w:p>
        </w:tc>
        <w:tc>
          <w:tcPr>
            <w:tcW w:w="240" w:type="dxa"/>
            <w:tcBorders>
              <w:top w:val="nil"/>
              <w:left w:val="nil"/>
              <w:bottom w:val="single" w:sz="4" w:space="0" w:color="auto"/>
              <w:right w:val="single" w:sz="4" w:space="0" w:color="auto"/>
            </w:tcBorders>
            <w:noWrap/>
            <w:vAlign w:val="center"/>
            <w:hideMark/>
          </w:tcPr>
          <w:p w14:paraId="2EC239E2" w14:textId="77777777" w:rsidR="000F44C5" w:rsidRPr="000F44C5" w:rsidRDefault="000F44C5" w:rsidP="000F44C5">
            <w:pPr>
              <w:spacing w:after="0" w:line="240" w:lineRule="auto"/>
              <w:jc w:val="center"/>
              <w:rPr>
                <w:rFonts w:ascii="Arial" w:eastAsia="Times New Roman" w:hAnsi="Arial" w:cs="Arial"/>
                <w:color w:val="000000"/>
                <w:sz w:val="14"/>
                <w:szCs w:val="14"/>
              </w:rPr>
            </w:pPr>
            <w:r w:rsidRPr="000F44C5">
              <w:rPr>
                <w:rFonts w:ascii="Arial" w:eastAsia="Times New Roman" w:hAnsi="Arial" w:cs="Arial"/>
                <w:color w:val="000000"/>
                <w:sz w:val="14"/>
                <w:szCs w:val="14"/>
              </w:rPr>
              <w:t> </w:t>
            </w:r>
          </w:p>
        </w:tc>
      </w:tr>
      <w:tr w:rsidR="000F44C5" w:rsidRPr="000F44C5" w14:paraId="3B68EE57" w14:textId="77777777" w:rsidTr="000F44C5">
        <w:trPr>
          <w:trHeight w:val="720"/>
        </w:trPr>
        <w:tc>
          <w:tcPr>
            <w:tcW w:w="2734" w:type="dxa"/>
            <w:tcBorders>
              <w:top w:val="nil"/>
              <w:left w:val="single" w:sz="4" w:space="0" w:color="auto"/>
              <w:bottom w:val="single" w:sz="4" w:space="0" w:color="auto"/>
              <w:right w:val="single" w:sz="4" w:space="0" w:color="auto"/>
            </w:tcBorders>
            <w:shd w:val="clear" w:color="000000" w:fill="FCE4D6"/>
            <w:noWrap/>
            <w:hideMark/>
          </w:tcPr>
          <w:p w14:paraId="089FD0FD" w14:textId="77777777" w:rsidR="000F44C5" w:rsidRPr="000F44C5" w:rsidRDefault="000F44C5" w:rsidP="000F44C5">
            <w:pPr>
              <w:spacing w:after="0" w:line="240" w:lineRule="auto"/>
              <w:rPr>
                <w:rFonts w:ascii="Arial" w:eastAsia="Times New Roman" w:hAnsi="Arial" w:cs="Arial"/>
                <w:color w:val="000000"/>
                <w:sz w:val="14"/>
                <w:szCs w:val="14"/>
              </w:rPr>
            </w:pPr>
            <w:r w:rsidRPr="000F44C5">
              <w:rPr>
                <w:rFonts w:ascii="Arial" w:eastAsia="Times New Roman" w:hAnsi="Arial" w:cs="Arial"/>
                <w:color w:val="000000"/>
                <w:sz w:val="14"/>
                <w:szCs w:val="14"/>
              </w:rPr>
              <w:t>Horne et al. 2020</w:t>
            </w:r>
          </w:p>
        </w:tc>
        <w:tc>
          <w:tcPr>
            <w:tcW w:w="3366" w:type="dxa"/>
            <w:tcBorders>
              <w:top w:val="nil"/>
              <w:left w:val="nil"/>
              <w:bottom w:val="single" w:sz="4" w:space="0" w:color="auto"/>
              <w:right w:val="single" w:sz="4" w:space="0" w:color="auto"/>
            </w:tcBorders>
            <w:shd w:val="clear" w:color="000000" w:fill="FCE4D6"/>
            <w:hideMark/>
          </w:tcPr>
          <w:p w14:paraId="76213B2B" w14:textId="77777777" w:rsidR="000F44C5" w:rsidRPr="000F44C5" w:rsidRDefault="000F44C5" w:rsidP="000F44C5">
            <w:pPr>
              <w:spacing w:after="0" w:line="240" w:lineRule="auto"/>
              <w:rPr>
                <w:rFonts w:ascii="Arial" w:eastAsia="Times New Roman" w:hAnsi="Arial" w:cs="Arial"/>
                <w:color w:val="000000"/>
                <w:sz w:val="14"/>
                <w:szCs w:val="14"/>
              </w:rPr>
            </w:pPr>
            <w:r w:rsidRPr="000F44C5">
              <w:rPr>
                <w:rFonts w:ascii="Arial" w:eastAsia="Times New Roman" w:hAnsi="Arial" w:cs="Arial"/>
                <w:color w:val="000000"/>
                <w:sz w:val="14"/>
                <w:szCs w:val="14"/>
              </w:rPr>
              <w:t xml:space="preserve">Horne PJ, Hardman CA, Lowe CF, Rowlands AV. Increasing children’s physical activity: a peer modelling, rewards and pedometer-based intervention. </w:t>
            </w:r>
            <w:proofErr w:type="spellStart"/>
            <w:r w:rsidRPr="000F44C5">
              <w:rPr>
                <w:rFonts w:ascii="Arial" w:eastAsia="Times New Roman" w:hAnsi="Arial" w:cs="Arial"/>
                <w:color w:val="000000"/>
                <w:sz w:val="14"/>
                <w:szCs w:val="14"/>
              </w:rPr>
              <w:t>Eur</w:t>
            </w:r>
            <w:proofErr w:type="spellEnd"/>
            <w:r w:rsidRPr="000F44C5">
              <w:rPr>
                <w:rFonts w:ascii="Arial" w:eastAsia="Times New Roman" w:hAnsi="Arial" w:cs="Arial"/>
                <w:color w:val="000000"/>
                <w:sz w:val="14"/>
                <w:szCs w:val="14"/>
              </w:rPr>
              <w:t xml:space="preserve"> J Clin </w:t>
            </w:r>
            <w:proofErr w:type="spellStart"/>
            <w:r w:rsidRPr="000F44C5">
              <w:rPr>
                <w:rFonts w:ascii="Arial" w:eastAsia="Times New Roman" w:hAnsi="Arial" w:cs="Arial"/>
                <w:color w:val="000000"/>
                <w:sz w:val="14"/>
                <w:szCs w:val="14"/>
              </w:rPr>
              <w:t>Nutr</w:t>
            </w:r>
            <w:proofErr w:type="spellEnd"/>
            <w:r w:rsidRPr="000F44C5">
              <w:rPr>
                <w:rFonts w:ascii="Arial" w:eastAsia="Times New Roman" w:hAnsi="Arial" w:cs="Arial"/>
                <w:color w:val="000000"/>
                <w:sz w:val="14"/>
                <w:szCs w:val="14"/>
              </w:rPr>
              <w:t xml:space="preserve">. </w:t>
            </w:r>
            <w:proofErr w:type="gramStart"/>
            <w:r w:rsidRPr="000F44C5">
              <w:rPr>
                <w:rFonts w:ascii="Arial" w:eastAsia="Times New Roman" w:hAnsi="Arial" w:cs="Arial"/>
                <w:color w:val="000000"/>
                <w:sz w:val="14"/>
                <w:szCs w:val="14"/>
              </w:rPr>
              <w:t>2020;74:784</w:t>
            </w:r>
            <w:proofErr w:type="gramEnd"/>
            <w:r w:rsidRPr="000F44C5">
              <w:rPr>
                <w:rFonts w:ascii="Arial" w:eastAsia="Times New Roman" w:hAnsi="Arial" w:cs="Arial"/>
                <w:color w:val="000000"/>
                <w:sz w:val="14"/>
                <w:szCs w:val="14"/>
              </w:rPr>
              <w:t>–92. https://doi.org/10.1038/s41430-019-0510-7</w:t>
            </w:r>
          </w:p>
        </w:tc>
        <w:tc>
          <w:tcPr>
            <w:tcW w:w="240" w:type="dxa"/>
            <w:tcBorders>
              <w:top w:val="nil"/>
              <w:left w:val="nil"/>
              <w:bottom w:val="single" w:sz="4" w:space="0" w:color="auto"/>
              <w:right w:val="single" w:sz="4" w:space="0" w:color="auto"/>
            </w:tcBorders>
            <w:noWrap/>
            <w:vAlign w:val="center"/>
            <w:hideMark/>
          </w:tcPr>
          <w:p w14:paraId="73E7E8D7" w14:textId="77777777" w:rsidR="000F44C5" w:rsidRPr="000F44C5" w:rsidRDefault="000F44C5" w:rsidP="000F44C5">
            <w:pPr>
              <w:spacing w:after="0" w:line="240" w:lineRule="auto"/>
              <w:jc w:val="center"/>
              <w:rPr>
                <w:rFonts w:ascii="Arial" w:eastAsia="Times New Roman" w:hAnsi="Arial" w:cs="Arial"/>
                <w:color w:val="000000"/>
                <w:sz w:val="14"/>
                <w:szCs w:val="14"/>
              </w:rPr>
            </w:pPr>
            <w:r w:rsidRPr="000F44C5">
              <w:rPr>
                <w:rFonts w:ascii="Arial" w:eastAsia="Times New Roman" w:hAnsi="Arial" w:cs="Arial"/>
                <w:color w:val="000000"/>
                <w:sz w:val="14"/>
                <w:szCs w:val="14"/>
              </w:rPr>
              <w:t> </w:t>
            </w:r>
          </w:p>
        </w:tc>
        <w:tc>
          <w:tcPr>
            <w:tcW w:w="240" w:type="dxa"/>
            <w:tcBorders>
              <w:top w:val="single" w:sz="4" w:space="0" w:color="auto"/>
              <w:left w:val="single" w:sz="4" w:space="0" w:color="auto"/>
              <w:bottom w:val="single" w:sz="4" w:space="0" w:color="auto"/>
              <w:right w:val="single" w:sz="4" w:space="0" w:color="auto"/>
            </w:tcBorders>
            <w:shd w:val="clear" w:color="000000" w:fill="00B050"/>
            <w:noWrap/>
            <w:vAlign w:val="center"/>
            <w:hideMark/>
          </w:tcPr>
          <w:p w14:paraId="22DC62A3" w14:textId="77777777" w:rsidR="000F44C5" w:rsidRPr="000F44C5" w:rsidRDefault="000F44C5" w:rsidP="000F44C5">
            <w:pPr>
              <w:spacing w:after="0" w:line="240" w:lineRule="auto"/>
              <w:jc w:val="center"/>
              <w:rPr>
                <w:rFonts w:ascii="Arial" w:eastAsia="Times New Roman" w:hAnsi="Arial" w:cs="Arial"/>
                <w:color w:val="000000"/>
                <w:sz w:val="14"/>
                <w:szCs w:val="14"/>
              </w:rPr>
            </w:pPr>
            <w:r w:rsidRPr="000F44C5">
              <w:rPr>
                <w:rFonts w:ascii="Arial" w:eastAsia="Times New Roman" w:hAnsi="Arial" w:cs="Arial"/>
                <w:color w:val="000000"/>
                <w:sz w:val="14"/>
                <w:szCs w:val="14"/>
              </w:rPr>
              <w:t>1</w:t>
            </w:r>
          </w:p>
        </w:tc>
        <w:tc>
          <w:tcPr>
            <w:tcW w:w="240" w:type="dxa"/>
            <w:tcBorders>
              <w:top w:val="nil"/>
              <w:left w:val="nil"/>
              <w:bottom w:val="single" w:sz="4" w:space="0" w:color="auto"/>
              <w:right w:val="single" w:sz="4" w:space="0" w:color="auto"/>
            </w:tcBorders>
            <w:noWrap/>
            <w:vAlign w:val="center"/>
            <w:hideMark/>
          </w:tcPr>
          <w:p w14:paraId="7BC0DBA8" w14:textId="77777777" w:rsidR="000F44C5" w:rsidRPr="000F44C5" w:rsidRDefault="000F44C5" w:rsidP="000F44C5">
            <w:pPr>
              <w:spacing w:after="0" w:line="240" w:lineRule="auto"/>
              <w:jc w:val="center"/>
              <w:rPr>
                <w:rFonts w:ascii="Arial" w:eastAsia="Times New Roman" w:hAnsi="Arial" w:cs="Arial"/>
                <w:color w:val="000000"/>
                <w:sz w:val="14"/>
                <w:szCs w:val="14"/>
              </w:rPr>
            </w:pPr>
            <w:r w:rsidRPr="000F44C5">
              <w:rPr>
                <w:rFonts w:ascii="Arial" w:eastAsia="Times New Roman" w:hAnsi="Arial" w:cs="Arial"/>
                <w:color w:val="000000"/>
                <w:sz w:val="14"/>
                <w:szCs w:val="14"/>
              </w:rPr>
              <w:t> </w:t>
            </w:r>
          </w:p>
        </w:tc>
        <w:tc>
          <w:tcPr>
            <w:tcW w:w="240" w:type="dxa"/>
            <w:tcBorders>
              <w:top w:val="nil"/>
              <w:left w:val="nil"/>
              <w:bottom w:val="single" w:sz="4" w:space="0" w:color="auto"/>
              <w:right w:val="single" w:sz="4" w:space="0" w:color="auto"/>
            </w:tcBorders>
            <w:noWrap/>
            <w:vAlign w:val="center"/>
            <w:hideMark/>
          </w:tcPr>
          <w:p w14:paraId="30B7B112" w14:textId="77777777" w:rsidR="000F44C5" w:rsidRPr="000F44C5" w:rsidRDefault="000F44C5" w:rsidP="000F44C5">
            <w:pPr>
              <w:spacing w:after="0" w:line="240" w:lineRule="auto"/>
              <w:jc w:val="center"/>
              <w:rPr>
                <w:rFonts w:ascii="Arial" w:eastAsia="Times New Roman" w:hAnsi="Arial" w:cs="Arial"/>
                <w:color w:val="000000"/>
                <w:sz w:val="14"/>
                <w:szCs w:val="14"/>
              </w:rPr>
            </w:pPr>
            <w:r w:rsidRPr="000F44C5">
              <w:rPr>
                <w:rFonts w:ascii="Arial" w:eastAsia="Times New Roman" w:hAnsi="Arial" w:cs="Arial"/>
                <w:color w:val="000000"/>
                <w:sz w:val="14"/>
                <w:szCs w:val="14"/>
              </w:rPr>
              <w:t> </w:t>
            </w:r>
          </w:p>
        </w:tc>
        <w:tc>
          <w:tcPr>
            <w:tcW w:w="240" w:type="dxa"/>
            <w:tcBorders>
              <w:top w:val="nil"/>
              <w:left w:val="nil"/>
              <w:bottom w:val="single" w:sz="4" w:space="0" w:color="auto"/>
              <w:right w:val="single" w:sz="4" w:space="0" w:color="auto"/>
            </w:tcBorders>
            <w:noWrap/>
            <w:vAlign w:val="center"/>
            <w:hideMark/>
          </w:tcPr>
          <w:p w14:paraId="1210CEE4" w14:textId="77777777" w:rsidR="000F44C5" w:rsidRPr="000F44C5" w:rsidRDefault="000F44C5" w:rsidP="000F44C5">
            <w:pPr>
              <w:spacing w:after="0" w:line="240" w:lineRule="auto"/>
              <w:jc w:val="center"/>
              <w:rPr>
                <w:rFonts w:ascii="Arial" w:eastAsia="Times New Roman" w:hAnsi="Arial" w:cs="Arial"/>
                <w:color w:val="000000"/>
                <w:sz w:val="14"/>
                <w:szCs w:val="14"/>
              </w:rPr>
            </w:pPr>
            <w:r w:rsidRPr="000F44C5">
              <w:rPr>
                <w:rFonts w:ascii="Arial" w:eastAsia="Times New Roman" w:hAnsi="Arial" w:cs="Arial"/>
                <w:color w:val="000000"/>
                <w:sz w:val="14"/>
                <w:szCs w:val="14"/>
              </w:rPr>
              <w:t> </w:t>
            </w:r>
          </w:p>
        </w:tc>
        <w:tc>
          <w:tcPr>
            <w:tcW w:w="240" w:type="dxa"/>
            <w:tcBorders>
              <w:top w:val="nil"/>
              <w:left w:val="nil"/>
              <w:bottom w:val="single" w:sz="4" w:space="0" w:color="auto"/>
              <w:right w:val="single" w:sz="4" w:space="0" w:color="auto"/>
            </w:tcBorders>
            <w:noWrap/>
            <w:vAlign w:val="center"/>
            <w:hideMark/>
          </w:tcPr>
          <w:p w14:paraId="29DDC204" w14:textId="77777777" w:rsidR="000F44C5" w:rsidRPr="000F44C5" w:rsidRDefault="000F44C5" w:rsidP="000F44C5">
            <w:pPr>
              <w:spacing w:after="0" w:line="240" w:lineRule="auto"/>
              <w:jc w:val="center"/>
              <w:rPr>
                <w:rFonts w:ascii="Arial" w:eastAsia="Times New Roman" w:hAnsi="Arial" w:cs="Arial"/>
                <w:color w:val="000000"/>
                <w:sz w:val="14"/>
                <w:szCs w:val="14"/>
              </w:rPr>
            </w:pPr>
            <w:r w:rsidRPr="000F44C5">
              <w:rPr>
                <w:rFonts w:ascii="Arial" w:eastAsia="Times New Roman" w:hAnsi="Arial" w:cs="Arial"/>
                <w:color w:val="000000"/>
                <w:sz w:val="14"/>
                <w:szCs w:val="14"/>
              </w:rPr>
              <w:t> </w:t>
            </w:r>
          </w:p>
        </w:tc>
      </w:tr>
      <w:tr w:rsidR="000F44C5" w:rsidRPr="000F44C5" w14:paraId="61896EC4" w14:textId="77777777" w:rsidTr="000F44C5">
        <w:trPr>
          <w:trHeight w:val="900"/>
        </w:trPr>
        <w:tc>
          <w:tcPr>
            <w:tcW w:w="2734" w:type="dxa"/>
            <w:tcBorders>
              <w:top w:val="nil"/>
              <w:left w:val="single" w:sz="4" w:space="0" w:color="auto"/>
              <w:bottom w:val="single" w:sz="4" w:space="0" w:color="auto"/>
              <w:right w:val="single" w:sz="4" w:space="0" w:color="auto"/>
            </w:tcBorders>
            <w:shd w:val="clear" w:color="000000" w:fill="FCE4D6"/>
            <w:noWrap/>
            <w:hideMark/>
          </w:tcPr>
          <w:p w14:paraId="438C661C" w14:textId="77777777" w:rsidR="000F44C5" w:rsidRPr="000F44C5" w:rsidRDefault="000F44C5" w:rsidP="000F44C5">
            <w:pPr>
              <w:spacing w:after="0" w:line="240" w:lineRule="auto"/>
              <w:rPr>
                <w:rFonts w:ascii="Arial" w:eastAsia="Times New Roman" w:hAnsi="Arial" w:cs="Arial"/>
                <w:color w:val="000000"/>
                <w:sz w:val="14"/>
                <w:szCs w:val="14"/>
              </w:rPr>
            </w:pPr>
            <w:r w:rsidRPr="000F44C5">
              <w:rPr>
                <w:rFonts w:ascii="Arial" w:eastAsia="Times New Roman" w:hAnsi="Arial" w:cs="Arial"/>
                <w:color w:val="000000"/>
                <w:sz w:val="14"/>
                <w:szCs w:val="14"/>
              </w:rPr>
              <w:t>Jago et al. 2018 (Phase 1)</w:t>
            </w:r>
          </w:p>
        </w:tc>
        <w:tc>
          <w:tcPr>
            <w:tcW w:w="3366" w:type="dxa"/>
            <w:tcBorders>
              <w:top w:val="nil"/>
              <w:left w:val="nil"/>
              <w:bottom w:val="single" w:sz="4" w:space="0" w:color="auto"/>
              <w:right w:val="single" w:sz="4" w:space="0" w:color="auto"/>
            </w:tcBorders>
            <w:shd w:val="clear" w:color="000000" w:fill="FCE4D6"/>
            <w:hideMark/>
          </w:tcPr>
          <w:p w14:paraId="7C36063A" w14:textId="77777777" w:rsidR="000F44C5" w:rsidRPr="000F44C5" w:rsidRDefault="000F44C5" w:rsidP="000F44C5">
            <w:pPr>
              <w:spacing w:after="0" w:line="240" w:lineRule="auto"/>
              <w:rPr>
                <w:rFonts w:ascii="Arial" w:eastAsia="Times New Roman" w:hAnsi="Arial" w:cs="Arial"/>
                <w:color w:val="000000"/>
                <w:sz w:val="14"/>
                <w:szCs w:val="14"/>
              </w:rPr>
            </w:pPr>
            <w:r w:rsidRPr="000F44C5">
              <w:rPr>
                <w:rFonts w:ascii="Arial" w:eastAsia="Times New Roman" w:hAnsi="Arial" w:cs="Arial"/>
                <w:color w:val="000000"/>
                <w:sz w:val="14"/>
                <w:szCs w:val="14"/>
              </w:rPr>
              <w:t xml:space="preserve">Jago R, </w:t>
            </w:r>
            <w:proofErr w:type="spellStart"/>
            <w:r w:rsidRPr="000F44C5">
              <w:rPr>
                <w:rFonts w:ascii="Arial" w:eastAsia="Times New Roman" w:hAnsi="Arial" w:cs="Arial"/>
                <w:color w:val="000000"/>
                <w:sz w:val="14"/>
                <w:szCs w:val="14"/>
              </w:rPr>
              <w:t>Sebire</w:t>
            </w:r>
            <w:proofErr w:type="spellEnd"/>
            <w:r w:rsidRPr="000F44C5">
              <w:rPr>
                <w:rFonts w:ascii="Arial" w:eastAsia="Times New Roman" w:hAnsi="Arial" w:cs="Arial"/>
                <w:color w:val="000000"/>
                <w:sz w:val="14"/>
                <w:szCs w:val="14"/>
              </w:rPr>
              <w:t xml:space="preserve"> SJ, Davies B, Wood L, Banfield K, Edwards MJ, et al. A school-based intervention to increase physical activity and reduce sedentary </w:t>
            </w:r>
            <w:proofErr w:type="spellStart"/>
            <w:r w:rsidRPr="000F44C5">
              <w:rPr>
                <w:rFonts w:ascii="Arial" w:eastAsia="Times New Roman" w:hAnsi="Arial" w:cs="Arial"/>
                <w:color w:val="000000"/>
                <w:sz w:val="14"/>
                <w:szCs w:val="14"/>
              </w:rPr>
              <w:t>behaviour</w:t>
            </w:r>
            <w:proofErr w:type="spellEnd"/>
            <w:r w:rsidRPr="000F44C5">
              <w:rPr>
                <w:rFonts w:ascii="Arial" w:eastAsia="Times New Roman" w:hAnsi="Arial" w:cs="Arial"/>
                <w:color w:val="000000"/>
                <w:sz w:val="14"/>
                <w:szCs w:val="14"/>
              </w:rPr>
              <w:t xml:space="preserve"> in children: the ACTIVE Project cluster RCT. Int J </w:t>
            </w:r>
            <w:proofErr w:type="spellStart"/>
            <w:r w:rsidRPr="000F44C5">
              <w:rPr>
                <w:rFonts w:ascii="Arial" w:eastAsia="Times New Roman" w:hAnsi="Arial" w:cs="Arial"/>
                <w:color w:val="000000"/>
                <w:sz w:val="14"/>
                <w:szCs w:val="14"/>
              </w:rPr>
              <w:t>Behav</w:t>
            </w:r>
            <w:proofErr w:type="spellEnd"/>
            <w:r w:rsidRPr="000F44C5">
              <w:rPr>
                <w:rFonts w:ascii="Arial" w:eastAsia="Times New Roman" w:hAnsi="Arial" w:cs="Arial"/>
                <w:color w:val="000000"/>
                <w:sz w:val="14"/>
                <w:szCs w:val="14"/>
              </w:rPr>
              <w:t xml:space="preserve"> </w:t>
            </w:r>
            <w:proofErr w:type="spellStart"/>
            <w:r w:rsidRPr="000F44C5">
              <w:rPr>
                <w:rFonts w:ascii="Arial" w:eastAsia="Times New Roman" w:hAnsi="Arial" w:cs="Arial"/>
                <w:color w:val="000000"/>
                <w:sz w:val="14"/>
                <w:szCs w:val="14"/>
              </w:rPr>
              <w:t>Nutr</w:t>
            </w:r>
            <w:proofErr w:type="spellEnd"/>
            <w:r w:rsidRPr="000F44C5">
              <w:rPr>
                <w:rFonts w:ascii="Arial" w:eastAsia="Times New Roman" w:hAnsi="Arial" w:cs="Arial"/>
                <w:color w:val="000000"/>
                <w:sz w:val="14"/>
                <w:szCs w:val="14"/>
              </w:rPr>
              <w:t xml:space="preserve"> Phys Act. 2018;15(1):112. https://doi.org/10.1186/s12966-018-0734-0</w:t>
            </w:r>
          </w:p>
        </w:tc>
        <w:tc>
          <w:tcPr>
            <w:tcW w:w="240" w:type="dxa"/>
            <w:tcBorders>
              <w:top w:val="nil"/>
              <w:left w:val="nil"/>
              <w:bottom w:val="single" w:sz="4" w:space="0" w:color="auto"/>
              <w:right w:val="single" w:sz="4" w:space="0" w:color="auto"/>
            </w:tcBorders>
            <w:noWrap/>
            <w:vAlign w:val="center"/>
            <w:hideMark/>
          </w:tcPr>
          <w:p w14:paraId="3F99D8E7" w14:textId="77777777" w:rsidR="000F44C5" w:rsidRPr="000F44C5" w:rsidRDefault="000F44C5" w:rsidP="000F44C5">
            <w:pPr>
              <w:spacing w:after="0" w:line="240" w:lineRule="auto"/>
              <w:jc w:val="center"/>
              <w:rPr>
                <w:rFonts w:ascii="Arial" w:eastAsia="Times New Roman" w:hAnsi="Arial" w:cs="Arial"/>
                <w:color w:val="000000"/>
                <w:sz w:val="14"/>
                <w:szCs w:val="14"/>
              </w:rPr>
            </w:pPr>
            <w:r w:rsidRPr="000F44C5">
              <w:rPr>
                <w:rFonts w:ascii="Arial" w:eastAsia="Times New Roman" w:hAnsi="Arial" w:cs="Arial"/>
                <w:color w:val="000000"/>
                <w:sz w:val="14"/>
                <w:szCs w:val="14"/>
              </w:rPr>
              <w:t> </w:t>
            </w:r>
          </w:p>
        </w:tc>
        <w:tc>
          <w:tcPr>
            <w:tcW w:w="240" w:type="dxa"/>
            <w:tcBorders>
              <w:top w:val="single" w:sz="4" w:space="0" w:color="auto"/>
              <w:left w:val="single" w:sz="4" w:space="0" w:color="auto"/>
              <w:bottom w:val="single" w:sz="4" w:space="0" w:color="auto"/>
              <w:right w:val="single" w:sz="4" w:space="0" w:color="auto"/>
            </w:tcBorders>
            <w:shd w:val="clear" w:color="000000" w:fill="00B050"/>
            <w:noWrap/>
            <w:vAlign w:val="center"/>
            <w:hideMark/>
          </w:tcPr>
          <w:p w14:paraId="0C22FD3F" w14:textId="77777777" w:rsidR="000F44C5" w:rsidRPr="000F44C5" w:rsidRDefault="000F44C5" w:rsidP="000F44C5">
            <w:pPr>
              <w:spacing w:after="0" w:line="240" w:lineRule="auto"/>
              <w:jc w:val="center"/>
              <w:rPr>
                <w:rFonts w:ascii="Arial" w:eastAsia="Times New Roman" w:hAnsi="Arial" w:cs="Arial"/>
                <w:color w:val="000000"/>
                <w:sz w:val="14"/>
                <w:szCs w:val="14"/>
              </w:rPr>
            </w:pPr>
            <w:r w:rsidRPr="000F44C5">
              <w:rPr>
                <w:rFonts w:ascii="Arial" w:eastAsia="Times New Roman" w:hAnsi="Arial" w:cs="Arial"/>
                <w:color w:val="000000"/>
                <w:sz w:val="14"/>
                <w:szCs w:val="14"/>
              </w:rPr>
              <w:t>1</w:t>
            </w:r>
          </w:p>
        </w:tc>
        <w:tc>
          <w:tcPr>
            <w:tcW w:w="240" w:type="dxa"/>
            <w:tcBorders>
              <w:top w:val="nil"/>
              <w:left w:val="nil"/>
              <w:bottom w:val="single" w:sz="4" w:space="0" w:color="auto"/>
              <w:right w:val="single" w:sz="4" w:space="0" w:color="auto"/>
            </w:tcBorders>
            <w:noWrap/>
            <w:vAlign w:val="center"/>
            <w:hideMark/>
          </w:tcPr>
          <w:p w14:paraId="355A1FDF" w14:textId="77777777" w:rsidR="000F44C5" w:rsidRPr="000F44C5" w:rsidRDefault="000F44C5" w:rsidP="000F44C5">
            <w:pPr>
              <w:spacing w:after="0" w:line="240" w:lineRule="auto"/>
              <w:jc w:val="center"/>
              <w:rPr>
                <w:rFonts w:ascii="Arial" w:eastAsia="Times New Roman" w:hAnsi="Arial" w:cs="Arial"/>
                <w:color w:val="000000"/>
                <w:sz w:val="14"/>
                <w:szCs w:val="14"/>
              </w:rPr>
            </w:pPr>
            <w:r w:rsidRPr="000F44C5">
              <w:rPr>
                <w:rFonts w:ascii="Arial" w:eastAsia="Times New Roman" w:hAnsi="Arial" w:cs="Arial"/>
                <w:color w:val="000000"/>
                <w:sz w:val="14"/>
                <w:szCs w:val="14"/>
              </w:rPr>
              <w:t> </w:t>
            </w:r>
          </w:p>
        </w:tc>
        <w:tc>
          <w:tcPr>
            <w:tcW w:w="240" w:type="dxa"/>
            <w:tcBorders>
              <w:top w:val="nil"/>
              <w:left w:val="nil"/>
              <w:bottom w:val="single" w:sz="4" w:space="0" w:color="auto"/>
              <w:right w:val="single" w:sz="4" w:space="0" w:color="auto"/>
            </w:tcBorders>
            <w:noWrap/>
            <w:vAlign w:val="center"/>
            <w:hideMark/>
          </w:tcPr>
          <w:p w14:paraId="5D857A83" w14:textId="77777777" w:rsidR="000F44C5" w:rsidRPr="000F44C5" w:rsidRDefault="000F44C5" w:rsidP="000F44C5">
            <w:pPr>
              <w:spacing w:after="0" w:line="240" w:lineRule="auto"/>
              <w:jc w:val="center"/>
              <w:rPr>
                <w:rFonts w:ascii="Arial" w:eastAsia="Times New Roman" w:hAnsi="Arial" w:cs="Arial"/>
                <w:color w:val="000000"/>
                <w:sz w:val="14"/>
                <w:szCs w:val="14"/>
              </w:rPr>
            </w:pPr>
            <w:r w:rsidRPr="000F44C5">
              <w:rPr>
                <w:rFonts w:ascii="Arial" w:eastAsia="Times New Roman" w:hAnsi="Arial" w:cs="Arial"/>
                <w:color w:val="000000"/>
                <w:sz w:val="14"/>
                <w:szCs w:val="14"/>
              </w:rPr>
              <w:t> </w:t>
            </w:r>
          </w:p>
        </w:tc>
        <w:tc>
          <w:tcPr>
            <w:tcW w:w="240" w:type="dxa"/>
            <w:tcBorders>
              <w:top w:val="nil"/>
              <w:left w:val="nil"/>
              <w:bottom w:val="single" w:sz="4" w:space="0" w:color="auto"/>
              <w:right w:val="single" w:sz="4" w:space="0" w:color="auto"/>
            </w:tcBorders>
            <w:noWrap/>
            <w:vAlign w:val="center"/>
            <w:hideMark/>
          </w:tcPr>
          <w:p w14:paraId="64B9DEE3" w14:textId="77777777" w:rsidR="000F44C5" w:rsidRPr="000F44C5" w:rsidRDefault="000F44C5" w:rsidP="000F44C5">
            <w:pPr>
              <w:spacing w:after="0" w:line="240" w:lineRule="auto"/>
              <w:jc w:val="center"/>
              <w:rPr>
                <w:rFonts w:ascii="Arial" w:eastAsia="Times New Roman" w:hAnsi="Arial" w:cs="Arial"/>
                <w:color w:val="000000"/>
                <w:sz w:val="14"/>
                <w:szCs w:val="14"/>
              </w:rPr>
            </w:pPr>
            <w:r w:rsidRPr="000F44C5">
              <w:rPr>
                <w:rFonts w:ascii="Arial" w:eastAsia="Times New Roman" w:hAnsi="Arial" w:cs="Arial"/>
                <w:color w:val="000000"/>
                <w:sz w:val="14"/>
                <w:szCs w:val="14"/>
              </w:rPr>
              <w:t> </w:t>
            </w:r>
          </w:p>
        </w:tc>
        <w:tc>
          <w:tcPr>
            <w:tcW w:w="240" w:type="dxa"/>
            <w:tcBorders>
              <w:top w:val="nil"/>
              <w:left w:val="nil"/>
              <w:bottom w:val="single" w:sz="4" w:space="0" w:color="auto"/>
              <w:right w:val="single" w:sz="4" w:space="0" w:color="auto"/>
            </w:tcBorders>
            <w:noWrap/>
            <w:vAlign w:val="center"/>
            <w:hideMark/>
          </w:tcPr>
          <w:p w14:paraId="49A88880" w14:textId="77777777" w:rsidR="000F44C5" w:rsidRPr="000F44C5" w:rsidRDefault="000F44C5" w:rsidP="000F44C5">
            <w:pPr>
              <w:spacing w:after="0" w:line="240" w:lineRule="auto"/>
              <w:jc w:val="center"/>
              <w:rPr>
                <w:rFonts w:ascii="Arial" w:eastAsia="Times New Roman" w:hAnsi="Arial" w:cs="Arial"/>
                <w:color w:val="000000"/>
                <w:sz w:val="14"/>
                <w:szCs w:val="14"/>
              </w:rPr>
            </w:pPr>
            <w:r w:rsidRPr="000F44C5">
              <w:rPr>
                <w:rFonts w:ascii="Arial" w:eastAsia="Times New Roman" w:hAnsi="Arial" w:cs="Arial"/>
                <w:color w:val="000000"/>
                <w:sz w:val="14"/>
                <w:szCs w:val="14"/>
              </w:rPr>
              <w:t> </w:t>
            </w:r>
          </w:p>
        </w:tc>
      </w:tr>
      <w:tr w:rsidR="000F44C5" w:rsidRPr="000F44C5" w14:paraId="6BE5F10A" w14:textId="77777777" w:rsidTr="000F44C5">
        <w:trPr>
          <w:trHeight w:val="900"/>
        </w:trPr>
        <w:tc>
          <w:tcPr>
            <w:tcW w:w="2734" w:type="dxa"/>
            <w:tcBorders>
              <w:top w:val="nil"/>
              <w:left w:val="single" w:sz="4" w:space="0" w:color="auto"/>
              <w:bottom w:val="single" w:sz="4" w:space="0" w:color="auto"/>
              <w:right w:val="single" w:sz="4" w:space="0" w:color="auto"/>
            </w:tcBorders>
            <w:shd w:val="clear" w:color="000000" w:fill="FCE4D6"/>
            <w:noWrap/>
            <w:hideMark/>
          </w:tcPr>
          <w:p w14:paraId="706B2DFE" w14:textId="77777777" w:rsidR="000F44C5" w:rsidRPr="000F44C5" w:rsidRDefault="000F44C5" w:rsidP="000F44C5">
            <w:pPr>
              <w:spacing w:after="0" w:line="240" w:lineRule="auto"/>
              <w:rPr>
                <w:rFonts w:ascii="Arial" w:eastAsia="Times New Roman" w:hAnsi="Arial" w:cs="Arial"/>
                <w:color w:val="000000"/>
                <w:sz w:val="14"/>
                <w:szCs w:val="14"/>
              </w:rPr>
            </w:pPr>
            <w:r w:rsidRPr="000F44C5">
              <w:rPr>
                <w:rFonts w:ascii="Arial" w:eastAsia="Times New Roman" w:hAnsi="Arial" w:cs="Arial"/>
                <w:color w:val="000000"/>
                <w:sz w:val="14"/>
                <w:szCs w:val="14"/>
              </w:rPr>
              <w:t>Jago et al. 2018 (Phase 2)</w:t>
            </w:r>
          </w:p>
        </w:tc>
        <w:tc>
          <w:tcPr>
            <w:tcW w:w="3366" w:type="dxa"/>
            <w:tcBorders>
              <w:top w:val="nil"/>
              <w:left w:val="nil"/>
              <w:bottom w:val="single" w:sz="4" w:space="0" w:color="auto"/>
              <w:right w:val="single" w:sz="4" w:space="0" w:color="auto"/>
            </w:tcBorders>
            <w:shd w:val="clear" w:color="000000" w:fill="FCE4D6"/>
            <w:hideMark/>
          </w:tcPr>
          <w:p w14:paraId="5AD04C7A" w14:textId="77777777" w:rsidR="000F44C5" w:rsidRPr="000F44C5" w:rsidRDefault="000F44C5" w:rsidP="000F44C5">
            <w:pPr>
              <w:spacing w:after="0" w:line="240" w:lineRule="auto"/>
              <w:rPr>
                <w:rFonts w:ascii="Arial" w:eastAsia="Times New Roman" w:hAnsi="Arial" w:cs="Arial"/>
                <w:color w:val="000000"/>
                <w:sz w:val="14"/>
                <w:szCs w:val="14"/>
              </w:rPr>
            </w:pPr>
            <w:r w:rsidRPr="000F44C5">
              <w:rPr>
                <w:rFonts w:ascii="Arial" w:eastAsia="Times New Roman" w:hAnsi="Arial" w:cs="Arial"/>
                <w:color w:val="000000"/>
                <w:sz w:val="14"/>
                <w:szCs w:val="14"/>
              </w:rPr>
              <w:t xml:space="preserve">Jago R, </w:t>
            </w:r>
            <w:proofErr w:type="spellStart"/>
            <w:r w:rsidRPr="000F44C5">
              <w:rPr>
                <w:rFonts w:ascii="Arial" w:eastAsia="Times New Roman" w:hAnsi="Arial" w:cs="Arial"/>
                <w:color w:val="000000"/>
                <w:sz w:val="14"/>
                <w:szCs w:val="14"/>
              </w:rPr>
              <w:t>Sebire</w:t>
            </w:r>
            <w:proofErr w:type="spellEnd"/>
            <w:r w:rsidRPr="000F44C5">
              <w:rPr>
                <w:rFonts w:ascii="Arial" w:eastAsia="Times New Roman" w:hAnsi="Arial" w:cs="Arial"/>
                <w:color w:val="000000"/>
                <w:sz w:val="14"/>
                <w:szCs w:val="14"/>
              </w:rPr>
              <w:t xml:space="preserve"> SJ, Davies B, Wood L, Banfield K, Edwards MJ, et al. A school-based intervention to increase physical activity and reduce sedentary </w:t>
            </w:r>
            <w:proofErr w:type="spellStart"/>
            <w:r w:rsidRPr="000F44C5">
              <w:rPr>
                <w:rFonts w:ascii="Arial" w:eastAsia="Times New Roman" w:hAnsi="Arial" w:cs="Arial"/>
                <w:color w:val="000000"/>
                <w:sz w:val="14"/>
                <w:szCs w:val="14"/>
              </w:rPr>
              <w:t>behaviour</w:t>
            </w:r>
            <w:proofErr w:type="spellEnd"/>
            <w:r w:rsidRPr="000F44C5">
              <w:rPr>
                <w:rFonts w:ascii="Arial" w:eastAsia="Times New Roman" w:hAnsi="Arial" w:cs="Arial"/>
                <w:color w:val="000000"/>
                <w:sz w:val="14"/>
                <w:szCs w:val="14"/>
              </w:rPr>
              <w:t xml:space="preserve"> in children: the ACTIVE Project cluster RCT. Int J </w:t>
            </w:r>
            <w:proofErr w:type="spellStart"/>
            <w:r w:rsidRPr="000F44C5">
              <w:rPr>
                <w:rFonts w:ascii="Arial" w:eastAsia="Times New Roman" w:hAnsi="Arial" w:cs="Arial"/>
                <w:color w:val="000000"/>
                <w:sz w:val="14"/>
                <w:szCs w:val="14"/>
              </w:rPr>
              <w:t>Behav</w:t>
            </w:r>
            <w:proofErr w:type="spellEnd"/>
            <w:r w:rsidRPr="000F44C5">
              <w:rPr>
                <w:rFonts w:ascii="Arial" w:eastAsia="Times New Roman" w:hAnsi="Arial" w:cs="Arial"/>
                <w:color w:val="000000"/>
                <w:sz w:val="14"/>
                <w:szCs w:val="14"/>
              </w:rPr>
              <w:t xml:space="preserve"> </w:t>
            </w:r>
            <w:proofErr w:type="spellStart"/>
            <w:r w:rsidRPr="000F44C5">
              <w:rPr>
                <w:rFonts w:ascii="Arial" w:eastAsia="Times New Roman" w:hAnsi="Arial" w:cs="Arial"/>
                <w:color w:val="000000"/>
                <w:sz w:val="14"/>
                <w:szCs w:val="14"/>
              </w:rPr>
              <w:t>Nutr</w:t>
            </w:r>
            <w:proofErr w:type="spellEnd"/>
            <w:r w:rsidRPr="000F44C5">
              <w:rPr>
                <w:rFonts w:ascii="Arial" w:eastAsia="Times New Roman" w:hAnsi="Arial" w:cs="Arial"/>
                <w:color w:val="000000"/>
                <w:sz w:val="14"/>
                <w:szCs w:val="14"/>
              </w:rPr>
              <w:t xml:space="preserve"> Phys Act. 2018;15(1):112. https://doi.org/10.1186/s12966-018-0734-0</w:t>
            </w:r>
          </w:p>
        </w:tc>
        <w:tc>
          <w:tcPr>
            <w:tcW w:w="240" w:type="dxa"/>
            <w:tcBorders>
              <w:top w:val="nil"/>
              <w:left w:val="nil"/>
              <w:bottom w:val="single" w:sz="4" w:space="0" w:color="auto"/>
              <w:right w:val="single" w:sz="4" w:space="0" w:color="auto"/>
            </w:tcBorders>
            <w:noWrap/>
            <w:vAlign w:val="center"/>
            <w:hideMark/>
          </w:tcPr>
          <w:p w14:paraId="0412D10C" w14:textId="77777777" w:rsidR="000F44C5" w:rsidRPr="000F44C5" w:rsidRDefault="000F44C5" w:rsidP="000F44C5">
            <w:pPr>
              <w:spacing w:after="0" w:line="240" w:lineRule="auto"/>
              <w:jc w:val="center"/>
              <w:rPr>
                <w:rFonts w:ascii="Arial" w:eastAsia="Times New Roman" w:hAnsi="Arial" w:cs="Arial"/>
                <w:color w:val="000000"/>
                <w:sz w:val="14"/>
                <w:szCs w:val="14"/>
              </w:rPr>
            </w:pPr>
            <w:r w:rsidRPr="000F44C5">
              <w:rPr>
                <w:rFonts w:ascii="Arial" w:eastAsia="Times New Roman" w:hAnsi="Arial" w:cs="Arial"/>
                <w:color w:val="000000"/>
                <w:sz w:val="14"/>
                <w:szCs w:val="14"/>
              </w:rPr>
              <w:t> </w:t>
            </w:r>
          </w:p>
        </w:tc>
        <w:tc>
          <w:tcPr>
            <w:tcW w:w="240" w:type="dxa"/>
            <w:tcBorders>
              <w:top w:val="single" w:sz="4" w:space="0" w:color="auto"/>
              <w:left w:val="single" w:sz="4" w:space="0" w:color="auto"/>
              <w:bottom w:val="single" w:sz="4" w:space="0" w:color="auto"/>
              <w:right w:val="single" w:sz="4" w:space="0" w:color="auto"/>
            </w:tcBorders>
            <w:shd w:val="clear" w:color="000000" w:fill="00B050"/>
            <w:noWrap/>
            <w:vAlign w:val="center"/>
            <w:hideMark/>
          </w:tcPr>
          <w:p w14:paraId="60EA5BF9" w14:textId="77777777" w:rsidR="000F44C5" w:rsidRPr="000F44C5" w:rsidRDefault="000F44C5" w:rsidP="000F44C5">
            <w:pPr>
              <w:spacing w:after="0" w:line="240" w:lineRule="auto"/>
              <w:jc w:val="center"/>
              <w:rPr>
                <w:rFonts w:ascii="Arial" w:eastAsia="Times New Roman" w:hAnsi="Arial" w:cs="Arial"/>
                <w:color w:val="000000"/>
                <w:sz w:val="14"/>
                <w:szCs w:val="14"/>
              </w:rPr>
            </w:pPr>
            <w:r w:rsidRPr="000F44C5">
              <w:rPr>
                <w:rFonts w:ascii="Arial" w:eastAsia="Times New Roman" w:hAnsi="Arial" w:cs="Arial"/>
                <w:color w:val="000000"/>
                <w:sz w:val="14"/>
                <w:szCs w:val="14"/>
              </w:rPr>
              <w:t>1</w:t>
            </w:r>
          </w:p>
        </w:tc>
        <w:tc>
          <w:tcPr>
            <w:tcW w:w="240" w:type="dxa"/>
            <w:tcBorders>
              <w:top w:val="nil"/>
              <w:left w:val="nil"/>
              <w:bottom w:val="single" w:sz="4" w:space="0" w:color="auto"/>
              <w:right w:val="single" w:sz="4" w:space="0" w:color="auto"/>
            </w:tcBorders>
            <w:noWrap/>
            <w:vAlign w:val="center"/>
            <w:hideMark/>
          </w:tcPr>
          <w:p w14:paraId="19D75C84" w14:textId="77777777" w:rsidR="000F44C5" w:rsidRPr="000F44C5" w:rsidRDefault="000F44C5" w:rsidP="000F44C5">
            <w:pPr>
              <w:spacing w:after="0" w:line="240" w:lineRule="auto"/>
              <w:jc w:val="center"/>
              <w:rPr>
                <w:rFonts w:ascii="Arial" w:eastAsia="Times New Roman" w:hAnsi="Arial" w:cs="Arial"/>
                <w:color w:val="000000"/>
                <w:sz w:val="14"/>
                <w:szCs w:val="14"/>
              </w:rPr>
            </w:pPr>
            <w:r w:rsidRPr="000F44C5">
              <w:rPr>
                <w:rFonts w:ascii="Arial" w:eastAsia="Times New Roman" w:hAnsi="Arial" w:cs="Arial"/>
                <w:color w:val="000000"/>
                <w:sz w:val="14"/>
                <w:szCs w:val="14"/>
              </w:rPr>
              <w:t> </w:t>
            </w:r>
          </w:p>
        </w:tc>
        <w:tc>
          <w:tcPr>
            <w:tcW w:w="240" w:type="dxa"/>
            <w:tcBorders>
              <w:top w:val="nil"/>
              <w:left w:val="nil"/>
              <w:bottom w:val="single" w:sz="4" w:space="0" w:color="auto"/>
              <w:right w:val="single" w:sz="4" w:space="0" w:color="auto"/>
            </w:tcBorders>
            <w:noWrap/>
            <w:vAlign w:val="center"/>
            <w:hideMark/>
          </w:tcPr>
          <w:p w14:paraId="7604ED7F" w14:textId="77777777" w:rsidR="000F44C5" w:rsidRPr="000F44C5" w:rsidRDefault="000F44C5" w:rsidP="000F44C5">
            <w:pPr>
              <w:spacing w:after="0" w:line="240" w:lineRule="auto"/>
              <w:jc w:val="center"/>
              <w:rPr>
                <w:rFonts w:ascii="Arial" w:eastAsia="Times New Roman" w:hAnsi="Arial" w:cs="Arial"/>
                <w:color w:val="000000"/>
                <w:sz w:val="14"/>
                <w:szCs w:val="14"/>
              </w:rPr>
            </w:pPr>
            <w:r w:rsidRPr="000F44C5">
              <w:rPr>
                <w:rFonts w:ascii="Arial" w:eastAsia="Times New Roman" w:hAnsi="Arial" w:cs="Arial"/>
                <w:color w:val="000000"/>
                <w:sz w:val="14"/>
                <w:szCs w:val="14"/>
              </w:rPr>
              <w:t> </w:t>
            </w:r>
          </w:p>
        </w:tc>
        <w:tc>
          <w:tcPr>
            <w:tcW w:w="240" w:type="dxa"/>
            <w:tcBorders>
              <w:top w:val="nil"/>
              <w:left w:val="nil"/>
              <w:bottom w:val="single" w:sz="4" w:space="0" w:color="auto"/>
              <w:right w:val="single" w:sz="4" w:space="0" w:color="auto"/>
            </w:tcBorders>
            <w:noWrap/>
            <w:vAlign w:val="center"/>
            <w:hideMark/>
          </w:tcPr>
          <w:p w14:paraId="36180E29" w14:textId="77777777" w:rsidR="000F44C5" w:rsidRPr="000F44C5" w:rsidRDefault="000F44C5" w:rsidP="000F44C5">
            <w:pPr>
              <w:spacing w:after="0" w:line="240" w:lineRule="auto"/>
              <w:jc w:val="center"/>
              <w:rPr>
                <w:rFonts w:ascii="Arial" w:eastAsia="Times New Roman" w:hAnsi="Arial" w:cs="Arial"/>
                <w:color w:val="000000"/>
                <w:sz w:val="14"/>
                <w:szCs w:val="14"/>
              </w:rPr>
            </w:pPr>
            <w:r w:rsidRPr="000F44C5">
              <w:rPr>
                <w:rFonts w:ascii="Arial" w:eastAsia="Times New Roman" w:hAnsi="Arial" w:cs="Arial"/>
                <w:color w:val="000000"/>
                <w:sz w:val="14"/>
                <w:szCs w:val="14"/>
              </w:rPr>
              <w:t> </w:t>
            </w:r>
          </w:p>
        </w:tc>
        <w:tc>
          <w:tcPr>
            <w:tcW w:w="240" w:type="dxa"/>
            <w:tcBorders>
              <w:top w:val="nil"/>
              <w:left w:val="nil"/>
              <w:bottom w:val="single" w:sz="4" w:space="0" w:color="auto"/>
              <w:right w:val="single" w:sz="4" w:space="0" w:color="auto"/>
            </w:tcBorders>
            <w:noWrap/>
            <w:vAlign w:val="center"/>
            <w:hideMark/>
          </w:tcPr>
          <w:p w14:paraId="53E3F975" w14:textId="77777777" w:rsidR="000F44C5" w:rsidRPr="000F44C5" w:rsidRDefault="000F44C5" w:rsidP="000F44C5">
            <w:pPr>
              <w:spacing w:after="0" w:line="240" w:lineRule="auto"/>
              <w:jc w:val="center"/>
              <w:rPr>
                <w:rFonts w:ascii="Arial" w:eastAsia="Times New Roman" w:hAnsi="Arial" w:cs="Arial"/>
                <w:color w:val="000000"/>
                <w:sz w:val="14"/>
                <w:szCs w:val="14"/>
              </w:rPr>
            </w:pPr>
            <w:r w:rsidRPr="000F44C5">
              <w:rPr>
                <w:rFonts w:ascii="Arial" w:eastAsia="Times New Roman" w:hAnsi="Arial" w:cs="Arial"/>
                <w:color w:val="000000"/>
                <w:sz w:val="14"/>
                <w:szCs w:val="14"/>
              </w:rPr>
              <w:t> </w:t>
            </w:r>
          </w:p>
        </w:tc>
      </w:tr>
      <w:tr w:rsidR="000F44C5" w:rsidRPr="000F44C5" w14:paraId="01A01ECB" w14:textId="77777777" w:rsidTr="000F44C5">
        <w:trPr>
          <w:trHeight w:val="900"/>
        </w:trPr>
        <w:tc>
          <w:tcPr>
            <w:tcW w:w="2734" w:type="dxa"/>
            <w:tcBorders>
              <w:top w:val="nil"/>
              <w:left w:val="single" w:sz="4" w:space="0" w:color="auto"/>
              <w:bottom w:val="single" w:sz="4" w:space="0" w:color="auto"/>
              <w:right w:val="single" w:sz="4" w:space="0" w:color="auto"/>
            </w:tcBorders>
            <w:shd w:val="clear" w:color="000000" w:fill="FCE4D6"/>
            <w:noWrap/>
            <w:hideMark/>
          </w:tcPr>
          <w:p w14:paraId="6F5D1047" w14:textId="77777777" w:rsidR="000F44C5" w:rsidRPr="000F44C5" w:rsidRDefault="000F44C5" w:rsidP="000F44C5">
            <w:pPr>
              <w:spacing w:after="0" w:line="240" w:lineRule="auto"/>
              <w:rPr>
                <w:rFonts w:ascii="Arial" w:eastAsia="Times New Roman" w:hAnsi="Arial" w:cs="Arial"/>
                <w:color w:val="000000"/>
                <w:sz w:val="14"/>
                <w:szCs w:val="14"/>
              </w:rPr>
            </w:pPr>
            <w:proofErr w:type="spellStart"/>
            <w:r w:rsidRPr="000F44C5">
              <w:rPr>
                <w:rFonts w:ascii="Arial" w:eastAsia="Times New Roman" w:hAnsi="Arial" w:cs="Arial"/>
                <w:color w:val="000000"/>
                <w:sz w:val="14"/>
                <w:szCs w:val="14"/>
              </w:rPr>
              <w:t>Jauho</w:t>
            </w:r>
            <w:proofErr w:type="spellEnd"/>
            <w:r w:rsidRPr="000F44C5">
              <w:rPr>
                <w:rFonts w:ascii="Arial" w:eastAsia="Times New Roman" w:hAnsi="Arial" w:cs="Arial"/>
                <w:color w:val="000000"/>
                <w:sz w:val="14"/>
                <w:szCs w:val="14"/>
              </w:rPr>
              <w:t xml:space="preserve"> et al. 2015</w:t>
            </w:r>
          </w:p>
        </w:tc>
        <w:tc>
          <w:tcPr>
            <w:tcW w:w="3366" w:type="dxa"/>
            <w:tcBorders>
              <w:top w:val="nil"/>
              <w:left w:val="nil"/>
              <w:bottom w:val="single" w:sz="4" w:space="0" w:color="auto"/>
              <w:right w:val="single" w:sz="4" w:space="0" w:color="auto"/>
            </w:tcBorders>
            <w:shd w:val="clear" w:color="000000" w:fill="FCE4D6"/>
            <w:hideMark/>
          </w:tcPr>
          <w:p w14:paraId="6046798A" w14:textId="77777777" w:rsidR="000F44C5" w:rsidRPr="000F44C5" w:rsidRDefault="000F44C5" w:rsidP="000F44C5">
            <w:pPr>
              <w:spacing w:after="0" w:line="240" w:lineRule="auto"/>
              <w:rPr>
                <w:rFonts w:ascii="Arial" w:eastAsia="Times New Roman" w:hAnsi="Arial" w:cs="Arial"/>
                <w:color w:val="000000"/>
                <w:sz w:val="14"/>
                <w:szCs w:val="14"/>
              </w:rPr>
            </w:pPr>
            <w:proofErr w:type="spellStart"/>
            <w:r w:rsidRPr="000F44C5">
              <w:rPr>
                <w:rFonts w:ascii="Arial" w:eastAsia="Times New Roman" w:hAnsi="Arial" w:cs="Arial"/>
                <w:color w:val="000000"/>
                <w:sz w:val="14"/>
                <w:szCs w:val="14"/>
              </w:rPr>
              <w:t>Jauho</w:t>
            </w:r>
            <w:proofErr w:type="spellEnd"/>
            <w:r w:rsidRPr="000F44C5">
              <w:rPr>
                <w:rFonts w:ascii="Arial" w:eastAsia="Times New Roman" w:hAnsi="Arial" w:cs="Arial"/>
                <w:color w:val="000000"/>
                <w:sz w:val="14"/>
                <w:szCs w:val="14"/>
              </w:rPr>
              <w:t xml:space="preserve"> AM, </w:t>
            </w:r>
            <w:proofErr w:type="spellStart"/>
            <w:r w:rsidRPr="000F44C5">
              <w:rPr>
                <w:rFonts w:ascii="Arial" w:eastAsia="Times New Roman" w:hAnsi="Arial" w:cs="Arial"/>
                <w:color w:val="000000"/>
                <w:sz w:val="14"/>
                <w:szCs w:val="14"/>
              </w:rPr>
              <w:t>Pyky</w:t>
            </w:r>
            <w:proofErr w:type="spellEnd"/>
            <w:r w:rsidRPr="000F44C5">
              <w:rPr>
                <w:rFonts w:ascii="Arial" w:eastAsia="Times New Roman" w:hAnsi="Arial" w:cs="Arial"/>
                <w:color w:val="000000"/>
                <w:sz w:val="14"/>
                <w:szCs w:val="14"/>
              </w:rPr>
              <w:t xml:space="preserve"> R, Ahola R, Kangas M, Virtanen P, </w:t>
            </w:r>
            <w:proofErr w:type="spellStart"/>
            <w:r w:rsidRPr="000F44C5">
              <w:rPr>
                <w:rFonts w:ascii="Arial" w:eastAsia="Times New Roman" w:hAnsi="Arial" w:cs="Arial"/>
                <w:color w:val="000000"/>
                <w:sz w:val="14"/>
                <w:szCs w:val="14"/>
              </w:rPr>
              <w:t>Korpelainen</w:t>
            </w:r>
            <w:proofErr w:type="spellEnd"/>
            <w:r w:rsidRPr="000F44C5">
              <w:rPr>
                <w:rFonts w:ascii="Arial" w:eastAsia="Times New Roman" w:hAnsi="Arial" w:cs="Arial"/>
                <w:color w:val="000000"/>
                <w:sz w:val="14"/>
                <w:szCs w:val="14"/>
              </w:rPr>
              <w:t xml:space="preserve"> R, et al. Effect of wrist-worn activity monitor feedback on physical activity behavior: a randomized controlled trial in Finnish young men. Prev Med Rep. </w:t>
            </w:r>
            <w:proofErr w:type="gramStart"/>
            <w:r w:rsidRPr="000F44C5">
              <w:rPr>
                <w:rFonts w:ascii="Arial" w:eastAsia="Times New Roman" w:hAnsi="Arial" w:cs="Arial"/>
                <w:color w:val="000000"/>
                <w:sz w:val="14"/>
                <w:szCs w:val="14"/>
              </w:rPr>
              <w:t>2015;2:628</w:t>
            </w:r>
            <w:proofErr w:type="gramEnd"/>
            <w:r w:rsidRPr="000F44C5">
              <w:rPr>
                <w:rFonts w:ascii="Arial" w:eastAsia="Times New Roman" w:hAnsi="Arial" w:cs="Arial"/>
                <w:color w:val="000000"/>
                <w:sz w:val="14"/>
                <w:szCs w:val="14"/>
              </w:rPr>
              <w:t>–34. https://doi.org/10.1016/j.pmedr.2015.07.005</w:t>
            </w:r>
          </w:p>
        </w:tc>
        <w:tc>
          <w:tcPr>
            <w:tcW w:w="240" w:type="dxa"/>
            <w:tcBorders>
              <w:top w:val="nil"/>
              <w:left w:val="nil"/>
              <w:bottom w:val="single" w:sz="4" w:space="0" w:color="auto"/>
              <w:right w:val="single" w:sz="4" w:space="0" w:color="auto"/>
            </w:tcBorders>
            <w:noWrap/>
            <w:vAlign w:val="center"/>
            <w:hideMark/>
          </w:tcPr>
          <w:p w14:paraId="0AB185D1" w14:textId="77777777" w:rsidR="000F44C5" w:rsidRPr="000F44C5" w:rsidRDefault="000F44C5" w:rsidP="000F44C5">
            <w:pPr>
              <w:spacing w:after="0" w:line="240" w:lineRule="auto"/>
              <w:jc w:val="center"/>
              <w:rPr>
                <w:rFonts w:ascii="Arial" w:eastAsia="Times New Roman" w:hAnsi="Arial" w:cs="Arial"/>
                <w:color w:val="000000"/>
                <w:sz w:val="14"/>
                <w:szCs w:val="14"/>
              </w:rPr>
            </w:pPr>
            <w:r w:rsidRPr="000F44C5">
              <w:rPr>
                <w:rFonts w:ascii="Arial" w:eastAsia="Times New Roman" w:hAnsi="Arial" w:cs="Arial"/>
                <w:color w:val="000000"/>
                <w:sz w:val="14"/>
                <w:szCs w:val="14"/>
              </w:rPr>
              <w:t> </w:t>
            </w:r>
          </w:p>
        </w:tc>
        <w:tc>
          <w:tcPr>
            <w:tcW w:w="240" w:type="dxa"/>
            <w:tcBorders>
              <w:top w:val="single" w:sz="4" w:space="0" w:color="auto"/>
              <w:left w:val="single" w:sz="4" w:space="0" w:color="auto"/>
              <w:bottom w:val="single" w:sz="4" w:space="0" w:color="auto"/>
              <w:right w:val="single" w:sz="4" w:space="0" w:color="auto"/>
            </w:tcBorders>
            <w:shd w:val="clear" w:color="000000" w:fill="00B050"/>
            <w:noWrap/>
            <w:vAlign w:val="center"/>
            <w:hideMark/>
          </w:tcPr>
          <w:p w14:paraId="57675EDE" w14:textId="77777777" w:rsidR="000F44C5" w:rsidRPr="000F44C5" w:rsidRDefault="000F44C5" w:rsidP="000F44C5">
            <w:pPr>
              <w:spacing w:after="0" w:line="240" w:lineRule="auto"/>
              <w:jc w:val="center"/>
              <w:rPr>
                <w:rFonts w:ascii="Arial" w:eastAsia="Times New Roman" w:hAnsi="Arial" w:cs="Arial"/>
                <w:color w:val="000000"/>
                <w:sz w:val="14"/>
                <w:szCs w:val="14"/>
              </w:rPr>
            </w:pPr>
            <w:r w:rsidRPr="000F44C5">
              <w:rPr>
                <w:rFonts w:ascii="Arial" w:eastAsia="Times New Roman" w:hAnsi="Arial" w:cs="Arial"/>
                <w:color w:val="000000"/>
                <w:sz w:val="14"/>
                <w:szCs w:val="14"/>
              </w:rPr>
              <w:t>1</w:t>
            </w:r>
          </w:p>
        </w:tc>
        <w:tc>
          <w:tcPr>
            <w:tcW w:w="240" w:type="dxa"/>
            <w:tcBorders>
              <w:top w:val="nil"/>
              <w:left w:val="nil"/>
              <w:bottom w:val="single" w:sz="4" w:space="0" w:color="auto"/>
              <w:right w:val="single" w:sz="4" w:space="0" w:color="auto"/>
            </w:tcBorders>
            <w:noWrap/>
            <w:vAlign w:val="center"/>
            <w:hideMark/>
          </w:tcPr>
          <w:p w14:paraId="33AF507A" w14:textId="77777777" w:rsidR="000F44C5" w:rsidRPr="000F44C5" w:rsidRDefault="000F44C5" w:rsidP="000F44C5">
            <w:pPr>
              <w:spacing w:after="0" w:line="240" w:lineRule="auto"/>
              <w:jc w:val="center"/>
              <w:rPr>
                <w:rFonts w:ascii="Arial" w:eastAsia="Times New Roman" w:hAnsi="Arial" w:cs="Arial"/>
                <w:color w:val="000000"/>
                <w:sz w:val="14"/>
                <w:szCs w:val="14"/>
              </w:rPr>
            </w:pPr>
            <w:r w:rsidRPr="000F44C5">
              <w:rPr>
                <w:rFonts w:ascii="Arial" w:eastAsia="Times New Roman" w:hAnsi="Arial" w:cs="Arial"/>
                <w:color w:val="000000"/>
                <w:sz w:val="14"/>
                <w:szCs w:val="14"/>
              </w:rPr>
              <w:t> </w:t>
            </w:r>
          </w:p>
        </w:tc>
        <w:tc>
          <w:tcPr>
            <w:tcW w:w="240" w:type="dxa"/>
            <w:tcBorders>
              <w:top w:val="nil"/>
              <w:left w:val="nil"/>
              <w:bottom w:val="single" w:sz="4" w:space="0" w:color="auto"/>
              <w:right w:val="single" w:sz="4" w:space="0" w:color="auto"/>
            </w:tcBorders>
            <w:noWrap/>
            <w:vAlign w:val="center"/>
            <w:hideMark/>
          </w:tcPr>
          <w:p w14:paraId="67AF2C63" w14:textId="77777777" w:rsidR="000F44C5" w:rsidRPr="000F44C5" w:rsidRDefault="000F44C5" w:rsidP="000F44C5">
            <w:pPr>
              <w:spacing w:after="0" w:line="240" w:lineRule="auto"/>
              <w:jc w:val="center"/>
              <w:rPr>
                <w:rFonts w:ascii="Arial" w:eastAsia="Times New Roman" w:hAnsi="Arial" w:cs="Arial"/>
                <w:color w:val="000000"/>
                <w:sz w:val="14"/>
                <w:szCs w:val="14"/>
              </w:rPr>
            </w:pPr>
            <w:r w:rsidRPr="000F44C5">
              <w:rPr>
                <w:rFonts w:ascii="Arial" w:eastAsia="Times New Roman" w:hAnsi="Arial" w:cs="Arial"/>
                <w:color w:val="000000"/>
                <w:sz w:val="14"/>
                <w:szCs w:val="14"/>
              </w:rPr>
              <w:t> </w:t>
            </w:r>
          </w:p>
        </w:tc>
        <w:tc>
          <w:tcPr>
            <w:tcW w:w="240" w:type="dxa"/>
            <w:tcBorders>
              <w:top w:val="nil"/>
              <w:left w:val="nil"/>
              <w:bottom w:val="single" w:sz="4" w:space="0" w:color="auto"/>
              <w:right w:val="single" w:sz="4" w:space="0" w:color="auto"/>
            </w:tcBorders>
            <w:noWrap/>
            <w:vAlign w:val="center"/>
            <w:hideMark/>
          </w:tcPr>
          <w:p w14:paraId="4646CA86" w14:textId="77777777" w:rsidR="000F44C5" w:rsidRPr="000F44C5" w:rsidRDefault="000F44C5" w:rsidP="000F44C5">
            <w:pPr>
              <w:spacing w:after="0" w:line="240" w:lineRule="auto"/>
              <w:jc w:val="center"/>
              <w:rPr>
                <w:rFonts w:ascii="Arial" w:eastAsia="Times New Roman" w:hAnsi="Arial" w:cs="Arial"/>
                <w:color w:val="000000"/>
                <w:sz w:val="14"/>
                <w:szCs w:val="14"/>
              </w:rPr>
            </w:pPr>
            <w:r w:rsidRPr="000F44C5">
              <w:rPr>
                <w:rFonts w:ascii="Arial" w:eastAsia="Times New Roman" w:hAnsi="Arial" w:cs="Arial"/>
                <w:color w:val="000000"/>
                <w:sz w:val="14"/>
                <w:szCs w:val="14"/>
              </w:rPr>
              <w:t> </w:t>
            </w:r>
          </w:p>
        </w:tc>
        <w:tc>
          <w:tcPr>
            <w:tcW w:w="240" w:type="dxa"/>
            <w:tcBorders>
              <w:top w:val="nil"/>
              <w:left w:val="nil"/>
              <w:bottom w:val="single" w:sz="4" w:space="0" w:color="auto"/>
              <w:right w:val="single" w:sz="4" w:space="0" w:color="auto"/>
            </w:tcBorders>
            <w:noWrap/>
            <w:vAlign w:val="center"/>
            <w:hideMark/>
          </w:tcPr>
          <w:p w14:paraId="24D45A7C" w14:textId="77777777" w:rsidR="000F44C5" w:rsidRPr="000F44C5" w:rsidRDefault="000F44C5" w:rsidP="000F44C5">
            <w:pPr>
              <w:spacing w:after="0" w:line="240" w:lineRule="auto"/>
              <w:jc w:val="center"/>
              <w:rPr>
                <w:rFonts w:ascii="Arial" w:eastAsia="Times New Roman" w:hAnsi="Arial" w:cs="Arial"/>
                <w:color w:val="000000"/>
                <w:sz w:val="14"/>
                <w:szCs w:val="14"/>
              </w:rPr>
            </w:pPr>
            <w:r w:rsidRPr="000F44C5">
              <w:rPr>
                <w:rFonts w:ascii="Arial" w:eastAsia="Times New Roman" w:hAnsi="Arial" w:cs="Arial"/>
                <w:color w:val="000000"/>
                <w:sz w:val="14"/>
                <w:szCs w:val="14"/>
              </w:rPr>
              <w:t> </w:t>
            </w:r>
          </w:p>
        </w:tc>
      </w:tr>
      <w:tr w:rsidR="000F44C5" w:rsidRPr="000F44C5" w14:paraId="48A87659" w14:textId="77777777" w:rsidTr="000F44C5">
        <w:trPr>
          <w:trHeight w:val="900"/>
        </w:trPr>
        <w:tc>
          <w:tcPr>
            <w:tcW w:w="2734" w:type="dxa"/>
            <w:tcBorders>
              <w:top w:val="nil"/>
              <w:left w:val="single" w:sz="4" w:space="0" w:color="auto"/>
              <w:bottom w:val="single" w:sz="4" w:space="0" w:color="auto"/>
              <w:right w:val="single" w:sz="4" w:space="0" w:color="auto"/>
            </w:tcBorders>
            <w:shd w:val="clear" w:color="000000" w:fill="FCE4D6"/>
            <w:noWrap/>
            <w:hideMark/>
          </w:tcPr>
          <w:p w14:paraId="76C9F9C1" w14:textId="77777777" w:rsidR="000F44C5" w:rsidRPr="000F44C5" w:rsidRDefault="000F44C5" w:rsidP="000F44C5">
            <w:pPr>
              <w:spacing w:after="0" w:line="240" w:lineRule="auto"/>
              <w:rPr>
                <w:rFonts w:ascii="Arial" w:eastAsia="Times New Roman" w:hAnsi="Arial" w:cs="Arial"/>
                <w:color w:val="000000"/>
                <w:sz w:val="14"/>
                <w:szCs w:val="14"/>
              </w:rPr>
            </w:pPr>
            <w:proofErr w:type="spellStart"/>
            <w:r w:rsidRPr="000F44C5">
              <w:rPr>
                <w:rFonts w:ascii="Arial" w:eastAsia="Times New Roman" w:hAnsi="Arial" w:cs="Arial"/>
                <w:color w:val="000000"/>
                <w:sz w:val="14"/>
                <w:szCs w:val="14"/>
              </w:rPr>
              <w:t>Kantanista</w:t>
            </w:r>
            <w:proofErr w:type="spellEnd"/>
            <w:r w:rsidRPr="000F44C5">
              <w:rPr>
                <w:rFonts w:ascii="Arial" w:eastAsia="Times New Roman" w:hAnsi="Arial" w:cs="Arial"/>
                <w:color w:val="000000"/>
                <w:sz w:val="14"/>
                <w:szCs w:val="14"/>
              </w:rPr>
              <w:t xml:space="preserve"> et al. 2020</w:t>
            </w:r>
          </w:p>
        </w:tc>
        <w:tc>
          <w:tcPr>
            <w:tcW w:w="3366" w:type="dxa"/>
            <w:tcBorders>
              <w:top w:val="nil"/>
              <w:left w:val="nil"/>
              <w:bottom w:val="single" w:sz="4" w:space="0" w:color="auto"/>
              <w:right w:val="single" w:sz="4" w:space="0" w:color="auto"/>
            </w:tcBorders>
            <w:shd w:val="clear" w:color="000000" w:fill="FCE4D6"/>
            <w:hideMark/>
          </w:tcPr>
          <w:p w14:paraId="3D7F612B" w14:textId="77777777" w:rsidR="000F44C5" w:rsidRPr="000F44C5" w:rsidRDefault="000F44C5" w:rsidP="000F44C5">
            <w:pPr>
              <w:spacing w:after="0" w:line="240" w:lineRule="auto"/>
              <w:rPr>
                <w:rFonts w:ascii="Arial" w:eastAsia="Times New Roman" w:hAnsi="Arial" w:cs="Arial"/>
                <w:color w:val="000000"/>
                <w:sz w:val="14"/>
                <w:szCs w:val="14"/>
              </w:rPr>
            </w:pPr>
            <w:proofErr w:type="spellStart"/>
            <w:r w:rsidRPr="000F44C5">
              <w:rPr>
                <w:rFonts w:ascii="Arial" w:eastAsia="Times New Roman" w:hAnsi="Arial" w:cs="Arial"/>
                <w:color w:val="000000"/>
                <w:sz w:val="14"/>
                <w:szCs w:val="14"/>
              </w:rPr>
              <w:t>Kantanista</w:t>
            </w:r>
            <w:proofErr w:type="spellEnd"/>
            <w:r w:rsidRPr="000F44C5">
              <w:rPr>
                <w:rFonts w:ascii="Arial" w:eastAsia="Times New Roman" w:hAnsi="Arial" w:cs="Arial"/>
                <w:color w:val="000000"/>
                <w:sz w:val="14"/>
                <w:szCs w:val="14"/>
              </w:rPr>
              <w:t xml:space="preserve"> A, </w:t>
            </w:r>
            <w:proofErr w:type="spellStart"/>
            <w:r w:rsidRPr="000F44C5">
              <w:rPr>
                <w:rFonts w:ascii="Arial" w:eastAsia="Times New Roman" w:hAnsi="Arial" w:cs="Arial"/>
                <w:color w:val="000000"/>
                <w:sz w:val="14"/>
                <w:szCs w:val="14"/>
              </w:rPr>
              <w:t>Osiński</w:t>
            </w:r>
            <w:proofErr w:type="spellEnd"/>
            <w:r w:rsidRPr="000F44C5">
              <w:rPr>
                <w:rFonts w:ascii="Arial" w:eastAsia="Times New Roman" w:hAnsi="Arial" w:cs="Arial"/>
                <w:color w:val="000000"/>
                <w:sz w:val="14"/>
                <w:szCs w:val="14"/>
              </w:rPr>
              <w:t xml:space="preserve"> W, Borowiec J, Tomczak M, Król-Zielińska M. The effectiveness of a school-based physical activity intervention in Polish adolescent girls: a cluster randomized controlled trial. Int J Environ Res Public Health. 2020;17(12):4453. https://doi.org/10.3390/ijerph17124453</w:t>
            </w:r>
          </w:p>
        </w:tc>
        <w:tc>
          <w:tcPr>
            <w:tcW w:w="240" w:type="dxa"/>
            <w:tcBorders>
              <w:top w:val="nil"/>
              <w:left w:val="nil"/>
              <w:bottom w:val="single" w:sz="4" w:space="0" w:color="auto"/>
              <w:right w:val="single" w:sz="4" w:space="0" w:color="auto"/>
            </w:tcBorders>
            <w:noWrap/>
            <w:vAlign w:val="center"/>
            <w:hideMark/>
          </w:tcPr>
          <w:p w14:paraId="5ABF7DF8" w14:textId="77777777" w:rsidR="000F44C5" w:rsidRPr="000F44C5" w:rsidRDefault="000F44C5" w:rsidP="000F44C5">
            <w:pPr>
              <w:spacing w:after="0" w:line="240" w:lineRule="auto"/>
              <w:jc w:val="center"/>
              <w:rPr>
                <w:rFonts w:ascii="Arial" w:eastAsia="Times New Roman" w:hAnsi="Arial" w:cs="Arial"/>
                <w:color w:val="000000"/>
                <w:sz w:val="14"/>
                <w:szCs w:val="14"/>
              </w:rPr>
            </w:pPr>
            <w:r w:rsidRPr="000F44C5">
              <w:rPr>
                <w:rFonts w:ascii="Arial" w:eastAsia="Times New Roman" w:hAnsi="Arial" w:cs="Arial"/>
                <w:color w:val="000000"/>
                <w:sz w:val="14"/>
                <w:szCs w:val="14"/>
              </w:rPr>
              <w:t> </w:t>
            </w:r>
          </w:p>
        </w:tc>
        <w:tc>
          <w:tcPr>
            <w:tcW w:w="240" w:type="dxa"/>
            <w:tcBorders>
              <w:top w:val="single" w:sz="4" w:space="0" w:color="auto"/>
              <w:left w:val="single" w:sz="4" w:space="0" w:color="auto"/>
              <w:bottom w:val="single" w:sz="4" w:space="0" w:color="auto"/>
              <w:right w:val="single" w:sz="4" w:space="0" w:color="auto"/>
            </w:tcBorders>
            <w:shd w:val="clear" w:color="000000" w:fill="00B050"/>
            <w:noWrap/>
            <w:vAlign w:val="center"/>
            <w:hideMark/>
          </w:tcPr>
          <w:p w14:paraId="7F507AA4" w14:textId="77777777" w:rsidR="000F44C5" w:rsidRPr="000F44C5" w:rsidRDefault="000F44C5" w:rsidP="000F44C5">
            <w:pPr>
              <w:spacing w:after="0" w:line="240" w:lineRule="auto"/>
              <w:jc w:val="center"/>
              <w:rPr>
                <w:rFonts w:ascii="Arial" w:eastAsia="Times New Roman" w:hAnsi="Arial" w:cs="Arial"/>
                <w:color w:val="000000"/>
                <w:sz w:val="14"/>
                <w:szCs w:val="14"/>
              </w:rPr>
            </w:pPr>
            <w:r w:rsidRPr="000F44C5">
              <w:rPr>
                <w:rFonts w:ascii="Arial" w:eastAsia="Times New Roman" w:hAnsi="Arial" w:cs="Arial"/>
                <w:color w:val="000000"/>
                <w:sz w:val="14"/>
                <w:szCs w:val="14"/>
              </w:rPr>
              <w:t>1</w:t>
            </w:r>
          </w:p>
        </w:tc>
        <w:tc>
          <w:tcPr>
            <w:tcW w:w="240" w:type="dxa"/>
            <w:tcBorders>
              <w:top w:val="nil"/>
              <w:left w:val="nil"/>
              <w:bottom w:val="single" w:sz="4" w:space="0" w:color="auto"/>
              <w:right w:val="single" w:sz="4" w:space="0" w:color="auto"/>
            </w:tcBorders>
            <w:noWrap/>
            <w:vAlign w:val="center"/>
            <w:hideMark/>
          </w:tcPr>
          <w:p w14:paraId="4D7DE6D4" w14:textId="77777777" w:rsidR="000F44C5" w:rsidRPr="000F44C5" w:rsidRDefault="000F44C5" w:rsidP="000F44C5">
            <w:pPr>
              <w:spacing w:after="0" w:line="240" w:lineRule="auto"/>
              <w:jc w:val="center"/>
              <w:rPr>
                <w:rFonts w:ascii="Arial" w:eastAsia="Times New Roman" w:hAnsi="Arial" w:cs="Arial"/>
                <w:color w:val="000000"/>
                <w:sz w:val="14"/>
                <w:szCs w:val="14"/>
              </w:rPr>
            </w:pPr>
            <w:r w:rsidRPr="000F44C5">
              <w:rPr>
                <w:rFonts w:ascii="Arial" w:eastAsia="Times New Roman" w:hAnsi="Arial" w:cs="Arial"/>
                <w:color w:val="000000"/>
                <w:sz w:val="14"/>
                <w:szCs w:val="14"/>
              </w:rPr>
              <w:t> </w:t>
            </w:r>
          </w:p>
        </w:tc>
        <w:tc>
          <w:tcPr>
            <w:tcW w:w="240" w:type="dxa"/>
            <w:tcBorders>
              <w:top w:val="nil"/>
              <w:left w:val="nil"/>
              <w:bottom w:val="single" w:sz="4" w:space="0" w:color="auto"/>
              <w:right w:val="single" w:sz="4" w:space="0" w:color="auto"/>
            </w:tcBorders>
            <w:noWrap/>
            <w:vAlign w:val="center"/>
            <w:hideMark/>
          </w:tcPr>
          <w:p w14:paraId="720D3997" w14:textId="77777777" w:rsidR="000F44C5" w:rsidRPr="000F44C5" w:rsidRDefault="000F44C5" w:rsidP="000F44C5">
            <w:pPr>
              <w:spacing w:after="0" w:line="240" w:lineRule="auto"/>
              <w:jc w:val="center"/>
              <w:rPr>
                <w:rFonts w:ascii="Arial" w:eastAsia="Times New Roman" w:hAnsi="Arial" w:cs="Arial"/>
                <w:color w:val="000000"/>
                <w:sz w:val="14"/>
                <w:szCs w:val="14"/>
              </w:rPr>
            </w:pPr>
            <w:r w:rsidRPr="000F44C5">
              <w:rPr>
                <w:rFonts w:ascii="Arial" w:eastAsia="Times New Roman" w:hAnsi="Arial" w:cs="Arial"/>
                <w:color w:val="000000"/>
                <w:sz w:val="14"/>
                <w:szCs w:val="14"/>
              </w:rPr>
              <w:t> </w:t>
            </w:r>
          </w:p>
        </w:tc>
        <w:tc>
          <w:tcPr>
            <w:tcW w:w="240" w:type="dxa"/>
            <w:tcBorders>
              <w:top w:val="nil"/>
              <w:left w:val="nil"/>
              <w:bottom w:val="single" w:sz="4" w:space="0" w:color="auto"/>
              <w:right w:val="single" w:sz="4" w:space="0" w:color="auto"/>
            </w:tcBorders>
            <w:noWrap/>
            <w:vAlign w:val="center"/>
            <w:hideMark/>
          </w:tcPr>
          <w:p w14:paraId="00674940" w14:textId="77777777" w:rsidR="000F44C5" w:rsidRPr="000F44C5" w:rsidRDefault="000F44C5" w:rsidP="000F44C5">
            <w:pPr>
              <w:spacing w:after="0" w:line="240" w:lineRule="auto"/>
              <w:jc w:val="center"/>
              <w:rPr>
                <w:rFonts w:ascii="Arial" w:eastAsia="Times New Roman" w:hAnsi="Arial" w:cs="Arial"/>
                <w:color w:val="000000"/>
                <w:sz w:val="14"/>
                <w:szCs w:val="14"/>
              </w:rPr>
            </w:pPr>
            <w:r w:rsidRPr="000F44C5">
              <w:rPr>
                <w:rFonts w:ascii="Arial" w:eastAsia="Times New Roman" w:hAnsi="Arial" w:cs="Arial"/>
                <w:color w:val="000000"/>
                <w:sz w:val="14"/>
                <w:szCs w:val="14"/>
              </w:rPr>
              <w:t> </w:t>
            </w:r>
          </w:p>
        </w:tc>
        <w:tc>
          <w:tcPr>
            <w:tcW w:w="240" w:type="dxa"/>
            <w:tcBorders>
              <w:top w:val="nil"/>
              <w:left w:val="nil"/>
              <w:bottom w:val="single" w:sz="4" w:space="0" w:color="auto"/>
              <w:right w:val="single" w:sz="4" w:space="0" w:color="auto"/>
            </w:tcBorders>
            <w:noWrap/>
            <w:vAlign w:val="center"/>
            <w:hideMark/>
          </w:tcPr>
          <w:p w14:paraId="1571C53D" w14:textId="77777777" w:rsidR="000F44C5" w:rsidRPr="000F44C5" w:rsidRDefault="000F44C5" w:rsidP="000F44C5">
            <w:pPr>
              <w:spacing w:after="0" w:line="240" w:lineRule="auto"/>
              <w:jc w:val="center"/>
              <w:rPr>
                <w:rFonts w:ascii="Arial" w:eastAsia="Times New Roman" w:hAnsi="Arial" w:cs="Arial"/>
                <w:color w:val="000000"/>
                <w:sz w:val="14"/>
                <w:szCs w:val="14"/>
              </w:rPr>
            </w:pPr>
            <w:r w:rsidRPr="000F44C5">
              <w:rPr>
                <w:rFonts w:ascii="Arial" w:eastAsia="Times New Roman" w:hAnsi="Arial" w:cs="Arial"/>
                <w:color w:val="000000"/>
                <w:sz w:val="14"/>
                <w:szCs w:val="14"/>
              </w:rPr>
              <w:t> </w:t>
            </w:r>
          </w:p>
        </w:tc>
      </w:tr>
      <w:tr w:rsidR="000F44C5" w:rsidRPr="000F44C5" w14:paraId="51D5A682" w14:textId="77777777" w:rsidTr="000F44C5">
        <w:trPr>
          <w:trHeight w:val="720"/>
        </w:trPr>
        <w:tc>
          <w:tcPr>
            <w:tcW w:w="2734" w:type="dxa"/>
            <w:tcBorders>
              <w:top w:val="nil"/>
              <w:left w:val="single" w:sz="4" w:space="0" w:color="auto"/>
              <w:bottom w:val="single" w:sz="4" w:space="0" w:color="auto"/>
              <w:right w:val="single" w:sz="4" w:space="0" w:color="auto"/>
            </w:tcBorders>
            <w:shd w:val="clear" w:color="000000" w:fill="FCE4D6"/>
            <w:noWrap/>
            <w:hideMark/>
          </w:tcPr>
          <w:p w14:paraId="01D11D97" w14:textId="77777777" w:rsidR="000F44C5" w:rsidRPr="000F44C5" w:rsidRDefault="000F44C5" w:rsidP="000F44C5">
            <w:pPr>
              <w:spacing w:after="0" w:line="240" w:lineRule="auto"/>
              <w:rPr>
                <w:rFonts w:ascii="Arial" w:eastAsia="Times New Roman" w:hAnsi="Arial" w:cs="Arial"/>
                <w:color w:val="000000"/>
                <w:sz w:val="14"/>
                <w:szCs w:val="14"/>
              </w:rPr>
            </w:pPr>
            <w:r w:rsidRPr="000F44C5">
              <w:rPr>
                <w:rFonts w:ascii="Arial" w:eastAsia="Times New Roman" w:hAnsi="Arial" w:cs="Arial"/>
                <w:color w:val="000000"/>
                <w:sz w:val="14"/>
                <w:szCs w:val="14"/>
              </w:rPr>
              <w:t>Kerner et al. 2019</w:t>
            </w:r>
          </w:p>
        </w:tc>
        <w:tc>
          <w:tcPr>
            <w:tcW w:w="3366" w:type="dxa"/>
            <w:tcBorders>
              <w:top w:val="nil"/>
              <w:left w:val="nil"/>
              <w:bottom w:val="single" w:sz="4" w:space="0" w:color="auto"/>
              <w:right w:val="single" w:sz="4" w:space="0" w:color="auto"/>
            </w:tcBorders>
            <w:shd w:val="clear" w:color="000000" w:fill="FCE4D6"/>
            <w:hideMark/>
          </w:tcPr>
          <w:p w14:paraId="4E68ED11" w14:textId="77777777" w:rsidR="000F44C5" w:rsidRPr="000F44C5" w:rsidRDefault="000F44C5" w:rsidP="000F44C5">
            <w:pPr>
              <w:spacing w:after="0" w:line="240" w:lineRule="auto"/>
              <w:rPr>
                <w:rFonts w:ascii="Arial" w:eastAsia="Times New Roman" w:hAnsi="Arial" w:cs="Arial"/>
                <w:color w:val="000000"/>
                <w:sz w:val="14"/>
                <w:szCs w:val="14"/>
              </w:rPr>
            </w:pPr>
            <w:r w:rsidRPr="000F44C5">
              <w:rPr>
                <w:rFonts w:ascii="Arial" w:eastAsia="Times New Roman" w:hAnsi="Arial" w:cs="Arial"/>
                <w:color w:val="000000"/>
                <w:sz w:val="14"/>
                <w:szCs w:val="14"/>
              </w:rPr>
              <w:t xml:space="preserve">Kerner C, </w:t>
            </w:r>
            <w:proofErr w:type="spellStart"/>
            <w:r w:rsidRPr="000F44C5">
              <w:rPr>
                <w:rFonts w:ascii="Arial" w:eastAsia="Times New Roman" w:hAnsi="Arial" w:cs="Arial"/>
                <w:color w:val="000000"/>
                <w:sz w:val="14"/>
                <w:szCs w:val="14"/>
              </w:rPr>
              <w:t>Haerens</w:t>
            </w:r>
            <w:proofErr w:type="spellEnd"/>
            <w:r w:rsidRPr="000F44C5">
              <w:rPr>
                <w:rFonts w:ascii="Arial" w:eastAsia="Times New Roman" w:hAnsi="Arial" w:cs="Arial"/>
                <w:color w:val="000000"/>
                <w:sz w:val="14"/>
                <w:szCs w:val="14"/>
              </w:rPr>
              <w:t xml:space="preserve"> L, Kirk D, Ward G, van der Mars H, Sutherland R. Physical education teachers’ interpersonal style and students’ physical activity outcomes: a systematic review. Psychol Sport </w:t>
            </w:r>
            <w:proofErr w:type="spellStart"/>
            <w:r w:rsidRPr="000F44C5">
              <w:rPr>
                <w:rFonts w:ascii="Arial" w:eastAsia="Times New Roman" w:hAnsi="Arial" w:cs="Arial"/>
                <w:color w:val="000000"/>
                <w:sz w:val="14"/>
                <w:szCs w:val="14"/>
              </w:rPr>
              <w:t>Exerc</w:t>
            </w:r>
            <w:proofErr w:type="spellEnd"/>
            <w:r w:rsidRPr="000F44C5">
              <w:rPr>
                <w:rFonts w:ascii="Arial" w:eastAsia="Times New Roman" w:hAnsi="Arial" w:cs="Arial"/>
                <w:color w:val="000000"/>
                <w:sz w:val="14"/>
                <w:szCs w:val="14"/>
              </w:rPr>
              <w:t xml:space="preserve">. </w:t>
            </w:r>
            <w:proofErr w:type="gramStart"/>
            <w:r w:rsidRPr="000F44C5">
              <w:rPr>
                <w:rFonts w:ascii="Arial" w:eastAsia="Times New Roman" w:hAnsi="Arial" w:cs="Arial"/>
                <w:color w:val="000000"/>
                <w:sz w:val="14"/>
                <w:szCs w:val="14"/>
              </w:rPr>
              <w:t>2019;41:21</w:t>
            </w:r>
            <w:proofErr w:type="gramEnd"/>
            <w:r w:rsidRPr="000F44C5">
              <w:rPr>
                <w:rFonts w:ascii="Arial" w:eastAsia="Times New Roman" w:hAnsi="Arial" w:cs="Arial"/>
                <w:color w:val="000000"/>
                <w:sz w:val="14"/>
                <w:szCs w:val="14"/>
              </w:rPr>
              <w:t>–35. https://doi.org/10.1016/j.psychsport.2018.11.005</w:t>
            </w:r>
          </w:p>
        </w:tc>
        <w:tc>
          <w:tcPr>
            <w:tcW w:w="240" w:type="dxa"/>
            <w:tcBorders>
              <w:top w:val="nil"/>
              <w:left w:val="nil"/>
              <w:bottom w:val="single" w:sz="4" w:space="0" w:color="auto"/>
              <w:right w:val="single" w:sz="4" w:space="0" w:color="auto"/>
            </w:tcBorders>
            <w:noWrap/>
            <w:vAlign w:val="center"/>
            <w:hideMark/>
          </w:tcPr>
          <w:p w14:paraId="2A5B7C65" w14:textId="77777777" w:rsidR="000F44C5" w:rsidRPr="000F44C5" w:rsidRDefault="000F44C5" w:rsidP="000F44C5">
            <w:pPr>
              <w:spacing w:after="0" w:line="240" w:lineRule="auto"/>
              <w:jc w:val="center"/>
              <w:rPr>
                <w:rFonts w:ascii="Arial" w:eastAsia="Times New Roman" w:hAnsi="Arial" w:cs="Arial"/>
                <w:color w:val="000000"/>
                <w:sz w:val="14"/>
                <w:szCs w:val="14"/>
              </w:rPr>
            </w:pPr>
            <w:r w:rsidRPr="000F44C5">
              <w:rPr>
                <w:rFonts w:ascii="Arial" w:eastAsia="Times New Roman" w:hAnsi="Arial" w:cs="Arial"/>
                <w:color w:val="000000"/>
                <w:sz w:val="14"/>
                <w:szCs w:val="14"/>
              </w:rPr>
              <w:t> </w:t>
            </w:r>
          </w:p>
        </w:tc>
        <w:tc>
          <w:tcPr>
            <w:tcW w:w="240" w:type="dxa"/>
            <w:tcBorders>
              <w:top w:val="single" w:sz="4" w:space="0" w:color="auto"/>
              <w:left w:val="single" w:sz="4" w:space="0" w:color="auto"/>
              <w:bottom w:val="single" w:sz="4" w:space="0" w:color="auto"/>
              <w:right w:val="single" w:sz="4" w:space="0" w:color="auto"/>
            </w:tcBorders>
            <w:shd w:val="clear" w:color="000000" w:fill="00B050"/>
            <w:noWrap/>
            <w:vAlign w:val="center"/>
            <w:hideMark/>
          </w:tcPr>
          <w:p w14:paraId="12C009A8" w14:textId="77777777" w:rsidR="000F44C5" w:rsidRPr="000F44C5" w:rsidRDefault="000F44C5" w:rsidP="000F44C5">
            <w:pPr>
              <w:spacing w:after="0" w:line="240" w:lineRule="auto"/>
              <w:jc w:val="center"/>
              <w:rPr>
                <w:rFonts w:ascii="Arial" w:eastAsia="Times New Roman" w:hAnsi="Arial" w:cs="Arial"/>
                <w:color w:val="000000"/>
                <w:sz w:val="14"/>
                <w:szCs w:val="14"/>
              </w:rPr>
            </w:pPr>
            <w:r w:rsidRPr="000F44C5">
              <w:rPr>
                <w:rFonts w:ascii="Arial" w:eastAsia="Times New Roman" w:hAnsi="Arial" w:cs="Arial"/>
                <w:color w:val="000000"/>
                <w:sz w:val="14"/>
                <w:szCs w:val="14"/>
              </w:rPr>
              <w:t>1</w:t>
            </w:r>
          </w:p>
        </w:tc>
        <w:tc>
          <w:tcPr>
            <w:tcW w:w="240" w:type="dxa"/>
            <w:tcBorders>
              <w:top w:val="nil"/>
              <w:left w:val="nil"/>
              <w:bottom w:val="single" w:sz="4" w:space="0" w:color="auto"/>
              <w:right w:val="single" w:sz="4" w:space="0" w:color="auto"/>
            </w:tcBorders>
            <w:noWrap/>
            <w:vAlign w:val="center"/>
            <w:hideMark/>
          </w:tcPr>
          <w:p w14:paraId="6C3F3923" w14:textId="77777777" w:rsidR="000F44C5" w:rsidRPr="000F44C5" w:rsidRDefault="000F44C5" w:rsidP="000F44C5">
            <w:pPr>
              <w:spacing w:after="0" w:line="240" w:lineRule="auto"/>
              <w:jc w:val="center"/>
              <w:rPr>
                <w:rFonts w:ascii="Arial" w:eastAsia="Times New Roman" w:hAnsi="Arial" w:cs="Arial"/>
                <w:color w:val="000000"/>
                <w:sz w:val="14"/>
                <w:szCs w:val="14"/>
              </w:rPr>
            </w:pPr>
            <w:r w:rsidRPr="000F44C5">
              <w:rPr>
                <w:rFonts w:ascii="Arial" w:eastAsia="Times New Roman" w:hAnsi="Arial" w:cs="Arial"/>
                <w:color w:val="000000"/>
                <w:sz w:val="14"/>
                <w:szCs w:val="14"/>
              </w:rPr>
              <w:t> </w:t>
            </w:r>
          </w:p>
        </w:tc>
        <w:tc>
          <w:tcPr>
            <w:tcW w:w="240" w:type="dxa"/>
            <w:tcBorders>
              <w:top w:val="nil"/>
              <w:left w:val="nil"/>
              <w:bottom w:val="single" w:sz="4" w:space="0" w:color="auto"/>
              <w:right w:val="single" w:sz="4" w:space="0" w:color="auto"/>
            </w:tcBorders>
            <w:noWrap/>
            <w:vAlign w:val="center"/>
            <w:hideMark/>
          </w:tcPr>
          <w:p w14:paraId="507FDC04" w14:textId="77777777" w:rsidR="000F44C5" w:rsidRPr="000F44C5" w:rsidRDefault="000F44C5" w:rsidP="000F44C5">
            <w:pPr>
              <w:spacing w:after="0" w:line="240" w:lineRule="auto"/>
              <w:jc w:val="center"/>
              <w:rPr>
                <w:rFonts w:ascii="Arial" w:eastAsia="Times New Roman" w:hAnsi="Arial" w:cs="Arial"/>
                <w:color w:val="000000"/>
                <w:sz w:val="14"/>
                <w:szCs w:val="14"/>
              </w:rPr>
            </w:pPr>
            <w:r w:rsidRPr="000F44C5">
              <w:rPr>
                <w:rFonts w:ascii="Arial" w:eastAsia="Times New Roman" w:hAnsi="Arial" w:cs="Arial"/>
                <w:color w:val="000000"/>
                <w:sz w:val="14"/>
                <w:szCs w:val="14"/>
              </w:rPr>
              <w:t> </w:t>
            </w:r>
          </w:p>
        </w:tc>
        <w:tc>
          <w:tcPr>
            <w:tcW w:w="240" w:type="dxa"/>
            <w:tcBorders>
              <w:top w:val="nil"/>
              <w:left w:val="nil"/>
              <w:bottom w:val="single" w:sz="4" w:space="0" w:color="auto"/>
              <w:right w:val="single" w:sz="4" w:space="0" w:color="auto"/>
            </w:tcBorders>
            <w:noWrap/>
            <w:vAlign w:val="center"/>
            <w:hideMark/>
          </w:tcPr>
          <w:p w14:paraId="5428594C" w14:textId="77777777" w:rsidR="000F44C5" w:rsidRPr="000F44C5" w:rsidRDefault="000F44C5" w:rsidP="000F44C5">
            <w:pPr>
              <w:spacing w:after="0" w:line="240" w:lineRule="auto"/>
              <w:jc w:val="center"/>
              <w:rPr>
                <w:rFonts w:ascii="Arial" w:eastAsia="Times New Roman" w:hAnsi="Arial" w:cs="Arial"/>
                <w:color w:val="000000"/>
                <w:sz w:val="14"/>
                <w:szCs w:val="14"/>
              </w:rPr>
            </w:pPr>
            <w:r w:rsidRPr="000F44C5">
              <w:rPr>
                <w:rFonts w:ascii="Arial" w:eastAsia="Times New Roman" w:hAnsi="Arial" w:cs="Arial"/>
                <w:color w:val="000000"/>
                <w:sz w:val="14"/>
                <w:szCs w:val="14"/>
              </w:rPr>
              <w:t> </w:t>
            </w:r>
          </w:p>
        </w:tc>
        <w:tc>
          <w:tcPr>
            <w:tcW w:w="240" w:type="dxa"/>
            <w:tcBorders>
              <w:top w:val="nil"/>
              <w:left w:val="nil"/>
              <w:bottom w:val="single" w:sz="4" w:space="0" w:color="auto"/>
              <w:right w:val="single" w:sz="4" w:space="0" w:color="auto"/>
            </w:tcBorders>
            <w:noWrap/>
            <w:vAlign w:val="center"/>
            <w:hideMark/>
          </w:tcPr>
          <w:p w14:paraId="2AF69C44" w14:textId="77777777" w:rsidR="000F44C5" w:rsidRPr="000F44C5" w:rsidRDefault="000F44C5" w:rsidP="000F44C5">
            <w:pPr>
              <w:spacing w:after="0" w:line="240" w:lineRule="auto"/>
              <w:jc w:val="center"/>
              <w:rPr>
                <w:rFonts w:ascii="Arial" w:eastAsia="Times New Roman" w:hAnsi="Arial" w:cs="Arial"/>
                <w:color w:val="000000"/>
                <w:sz w:val="14"/>
                <w:szCs w:val="14"/>
              </w:rPr>
            </w:pPr>
            <w:r w:rsidRPr="000F44C5">
              <w:rPr>
                <w:rFonts w:ascii="Arial" w:eastAsia="Times New Roman" w:hAnsi="Arial" w:cs="Arial"/>
                <w:color w:val="000000"/>
                <w:sz w:val="14"/>
                <w:szCs w:val="14"/>
              </w:rPr>
              <w:t> </w:t>
            </w:r>
          </w:p>
        </w:tc>
      </w:tr>
      <w:tr w:rsidR="000F44C5" w:rsidRPr="000F44C5" w14:paraId="296C5A15" w14:textId="77777777" w:rsidTr="000F44C5">
        <w:trPr>
          <w:trHeight w:val="720"/>
        </w:trPr>
        <w:tc>
          <w:tcPr>
            <w:tcW w:w="2734" w:type="dxa"/>
            <w:tcBorders>
              <w:top w:val="nil"/>
              <w:left w:val="single" w:sz="4" w:space="0" w:color="auto"/>
              <w:bottom w:val="single" w:sz="4" w:space="0" w:color="auto"/>
              <w:right w:val="single" w:sz="4" w:space="0" w:color="auto"/>
            </w:tcBorders>
            <w:shd w:val="clear" w:color="000000" w:fill="FCE4D6"/>
            <w:noWrap/>
            <w:hideMark/>
          </w:tcPr>
          <w:p w14:paraId="0C619FD9" w14:textId="77777777" w:rsidR="000F44C5" w:rsidRPr="000F44C5" w:rsidRDefault="000F44C5" w:rsidP="000F44C5">
            <w:pPr>
              <w:spacing w:after="0" w:line="240" w:lineRule="auto"/>
              <w:rPr>
                <w:rFonts w:ascii="Arial" w:eastAsia="Times New Roman" w:hAnsi="Arial" w:cs="Arial"/>
                <w:color w:val="000000"/>
                <w:sz w:val="14"/>
                <w:szCs w:val="14"/>
              </w:rPr>
            </w:pPr>
            <w:r w:rsidRPr="000F44C5">
              <w:rPr>
                <w:rFonts w:ascii="Arial" w:eastAsia="Times New Roman" w:hAnsi="Arial" w:cs="Arial"/>
                <w:color w:val="000000"/>
                <w:sz w:val="14"/>
                <w:szCs w:val="14"/>
              </w:rPr>
              <w:t>Larsen et al. 2020</w:t>
            </w:r>
          </w:p>
        </w:tc>
        <w:tc>
          <w:tcPr>
            <w:tcW w:w="3366" w:type="dxa"/>
            <w:tcBorders>
              <w:top w:val="nil"/>
              <w:left w:val="nil"/>
              <w:bottom w:val="single" w:sz="4" w:space="0" w:color="auto"/>
              <w:right w:val="single" w:sz="4" w:space="0" w:color="auto"/>
            </w:tcBorders>
            <w:shd w:val="clear" w:color="000000" w:fill="FCE4D6"/>
            <w:hideMark/>
          </w:tcPr>
          <w:p w14:paraId="183DFA69" w14:textId="77777777" w:rsidR="000F44C5" w:rsidRPr="000F44C5" w:rsidRDefault="000F44C5" w:rsidP="000F44C5">
            <w:pPr>
              <w:spacing w:after="0" w:line="240" w:lineRule="auto"/>
              <w:rPr>
                <w:rFonts w:ascii="Arial" w:eastAsia="Times New Roman" w:hAnsi="Arial" w:cs="Arial"/>
                <w:color w:val="000000"/>
                <w:sz w:val="14"/>
                <w:szCs w:val="14"/>
              </w:rPr>
            </w:pPr>
            <w:r w:rsidRPr="000F44C5">
              <w:rPr>
                <w:rFonts w:ascii="Arial" w:eastAsia="Times New Roman" w:hAnsi="Arial" w:cs="Arial"/>
                <w:color w:val="000000"/>
                <w:sz w:val="14"/>
                <w:szCs w:val="14"/>
              </w:rPr>
              <w:t xml:space="preserve">Larsen LR, Kristensen PL, Junge T, Rexen CT, Wedderkopp N. Motor performance as predictor of physical activity in children: the CHAMPS study-DK. Med Sci Sports </w:t>
            </w:r>
            <w:proofErr w:type="spellStart"/>
            <w:r w:rsidRPr="000F44C5">
              <w:rPr>
                <w:rFonts w:ascii="Arial" w:eastAsia="Times New Roman" w:hAnsi="Arial" w:cs="Arial"/>
                <w:color w:val="000000"/>
                <w:sz w:val="14"/>
                <w:szCs w:val="14"/>
              </w:rPr>
              <w:t>Exerc</w:t>
            </w:r>
            <w:proofErr w:type="spellEnd"/>
            <w:r w:rsidRPr="000F44C5">
              <w:rPr>
                <w:rFonts w:ascii="Arial" w:eastAsia="Times New Roman" w:hAnsi="Arial" w:cs="Arial"/>
                <w:color w:val="000000"/>
                <w:sz w:val="14"/>
                <w:szCs w:val="14"/>
              </w:rPr>
              <w:t>. 2020;52(4):808–13. https://doi.org/10.1249/MSS.0000000000002183</w:t>
            </w:r>
          </w:p>
        </w:tc>
        <w:tc>
          <w:tcPr>
            <w:tcW w:w="240" w:type="dxa"/>
            <w:tcBorders>
              <w:top w:val="nil"/>
              <w:left w:val="nil"/>
              <w:bottom w:val="single" w:sz="4" w:space="0" w:color="auto"/>
              <w:right w:val="single" w:sz="4" w:space="0" w:color="auto"/>
            </w:tcBorders>
            <w:noWrap/>
            <w:vAlign w:val="center"/>
            <w:hideMark/>
          </w:tcPr>
          <w:p w14:paraId="1CBC58ED" w14:textId="77777777" w:rsidR="000F44C5" w:rsidRPr="000F44C5" w:rsidRDefault="000F44C5" w:rsidP="000F44C5">
            <w:pPr>
              <w:spacing w:after="0" w:line="240" w:lineRule="auto"/>
              <w:jc w:val="center"/>
              <w:rPr>
                <w:rFonts w:ascii="Arial" w:eastAsia="Times New Roman" w:hAnsi="Arial" w:cs="Arial"/>
                <w:color w:val="000000"/>
                <w:sz w:val="14"/>
                <w:szCs w:val="14"/>
              </w:rPr>
            </w:pPr>
            <w:r w:rsidRPr="000F44C5">
              <w:rPr>
                <w:rFonts w:ascii="Arial" w:eastAsia="Times New Roman" w:hAnsi="Arial" w:cs="Arial"/>
                <w:color w:val="000000"/>
                <w:sz w:val="14"/>
                <w:szCs w:val="14"/>
              </w:rPr>
              <w:t> </w:t>
            </w:r>
          </w:p>
        </w:tc>
        <w:tc>
          <w:tcPr>
            <w:tcW w:w="240" w:type="dxa"/>
            <w:tcBorders>
              <w:top w:val="single" w:sz="4" w:space="0" w:color="auto"/>
              <w:left w:val="single" w:sz="4" w:space="0" w:color="auto"/>
              <w:bottom w:val="single" w:sz="4" w:space="0" w:color="auto"/>
              <w:right w:val="single" w:sz="4" w:space="0" w:color="auto"/>
            </w:tcBorders>
            <w:shd w:val="clear" w:color="000000" w:fill="00B050"/>
            <w:noWrap/>
            <w:vAlign w:val="center"/>
            <w:hideMark/>
          </w:tcPr>
          <w:p w14:paraId="00AC3A38" w14:textId="77777777" w:rsidR="000F44C5" w:rsidRPr="000F44C5" w:rsidRDefault="000F44C5" w:rsidP="000F44C5">
            <w:pPr>
              <w:spacing w:after="0" w:line="240" w:lineRule="auto"/>
              <w:jc w:val="center"/>
              <w:rPr>
                <w:rFonts w:ascii="Arial" w:eastAsia="Times New Roman" w:hAnsi="Arial" w:cs="Arial"/>
                <w:color w:val="000000"/>
                <w:sz w:val="14"/>
                <w:szCs w:val="14"/>
              </w:rPr>
            </w:pPr>
            <w:r w:rsidRPr="000F44C5">
              <w:rPr>
                <w:rFonts w:ascii="Arial" w:eastAsia="Times New Roman" w:hAnsi="Arial" w:cs="Arial"/>
                <w:color w:val="000000"/>
                <w:sz w:val="14"/>
                <w:szCs w:val="14"/>
              </w:rPr>
              <w:t>1</w:t>
            </w:r>
          </w:p>
        </w:tc>
        <w:tc>
          <w:tcPr>
            <w:tcW w:w="240" w:type="dxa"/>
            <w:tcBorders>
              <w:top w:val="nil"/>
              <w:left w:val="nil"/>
              <w:bottom w:val="single" w:sz="4" w:space="0" w:color="auto"/>
              <w:right w:val="single" w:sz="4" w:space="0" w:color="auto"/>
            </w:tcBorders>
            <w:noWrap/>
            <w:vAlign w:val="center"/>
            <w:hideMark/>
          </w:tcPr>
          <w:p w14:paraId="6A4219B5" w14:textId="77777777" w:rsidR="000F44C5" w:rsidRPr="000F44C5" w:rsidRDefault="000F44C5" w:rsidP="000F44C5">
            <w:pPr>
              <w:spacing w:after="0" w:line="240" w:lineRule="auto"/>
              <w:jc w:val="center"/>
              <w:rPr>
                <w:rFonts w:ascii="Arial" w:eastAsia="Times New Roman" w:hAnsi="Arial" w:cs="Arial"/>
                <w:color w:val="000000"/>
                <w:sz w:val="14"/>
                <w:szCs w:val="14"/>
              </w:rPr>
            </w:pPr>
            <w:r w:rsidRPr="000F44C5">
              <w:rPr>
                <w:rFonts w:ascii="Arial" w:eastAsia="Times New Roman" w:hAnsi="Arial" w:cs="Arial"/>
                <w:color w:val="000000"/>
                <w:sz w:val="14"/>
                <w:szCs w:val="14"/>
              </w:rPr>
              <w:t> </w:t>
            </w:r>
          </w:p>
        </w:tc>
        <w:tc>
          <w:tcPr>
            <w:tcW w:w="240" w:type="dxa"/>
            <w:tcBorders>
              <w:top w:val="nil"/>
              <w:left w:val="nil"/>
              <w:bottom w:val="single" w:sz="4" w:space="0" w:color="auto"/>
              <w:right w:val="single" w:sz="4" w:space="0" w:color="auto"/>
            </w:tcBorders>
            <w:noWrap/>
            <w:vAlign w:val="center"/>
            <w:hideMark/>
          </w:tcPr>
          <w:p w14:paraId="04E12AC5" w14:textId="77777777" w:rsidR="000F44C5" w:rsidRPr="000F44C5" w:rsidRDefault="000F44C5" w:rsidP="000F44C5">
            <w:pPr>
              <w:spacing w:after="0" w:line="240" w:lineRule="auto"/>
              <w:jc w:val="center"/>
              <w:rPr>
                <w:rFonts w:ascii="Arial" w:eastAsia="Times New Roman" w:hAnsi="Arial" w:cs="Arial"/>
                <w:color w:val="000000"/>
                <w:sz w:val="14"/>
                <w:szCs w:val="14"/>
              </w:rPr>
            </w:pPr>
            <w:r w:rsidRPr="000F44C5">
              <w:rPr>
                <w:rFonts w:ascii="Arial" w:eastAsia="Times New Roman" w:hAnsi="Arial" w:cs="Arial"/>
                <w:color w:val="000000"/>
                <w:sz w:val="14"/>
                <w:szCs w:val="14"/>
              </w:rPr>
              <w:t> </w:t>
            </w:r>
          </w:p>
        </w:tc>
        <w:tc>
          <w:tcPr>
            <w:tcW w:w="240" w:type="dxa"/>
            <w:tcBorders>
              <w:top w:val="nil"/>
              <w:left w:val="nil"/>
              <w:bottom w:val="single" w:sz="4" w:space="0" w:color="auto"/>
              <w:right w:val="single" w:sz="4" w:space="0" w:color="auto"/>
            </w:tcBorders>
            <w:noWrap/>
            <w:vAlign w:val="center"/>
            <w:hideMark/>
          </w:tcPr>
          <w:p w14:paraId="4D3289BA" w14:textId="77777777" w:rsidR="000F44C5" w:rsidRPr="000F44C5" w:rsidRDefault="000F44C5" w:rsidP="000F44C5">
            <w:pPr>
              <w:spacing w:after="0" w:line="240" w:lineRule="auto"/>
              <w:jc w:val="center"/>
              <w:rPr>
                <w:rFonts w:ascii="Arial" w:eastAsia="Times New Roman" w:hAnsi="Arial" w:cs="Arial"/>
                <w:color w:val="000000"/>
                <w:sz w:val="14"/>
                <w:szCs w:val="14"/>
              </w:rPr>
            </w:pPr>
            <w:r w:rsidRPr="000F44C5">
              <w:rPr>
                <w:rFonts w:ascii="Arial" w:eastAsia="Times New Roman" w:hAnsi="Arial" w:cs="Arial"/>
                <w:color w:val="000000"/>
                <w:sz w:val="14"/>
                <w:szCs w:val="14"/>
              </w:rPr>
              <w:t> </w:t>
            </w:r>
          </w:p>
        </w:tc>
        <w:tc>
          <w:tcPr>
            <w:tcW w:w="240" w:type="dxa"/>
            <w:tcBorders>
              <w:top w:val="nil"/>
              <w:left w:val="nil"/>
              <w:bottom w:val="single" w:sz="4" w:space="0" w:color="auto"/>
              <w:right w:val="single" w:sz="4" w:space="0" w:color="auto"/>
            </w:tcBorders>
            <w:noWrap/>
            <w:vAlign w:val="center"/>
            <w:hideMark/>
          </w:tcPr>
          <w:p w14:paraId="26DA8D52" w14:textId="77777777" w:rsidR="000F44C5" w:rsidRPr="000F44C5" w:rsidRDefault="000F44C5" w:rsidP="000F44C5">
            <w:pPr>
              <w:spacing w:after="0" w:line="240" w:lineRule="auto"/>
              <w:jc w:val="center"/>
              <w:rPr>
                <w:rFonts w:ascii="Arial" w:eastAsia="Times New Roman" w:hAnsi="Arial" w:cs="Arial"/>
                <w:color w:val="000000"/>
                <w:sz w:val="14"/>
                <w:szCs w:val="14"/>
              </w:rPr>
            </w:pPr>
            <w:r w:rsidRPr="000F44C5">
              <w:rPr>
                <w:rFonts w:ascii="Arial" w:eastAsia="Times New Roman" w:hAnsi="Arial" w:cs="Arial"/>
                <w:color w:val="000000"/>
                <w:sz w:val="14"/>
                <w:szCs w:val="14"/>
              </w:rPr>
              <w:t> </w:t>
            </w:r>
          </w:p>
        </w:tc>
      </w:tr>
      <w:tr w:rsidR="000F44C5" w:rsidRPr="000F44C5" w14:paraId="594D84F0" w14:textId="77777777" w:rsidTr="000F44C5">
        <w:trPr>
          <w:trHeight w:val="720"/>
        </w:trPr>
        <w:tc>
          <w:tcPr>
            <w:tcW w:w="2734" w:type="dxa"/>
            <w:tcBorders>
              <w:top w:val="nil"/>
              <w:left w:val="single" w:sz="4" w:space="0" w:color="auto"/>
              <w:bottom w:val="single" w:sz="4" w:space="0" w:color="auto"/>
              <w:right w:val="single" w:sz="4" w:space="0" w:color="auto"/>
            </w:tcBorders>
            <w:shd w:val="clear" w:color="000000" w:fill="FCE4D6"/>
            <w:noWrap/>
            <w:hideMark/>
          </w:tcPr>
          <w:p w14:paraId="3CC8A28F" w14:textId="77777777" w:rsidR="000F44C5" w:rsidRPr="000F44C5" w:rsidRDefault="000F44C5" w:rsidP="000F44C5">
            <w:pPr>
              <w:spacing w:after="0" w:line="240" w:lineRule="auto"/>
              <w:rPr>
                <w:rFonts w:ascii="Arial" w:eastAsia="Times New Roman" w:hAnsi="Arial" w:cs="Arial"/>
                <w:color w:val="000000"/>
                <w:sz w:val="14"/>
                <w:szCs w:val="14"/>
              </w:rPr>
            </w:pPr>
            <w:r w:rsidRPr="000F44C5">
              <w:rPr>
                <w:rFonts w:ascii="Arial" w:eastAsia="Times New Roman" w:hAnsi="Arial" w:cs="Arial"/>
                <w:color w:val="000000"/>
                <w:sz w:val="14"/>
                <w:szCs w:val="14"/>
              </w:rPr>
              <w:t>Leinonen et al. 2017</w:t>
            </w:r>
          </w:p>
        </w:tc>
        <w:tc>
          <w:tcPr>
            <w:tcW w:w="3366" w:type="dxa"/>
            <w:tcBorders>
              <w:top w:val="nil"/>
              <w:left w:val="nil"/>
              <w:bottom w:val="single" w:sz="4" w:space="0" w:color="auto"/>
              <w:right w:val="single" w:sz="4" w:space="0" w:color="auto"/>
            </w:tcBorders>
            <w:shd w:val="clear" w:color="000000" w:fill="FCE4D6"/>
            <w:hideMark/>
          </w:tcPr>
          <w:p w14:paraId="78111400" w14:textId="77777777" w:rsidR="000F44C5" w:rsidRPr="000F44C5" w:rsidRDefault="000F44C5" w:rsidP="000F44C5">
            <w:pPr>
              <w:spacing w:after="0" w:line="240" w:lineRule="auto"/>
              <w:rPr>
                <w:rFonts w:ascii="Arial" w:eastAsia="Times New Roman" w:hAnsi="Arial" w:cs="Arial"/>
                <w:color w:val="000000"/>
                <w:sz w:val="14"/>
                <w:szCs w:val="14"/>
              </w:rPr>
            </w:pPr>
            <w:r w:rsidRPr="000F44C5">
              <w:rPr>
                <w:rFonts w:ascii="Arial" w:eastAsia="Times New Roman" w:hAnsi="Arial" w:cs="Arial"/>
                <w:color w:val="000000"/>
                <w:sz w:val="14"/>
                <w:szCs w:val="14"/>
              </w:rPr>
              <w:t xml:space="preserve">Leinonen AM, </w:t>
            </w:r>
            <w:proofErr w:type="spellStart"/>
            <w:r w:rsidRPr="000F44C5">
              <w:rPr>
                <w:rFonts w:ascii="Arial" w:eastAsia="Times New Roman" w:hAnsi="Arial" w:cs="Arial"/>
                <w:color w:val="000000"/>
                <w:sz w:val="14"/>
                <w:szCs w:val="14"/>
              </w:rPr>
              <w:t>Pyky</w:t>
            </w:r>
            <w:proofErr w:type="spellEnd"/>
            <w:r w:rsidRPr="000F44C5">
              <w:rPr>
                <w:rFonts w:ascii="Arial" w:eastAsia="Times New Roman" w:hAnsi="Arial" w:cs="Arial"/>
                <w:color w:val="000000"/>
                <w:sz w:val="14"/>
                <w:szCs w:val="14"/>
              </w:rPr>
              <w:t xml:space="preserve"> R, Ahola R, Kangas M, </w:t>
            </w:r>
            <w:proofErr w:type="spellStart"/>
            <w:r w:rsidRPr="000F44C5">
              <w:rPr>
                <w:rFonts w:ascii="Arial" w:eastAsia="Times New Roman" w:hAnsi="Arial" w:cs="Arial"/>
                <w:color w:val="000000"/>
                <w:sz w:val="14"/>
                <w:szCs w:val="14"/>
              </w:rPr>
              <w:t>Siirtola</w:t>
            </w:r>
            <w:proofErr w:type="spellEnd"/>
            <w:r w:rsidRPr="000F44C5">
              <w:rPr>
                <w:rFonts w:ascii="Arial" w:eastAsia="Times New Roman" w:hAnsi="Arial" w:cs="Arial"/>
                <w:color w:val="000000"/>
                <w:sz w:val="14"/>
                <w:szCs w:val="14"/>
              </w:rPr>
              <w:t xml:space="preserve"> P, Luoto T, et al. Feasibility of a wrist-worn accelerometer to measure activity and sleep in Finnish adolescents. Prev Med Rep. </w:t>
            </w:r>
            <w:proofErr w:type="gramStart"/>
            <w:r w:rsidRPr="000F44C5">
              <w:rPr>
                <w:rFonts w:ascii="Arial" w:eastAsia="Times New Roman" w:hAnsi="Arial" w:cs="Arial"/>
                <w:color w:val="000000"/>
                <w:sz w:val="14"/>
                <w:szCs w:val="14"/>
              </w:rPr>
              <w:t>2017;5:255</w:t>
            </w:r>
            <w:proofErr w:type="gramEnd"/>
            <w:r w:rsidRPr="000F44C5">
              <w:rPr>
                <w:rFonts w:ascii="Arial" w:eastAsia="Times New Roman" w:hAnsi="Arial" w:cs="Arial"/>
                <w:color w:val="000000"/>
                <w:sz w:val="14"/>
                <w:szCs w:val="14"/>
              </w:rPr>
              <w:t>–9. https://doi.org/10.1016/j.pmedr.2016.12.015</w:t>
            </w:r>
          </w:p>
        </w:tc>
        <w:tc>
          <w:tcPr>
            <w:tcW w:w="240" w:type="dxa"/>
            <w:tcBorders>
              <w:top w:val="nil"/>
              <w:left w:val="nil"/>
              <w:bottom w:val="single" w:sz="4" w:space="0" w:color="auto"/>
              <w:right w:val="single" w:sz="4" w:space="0" w:color="auto"/>
            </w:tcBorders>
            <w:noWrap/>
            <w:vAlign w:val="center"/>
            <w:hideMark/>
          </w:tcPr>
          <w:p w14:paraId="42392BDA" w14:textId="77777777" w:rsidR="000F44C5" w:rsidRPr="000F44C5" w:rsidRDefault="000F44C5" w:rsidP="000F44C5">
            <w:pPr>
              <w:spacing w:after="0" w:line="240" w:lineRule="auto"/>
              <w:jc w:val="center"/>
              <w:rPr>
                <w:rFonts w:ascii="Arial" w:eastAsia="Times New Roman" w:hAnsi="Arial" w:cs="Arial"/>
                <w:color w:val="000000"/>
                <w:sz w:val="14"/>
                <w:szCs w:val="14"/>
              </w:rPr>
            </w:pPr>
            <w:r w:rsidRPr="000F44C5">
              <w:rPr>
                <w:rFonts w:ascii="Arial" w:eastAsia="Times New Roman" w:hAnsi="Arial" w:cs="Arial"/>
                <w:color w:val="000000"/>
                <w:sz w:val="14"/>
                <w:szCs w:val="14"/>
              </w:rPr>
              <w:t> </w:t>
            </w:r>
          </w:p>
        </w:tc>
        <w:tc>
          <w:tcPr>
            <w:tcW w:w="240" w:type="dxa"/>
            <w:tcBorders>
              <w:top w:val="single" w:sz="4" w:space="0" w:color="auto"/>
              <w:left w:val="single" w:sz="4" w:space="0" w:color="auto"/>
              <w:bottom w:val="single" w:sz="4" w:space="0" w:color="auto"/>
              <w:right w:val="single" w:sz="4" w:space="0" w:color="auto"/>
            </w:tcBorders>
            <w:shd w:val="clear" w:color="000000" w:fill="00B050"/>
            <w:noWrap/>
            <w:vAlign w:val="center"/>
            <w:hideMark/>
          </w:tcPr>
          <w:p w14:paraId="26541ABF" w14:textId="77777777" w:rsidR="000F44C5" w:rsidRPr="000F44C5" w:rsidRDefault="000F44C5" w:rsidP="000F44C5">
            <w:pPr>
              <w:spacing w:after="0" w:line="240" w:lineRule="auto"/>
              <w:jc w:val="center"/>
              <w:rPr>
                <w:rFonts w:ascii="Arial" w:eastAsia="Times New Roman" w:hAnsi="Arial" w:cs="Arial"/>
                <w:color w:val="000000"/>
                <w:sz w:val="14"/>
                <w:szCs w:val="14"/>
              </w:rPr>
            </w:pPr>
            <w:r w:rsidRPr="000F44C5">
              <w:rPr>
                <w:rFonts w:ascii="Arial" w:eastAsia="Times New Roman" w:hAnsi="Arial" w:cs="Arial"/>
                <w:color w:val="000000"/>
                <w:sz w:val="14"/>
                <w:szCs w:val="14"/>
              </w:rPr>
              <w:t>1</w:t>
            </w:r>
          </w:p>
        </w:tc>
        <w:tc>
          <w:tcPr>
            <w:tcW w:w="240" w:type="dxa"/>
            <w:tcBorders>
              <w:top w:val="nil"/>
              <w:left w:val="nil"/>
              <w:bottom w:val="single" w:sz="4" w:space="0" w:color="auto"/>
              <w:right w:val="single" w:sz="4" w:space="0" w:color="auto"/>
            </w:tcBorders>
            <w:noWrap/>
            <w:vAlign w:val="center"/>
            <w:hideMark/>
          </w:tcPr>
          <w:p w14:paraId="0392CEFB" w14:textId="77777777" w:rsidR="000F44C5" w:rsidRPr="000F44C5" w:rsidRDefault="000F44C5" w:rsidP="000F44C5">
            <w:pPr>
              <w:spacing w:after="0" w:line="240" w:lineRule="auto"/>
              <w:jc w:val="center"/>
              <w:rPr>
                <w:rFonts w:ascii="Arial" w:eastAsia="Times New Roman" w:hAnsi="Arial" w:cs="Arial"/>
                <w:color w:val="000000"/>
                <w:sz w:val="14"/>
                <w:szCs w:val="14"/>
              </w:rPr>
            </w:pPr>
            <w:r w:rsidRPr="000F44C5">
              <w:rPr>
                <w:rFonts w:ascii="Arial" w:eastAsia="Times New Roman" w:hAnsi="Arial" w:cs="Arial"/>
                <w:color w:val="000000"/>
                <w:sz w:val="14"/>
                <w:szCs w:val="14"/>
              </w:rPr>
              <w:t> </w:t>
            </w:r>
          </w:p>
        </w:tc>
        <w:tc>
          <w:tcPr>
            <w:tcW w:w="240" w:type="dxa"/>
            <w:tcBorders>
              <w:top w:val="nil"/>
              <w:left w:val="nil"/>
              <w:bottom w:val="single" w:sz="4" w:space="0" w:color="auto"/>
              <w:right w:val="single" w:sz="4" w:space="0" w:color="auto"/>
            </w:tcBorders>
            <w:noWrap/>
            <w:vAlign w:val="center"/>
            <w:hideMark/>
          </w:tcPr>
          <w:p w14:paraId="321B3280" w14:textId="77777777" w:rsidR="000F44C5" w:rsidRPr="000F44C5" w:rsidRDefault="000F44C5" w:rsidP="000F44C5">
            <w:pPr>
              <w:spacing w:after="0" w:line="240" w:lineRule="auto"/>
              <w:jc w:val="center"/>
              <w:rPr>
                <w:rFonts w:ascii="Arial" w:eastAsia="Times New Roman" w:hAnsi="Arial" w:cs="Arial"/>
                <w:color w:val="000000"/>
                <w:sz w:val="14"/>
                <w:szCs w:val="14"/>
              </w:rPr>
            </w:pPr>
            <w:r w:rsidRPr="000F44C5">
              <w:rPr>
                <w:rFonts w:ascii="Arial" w:eastAsia="Times New Roman" w:hAnsi="Arial" w:cs="Arial"/>
                <w:color w:val="000000"/>
                <w:sz w:val="14"/>
                <w:szCs w:val="14"/>
              </w:rPr>
              <w:t> </w:t>
            </w:r>
          </w:p>
        </w:tc>
        <w:tc>
          <w:tcPr>
            <w:tcW w:w="240" w:type="dxa"/>
            <w:tcBorders>
              <w:top w:val="nil"/>
              <w:left w:val="nil"/>
              <w:bottom w:val="single" w:sz="4" w:space="0" w:color="auto"/>
              <w:right w:val="single" w:sz="4" w:space="0" w:color="auto"/>
            </w:tcBorders>
            <w:noWrap/>
            <w:vAlign w:val="center"/>
            <w:hideMark/>
          </w:tcPr>
          <w:p w14:paraId="586D1EA2" w14:textId="77777777" w:rsidR="000F44C5" w:rsidRPr="000F44C5" w:rsidRDefault="000F44C5" w:rsidP="000F44C5">
            <w:pPr>
              <w:spacing w:after="0" w:line="240" w:lineRule="auto"/>
              <w:jc w:val="center"/>
              <w:rPr>
                <w:rFonts w:ascii="Arial" w:eastAsia="Times New Roman" w:hAnsi="Arial" w:cs="Arial"/>
                <w:color w:val="000000"/>
                <w:sz w:val="14"/>
                <w:szCs w:val="14"/>
              </w:rPr>
            </w:pPr>
            <w:r w:rsidRPr="000F44C5">
              <w:rPr>
                <w:rFonts w:ascii="Arial" w:eastAsia="Times New Roman" w:hAnsi="Arial" w:cs="Arial"/>
                <w:color w:val="000000"/>
                <w:sz w:val="14"/>
                <w:szCs w:val="14"/>
              </w:rPr>
              <w:t> </w:t>
            </w:r>
          </w:p>
        </w:tc>
        <w:tc>
          <w:tcPr>
            <w:tcW w:w="240" w:type="dxa"/>
            <w:tcBorders>
              <w:top w:val="nil"/>
              <w:left w:val="nil"/>
              <w:bottom w:val="single" w:sz="4" w:space="0" w:color="auto"/>
              <w:right w:val="single" w:sz="4" w:space="0" w:color="auto"/>
            </w:tcBorders>
            <w:noWrap/>
            <w:vAlign w:val="center"/>
            <w:hideMark/>
          </w:tcPr>
          <w:p w14:paraId="6D3D074A" w14:textId="77777777" w:rsidR="000F44C5" w:rsidRPr="000F44C5" w:rsidRDefault="000F44C5" w:rsidP="000F44C5">
            <w:pPr>
              <w:spacing w:after="0" w:line="240" w:lineRule="auto"/>
              <w:jc w:val="center"/>
              <w:rPr>
                <w:rFonts w:ascii="Arial" w:eastAsia="Times New Roman" w:hAnsi="Arial" w:cs="Arial"/>
                <w:color w:val="000000"/>
                <w:sz w:val="14"/>
                <w:szCs w:val="14"/>
              </w:rPr>
            </w:pPr>
            <w:r w:rsidRPr="000F44C5">
              <w:rPr>
                <w:rFonts w:ascii="Arial" w:eastAsia="Times New Roman" w:hAnsi="Arial" w:cs="Arial"/>
                <w:color w:val="000000"/>
                <w:sz w:val="14"/>
                <w:szCs w:val="14"/>
              </w:rPr>
              <w:t> </w:t>
            </w:r>
          </w:p>
        </w:tc>
      </w:tr>
      <w:tr w:rsidR="000F44C5" w:rsidRPr="000F44C5" w14:paraId="0271A015" w14:textId="77777777" w:rsidTr="000F44C5">
        <w:trPr>
          <w:trHeight w:val="720"/>
        </w:trPr>
        <w:tc>
          <w:tcPr>
            <w:tcW w:w="2734" w:type="dxa"/>
            <w:tcBorders>
              <w:top w:val="nil"/>
              <w:left w:val="single" w:sz="4" w:space="0" w:color="auto"/>
              <w:bottom w:val="single" w:sz="4" w:space="0" w:color="auto"/>
              <w:right w:val="single" w:sz="4" w:space="0" w:color="auto"/>
            </w:tcBorders>
            <w:shd w:val="clear" w:color="000000" w:fill="FCE4D6"/>
            <w:noWrap/>
            <w:hideMark/>
          </w:tcPr>
          <w:p w14:paraId="0DF1CA20" w14:textId="77777777" w:rsidR="000F44C5" w:rsidRPr="000F44C5" w:rsidRDefault="000F44C5" w:rsidP="000F44C5">
            <w:pPr>
              <w:spacing w:after="0" w:line="240" w:lineRule="auto"/>
              <w:rPr>
                <w:rFonts w:ascii="Arial" w:eastAsia="Times New Roman" w:hAnsi="Arial" w:cs="Arial"/>
                <w:color w:val="000000"/>
                <w:sz w:val="14"/>
                <w:szCs w:val="14"/>
              </w:rPr>
            </w:pPr>
            <w:r w:rsidRPr="000F44C5">
              <w:rPr>
                <w:rFonts w:ascii="Arial" w:eastAsia="Times New Roman" w:hAnsi="Arial" w:cs="Arial"/>
                <w:color w:val="000000"/>
                <w:sz w:val="14"/>
                <w:szCs w:val="14"/>
              </w:rPr>
              <w:t>Linck et al. 2019</w:t>
            </w:r>
          </w:p>
        </w:tc>
        <w:tc>
          <w:tcPr>
            <w:tcW w:w="3366" w:type="dxa"/>
            <w:tcBorders>
              <w:top w:val="nil"/>
              <w:left w:val="nil"/>
              <w:bottom w:val="single" w:sz="4" w:space="0" w:color="auto"/>
              <w:right w:val="single" w:sz="4" w:space="0" w:color="auto"/>
            </w:tcBorders>
            <w:shd w:val="clear" w:color="000000" w:fill="FCE4D6"/>
            <w:hideMark/>
          </w:tcPr>
          <w:p w14:paraId="0FE3E66D" w14:textId="77777777" w:rsidR="000F44C5" w:rsidRPr="000F44C5" w:rsidRDefault="000F44C5" w:rsidP="000F44C5">
            <w:pPr>
              <w:spacing w:after="0" w:line="240" w:lineRule="auto"/>
              <w:rPr>
                <w:rFonts w:ascii="Arial" w:eastAsia="Times New Roman" w:hAnsi="Arial" w:cs="Arial"/>
                <w:color w:val="000000"/>
                <w:sz w:val="14"/>
                <w:szCs w:val="14"/>
              </w:rPr>
            </w:pPr>
            <w:r w:rsidRPr="000F44C5">
              <w:rPr>
                <w:rFonts w:ascii="Arial" w:eastAsia="Times New Roman" w:hAnsi="Arial" w:cs="Arial"/>
                <w:color w:val="000000"/>
                <w:sz w:val="14"/>
                <w:szCs w:val="14"/>
              </w:rPr>
              <w:t xml:space="preserve">Linck NM, Jones CM, Lindahl K, Novak A, Bricker JB. Feasibility and acceptability of a brief web-based intervention to promote physical activity among sedentary adolescents: a randomized pilot trial. JMIR </w:t>
            </w:r>
            <w:proofErr w:type="spellStart"/>
            <w:r w:rsidRPr="000F44C5">
              <w:rPr>
                <w:rFonts w:ascii="Arial" w:eastAsia="Times New Roman" w:hAnsi="Arial" w:cs="Arial"/>
                <w:color w:val="000000"/>
                <w:sz w:val="14"/>
                <w:szCs w:val="14"/>
              </w:rPr>
              <w:t>Mhealth</w:t>
            </w:r>
            <w:proofErr w:type="spellEnd"/>
            <w:r w:rsidRPr="000F44C5">
              <w:rPr>
                <w:rFonts w:ascii="Arial" w:eastAsia="Times New Roman" w:hAnsi="Arial" w:cs="Arial"/>
                <w:color w:val="000000"/>
                <w:sz w:val="14"/>
                <w:szCs w:val="14"/>
              </w:rPr>
              <w:t xml:space="preserve"> </w:t>
            </w:r>
            <w:proofErr w:type="spellStart"/>
            <w:r w:rsidRPr="000F44C5">
              <w:rPr>
                <w:rFonts w:ascii="Arial" w:eastAsia="Times New Roman" w:hAnsi="Arial" w:cs="Arial"/>
                <w:color w:val="000000"/>
                <w:sz w:val="14"/>
                <w:szCs w:val="14"/>
              </w:rPr>
              <w:t>Uhealth</w:t>
            </w:r>
            <w:proofErr w:type="spellEnd"/>
            <w:r w:rsidRPr="000F44C5">
              <w:rPr>
                <w:rFonts w:ascii="Arial" w:eastAsia="Times New Roman" w:hAnsi="Arial" w:cs="Arial"/>
                <w:color w:val="000000"/>
                <w:sz w:val="14"/>
                <w:szCs w:val="14"/>
              </w:rPr>
              <w:t>. 2019;7(11</w:t>
            </w:r>
            <w:proofErr w:type="gramStart"/>
            <w:r w:rsidRPr="000F44C5">
              <w:rPr>
                <w:rFonts w:ascii="Arial" w:eastAsia="Times New Roman" w:hAnsi="Arial" w:cs="Arial"/>
                <w:color w:val="000000"/>
                <w:sz w:val="14"/>
                <w:szCs w:val="14"/>
              </w:rPr>
              <w:t>):e</w:t>
            </w:r>
            <w:proofErr w:type="gramEnd"/>
            <w:r w:rsidRPr="000F44C5">
              <w:rPr>
                <w:rFonts w:ascii="Arial" w:eastAsia="Times New Roman" w:hAnsi="Arial" w:cs="Arial"/>
                <w:color w:val="000000"/>
                <w:sz w:val="14"/>
                <w:szCs w:val="14"/>
              </w:rPr>
              <w:t>13664. https://doi.org/10.2196/13664</w:t>
            </w:r>
          </w:p>
        </w:tc>
        <w:tc>
          <w:tcPr>
            <w:tcW w:w="240" w:type="dxa"/>
            <w:tcBorders>
              <w:top w:val="nil"/>
              <w:left w:val="nil"/>
              <w:bottom w:val="single" w:sz="4" w:space="0" w:color="auto"/>
              <w:right w:val="single" w:sz="4" w:space="0" w:color="auto"/>
            </w:tcBorders>
            <w:noWrap/>
            <w:vAlign w:val="center"/>
            <w:hideMark/>
          </w:tcPr>
          <w:p w14:paraId="350B8AF0" w14:textId="77777777" w:rsidR="000F44C5" w:rsidRPr="000F44C5" w:rsidRDefault="000F44C5" w:rsidP="000F44C5">
            <w:pPr>
              <w:spacing w:after="0" w:line="240" w:lineRule="auto"/>
              <w:jc w:val="center"/>
              <w:rPr>
                <w:rFonts w:ascii="Arial" w:eastAsia="Times New Roman" w:hAnsi="Arial" w:cs="Arial"/>
                <w:color w:val="000000"/>
                <w:sz w:val="14"/>
                <w:szCs w:val="14"/>
              </w:rPr>
            </w:pPr>
            <w:r w:rsidRPr="000F44C5">
              <w:rPr>
                <w:rFonts w:ascii="Arial" w:eastAsia="Times New Roman" w:hAnsi="Arial" w:cs="Arial"/>
                <w:color w:val="000000"/>
                <w:sz w:val="14"/>
                <w:szCs w:val="14"/>
              </w:rPr>
              <w:t> </w:t>
            </w:r>
          </w:p>
        </w:tc>
        <w:tc>
          <w:tcPr>
            <w:tcW w:w="240" w:type="dxa"/>
            <w:tcBorders>
              <w:top w:val="single" w:sz="4" w:space="0" w:color="auto"/>
              <w:left w:val="single" w:sz="4" w:space="0" w:color="auto"/>
              <w:bottom w:val="single" w:sz="4" w:space="0" w:color="auto"/>
              <w:right w:val="single" w:sz="4" w:space="0" w:color="auto"/>
            </w:tcBorders>
            <w:shd w:val="clear" w:color="000000" w:fill="00B050"/>
            <w:noWrap/>
            <w:vAlign w:val="center"/>
            <w:hideMark/>
          </w:tcPr>
          <w:p w14:paraId="16DDDA87" w14:textId="77777777" w:rsidR="000F44C5" w:rsidRPr="000F44C5" w:rsidRDefault="000F44C5" w:rsidP="000F44C5">
            <w:pPr>
              <w:spacing w:after="0" w:line="240" w:lineRule="auto"/>
              <w:jc w:val="center"/>
              <w:rPr>
                <w:rFonts w:ascii="Arial" w:eastAsia="Times New Roman" w:hAnsi="Arial" w:cs="Arial"/>
                <w:color w:val="000000"/>
                <w:sz w:val="14"/>
                <w:szCs w:val="14"/>
              </w:rPr>
            </w:pPr>
            <w:r w:rsidRPr="000F44C5">
              <w:rPr>
                <w:rFonts w:ascii="Arial" w:eastAsia="Times New Roman" w:hAnsi="Arial" w:cs="Arial"/>
                <w:color w:val="000000"/>
                <w:sz w:val="14"/>
                <w:szCs w:val="14"/>
              </w:rPr>
              <w:t>1</w:t>
            </w:r>
          </w:p>
        </w:tc>
        <w:tc>
          <w:tcPr>
            <w:tcW w:w="240" w:type="dxa"/>
            <w:tcBorders>
              <w:top w:val="nil"/>
              <w:left w:val="nil"/>
              <w:bottom w:val="single" w:sz="4" w:space="0" w:color="auto"/>
              <w:right w:val="single" w:sz="4" w:space="0" w:color="auto"/>
            </w:tcBorders>
            <w:noWrap/>
            <w:vAlign w:val="center"/>
            <w:hideMark/>
          </w:tcPr>
          <w:p w14:paraId="58152F81" w14:textId="77777777" w:rsidR="000F44C5" w:rsidRPr="000F44C5" w:rsidRDefault="000F44C5" w:rsidP="000F44C5">
            <w:pPr>
              <w:spacing w:after="0" w:line="240" w:lineRule="auto"/>
              <w:jc w:val="center"/>
              <w:rPr>
                <w:rFonts w:ascii="Arial" w:eastAsia="Times New Roman" w:hAnsi="Arial" w:cs="Arial"/>
                <w:color w:val="000000"/>
                <w:sz w:val="14"/>
                <w:szCs w:val="14"/>
              </w:rPr>
            </w:pPr>
            <w:r w:rsidRPr="000F44C5">
              <w:rPr>
                <w:rFonts w:ascii="Arial" w:eastAsia="Times New Roman" w:hAnsi="Arial" w:cs="Arial"/>
                <w:color w:val="000000"/>
                <w:sz w:val="14"/>
                <w:szCs w:val="14"/>
              </w:rPr>
              <w:t> </w:t>
            </w:r>
          </w:p>
        </w:tc>
        <w:tc>
          <w:tcPr>
            <w:tcW w:w="240" w:type="dxa"/>
            <w:tcBorders>
              <w:top w:val="nil"/>
              <w:left w:val="nil"/>
              <w:bottom w:val="single" w:sz="4" w:space="0" w:color="auto"/>
              <w:right w:val="single" w:sz="4" w:space="0" w:color="auto"/>
            </w:tcBorders>
            <w:noWrap/>
            <w:vAlign w:val="center"/>
            <w:hideMark/>
          </w:tcPr>
          <w:p w14:paraId="3FCC4620" w14:textId="77777777" w:rsidR="000F44C5" w:rsidRPr="000F44C5" w:rsidRDefault="000F44C5" w:rsidP="000F44C5">
            <w:pPr>
              <w:spacing w:after="0" w:line="240" w:lineRule="auto"/>
              <w:jc w:val="center"/>
              <w:rPr>
                <w:rFonts w:ascii="Arial" w:eastAsia="Times New Roman" w:hAnsi="Arial" w:cs="Arial"/>
                <w:color w:val="000000"/>
                <w:sz w:val="14"/>
                <w:szCs w:val="14"/>
              </w:rPr>
            </w:pPr>
            <w:r w:rsidRPr="000F44C5">
              <w:rPr>
                <w:rFonts w:ascii="Arial" w:eastAsia="Times New Roman" w:hAnsi="Arial" w:cs="Arial"/>
                <w:color w:val="000000"/>
                <w:sz w:val="14"/>
                <w:szCs w:val="14"/>
              </w:rPr>
              <w:t> </w:t>
            </w:r>
          </w:p>
        </w:tc>
        <w:tc>
          <w:tcPr>
            <w:tcW w:w="240" w:type="dxa"/>
            <w:tcBorders>
              <w:top w:val="nil"/>
              <w:left w:val="nil"/>
              <w:bottom w:val="single" w:sz="4" w:space="0" w:color="auto"/>
              <w:right w:val="single" w:sz="4" w:space="0" w:color="auto"/>
            </w:tcBorders>
            <w:noWrap/>
            <w:vAlign w:val="center"/>
            <w:hideMark/>
          </w:tcPr>
          <w:p w14:paraId="1AAB006F" w14:textId="77777777" w:rsidR="000F44C5" w:rsidRPr="000F44C5" w:rsidRDefault="000F44C5" w:rsidP="000F44C5">
            <w:pPr>
              <w:spacing w:after="0" w:line="240" w:lineRule="auto"/>
              <w:jc w:val="center"/>
              <w:rPr>
                <w:rFonts w:ascii="Arial" w:eastAsia="Times New Roman" w:hAnsi="Arial" w:cs="Arial"/>
                <w:color w:val="000000"/>
                <w:sz w:val="14"/>
                <w:szCs w:val="14"/>
              </w:rPr>
            </w:pPr>
            <w:r w:rsidRPr="000F44C5">
              <w:rPr>
                <w:rFonts w:ascii="Arial" w:eastAsia="Times New Roman" w:hAnsi="Arial" w:cs="Arial"/>
                <w:color w:val="000000"/>
                <w:sz w:val="14"/>
                <w:szCs w:val="14"/>
              </w:rPr>
              <w:t> </w:t>
            </w:r>
          </w:p>
        </w:tc>
        <w:tc>
          <w:tcPr>
            <w:tcW w:w="240" w:type="dxa"/>
            <w:tcBorders>
              <w:top w:val="nil"/>
              <w:left w:val="nil"/>
              <w:bottom w:val="single" w:sz="4" w:space="0" w:color="auto"/>
              <w:right w:val="single" w:sz="4" w:space="0" w:color="auto"/>
            </w:tcBorders>
            <w:noWrap/>
            <w:vAlign w:val="center"/>
            <w:hideMark/>
          </w:tcPr>
          <w:p w14:paraId="2D3C6EC1" w14:textId="77777777" w:rsidR="000F44C5" w:rsidRPr="000F44C5" w:rsidRDefault="000F44C5" w:rsidP="000F44C5">
            <w:pPr>
              <w:spacing w:after="0" w:line="240" w:lineRule="auto"/>
              <w:jc w:val="center"/>
              <w:rPr>
                <w:rFonts w:ascii="Arial" w:eastAsia="Times New Roman" w:hAnsi="Arial" w:cs="Arial"/>
                <w:color w:val="000000"/>
                <w:sz w:val="14"/>
                <w:szCs w:val="14"/>
              </w:rPr>
            </w:pPr>
            <w:r w:rsidRPr="000F44C5">
              <w:rPr>
                <w:rFonts w:ascii="Arial" w:eastAsia="Times New Roman" w:hAnsi="Arial" w:cs="Arial"/>
                <w:color w:val="000000"/>
                <w:sz w:val="14"/>
                <w:szCs w:val="14"/>
              </w:rPr>
              <w:t> </w:t>
            </w:r>
          </w:p>
        </w:tc>
      </w:tr>
      <w:tr w:rsidR="000F44C5" w:rsidRPr="000F44C5" w14:paraId="0C9F8C4B" w14:textId="77777777" w:rsidTr="000F44C5">
        <w:trPr>
          <w:trHeight w:val="540"/>
        </w:trPr>
        <w:tc>
          <w:tcPr>
            <w:tcW w:w="2734" w:type="dxa"/>
            <w:tcBorders>
              <w:top w:val="nil"/>
              <w:left w:val="single" w:sz="4" w:space="0" w:color="auto"/>
              <w:bottom w:val="single" w:sz="4" w:space="0" w:color="auto"/>
              <w:right w:val="single" w:sz="4" w:space="0" w:color="auto"/>
            </w:tcBorders>
            <w:shd w:val="clear" w:color="000000" w:fill="FCE4D6"/>
            <w:noWrap/>
            <w:hideMark/>
          </w:tcPr>
          <w:p w14:paraId="5C17016C" w14:textId="77777777" w:rsidR="000F44C5" w:rsidRPr="000F44C5" w:rsidRDefault="000F44C5" w:rsidP="000F44C5">
            <w:pPr>
              <w:spacing w:after="0" w:line="240" w:lineRule="auto"/>
              <w:rPr>
                <w:rFonts w:ascii="Arial" w:eastAsia="Times New Roman" w:hAnsi="Arial" w:cs="Arial"/>
                <w:color w:val="000000"/>
                <w:sz w:val="14"/>
                <w:szCs w:val="14"/>
              </w:rPr>
            </w:pPr>
            <w:r w:rsidRPr="000F44C5">
              <w:rPr>
                <w:rFonts w:ascii="Arial" w:eastAsia="Times New Roman" w:hAnsi="Arial" w:cs="Arial"/>
                <w:color w:val="000000"/>
                <w:sz w:val="14"/>
                <w:szCs w:val="14"/>
              </w:rPr>
              <w:t>Lubans &amp; Morgan 2008</w:t>
            </w:r>
          </w:p>
        </w:tc>
        <w:tc>
          <w:tcPr>
            <w:tcW w:w="3366" w:type="dxa"/>
            <w:tcBorders>
              <w:top w:val="nil"/>
              <w:left w:val="nil"/>
              <w:bottom w:val="single" w:sz="4" w:space="0" w:color="auto"/>
              <w:right w:val="single" w:sz="4" w:space="0" w:color="auto"/>
            </w:tcBorders>
            <w:shd w:val="clear" w:color="000000" w:fill="FCE4D6"/>
            <w:hideMark/>
          </w:tcPr>
          <w:p w14:paraId="799E6420" w14:textId="77777777" w:rsidR="000F44C5" w:rsidRPr="000F44C5" w:rsidRDefault="000F44C5" w:rsidP="000F44C5">
            <w:pPr>
              <w:spacing w:after="0" w:line="240" w:lineRule="auto"/>
              <w:rPr>
                <w:rFonts w:ascii="Arial" w:eastAsia="Times New Roman" w:hAnsi="Arial" w:cs="Arial"/>
                <w:color w:val="000000"/>
                <w:sz w:val="14"/>
                <w:szCs w:val="14"/>
              </w:rPr>
            </w:pPr>
            <w:r w:rsidRPr="000F44C5">
              <w:rPr>
                <w:rFonts w:ascii="Arial" w:eastAsia="Times New Roman" w:hAnsi="Arial" w:cs="Arial"/>
                <w:color w:val="000000"/>
                <w:sz w:val="14"/>
                <w:szCs w:val="14"/>
              </w:rPr>
              <w:t xml:space="preserve">Lubans DR, Morgan PJ. Evaluation of an extra-curricular school sport </w:t>
            </w:r>
            <w:proofErr w:type="spellStart"/>
            <w:r w:rsidRPr="000F44C5">
              <w:rPr>
                <w:rFonts w:ascii="Arial" w:eastAsia="Times New Roman" w:hAnsi="Arial" w:cs="Arial"/>
                <w:color w:val="000000"/>
                <w:sz w:val="14"/>
                <w:szCs w:val="14"/>
              </w:rPr>
              <w:t>programme</w:t>
            </w:r>
            <w:proofErr w:type="spellEnd"/>
            <w:r w:rsidRPr="000F44C5">
              <w:rPr>
                <w:rFonts w:ascii="Arial" w:eastAsia="Times New Roman" w:hAnsi="Arial" w:cs="Arial"/>
                <w:color w:val="000000"/>
                <w:sz w:val="14"/>
                <w:szCs w:val="14"/>
              </w:rPr>
              <w:t xml:space="preserve"> promoting lifestyle and lifetime activity. J Sports Sci. 2008;26(5):519–29. https://doi.org/10.1080/02640410701624549</w:t>
            </w:r>
          </w:p>
        </w:tc>
        <w:tc>
          <w:tcPr>
            <w:tcW w:w="240" w:type="dxa"/>
            <w:tcBorders>
              <w:top w:val="nil"/>
              <w:left w:val="nil"/>
              <w:bottom w:val="single" w:sz="4" w:space="0" w:color="auto"/>
              <w:right w:val="single" w:sz="4" w:space="0" w:color="auto"/>
            </w:tcBorders>
            <w:noWrap/>
            <w:vAlign w:val="center"/>
            <w:hideMark/>
          </w:tcPr>
          <w:p w14:paraId="4C7412F0" w14:textId="77777777" w:rsidR="000F44C5" w:rsidRPr="000F44C5" w:rsidRDefault="000F44C5" w:rsidP="000F44C5">
            <w:pPr>
              <w:spacing w:after="0" w:line="240" w:lineRule="auto"/>
              <w:jc w:val="center"/>
              <w:rPr>
                <w:rFonts w:ascii="Arial" w:eastAsia="Times New Roman" w:hAnsi="Arial" w:cs="Arial"/>
                <w:color w:val="000000"/>
                <w:sz w:val="14"/>
                <w:szCs w:val="14"/>
              </w:rPr>
            </w:pPr>
            <w:r w:rsidRPr="000F44C5">
              <w:rPr>
                <w:rFonts w:ascii="Arial" w:eastAsia="Times New Roman" w:hAnsi="Arial" w:cs="Arial"/>
                <w:color w:val="000000"/>
                <w:sz w:val="14"/>
                <w:szCs w:val="14"/>
              </w:rPr>
              <w:t> </w:t>
            </w:r>
          </w:p>
        </w:tc>
        <w:tc>
          <w:tcPr>
            <w:tcW w:w="240" w:type="dxa"/>
            <w:tcBorders>
              <w:top w:val="single" w:sz="4" w:space="0" w:color="auto"/>
              <w:left w:val="single" w:sz="4" w:space="0" w:color="auto"/>
              <w:bottom w:val="single" w:sz="4" w:space="0" w:color="auto"/>
              <w:right w:val="single" w:sz="4" w:space="0" w:color="auto"/>
            </w:tcBorders>
            <w:shd w:val="clear" w:color="000000" w:fill="00B050"/>
            <w:noWrap/>
            <w:vAlign w:val="center"/>
            <w:hideMark/>
          </w:tcPr>
          <w:p w14:paraId="1C077002" w14:textId="77777777" w:rsidR="000F44C5" w:rsidRPr="000F44C5" w:rsidRDefault="000F44C5" w:rsidP="000F44C5">
            <w:pPr>
              <w:spacing w:after="0" w:line="240" w:lineRule="auto"/>
              <w:jc w:val="center"/>
              <w:rPr>
                <w:rFonts w:ascii="Arial" w:eastAsia="Times New Roman" w:hAnsi="Arial" w:cs="Arial"/>
                <w:color w:val="000000"/>
                <w:sz w:val="14"/>
                <w:szCs w:val="14"/>
              </w:rPr>
            </w:pPr>
            <w:r w:rsidRPr="000F44C5">
              <w:rPr>
                <w:rFonts w:ascii="Arial" w:eastAsia="Times New Roman" w:hAnsi="Arial" w:cs="Arial"/>
                <w:color w:val="000000"/>
                <w:sz w:val="14"/>
                <w:szCs w:val="14"/>
              </w:rPr>
              <w:t>1</w:t>
            </w:r>
          </w:p>
        </w:tc>
        <w:tc>
          <w:tcPr>
            <w:tcW w:w="240" w:type="dxa"/>
            <w:tcBorders>
              <w:top w:val="nil"/>
              <w:left w:val="nil"/>
              <w:bottom w:val="single" w:sz="4" w:space="0" w:color="auto"/>
              <w:right w:val="single" w:sz="4" w:space="0" w:color="auto"/>
            </w:tcBorders>
            <w:noWrap/>
            <w:vAlign w:val="center"/>
            <w:hideMark/>
          </w:tcPr>
          <w:p w14:paraId="6460C900" w14:textId="77777777" w:rsidR="000F44C5" w:rsidRPr="000F44C5" w:rsidRDefault="000F44C5" w:rsidP="000F44C5">
            <w:pPr>
              <w:spacing w:after="0" w:line="240" w:lineRule="auto"/>
              <w:jc w:val="center"/>
              <w:rPr>
                <w:rFonts w:ascii="Arial" w:eastAsia="Times New Roman" w:hAnsi="Arial" w:cs="Arial"/>
                <w:color w:val="000000"/>
                <w:sz w:val="14"/>
                <w:szCs w:val="14"/>
              </w:rPr>
            </w:pPr>
            <w:r w:rsidRPr="000F44C5">
              <w:rPr>
                <w:rFonts w:ascii="Arial" w:eastAsia="Times New Roman" w:hAnsi="Arial" w:cs="Arial"/>
                <w:color w:val="000000"/>
                <w:sz w:val="14"/>
                <w:szCs w:val="14"/>
              </w:rPr>
              <w:t> </w:t>
            </w:r>
          </w:p>
        </w:tc>
        <w:tc>
          <w:tcPr>
            <w:tcW w:w="240" w:type="dxa"/>
            <w:tcBorders>
              <w:top w:val="nil"/>
              <w:left w:val="nil"/>
              <w:bottom w:val="single" w:sz="4" w:space="0" w:color="auto"/>
              <w:right w:val="single" w:sz="4" w:space="0" w:color="auto"/>
            </w:tcBorders>
            <w:noWrap/>
            <w:vAlign w:val="center"/>
            <w:hideMark/>
          </w:tcPr>
          <w:p w14:paraId="700C01C1" w14:textId="77777777" w:rsidR="000F44C5" w:rsidRPr="000F44C5" w:rsidRDefault="000F44C5" w:rsidP="000F44C5">
            <w:pPr>
              <w:spacing w:after="0" w:line="240" w:lineRule="auto"/>
              <w:jc w:val="center"/>
              <w:rPr>
                <w:rFonts w:ascii="Arial" w:eastAsia="Times New Roman" w:hAnsi="Arial" w:cs="Arial"/>
                <w:color w:val="000000"/>
                <w:sz w:val="14"/>
                <w:szCs w:val="14"/>
              </w:rPr>
            </w:pPr>
            <w:r w:rsidRPr="000F44C5">
              <w:rPr>
                <w:rFonts w:ascii="Arial" w:eastAsia="Times New Roman" w:hAnsi="Arial" w:cs="Arial"/>
                <w:color w:val="000000"/>
                <w:sz w:val="14"/>
                <w:szCs w:val="14"/>
              </w:rPr>
              <w:t> </w:t>
            </w:r>
          </w:p>
        </w:tc>
        <w:tc>
          <w:tcPr>
            <w:tcW w:w="240" w:type="dxa"/>
            <w:tcBorders>
              <w:top w:val="nil"/>
              <w:left w:val="nil"/>
              <w:bottom w:val="single" w:sz="4" w:space="0" w:color="auto"/>
              <w:right w:val="single" w:sz="4" w:space="0" w:color="auto"/>
            </w:tcBorders>
            <w:noWrap/>
            <w:vAlign w:val="center"/>
            <w:hideMark/>
          </w:tcPr>
          <w:p w14:paraId="17AC3384" w14:textId="77777777" w:rsidR="000F44C5" w:rsidRPr="000F44C5" w:rsidRDefault="000F44C5" w:rsidP="000F44C5">
            <w:pPr>
              <w:spacing w:after="0" w:line="240" w:lineRule="auto"/>
              <w:jc w:val="center"/>
              <w:rPr>
                <w:rFonts w:ascii="Arial" w:eastAsia="Times New Roman" w:hAnsi="Arial" w:cs="Arial"/>
                <w:color w:val="000000"/>
                <w:sz w:val="14"/>
                <w:szCs w:val="14"/>
              </w:rPr>
            </w:pPr>
            <w:r w:rsidRPr="000F44C5">
              <w:rPr>
                <w:rFonts w:ascii="Arial" w:eastAsia="Times New Roman" w:hAnsi="Arial" w:cs="Arial"/>
                <w:color w:val="000000"/>
                <w:sz w:val="14"/>
                <w:szCs w:val="14"/>
              </w:rPr>
              <w:t> </w:t>
            </w:r>
          </w:p>
        </w:tc>
        <w:tc>
          <w:tcPr>
            <w:tcW w:w="240" w:type="dxa"/>
            <w:tcBorders>
              <w:top w:val="nil"/>
              <w:left w:val="nil"/>
              <w:bottom w:val="single" w:sz="4" w:space="0" w:color="auto"/>
              <w:right w:val="single" w:sz="4" w:space="0" w:color="auto"/>
            </w:tcBorders>
            <w:noWrap/>
            <w:vAlign w:val="center"/>
            <w:hideMark/>
          </w:tcPr>
          <w:p w14:paraId="4440FFBB" w14:textId="77777777" w:rsidR="000F44C5" w:rsidRPr="000F44C5" w:rsidRDefault="000F44C5" w:rsidP="000F44C5">
            <w:pPr>
              <w:spacing w:after="0" w:line="240" w:lineRule="auto"/>
              <w:jc w:val="center"/>
              <w:rPr>
                <w:rFonts w:ascii="Arial" w:eastAsia="Times New Roman" w:hAnsi="Arial" w:cs="Arial"/>
                <w:color w:val="000000"/>
                <w:sz w:val="14"/>
                <w:szCs w:val="14"/>
              </w:rPr>
            </w:pPr>
            <w:r w:rsidRPr="000F44C5">
              <w:rPr>
                <w:rFonts w:ascii="Arial" w:eastAsia="Times New Roman" w:hAnsi="Arial" w:cs="Arial"/>
                <w:color w:val="000000"/>
                <w:sz w:val="14"/>
                <w:szCs w:val="14"/>
              </w:rPr>
              <w:t> </w:t>
            </w:r>
          </w:p>
        </w:tc>
      </w:tr>
      <w:tr w:rsidR="000F44C5" w:rsidRPr="000F44C5" w14:paraId="20B32FE2" w14:textId="77777777" w:rsidTr="000F44C5">
        <w:trPr>
          <w:trHeight w:val="900"/>
        </w:trPr>
        <w:tc>
          <w:tcPr>
            <w:tcW w:w="2734" w:type="dxa"/>
            <w:tcBorders>
              <w:top w:val="nil"/>
              <w:left w:val="single" w:sz="4" w:space="0" w:color="auto"/>
              <w:bottom w:val="single" w:sz="4" w:space="0" w:color="auto"/>
              <w:right w:val="single" w:sz="4" w:space="0" w:color="auto"/>
            </w:tcBorders>
            <w:shd w:val="clear" w:color="000000" w:fill="FCE4D6"/>
            <w:noWrap/>
            <w:hideMark/>
          </w:tcPr>
          <w:p w14:paraId="5FD5C72D" w14:textId="77777777" w:rsidR="000F44C5" w:rsidRPr="000F44C5" w:rsidRDefault="000F44C5" w:rsidP="000F44C5">
            <w:pPr>
              <w:spacing w:after="0" w:line="240" w:lineRule="auto"/>
              <w:rPr>
                <w:rFonts w:ascii="Arial" w:eastAsia="Times New Roman" w:hAnsi="Arial" w:cs="Arial"/>
                <w:color w:val="000000"/>
                <w:sz w:val="14"/>
                <w:szCs w:val="14"/>
              </w:rPr>
            </w:pPr>
            <w:r w:rsidRPr="000F44C5">
              <w:rPr>
                <w:rFonts w:ascii="Arial" w:eastAsia="Times New Roman" w:hAnsi="Arial" w:cs="Arial"/>
                <w:color w:val="000000"/>
                <w:sz w:val="14"/>
                <w:szCs w:val="14"/>
              </w:rPr>
              <w:t>Lubans et al. 2012</w:t>
            </w:r>
          </w:p>
        </w:tc>
        <w:tc>
          <w:tcPr>
            <w:tcW w:w="3366" w:type="dxa"/>
            <w:tcBorders>
              <w:top w:val="nil"/>
              <w:left w:val="nil"/>
              <w:bottom w:val="single" w:sz="4" w:space="0" w:color="auto"/>
              <w:right w:val="single" w:sz="4" w:space="0" w:color="auto"/>
            </w:tcBorders>
            <w:shd w:val="clear" w:color="000000" w:fill="FCE4D6"/>
            <w:hideMark/>
          </w:tcPr>
          <w:p w14:paraId="2746F073" w14:textId="77777777" w:rsidR="000F44C5" w:rsidRPr="000F44C5" w:rsidRDefault="000F44C5" w:rsidP="000F44C5">
            <w:pPr>
              <w:spacing w:after="0" w:line="240" w:lineRule="auto"/>
              <w:rPr>
                <w:rFonts w:ascii="Arial" w:eastAsia="Times New Roman" w:hAnsi="Arial" w:cs="Arial"/>
                <w:color w:val="000000"/>
                <w:sz w:val="14"/>
                <w:szCs w:val="14"/>
              </w:rPr>
            </w:pPr>
            <w:r w:rsidRPr="000F44C5">
              <w:rPr>
                <w:rFonts w:ascii="Arial" w:eastAsia="Times New Roman" w:hAnsi="Arial" w:cs="Arial"/>
                <w:color w:val="000000"/>
                <w:sz w:val="14"/>
                <w:szCs w:val="14"/>
              </w:rPr>
              <w:t xml:space="preserve">Lubans DR, Morgan PJ, </w:t>
            </w:r>
            <w:proofErr w:type="spellStart"/>
            <w:r w:rsidRPr="000F44C5">
              <w:rPr>
                <w:rFonts w:ascii="Arial" w:eastAsia="Times New Roman" w:hAnsi="Arial" w:cs="Arial"/>
                <w:color w:val="000000"/>
                <w:sz w:val="14"/>
                <w:szCs w:val="14"/>
              </w:rPr>
              <w:t>Okely</w:t>
            </w:r>
            <w:proofErr w:type="spellEnd"/>
            <w:r w:rsidRPr="000F44C5">
              <w:rPr>
                <w:rFonts w:ascii="Arial" w:eastAsia="Times New Roman" w:hAnsi="Arial" w:cs="Arial"/>
                <w:color w:val="000000"/>
                <w:sz w:val="14"/>
                <w:szCs w:val="14"/>
              </w:rPr>
              <w:t xml:space="preserve"> AD, Dewar D, Collins CE, </w:t>
            </w:r>
            <w:proofErr w:type="spellStart"/>
            <w:r w:rsidRPr="000F44C5">
              <w:rPr>
                <w:rFonts w:ascii="Arial" w:eastAsia="Times New Roman" w:hAnsi="Arial" w:cs="Arial"/>
                <w:color w:val="000000"/>
                <w:sz w:val="14"/>
                <w:szCs w:val="14"/>
              </w:rPr>
              <w:t>Batterham</w:t>
            </w:r>
            <w:proofErr w:type="spellEnd"/>
            <w:r w:rsidRPr="000F44C5">
              <w:rPr>
                <w:rFonts w:ascii="Arial" w:eastAsia="Times New Roman" w:hAnsi="Arial" w:cs="Arial"/>
                <w:color w:val="000000"/>
                <w:sz w:val="14"/>
                <w:szCs w:val="14"/>
              </w:rPr>
              <w:t xml:space="preserve"> M, et al. Preventing obesity among adolescent girls: one-year outcomes of the Nutrition and Enjoyable Activity for Teen Girls (NEAT Girls) cluster randomized controlled trial. Arch </w:t>
            </w:r>
            <w:proofErr w:type="spellStart"/>
            <w:r w:rsidRPr="000F44C5">
              <w:rPr>
                <w:rFonts w:ascii="Arial" w:eastAsia="Times New Roman" w:hAnsi="Arial" w:cs="Arial"/>
                <w:color w:val="000000"/>
                <w:sz w:val="14"/>
                <w:szCs w:val="14"/>
              </w:rPr>
              <w:t>Pediatr</w:t>
            </w:r>
            <w:proofErr w:type="spellEnd"/>
            <w:r w:rsidRPr="000F44C5">
              <w:rPr>
                <w:rFonts w:ascii="Arial" w:eastAsia="Times New Roman" w:hAnsi="Arial" w:cs="Arial"/>
                <w:color w:val="000000"/>
                <w:sz w:val="14"/>
                <w:szCs w:val="14"/>
              </w:rPr>
              <w:t xml:space="preserve"> </w:t>
            </w:r>
            <w:proofErr w:type="spellStart"/>
            <w:r w:rsidRPr="000F44C5">
              <w:rPr>
                <w:rFonts w:ascii="Arial" w:eastAsia="Times New Roman" w:hAnsi="Arial" w:cs="Arial"/>
                <w:color w:val="000000"/>
                <w:sz w:val="14"/>
                <w:szCs w:val="14"/>
              </w:rPr>
              <w:t>Adolesc</w:t>
            </w:r>
            <w:proofErr w:type="spellEnd"/>
            <w:r w:rsidRPr="000F44C5">
              <w:rPr>
                <w:rFonts w:ascii="Arial" w:eastAsia="Times New Roman" w:hAnsi="Arial" w:cs="Arial"/>
                <w:color w:val="000000"/>
                <w:sz w:val="14"/>
                <w:szCs w:val="14"/>
              </w:rPr>
              <w:t xml:space="preserve"> Med. 2012;166(9):821–7. https://doi.org/10.1001/archpediatrics.2012.1045</w:t>
            </w:r>
          </w:p>
        </w:tc>
        <w:tc>
          <w:tcPr>
            <w:tcW w:w="240" w:type="dxa"/>
            <w:tcBorders>
              <w:top w:val="nil"/>
              <w:left w:val="nil"/>
              <w:bottom w:val="single" w:sz="4" w:space="0" w:color="auto"/>
              <w:right w:val="single" w:sz="4" w:space="0" w:color="auto"/>
            </w:tcBorders>
            <w:noWrap/>
            <w:vAlign w:val="center"/>
            <w:hideMark/>
          </w:tcPr>
          <w:p w14:paraId="67834337" w14:textId="77777777" w:rsidR="000F44C5" w:rsidRPr="000F44C5" w:rsidRDefault="000F44C5" w:rsidP="000F44C5">
            <w:pPr>
              <w:spacing w:after="0" w:line="240" w:lineRule="auto"/>
              <w:jc w:val="center"/>
              <w:rPr>
                <w:rFonts w:ascii="Arial" w:eastAsia="Times New Roman" w:hAnsi="Arial" w:cs="Arial"/>
                <w:color w:val="000000"/>
                <w:sz w:val="14"/>
                <w:szCs w:val="14"/>
              </w:rPr>
            </w:pPr>
            <w:r w:rsidRPr="000F44C5">
              <w:rPr>
                <w:rFonts w:ascii="Arial" w:eastAsia="Times New Roman" w:hAnsi="Arial" w:cs="Arial"/>
                <w:color w:val="000000"/>
                <w:sz w:val="14"/>
                <w:szCs w:val="14"/>
              </w:rPr>
              <w:t> </w:t>
            </w:r>
          </w:p>
        </w:tc>
        <w:tc>
          <w:tcPr>
            <w:tcW w:w="240" w:type="dxa"/>
            <w:tcBorders>
              <w:top w:val="single" w:sz="4" w:space="0" w:color="auto"/>
              <w:left w:val="single" w:sz="4" w:space="0" w:color="auto"/>
              <w:bottom w:val="single" w:sz="4" w:space="0" w:color="auto"/>
              <w:right w:val="single" w:sz="4" w:space="0" w:color="auto"/>
            </w:tcBorders>
            <w:shd w:val="clear" w:color="000000" w:fill="00B050"/>
            <w:noWrap/>
            <w:vAlign w:val="center"/>
            <w:hideMark/>
          </w:tcPr>
          <w:p w14:paraId="31B69436" w14:textId="77777777" w:rsidR="000F44C5" w:rsidRPr="000F44C5" w:rsidRDefault="000F44C5" w:rsidP="000F44C5">
            <w:pPr>
              <w:spacing w:after="0" w:line="240" w:lineRule="auto"/>
              <w:jc w:val="center"/>
              <w:rPr>
                <w:rFonts w:ascii="Arial" w:eastAsia="Times New Roman" w:hAnsi="Arial" w:cs="Arial"/>
                <w:color w:val="000000"/>
                <w:sz w:val="14"/>
                <w:szCs w:val="14"/>
              </w:rPr>
            </w:pPr>
            <w:r w:rsidRPr="000F44C5">
              <w:rPr>
                <w:rFonts w:ascii="Arial" w:eastAsia="Times New Roman" w:hAnsi="Arial" w:cs="Arial"/>
                <w:color w:val="000000"/>
                <w:sz w:val="14"/>
                <w:szCs w:val="14"/>
              </w:rPr>
              <w:t>1</w:t>
            </w:r>
          </w:p>
        </w:tc>
        <w:tc>
          <w:tcPr>
            <w:tcW w:w="240" w:type="dxa"/>
            <w:tcBorders>
              <w:top w:val="nil"/>
              <w:left w:val="nil"/>
              <w:bottom w:val="single" w:sz="4" w:space="0" w:color="auto"/>
              <w:right w:val="single" w:sz="4" w:space="0" w:color="auto"/>
            </w:tcBorders>
            <w:noWrap/>
            <w:vAlign w:val="center"/>
            <w:hideMark/>
          </w:tcPr>
          <w:p w14:paraId="44609F6D" w14:textId="77777777" w:rsidR="000F44C5" w:rsidRPr="000F44C5" w:rsidRDefault="000F44C5" w:rsidP="000F44C5">
            <w:pPr>
              <w:spacing w:after="0" w:line="240" w:lineRule="auto"/>
              <w:jc w:val="center"/>
              <w:rPr>
                <w:rFonts w:ascii="Arial" w:eastAsia="Times New Roman" w:hAnsi="Arial" w:cs="Arial"/>
                <w:color w:val="000000"/>
                <w:sz w:val="14"/>
                <w:szCs w:val="14"/>
              </w:rPr>
            </w:pPr>
            <w:r w:rsidRPr="000F44C5">
              <w:rPr>
                <w:rFonts w:ascii="Arial" w:eastAsia="Times New Roman" w:hAnsi="Arial" w:cs="Arial"/>
                <w:color w:val="000000"/>
                <w:sz w:val="14"/>
                <w:szCs w:val="14"/>
              </w:rPr>
              <w:t> </w:t>
            </w:r>
          </w:p>
        </w:tc>
        <w:tc>
          <w:tcPr>
            <w:tcW w:w="240" w:type="dxa"/>
            <w:tcBorders>
              <w:top w:val="nil"/>
              <w:left w:val="nil"/>
              <w:bottom w:val="single" w:sz="4" w:space="0" w:color="auto"/>
              <w:right w:val="single" w:sz="4" w:space="0" w:color="auto"/>
            </w:tcBorders>
            <w:noWrap/>
            <w:vAlign w:val="center"/>
            <w:hideMark/>
          </w:tcPr>
          <w:p w14:paraId="49D10133" w14:textId="77777777" w:rsidR="000F44C5" w:rsidRPr="000F44C5" w:rsidRDefault="000F44C5" w:rsidP="000F44C5">
            <w:pPr>
              <w:spacing w:after="0" w:line="240" w:lineRule="auto"/>
              <w:jc w:val="center"/>
              <w:rPr>
                <w:rFonts w:ascii="Arial" w:eastAsia="Times New Roman" w:hAnsi="Arial" w:cs="Arial"/>
                <w:color w:val="000000"/>
                <w:sz w:val="14"/>
                <w:szCs w:val="14"/>
              </w:rPr>
            </w:pPr>
            <w:r w:rsidRPr="000F44C5">
              <w:rPr>
                <w:rFonts w:ascii="Arial" w:eastAsia="Times New Roman" w:hAnsi="Arial" w:cs="Arial"/>
                <w:color w:val="000000"/>
                <w:sz w:val="14"/>
                <w:szCs w:val="14"/>
              </w:rPr>
              <w:t> </w:t>
            </w:r>
          </w:p>
        </w:tc>
        <w:tc>
          <w:tcPr>
            <w:tcW w:w="240" w:type="dxa"/>
            <w:tcBorders>
              <w:top w:val="nil"/>
              <w:left w:val="nil"/>
              <w:bottom w:val="single" w:sz="4" w:space="0" w:color="auto"/>
              <w:right w:val="single" w:sz="4" w:space="0" w:color="auto"/>
            </w:tcBorders>
            <w:noWrap/>
            <w:vAlign w:val="center"/>
            <w:hideMark/>
          </w:tcPr>
          <w:p w14:paraId="7227CAE1" w14:textId="77777777" w:rsidR="000F44C5" w:rsidRPr="000F44C5" w:rsidRDefault="000F44C5" w:rsidP="000F44C5">
            <w:pPr>
              <w:spacing w:after="0" w:line="240" w:lineRule="auto"/>
              <w:jc w:val="center"/>
              <w:rPr>
                <w:rFonts w:ascii="Arial" w:eastAsia="Times New Roman" w:hAnsi="Arial" w:cs="Arial"/>
                <w:color w:val="000000"/>
                <w:sz w:val="14"/>
                <w:szCs w:val="14"/>
              </w:rPr>
            </w:pPr>
            <w:r w:rsidRPr="000F44C5">
              <w:rPr>
                <w:rFonts w:ascii="Arial" w:eastAsia="Times New Roman" w:hAnsi="Arial" w:cs="Arial"/>
                <w:color w:val="000000"/>
                <w:sz w:val="14"/>
                <w:szCs w:val="14"/>
              </w:rPr>
              <w:t> </w:t>
            </w:r>
          </w:p>
        </w:tc>
        <w:tc>
          <w:tcPr>
            <w:tcW w:w="240" w:type="dxa"/>
            <w:tcBorders>
              <w:top w:val="nil"/>
              <w:left w:val="nil"/>
              <w:bottom w:val="single" w:sz="4" w:space="0" w:color="auto"/>
              <w:right w:val="single" w:sz="4" w:space="0" w:color="auto"/>
            </w:tcBorders>
            <w:noWrap/>
            <w:vAlign w:val="center"/>
            <w:hideMark/>
          </w:tcPr>
          <w:p w14:paraId="7B9F1345" w14:textId="77777777" w:rsidR="000F44C5" w:rsidRPr="000F44C5" w:rsidRDefault="000F44C5" w:rsidP="000F44C5">
            <w:pPr>
              <w:spacing w:after="0" w:line="240" w:lineRule="auto"/>
              <w:jc w:val="center"/>
              <w:rPr>
                <w:rFonts w:ascii="Arial" w:eastAsia="Times New Roman" w:hAnsi="Arial" w:cs="Arial"/>
                <w:color w:val="000000"/>
                <w:sz w:val="14"/>
                <w:szCs w:val="14"/>
              </w:rPr>
            </w:pPr>
            <w:r w:rsidRPr="000F44C5">
              <w:rPr>
                <w:rFonts w:ascii="Arial" w:eastAsia="Times New Roman" w:hAnsi="Arial" w:cs="Arial"/>
                <w:color w:val="000000"/>
                <w:sz w:val="14"/>
                <w:szCs w:val="14"/>
              </w:rPr>
              <w:t> </w:t>
            </w:r>
          </w:p>
        </w:tc>
      </w:tr>
      <w:tr w:rsidR="000F44C5" w:rsidRPr="000F44C5" w14:paraId="4C3D81CB" w14:textId="77777777" w:rsidTr="000F44C5">
        <w:trPr>
          <w:trHeight w:val="1080"/>
        </w:trPr>
        <w:tc>
          <w:tcPr>
            <w:tcW w:w="2734" w:type="dxa"/>
            <w:tcBorders>
              <w:top w:val="nil"/>
              <w:left w:val="single" w:sz="4" w:space="0" w:color="auto"/>
              <w:bottom w:val="single" w:sz="4" w:space="0" w:color="auto"/>
              <w:right w:val="single" w:sz="4" w:space="0" w:color="auto"/>
            </w:tcBorders>
            <w:shd w:val="clear" w:color="000000" w:fill="FCE4D6"/>
            <w:noWrap/>
            <w:hideMark/>
          </w:tcPr>
          <w:p w14:paraId="1540C7A6" w14:textId="77777777" w:rsidR="000F44C5" w:rsidRPr="000F44C5" w:rsidRDefault="000F44C5" w:rsidP="000F44C5">
            <w:pPr>
              <w:spacing w:after="0" w:line="240" w:lineRule="auto"/>
              <w:rPr>
                <w:rFonts w:ascii="Arial" w:eastAsia="Times New Roman" w:hAnsi="Arial" w:cs="Arial"/>
                <w:color w:val="000000"/>
                <w:sz w:val="14"/>
                <w:szCs w:val="14"/>
              </w:rPr>
            </w:pPr>
            <w:r w:rsidRPr="000F44C5">
              <w:rPr>
                <w:rFonts w:ascii="Arial" w:eastAsia="Times New Roman" w:hAnsi="Arial" w:cs="Arial"/>
                <w:color w:val="000000"/>
                <w:sz w:val="14"/>
                <w:szCs w:val="14"/>
              </w:rPr>
              <w:lastRenderedPageBreak/>
              <w:t>Lubans et al. 2014</w:t>
            </w:r>
          </w:p>
        </w:tc>
        <w:tc>
          <w:tcPr>
            <w:tcW w:w="3366" w:type="dxa"/>
            <w:tcBorders>
              <w:top w:val="nil"/>
              <w:left w:val="nil"/>
              <w:bottom w:val="single" w:sz="4" w:space="0" w:color="auto"/>
              <w:right w:val="single" w:sz="4" w:space="0" w:color="auto"/>
            </w:tcBorders>
            <w:shd w:val="clear" w:color="000000" w:fill="FCE4D6"/>
            <w:hideMark/>
          </w:tcPr>
          <w:p w14:paraId="7137D6E9" w14:textId="77777777" w:rsidR="000F44C5" w:rsidRPr="000F44C5" w:rsidRDefault="000F44C5" w:rsidP="000F44C5">
            <w:pPr>
              <w:spacing w:after="0" w:line="240" w:lineRule="auto"/>
              <w:rPr>
                <w:rFonts w:ascii="Arial" w:eastAsia="Times New Roman" w:hAnsi="Arial" w:cs="Arial"/>
                <w:color w:val="000000"/>
                <w:sz w:val="14"/>
                <w:szCs w:val="14"/>
              </w:rPr>
            </w:pPr>
            <w:r w:rsidRPr="000F44C5">
              <w:rPr>
                <w:rFonts w:ascii="Arial" w:eastAsia="Times New Roman" w:hAnsi="Arial" w:cs="Arial"/>
                <w:color w:val="000000"/>
                <w:sz w:val="14"/>
                <w:szCs w:val="14"/>
              </w:rPr>
              <w:t xml:space="preserve">Lubans DR, Smith JJ, Peralta L, </w:t>
            </w:r>
            <w:proofErr w:type="spellStart"/>
            <w:r w:rsidRPr="000F44C5">
              <w:rPr>
                <w:rFonts w:ascii="Arial" w:eastAsia="Times New Roman" w:hAnsi="Arial" w:cs="Arial"/>
                <w:color w:val="000000"/>
                <w:sz w:val="14"/>
                <w:szCs w:val="14"/>
              </w:rPr>
              <w:t>Plotnikoff</w:t>
            </w:r>
            <w:proofErr w:type="spellEnd"/>
            <w:r w:rsidRPr="000F44C5">
              <w:rPr>
                <w:rFonts w:ascii="Arial" w:eastAsia="Times New Roman" w:hAnsi="Arial" w:cs="Arial"/>
                <w:color w:val="000000"/>
                <w:sz w:val="14"/>
                <w:szCs w:val="14"/>
              </w:rPr>
              <w:t xml:space="preserve"> RC, </w:t>
            </w:r>
            <w:proofErr w:type="spellStart"/>
            <w:r w:rsidRPr="000F44C5">
              <w:rPr>
                <w:rFonts w:ascii="Arial" w:eastAsia="Times New Roman" w:hAnsi="Arial" w:cs="Arial"/>
                <w:color w:val="000000"/>
                <w:sz w:val="14"/>
                <w:szCs w:val="14"/>
              </w:rPr>
              <w:t>Okely</w:t>
            </w:r>
            <w:proofErr w:type="spellEnd"/>
            <w:r w:rsidRPr="000F44C5">
              <w:rPr>
                <w:rFonts w:ascii="Arial" w:eastAsia="Times New Roman" w:hAnsi="Arial" w:cs="Arial"/>
                <w:color w:val="000000"/>
                <w:sz w:val="14"/>
                <w:szCs w:val="14"/>
              </w:rPr>
              <w:t xml:space="preserve"> AD, Salmon J, et al. A school-based intervention incorporating smartphone technology to improve health-related fitness among adolescents: rationale and study protocol for the NEAT and ATLAS 2.0 cluster randomized controlled trial. BMJ Open. 2014;</w:t>
            </w:r>
            <w:proofErr w:type="gramStart"/>
            <w:r w:rsidRPr="000F44C5">
              <w:rPr>
                <w:rFonts w:ascii="Arial" w:eastAsia="Times New Roman" w:hAnsi="Arial" w:cs="Arial"/>
                <w:color w:val="000000"/>
                <w:sz w:val="14"/>
                <w:szCs w:val="14"/>
              </w:rPr>
              <w:t>4:e</w:t>
            </w:r>
            <w:proofErr w:type="gramEnd"/>
            <w:r w:rsidRPr="000F44C5">
              <w:rPr>
                <w:rFonts w:ascii="Arial" w:eastAsia="Times New Roman" w:hAnsi="Arial" w:cs="Arial"/>
                <w:color w:val="000000"/>
                <w:sz w:val="14"/>
                <w:szCs w:val="14"/>
              </w:rPr>
              <w:t>006182. https://doi.org/10.1136/bmjopen-2014-006182</w:t>
            </w:r>
          </w:p>
        </w:tc>
        <w:tc>
          <w:tcPr>
            <w:tcW w:w="240" w:type="dxa"/>
            <w:tcBorders>
              <w:top w:val="nil"/>
              <w:left w:val="nil"/>
              <w:bottom w:val="single" w:sz="4" w:space="0" w:color="auto"/>
              <w:right w:val="single" w:sz="4" w:space="0" w:color="auto"/>
            </w:tcBorders>
            <w:noWrap/>
            <w:vAlign w:val="center"/>
            <w:hideMark/>
          </w:tcPr>
          <w:p w14:paraId="063C9DE9" w14:textId="77777777" w:rsidR="000F44C5" w:rsidRPr="000F44C5" w:rsidRDefault="000F44C5" w:rsidP="000F44C5">
            <w:pPr>
              <w:spacing w:after="0" w:line="240" w:lineRule="auto"/>
              <w:jc w:val="center"/>
              <w:rPr>
                <w:rFonts w:ascii="Arial" w:eastAsia="Times New Roman" w:hAnsi="Arial" w:cs="Arial"/>
                <w:color w:val="000000"/>
                <w:sz w:val="14"/>
                <w:szCs w:val="14"/>
              </w:rPr>
            </w:pPr>
            <w:r w:rsidRPr="000F44C5">
              <w:rPr>
                <w:rFonts w:ascii="Arial" w:eastAsia="Times New Roman" w:hAnsi="Arial" w:cs="Arial"/>
                <w:color w:val="000000"/>
                <w:sz w:val="14"/>
                <w:szCs w:val="14"/>
              </w:rPr>
              <w:t> </w:t>
            </w:r>
          </w:p>
        </w:tc>
        <w:tc>
          <w:tcPr>
            <w:tcW w:w="240" w:type="dxa"/>
            <w:tcBorders>
              <w:top w:val="single" w:sz="4" w:space="0" w:color="auto"/>
              <w:left w:val="single" w:sz="4" w:space="0" w:color="auto"/>
              <w:bottom w:val="single" w:sz="4" w:space="0" w:color="auto"/>
              <w:right w:val="single" w:sz="4" w:space="0" w:color="auto"/>
            </w:tcBorders>
            <w:shd w:val="clear" w:color="000000" w:fill="00B050"/>
            <w:noWrap/>
            <w:vAlign w:val="center"/>
            <w:hideMark/>
          </w:tcPr>
          <w:p w14:paraId="5E82B175" w14:textId="77777777" w:rsidR="000F44C5" w:rsidRPr="000F44C5" w:rsidRDefault="000F44C5" w:rsidP="000F44C5">
            <w:pPr>
              <w:spacing w:after="0" w:line="240" w:lineRule="auto"/>
              <w:jc w:val="center"/>
              <w:rPr>
                <w:rFonts w:ascii="Arial" w:eastAsia="Times New Roman" w:hAnsi="Arial" w:cs="Arial"/>
                <w:color w:val="000000"/>
                <w:sz w:val="14"/>
                <w:szCs w:val="14"/>
              </w:rPr>
            </w:pPr>
            <w:r w:rsidRPr="000F44C5">
              <w:rPr>
                <w:rFonts w:ascii="Arial" w:eastAsia="Times New Roman" w:hAnsi="Arial" w:cs="Arial"/>
                <w:color w:val="000000"/>
                <w:sz w:val="14"/>
                <w:szCs w:val="14"/>
              </w:rPr>
              <w:t>1</w:t>
            </w:r>
          </w:p>
        </w:tc>
        <w:tc>
          <w:tcPr>
            <w:tcW w:w="240" w:type="dxa"/>
            <w:tcBorders>
              <w:top w:val="nil"/>
              <w:left w:val="nil"/>
              <w:bottom w:val="single" w:sz="4" w:space="0" w:color="auto"/>
              <w:right w:val="single" w:sz="4" w:space="0" w:color="auto"/>
            </w:tcBorders>
            <w:noWrap/>
            <w:vAlign w:val="center"/>
            <w:hideMark/>
          </w:tcPr>
          <w:p w14:paraId="56DED016" w14:textId="77777777" w:rsidR="000F44C5" w:rsidRPr="000F44C5" w:rsidRDefault="000F44C5" w:rsidP="000F44C5">
            <w:pPr>
              <w:spacing w:after="0" w:line="240" w:lineRule="auto"/>
              <w:jc w:val="center"/>
              <w:rPr>
                <w:rFonts w:ascii="Arial" w:eastAsia="Times New Roman" w:hAnsi="Arial" w:cs="Arial"/>
                <w:color w:val="000000"/>
                <w:sz w:val="14"/>
                <w:szCs w:val="14"/>
              </w:rPr>
            </w:pPr>
            <w:r w:rsidRPr="000F44C5">
              <w:rPr>
                <w:rFonts w:ascii="Arial" w:eastAsia="Times New Roman" w:hAnsi="Arial" w:cs="Arial"/>
                <w:color w:val="000000"/>
                <w:sz w:val="14"/>
                <w:szCs w:val="14"/>
              </w:rPr>
              <w:t> </w:t>
            </w:r>
          </w:p>
        </w:tc>
        <w:tc>
          <w:tcPr>
            <w:tcW w:w="240" w:type="dxa"/>
            <w:tcBorders>
              <w:top w:val="nil"/>
              <w:left w:val="nil"/>
              <w:bottom w:val="single" w:sz="4" w:space="0" w:color="auto"/>
              <w:right w:val="single" w:sz="4" w:space="0" w:color="auto"/>
            </w:tcBorders>
            <w:noWrap/>
            <w:vAlign w:val="center"/>
            <w:hideMark/>
          </w:tcPr>
          <w:p w14:paraId="3CE1BC20" w14:textId="77777777" w:rsidR="000F44C5" w:rsidRPr="000F44C5" w:rsidRDefault="000F44C5" w:rsidP="000F44C5">
            <w:pPr>
              <w:spacing w:after="0" w:line="240" w:lineRule="auto"/>
              <w:jc w:val="center"/>
              <w:rPr>
                <w:rFonts w:ascii="Arial" w:eastAsia="Times New Roman" w:hAnsi="Arial" w:cs="Arial"/>
                <w:color w:val="000000"/>
                <w:sz w:val="14"/>
                <w:szCs w:val="14"/>
              </w:rPr>
            </w:pPr>
            <w:r w:rsidRPr="000F44C5">
              <w:rPr>
                <w:rFonts w:ascii="Arial" w:eastAsia="Times New Roman" w:hAnsi="Arial" w:cs="Arial"/>
                <w:color w:val="000000"/>
                <w:sz w:val="14"/>
                <w:szCs w:val="14"/>
              </w:rPr>
              <w:t> </w:t>
            </w:r>
          </w:p>
        </w:tc>
        <w:tc>
          <w:tcPr>
            <w:tcW w:w="240" w:type="dxa"/>
            <w:tcBorders>
              <w:top w:val="nil"/>
              <w:left w:val="nil"/>
              <w:bottom w:val="single" w:sz="4" w:space="0" w:color="auto"/>
              <w:right w:val="single" w:sz="4" w:space="0" w:color="auto"/>
            </w:tcBorders>
            <w:noWrap/>
            <w:vAlign w:val="center"/>
            <w:hideMark/>
          </w:tcPr>
          <w:p w14:paraId="3AFAF330" w14:textId="77777777" w:rsidR="000F44C5" w:rsidRPr="000F44C5" w:rsidRDefault="000F44C5" w:rsidP="000F44C5">
            <w:pPr>
              <w:spacing w:after="0" w:line="240" w:lineRule="auto"/>
              <w:jc w:val="center"/>
              <w:rPr>
                <w:rFonts w:ascii="Arial" w:eastAsia="Times New Roman" w:hAnsi="Arial" w:cs="Arial"/>
                <w:color w:val="000000"/>
                <w:sz w:val="14"/>
                <w:szCs w:val="14"/>
              </w:rPr>
            </w:pPr>
            <w:r w:rsidRPr="000F44C5">
              <w:rPr>
                <w:rFonts w:ascii="Arial" w:eastAsia="Times New Roman" w:hAnsi="Arial" w:cs="Arial"/>
                <w:color w:val="000000"/>
                <w:sz w:val="14"/>
                <w:szCs w:val="14"/>
              </w:rPr>
              <w:t> </w:t>
            </w:r>
          </w:p>
        </w:tc>
        <w:tc>
          <w:tcPr>
            <w:tcW w:w="240" w:type="dxa"/>
            <w:tcBorders>
              <w:top w:val="nil"/>
              <w:left w:val="nil"/>
              <w:bottom w:val="single" w:sz="4" w:space="0" w:color="auto"/>
              <w:right w:val="single" w:sz="4" w:space="0" w:color="auto"/>
            </w:tcBorders>
            <w:noWrap/>
            <w:vAlign w:val="center"/>
            <w:hideMark/>
          </w:tcPr>
          <w:p w14:paraId="485050ED" w14:textId="77777777" w:rsidR="000F44C5" w:rsidRPr="000F44C5" w:rsidRDefault="000F44C5" w:rsidP="000F44C5">
            <w:pPr>
              <w:spacing w:after="0" w:line="240" w:lineRule="auto"/>
              <w:jc w:val="center"/>
              <w:rPr>
                <w:rFonts w:ascii="Arial" w:eastAsia="Times New Roman" w:hAnsi="Arial" w:cs="Arial"/>
                <w:color w:val="000000"/>
                <w:sz w:val="14"/>
                <w:szCs w:val="14"/>
              </w:rPr>
            </w:pPr>
            <w:r w:rsidRPr="000F44C5">
              <w:rPr>
                <w:rFonts w:ascii="Arial" w:eastAsia="Times New Roman" w:hAnsi="Arial" w:cs="Arial"/>
                <w:color w:val="000000"/>
                <w:sz w:val="14"/>
                <w:szCs w:val="14"/>
              </w:rPr>
              <w:t> </w:t>
            </w:r>
          </w:p>
        </w:tc>
      </w:tr>
      <w:tr w:rsidR="000F44C5" w:rsidRPr="000F44C5" w14:paraId="1363AD29" w14:textId="77777777" w:rsidTr="000F44C5">
        <w:trPr>
          <w:trHeight w:val="900"/>
        </w:trPr>
        <w:tc>
          <w:tcPr>
            <w:tcW w:w="2734" w:type="dxa"/>
            <w:tcBorders>
              <w:top w:val="nil"/>
              <w:left w:val="single" w:sz="4" w:space="0" w:color="auto"/>
              <w:bottom w:val="single" w:sz="4" w:space="0" w:color="auto"/>
              <w:right w:val="single" w:sz="4" w:space="0" w:color="auto"/>
            </w:tcBorders>
            <w:shd w:val="clear" w:color="000000" w:fill="FCE4D6"/>
            <w:noWrap/>
            <w:hideMark/>
          </w:tcPr>
          <w:p w14:paraId="6EA91F96" w14:textId="77777777" w:rsidR="000F44C5" w:rsidRPr="000F44C5" w:rsidRDefault="000F44C5" w:rsidP="000F44C5">
            <w:pPr>
              <w:spacing w:after="0" w:line="240" w:lineRule="auto"/>
              <w:rPr>
                <w:rFonts w:ascii="Arial" w:eastAsia="Times New Roman" w:hAnsi="Arial" w:cs="Arial"/>
                <w:color w:val="000000"/>
                <w:sz w:val="14"/>
                <w:szCs w:val="14"/>
              </w:rPr>
            </w:pPr>
            <w:r w:rsidRPr="000F44C5">
              <w:rPr>
                <w:rFonts w:ascii="Arial" w:eastAsia="Times New Roman" w:hAnsi="Arial" w:cs="Arial"/>
                <w:color w:val="000000"/>
                <w:sz w:val="14"/>
                <w:szCs w:val="14"/>
              </w:rPr>
              <w:t>Macias-Cervantes et al. 2015</w:t>
            </w:r>
          </w:p>
        </w:tc>
        <w:tc>
          <w:tcPr>
            <w:tcW w:w="3366" w:type="dxa"/>
            <w:tcBorders>
              <w:top w:val="nil"/>
              <w:left w:val="nil"/>
              <w:bottom w:val="single" w:sz="4" w:space="0" w:color="auto"/>
              <w:right w:val="single" w:sz="4" w:space="0" w:color="auto"/>
            </w:tcBorders>
            <w:shd w:val="clear" w:color="000000" w:fill="FCE4D6"/>
            <w:hideMark/>
          </w:tcPr>
          <w:p w14:paraId="692DAB56" w14:textId="77777777" w:rsidR="000F44C5" w:rsidRPr="000F44C5" w:rsidRDefault="000F44C5" w:rsidP="000F44C5">
            <w:pPr>
              <w:spacing w:after="0" w:line="240" w:lineRule="auto"/>
              <w:rPr>
                <w:rFonts w:ascii="Arial" w:eastAsia="Times New Roman" w:hAnsi="Arial" w:cs="Arial"/>
                <w:color w:val="000000"/>
                <w:sz w:val="14"/>
                <w:szCs w:val="14"/>
              </w:rPr>
            </w:pPr>
            <w:r w:rsidRPr="000F44C5">
              <w:rPr>
                <w:rFonts w:ascii="Arial" w:eastAsia="Times New Roman" w:hAnsi="Arial" w:cs="Arial"/>
                <w:color w:val="000000"/>
                <w:sz w:val="14"/>
                <w:szCs w:val="14"/>
              </w:rPr>
              <w:t>Macias-Cervantes MH, Galvan-Tejada CE, Espinoza-Gómez F, Marquez-</w:t>
            </w:r>
            <w:proofErr w:type="spellStart"/>
            <w:r w:rsidRPr="000F44C5">
              <w:rPr>
                <w:rFonts w:ascii="Arial" w:eastAsia="Times New Roman" w:hAnsi="Arial" w:cs="Arial"/>
                <w:color w:val="000000"/>
                <w:sz w:val="14"/>
                <w:szCs w:val="14"/>
              </w:rPr>
              <w:t>Gamiño</w:t>
            </w:r>
            <w:proofErr w:type="spellEnd"/>
            <w:r w:rsidRPr="000F44C5">
              <w:rPr>
                <w:rFonts w:ascii="Arial" w:eastAsia="Times New Roman" w:hAnsi="Arial" w:cs="Arial"/>
                <w:color w:val="000000"/>
                <w:sz w:val="14"/>
                <w:szCs w:val="14"/>
              </w:rPr>
              <w:t xml:space="preserve"> S, Olvera-Soto G. Effect of a physical activity program using wearable technology and social media on physical activity levels and body mass index in adolescents. Rev Med Inst Mex Seguro Soc. 2015;53(5):548–56.</w:t>
            </w:r>
          </w:p>
        </w:tc>
        <w:tc>
          <w:tcPr>
            <w:tcW w:w="240" w:type="dxa"/>
            <w:tcBorders>
              <w:top w:val="nil"/>
              <w:left w:val="nil"/>
              <w:bottom w:val="single" w:sz="4" w:space="0" w:color="auto"/>
              <w:right w:val="single" w:sz="4" w:space="0" w:color="auto"/>
            </w:tcBorders>
            <w:noWrap/>
            <w:vAlign w:val="center"/>
            <w:hideMark/>
          </w:tcPr>
          <w:p w14:paraId="1812E72C" w14:textId="77777777" w:rsidR="000F44C5" w:rsidRPr="000F44C5" w:rsidRDefault="000F44C5" w:rsidP="000F44C5">
            <w:pPr>
              <w:spacing w:after="0" w:line="240" w:lineRule="auto"/>
              <w:jc w:val="center"/>
              <w:rPr>
                <w:rFonts w:ascii="Arial" w:eastAsia="Times New Roman" w:hAnsi="Arial" w:cs="Arial"/>
                <w:color w:val="000000"/>
                <w:sz w:val="14"/>
                <w:szCs w:val="14"/>
              </w:rPr>
            </w:pPr>
            <w:r w:rsidRPr="000F44C5">
              <w:rPr>
                <w:rFonts w:ascii="Arial" w:eastAsia="Times New Roman" w:hAnsi="Arial" w:cs="Arial"/>
                <w:color w:val="000000"/>
                <w:sz w:val="14"/>
                <w:szCs w:val="14"/>
              </w:rPr>
              <w:t> </w:t>
            </w:r>
          </w:p>
        </w:tc>
        <w:tc>
          <w:tcPr>
            <w:tcW w:w="240" w:type="dxa"/>
            <w:tcBorders>
              <w:top w:val="single" w:sz="4" w:space="0" w:color="auto"/>
              <w:left w:val="single" w:sz="4" w:space="0" w:color="auto"/>
              <w:bottom w:val="single" w:sz="4" w:space="0" w:color="auto"/>
              <w:right w:val="single" w:sz="4" w:space="0" w:color="auto"/>
            </w:tcBorders>
            <w:shd w:val="clear" w:color="000000" w:fill="00B050"/>
            <w:noWrap/>
            <w:vAlign w:val="center"/>
            <w:hideMark/>
          </w:tcPr>
          <w:p w14:paraId="283B502A" w14:textId="77777777" w:rsidR="000F44C5" w:rsidRPr="000F44C5" w:rsidRDefault="000F44C5" w:rsidP="000F44C5">
            <w:pPr>
              <w:spacing w:after="0" w:line="240" w:lineRule="auto"/>
              <w:jc w:val="center"/>
              <w:rPr>
                <w:rFonts w:ascii="Arial" w:eastAsia="Times New Roman" w:hAnsi="Arial" w:cs="Arial"/>
                <w:color w:val="000000"/>
                <w:sz w:val="14"/>
                <w:szCs w:val="14"/>
              </w:rPr>
            </w:pPr>
            <w:r w:rsidRPr="000F44C5">
              <w:rPr>
                <w:rFonts w:ascii="Arial" w:eastAsia="Times New Roman" w:hAnsi="Arial" w:cs="Arial"/>
                <w:color w:val="000000"/>
                <w:sz w:val="14"/>
                <w:szCs w:val="14"/>
              </w:rPr>
              <w:t>1</w:t>
            </w:r>
          </w:p>
        </w:tc>
        <w:tc>
          <w:tcPr>
            <w:tcW w:w="240" w:type="dxa"/>
            <w:tcBorders>
              <w:top w:val="nil"/>
              <w:left w:val="nil"/>
              <w:bottom w:val="single" w:sz="4" w:space="0" w:color="auto"/>
              <w:right w:val="single" w:sz="4" w:space="0" w:color="auto"/>
            </w:tcBorders>
            <w:noWrap/>
            <w:vAlign w:val="center"/>
            <w:hideMark/>
          </w:tcPr>
          <w:p w14:paraId="067F122F" w14:textId="77777777" w:rsidR="000F44C5" w:rsidRPr="000F44C5" w:rsidRDefault="000F44C5" w:rsidP="000F44C5">
            <w:pPr>
              <w:spacing w:after="0" w:line="240" w:lineRule="auto"/>
              <w:jc w:val="center"/>
              <w:rPr>
                <w:rFonts w:ascii="Arial" w:eastAsia="Times New Roman" w:hAnsi="Arial" w:cs="Arial"/>
                <w:color w:val="000000"/>
                <w:sz w:val="14"/>
                <w:szCs w:val="14"/>
              </w:rPr>
            </w:pPr>
            <w:r w:rsidRPr="000F44C5">
              <w:rPr>
                <w:rFonts w:ascii="Arial" w:eastAsia="Times New Roman" w:hAnsi="Arial" w:cs="Arial"/>
                <w:color w:val="000000"/>
                <w:sz w:val="14"/>
                <w:szCs w:val="14"/>
              </w:rPr>
              <w:t> </w:t>
            </w:r>
          </w:p>
        </w:tc>
        <w:tc>
          <w:tcPr>
            <w:tcW w:w="240" w:type="dxa"/>
            <w:tcBorders>
              <w:top w:val="nil"/>
              <w:left w:val="nil"/>
              <w:bottom w:val="single" w:sz="4" w:space="0" w:color="auto"/>
              <w:right w:val="single" w:sz="4" w:space="0" w:color="auto"/>
            </w:tcBorders>
            <w:noWrap/>
            <w:vAlign w:val="center"/>
            <w:hideMark/>
          </w:tcPr>
          <w:p w14:paraId="53E94E05" w14:textId="77777777" w:rsidR="000F44C5" w:rsidRPr="000F44C5" w:rsidRDefault="000F44C5" w:rsidP="000F44C5">
            <w:pPr>
              <w:spacing w:after="0" w:line="240" w:lineRule="auto"/>
              <w:jc w:val="center"/>
              <w:rPr>
                <w:rFonts w:ascii="Arial" w:eastAsia="Times New Roman" w:hAnsi="Arial" w:cs="Arial"/>
                <w:color w:val="000000"/>
                <w:sz w:val="14"/>
                <w:szCs w:val="14"/>
              </w:rPr>
            </w:pPr>
            <w:r w:rsidRPr="000F44C5">
              <w:rPr>
                <w:rFonts w:ascii="Arial" w:eastAsia="Times New Roman" w:hAnsi="Arial" w:cs="Arial"/>
                <w:color w:val="000000"/>
                <w:sz w:val="14"/>
                <w:szCs w:val="14"/>
              </w:rPr>
              <w:t> </w:t>
            </w:r>
          </w:p>
        </w:tc>
        <w:tc>
          <w:tcPr>
            <w:tcW w:w="240" w:type="dxa"/>
            <w:tcBorders>
              <w:top w:val="nil"/>
              <w:left w:val="nil"/>
              <w:bottom w:val="single" w:sz="4" w:space="0" w:color="auto"/>
              <w:right w:val="single" w:sz="4" w:space="0" w:color="auto"/>
            </w:tcBorders>
            <w:noWrap/>
            <w:vAlign w:val="center"/>
            <w:hideMark/>
          </w:tcPr>
          <w:p w14:paraId="3862F174" w14:textId="77777777" w:rsidR="000F44C5" w:rsidRPr="000F44C5" w:rsidRDefault="000F44C5" w:rsidP="000F44C5">
            <w:pPr>
              <w:spacing w:after="0" w:line="240" w:lineRule="auto"/>
              <w:jc w:val="center"/>
              <w:rPr>
                <w:rFonts w:ascii="Arial" w:eastAsia="Times New Roman" w:hAnsi="Arial" w:cs="Arial"/>
                <w:color w:val="000000"/>
                <w:sz w:val="14"/>
                <w:szCs w:val="14"/>
              </w:rPr>
            </w:pPr>
            <w:r w:rsidRPr="000F44C5">
              <w:rPr>
                <w:rFonts w:ascii="Arial" w:eastAsia="Times New Roman" w:hAnsi="Arial" w:cs="Arial"/>
                <w:color w:val="000000"/>
                <w:sz w:val="14"/>
                <w:szCs w:val="14"/>
              </w:rPr>
              <w:t> </w:t>
            </w:r>
          </w:p>
        </w:tc>
        <w:tc>
          <w:tcPr>
            <w:tcW w:w="240" w:type="dxa"/>
            <w:tcBorders>
              <w:top w:val="nil"/>
              <w:left w:val="nil"/>
              <w:bottom w:val="single" w:sz="4" w:space="0" w:color="auto"/>
              <w:right w:val="single" w:sz="4" w:space="0" w:color="auto"/>
            </w:tcBorders>
            <w:noWrap/>
            <w:vAlign w:val="center"/>
            <w:hideMark/>
          </w:tcPr>
          <w:p w14:paraId="46D5CE99" w14:textId="77777777" w:rsidR="000F44C5" w:rsidRPr="000F44C5" w:rsidRDefault="000F44C5" w:rsidP="000F44C5">
            <w:pPr>
              <w:spacing w:after="0" w:line="240" w:lineRule="auto"/>
              <w:jc w:val="center"/>
              <w:rPr>
                <w:rFonts w:ascii="Arial" w:eastAsia="Times New Roman" w:hAnsi="Arial" w:cs="Arial"/>
                <w:color w:val="000000"/>
                <w:sz w:val="14"/>
                <w:szCs w:val="14"/>
              </w:rPr>
            </w:pPr>
            <w:r w:rsidRPr="000F44C5">
              <w:rPr>
                <w:rFonts w:ascii="Arial" w:eastAsia="Times New Roman" w:hAnsi="Arial" w:cs="Arial"/>
                <w:color w:val="000000"/>
                <w:sz w:val="14"/>
                <w:szCs w:val="14"/>
              </w:rPr>
              <w:t> </w:t>
            </w:r>
          </w:p>
        </w:tc>
      </w:tr>
      <w:tr w:rsidR="000F44C5" w:rsidRPr="000F44C5" w14:paraId="148D1E9B" w14:textId="77777777" w:rsidTr="000F44C5">
        <w:trPr>
          <w:trHeight w:val="720"/>
        </w:trPr>
        <w:tc>
          <w:tcPr>
            <w:tcW w:w="2734" w:type="dxa"/>
            <w:tcBorders>
              <w:top w:val="nil"/>
              <w:left w:val="single" w:sz="4" w:space="0" w:color="auto"/>
              <w:bottom w:val="single" w:sz="4" w:space="0" w:color="auto"/>
              <w:right w:val="single" w:sz="4" w:space="0" w:color="auto"/>
            </w:tcBorders>
            <w:shd w:val="clear" w:color="000000" w:fill="FCE4D6"/>
            <w:noWrap/>
            <w:hideMark/>
          </w:tcPr>
          <w:p w14:paraId="71F6AEBF" w14:textId="77777777" w:rsidR="000F44C5" w:rsidRPr="000F44C5" w:rsidRDefault="000F44C5" w:rsidP="000F44C5">
            <w:pPr>
              <w:spacing w:after="0" w:line="240" w:lineRule="auto"/>
              <w:rPr>
                <w:rFonts w:ascii="Arial" w:eastAsia="Times New Roman" w:hAnsi="Arial" w:cs="Arial"/>
                <w:color w:val="000000"/>
                <w:sz w:val="14"/>
                <w:szCs w:val="14"/>
              </w:rPr>
            </w:pPr>
            <w:r w:rsidRPr="000F44C5">
              <w:rPr>
                <w:rFonts w:ascii="Arial" w:eastAsia="Times New Roman" w:hAnsi="Arial" w:cs="Arial"/>
                <w:color w:val="000000"/>
                <w:sz w:val="14"/>
                <w:szCs w:val="14"/>
              </w:rPr>
              <w:t>Morris et al. 2019</w:t>
            </w:r>
          </w:p>
        </w:tc>
        <w:tc>
          <w:tcPr>
            <w:tcW w:w="3366" w:type="dxa"/>
            <w:tcBorders>
              <w:top w:val="nil"/>
              <w:left w:val="nil"/>
              <w:bottom w:val="single" w:sz="4" w:space="0" w:color="auto"/>
              <w:right w:val="single" w:sz="4" w:space="0" w:color="auto"/>
            </w:tcBorders>
            <w:shd w:val="clear" w:color="000000" w:fill="FCE4D6"/>
            <w:hideMark/>
          </w:tcPr>
          <w:p w14:paraId="1F9ABFB6" w14:textId="77777777" w:rsidR="000F44C5" w:rsidRPr="000F44C5" w:rsidRDefault="000F44C5" w:rsidP="000F44C5">
            <w:pPr>
              <w:spacing w:after="0" w:line="240" w:lineRule="auto"/>
              <w:rPr>
                <w:rFonts w:ascii="Arial" w:eastAsia="Times New Roman" w:hAnsi="Arial" w:cs="Arial"/>
                <w:color w:val="000000"/>
                <w:sz w:val="14"/>
                <w:szCs w:val="14"/>
              </w:rPr>
            </w:pPr>
            <w:r w:rsidRPr="000F44C5">
              <w:rPr>
                <w:rFonts w:ascii="Arial" w:eastAsia="Times New Roman" w:hAnsi="Arial" w:cs="Arial"/>
                <w:color w:val="000000"/>
                <w:sz w:val="14"/>
                <w:szCs w:val="14"/>
              </w:rPr>
              <w:t xml:space="preserve">Morris JL, Naranjo D, Nelson T, </w:t>
            </w:r>
            <w:proofErr w:type="spellStart"/>
            <w:r w:rsidRPr="000F44C5">
              <w:rPr>
                <w:rFonts w:ascii="Arial" w:eastAsia="Times New Roman" w:hAnsi="Arial" w:cs="Arial"/>
                <w:color w:val="000000"/>
                <w:sz w:val="14"/>
                <w:szCs w:val="14"/>
              </w:rPr>
              <w:t>Lanningham</w:t>
            </w:r>
            <w:proofErr w:type="spellEnd"/>
            <w:r w:rsidRPr="000F44C5">
              <w:rPr>
                <w:rFonts w:ascii="Arial" w:eastAsia="Times New Roman" w:hAnsi="Arial" w:cs="Arial"/>
                <w:color w:val="000000"/>
                <w:sz w:val="14"/>
                <w:szCs w:val="14"/>
              </w:rPr>
              <w:t xml:space="preserve">-Foster LM, Pate RR. Use of wearable technology to enhance adolescent physical activity: a feasibility study. J </w:t>
            </w:r>
            <w:proofErr w:type="spellStart"/>
            <w:r w:rsidRPr="000F44C5">
              <w:rPr>
                <w:rFonts w:ascii="Arial" w:eastAsia="Times New Roman" w:hAnsi="Arial" w:cs="Arial"/>
                <w:color w:val="000000"/>
                <w:sz w:val="14"/>
                <w:szCs w:val="14"/>
              </w:rPr>
              <w:t>Adolesc</w:t>
            </w:r>
            <w:proofErr w:type="spellEnd"/>
            <w:r w:rsidRPr="000F44C5">
              <w:rPr>
                <w:rFonts w:ascii="Arial" w:eastAsia="Times New Roman" w:hAnsi="Arial" w:cs="Arial"/>
                <w:color w:val="000000"/>
                <w:sz w:val="14"/>
                <w:szCs w:val="14"/>
              </w:rPr>
              <w:t xml:space="preserve"> Health. 2019;65(3</w:t>
            </w:r>
            <w:proofErr w:type="gramStart"/>
            <w:r w:rsidRPr="000F44C5">
              <w:rPr>
                <w:rFonts w:ascii="Arial" w:eastAsia="Times New Roman" w:hAnsi="Arial" w:cs="Arial"/>
                <w:color w:val="000000"/>
                <w:sz w:val="14"/>
                <w:szCs w:val="14"/>
              </w:rPr>
              <w:t>):S</w:t>
            </w:r>
            <w:proofErr w:type="gramEnd"/>
            <w:r w:rsidRPr="000F44C5">
              <w:rPr>
                <w:rFonts w:ascii="Arial" w:eastAsia="Times New Roman" w:hAnsi="Arial" w:cs="Arial"/>
                <w:color w:val="000000"/>
                <w:sz w:val="14"/>
                <w:szCs w:val="14"/>
              </w:rPr>
              <w:t>104. https://doi.org/10.1016/j.jadohealth.2019.07.411</w:t>
            </w:r>
          </w:p>
        </w:tc>
        <w:tc>
          <w:tcPr>
            <w:tcW w:w="240" w:type="dxa"/>
            <w:tcBorders>
              <w:top w:val="nil"/>
              <w:left w:val="nil"/>
              <w:bottom w:val="single" w:sz="4" w:space="0" w:color="auto"/>
              <w:right w:val="single" w:sz="4" w:space="0" w:color="auto"/>
            </w:tcBorders>
            <w:noWrap/>
            <w:vAlign w:val="center"/>
            <w:hideMark/>
          </w:tcPr>
          <w:p w14:paraId="0EB9795E" w14:textId="77777777" w:rsidR="000F44C5" w:rsidRPr="000F44C5" w:rsidRDefault="000F44C5" w:rsidP="000F44C5">
            <w:pPr>
              <w:spacing w:after="0" w:line="240" w:lineRule="auto"/>
              <w:jc w:val="center"/>
              <w:rPr>
                <w:rFonts w:ascii="Arial" w:eastAsia="Times New Roman" w:hAnsi="Arial" w:cs="Arial"/>
                <w:color w:val="000000"/>
                <w:sz w:val="14"/>
                <w:szCs w:val="14"/>
              </w:rPr>
            </w:pPr>
            <w:r w:rsidRPr="000F44C5">
              <w:rPr>
                <w:rFonts w:ascii="Arial" w:eastAsia="Times New Roman" w:hAnsi="Arial" w:cs="Arial"/>
                <w:color w:val="000000"/>
                <w:sz w:val="14"/>
                <w:szCs w:val="14"/>
              </w:rPr>
              <w:t> </w:t>
            </w:r>
          </w:p>
        </w:tc>
        <w:tc>
          <w:tcPr>
            <w:tcW w:w="240" w:type="dxa"/>
            <w:tcBorders>
              <w:top w:val="single" w:sz="4" w:space="0" w:color="auto"/>
              <w:left w:val="single" w:sz="4" w:space="0" w:color="auto"/>
              <w:bottom w:val="single" w:sz="4" w:space="0" w:color="auto"/>
              <w:right w:val="single" w:sz="4" w:space="0" w:color="auto"/>
            </w:tcBorders>
            <w:shd w:val="clear" w:color="000000" w:fill="00B050"/>
            <w:noWrap/>
            <w:vAlign w:val="center"/>
            <w:hideMark/>
          </w:tcPr>
          <w:p w14:paraId="7C71D33A" w14:textId="77777777" w:rsidR="000F44C5" w:rsidRPr="000F44C5" w:rsidRDefault="000F44C5" w:rsidP="000F44C5">
            <w:pPr>
              <w:spacing w:after="0" w:line="240" w:lineRule="auto"/>
              <w:jc w:val="center"/>
              <w:rPr>
                <w:rFonts w:ascii="Arial" w:eastAsia="Times New Roman" w:hAnsi="Arial" w:cs="Arial"/>
                <w:color w:val="000000"/>
                <w:sz w:val="14"/>
                <w:szCs w:val="14"/>
              </w:rPr>
            </w:pPr>
            <w:r w:rsidRPr="000F44C5">
              <w:rPr>
                <w:rFonts w:ascii="Arial" w:eastAsia="Times New Roman" w:hAnsi="Arial" w:cs="Arial"/>
                <w:color w:val="000000"/>
                <w:sz w:val="14"/>
                <w:szCs w:val="14"/>
              </w:rPr>
              <w:t>1</w:t>
            </w:r>
          </w:p>
        </w:tc>
        <w:tc>
          <w:tcPr>
            <w:tcW w:w="240" w:type="dxa"/>
            <w:tcBorders>
              <w:top w:val="nil"/>
              <w:left w:val="nil"/>
              <w:bottom w:val="single" w:sz="4" w:space="0" w:color="auto"/>
              <w:right w:val="single" w:sz="4" w:space="0" w:color="auto"/>
            </w:tcBorders>
            <w:noWrap/>
            <w:vAlign w:val="center"/>
            <w:hideMark/>
          </w:tcPr>
          <w:p w14:paraId="35C14E3C" w14:textId="77777777" w:rsidR="000F44C5" w:rsidRPr="000F44C5" w:rsidRDefault="000F44C5" w:rsidP="000F44C5">
            <w:pPr>
              <w:spacing w:after="0" w:line="240" w:lineRule="auto"/>
              <w:jc w:val="center"/>
              <w:rPr>
                <w:rFonts w:ascii="Arial" w:eastAsia="Times New Roman" w:hAnsi="Arial" w:cs="Arial"/>
                <w:color w:val="000000"/>
                <w:sz w:val="14"/>
                <w:szCs w:val="14"/>
              </w:rPr>
            </w:pPr>
            <w:r w:rsidRPr="000F44C5">
              <w:rPr>
                <w:rFonts w:ascii="Arial" w:eastAsia="Times New Roman" w:hAnsi="Arial" w:cs="Arial"/>
                <w:color w:val="000000"/>
                <w:sz w:val="14"/>
                <w:szCs w:val="14"/>
              </w:rPr>
              <w:t> </w:t>
            </w:r>
          </w:p>
        </w:tc>
        <w:tc>
          <w:tcPr>
            <w:tcW w:w="240" w:type="dxa"/>
            <w:tcBorders>
              <w:top w:val="nil"/>
              <w:left w:val="nil"/>
              <w:bottom w:val="single" w:sz="4" w:space="0" w:color="auto"/>
              <w:right w:val="single" w:sz="4" w:space="0" w:color="auto"/>
            </w:tcBorders>
            <w:noWrap/>
            <w:vAlign w:val="center"/>
            <w:hideMark/>
          </w:tcPr>
          <w:p w14:paraId="53E31881" w14:textId="77777777" w:rsidR="000F44C5" w:rsidRPr="000F44C5" w:rsidRDefault="000F44C5" w:rsidP="000F44C5">
            <w:pPr>
              <w:spacing w:after="0" w:line="240" w:lineRule="auto"/>
              <w:jc w:val="center"/>
              <w:rPr>
                <w:rFonts w:ascii="Arial" w:eastAsia="Times New Roman" w:hAnsi="Arial" w:cs="Arial"/>
                <w:color w:val="000000"/>
                <w:sz w:val="14"/>
                <w:szCs w:val="14"/>
              </w:rPr>
            </w:pPr>
            <w:r w:rsidRPr="000F44C5">
              <w:rPr>
                <w:rFonts w:ascii="Arial" w:eastAsia="Times New Roman" w:hAnsi="Arial" w:cs="Arial"/>
                <w:color w:val="000000"/>
                <w:sz w:val="14"/>
                <w:szCs w:val="14"/>
              </w:rPr>
              <w:t> </w:t>
            </w:r>
          </w:p>
        </w:tc>
        <w:tc>
          <w:tcPr>
            <w:tcW w:w="240" w:type="dxa"/>
            <w:tcBorders>
              <w:top w:val="nil"/>
              <w:left w:val="nil"/>
              <w:bottom w:val="single" w:sz="4" w:space="0" w:color="auto"/>
              <w:right w:val="single" w:sz="4" w:space="0" w:color="auto"/>
            </w:tcBorders>
            <w:noWrap/>
            <w:vAlign w:val="center"/>
            <w:hideMark/>
          </w:tcPr>
          <w:p w14:paraId="4A2FFC5B" w14:textId="77777777" w:rsidR="000F44C5" w:rsidRPr="000F44C5" w:rsidRDefault="000F44C5" w:rsidP="000F44C5">
            <w:pPr>
              <w:spacing w:after="0" w:line="240" w:lineRule="auto"/>
              <w:jc w:val="center"/>
              <w:rPr>
                <w:rFonts w:ascii="Arial" w:eastAsia="Times New Roman" w:hAnsi="Arial" w:cs="Arial"/>
                <w:color w:val="000000"/>
                <w:sz w:val="14"/>
                <w:szCs w:val="14"/>
              </w:rPr>
            </w:pPr>
            <w:r w:rsidRPr="000F44C5">
              <w:rPr>
                <w:rFonts w:ascii="Arial" w:eastAsia="Times New Roman" w:hAnsi="Arial" w:cs="Arial"/>
                <w:color w:val="000000"/>
                <w:sz w:val="14"/>
                <w:szCs w:val="14"/>
              </w:rPr>
              <w:t> </w:t>
            </w:r>
          </w:p>
        </w:tc>
        <w:tc>
          <w:tcPr>
            <w:tcW w:w="240" w:type="dxa"/>
            <w:tcBorders>
              <w:top w:val="nil"/>
              <w:left w:val="nil"/>
              <w:bottom w:val="single" w:sz="4" w:space="0" w:color="auto"/>
              <w:right w:val="single" w:sz="4" w:space="0" w:color="auto"/>
            </w:tcBorders>
            <w:noWrap/>
            <w:vAlign w:val="center"/>
            <w:hideMark/>
          </w:tcPr>
          <w:p w14:paraId="2DF113B0" w14:textId="77777777" w:rsidR="000F44C5" w:rsidRPr="000F44C5" w:rsidRDefault="000F44C5" w:rsidP="000F44C5">
            <w:pPr>
              <w:spacing w:after="0" w:line="240" w:lineRule="auto"/>
              <w:jc w:val="center"/>
              <w:rPr>
                <w:rFonts w:ascii="Arial" w:eastAsia="Times New Roman" w:hAnsi="Arial" w:cs="Arial"/>
                <w:color w:val="000000"/>
                <w:sz w:val="14"/>
                <w:szCs w:val="14"/>
              </w:rPr>
            </w:pPr>
            <w:r w:rsidRPr="000F44C5">
              <w:rPr>
                <w:rFonts w:ascii="Arial" w:eastAsia="Times New Roman" w:hAnsi="Arial" w:cs="Arial"/>
                <w:color w:val="000000"/>
                <w:sz w:val="14"/>
                <w:szCs w:val="14"/>
              </w:rPr>
              <w:t> </w:t>
            </w:r>
          </w:p>
        </w:tc>
      </w:tr>
      <w:tr w:rsidR="000F44C5" w:rsidRPr="000F44C5" w14:paraId="38E771B5" w14:textId="77777777" w:rsidTr="000F44C5">
        <w:trPr>
          <w:trHeight w:val="900"/>
        </w:trPr>
        <w:tc>
          <w:tcPr>
            <w:tcW w:w="2734" w:type="dxa"/>
            <w:tcBorders>
              <w:top w:val="nil"/>
              <w:left w:val="single" w:sz="4" w:space="0" w:color="auto"/>
              <w:bottom w:val="single" w:sz="4" w:space="0" w:color="auto"/>
              <w:right w:val="single" w:sz="4" w:space="0" w:color="auto"/>
            </w:tcBorders>
            <w:shd w:val="clear" w:color="000000" w:fill="FCE4D6"/>
            <w:noWrap/>
            <w:hideMark/>
          </w:tcPr>
          <w:p w14:paraId="04DBE7B8" w14:textId="77777777" w:rsidR="000F44C5" w:rsidRPr="000F44C5" w:rsidRDefault="000F44C5" w:rsidP="000F44C5">
            <w:pPr>
              <w:spacing w:after="0" w:line="240" w:lineRule="auto"/>
              <w:rPr>
                <w:rFonts w:ascii="Arial" w:eastAsia="Times New Roman" w:hAnsi="Arial" w:cs="Arial"/>
                <w:color w:val="000000"/>
                <w:sz w:val="14"/>
                <w:szCs w:val="14"/>
              </w:rPr>
            </w:pPr>
            <w:r w:rsidRPr="000F44C5">
              <w:rPr>
                <w:rFonts w:ascii="Arial" w:eastAsia="Times New Roman" w:hAnsi="Arial" w:cs="Arial"/>
                <w:color w:val="000000"/>
                <w:sz w:val="14"/>
                <w:szCs w:val="14"/>
              </w:rPr>
              <w:t>Newton et al. 2020</w:t>
            </w:r>
          </w:p>
        </w:tc>
        <w:tc>
          <w:tcPr>
            <w:tcW w:w="3366" w:type="dxa"/>
            <w:tcBorders>
              <w:top w:val="nil"/>
              <w:left w:val="nil"/>
              <w:bottom w:val="single" w:sz="4" w:space="0" w:color="auto"/>
              <w:right w:val="single" w:sz="4" w:space="0" w:color="auto"/>
            </w:tcBorders>
            <w:shd w:val="clear" w:color="000000" w:fill="FCE4D6"/>
            <w:hideMark/>
          </w:tcPr>
          <w:p w14:paraId="0355354B" w14:textId="77777777" w:rsidR="000F44C5" w:rsidRPr="000F44C5" w:rsidRDefault="000F44C5" w:rsidP="000F44C5">
            <w:pPr>
              <w:spacing w:after="0" w:line="240" w:lineRule="auto"/>
              <w:rPr>
                <w:rFonts w:ascii="Arial" w:eastAsia="Times New Roman" w:hAnsi="Arial" w:cs="Arial"/>
                <w:color w:val="000000"/>
                <w:sz w:val="14"/>
                <w:szCs w:val="14"/>
              </w:rPr>
            </w:pPr>
            <w:r w:rsidRPr="000F44C5">
              <w:rPr>
                <w:rFonts w:ascii="Arial" w:eastAsia="Times New Roman" w:hAnsi="Arial" w:cs="Arial"/>
                <w:color w:val="000000"/>
                <w:sz w:val="14"/>
                <w:szCs w:val="14"/>
              </w:rPr>
              <w:t xml:space="preserve">Newton RL, Thomson JL, Rau KK, Walker JL, Saunders RP. A school-based environmental intervention to reduce adolescent sugary drink consumption and increase physical activity: findings from Project Healthy Teens. Child </w:t>
            </w:r>
            <w:proofErr w:type="spellStart"/>
            <w:r w:rsidRPr="000F44C5">
              <w:rPr>
                <w:rFonts w:ascii="Arial" w:eastAsia="Times New Roman" w:hAnsi="Arial" w:cs="Arial"/>
                <w:color w:val="000000"/>
                <w:sz w:val="14"/>
                <w:szCs w:val="14"/>
              </w:rPr>
              <w:t>Obes</w:t>
            </w:r>
            <w:proofErr w:type="spellEnd"/>
            <w:r w:rsidRPr="000F44C5">
              <w:rPr>
                <w:rFonts w:ascii="Arial" w:eastAsia="Times New Roman" w:hAnsi="Arial" w:cs="Arial"/>
                <w:color w:val="000000"/>
                <w:sz w:val="14"/>
                <w:szCs w:val="14"/>
              </w:rPr>
              <w:t>. 2020;16(S1</w:t>
            </w:r>
            <w:proofErr w:type="gramStart"/>
            <w:r w:rsidRPr="000F44C5">
              <w:rPr>
                <w:rFonts w:ascii="Arial" w:eastAsia="Times New Roman" w:hAnsi="Arial" w:cs="Arial"/>
                <w:color w:val="000000"/>
                <w:sz w:val="14"/>
                <w:szCs w:val="14"/>
              </w:rPr>
              <w:t>):S</w:t>
            </w:r>
            <w:proofErr w:type="gramEnd"/>
            <w:r w:rsidRPr="000F44C5">
              <w:rPr>
                <w:rFonts w:ascii="Arial" w:eastAsia="Times New Roman" w:hAnsi="Arial" w:cs="Arial"/>
                <w:color w:val="000000"/>
                <w:sz w:val="14"/>
                <w:szCs w:val="14"/>
              </w:rPr>
              <w:t>68–76. https://doi.org/10.1089/chi.2020.0022</w:t>
            </w:r>
          </w:p>
        </w:tc>
        <w:tc>
          <w:tcPr>
            <w:tcW w:w="240" w:type="dxa"/>
            <w:tcBorders>
              <w:top w:val="nil"/>
              <w:left w:val="nil"/>
              <w:bottom w:val="single" w:sz="4" w:space="0" w:color="auto"/>
              <w:right w:val="single" w:sz="4" w:space="0" w:color="auto"/>
            </w:tcBorders>
            <w:noWrap/>
            <w:vAlign w:val="center"/>
            <w:hideMark/>
          </w:tcPr>
          <w:p w14:paraId="76EA419B" w14:textId="77777777" w:rsidR="000F44C5" w:rsidRPr="000F44C5" w:rsidRDefault="000F44C5" w:rsidP="000F44C5">
            <w:pPr>
              <w:spacing w:after="0" w:line="240" w:lineRule="auto"/>
              <w:jc w:val="center"/>
              <w:rPr>
                <w:rFonts w:ascii="Arial" w:eastAsia="Times New Roman" w:hAnsi="Arial" w:cs="Arial"/>
                <w:color w:val="000000"/>
                <w:sz w:val="14"/>
                <w:szCs w:val="14"/>
              </w:rPr>
            </w:pPr>
            <w:r w:rsidRPr="000F44C5">
              <w:rPr>
                <w:rFonts w:ascii="Arial" w:eastAsia="Times New Roman" w:hAnsi="Arial" w:cs="Arial"/>
                <w:color w:val="000000"/>
                <w:sz w:val="14"/>
                <w:szCs w:val="14"/>
              </w:rPr>
              <w:t> </w:t>
            </w:r>
          </w:p>
        </w:tc>
        <w:tc>
          <w:tcPr>
            <w:tcW w:w="240" w:type="dxa"/>
            <w:tcBorders>
              <w:top w:val="single" w:sz="4" w:space="0" w:color="auto"/>
              <w:left w:val="single" w:sz="4" w:space="0" w:color="auto"/>
              <w:bottom w:val="single" w:sz="4" w:space="0" w:color="auto"/>
              <w:right w:val="single" w:sz="4" w:space="0" w:color="auto"/>
            </w:tcBorders>
            <w:shd w:val="clear" w:color="000000" w:fill="00B050"/>
            <w:noWrap/>
            <w:vAlign w:val="center"/>
            <w:hideMark/>
          </w:tcPr>
          <w:p w14:paraId="13E3BC78" w14:textId="77777777" w:rsidR="000F44C5" w:rsidRPr="000F44C5" w:rsidRDefault="000F44C5" w:rsidP="000F44C5">
            <w:pPr>
              <w:spacing w:after="0" w:line="240" w:lineRule="auto"/>
              <w:jc w:val="center"/>
              <w:rPr>
                <w:rFonts w:ascii="Arial" w:eastAsia="Times New Roman" w:hAnsi="Arial" w:cs="Arial"/>
                <w:color w:val="000000"/>
                <w:sz w:val="14"/>
                <w:szCs w:val="14"/>
              </w:rPr>
            </w:pPr>
            <w:r w:rsidRPr="000F44C5">
              <w:rPr>
                <w:rFonts w:ascii="Arial" w:eastAsia="Times New Roman" w:hAnsi="Arial" w:cs="Arial"/>
                <w:color w:val="000000"/>
                <w:sz w:val="14"/>
                <w:szCs w:val="14"/>
              </w:rPr>
              <w:t>1</w:t>
            </w:r>
          </w:p>
        </w:tc>
        <w:tc>
          <w:tcPr>
            <w:tcW w:w="240" w:type="dxa"/>
            <w:tcBorders>
              <w:top w:val="nil"/>
              <w:left w:val="nil"/>
              <w:bottom w:val="single" w:sz="4" w:space="0" w:color="auto"/>
              <w:right w:val="single" w:sz="4" w:space="0" w:color="auto"/>
            </w:tcBorders>
            <w:noWrap/>
            <w:vAlign w:val="center"/>
            <w:hideMark/>
          </w:tcPr>
          <w:p w14:paraId="22C1F407" w14:textId="77777777" w:rsidR="000F44C5" w:rsidRPr="000F44C5" w:rsidRDefault="000F44C5" w:rsidP="000F44C5">
            <w:pPr>
              <w:spacing w:after="0" w:line="240" w:lineRule="auto"/>
              <w:jc w:val="center"/>
              <w:rPr>
                <w:rFonts w:ascii="Arial" w:eastAsia="Times New Roman" w:hAnsi="Arial" w:cs="Arial"/>
                <w:color w:val="000000"/>
                <w:sz w:val="14"/>
                <w:szCs w:val="14"/>
              </w:rPr>
            </w:pPr>
            <w:r w:rsidRPr="000F44C5">
              <w:rPr>
                <w:rFonts w:ascii="Arial" w:eastAsia="Times New Roman" w:hAnsi="Arial" w:cs="Arial"/>
                <w:color w:val="000000"/>
                <w:sz w:val="14"/>
                <w:szCs w:val="14"/>
              </w:rPr>
              <w:t> </w:t>
            </w:r>
          </w:p>
        </w:tc>
        <w:tc>
          <w:tcPr>
            <w:tcW w:w="240" w:type="dxa"/>
            <w:tcBorders>
              <w:top w:val="nil"/>
              <w:left w:val="nil"/>
              <w:bottom w:val="single" w:sz="4" w:space="0" w:color="auto"/>
              <w:right w:val="single" w:sz="4" w:space="0" w:color="auto"/>
            </w:tcBorders>
            <w:noWrap/>
            <w:vAlign w:val="center"/>
            <w:hideMark/>
          </w:tcPr>
          <w:p w14:paraId="05BB7F5F" w14:textId="77777777" w:rsidR="000F44C5" w:rsidRPr="000F44C5" w:rsidRDefault="000F44C5" w:rsidP="000F44C5">
            <w:pPr>
              <w:spacing w:after="0" w:line="240" w:lineRule="auto"/>
              <w:jc w:val="center"/>
              <w:rPr>
                <w:rFonts w:ascii="Arial" w:eastAsia="Times New Roman" w:hAnsi="Arial" w:cs="Arial"/>
                <w:color w:val="000000"/>
                <w:sz w:val="14"/>
                <w:szCs w:val="14"/>
              </w:rPr>
            </w:pPr>
            <w:r w:rsidRPr="000F44C5">
              <w:rPr>
                <w:rFonts w:ascii="Arial" w:eastAsia="Times New Roman" w:hAnsi="Arial" w:cs="Arial"/>
                <w:color w:val="000000"/>
                <w:sz w:val="14"/>
                <w:szCs w:val="14"/>
              </w:rPr>
              <w:t> </w:t>
            </w:r>
          </w:p>
        </w:tc>
        <w:tc>
          <w:tcPr>
            <w:tcW w:w="240" w:type="dxa"/>
            <w:tcBorders>
              <w:top w:val="nil"/>
              <w:left w:val="nil"/>
              <w:bottom w:val="single" w:sz="4" w:space="0" w:color="auto"/>
              <w:right w:val="single" w:sz="4" w:space="0" w:color="auto"/>
            </w:tcBorders>
            <w:noWrap/>
            <w:vAlign w:val="center"/>
            <w:hideMark/>
          </w:tcPr>
          <w:p w14:paraId="0512164A" w14:textId="77777777" w:rsidR="000F44C5" w:rsidRPr="000F44C5" w:rsidRDefault="000F44C5" w:rsidP="000F44C5">
            <w:pPr>
              <w:spacing w:after="0" w:line="240" w:lineRule="auto"/>
              <w:jc w:val="center"/>
              <w:rPr>
                <w:rFonts w:ascii="Arial" w:eastAsia="Times New Roman" w:hAnsi="Arial" w:cs="Arial"/>
                <w:color w:val="000000"/>
                <w:sz w:val="14"/>
                <w:szCs w:val="14"/>
              </w:rPr>
            </w:pPr>
            <w:r w:rsidRPr="000F44C5">
              <w:rPr>
                <w:rFonts w:ascii="Arial" w:eastAsia="Times New Roman" w:hAnsi="Arial" w:cs="Arial"/>
                <w:color w:val="000000"/>
                <w:sz w:val="14"/>
                <w:szCs w:val="14"/>
              </w:rPr>
              <w:t> </w:t>
            </w:r>
          </w:p>
        </w:tc>
        <w:tc>
          <w:tcPr>
            <w:tcW w:w="240" w:type="dxa"/>
            <w:tcBorders>
              <w:top w:val="nil"/>
              <w:left w:val="nil"/>
              <w:bottom w:val="single" w:sz="4" w:space="0" w:color="auto"/>
              <w:right w:val="single" w:sz="4" w:space="0" w:color="auto"/>
            </w:tcBorders>
            <w:noWrap/>
            <w:vAlign w:val="center"/>
            <w:hideMark/>
          </w:tcPr>
          <w:p w14:paraId="21EDBFE5" w14:textId="77777777" w:rsidR="000F44C5" w:rsidRPr="000F44C5" w:rsidRDefault="000F44C5" w:rsidP="000F44C5">
            <w:pPr>
              <w:spacing w:after="0" w:line="240" w:lineRule="auto"/>
              <w:jc w:val="center"/>
              <w:rPr>
                <w:rFonts w:ascii="Arial" w:eastAsia="Times New Roman" w:hAnsi="Arial" w:cs="Arial"/>
                <w:color w:val="000000"/>
                <w:sz w:val="14"/>
                <w:szCs w:val="14"/>
              </w:rPr>
            </w:pPr>
            <w:r w:rsidRPr="000F44C5">
              <w:rPr>
                <w:rFonts w:ascii="Arial" w:eastAsia="Times New Roman" w:hAnsi="Arial" w:cs="Arial"/>
                <w:color w:val="000000"/>
                <w:sz w:val="14"/>
                <w:szCs w:val="14"/>
              </w:rPr>
              <w:t> </w:t>
            </w:r>
          </w:p>
        </w:tc>
      </w:tr>
      <w:tr w:rsidR="000F44C5" w:rsidRPr="000F44C5" w14:paraId="733CAA72" w14:textId="77777777" w:rsidTr="000F44C5">
        <w:trPr>
          <w:trHeight w:val="900"/>
        </w:trPr>
        <w:tc>
          <w:tcPr>
            <w:tcW w:w="2734" w:type="dxa"/>
            <w:tcBorders>
              <w:top w:val="nil"/>
              <w:left w:val="single" w:sz="4" w:space="0" w:color="auto"/>
              <w:bottom w:val="single" w:sz="4" w:space="0" w:color="auto"/>
              <w:right w:val="single" w:sz="4" w:space="0" w:color="auto"/>
            </w:tcBorders>
            <w:shd w:val="clear" w:color="000000" w:fill="FCE4D6"/>
            <w:noWrap/>
            <w:hideMark/>
          </w:tcPr>
          <w:p w14:paraId="22020B77" w14:textId="77777777" w:rsidR="000F44C5" w:rsidRPr="000F44C5" w:rsidRDefault="000F44C5" w:rsidP="000F44C5">
            <w:pPr>
              <w:spacing w:after="0" w:line="240" w:lineRule="auto"/>
              <w:rPr>
                <w:rFonts w:ascii="Arial" w:eastAsia="Times New Roman" w:hAnsi="Arial" w:cs="Arial"/>
                <w:color w:val="000000"/>
                <w:sz w:val="14"/>
                <w:szCs w:val="14"/>
              </w:rPr>
            </w:pPr>
            <w:r w:rsidRPr="000F44C5">
              <w:rPr>
                <w:rFonts w:ascii="Arial" w:eastAsia="Times New Roman" w:hAnsi="Arial" w:cs="Arial"/>
                <w:color w:val="000000"/>
                <w:sz w:val="14"/>
                <w:szCs w:val="14"/>
              </w:rPr>
              <w:t>Remmert et al. 2020</w:t>
            </w:r>
          </w:p>
        </w:tc>
        <w:tc>
          <w:tcPr>
            <w:tcW w:w="3366" w:type="dxa"/>
            <w:tcBorders>
              <w:top w:val="nil"/>
              <w:left w:val="nil"/>
              <w:bottom w:val="single" w:sz="4" w:space="0" w:color="auto"/>
              <w:right w:val="single" w:sz="4" w:space="0" w:color="auto"/>
            </w:tcBorders>
            <w:shd w:val="clear" w:color="000000" w:fill="FCE4D6"/>
            <w:hideMark/>
          </w:tcPr>
          <w:p w14:paraId="437E9E7C" w14:textId="77777777" w:rsidR="000F44C5" w:rsidRPr="000F44C5" w:rsidRDefault="000F44C5" w:rsidP="000F44C5">
            <w:pPr>
              <w:spacing w:after="0" w:line="240" w:lineRule="auto"/>
              <w:rPr>
                <w:rFonts w:ascii="Arial" w:eastAsia="Times New Roman" w:hAnsi="Arial" w:cs="Arial"/>
                <w:color w:val="000000"/>
                <w:sz w:val="14"/>
                <w:szCs w:val="14"/>
              </w:rPr>
            </w:pPr>
            <w:r w:rsidRPr="000F44C5">
              <w:rPr>
                <w:rFonts w:ascii="Arial" w:eastAsia="Times New Roman" w:hAnsi="Arial" w:cs="Arial"/>
                <w:color w:val="000000"/>
                <w:sz w:val="14"/>
                <w:szCs w:val="14"/>
              </w:rPr>
              <w:t xml:space="preserve">Remmert JE, Gell NM, Kaiser KA, Dove RW, Buchowski MS. Wearable monitors to measure physical activity and sedentary behavior in adolescents: feasibility and acceptability of a 12-week intervention. J </w:t>
            </w:r>
            <w:proofErr w:type="spellStart"/>
            <w:r w:rsidRPr="000F44C5">
              <w:rPr>
                <w:rFonts w:ascii="Arial" w:eastAsia="Times New Roman" w:hAnsi="Arial" w:cs="Arial"/>
                <w:color w:val="000000"/>
                <w:sz w:val="14"/>
                <w:szCs w:val="14"/>
              </w:rPr>
              <w:t>Pediatr</w:t>
            </w:r>
            <w:proofErr w:type="spellEnd"/>
            <w:r w:rsidRPr="000F44C5">
              <w:rPr>
                <w:rFonts w:ascii="Arial" w:eastAsia="Times New Roman" w:hAnsi="Arial" w:cs="Arial"/>
                <w:color w:val="000000"/>
                <w:sz w:val="14"/>
                <w:szCs w:val="14"/>
              </w:rPr>
              <w:t xml:space="preserve"> Health Care. 2020;34(3):224–32. https://doi.org/10.1016/j.pedhc.2019.09.007</w:t>
            </w:r>
          </w:p>
        </w:tc>
        <w:tc>
          <w:tcPr>
            <w:tcW w:w="240" w:type="dxa"/>
            <w:tcBorders>
              <w:top w:val="nil"/>
              <w:left w:val="nil"/>
              <w:bottom w:val="single" w:sz="4" w:space="0" w:color="auto"/>
              <w:right w:val="single" w:sz="4" w:space="0" w:color="auto"/>
            </w:tcBorders>
            <w:noWrap/>
            <w:vAlign w:val="center"/>
            <w:hideMark/>
          </w:tcPr>
          <w:p w14:paraId="6B92D51C" w14:textId="77777777" w:rsidR="000F44C5" w:rsidRPr="000F44C5" w:rsidRDefault="000F44C5" w:rsidP="000F44C5">
            <w:pPr>
              <w:spacing w:after="0" w:line="240" w:lineRule="auto"/>
              <w:jc w:val="center"/>
              <w:rPr>
                <w:rFonts w:ascii="Arial" w:eastAsia="Times New Roman" w:hAnsi="Arial" w:cs="Arial"/>
                <w:color w:val="000000"/>
                <w:sz w:val="14"/>
                <w:szCs w:val="14"/>
              </w:rPr>
            </w:pPr>
            <w:r w:rsidRPr="000F44C5">
              <w:rPr>
                <w:rFonts w:ascii="Arial" w:eastAsia="Times New Roman" w:hAnsi="Arial" w:cs="Arial"/>
                <w:color w:val="000000"/>
                <w:sz w:val="14"/>
                <w:szCs w:val="14"/>
              </w:rPr>
              <w:t> </w:t>
            </w:r>
          </w:p>
        </w:tc>
        <w:tc>
          <w:tcPr>
            <w:tcW w:w="240" w:type="dxa"/>
            <w:tcBorders>
              <w:top w:val="single" w:sz="4" w:space="0" w:color="auto"/>
              <w:left w:val="single" w:sz="4" w:space="0" w:color="auto"/>
              <w:bottom w:val="single" w:sz="4" w:space="0" w:color="auto"/>
              <w:right w:val="single" w:sz="4" w:space="0" w:color="auto"/>
            </w:tcBorders>
            <w:shd w:val="clear" w:color="000000" w:fill="00B050"/>
            <w:noWrap/>
            <w:vAlign w:val="center"/>
            <w:hideMark/>
          </w:tcPr>
          <w:p w14:paraId="7B0679BF" w14:textId="77777777" w:rsidR="000F44C5" w:rsidRPr="000F44C5" w:rsidRDefault="000F44C5" w:rsidP="000F44C5">
            <w:pPr>
              <w:spacing w:after="0" w:line="240" w:lineRule="auto"/>
              <w:jc w:val="center"/>
              <w:rPr>
                <w:rFonts w:ascii="Arial" w:eastAsia="Times New Roman" w:hAnsi="Arial" w:cs="Arial"/>
                <w:color w:val="000000"/>
                <w:sz w:val="14"/>
                <w:szCs w:val="14"/>
              </w:rPr>
            </w:pPr>
            <w:r w:rsidRPr="000F44C5">
              <w:rPr>
                <w:rFonts w:ascii="Arial" w:eastAsia="Times New Roman" w:hAnsi="Arial" w:cs="Arial"/>
                <w:color w:val="000000"/>
                <w:sz w:val="14"/>
                <w:szCs w:val="14"/>
              </w:rPr>
              <w:t>1</w:t>
            </w:r>
          </w:p>
        </w:tc>
        <w:tc>
          <w:tcPr>
            <w:tcW w:w="240" w:type="dxa"/>
            <w:tcBorders>
              <w:top w:val="nil"/>
              <w:left w:val="nil"/>
              <w:bottom w:val="single" w:sz="4" w:space="0" w:color="auto"/>
              <w:right w:val="single" w:sz="4" w:space="0" w:color="auto"/>
            </w:tcBorders>
            <w:noWrap/>
            <w:vAlign w:val="center"/>
            <w:hideMark/>
          </w:tcPr>
          <w:p w14:paraId="427987DA" w14:textId="77777777" w:rsidR="000F44C5" w:rsidRPr="000F44C5" w:rsidRDefault="000F44C5" w:rsidP="000F44C5">
            <w:pPr>
              <w:spacing w:after="0" w:line="240" w:lineRule="auto"/>
              <w:jc w:val="center"/>
              <w:rPr>
                <w:rFonts w:ascii="Arial" w:eastAsia="Times New Roman" w:hAnsi="Arial" w:cs="Arial"/>
                <w:color w:val="000000"/>
                <w:sz w:val="14"/>
                <w:szCs w:val="14"/>
              </w:rPr>
            </w:pPr>
            <w:r w:rsidRPr="000F44C5">
              <w:rPr>
                <w:rFonts w:ascii="Arial" w:eastAsia="Times New Roman" w:hAnsi="Arial" w:cs="Arial"/>
                <w:color w:val="000000"/>
                <w:sz w:val="14"/>
                <w:szCs w:val="14"/>
              </w:rPr>
              <w:t> </w:t>
            </w:r>
          </w:p>
        </w:tc>
        <w:tc>
          <w:tcPr>
            <w:tcW w:w="240" w:type="dxa"/>
            <w:tcBorders>
              <w:top w:val="nil"/>
              <w:left w:val="nil"/>
              <w:bottom w:val="single" w:sz="4" w:space="0" w:color="auto"/>
              <w:right w:val="single" w:sz="4" w:space="0" w:color="auto"/>
            </w:tcBorders>
            <w:noWrap/>
            <w:vAlign w:val="center"/>
            <w:hideMark/>
          </w:tcPr>
          <w:p w14:paraId="4B5D8C96" w14:textId="77777777" w:rsidR="000F44C5" w:rsidRPr="000F44C5" w:rsidRDefault="000F44C5" w:rsidP="000F44C5">
            <w:pPr>
              <w:spacing w:after="0" w:line="240" w:lineRule="auto"/>
              <w:jc w:val="center"/>
              <w:rPr>
                <w:rFonts w:ascii="Arial" w:eastAsia="Times New Roman" w:hAnsi="Arial" w:cs="Arial"/>
                <w:color w:val="000000"/>
                <w:sz w:val="14"/>
                <w:szCs w:val="14"/>
              </w:rPr>
            </w:pPr>
            <w:r w:rsidRPr="000F44C5">
              <w:rPr>
                <w:rFonts w:ascii="Arial" w:eastAsia="Times New Roman" w:hAnsi="Arial" w:cs="Arial"/>
                <w:color w:val="000000"/>
                <w:sz w:val="14"/>
                <w:szCs w:val="14"/>
              </w:rPr>
              <w:t> </w:t>
            </w:r>
          </w:p>
        </w:tc>
        <w:tc>
          <w:tcPr>
            <w:tcW w:w="240" w:type="dxa"/>
            <w:tcBorders>
              <w:top w:val="nil"/>
              <w:left w:val="nil"/>
              <w:bottom w:val="single" w:sz="4" w:space="0" w:color="auto"/>
              <w:right w:val="single" w:sz="4" w:space="0" w:color="auto"/>
            </w:tcBorders>
            <w:noWrap/>
            <w:vAlign w:val="center"/>
            <w:hideMark/>
          </w:tcPr>
          <w:p w14:paraId="5EE740E4" w14:textId="77777777" w:rsidR="000F44C5" w:rsidRPr="000F44C5" w:rsidRDefault="000F44C5" w:rsidP="000F44C5">
            <w:pPr>
              <w:spacing w:after="0" w:line="240" w:lineRule="auto"/>
              <w:jc w:val="center"/>
              <w:rPr>
                <w:rFonts w:ascii="Arial" w:eastAsia="Times New Roman" w:hAnsi="Arial" w:cs="Arial"/>
                <w:color w:val="000000"/>
                <w:sz w:val="14"/>
                <w:szCs w:val="14"/>
              </w:rPr>
            </w:pPr>
            <w:r w:rsidRPr="000F44C5">
              <w:rPr>
                <w:rFonts w:ascii="Arial" w:eastAsia="Times New Roman" w:hAnsi="Arial" w:cs="Arial"/>
                <w:color w:val="000000"/>
                <w:sz w:val="14"/>
                <w:szCs w:val="14"/>
              </w:rPr>
              <w:t> </w:t>
            </w:r>
          </w:p>
        </w:tc>
        <w:tc>
          <w:tcPr>
            <w:tcW w:w="240" w:type="dxa"/>
            <w:tcBorders>
              <w:top w:val="nil"/>
              <w:left w:val="nil"/>
              <w:bottom w:val="single" w:sz="4" w:space="0" w:color="auto"/>
              <w:right w:val="single" w:sz="4" w:space="0" w:color="auto"/>
            </w:tcBorders>
            <w:noWrap/>
            <w:vAlign w:val="center"/>
            <w:hideMark/>
          </w:tcPr>
          <w:p w14:paraId="68B141F8" w14:textId="77777777" w:rsidR="000F44C5" w:rsidRPr="000F44C5" w:rsidRDefault="000F44C5" w:rsidP="000F44C5">
            <w:pPr>
              <w:spacing w:after="0" w:line="240" w:lineRule="auto"/>
              <w:jc w:val="center"/>
              <w:rPr>
                <w:rFonts w:ascii="Arial" w:eastAsia="Times New Roman" w:hAnsi="Arial" w:cs="Arial"/>
                <w:color w:val="000000"/>
                <w:sz w:val="14"/>
                <w:szCs w:val="14"/>
              </w:rPr>
            </w:pPr>
            <w:r w:rsidRPr="000F44C5">
              <w:rPr>
                <w:rFonts w:ascii="Arial" w:eastAsia="Times New Roman" w:hAnsi="Arial" w:cs="Arial"/>
                <w:color w:val="000000"/>
                <w:sz w:val="14"/>
                <w:szCs w:val="14"/>
              </w:rPr>
              <w:t> </w:t>
            </w:r>
          </w:p>
        </w:tc>
      </w:tr>
      <w:tr w:rsidR="000F44C5" w:rsidRPr="000F44C5" w14:paraId="58B27B0B" w14:textId="77777777" w:rsidTr="000F44C5">
        <w:trPr>
          <w:trHeight w:val="720"/>
        </w:trPr>
        <w:tc>
          <w:tcPr>
            <w:tcW w:w="2734" w:type="dxa"/>
            <w:tcBorders>
              <w:top w:val="nil"/>
              <w:left w:val="single" w:sz="4" w:space="0" w:color="auto"/>
              <w:bottom w:val="single" w:sz="4" w:space="0" w:color="auto"/>
              <w:right w:val="single" w:sz="4" w:space="0" w:color="auto"/>
            </w:tcBorders>
            <w:shd w:val="clear" w:color="000000" w:fill="FCE4D6"/>
            <w:noWrap/>
            <w:hideMark/>
          </w:tcPr>
          <w:p w14:paraId="7963D212" w14:textId="77777777" w:rsidR="000F44C5" w:rsidRPr="000F44C5" w:rsidRDefault="000F44C5" w:rsidP="000F44C5">
            <w:pPr>
              <w:spacing w:after="0" w:line="240" w:lineRule="auto"/>
              <w:rPr>
                <w:rFonts w:ascii="Arial" w:eastAsia="Times New Roman" w:hAnsi="Arial" w:cs="Arial"/>
                <w:color w:val="000000"/>
                <w:sz w:val="14"/>
                <w:szCs w:val="14"/>
              </w:rPr>
            </w:pPr>
            <w:r w:rsidRPr="000F44C5">
              <w:rPr>
                <w:rFonts w:ascii="Arial" w:eastAsia="Times New Roman" w:hAnsi="Arial" w:cs="Arial"/>
                <w:color w:val="000000"/>
                <w:sz w:val="14"/>
                <w:szCs w:val="14"/>
              </w:rPr>
              <w:t>Routen et al. 2012</w:t>
            </w:r>
          </w:p>
        </w:tc>
        <w:tc>
          <w:tcPr>
            <w:tcW w:w="3366" w:type="dxa"/>
            <w:tcBorders>
              <w:top w:val="nil"/>
              <w:left w:val="nil"/>
              <w:bottom w:val="single" w:sz="4" w:space="0" w:color="auto"/>
              <w:right w:val="single" w:sz="4" w:space="0" w:color="auto"/>
            </w:tcBorders>
            <w:shd w:val="clear" w:color="000000" w:fill="FCE4D6"/>
            <w:hideMark/>
          </w:tcPr>
          <w:p w14:paraId="057EE3B8" w14:textId="77777777" w:rsidR="000F44C5" w:rsidRPr="000F44C5" w:rsidRDefault="000F44C5" w:rsidP="000F44C5">
            <w:pPr>
              <w:spacing w:after="0" w:line="240" w:lineRule="auto"/>
              <w:rPr>
                <w:rFonts w:ascii="Arial" w:eastAsia="Times New Roman" w:hAnsi="Arial" w:cs="Arial"/>
                <w:color w:val="000000"/>
                <w:sz w:val="14"/>
                <w:szCs w:val="14"/>
              </w:rPr>
            </w:pPr>
            <w:r w:rsidRPr="000F44C5">
              <w:rPr>
                <w:rFonts w:ascii="Arial" w:eastAsia="Times New Roman" w:hAnsi="Arial" w:cs="Arial"/>
                <w:color w:val="000000"/>
                <w:sz w:val="14"/>
                <w:szCs w:val="14"/>
              </w:rPr>
              <w:t xml:space="preserve">Routen AC, Johnston JP, Glazebrook C, Sherar LB. Teacher perceptions on the delivery and implementation of a primary school-based running </w:t>
            </w:r>
            <w:proofErr w:type="spellStart"/>
            <w:r w:rsidRPr="000F44C5">
              <w:rPr>
                <w:rFonts w:ascii="Arial" w:eastAsia="Times New Roman" w:hAnsi="Arial" w:cs="Arial"/>
                <w:color w:val="000000"/>
                <w:sz w:val="14"/>
                <w:szCs w:val="14"/>
              </w:rPr>
              <w:t>programme</w:t>
            </w:r>
            <w:proofErr w:type="spellEnd"/>
            <w:r w:rsidRPr="000F44C5">
              <w:rPr>
                <w:rFonts w:ascii="Arial" w:eastAsia="Times New Roman" w:hAnsi="Arial" w:cs="Arial"/>
                <w:color w:val="000000"/>
                <w:sz w:val="14"/>
                <w:szCs w:val="14"/>
              </w:rPr>
              <w:t>. Health Educ J. 2012;71(3):332–43. https://doi.org/10.1177/0017896912440983</w:t>
            </w:r>
          </w:p>
        </w:tc>
        <w:tc>
          <w:tcPr>
            <w:tcW w:w="240" w:type="dxa"/>
            <w:tcBorders>
              <w:top w:val="nil"/>
              <w:left w:val="nil"/>
              <w:bottom w:val="single" w:sz="4" w:space="0" w:color="auto"/>
              <w:right w:val="single" w:sz="4" w:space="0" w:color="auto"/>
            </w:tcBorders>
            <w:noWrap/>
            <w:vAlign w:val="center"/>
            <w:hideMark/>
          </w:tcPr>
          <w:p w14:paraId="6FF2C1F6" w14:textId="77777777" w:rsidR="000F44C5" w:rsidRPr="000F44C5" w:rsidRDefault="000F44C5" w:rsidP="000F44C5">
            <w:pPr>
              <w:spacing w:after="0" w:line="240" w:lineRule="auto"/>
              <w:jc w:val="center"/>
              <w:rPr>
                <w:rFonts w:ascii="Arial" w:eastAsia="Times New Roman" w:hAnsi="Arial" w:cs="Arial"/>
                <w:color w:val="000000"/>
                <w:sz w:val="14"/>
                <w:szCs w:val="14"/>
              </w:rPr>
            </w:pPr>
            <w:r w:rsidRPr="000F44C5">
              <w:rPr>
                <w:rFonts w:ascii="Arial" w:eastAsia="Times New Roman" w:hAnsi="Arial" w:cs="Arial"/>
                <w:color w:val="000000"/>
                <w:sz w:val="14"/>
                <w:szCs w:val="14"/>
              </w:rPr>
              <w:t> </w:t>
            </w:r>
          </w:p>
        </w:tc>
        <w:tc>
          <w:tcPr>
            <w:tcW w:w="240" w:type="dxa"/>
            <w:tcBorders>
              <w:top w:val="single" w:sz="4" w:space="0" w:color="auto"/>
              <w:left w:val="single" w:sz="4" w:space="0" w:color="auto"/>
              <w:bottom w:val="single" w:sz="4" w:space="0" w:color="auto"/>
              <w:right w:val="single" w:sz="4" w:space="0" w:color="auto"/>
            </w:tcBorders>
            <w:shd w:val="clear" w:color="000000" w:fill="00B050"/>
            <w:noWrap/>
            <w:vAlign w:val="center"/>
            <w:hideMark/>
          </w:tcPr>
          <w:p w14:paraId="4F07FC71" w14:textId="77777777" w:rsidR="000F44C5" w:rsidRPr="000F44C5" w:rsidRDefault="000F44C5" w:rsidP="000F44C5">
            <w:pPr>
              <w:spacing w:after="0" w:line="240" w:lineRule="auto"/>
              <w:jc w:val="center"/>
              <w:rPr>
                <w:rFonts w:ascii="Arial" w:eastAsia="Times New Roman" w:hAnsi="Arial" w:cs="Arial"/>
                <w:color w:val="000000"/>
                <w:sz w:val="14"/>
                <w:szCs w:val="14"/>
              </w:rPr>
            </w:pPr>
            <w:r w:rsidRPr="000F44C5">
              <w:rPr>
                <w:rFonts w:ascii="Arial" w:eastAsia="Times New Roman" w:hAnsi="Arial" w:cs="Arial"/>
                <w:color w:val="000000"/>
                <w:sz w:val="14"/>
                <w:szCs w:val="14"/>
              </w:rPr>
              <w:t>1</w:t>
            </w:r>
          </w:p>
        </w:tc>
        <w:tc>
          <w:tcPr>
            <w:tcW w:w="240" w:type="dxa"/>
            <w:tcBorders>
              <w:top w:val="nil"/>
              <w:left w:val="nil"/>
              <w:bottom w:val="single" w:sz="4" w:space="0" w:color="auto"/>
              <w:right w:val="single" w:sz="4" w:space="0" w:color="auto"/>
            </w:tcBorders>
            <w:noWrap/>
            <w:vAlign w:val="center"/>
            <w:hideMark/>
          </w:tcPr>
          <w:p w14:paraId="006C617B" w14:textId="77777777" w:rsidR="000F44C5" w:rsidRPr="000F44C5" w:rsidRDefault="000F44C5" w:rsidP="000F44C5">
            <w:pPr>
              <w:spacing w:after="0" w:line="240" w:lineRule="auto"/>
              <w:jc w:val="center"/>
              <w:rPr>
                <w:rFonts w:ascii="Arial" w:eastAsia="Times New Roman" w:hAnsi="Arial" w:cs="Arial"/>
                <w:color w:val="000000"/>
                <w:sz w:val="14"/>
                <w:szCs w:val="14"/>
              </w:rPr>
            </w:pPr>
            <w:r w:rsidRPr="000F44C5">
              <w:rPr>
                <w:rFonts w:ascii="Arial" w:eastAsia="Times New Roman" w:hAnsi="Arial" w:cs="Arial"/>
                <w:color w:val="000000"/>
                <w:sz w:val="14"/>
                <w:szCs w:val="14"/>
              </w:rPr>
              <w:t> </w:t>
            </w:r>
          </w:p>
        </w:tc>
        <w:tc>
          <w:tcPr>
            <w:tcW w:w="240" w:type="dxa"/>
            <w:tcBorders>
              <w:top w:val="nil"/>
              <w:left w:val="nil"/>
              <w:bottom w:val="single" w:sz="4" w:space="0" w:color="auto"/>
              <w:right w:val="single" w:sz="4" w:space="0" w:color="auto"/>
            </w:tcBorders>
            <w:noWrap/>
            <w:vAlign w:val="center"/>
            <w:hideMark/>
          </w:tcPr>
          <w:p w14:paraId="58E46AC6" w14:textId="77777777" w:rsidR="000F44C5" w:rsidRPr="000F44C5" w:rsidRDefault="000F44C5" w:rsidP="000F44C5">
            <w:pPr>
              <w:spacing w:after="0" w:line="240" w:lineRule="auto"/>
              <w:jc w:val="center"/>
              <w:rPr>
                <w:rFonts w:ascii="Arial" w:eastAsia="Times New Roman" w:hAnsi="Arial" w:cs="Arial"/>
                <w:color w:val="000000"/>
                <w:sz w:val="14"/>
                <w:szCs w:val="14"/>
              </w:rPr>
            </w:pPr>
            <w:r w:rsidRPr="000F44C5">
              <w:rPr>
                <w:rFonts w:ascii="Arial" w:eastAsia="Times New Roman" w:hAnsi="Arial" w:cs="Arial"/>
                <w:color w:val="000000"/>
                <w:sz w:val="14"/>
                <w:szCs w:val="14"/>
              </w:rPr>
              <w:t> </w:t>
            </w:r>
          </w:p>
        </w:tc>
        <w:tc>
          <w:tcPr>
            <w:tcW w:w="240" w:type="dxa"/>
            <w:tcBorders>
              <w:top w:val="nil"/>
              <w:left w:val="nil"/>
              <w:bottom w:val="single" w:sz="4" w:space="0" w:color="auto"/>
              <w:right w:val="single" w:sz="4" w:space="0" w:color="auto"/>
            </w:tcBorders>
            <w:noWrap/>
            <w:vAlign w:val="center"/>
            <w:hideMark/>
          </w:tcPr>
          <w:p w14:paraId="4DE10586" w14:textId="77777777" w:rsidR="000F44C5" w:rsidRPr="000F44C5" w:rsidRDefault="000F44C5" w:rsidP="000F44C5">
            <w:pPr>
              <w:spacing w:after="0" w:line="240" w:lineRule="auto"/>
              <w:jc w:val="center"/>
              <w:rPr>
                <w:rFonts w:ascii="Arial" w:eastAsia="Times New Roman" w:hAnsi="Arial" w:cs="Arial"/>
                <w:color w:val="000000"/>
                <w:sz w:val="14"/>
                <w:szCs w:val="14"/>
              </w:rPr>
            </w:pPr>
            <w:r w:rsidRPr="000F44C5">
              <w:rPr>
                <w:rFonts w:ascii="Arial" w:eastAsia="Times New Roman" w:hAnsi="Arial" w:cs="Arial"/>
                <w:color w:val="000000"/>
                <w:sz w:val="14"/>
                <w:szCs w:val="14"/>
              </w:rPr>
              <w:t> </w:t>
            </w:r>
          </w:p>
        </w:tc>
        <w:tc>
          <w:tcPr>
            <w:tcW w:w="240" w:type="dxa"/>
            <w:tcBorders>
              <w:top w:val="nil"/>
              <w:left w:val="nil"/>
              <w:bottom w:val="single" w:sz="4" w:space="0" w:color="auto"/>
              <w:right w:val="single" w:sz="4" w:space="0" w:color="auto"/>
            </w:tcBorders>
            <w:noWrap/>
            <w:vAlign w:val="center"/>
            <w:hideMark/>
          </w:tcPr>
          <w:p w14:paraId="4C9DB195" w14:textId="77777777" w:rsidR="000F44C5" w:rsidRPr="000F44C5" w:rsidRDefault="000F44C5" w:rsidP="000F44C5">
            <w:pPr>
              <w:spacing w:after="0" w:line="240" w:lineRule="auto"/>
              <w:jc w:val="center"/>
              <w:rPr>
                <w:rFonts w:ascii="Arial" w:eastAsia="Times New Roman" w:hAnsi="Arial" w:cs="Arial"/>
                <w:color w:val="000000"/>
                <w:sz w:val="14"/>
                <w:szCs w:val="14"/>
              </w:rPr>
            </w:pPr>
            <w:r w:rsidRPr="000F44C5">
              <w:rPr>
                <w:rFonts w:ascii="Arial" w:eastAsia="Times New Roman" w:hAnsi="Arial" w:cs="Arial"/>
                <w:color w:val="000000"/>
                <w:sz w:val="14"/>
                <w:szCs w:val="14"/>
              </w:rPr>
              <w:t> </w:t>
            </w:r>
          </w:p>
        </w:tc>
      </w:tr>
      <w:tr w:rsidR="000F44C5" w:rsidRPr="000F44C5" w14:paraId="5817BC72" w14:textId="77777777" w:rsidTr="000F44C5">
        <w:trPr>
          <w:trHeight w:val="720"/>
        </w:trPr>
        <w:tc>
          <w:tcPr>
            <w:tcW w:w="2734" w:type="dxa"/>
            <w:tcBorders>
              <w:top w:val="nil"/>
              <w:left w:val="single" w:sz="4" w:space="0" w:color="auto"/>
              <w:bottom w:val="single" w:sz="4" w:space="0" w:color="auto"/>
              <w:right w:val="single" w:sz="4" w:space="0" w:color="auto"/>
            </w:tcBorders>
            <w:shd w:val="clear" w:color="000000" w:fill="FCE4D6"/>
            <w:noWrap/>
            <w:hideMark/>
          </w:tcPr>
          <w:p w14:paraId="52272DA3" w14:textId="77777777" w:rsidR="000F44C5" w:rsidRPr="000F44C5" w:rsidRDefault="000F44C5" w:rsidP="000F44C5">
            <w:pPr>
              <w:spacing w:after="0" w:line="240" w:lineRule="auto"/>
              <w:rPr>
                <w:rFonts w:ascii="Arial" w:eastAsia="Times New Roman" w:hAnsi="Arial" w:cs="Arial"/>
                <w:color w:val="000000"/>
                <w:sz w:val="14"/>
                <w:szCs w:val="14"/>
              </w:rPr>
            </w:pPr>
            <w:r w:rsidRPr="000F44C5">
              <w:rPr>
                <w:rFonts w:ascii="Arial" w:eastAsia="Times New Roman" w:hAnsi="Arial" w:cs="Arial"/>
                <w:color w:val="000000"/>
                <w:sz w:val="14"/>
                <w:szCs w:val="14"/>
              </w:rPr>
              <w:t>Schofield et al. 2005</w:t>
            </w:r>
          </w:p>
        </w:tc>
        <w:tc>
          <w:tcPr>
            <w:tcW w:w="3366" w:type="dxa"/>
            <w:tcBorders>
              <w:top w:val="nil"/>
              <w:left w:val="nil"/>
              <w:bottom w:val="single" w:sz="4" w:space="0" w:color="auto"/>
              <w:right w:val="single" w:sz="4" w:space="0" w:color="auto"/>
            </w:tcBorders>
            <w:shd w:val="clear" w:color="000000" w:fill="FCE4D6"/>
            <w:hideMark/>
          </w:tcPr>
          <w:p w14:paraId="440E9B7C" w14:textId="77777777" w:rsidR="000F44C5" w:rsidRPr="000F44C5" w:rsidRDefault="000F44C5" w:rsidP="000F44C5">
            <w:pPr>
              <w:spacing w:after="0" w:line="240" w:lineRule="auto"/>
              <w:rPr>
                <w:rFonts w:ascii="Arial" w:eastAsia="Times New Roman" w:hAnsi="Arial" w:cs="Arial"/>
                <w:color w:val="000000"/>
                <w:sz w:val="14"/>
                <w:szCs w:val="14"/>
              </w:rPr>
            </w:pPr>
            <w:r w:rsidRPr="000F44C5">
              <w:rPr>
                <w:rFonts w:ascii="Arial" w:eastAsia="Times New Roman" w:hAnsi="Arial" w:cs="Arial"/>
                <w:color w:val="000000"/>
                <w:sz w:val="14"/>
                <w:szCs w:val="14"/>
              </w:rPr>
              <w:t xml:space="preserve">Schofield G, Mummery WK, Schofield L. Effects of a controlled pedometer-intervention trial for low-active adolescent girls. Med Sci Sports </w:t>
            </w:r>
            <w:proofErr w:type="spellStart"/>
            <w:r w:rsidRPr="000F44C5">
              <w:rPr>
                <w:rFonts w:ascii="Arial" w:eastAsia="Times New Roman" w:hAnsi="Arial" w:cs="Arial"/>
                <w:color w:val="000000"/>
                <w:sz w:val="14"/>
                <w:szCs w:val="14"/>
              </w:rPr>
              <w:t>Exerc</w:t>
            </w:r>
            <w:proofErr w:type="spellEnd"/>
            <w:r w:rsidRPr="000F44C5">
              <w:rPr>
                <w:rFonts w:ascii="Arial" w:eastAsia="Times New Roman" w:hAnsi="Arial" w:cs="Arial"/>
                <w:color w:val="000000"/>
                <w:sz w:val="14"/>
                <w:szCs w:val="14"/>
              </w:rPr>
              <w:t>. 2005;37(8):1414–20. https://doi.org/10.1249/01.mss.0000174895.02324.40</w:t>
            </w:r>
          </w:p>
        </w:tc>
        <w:tc>
          <w:tcPr>
            <w:tcW w:w="240" w:type="dxa"/>
            <w:tcBorders>
              <w:top w:val="nil"/>
              <w:left w:val="nil"/>
              <w:bottom w:val="single" w:sz="4" w:space="0" w:color="auto"/>
              <w:right w:val="single" w:sz="4" w:space="0" w:color="auto"/>
            </w:tcBorders>
            <w:noWrap/>
            <w:vAlign w:val="center"/>
            <w:hideMark/>
          </w:tcPr>
          <w:p w14:paraId="7F6FB2A5" w14:textId="77777777" w:rsidR="000F44C5" w:rsidRPr="000F44C5" w:rsidRDefault="000F44C5" w:rsidP="000F44C5">
            <w:pPr>
              <w:spacing w:after="0" w:line="240" w:lineRule="auto"/>
              <w:jc w:val="center"/>
              <w:rPr>
                <w:rFonts w:ascii="Arial" w:eastAsia="Times New Roman" w:hAnsi="Arial" w:cs="Arial"/>
                <w:color w:val="000000"/>
                <w:sz w:val="14"/>
                <w:szCs w:val="14"/>
              </w:rPr>
            </w:pPr>
            <w:r w:rsidRPr="000F44C5">
              <w:rPr>
                <w:rFonts w:ascii="Arial" w:eastAsia="Times New Roman" w:hAnsi="Arial" w:cs="Arial"/>
                <w:color w:val="000000"/>
                <w:sz w:val="14"/>
                <w:szCs w:val="14"/>
              </w:rPr>
              <w:t> </w:t>
            </w:r>
          </w:p>
        </w:tc>
        <w:tc>
          <w:tcPr>
            <w:tcW w:w="240" w:type="dxa"/>
            <w:tcBorders>
              <w:top w:val="single" w:sz="4" w:space="0" w:color="auto"/>
              <w:left w:val="single" w:sz="4" w:space="0" w:color="auto"/>
              <w:bottom w:val="single" w:sz="4" w:space="0" w:color="auto"/>
              <w:right w:val="single" w:sz="4" w:space="0" w:color="auto"/>
            </w:tcBorders>
            <w:shd w:val="clear" w:color="000000" w:fill="00B050"/>
            <w:noWrap/>
            <w:vAlign w:val="center"/>
            <w:hideMark/>
          </w:tcPr>
          <w:p w14:paraId="7B255288" w14:textId="77777777" w:rsidR="000F44C5" w:rsidRPr="000F44C5" w:rsidRDefault="000F44C5" w:rsidP="000F44C5">
            <w:pPr>
              <w:spacing w:after="0" w:line="240" w:lineRule="auto"/>
              <w:jc w:val="center"/>
              <w:rPr>
                <w:rFonts w:ascii="Arial" w:eastAsia="Times New Roman" w:hAnsi="Arial" w:cs="Arial"/>
                <w:color w:val="000000"/>
                <w:sz w:val="14"/>
                <w:szCs w:val="14"/>
              </w:rPr>
            </w:pPr>
            <w:r w:rsidRPr="000F44C5">
              <w:rPr>
                <w:rFonts w:ascii="Arial" w:eastAsia="Times New Roman" w:hAnsi="Arial" w:cs="Arial"/>
                <w:color w:val="000000"/>
                <w:sz w:val="14"/>
                <w:szCs w:val="14"/>
              </w:rPr>
              <w:t>1</w:t>
            </w:r>
          </w:p>
        </w:tc>
        <w:tc>
          <w:tcPr>
            <w:tcW w:w="240" w:type="dxa"/>
            <w:tcBorders>
              <w:top w:val="nil"/>
              <w:left w:val="nil"/>
              <w:bottom w:val="single" w:sz="4" w:space="0" w:color="auto"/>
              <w:right w:val="single" w:sz="4" w:space="0" w:color="auto"/>
            </w:tcBorders>
            <w:noWrap/>
            <w:vAlign w:val="center"/>
            <w:hideMark/>
          </w:tcPr>
          <w:p w14:paraId="61DC2F81" w14:textId="77777777" w:rsidR="000F44C5" w:rsidRPr="000F44C5" w:rsidRDefault="000F44C5" w:rsidP="000F44C5">
            <w:pPr>
              <w:spacing w:after="0" w:line="240" w:lineRule="auto"/>
              <w:jc w:val="center"/>
              <w:rPr>
                <w:rFonts w:ascii="Arial" w:eastAsia="Times New Roman" w:hAnsi="Arial" w:cs="Arial"/>
                <w:color w:val="000000"/>
                <w:sz w:val="14"/>
                <w:szCs w:val="14"/>
              </w:rPr>
            </w:pPr>
            <w:r w:rsidRPr="000F44C5">
              <w:rPr>
                <w:rFonts w:ascii="Arial" w:eastAsia="Times New Roman" w:hAnsi="Arial" w:cs="Arial"/>
                <w:color w:val="000000"/>
                <w:sz w:val="14"/>
                <w:szCs w:val="14"/>
              </w:rPr>
              <w:t> </w:t>
            </w:r>
          </w:p>
        </w:tc>
        <w:tc>
          <w:tcPr>
            <w:tcW w:w="240" w:type="dxa"/>
            <w:tcBorders>
              <w:top w:val="nil"/>
              <w:left w:val="nil"/>
              <w:bottom w:val="single" w:sz="4" w:space="0" w:color="auto"/>
              <w:right w:val="single" w:sz="4" w:space="0" w:color="auto"/>
            </w:tcBorders>
            <w:noWrap/>
            <w:vAlign w:val="center"/>
            <w:hideMark/>
          </w:tcPr>
          <w:p w14:paraId="57174AB1" w14:textId="77777777" w:rsidR="000F44C5" w:rsidRPr="000F44C5" w:rsidRDefault="000F44C5" w:rsidP="000F44C5">
            <w:pPr>
              <w:spacing w:after="0" w:line="240" w:lineRule="auto"/>
              <w:jc w:val="center"/>
              <w:rPr>
                <w:rFonts w:ascii="Arial" w:eastAsia="Times New Roman" w:hAnsi="Arial" w:cs="Arial"/>
                <w:color w:val="000000"/>
                <w:sz w:val="14"/>
                <w:szCs w:val="14"/>
              </w:rPr>
            </w:pPr>
            <w:r w:rsidRPr="000F44C5">
              <w:rPr>
                <w:rFonts w:ascii="Arial" w:eastAsia="Times New Roman" w:hAnsi="Arial" w:cs="Arial"/>
                <w:color w:val="000000"/>
                <w:sz w:val="14"/>
                <w:szCs w:val="14"/>
              </w:rPr>
              <w:t> </w:t>
            </w:r>
          </w:p>
        </w:tc>
        <w:tc>
          <w:tcPr>
            <w:tcW w:w="240" w:type="dxa"/>
            <w:tcBorders>
              <w:top w:val="nil"/>
              <w:left w:val="nil"/>
              <w:bottom w:val="single" w:sz="4" w:space="0" w:color="auto"/>
              <w:right w:val="single" w:sz="4" w:space="0" w:color="auto"/>
            </w:tcBorders>
            <w:noWrap/>
            <w:vAlign w:val="center"/>
            <w:hideMark/>
          </w:tcPr>
          <w:p w14:paraId="3399588B" w14:textId="77777777" w:rsidR="000F44C5" w:rsidRPr="000F44C5" w:rsidRDefault="000F44C5" w:rsidP="000F44C5">
            <w:pPr>
              <w:spacing w:after="0" w:line="240" w:lineRule="auto"/>
              <w:jc w:val="center"/>
              <w:rPr>
                <w:rFonts w:ascii="Arial" w:eastAsia="Times New Roman" w:hAnsi="Arial" w:cs="Arial"/>
                <w:color w:val="000000"/>
                <w:sz w:val="14"/>
                <w:szCs w:val="14"/>
              </w:rPr>
            </w:pPr>
            <w:r w:rsidRPr="000F44C5">
              <w:rPr>
                <w:rFonts w:ascii="Arial" w:eastAsia="Times New Roman" w:hAnsi="Arial" w:cs="Arial"/>
                <w:color w:val="000000"/>
                <w:sz w:val="14"/>
                <w:szCs w:val="14"/>
              </w:rPr>
              <w:t> </w:t>
            </w:r>
          </w:p>
        </w:tc>
        <w:tc>
          <w:tcPr>
            <w:tcW w:w="240" w:type="dxa"/>
            <w:tcBorders>
              <w:top w:val="nil"/>
              <w:left w:val="nil"/>
              <w:bottom w:val="single" w:sz="4" w:space="0" w:color="auto"/>
              <w:right w:val="single" w:sz="4" w:space="0" w:color="auto"/>
            </w:tcBorders>
            <w:noWrap/>
            <w:vAlign w:val="center"/>
            <w:hideMark/>
          </w:tcPr>
          <w:p w14:paraId="1CE6AA16" w14:textId="77777777" w:rsidR="000F44C5" w:rsidRPr="000F44C5" w:rsidRDefault="000F44C5" w:rsidP="000F44C5">
            <w:pPr>
              <w:spacing w:after="0" w:line="240" w:lineRule="auto"/>
              <w:jc w:val="center"/>
              <w:rPr>
                <w:rFonts w:ascii="Arial" w:eastAsia="Times New Roman" w:hAnsi="Arial" w:cs="Arial"/>
                <w:color w:val="000000"/>
                <w:sz w:val="14"/>
                <w:szCs w:val="14"/>
              </w:rPr>
            </w:pPr>
            <w:r w:rsidRPr="000F44C5">
              <w:rPr>
                <w:rFonts w:ascii="Arial" w:eastAsia="Times New Roman" w:hAnsi="Arial" w:cs="Arial"/>
                <w:color w:val="000000"/>
                <w:sz w:val="14"/>
                <w:szCs w:val="14"/>
              </w:rPr>
              <w:t> </w:t>
            </w:r>
          </w:p>
        </w:tc>
      </w:tr>
      <w:tr w:rsidR="000F44C5" w:rsidRPr="000F44C5" w14:paraId="0C3896CF" w14:textId="77777777" w:rsidTr="000F44C5">
        <w:trPr>
          <w:trHeight w:val="720"/>
        </w:trPr>
        <w:tc>
          <w:tcPr>
            <w:tcW w:w="2734" w:type="dxa"/>
            <w:tcBorders>
              <w:top w:val="nil"/>
              <w:left w:val="single" w:sz="4" w:space="0" w:color="auto"/>
              <w:bottom w:val="single" w:sz="4" w:space="0" w:color="auto"/>
              <w:right w:val="single" w:sz="4" w:space="0" w:color="auto"/>
            </w:tcBorders>
            <w:shd w:val="clear" w:color="000000" w:fill="FCE4D6"/>
            <w:noWrap/>
            <w:hideMark/>
          </w:tcPr>
          <w:p w14:paraId="21A552EF" w14:textId="77777777" w:rsidR="000F44C5" w:rsidRPr="000F44C5" w:rsidRDefault="000F44C5" w:rsidP="000F44C5">
            <w:pPr>
              <w:spacing w:after="0" w:line="240" w:lineRule="auto"/>
              <w:rPr>
                <w:rFonts w:ascii="Arial" w:eastAsia="Times New Roman" w:hAnsi="Arial" w:cs="Arial"/>
                <w:color w:val="000000"/>
                <w:sz w:val="14"/>
                <w:szCs w:val="14"/>
              </w:rPr>
            </w:pPr>
            <w:r w:rsidRPr="000F44C5">
              <w:rPr>
                <w:rFonts w:ascii="Arial" w:eastAsia="Times New Roman" w:hAnsi="Arial" w:cs="Arial"/>
                <w:color w:val="000000"/>
                <w:sz w:val="14"/>
                <w:szCs w:val="14"/>
              </w:rPr>
              <w:t>Shapiro et al. 2018</w:t>
            </w:r>
          </w:p>
        </w:tc>
        <w:tc>
          <w:tcPr>
            <w:tcW w:w="3366" w:type="dxa"/>
            <w:tcBorders>
              <w:top w:val="nil"/>
              <w:left w:val="nil"/>
              <w:bottom w:val="single" w:sz="4" w:space="0" w:color="auto"/>
              <w:right w:val="single" w:sz="4" w:space="0" w:color="auto"/>
            </w:tcBorders>
            <w:shd w:val="clear" w:color="000000" w:fill="FCE4D6"/>
            <w:hideMark/>
          </w:tcPr>
          <w:p w14:paraId="5E6B556B" w14:textId="77777777" w:rsidR="000F44C5" w:rsidRPr="000F44C5" w:rsidRDefault="000F44C5" w:rsidP="000F44C5">
            <w:pPr>
              <w:spacing w:after="0" w:line="240" w:lineRule="auto"/>
              <w:rPr>
                <w:rFonts w:ascii="Arial" w:eastAsia="Times New Roman" w:hAnsi="Arial" w:cs="Arial"/>
                <w:color w:val="000000"/>
                <w:sz w:val="14"/>
                <w:szCs w:val="14"/>
              </w:rPr>
            </w:pPr>
            <w:r w:rsidRPr="000F44C5">
              <w:rPr>
                <w:rFonts w:ascii="Arial" w:eastAsia="Times New Roman" w:hAnsi="Arial" w:cs="Arial"/>
                <w:color w:val="000000"/>
                <w:sz w:val="14"/>
                <w:szCs w:val="14"/>
              </w:rPr>
              <w:t xml:space="preserve">Shapiro JR, Bauer S, Hamer RM, </w:t>
            </w:r>
            <w:proofErr w:type="spellStart"/>
            <w:r w:rsidRPr="000F44C5">
              <w:rPr>
                <w:rFonts w:ascii="Arial" w:eastAsia="Times New Roman" w:hAnsi="Arial" w:cs="Arial"/>
                <w:color w:val="000000"/>
                <w:sz w:val="14"/>
                <w:szCs w:val="14"/>
              </w:rPr>
              <w:t>Kordy</w:t>
            </w:r>
            <w:proofErr w:type="spellEnd"/>
            <w:r w:rsidRPr="000F44C5">
              <w:rPr>
                <w:rFonts w:ascii="Arial" w:eastAsia="Times New Roman" w:hAnsi="Arial" w:cs="Arial"/>
                <w:color w:val="000000"/>
                <w:sz w:val="14"/>
                <w:szCs w:val="14"/>
              </w:rPr>
              <w:t xml:space="preserve"> H, Ward D, Bulik CM. Use of text messaging for monitoring sugar-sweetened beverages, physical activity, and screen time in children: a pilot study. J </w:t>
            </w:r>
            <w:proofErr w:type="spellStart"/>
            <w:r w:rsidRPr="000F44C5">
              <w:rPr>
                <w:rFonts w:ascii="Arial" w:eastAsia="Times New Roman" w:hAnsi="Arial" w:cs="Arial"/>
                <w:color w:val="000000"/>
                <w:sz w:val="14"/>
                <w:szCs w:val="14"/>
              </w:rPr>
              <w:t>Nutr</w:t>
            </w:r>
            <w:proofErr w:type="spellEnd"/>
            <w:r w:rsidRPr="000F44C5">
              <w:rPr>
                <w:rFonts w:ascii="Arial" w:eastAsia="Times New Roman" w:hAnsi="Arial" w:cs="Arial"/>
                <w:color w:val="000000"/>
                <w:sz w:val="14"/>
                <w:szCs w:val="14"/>
              </w:rPr>
              <w:t xml:space="preserve"> Educ </w:t>
            </w:r>
            <w:proofErr w:type="spellStart"/>
            <w:r w:rsidRPr="000F44C5">
              <w:rPr>
                <w:rFonts w:ascii="Arial" w:eastAsia="Times New Roman" w:hAnsi="Arial" w:cs="Arial"/>
                <w:color w:val="000000"/>
                <w:sz w:val="14"/>
                <w:szCs w:val="14"/>
              </w:rPr>
              <w:t>Behav</w:t>
            </w:r>
            <w:proofErr w:type="spellEnd"/>
            <w:r w:rsidRPr="000F44C5">
              <w:rPr>
                <w:rFonts w:ascii="Arial" w:eastAsia="Times New Roman" w:hAnsi="Arial" w:cs="Arial"/>
                <w:color w:val="000000"/>
                <w:sz w:val="14"/>
                <w:szCs w:val="14"/>
              </w:rPr>
              <w:t>. 2018;50(1):106–</w:t>
            </w:r>
            <w:proofErr w:type="gramStart"/>
            <w:r w:rsidRPr="000F44C5">
              <w:rPr>
                <w:rFonts w:ascii="Arial" w:eastAsia="Times New Roman" w:hAnsi="Arial" w:cs="Arial"/>
                <w:color w:val="000000"/>
                <w:sz w:val="14"/>
                <w:szCs w:val="14"/>
              </w:rPr>
              <w:t>12.e</w:t>
            </w:r>
            <w:proofErr w:type="gramEnd"/>
            <w:r w:rsidRPr="000F44C5">
              <w:rPr>
                <w:rFonts w:ascii="Arial" w:eastAsia="Times New Roman" w:hAnsi="Arial" w:cs="Arial"/>
                <w:color w:val="000000"/>
                <w:sz w:val="14"/>
                <w:szCs w:val="14"/>
              </w:rPr>
              <w:t>1. https://doi.org/10.1016/j.jneb.2017.04.010</w:t>
            </w:r>
          </w:p>
        </w:tc>
        <w:tc>
          <w:tcPr>
            <w:tcW w:w="240" w:type="dxa"/>
            <w:tcBorders>
              <w:top w:val="nil"/>
              <w:left w:val="nil"/>
              <w:bottom w:val="single" w:sz="4" w:space="0" w:color="auto"/>
              <w:right w:val="single" w:sz="4" w:space="0" w:color="auto"/>
            </w:tcBorders>
            <w:noWrap/>
            <w:vAlign w:val="center"/>
            <w:hideMark/>
          </w:tcPr>
          <w:p w14:paraId="56B8C55C" w14:textId="77777777" w:rsidR="000F44C5" w:rsidRPr="000F44C5" w:rsidRDefault="000F44C5" w:rsidP="000F44C5">
            <w:pPr>
              <w:spacing w:after="0" w:line="240" w:lineRule="auto"/>
              <w:jc w:val="center"/>
              <w:rPr>
                <w:rFonts w:ascii="Arial" w:eastAsia="Times New Roman" w:hAnsi="Arial" w:cs="Arial"/>
                <w:color w:val="000000"/>
                <w:sz w:val="14"/>
                <w:szCs w:val="14"/>
              </w:rPr>
            </w:pPr>
            <w:r w:rsidRPr="000F44C5">
              <w:rPr>
                <w:rFonts w:ascii="Arial" w:eastAsia="Times New Roman" w:hAnsi="Arial" w:cs="Arial"/>
                <w:color w:val="000000"/>
                <w:sz w:val="14"/>
                <w:szCs w:val="14"/>
              </w:rPr>
              <w:t> </w:t>
            </w:r>
          </w:p>
        </w:tc>
        <w:tc>
          <w:tcPr>
            <w:tcW w:w="240" w:type="dxa"/>
            <w:tcBorders>
              <w:top w:val="single" w:sz="4" w:space="0" w:color="auto"/>
              <w:left w:val="single" w:sz="4" w:space="0" w:color="auto"/>
              <w:bottom w:val="single" w:sz="4" w:space="0" w:color="auto"/>
              <w:right w:val="single" w:sz="4" w:space="0" w:color="auto"/>
            </w:tcBorders>
            <w:shd w:val="clear" w:color="000000" w:fill="00B050"/>
            <w:noWrap/>
            <w:vAlign w:val="center"/>
            <w:hideMark/>
          </w:tcPr>
          <w:p w14:paraId="09782BF3" w14:textId="77777777" w:rsidR="000F44C5" w:rsidRPr="000F44C5" w:rsidRDefault="000F44C5" w:rsidP="000F44C5">
            <w:pPr>
              <w:spacing w:after="0" w:line="240" w:lineRule="auto"/>
              <w:jc w:val="center"/>
              <w:rPr>
                <w:rFonts w:ascii="Arial" w:eastAsia="Times New Roman" w:hAnsi="Arial" w:cs="Arial"/>
                <w:color w:val="000000"/>
                <w:sz w:val="14"/>
                <w:szCs w:val="14"/>
              </w:rPr>
            </w:pPr>
            <w:r w:rsidRPr="000F44C5">
              <w:rPr>
                <w:rFonts w:ascii="Arial" w:eastAsia="Times New Roman" w:hAnsi="Arial" w:cs="Arial"/>
                <w:color w:val="000000"/>
                <w:sz w:val="14"/>
                <w:szCs w:val="14"/>
              </w:rPr>
              <w:t>1</w:t>
            </w:r>
          </w:p>
        </w:tc>
        <w:tc>
          <w:tcPr>
            <w:tcW w:w="240" w:type="dxa"/>
            <w:tcBorders>
              <w:top w:val="nil"/>
              <w:left w:val="nil"/>
              <w:bottom w:val="single" w:sz="4" w:space="0" w:color="auto"/>
              <w:right w:val="single" w:sz="4" w:space="0" w:color="auto"/>
            </w:tcBorders>
            <w:noWrap/>
            <w:vAlign w:val="center"/>
            <w:hideMark/>
          </w:tcPr>
          <w:p w14:paraId="623AAE5D" w14:textId="77777777" w:rsidR="000F44C5" w:rsidRPr="000F44C5" w:rsidRDefault="000F44C5" w:rsidP="000F44C5">
            <w:pPr>
              <w:spacing w:after="0" w:line="240" w:lineRule="auto"/>
              <w:jc w:val="center"/>
              <w:rPr>
                <w:rFonts w:ascii="Arial" w:eastAsia="Times New Roman" w:hAnsi="Arial" w:cs="Arial"/>
                <w:color w:val="000000"/>
                <w:sz w:val="14"/>
                <w:szCs w:val="14"/>
              </w:rPr>
            </w:pPr>
            <w:r w:rsidRPr="000F44C5">
              <w:rPr>
                <w:rFonts w:ascii="Arial" w:eastAsia="Times New Roman" w:hAnsi="Arial" w:cs="Arial"/>
                <w:color w:val="000000"/>
                <w:sz w:val="14"/>
                <w:szCs w:val="14"/>
              </w:rPr>
              <w:t> </w:t>
            </w:r>
          </w:p>
        </w:tc>
        <w:tc>
          <w:tcPr>
            <w:tcW w:w="240" w:type="dxa"/>
            <w:tcBorders>
              <w:top w:val="nil"/>
              <w:left w:val="nil"/>
              <w:bottom w:val="single" w:sz="4" w:space="0" w:color="auto"/>
              <w:right w:val="single" w:sz="4" w:space="0" w:color="auto"/>
            </w:tcBorders>
            <w:noWrap/>
            <w:vAlign w:val="center"/>
            <w:hideMark/>
          </w:tcPr>
          <w:p w14:paraId="0040229F" w14:textId="77777777" w:rsidR="000F44C5" w:rsidRPr="000F44C5" w:rsidRDefault="000F44C5" w:rsidP="000F44C5">
            <w:pPr>
              <w:spacing w:after="0" w:line="240" w:lineRule="auto"/>
              <w:jc w:val="center"/>
              <w:rPr>
                <w:rFonts w:ascii="Arial" w:eastAsia="Times New Roman" w:hAnsi="Arial" w:cs="Arial"/>
                <w:color w:val="000000"/>
                <w:sz w:val="14"/>
                <w:szCs w:val="14"/>
              </w:rPr>
            </w:pPr>
            <w:r w:rsidRPr="000F44C5">
              <w:rPr>
                <w:rFonts w:ascii="Arial" w:eastAsia="Times New Roman" w:hAnsi="Arial" w:cs="Arial"/>
                <w:color w:val="000000"/>
                <w:sz w:val="14"/>
                <w:szCs w:val="14"/>
              </w:rPr>
              <w:t> </w:t>
            </w:r>
          </w:p>
        </w:tc>
        <w:tc>
          <w:tcPr>
            <w:tcW w:w="240" w:type="dxa"/>
            <w:tcBorders>
              <w:top w:val="nil"/>
              <w:left w:val="nil"/>
              <w:bottom w:val="single" w:sz="4" w:space="0" w:color="auto"/>
              <w:right w:val="single" w:sz="4" w:space="0" w:color="auto"/>
            </w:tcBorders>
            <w:noWrap/>
            <w:vAlign w:val="center"/>
            <w:hideMark/>
          </w:tcPr>
          <w:p w14:paraId="377CD267" w14:textId="77777777" w:rsidR="000F44C5" w:rsidRPr="000F44C5" w:rsidRDefault="000F44C5" w:rsidP="000F44C5">
            <w:pPr>
              <w:spacing w:after="0" w:line="240" w:lineRule="auto"/>
              <w:jc w:val="center"/>
              <w:rPr>
                <w:rFonts w:ascii="Arial" w:eastAsia="Times New Roman" w:hAnsi="Arial" w:cs="Arial"/>
                <w:color w:val="000000"/>
                <w:sz w:val="14"/>
                <w:szCs w:val="14"/>
              </w:rPr>
            </w:pPr>
            <w:r w:rsidRPr="000F44C5">
              <w:rPr>
                <w:rFonts w:ascii="Arial" w:eastAsia="Times New Roman" w:hAnsi="Arial" w:cs="Arial"/>
                <w:color w:val="000000"/>
                <w:sz w:val="14"/>
                <w:szCs w:val="14"/>
              </w:rPr>
              <w:t> </w:t>
            </w:r>
          </w:p>
        </w:tc>
        <w:tc>
          <w:tcPr>
            <w:tcW w:w="240" w:type="dxa"/>
            <w:tcBorders>
              <w:top w:val="nil"/>
              <w:left w:val="nil"/>
              <w:bottom w:val="single" w:sz="4" w:space="0" w:color="auto"/>
              <w:right w:val="single" w:sz="4" w:space="0" w:color="auto"/>
            </w:tcBorders>
            <w:noWrap/>
            <w:vAlign w:val="center"/>
            <w:hideMark/>
          </w:tcPr>
          <w:p w14:paraId="4AA08C71" w14:textId="77777777" w:rsidR="000F44C5" w:rsidRPr="000F44C5" w:rsidRDefault="000F44C5" w:rsidP="000F44C5">
            <w:pPr>
              <w:spacing w:after="0" w:line="240" w:lineRule="auto"/>
              <w:jc w:val="center"/>
              <w:rPr>
                <w:rFonts w:ascii="Arial" w:eastAsia="Times New Roman" w:hAnsi="Arial" w:cs="Arial"/>
                <w:color w:val="000000"/>
                <w:sz w:val="14"/>
                <w:szCs w:val="14"/>
              </w:rPr>
            </w:pPr>
            <w:r w:rsidRPr="000F44C5">
              <w:rPr>
                <w:rFonts w:ascii="Arial" w:eastAsia="Times New Roman" w:hAnsi="Arial" w:cs="Arial"/>
                <w:color w:val="000000"/>
                <w:sz w:val="14"/>
                <w:szCs w:val="14"/>
              </w:rPr>
              <w:t> </w:t>
            </w:r>
          </w:p>
        </w:tc>
      </w:tr>
      <w:tr w:rsidR="000F44C5" w:rsidRPr="000F44C5" w14:paraId="7728EB32" w14:textId="77777777" w:rsidTr="000F44C5">
        <w:trPr>
          <w:trHeight w:val="540"/>
        </w:trPr>
        <w:tc>
          <w:tcPr>
            <w:tcW w:w="2734" w:type="dxa"/>
            <w:tcBorders>
              <w:top w:val="nil"/>
              <w:left w:val="single" w:sz="4" w:space="0" w:color="auto"/>
              <w:bottom w:val="single" w:sz="4" w:space="0" w:color="auto"/>
              <w:right w:val="single" w:sz="4" w:space="0" w:color="auto"/>
            </w:tcBorders>
            <w:shd w:val="clear" w:color="000000" w:fill="FCE4D6"/>
            <w:noWrap/>
            <w:hideMark/>
          </w:tcPr>
          <w:p w14:paraId="71FE28CF" w14:textId="77777777" w:rsidR="000F44C5" w:rsidRPr="000F44C5" w:rsidRDefault="000F44C5" w:rsidP="000F44C5">
            <w:pPr>
              <w:spacing w:after="0" w:line="240" w:lineRule="auto"/>
              <w:rPr>
                <w:rFonts w:ascii="Arial" w:eastAsia="Times New Roman" w:hAnsi="Arial" w:cs="Arial"/>
                <w:color w:val="000000"/>
                <w:sz w:val="14"/>
                <w:szCs w:val="14"/>
              </w:rPr>
            </w:pPr>
            <w:r w:rsidRPr="000F44C5">
              <w:rPr>
                <w:rFonts w:ascii="Arial" w:eastAsia="Times New Roman" w:hAnsi="Arial" w:cs="Arial"/>
                <w:color w:val="000000"/>
                <w:sz w:val="14"/>
                <w:szCs w:val="14"/>
              </w:rPr>
              <w:t xml:space="preserve">Shimon &amp; </w:t>
            </w:r>
            <w:proofErr w:type="spellStart"/>
            <w:r w:rsidRPr="000F44C5">
              <w:rPr>
                <w:rFonts w:ascii="Arial" w:eastAsia="Times New Roman" w:hAnsi="Arial" w:cs="Arial"/>
                <w:color w:val="000000"/>
                <w:sz w:val="14"/>
                <w:szCs w:val="14"/>
              </w:rPr>
              <w:t>Petlichkoff</w:t>
            </w:r>
            <w:proofErr w:type="spellEnd"/>
            <w:r w:rsidRPr="000F44C5">
              <w:rPr>
                <w:rFonts w:ascii="Arial" w:eastAsia="Times New Roman" w:hAnsi="Arial" w:cs="Arial"/>
                <w:color w:val="000000"/>
                <w:sz w:val="14"/>
                <w:szCs w:val="14"/>
              </w:rPr>
              <w:t xml:space="preserve"> 2009</w:t>
            </w:r>
          </w:p>
        </w:tc>
        <w:tc>
          <w:tcPr>
            <w:tcW w:w="3366" w:type="dxa"/>
            <w:tcBorders>
              <w:top w:val="nil"/>
              <w:left w:val="nil"/>
              <w:bottom w:val="single" w:sz="4" w:space="0" w:color="auto"/>
              <w:right w:val="single" w:sz="4" w:space="0" w:color="auto"/>
            </w:tcBorders>
            <w:shd w:val="clear" w:color="000000" w:fill="FCE4D6"/>
            <w:hideMark/>
          </w:tcPr>
          <w:p w14:paraId="3E709472" w14:textId="77777777" w:rsidR="000F44C5" w:rsidRPr="000F44C5" w:rsidRDefault="000F44C5" w:rsidP="000F44C5">
            <w:pPr>
              <w:spacing w:after="0" w:line="240" w:lineRule="auto"/>
              <w:rPr>
                <w:rFonts w:ascii="Arial" w:eastAsia="Times New Roman" w:hAnsi="Arial" w:cs="Arial"/>
                <w:color w:val="000000"/>
                <w:sz w:val="14"/>
                <w:szCs w:val="14"/>
              </w:rPr>
            </w:pPr>
            <w:r w:rsidRPr="000F44C5">
              <w:rPr>
                <w:rFonts w:ascii="Arial" w:eastAsia="Times New Roman" w:hAnsi="Arial" w:cs="Arial"/>
                <w:color w:val="000000"/>
                <w:sz w:val="14"/>
                <w:szCs w:val="14"/>
              </w:rPr>
              <w:t xml:space="preserve">Shimon JM, </w:t>
            </w:r>
            <w:proofErr w:type="spellStart"/>
            <w:r w:rsidRPr="000F44C5">
              <w:rPr>
                <w:rFonts w:ascii="Arial" w:eastAsia="Times New Roman" w:hAnsi="Arial" w:cs="Arial"/>
                <w:color w:val="000000"/>
                <w:sz w:val="14"/>
                <w:szCs w:val="14"/>
              </w:rPr>
              <w:t>Petlichkoff</w:t>
            </w:r>
            <w:proofErr w:type="spellEnd"/>
            <w:r w:rsidRPr="000F44C5">
              <w:rPr>
                <w:rFonts w:ascii="Arial" w:eastAsia="Times New Roman" w:hAnsi="Arial" w:cs="Arial"/>
                <w:color w:val="000000"/>
                <w:sz w:val="14"/>
                <w:szCs w:val="14"/>
              </w:rPr>
              <w:t xml:space="preserve"> LM. Impact of goal setting with feedback on attitudes and self-efficacy in youth sport. </w:t>
            </w:r>
            <w:proofErr w:type="spellStart"/>
            <w:r w:rsidRPr="000F44C5">
              <w:rPr>
                <w:rFonts w:ascii="Arial" w:eastAsia="Times New Roman" w:hAnsi="Arial" w:cs="Arial"/>
                <w:color w:val="000000"/>
                <w:sz w:val="14"/>
                <w:szCs w:val="14"/>
              </w:rPr>
              <w:t>Pediatr</w:t>
            </w:r>
            <w:proofErr w:type="spellEnd"/>
            <w:r w:rsidRPr="000F44C5">
              <w:rPr>
                <w:rFonts w:ascii="Arial" w:eastAsia="Times New Roman" w:hAnsi="Arial" w:cs="Arial"/>
                <w:color w:val="000000"/>
                <w:sz w:val="14"/>
                <w:szCs w:val="14"/>
              </w:rPr>
              <w:t xml:space="preserve"> </w:t>
            </w:r>
            <w:proofErr w:type="spellStart"/>
            <w:r w:rsidRPr="000F44C5">
              <w:rPr>
                <w:rFonts w:ascii="Arial" w:eastAsia="Times New Roman" w:hAnsi="Arial" w:cs="Arial"/>
                <w:color w:val="000000"/>
                <w:sz w:val="14"/>
                <w:szCs w:val="14"/>
              </w:rPr>
              <w:t>Exerc</w:t>
            </w:r>
            <w:proofErr w:type="spellEnd"/>
            <w:r w:rsidRPr="000F44C5">
              <w:rPr>
                <w:rFonts w:ascii="Arial" w:eastAsia="Times New Roman" w:hAnsi="Arial" w:cs="Arial"/>
                <w:color w:val="000000"/>
                <w:sz w:val="14"/>
                <w:szCs w:val="14"/>
              </w:rPr>
              <w:t xml:space="preserve"> Sci. 2009;21(4):472–85. https://doi.org/10.1123/pes.21.4.472</w:t>
            </w:r>
          </w:p>
        </w:tc>
        <w:tc>
          <w:tcPr>
            <w:tcW w:w="240" w:type="dxa"/>
            <w:tcBorders>
              <w:top w:val="nil"/>
              <w:left w:val="nil"/>
              <w:bottom w:val="single" w:sz="4" w:space="0" w:color="auto"/>
              <w:right w:val="single" w:sz="4" w:space="0" w:color="auto"/>
            </w:tcBorders>
            <w:noWrap/>
            <w:vAlign w:val="center"/>
            <w:hideMark/>
          </w:tcPr>
          <w:p w14:paraId="7FFBAE01" w14:textId="77777777" w:rsidR="000F44C5" w:rsidRPr="000F44C5" w:rsidRDefault="000F44C5" w:rsidP="000F44C5">
            <w:pPr>
              <w:spacing w:after="0" w:line="240" w:lineRule="auto"/>
              <w:jc w:val="center"/>
              <w:rPr>
                <w:rFonts w:ascii="Arial" w:eastAsia="Times New Roman" w:hAnsi="Arial" w:cs="Arial"/>
                <w:color w:val="000000"/>
                <w:sz w:val="14"/>
                <w:szCs w:val="14"/>
              </w:rPr>
            </w:pPr>
            <w:r w:rsidRPr="000F44C5">
              <w:rPr>
                <w:rFonts w:ascii="Arial" w:eastAsia="Times New Roman" w:hAnsi="Arial" w:cs="Arial"/>
                <w:color w:val="000000"/>
                <w:sz w:val="14"/>
                <w:szCs w:val="14"/>
              </w:rPr>
              <w:t> </w:t>
            </w:r>
          </w:p>
        </w:tc>
        <w:tc>
          <w:tcPr>
            <w:tcW w:w="240" w:type="dxa"/>
            <w:tcBorders>
              <w:top w:val="single" w:sz="4" w:space="0" w:color="auto"/>
              <w:left w:val="single" w:sz="4" w:space="0" w:color="auto"/>
              <w:bottom w:val="single" w:sz="4" w:space="0" w:color="auto"/>
              <w:right w:val="single" w:sz="4" w:space="0" w:color="auto"/>
            </w:tcBorders>
            <w:shd w:val="clear" w:color="000000" w:fill="00B050"/>
            <w:noWrap/>
            <w:vAlign w:val="center"/>
            <w:hideMark/>
          </w:tcPr>
          <w:p w14:paraId="754F5F56" w14:textId="77777777" w:rsidR="000F44C5" w:rsidRPr="000F44C5" w:rsidRDefault="000F44C5" w:rsidP="000F44C5">
            <w:pPr>
              <w:spacing w:after="0" w:line="240" w:lineRule="auto"/>
              <w:jc w:val="center"/>
              <w:rPr>
                <w:rFonts w:ascii="Arial" w:eastAsia="Times New Roman" w:hAnsi="Arial" w:cs="Arial"/>
                <w:color w:val="000000"/>
                <w:sz w:val="14"/>
                <w:szCs w:val="14"/>
              </w:rPr>
            </w:pPr>
            <w:r w:rsidRPr="000F44C5">
              <w:rPr>
                <w:rFonts w:ascii="Arial" w:eastAsia="Times New Roman" w:hAnsi="Arial" w:cs="Arial"/>
                <w:color w:val="000000"/>
                <w:sz w:val="14"/>
                <w:szCs w:val="14"/>
              </w:rPr>
              <w:t>1</w:t>
            </w:r>
          </w:p>
        </w:tc>
        <w:tc>
          <w:tcPr>
            <w:tcW w:w="240" w:type="dxa"/>
            <w:tcBorders>
              <w:top w:val="nil"/>
              <w:left w:val="nil"/>
              <w:bottom w:val="single" w:sz="4" w:space="0" w:color="auto"/>
              <w:right w:val="single" w:sz="4" w:space="0" w:color="auto"/>
            </w:tcBorders>
            <w:noWrap/>
            <w:vAlign w:val="center"/>
            <w:hideMark/>
          </w:tcPr>
          <w:p w14:paraId="01095391" w14:textId="77777777" w:rsidR="000F44C5" w:rsidRPr="000F44C5" w:rsidRDefault="000F44C5" w:rsidP="000F44C5">
            <w:pPr>
              <w:spacing w:after="0" w:line="240" w:lineRule="auto"/>
              <w:jc w:val="center"/>
              <w:rPr>
                <w:rFonts w:ascii="Arial" w:eastAsia="Times New Roman" w:hAnsi="Arial" w:cs="Arial"/>
                <w:color w:val="000000"/>
                <w:sz w:val="14"/>
                <w:szCs w:val="14"/>
              </w:rPr>
            </w:pPr>
            <w:r w:rsidRPr="000F44C5">
              <w:rPr>
                <w:rFonts w:ascii="Arial" w:eastAsia="Times New Roman" w:hAnsi="Arial" w:cs="Arial"/>
                <w:color w:val="000000"/>
                <w:sz w:val="14"/>
                <w:szCs w:val="14"/>
              </w:rPr>
              <w:t> </w:t>
            </w:r>
          </w:p>
        </w:tc>
        <w:tc>
          <w:tcPr>
            <w:tcW w:w="240" w:type="dxa"/>
            <w:tcBorders>
              <w:top w:val="nil"/>
              <w:left w:val="nil"/>
              <w:bottom w:val="single" w:sz="4" w:space="0" w:color="auto"/>
              <w:right w:val="single" w:sz="4" w:space="0" w:color="auto"/>
            </w:tcBorders>
            <w:noWrap/>
            <w:vAlign w:val="center"/>
            <w:hideMark/>
          </w:tcPr>
          <w:p w14:paraId="5DD795C0" w14:textId="77777777" w:rsidR="000F44C5" w:rsidRPr="000F44C5" w:rsidRDefault="000F44C5" w:rsidP="000F44C5">
            <w:pPr>
              <w:spacing w:after="0" w:line="240" w:lineRule="auto"/>
              <w:jc w:val="center"/>
              <w:rPr>
                <w:rFonts w:ascii="Arial" w:eastAsia="Times New Roman" w:hAnsi="Arial" w:cs="Arial"/>
                <w:color w:val="000000"/>
                <w:sz w:val="14"/>
                <w:szCs w:val="14"/>
              </w:rPr>
            </w:pPr>
            <w:r w:rsidRPr="000F44C5">
              <w:rPr>
                <w:rFonts w:ascii="Arial" w:eastAsia="Times New Roman" w:hAnsi="Arial" w:cs="Arial"/>
                <w:color w:val="000000"/>
                <w:sz w:val="14"/>
                <w:szCs w:val="14"/>
              </w:rPr>
              <w:t> </w:t>
            </w:r>
          </w:p>
        </w:tc>
        <w:tc>
          <w:tcPr>
            <w:tcW w:w="240" w:type="dxa"/>
            <w:tcBorders>
              <w:top w:val="nil"/>
              <w:left w:val="nil"/>
              <w:bottom w:val="single" w:sz="4" w:space="0" w:color="auto"/>
              <w:right w:val="single" w:sz="4" w:space="0" w:color="auto"/>
            </w:tcBorders>
            <w:noWrap/>
            <w:vAlign w:val="center"/>
            <w:hideMark/>
          </w:tcPr>
          <w:p w14:paraId="3298C9CF" w14:textId="77777777" w:rsidR="000F44C5" w:rsidRPr="000F44C5" w:rsidRDefault="000F44C5" w:rsidP="000F44C5">
            <w:pPr>
              <w:spacing w:after="0" w:line="240" w:lineRule="auto"/>
              <w:jc w:val="center"/>
              <w:rPr>
                <w:rFonts w:ascii="Arial" w:eastAsia="Times New Roman" w:hAnsi="Arial" w:cs="Arial"/>
                <w:color w:val="000000"/>
                <w:sz w:val="14"/>
                <w:szCs w:val="14"/>
              </w:rPr>
            </w:pPr>
            <w:r w:rsidRPr="000F44C5">
              <w:rPr>
                <w:rFonts w:ascii="Arial" w:eastAsia="Times New Roman" w:hAnsi="Arial" w:cs="Arial"/>
                <w:color w:val="000000"/>
                <w:sz w:val="14"/>
                <w:szCs w:val="14"/>
              </w:rPr>
              <w:t> </w:t>
            </w:r>
          </w:p>
        </w:tc>
        <w:tc>
          <w:tcPr>
            <w:tcW w:w="240" w:type="dxa"/>
            <w:tcBorders>
              <w:top w:val="nil"/>
              <w:left w:val="nil"/>
              <w:bottom w:val="single" w:sz="4" w:space="0" w:color="auto"/>
              <w:right w:val="single" w:sz="4" w:space="0" w:color="auto"/>
            </w:tcBorders>
            <w:noWrap/>
            <w:vAlign w:val="center"/>
            <w:hideMark/>
          </w:tcPr>
          <w:p w14:paraId="2A82CE16" w14:textId="77777777" w:rsidR="000F44C5" w:rsidRPr="000F44C5" w:rsidRDefault="000F44C5" w:rsidP="000F44C5">
            <w:pPr>
              <w:spacing w:after="0" w:line="240" w:lineRule="auto"/>
              <w:jc w:val="center"/>
              <w:rPr>
                <w:rFonts w:ascii="Arial" w:eastAsia="Times New Roman" w:hAnsi="Arial" w:cs="Arial"/>
                <w:color w:val="000000"/>
                <w:sz w:val="14"/>
                <w:szCs w:val="14"/>
              </w:rPr>
            </w:pPr>
            <w:r w:rsidRPr="000F44C5">
              <w:rPr>
                <w:rFonts w:ascii="Arial" w:eastAsia="Times New Roman" w:hAnsi="Arial" w:cs="Arial"/>
                <w:color w:val="000000"/>
                <w:sz w:val="14"/>
                <w:szCs w:val="14"/>
              </w:rPr>
              <w:t> </w:t>
            </w:r>
          </w:p>
        </w:tc>
      </w:tr>
      <w:tr w:rsidR="000F44C5" w:rsidRPr="000F44C5" w14:paraId="340B122A" w14:textId="77777777" w:rsidTr="000F44C5">
        <w:trPr>
          <w:trHeight w:val="720"/>
        </w:trPr>
        <w:tc>
          <w:tcPr>
            <w:tcW w:w="2734" w:type="dxa"/>
            <w:tcBorders>
              <w:top w:val="nil"/>
              <w:left w:val="single" w:sz="4" w:space="0" w:color="auto"/>
              <w:bottom w:val="single" w:sz="4" w:space="0" w:color="auto"/>
              <w:right w:val="single" w:sz="4" w:space="0" w:color="auto"/>
            </w:tcBorders>
            <w:shd w:val="clear" w:color="000000" w:fill="FCE4D6"/>
            <w:noWrap/>
            <w:hideMark/>
          </w:tcPr>
          <w:p w14:paraId="77D3C8C2" w14:textId="77777777" w:rsidR="000F44C5" w:rsidRPr="000F44C5" w:rsidRDefault="000F44C5" w:rsidP="000F44C5">
            <w:pPr>
              <w:spacing w:after="0" w:line="240" w:lineRule="auto"/>
              <w:rPr>
                <w:rFonts w:ascii="Arial" w:eastAsia="Times New Roman" w:hAnsi="Arial" w:cs="Arial"/>
                <w:color w:val="000000"/>
                <w:sz w:val="14"/>
                <w:szCs w:val="14"/>
              </w:rPr>
            </w:pPr>
            <w:r w:rsidRPr="000F44C5">
              <w:rPr>
                <w:rFonts w:ascii="Arial" w:eastAsia="Times New Roman" w:hAnsi="Arial" w:cs="Arial"/>
                <w:color w:val="000000"/>
                <w:sz w:val="14"/>
                <w:szCs w:val="14"/>
              </w:rPr>
              <w:t>Shore et al. 2019</w:t>
            </w:r>
          </w:p>
        </w:tc>
        <w:tc>
          <w:tcPr>
            <w:tcW w:w="3366" w:type="dxa"/>
            <w:tcBorders>
              <w:top w:val="nil"/>
              <w:left w:val="nil"/>
              <w:bottom w:val="single" w:sz="4" w:space="0" w:color="auto"/>
              <w:right w:val="single" w:sz="4" w:space="0" w:color="auto"/>
            </w:tcBorders>
            <w:shd w:val="clear" w:color="000000" w:fill="FCE4D6"/>
            <w:hideMark/>
          </w:tcPr>
          <w:p w14:paraId="12C9B463" w14:textId="77777777" w:rsidR="000F44C5" w:rsidRPr="000F44C5" w:rsidRDefault="000F44C5" w:rsidP="000F44C5">
            <w:pPr>
              <w:spacing w:after="0" w:line="240" w:lineRule="auto"/>
              <w:rPr>
                <w:rFonts w:ascii="Arial" w:eastAsia="Times New Roman" w:hAnsi="Arial" w:cs="Arial"/>
                <w:color w:val="000000"/>
                <w:sz w:val="14"/>
                <w:szCs w:val="14"/>
              </w:rPr>
            </w:pPr>
            <w:r w:rsidRPr="000F44C5">
              <w:rPr>
                <w:rFonts w:ascii="Arial" w:eastAsia="Times New Roman" w:hAnsi="Arial" w:cs="Arial"/>
                <w:color w:val="000000"/>
                <w:sz w:val="14"/>
                <w:szCs w:val="14"/>
              </w:rPr>
              <w:t xml:space="preserve">Shore SM, Sachs ML, Paxton RJ, Brey RA. Adoption of a wearable activity tracker in an adolescent weight management clinic: a pilot study. Child </w:t>
            </w:r>
            <w:proofErr w:type="spellStart"/>
            <w:r w:rsidRPr="000F44C5">
              <w:rPr>
                <w:rFonts w:ascii="Arial" w:eastAsia="Times New Roman" w:hAnsi="Arial" w:cs="Arial"/>
                <w:color w:val="000000"/>
                <w:sz w:val="14"/>
                <w:szCs w:val="14"/>
              </w:rPr>
              <w:t>Obes</w:t>
            </w:r>
            <w:proofErr w:type="spellEnd"/>
            <w:r w:rsidRPr="000F44C5">
              <w:rPr>
                <w:rFonts w:ascii="Arial" w:eastAsia="Times New Roman" w:hAnsi="Arial" w:cs="Arial"/>
                <w:color w:val="000000"/>
                <w:sz w:val="14"/>
                <w:szCs w:val="14"/>
              </w:rPr>
              <w:t>. 2019;15(5):291–8. https://doi.org/10.1089/chi.2018.0331</w:t>
            </w:r>
          </w:p>
        </w:tc>
        <w:tc>
          <w:tcPr>
            <w:tcW w:w="240" w:type="dxa"/>
            <w:tcBorders>
              <w:top w:val="nil"/>
              <w:left w:val="nil"/>
              <w:bottom w:val="single" w:sz="4" w:space="0" w:color="auto"/>
              <w:right w:val="single" w:sz="4" w:space="0" w:color="auto"/>
            </w:tcBorders>
            <w:noWrap/>
            <w:vAlign w:val="center"/>
            <w:hideMark/>
          </w:tcPr>
          <w:p w14:paraId="5F1A01D2" w14:textId="77777777" w:rsidR="000F44C5" w:rsidRPr="000F44C5" w:rsidRDefault="000F44C5" w:rsidP="000F44C5">
            <w:pPr>
              <w:spacing w:after="0" w:line="240" w:lineRule="auto"/>
              <w:jc w:val="center"/>
              <w:rPr>
                <w:rFonts w:ascii="Arial" w:eastAsia="Times New Roman" w:hAnsi="Arial" w:cs="Arial"/>
                <w:color w:val="000000"/>
                <w:sz w:val="14"/>
                <w:szCs w:val="14"/>
              </w:rPr>
            </w:pPr>
            <w:r w:rsidRPr="000F44C5">
              <w:rPr>
                <w:rFonts w:ascii="Arial" w:eastAsia="Times New Roman" w:hAnsi="Arial" w:cs="Arial"/>
                <w:color w:val="000000"/>
                <w:sz w:val="14"/>
                <w:szCs w:val="14"/>
              </w:rPr>
              <w:t> </w:t>
            </w:r>
          </w:p>
        </w:tc>
        <w:tc>
          <w:tcPr>
            <w:tcW w:w="240" w:type="dxa"/>
            <w:tcBorders>
              <w:top w:val="single" w:sz="4" w:space="0" w:color="auto"/>
              <w:left w:val="single" w:sz="4" w:space="0" w:color="auto"/>
              <w:bottom w:val="single" w:sz="4" w:space="0" w:color="auto"/>
              <w:right w:val="single" w:sz="4" w:space="0" w:color="auto"/>
            </w:tcBorders>
            <w:shd w:val="clear" w:color="000000" w:fill="00B050"/>
            <w:noWrap/>
            <w:vAlign w:val="center"/>
            <w:hideMark/>
          </w:tcPr>
          <w:p w14:paraId="03C4B68D" w14:textId="77777777" w:rsidR="000F44C5" w:rsidRPr="000F44C5" w:rsidRDefault="000F44C5" w:rsidP="000F44C5">
            <w:pPr>
              <w:spacing w:after="0" w:line="240" w:lineRule="auto"/>
              <w:jc w:val="center"/>
              <w:rPr>
                <w:rFonts w:ascii="Arial" w:eastAsia="Times New Roman" w:hAnsi="Arial" w:cs="Arial"/>
                <w:color w:val="000000"/>
                <w:sz w:val="14"/>
                <w:szCs w:val="14"/>
              </w:rPr>
            </w:pPr>
            <w:r w:rsidRPr="000F44C5">
              <w:rPr>
                <w:rFonts w:ascii="Arial" w:eastAsia="Times New Roman" w:hAnsi="Arial" w:cs="Arial"/>
                <w:color w:val="000000"/>
                <w:sz w:val="14"/>
                <w:szCs w:val="14"/>
              </w:rPr>
              <w:t>1</w:t>
            </w:r>
          </w:p>
        </w:tc>
        <w:tc>
          <w:tcPr>
            <w:tcW w:w="240" w:type="dxa"/>
            <w:tcBorders>
              <w:top w:val="nil"/>
              <w:left w:val="nil"/>
              <w:bottom w:val="single" w:sz="4" w:space="0" w:color="auto"/>
              <w:right w:val="single" w:sz="4" w:space="0" w:color="auto"/>
            </w:tcBorders>
            <w:noWrap/>
            <w:vAlign w:val="center"/>
            <w:hideMark/>
          </w:tcPr>
          <w:p w14:paraId="2C9BE9DC" w14:textId="77777777" w:rsidR="000F44C5" w:rsidRPr="000F44C5" w:rsidRDefault="000F44C5" w:rsidP="000F44C5">
            <w:pPr>
              <w:spacing w:after="0" w:line="240" w:lineRule="auto"/>
              <w:jc w:val="center"/>
              <w:rPr>
                <w:rFonts w:ascii="Arial" w:eastAsia="Times New Roman" w:hAnsi="Arial" w:cs="Arial"/>
                <w:color w:val="000000"/>
                <w:sz w:val="14"/>
                <w:szCs w:val="14"/>
              </w:rPr>
            </w:pPr>
            <w:r w:rsidRPr="000F44C5">
              <w:rPr>
                <w:rFonts w:ascii="Arial" w:eastAsia="Times New Roman" w:hAnsi="Arial" w:cs="Arial"/>
                <w:color w:val="000000"/>
                <w:sz w:val="14"/>
                <w:szCs w:val="14"/>
              </w:rPr>
              <w:t> </w:t>
            </w:r>
          </w:p>
        </w:tc>
        <w:tc>
          <w:tcPr>
            <w:tcW w:w="240" w:type="dxa"/>
            <w:tcBorders>
              <w:top w:val="nil"/>
              <w:left w:val="nil"/>
              <w:bottom w:val="single" w:sz="4" w:space="0" w:color="auto"/>
              <w:right w:val="single" w:sz="4" w:space="0" w:color="auto"/>
            </w:tcBorders>
            <w:noWrap/>
            <w:vAlign w:val="center"/>
            <w:hideMark/>
          </w:tcPr>
          <w:p w14:paraId="74675DF5" w14:textId="77777777" w:rsidR="000F44C5" w:rsidRPr="000F44C5" w:rsidRDefault="000F44C5" w:rsidP="000F44C5">
            <w:pPr>
              <w:spacing w:after="0" w:line="240" w:lineRule="auto"/>
              <w:jc w:val="center"/>
              <w:rPr>
                <w:rFonts w:ascii="Arial" w:eastAsia="Times New Roman" w:hAnsi="Arial" w:cs="Arial"/>
                <w:color w:val="000000"/>
                <w:sz w:val="14"/>
                <w:szCs w:val="14"/>
              </w:rPr>
            </w:pPr>
            <w:r w:rsidRPr="000F44C5">
              <w:rPr>
                <w:rFonts w:ascii="Arial" w:eastAsia="Times New Roman" w:hAnsi="Arial" w:cs="Arial"/>
                <w:color w:val="000000"/>
                <w:sz w:val="14"/>
                <w:szCs w:val="14"/>
              </w:rPr>
              <w:t> </w:t>
            </w:r>
          </w:p>
        </w:tc>
        <w:tc>
          <w:tcPr>
            <w:tcW w:w="240" w:type="dxa"/>
            <w:tcBorders>
              <w:top w:val="nil"/>
              <w:left w:val="nil"/>
              <w:bottom w:val="single" w:sz="4" w:space="0" w:color="auto"/>
              <w:right w:val="single" w:sz="4" w:space="0" w:color="auto"/>
            </w:tcBorders>
            <w:noWrap/>
            <w:vAlign w:val="center"/>
            <w:hideMark/>
          </w:tcPr>
          <w:p w14:paraId="3C8C7352" w14:textId="77777777" w:rsidR="000F44C5" w:rsidRPr="000F44C5" w:rsidRDefault="000F44C5" w:rsidP="000F44C5">
            <w:pPr>
              <w:spacing w:after="0" w:line="240" w:lineRule="auto"/>
              <w:jc w:val="center"/>
              <w:rPr>
                <w:rFonts w:ascii="Arial" w:eastAsia="Times New Roman" w:hAnsi="Arial" w:cs="Arial"/>
                <w:color w:val="000000"/>
                <w:sz w:val="14"/>
                <w:szCs w:val="14"/>
              </w:rPr>
            </w:pPr>
            <w:r w:rsidRPr="000F44C5">
              <w:rPr>
                <w:rFonts w:ascii="Arial" w:eastAsia="Times New Roman" w:hAnsi="Arial" w:cs="Arial"/>
                <w:color w:val="000000"/>
                <w:sz w:val="14"/>
                <w:szCs w:val="14"/>
              </w:rPr>
              <w:t> </w:t>
            </w:r>
          </w:p>
        </w:tc>
        <w:tc>
          <w:tcPr>
            <w:tcW w:w="240" w:type="dxa"/>
            <w:tcBorders>
              <w:top w:val="nil"/>
              <w:left w:val="nil"/>
              <w:bottom w:val="single" w:sz="4" w:space="0" w:color="auto"/>
              <w:right w:val="single" w:sz="4" w:space="0" w:color="auto"/>
            </w:tcBorders>
            <w:noWrap/>
            <w:vAlign w:val="center"/>
            <w:hideMark/>
          </w:tcPr>
          <w:p w14:paraId="7330D93E" w14:textId="77777777" w:rsidR="000F44C5" w:rsidRPr="000F44C5" w:rsidRDefault="000F44C5" w:rsidP="000F44C5">
            <w:pPr>
              <w:spacing w:after="0" w:line="240" w:lineRule="auto"/>
              <w:jc w:val="center"/>
              <w:rPr>
                <w:rFonts w:ascii="Arial" w:eastAsia="Times New Roman" w:hAnsi="Arial" w:cs="Arial"/>
                <w:color w:val="000000"/>
                <w:sz w:val="14"/>
                <w:szCs w:val="14"/>
              </w:rPr>
            </w:pPr>
            <w:r w:rsidRPr="000F44C5">
              <w:rPr>
                <w:rFonts w:ascii="Arial" w:eastAsia="Times New Roman" w:hAnsi="Arial" w:cs="Arial"/>
                <w:color w:val="000000"/>
                <w:sz w:val="14"/>
                <w:szCs w:val="14"/>
              </w:rPr>
              <w:t> </w:t>
            </w:r>
          </w:p>
        </w:tc>
      </w:tr>
      <w:tr w:rsidR="000F44C5" w:rsidRPr="000F44C5" w14:paraId="1B337C0C" w14:textId="77777777" w:rsidTr="000F44C5">
        <w:trPr>
          <w:trHeight w:val="720"/>
        </w:trPr>
        <w:tc>
          <w:tcPr>
            <w:tcW w:w="2734" w:type="dxa"/>
            <w:tcBorders>
              <w:top w:val="nil"/>
              <w:left w:val="single" w:sz="4" w:space="0" w:color="auto"/>
              <w:bottom w:val="single" w:sz="4" w:space="0" w:color="auto"/>
              <w:right w:val="single" w:sz="4" w:space="0" w:color="auto"/>
            </w:tcBorders>
            <w:shd w:val="clear" w:color="000000" w:fill="FCE4D6"/>
            <w:noWrap/>
            <w:hideMark/>
          </w:tcPr>
          <w:p w14:paraId="27C4ABCD" w14:textId="77777777" w:rsidR="000F44C5" w:rsidRPr="000F44C5" w:rsidRDefault="000F44C5" w:rsidP="000F44C5">
            <w:pPr>
              <w:spacing w:after="0" w:line="240" w:lineRule="auto"/>
              <w:rPr>
                <w:rFonts w:ascii="Arial" w:eastAsia="Times New Roman" w:hAnsi="Arial" w:cs="Arial"/>
                <w:color w:val="000000"/>
                <w:sz w:val="14"/>
                <w:szCs w:val="14"/>
              </w:rPr>
            </w:pPr>
            <w:r w:rsidRPr="000F44C5">
              <w:rPr>
                <w:rFonts w:ascii="Arial" w:eastAsia="Times New Roman" w:hAnsi="Arial" w:cs="Arial"/>
                <w:color w:val="000000"/>
                <w:sz w:val="14"/>
                <w:szCs w:val="14"/>
              </w:rPr>
              <w:t>Smith et al. 2018</w:t>
            </w:r>
          </w:p>
        </w:tc>
        <w:tc>
          <w:tcPr>
            <w:tcW w:w="3366" w:type="dxa"/>
            <w:tcBorders>
              <w:top w:val="nil"/>
              <w:left w:val="nil"/>
              <w:bottom w:val="single" w:sz="4" w:space="0" w:color="auto"/>
              <w:right w:val="single" w:sz="4" w:space="0" w:color="auto"/>
            </w:tcBorders>
            <w:shd w:val="clear" w:color="000000" w:fill="FCE4D6"/>
            <w:hideMark/>
          </w:tcPr>
          <w:p w14:paraId="3EFFA972" w14:textId="77777777" w:rsidR="000F44C5" w:rsidRPr="000F44C5" w:rsidRDefault="000F44C5" w:rsidP="000F44C5">
            <w:pPr>
              <w:spacing w:after="0" w:line="240" w:lineRule="auto"/>
              <w:rPr>
                <w:rFonts w:ascii="Arial" w:eastAsia="Times New Roman" w:hAnsi="Arial" w:cs="Arial"/>
                <w:color w:val="000000"/>
                <w:sz w:val="14"/>
                <w:szCs w:val="14"/>
              </w:rPr>
            </w:pPr>
            <w:r w:rsidRPr="000F44C5">
              <w:rPr>
                <w:rFonts w:ascii="Arial" w:eastAsia="Times New Roman" w:hAnsi="Arial" w:cs="Arial"/>
                <w:color w:val="000000"/>
                <w:sz w:val="14"/>
                <w:szCs w:val="14"/>
              </w:rPr>
              <w:t xml:space="preserve">Smith JJ, Morgan PJ, </w:t>
            </w:r>
            <w:proofErr w:type="spellStart"/>
            <w:r w:rsidRPr="000F44C5">
              <w:rPr>
                <w:rFonts w:ascii="Arial" w:eastAsia="Times New Roman" w:hAnsi="Arial" w:cs="Arial"/>
                <w:color w:val="000000"/>
                <w:sz w:val="14"/>
                <w:szCs w:val="14"/>
              </w:rPr>
              <w:t>Plotnikoff</w:t>
            </w:r>
            <w:proofErr w:type="spellEnd"/>
            <w:r w:rsidRPr="000F44C5">
              <w:rPr>
                <w:rFonts w:ascii="Arial" w:eastAsia="Times New Roman" w:hAnsi="Arial" w:cs="Arial"/>
                <w:color w:val="000000"/>
                <w:sz w:val="14"/>
                <w:szCs w:val="14"/>
              </w:rPr>
              <w:t xml:space="preserve"> RC, Dally KA, Salmon J, </w:t>
            </w:r>
            <w:proofErr w:type="spellStart"/>
            <w:r w:rsidRPr="000F44C5">
              <w:rPr>
                <w:rFonts w:ascii="Arial" w:eastAsia="Times New Roman" w:hAnsi="Arial" w:cs="Arial"/>
                <w:color w:val="000000"/>
                <w:sz w:val="14"/>
                <w:szCs w:val="14"/>
              </w:rPr>
              <w:t>Okely</w:t>
            </w:r>
            <w:proofErr w:type="spellEnd"/>
            <w:r w:rsidRPr="000F44C5">
              <w:rPr>
                <w:rFonts w:ascii="Arial" w:eastAsia="Times New Roman" w:hAnsi="Arial" w:cs="Arial"/>
                <w:color w:val="000000"/>
                <w:sz w:val="14"/>
                <w:szCs w:val="14"/>
              </w:rPr>
              <w:t xml:space="preserve"> AD, et al. Smart-phone obesity prevention trial for adolescent boys in low-income communities: the ATLAS RCT. Pediatrics. 2018;141(3</w:t>
            </w:r>
            <w:proofErr w:type="gramStart"/>
            <w:r w:rsidRPr="000F44C5">
              <w:rPr>
                <w:rFonts w:ascii="Arial" w:eastAsia="Times New Roman" w:hAnsi="Arial" w:cs="Arial"/>
                <w:color w:val="000000"/>
                <w:sz w:val="14"/>
                <w:szCs w:val="14"/>
              </w:rPr>
              <w:t>):e</w:t>
            </w:r>
            <w:proofErr w:type="gramEnd"/>
            <w:r w:rsidRPr="000F44C5">
              <w:rPr>
                <w:rFonts w:ascii="Arial" w:eastAsia="Times New Roman" w:hAnsi="Arial" w:cs="Arial"/>
                <w:color w:val="000000"/>
                <w:sz w:val="14"/>
                <w:szCs w:val="14"/>
              </w:rPr>
              <w:t>20171885. https://doi.org/10.1542/peds.2017-1885</w:t>
            </w:r>
          </w:p>
        </w:tc>
        <w:tc>
          <w:tcPr>
            <w:tcW w:w="240" w:type="dxa"/>
            <w:tcBorders>
              <w:top w:val="nil"/>
              <w:left w:val="nil"/>
              <w:bottom w:val="single" w:sz="4" w:space="0" w:color="auto"/>
              <w:right w:val="single" w:sz="4" w:space="0" w:color="auto"/>
            </w:tcBorders>
            <w:noWrap/>
            <w:vAlign w:val="center"/>
            <w:hideMark/>
          </w:tcPr>
          <w:p w14:paraId="71144950" w14:textId="77777777" w:rsidR="000F44C5" w:rsidRPr="000F44C5" w:rsidRDefault="000F44C5" w:rsidP="000F44C5">
            <w:pPr>
              <w:spacing w:after="0" w:line="240" w:lineRule="auto"/>
              <w:jc w:val="center"/>
              <w:rPr>
                <w:rFonts w:ascii="Arial" w:eastAsia="Times New Roman" w:hAnsi="Arial" w:cs="Arial"/>
                <w:color w:val="000000"/>
                <w:sz w:val="14"/>
                <w:szCs w:val="14"/>
              </w:rPr>
            </w:pPr>
            <w:r w:rsidRPr="000F44C5">
              <w:rPr>
                <w:rFonts w:ascii="Arial" w:eastAsia="Times New Roman" w:hAnsi="Arial" w:cs="Arial"/>
                <w:color w:val="000000"/>
                <w:sz w:val="14"/>
                <w:szCs w:val="14"/>
              </w:rPr>
              <w:t> </w:t>
            </w:r>
          </w:p>
        </w:tc>
        <w:tc>
          <w:tcPr>
            <w:tcW w:w="240" w:type="dxa"/>
            <w:tcBorders>
              <w:top w:val="single" w:sz="4" w:space="0" w:color="auto"/>
              <w:left w:val="single" w:sz="4" w:space="0" w:color="auto"/>
              <w:bottom w:val="single" w:sz="4" w:space="0" w:color="auto"/>
              <w:right w:val="single" w:sz="4" w:space="0" w:color="auto"/>
            </w:tcBorders>
            <w:shd w:val="clear" w:color="000000" w:fill="00B050"/>
            <w:noWrap/>
            <w:vAlign w:val="center"/>
            <w:hideMark/>
          </w:tcPr>
          <w:p w14:paraId="324D662B" w14:textId="77777777" w:rsidR="000F44C5" w:rsidRPr="000F44C5" w:rsidRDefault="000F44C5" w:rsidP="000F44C5">
            <w:pPr>
              <w:spacing w:after="0" w:line="240" w:lineRule="auto"/>
              <w:jc w:val="center"/>
              <w:rPr>
                <w:rFonts w:ascii="Arial" w:eastAsia="Times New Roman" w:hAnsi="Arial" w:cs="Arial"/>
                <w:color w:val="000000"/>
                <w:sz w:val="14"/>
                <w:szCs w:val="14"/>
              </w:rPr>
            </w:pPr>
            <w:r w:rsidRPr="000F44C5">
              <w:rPr>
                <w:rFonts w:ascii="Arial" w:eastAsia="Times New Roman" w:hAnsi="Arial" w:cs="Arial"/>
                <w:color w:val="000000"/>
                <w:sz w:val="14"/>
                <w:szCs w:val="14"/>
              </w:rPr>
              <w:t>1</w:t>
            </w:r>
          </w:p>
        </w:tc>
        <w:tc>
          <w:tcPr>
            <w:tcW w:w="240" w:type="dxa"/>
            <w:tcBorders>
              <w:top w:val="nil"/>
              <w:left w:val="nil"/>
              <w:bottom w:val="single" w:sz="4" w:space="0" w:color="auto"/>
              <w:right w:val="single" w:sz="4" w:space="0" w:color="auto"/>
            </w:tcBorders>
            <w:noWrap/>
            <w:vAlign w:val="center"/>
            <w:hideMark/>
          </w:tcPr>
          <w:p w14:paraId="5E554CDF" w14:textId="77777777" w:rsidR="000F44C5" w:rsidRPr="000F44C5" w:rsidRDefault="000F44C5" w:rsidP="000F44C5">
            <w:pPr>
              <w:spacing w:after="0" w:line="240" w:lineRule="auto"/>
              <w:jc w:val="center"/>
              <w:rPr>
                <w:rFonts w:ascii="Arial" w:eastAsia="Times New Roman" w:hAnsi="Arial" w:cs="Arial"/>
                <w:color w:val="000000"/>
                <w:sz w:val="14"/>
                <w:szCs w:val="14"/>
              </w:rPr>
            </w:pPr>
            <w:r w:rsidRPr="000F44C5">
              <w:rPr>
                <w:rFonts w:ascii="Arial" w:eastAsia="Times New Roman" w:hAnsi="Arial" w:cs="Arial"/>
                <w:color w:val="000000"/>
                <w:sz w:val="14"/>
                <w:szCs w:val="14"/>
              </w:rPr>
              <w:t> </w:t>
            </w:r>
          </w:p>
        </w:tc>
        <w:tc>
          <w:tcPr>
            <w:tcW w:w="240" w:type="dxa"/>
            <w:tcBorders>
              <w:top w:val="nil"/>
              <w:left w:val="nil"/>
              <w:bottom w:val="single" w:sz="4" w:space="0" w:color="auto"/>
              <w:right w:val="single" w:sz="4" w:space="0" w:color="auto"/>
            </w:tcBorders>
            <w:noWrap/>
            <w:vAlign w:val="center"/>
            <w:hideMark/>
          </w:tcPr>
          <w:p w14:paraId="0972EB45" w14:textId="77777777" w:rsidR="000F44C5" w:rsidRPr="000F44C5" w:rsidRDefault="000F44C5" w:rsidP="000F44C5">
            <w:pPr>
              <w:spacing w:after="0" w:line="240" w:lineRule="auto"/>
              <w:jc w:val="center"/>
              <w:rPr>
                <w:rFonts w:ascii="Arial" w:eastAsia="Times New Roman" w:hAnsi="Arial" w:cs="Arial"/>
                <w:color w:val="000000"/>
                <w:sz w:val="14"/>
                <w:szCs w:val="14"/>
              </w:rPr>
            </w:pPr>
            <w:r w:rsidRPr="000F44C5">
              <w:rPr>
                <w:rFonts w:ascii="Arial" w:eastAsia="Times New Roman" w:hAnsi="Arial" w:cs="Arial"/>
                <w:color w:val="000000"/>
                <w:sz w:val="14"/>
                <w:szCs w:val="14"/>
              </w:rPr>
              <w:t> </w:t>
            </w:r>
          </w:p>
        </w:tc>
        <w:tc>
          <w:tcPr>
            <w:tcW w:w="240" w:type="dxa"/>
            <w:tcBorders>
              <w:top w:val="nil"/>
              <w:left w:val="nil"/>
              <w:bottom w:val="single" w:sz="4" w:space="0" w:color="auto"/>
              <w:right w:val="single" w:sz="4" w:space="0" w:color="auto"/>
            </w:tcBorders>
            <w:noWrap/>
            <w:vAlign w:val="center"/>
            <w:hideMark/>
          </w:tcPr>
          <w:p w14:paraId="18B86AE5" w14:textId="77777777" w:rsidR="000F44C5" w:rsidRPr="000F44C5" w:rsidRDefault="000F44C5" w:rsidP="000F44C5">
            <w:pPr>
              <w:spacing w:after="0" w:line="240" w:lineRule="auto"/>
              <w:jc w:val="center"/>
              <w:rPr>
                <w:rFonts w:ascii="Arial" w:eastAsia="Times New Roman" w:hAnsi="Arial" w:cs="Arial"/>
                <w:color w:val="000000"/>
                <w:sz w:val="14"/>
                <w:szCs w:val="14"/>
              </w:rPr>
            </w:pPr>
            <w:r w:rsidRPr="000F44C5">
              <w:rPr>
                <w:rFonts w:ascii="Arial" w:eastAsia="Times New Roman" w:hAnsi="Arial" w:cs="Arial"/>
                <w:color w:val="000000"/>
                <w:sz w:val="14"/>
                <w:szCs w:val="14"/>
              </w:rPr>
              <w:t> </w:t>
            </w:r>
          </w:p>
        </w:tc>
        <w:tc>
          <w:tcPr>
            <w:tcW w:w="240" w:type="dxa"/>
            <w:tcBorders>
              <w:top w:val="nil"/>
              <w:left w:val="nil"/>
              <w:bottom w:val="single" w:sz="4" w:space="0" w:color="auto"/>
              <w:right w:val="single" w:sz="4" w:space="0" w:color="auto"/>
            </w:tcBorders>
            <w:noWrap/>
            <w:vAlign w:val="center"/>
            <w:hideMark/>
          </w:tcPr>
          <w:p w14:paraId="75E988D6" w14:textId="77777777" w:rsidR="000F44C5" w:rsidRPr="000F44C5" w:rsidRDefault="000F44C5" w:rsidP="000F44C5">
            <w:pPr>
              <w:spacing w:after="0" w:line="240" w:lineRule="auto"/>
              <w:jc w:val="center"/>
              <w:rPr>
                <w:rFonts w:ascii="Arial" w:eastAsia="Times New Roman" w:hAnsi="Arial" w:cs="Arial"/>
                <w:color w:val="000000"/>
                <w:sz w:val="14"/>
                <w:szCs w:val="14"/>
              </w:rPr>
            </w:pPr>
            <w:r w:rsidRPr="000F44C5">
              <w:rPr>
                <w:rFonts w:ascii="Arial" w:eastAsia="Times New Roman" w:hAnsi="Arial" w:cs="Arial"/>
                <w:color w:val="000000"/>
                <w:sz w:val="14"/>
                <w:szCs w:val="14"/>
              </w:rPr>
              <w:t> </w:t>
            </w:r>
          </w:p>
        </w:tc>
      </w:tr>
      <w:tr w:rsidR="000F44C5" w:rsidRPr="000F44C5" w14:paraId="685C15DA" w14:textId="77777777" w:rsidTr="000F44C5">
        <w:trPr>
          <w:trHeight w:val="720"/>
        </w:trPr>
        <w:tc>
          <w:tcPr>
            <w:tcW w:w="2734" w:type="dxa"/>
            <w:tcBorders>
              <w:top w:val="nil"/>
              <w:left w:val="single" w:sz="4" w:space="0" w:color="auto"/>
              <w:bottom w:val="single" w:sz="4" w:space="0" w:color="auto"/>
              <w:right w:val="single" w:sz="4" w:space="0" w:color="auto"/>
            </w:tcBorders>
            <w:shd w:val="clear" w:color="000000" w:fill="FCE4D6"/>
            <w:noWrap/>
            <w:hideMark/>
          </w:tcPr>
          <w:p w14:paraId="212A870B" w14:textId="77777777" w:rsidR="000F44C5" w:rsidRPr="000F44C5" w:rsidRDefault="000F44C5" w:rsidP="000F44C5">
            <w:pPr>
              <w:spacing w:after="0" w:line="240" w:lineRule="auto"/>
              <w:rPr>
                <w:rFonts w:ascii="Arial" w:eastAsia="Times New Roman" w:hAnsi="Arial" w:cs="Arial"/>
                <w:color w:val="000000"/>
                <w:sz w:val="14"/>
                <w:szCs w:val="14"/>
              </w:rPr>
            </w:pPr>
            <w:r w:rsidRPr="000F44C5">
              <w:rPr>
                <w:rFonts w:ascii="Arial" w:eastAsia="Times New Roman" w:hAnsi="Arial" w:cs="Arial"/>
                <w:color w:val="000000"/>
                <w:sz w:val="14"/>
                <w:szCs w:val="14"/>
              </w:rPr>
              <w:t>Thompson et al. 2019</w:t>
            </w:r>
          </w:p>
        </w:tc>
        <w:tc>
          <w:tcPr>
            <w:tcW w:w="3366" w:type="dxa"/>
            <w:tcBorders>
              <w:top w:val="nil"/>
              <w:left w:val="nil"/>
              <w:bottom w:val="single" w:sz="4" w:space="0" w:color="auto"/>
              <w:right w:val="single" w:sz="4" w:space="0" w:color="auto"/>
            </w:tcBorders>
            <w:shd w:val="clear" w:color="000000" w:fill="FCE4D6"/>
            <w:hideMark/>
          </w:tcPr>
          <w:p w14:paraId="778B6AB0" w14:textId="77777777" w:rsidR="000F44C5" w:rsidRPr="000F44C5" w:rsidRDefault="000F44C5" w:rsidP="000F44C5">
            <w:pPr>
              <w:spacing w:after="0" w:line="240" w:lineRule="auto"/>
              <w:rPr>
                <w:rFonts w:ascii="Arial" w:eastAsia="Times New Roman" w:hAnsi="Arial" w:cs="Arial"/>
                <w:color w:val="000000"/>
                <w:sz w:val="14"/>
                <w:szCs w:val="14"/>
              </w:rPr>
            </w:pPr>
            <w:r w:rsidRPr="000F44C5">
              <w:rPr>
                <w:rFonts w:ascii="Arial" w:eastAsia="Times New Roman" w:hAnsi="Arial" w:cs="Arial"/>
                <w:color w:val="000000"/>
                <w:sz w:val="14"/>
                <w:szCs w:val="14"/>
              </w:rPr>
              <w:t>Thompson D, Baranowski T, Buday R, Baranowski J, Thompson V, Jago R, et al. Serious video games for health: How behavioral science guided the development of a serious video game. Simul Gaming. 2010;41(4):587–606. https://doi.org/10.1177/1046878108328087</w:t>
            </w:r>
          </w:p>
        </w:tc>
        <w:tc>
          <w:tcPr>
            <w:tcW w:w="240" w:type="dxa"/>
            <w:tcBorders>
              <w:top w:val="nil"/>
              <w:left w:val="nil"/>
              <w:bottom w:val="single" w:sz="4" w:space="0" w:color="auto"/>
              <w:right w:val="single" w:sz="4" w:space="0" w:color="auto"/>
            </w:tcBorders>
            <w:noWrap/>
            <w:vAlign w:val="center"/>
            <w:hideMark/>
          </w:tcPr>
          <w:p w14:paraId="3A88DCE5" w14:textId="77777777" w:rsidR="000F44C5" w:rsidRPr="000F44C5" w:rsidRDefault="000F44C5" w:rsidP="000F44C5">
            <w:pPr>
              <w:spacing w:after="0" w:line="240" w:lineRule="auto"/>
              <w:jc w:val="center"/>
              <w:rPr>
                <w:rFonts w:ascii="Arial" w:eastAsia="Times New Roman" w:hAnsi="Arial" w:cs="Arial"/>
                <w:color w:val="000000"/>
                <w:sz w:val="14"/>
                <w:szCs w:val="14"/>
              </w:rPr>
            </w:pPr>
            <w:r w:rsidRPr="000F44C5">
              <w:rPr>
                <w:rFonts w:ascii="Arial" w:eastAsia="Times New Roman" w:hAnsi="Arial" w:cs="Arial"/>
                <w:color w:val="000000"/>
                <w:sz w:val="14"/>
                <w:szCs w:val="14"/>
              </w:rPr>
              <w:t> </w:t>
            </w:r>
          </w:p>
        </w:tc>
        <w:tc>
          <w:tcPr>
            <w:tcW w:w="240" w:type="dxa"/>
            <w:tcBorders>
              <w:top w:val="single" w:sz="4" w:space="0" w:color="auto"/>
              <w:left w:val="single" w:sz="4" w:space="0" w:color="auto"/>
              <w:bottom w:val="single" w:sz="4" w:space="0" w:color="auto"/>
              <w:right w:val="single" w:sz="4" w:space="0" w:color="auto"/>
            </w:tcBorders>
            <w:shd w:val="clear" w:color="000000" w:fill="00B050"/>
            <w:noWrap/>
            <w:vAlign w:val="center"/>
            <w:hideMark/>
          </w:tcPr>
          <w:p w14:paraId="2F8F19E1" w14:textId="77777777" w:rsidR="000F44C5" w:rsidRPr="000F44C5" w:rsidRDefault="000F44C5" w:rsidP="000F44C5">
            <w:pPr>
              <w:spacing w:after="0" w:line="240" w:lineRule="auto"/>
              <w:jc w:val="center"/>
              <w:rPr>
                <w:rFonts w:ascii="Arial" w:eastAsia="Times New Roman" w:hAnsi="Arial" w:cs="Arial"/>
                <w:color w:val="000000"/>
                <w:sz w:val="14"/>
                <w:szCs w:val="14"/>
              </w:rPr>
            </w:pPr>
            <w:r w:rsidRPr="000F44C5">
              <w:rPr>
                <w:rFonts w:ascii="Arial" w:eastAsia="Times New Roman" w:hAnsi="Arial" w:cs="Arial"/>
                <w:color w:val="000000"/>
                <w:sz w:val="14"/>
                <w:szCs w:val="14"/>
              </w:rPr>
              <w:t>1</w:t>
            </w:r>
          </w:p>
        </w:tc>
        <w:tc>
          <w:tcPr>
            <w:tcW w:w="240" w:type="dxa"/>
            <w:tcBorders>
              <w:top w:val="nil"/>
              <w:left w:val="nil"/>
              <w:bottom w:val="single" w:sz="4" w:space="0" w:color="auto"/>
              <w:right w:val="single" w:sz="4" w:space="0" w:color="auto"/>
            </w:tcBorders>
            <w:noWrap/>
            <w:vAlign w:val="center"/>
            <w:hideMark/>
          </w:tcPr>
          <w:p w14:paraId="1FE09AAA" w14:textId="77777777" w:rsidR="000F44C5" w:rsidRPr="000F44C5" w:rsidRDefault="000F44C5" w:rsidP="000F44C5">
            <w:pPr>
              <w:spacing w:after="0" w:line="240" w:lineRule="auto"/>
              <w:jc w:val="center"/>
              <w:rPr>
                <w:rFonts w:ascii="Arial" w:eastAsia="Times New Roman" w:hAnsi="Arial" w:cs="Arial"/>
                <w:color w:val="000000"/>
                <w:sz w:val="14"/>
                <w:szCs w:val="14"/>
              </w:rPr>
            </w:pPr>
            <w:r w:rsidRPr="000F44C5">
              <w:rPr>
                <w:rFonts w:ascii="Arial" w:eastAsia="Times New Roman" w:hAnsi="Arial" w:cs="Arial"/>
                <w:color w:val="000000"/>
                <w:sz w:val="14"/>
                <w:szCs w:val="14"/>
              </w:rPr>
              <w:t> </w:t>
            </w:r>
          </w:p>
        </w:tc>
        <w:tc>
          <w:tcPr>
            <w:tcW w:w="240" w:type="dxa"/>
            <w:tcBorders>
              <w:top w:val="nil"/>
              <w:left w:val="nil"/>
              <w:bottom w:val="single" w:sz="4" w:space="0" w:color="auto"/>
              <w:right w:val="single" w:sz="4" w:space="0" w:color="auto"/>
            </w:tcBorders>
            <w:noWrap/>
            <w:vAlign w:val="center"/>
            <w:hideMark/>
          </w:tcPr>
          <w:p w14:paraId="069A4201" w14:textId="77777777" w:rsidR="000F44C5" w:rsidRPr="000F44C5" w:rsidRDefault="000F44C5" w:rsidP="000F44C5">
            <w:pPr>
              <w:spacing w:after="0" w:line="240" w:lineRule="auto"/>
              <w:jc w:val="center"/>
              <w:rPr>
                <w:rFonts w:ascii="Arial" w:eastAsia="Times New Roman" w:hAnsi="Arial" w:cs="Arial"/>
                <w:color w:val="000000"/>
                <w:sz w:val="14"/>
                <w:szCs w:val="14"/>
              </w:rPr>
            </w:pPr>
            <w:r w:rsidRPr="000F44C5">
              <w:rPr>
                <w:rFonts w:ascii="Arial" w:eastAsia="Times New Roman" w:hAnsi="Arial" w:cs="Arial"/>
                <w:color w:val="000000"/>
                <w:sz w:val="14"/>
                <w:szCs w:val="14"/>
              </w:rPr>
              <w:t> </w:t>
            </w:r>
          </w:p>
        </w:tc>
        <w:tc>
          <w:tcPr>
            <w:tcW w:w="240" w:type="dxa"/>
            <w:tcBorders>
              <w:top w:val="nil"/>
              <w:left w:val="nil"/>
              <w:bottom w:val="single" w:sz="4" w:space="0" w:color="auto"/>
              <w:right w:val="single" w:sz="4" w:space="0" w:color="auto"/>
            </w:tcBorders>
            <w:noWrap/>
            <w:vAlign w:val="center"/>
            <w:hideMark/>
          </w:tcPr>
          <w:p w14:paraId="66E2D676" w14:textId="77777777" w:rsidR="000F44C5" w:rsidRPr="000F44C5" w:rsidRDefault="000F44C5" w:rsidP="000F44C5">
            <w:pPr>
              <w:spacing w:after="0" w:line="240" w:lineRule="auto"/>
              <w:jc w:val="center"/>
              <w:rPr>
                <w:rFonts w:ascii="Arial" w:eastAsia="Times New Roman" w:hAnsi="Arial" w:cs="Arial"/>
                <w:color w:val="000000"/>
                <w:sz w:val="14"/>
                <w:szCs w:val="14"/>
              </w:rPr>
            </w:pPr>
            <w:r w:rsidRPr="000F44C5">
              <w:rPr>
                <w:rFonts w:ascii="Arial" w:eastAsia="Times New Roman" w:hAnsi="Arial" w:cs="Arial"/>
                <w:color w:val="000000"/>
                <w:sz w:val="14"/>
                <w:szCs w:val="14"/>
              </w:rPr>
              <w:t> </w:t>
            </w:r>
          </w:p>
        </w:tc>
        <w:tc>
          <w:tcPr>
            <w:tcW w:w="240" w:type="dxa"/>
            <w:tcBorders>
              <w:top w:val="nil"/>
              <w:left w:val="nil"/>
              <w:bottom w:val="single" w:sz="4" w:space="0" w:color="auto"/>
              <w:right w:val="single" w:sz="4" w:space="0" w:color="auto"/>
            </w:tcBorders>
            <w:noWrap/>
            <w:vAlign w:val="center"/>
            <w:hideMark/>
          </w:tcPr>
          <w:p w14:paraId="274A4C41" w14:textId="77777777" w:rsidR="000F44C5" w:rsidRPr="000F44C5" w:rsidRDefault="000F44C5" w:rsidP="000F44C5">
            <w:pPr>
              <w:spacing w:after="0" w:line="240" w:lineRule="auto"/>
              <w:jc w:val="center"/>
              <w:rPr>
                <w:rFonts w:ascii="Arial" w:eastAsia="Times New Roman" w:hAnsi="Arial" w:cs="Arial"/>
                <w:color w:val="000000"/>
                <w:sz w:val="14"/>
                <w:szCs w:val="14"/>
              </w:rPr>
            </w:pPr>
            <w:r w:rsidRPr="000F44C5">
              <w:rPr>
                <w:rFonts w:ascii="Arial" w:eastAsia="Times New Roman" w:hAnsi="Arial" w:cs="Arial"/>
                <w:color w:val="000000"/>
                <w:sz w:val="14"/>
                <w:szCs w:val="14"/>
              </w:rPr>
              <w:t> </w:t>
            </w:r>
          </w:p>
        </w:tc>
      </w:tr>
      <w:tr w:rsidR="000F44C5" w:rsidRPr="000F44C5" w14:paraId="2E87D488" w14:textId="77777777" w:rsidTr="000F44C5">
        <w:trPr>
          <w:trHeight w:val="720"/>
        </w:trPr>
        <w:tc>
          <w:tcPr>
            <w:tcW w:w="2734" w:type="dxa"/>
            <w:tcBorders>
              <w:top w:val="nil"/>
              <w:left w:val="single" w:sz="4" w:space="0" w:color="auto"/>
              <w:bottom w:val="single" w:sz="4" w:space="0" w:color="auto"/>
              <w:right w:val="single" w:sz="4" w:space="0" w:color="auto"/>
            </w:tcBorders>
            <w:shd w:val="clear" w:color="000000" w:fill="FCE4D6"/>
            <w:noWrap/>
            <w:hideMark/>
          </w:tcPr>
          <w:p w14:paraId="2FBF4DE6" w14:textId="77777777" w:rsidR="000F44C5" w:rsidRPr="000F44C5" w:rsidRDefault="000F44C5" w:rsidP="000F44C5">
            <w:pPr>
              <w:spacing w:after="0" w:line="240" w:lineRule="auto"/>
              <w:rPr>
                <w:rFonts w:ascii="Arial" w:eastAsia="Times New Roman" w:hAnsi="Arial" w:cs="Arial"/>
                <w:color w:val="000000"/>
                <w:sz w:val="14"/>
                <w:szCs w:val="14"/>
              </w:rPr>
            </w:pPr>
            <w:r w:rsidRPr="000F44C5">
              <w:rPr>
                <w:rFonts w:ascii="Arial" w:eastAsia="Times New Roman" w:hAnsi="Arial" w:cs="Arial"/>
                <w:color w:val="000000"/>
                <w:sz w:val="14"/>
                <w:szCs w:val="14"/>
              </w:rPr>
              <w:t>Wang 2019</w:t>
            </w:r>
          </w:p>
        </w:tc>
        <w:tc>
          <w:tcPr>
            <w:tcW w:w="3366" w:type="dxa"/>
            <w:tcBorders>
              <w:top w:val="nil"/>
              <w:left w:val="nil"/>
              <w:bottom w:val="single" w:sz="4" w:space="0" w:color="auto"/>
              <w:right w:val="single" w:sz="4" w:space="0" w:color="auto"/>
            </w:tcBorders>
            <w:shd w:val="clear" w:color="000000" w:fill="FCE4D6"/>
            <w:hideMark/>
          </w:tcPr>
          <w:p w14:paraId="591C3424" w14:textId="77777777" w:rsidR="000F44C5" w:rsidRPr="000F44C5" w:rsidRDefault="000F44C5" w:rsidP="000F44C5">
            <w:pPr>
              <w:spacing w:after="0" w:line="240" w:lineRule="auto"/>
              <w:rPr>
                <w:rFonts w:ascii="Arial" w:eastAsia="Times New Roman" w:hAnsi="Arial" w:cs="Arial"/>
                <w:color w:val="000000"/>
                <w:sz w:val="14"/>
                <w:szCs w:val="14"/>
              </w:rPr>
            </w:pPr>
            <w:r w:rsidRPr="000F44C5">
              <w:rPr>
                <w:rFonts w:ascii="Arial" w:eastAsia="Times New Roman" w:hAnsi="Arial" w:cs="Arial"/>
                <w:color w:val="000000"/>
                <w:sz w:val="14"/>
                <w:szCs w:val="14"/>
              </w:rPr>
              <w:t>Wang C. The effectiveness of wearable activity trackers in improving physical activity and health in children and adolescents: a systematic review and meta-analysis. J Sports Sci. 2019;37(14):1575–88. https://doi.org/10.1080/02640414.2019.1566821</w:t>
            </w:r>
          </w:p>
        </w:tc>
        <w:tc>
          <w:tcPr>
            <w:tcW w:w="240" w:type="dxa"/>
            <w:tcBorders>
              <w:top w:val="nil"/>
              <w:left w:val="nil"/>
              <w:bottom w:val="single" w:sz="4" w:space="0" w:color="auto"/>
              <w:right w:val="single" w:sz="4" w:space="0" w:color="auto"/>
            </w:tcBorders>
            <w:noWrap/>
            <w:vAlign w:val="center"/>
            <w:hideMark/>
          </w:tcPr>
          <w:p w14:paraId="2A091CC6" w14:textId="77777777" w:rsidR="000F44C5" w:rsidRPr="000F44C5" w:rsidRDefault="000F44C5" w:rsidP="000F44C5">
            <w:pPr>
              <w:spacing w:after="0" w:line="240" w:lineRule="auto"/>
              <w:jc w:val="center"/>
              <w:rPr>
                <w:rFonts w:ascii="Arial" w:eastAsia="Times New Roman" w:hAnsi="Arial" w:cs="Arial"/>
                <w:color w:val="000000"/>
                <w:sz w:val="14"/>
                <w:szCs w:val="14"/>
              </w:rPr>
            </w:pPr>
            <w:r w:rsidRPr="000F44C5">
              <w:rPr>
                <w:rFonts w:ascii="Arial" w:eastAsia="Times New Roman" w:hAnsi="Arial" w:cs="Arial"/>
                <w:color w:val="000000"/>
                <w:sz w:val="14"/>
                <w:szCs w:val="14"/>
              </w:rPr>
              <w:t> </w:t>
            </w:r>
          </w:p>
        </w:tc>
        <w:tc>
          <w:tcPr>
            <w:tcW w:w="240" w:type="dxa"/>
            <w:tcBorders>
              <w:top w:val="single" w:sz="4" w:space="0" w:color="auto"/>
              <w:left w:val="single" w:sz="4" w:space="0" w:color="auto"/>
              <w:bottom w:val="single" w:sz="4" w:space="0" w:color="auto"/>
              <w:right w:val="single" w:sz="4" w:space="0" w:color="auto"/>
            </w:tcBorders>
            <w:shd w:val="clear" w:color="000000" w:fill="00B050"/>
            <w:noWrap/>
            <w:vAlign w:val="center"/>
            <w:hideMark/>
          </w:tcPr>
          <w:p w14:paraId="3AA1ADA6" w14:textId="77777777" w:rsidR="000F44C5" w:rsidRPr="000F44C5" w:rsidRDefault="000F44C5" w:rsidP="000F44C5">
            <w:pPr>
              <w:spacing w:after="0" w:line="240" w:lineRule="auto"/>
              <w:jc w:val="center"/>
              <w:rPr>
                <w:rFonts w:ascii="Arial" w:eastAsia="Times New Roman" w:hAnsi="Arial" w:cs="Arial"/>
                <w:color w:val="000000"/>
                <w:sz w:val="14"/>
                <w:szCs w:val="14"/>
              </w:rPr>
            </w:pPr>
            <w:r w:rsidRPr="000F44C5">
              <w:rPr>
                <w:rFonts w:ascii="Arial" w:eastAsia="Times New Roman" w:hAnsi="Arial" w:cs="Arial"/>
                <w:color w:val="000000"/>
                <w:sz w:val="14"/>
                <w:szCs w:val="14"/>
              </w:rPr>
              <w:t>1</w:t>
            </w:r>
          </w:p>
        </w:tc>
        <w:tc>
          <w:tcPr>
            <w:tcW w:w="240" w:type="dxa"/>
            <w:tcBorders>
              <w:top w:val="nil"/>
              <w:left w:val="nil"/>
              <w:bottom w:val="single" w:sz="4" w:space="0" w:color="auto"/>
              <w:right w:val="single" w:sz="4" w:space="0" w:color="auto"/>
            </w:tcBorders>
            <w:noWrap/>
            <w:vAlign w:val="center"/>
            <w:hideMark/>
          </w:tcPr>
          <w:p w14:paraId="678F8B59" w14:textId="77777777" w:rsidR="000F44C5" w:rsidRPr="000F44C5" w:rsidRDefault="000F44C5" w:rsidP="000F44C5">
            <w:pPr>
              <w:spacing w:after="0" w:line="240" w:lineRule="auto"/>
              <w:jc w:val="center"/>
              <w:rPr>
                <w:rFonts w:ascii="Arial" w:eastAsia="Times New Roman" w:hAnsi="Arial" w:cs="Arial"/>
                <w:color w:val="000000"/>
                <w:sz w:val="14"/>
                <w:szCs w:val="14"/>
              </w:rPr>
            </w:pPr>
            <w:r w:rsidRPr="000F44C5">
              <w:rPr>
                <w:rFonts w:ascii="Arial" w:eastAsia="Times New Roman" w:hAnsi="Arial" w:cs="Arial"/>
                <w:color w:val="000000"/>
                <w:sz w:val="14"/>
                <w:szCs w:val="14"/>
              </w:rPr>
              <w:t> </w:t>
            </w:r>
          </w:p>
        </w:tc>
        <w:tc>
          <w:tcPr>
            <w:tcW w:w="240" w:type="dxa"/>
            <w:tcBorders>
              <w:top w:val="nil"/>
              <w:left w:val="nil"/>
              <w:bottom w:val="single" w:sz="4" w:space="0" w:color="auto"/>
              <w:right w:val="single" w:sz="4" w:space="0" w:color="auto"/>
            </w:tcBorders>
            <w:noWrap/>
            <w:vAlign w:val="center"/>
            <w:hideMark/>
          </w:tcPr>
          <w:p w14:paraId="08E1D191" w14:textId="77777777" w:rsidR="000F44C5" w:rsidRPr="000F44C5" w:rsidRDefault="000F44C5" w:rsidP="000F44C5">
            <w:pPr>
              <w:spacing w:after="0" w:line="240" w:lineRule="auto"/>
              <w:jc w:val="center"/>
              <w:rPr>
                <w:rFonts w:ascii="Arial" w:eastAsia="Times New Roman" w:hAnsi="Arial" w:cs="Arial"/>
                <w:color w:val="000000"/>
                <w:sz w:val="14"/>
                <w:szCs w:val="14"/>
              </w:rPr>
            </w:pPr>
            <w:r w:rsidRPr="000F44C5">
              <w:rPr>
                <w:rFonts w:ascii="Arial" w:eastAsia="Times New Roman" w:hAnsi="Arial" w:cs="Arial"/>
                <w:color w:val="000000"/>
                <w:sz w:val="14"/>
                <w:szCs w:val="14"/>
              </w:rPr>
              <w:t> </w:t>
            </w:r>
          </w:p>
        </w:tc>
        <w:tc>
          <w:tcPr>
            <w:tcW w:w="240" w:type="dxa"/>
            <w:tcBorders>
              <w:top w:val="nil"/>
              <w:left w:val="nil"/>
              <w:bottom w:val="single" w:sz="4" w:space="0" w:color="auto"/>
              <w:right w:val="single" w:sz="4" w:space="0" w:color="auto"/>
            </w:tcBorders>
            <w:noWrap/>
            <w:vAlign w:val="center"/>
            <w:hideMark/>
          </w:tcPr>
          <w:p w14:paraId="5A31614B" w14:textId="77777777" w:rsidR="000F44C5" w:rsidRPr="000F44C5" w:rsidRDefault="000F44C5" w:rsidP="000F44C5">
            <w:pPr>
              <w:spacing w:after="0" w:line="240" w:lineRule="auto"/>
              <w:jc w:val="center"/>
              <w:rPr>
                <w:rFonts w:ascii="Arial" w:eastAsia="Times New Roman" w:hAnsi="Arial" w:cs="Arial"/>
                <w:color w:val="000000"/>
                <w:sz w:val="14"/>
                <w:szCs w:val="14"/>
              </w:rPr>
            </w:pPr>
            <w:r w:rsidRPr="000F44C5">
              <w:rPr>
                <w:rFonts w:ascii="Arial" w:eastAsia="Times New Roman" w:hAnsi="Arial" w:cs="Arial"/>
                <w:color w:val="000000"/>
                <w:sz w:val="14"/>
                <w:szCs w:val="14"/>
              </w:rPr>
              <w:t> </w:t>
            </w:r>
          </w:p>
        </w:tc>
        <w:tc>
          <w:tcPr>
            <w:tcW w:w="240" w:type="dxa"/>
            <w:tcBorders>
              <w:top w:val="nil"/>
              <w:left w:val="nil"/>
              <w:bottom w:val="single" w:sz="4" w:space="0" w:color="auto"/>
              <w:right w:val="single" w:sz="4" w:space="0" w:color="auto"/>
            </w:tcBorders>
            <w:noWrap/>
            <w:vAlign w:val="center"/>
            <w:hideMark/>
          </w:tcPr>
          <w:p w14:paraId="336E6E3C" w14:textId="77777777" w:rsidR="000F44C5" w:rsidRPr="000F44C5" w:rsidRDefault="000F44C5" w:rsidP="000F44C5">
            <w:pPr>
              <w:spacing w:after="0" w:line="240" w:lineRule="auto"/>
              <w:jc w:val="center"/>
              <w:rPr>
                <w:rFonts w:ascii="Arial" w:eastAsia="Times New Roman" w:hAnsi="Arial" w:cs="Arial"/>
                <w:color w:val="000000"/>
                <w:sz w:val="14"/>
                <w:szCs w:val="14"/>
              </w:rPr>
            </w:pPr>
            <w:r w:rsidRPr="000F44C5">
              <w:rPr>
                <w:rFonts w:ascii="Arial" w:eastAsia="Times New Roman" w:hAnsi="Arial" w:cs="Arial"/>
                <w:color w:val="000000"/>
                <w:sz w:val="14"/>
                <w:szCs w:val="14"/>
              </w:rPr>
              <w:t> </w:t>
            </w:r>
          </w:p>
        </w:tc>
      </w:tr>
      <w:tr w:rsidR="000F44C5" w:rsidRPr="000F44C5" w14:paraId="4D5DB869" w14:textId="77777777" w:rsidTr="000F44C5">
        <w:trPr>
          <w:trHeight w:val="720"/>
        </w:trPr>
        <w:tc>
          <w:tcPr>
            <w:tcW w:w="2734" w:type="dxa"/>
            <w:tcBorders>
              <w:top w:val="nil"/>
              <w:left w:val="single" w:sz="4" w:space="0" w:color="auto"/>
              <w:bottom w:val="single" w:sz="4" w:space="0" w:color="auto"/>
              <w:right w:val="single" w:sz="4" w:space="0" w:color="auto"/>
            </w:tcBorders>
            <w:shd w:val="clear" w:color="000000" w:fill="FCE4D6"/>
            <w:noWrap/>
            <w:hideMark/>
          </w:tcPr>
          <w:p w14:paraId="2BF12BFE" w14:textId="77777777" w:rsidR="000F44C5" w:rsidRPr="000F44C5" w:rsidRDefault="000F44C5" w:rsidP="000F44C5">
            <w:pPr>
              <w:spacing w:after="0" w:line="240" w:lineRule="auto"/>
              <w:rPr>
                <w:rFonts w:ascii="Arial" w:eastAsia="Times New Roman" w:hAnsi="Arial" w:cs="Arial"/>
                <w:color w:val="000000"/>
                <w:sz w:val="14"/>
                <w:szCs w:val="14"/>
              </w:rPr>
            </w:pPr>
            <w:r w:rsidRPr="000F44C5">
              <w:rPr>
                <w:rFonts w:ascii="Arial" w:eastAsia="Times New Roman" w:hAnsi="Arial" w:cs="Arial"/>
                <w:color w:val="000000"/>
                <w:sz w:val="14"/>
                <w:szCs w:val="14"/>
              </w:rPr>
              <w:t>Zizzi et al. 2016</w:t>
            </w:r>
          </w:p>
        </w:tc>
        <w:tc>
          <w:tcPr>
            <w:tcW w:w="3366" w:type="dxa"/>
            <w:tcBorders>
              <w:top w:val="nil"/>
              <w:left w:val="nil"/>
              <w:bottom w:val="single" w:sz="4" w:space="0" w:color="auto"/>
              <w:right w:val="single" w:sz="4" w:space="0" w:color="auto"/>
            </w:tcBorders>
            <w:shd w:val="clear" w:color="000000" w:fill="FCE4D6"/>
            <w:hideMark/>
          </w:tcPr>
          <w:p w14:paraId="5E3166CB" w14:textId="77777777" w:rsidR="000F44C5" w:rsidRPr="000F44C5" w:rsidRDefault="000F44C5" w:rsidP="000F44C5">
            <w:pPr>
              <w:spacing w:after="0" w:line="240" w:lineRule="auto"/>
              <w:rPr>
                <w:rFonts w:ascii="Arial" w:eastAsia="Times New Roman" w:hAnsi="Arial" w:cs="Arial"/>
                <w:color w:val="000000"/>
                <w:sz w:val="14"/>
                <w:szCs w:val="14"/>
              </w:rPr>
            </w:pPr>
            <w:r w:rsidRPr="000F44C5">
              <w:rPr>
                <w:rFonts w:ascii="Arial" w:eastAsia="Times New Roman" w:hAnsi="Arial" w:cs="Arial"/>
                <w:color w:val="000000"/>
                <w:sz w:val="14"/>
                <w:szCs w:val="14"/>
              </w:rPr>
              <w:t>Zizzi SJ, Ayers SF, Watson JC, Keeler LA. The impact of a school-based physical activity program on health-related outcomes for underserved youth. Health Educ J. 2016;75(3):271–84. https://doi.org/10.1177/0017896915581062</w:t>
            </w:r>
          </w:p>
        </w:tc>
        <w:tc>
          <w:tcPr>
            <w:tcW w:w="240" w:type="dxa"/>
            <w:tcBorders>
              <w:top w:val="nil"/>
              <w:left w:val="nil"/>
              <w:bottom w:val="single" w:sz="4" w:space="0" w:color="auto"/>
              <w:right w:val="single" w:sz="4" w:space="0" w:color="auto"/>
            </w:tcBorders>
            <w:noWrap/>
            <w:vAlign w:val="center"/>
            <w:hideMark/>
          </w:tcPr>
          <w:p w14:paraId="28416A71" w14:textId="77777777" w:rsidR="000F44C5" w:rsidRPr="000F44C5" w:rsidRDefault="000F44C5" w:rsidP="000F44C5">
            <w:pPr>
              <w:spacing w:after="0" w:line="240" w:lineRule="auto"/>
              <w:jc w:val="center"/>
              <w:rPr>
                <w:rFonts w:ascii="Arial" w:eastAsia="Times New Roman" w:hAnsi="Arial" w:cs="Arial"/>
                <w:color w:val="000000"/>
                <w:sz w:val="14"/>
                <w:szCs w:val="14"/>
              </w:rPr>
            </w:pPr>
            <w:r w:rsidRPr="000F44C5">
              <w:rPr>
                <w:rFonts w:ascii="Arial" w:eastAsia="Times New Roman" w:hAnsi="Arial" w:cs="Arial"/>
                <w:color w:val="000000"/>
                <w:sz w:val="14"/>
                <w:szCs w:val="14"/>
              </w:rPr>
              <w:t> </w:t>
            </w:r>
          </w:p>
        </w:tc>
        <w:tc>
          <w:tcPr>
            <w:tcW w:w="240" w:type="dxa"/>
            <w:tcBorders>
              <w:top w:val="single" w:sz="4" w:space="0" w:color="auto"/>
              <w:left w:val="single" w:sz="4" w:space="0" w:color="auto"/>
              <w:bottom w:val="single" w:sz="4" w:space="0" w:color="auto"/>
              <w:right w:val="single" w:sz="4" w:space="0" w:color="auto"/>
            </w:tcBorders>
            <w:shd w:val="clear" w:color="000000" w:fill="00B050"/>
            <w:noWrap/>
            <w:vAlign w:val="center"/>
            <w:hideMark/>
          </w:tcPr>
          <w:p w14:paraId="709D2BB8" w14:textId="77777777" w:rsidR="000F44C5" w:rsidRPr="000F44C5" w:rsidRDefault="000F44C5" w:rsidP="000F44C5">
            <w:pPr>
              <w:spacing w:after="0" w:line="240" w:lineRule="auto"/>
              <w:jc w:val="center"/>
              <w:rPr>
                <w:rFonts w:ascii="Arial" w:eastAsia="Times New Roman" w:hAnsi="Arial" w:cs="Arial"/>
                <w:color w:val="000000"/>
                <w:sz w:val="14"/>
                <w:szCs w:val="14"/>
              </w:rPr>
            </w:pPr>
            <w:r w:rsidRPr="000F44C5">
              <w:rPr>
                <w:rFonts w:ascii="Arial" w:eastAsia="Times New Roman" w:hAnsi="Arial" w:cs="Arial"/>
                <w:color w:val="000000"/>
                <w:sz w:val="14"/>
                <w:szCs w:val="14"/>
              </w:rPr>
              <w:t>1</w:t>
            </w:r>
          </w:p>
        </w:tc>
        <w:tc>
          <w:tcPr>
            <w:tcW w:w="240" w:type="dxa"/>
            <w:tcBorders>
              <w:top w:val="nil"/>
              <w:left w:val="nil"/>
              <w:bottom w:val="single" w:sz="4" w:space="0" w:color="auto"/>
              <w:right w:val="single" w:sz="4" w:space="0" w:color="auto"/>
            </w:tcBorders>
            <w:noWrap/>
            <w:vAlign w:val="center"/>
            <w:hideMark/>
          </w:tcPr>
          <w:p w14:paraId="58A3144C" w14:textId="77777777" w:rsidR="000F44C5" w:rsidRPr="000F44C5" w:rsidRDefault="000F44C5" w:rsidP="000F44C5">
            <w:pPr>
              <w:spacing w:after="0" w:line="240" w:lineRule="auto"/>
              <w:jc w:val="center"/>
              <w:rPr>
                <w:rFonts w:ascii="Arial" w:eastAsia="Times New Roman" w:hAnsi="Arial" w:cs="Arial"/>
                <w:color w:val="000000"/>
                <w:sz w:val="14"/>
                <w:szCs w:val="14"/>
              </w:rPr>
            </w:pPr>
            <w:r w:rsidRPr="000F44C5">
              <w:rPr>
                <w:rFonts w:ascii="Arial" w:eastAsia="Times New Roman" w:hAnsi="Arial" w:cs="Arial"/>
                <w:color w:val="000000"/>
                <w:sz w:val="14"/>
                <w:szCs w:val="14"/>
              </w:rPr>
              <w:t> </w:t>
            </w:r>
          </w:p>
        </w:tc>
        <w:tc>
          <w:tcPr>
            <w:tcW w:w="240" w:type="dxa"/>
            <w:tcBorders>
              <w:top w:val="nil"/>
              <w:left w:val="nil"/>
              <w:bottom w:val="single" w:sz="4" w:space="0" w:color="auto"/>
              <w:right w:val="single" w:sz="4" w:space="0" w:color="auto"/>
            </w:tcBorders>
            <w:noWrap/>
            <w:vAlign w:val="center"/>
            <w:hideMark/>
          </w:tcPr>
          <w:p w14:paraId="034E9B87" w14:textId="77777777" w:rsidR="000F44C5" w:rsidRPr="000F44C5" w:rsidRDefault="000F44C5" w:rsidP="000F44C5">
            <w:pPr>
              <w:spacing w:after="0" w:line="240" w:lineRule="auto"/>
              <w:jc w:val="center"/>
              <w:rPr>
                <w:rFonts w:ascii="Arial" w:eastAsia="Times New Roman" w:hAnsi="Arial" w:cs="Arial"/>
                <w:color w:val="000000"/>
                <w:sz w:val="14"/>
                <w:szCs w:val="14"/>
              </w:rPr>
            </w:pPr>
            <w:r w:rsidRPr="000F44C5">
              <w:rPr>
                <w:rFonts w:ascii="Arial" w:eastAsia="Times New Roman" w:hAnsi="Arial" w:cs="Arial"/>
                <w:color w:val="000000"/>
                <w:sz w:val="14"/>
                <w:szCs w:val="14"/>
              </w:rPr>
              <w:t> </w:t>
            </w:r>
          </w:p>
        </w:tc>
        <w:tc>
          <w:tcPr>
            <w:tcW w:w="240" w:type="dxa"/>
            <w:tcBorders>
              <w:top w:val="nil"/>
              <w:left w:val="nil"/>
              <w:bottom w:val="single" w:sz="4" w:space="0" w:color="auto"/>
              <w:right w:val="single" w:sz="4" w:space="0" w:color="auto"/>
            </w:tcBorders>
            <w:noWrap/>
            <w:vAlign w:val="center"/>
            <w:hideMark/>
          </w:tcPr>
          <w:p w14:paraId="79B13D71" w14:textId="77777777" w:rsidR="000F44C5" w:rsidRPr="000F44C5" w:rsidRDefault="000F44C5" w:rsidP="000F44C5">
            <w:pPr>
              <w:spacing w:after="0" w:line="240" w:lineRule="auto"/>
              <w:jc w:val="center"/>
              <w:rPr>
                <w:rFonts w:ascii="Arial" w:eastAsia="Times New Roman" w:hAnsi="Arial" w:cs="Arial"/>
                <w:color w:val="000000"/>
                <w:sz w:val="14"/>
                <w:szCs w:val="14"/>
              </w:rPr>
            </w:pPr>
            <w:r w:rsidRPr="000F44C5">
              <w:rPr>
                <w:rFonts w:ascii="Arial" w:eastAsia="Times New Roman" w:hAnsi="Arial" w:cs="Arial"/>
                <w:color w:val="000000"/>
                <w:sz w:val="14"/>
                <w:szCs w:val="14"/>
              </w:rPr>
              <w:t> </w:t>
            </w:r>
          </w:p>
        </w:tc>
        <w:tc>
          <w:tcPr>
            <w:tcW w:w="240" w:type="dxa"/>
            <w:tcBorders>
              <w:top w:val="nil"/>
              <w:left w:val="nil"/>
              <w:bottom w:val="single" w:sz="4" w:space="0" w:color="auto"/>
              <w:right w:val="single" w:sz="4" w:space="0" w:color="auto"/>
            </w:tcBorders>
            <w:noWrap/>
            <w:vAlign w:val="center"/>
            <w:hideMark/>
          </w:tcPr>
          <w:p w14:paraId="1F8F091F" w14:textId="77777777" w:rsidR="000F44C5" w:rsidRPr="000F44C5" w:rsidRDefault="000F44C5" w:rsidP="000F44C5">
            <w:pPr>
              <w:spacing w:after="0" w:line="240" w:lineRule="auto"/>
              <w:jc w:val="center"/>
              <w:rPr>
                <w:rFonts w:ascii="Arial" w:eastAsia="Times New Roman" w:hAnsi="Arial" w:cs="Arial"/>
                <w:color w:val="000000"/>
                <w:sz w:val="14"/>
                <w:szCs w:val="14"/>
              </w:rPr>
            </w:pPr>
            <w:r w:rsidRPr="000F44C5">
              <w:rPr>
                <w:rFonts w:ascii="Arial" w:eastAsia="Times New Roman" w:hAnsi="Arial" w:cs="Arial"/>
                <w:color w:val="000000"/>
                <w:sz w:val="14"/>
                <w:szCs w:val="14"/>
              </w:rPr>
              <w:t> </w:t>
            </w:r>
          </w:p>
        </w:tc>
      </w:tr>
      <w:tr w:rsidR="000F44C5" w:rsidRPr="000F44C5" w14:paraId="1BF129C6" w14:textId="77777777" w:rsidTr="000F44C5">
        <w:trPr>
          <w:trHeight w:val="720"/>
        </w:trPr>
        <w:tc>
          <w:tcPr>
            <w:tcW w:w="2734" w:type="dxa"/>
            <w:tcBorders>
              <w:top w:val="nil"/>
              <w:left w:val="single" w:sz="4" w:space="0" w:color="auto"/>
              <w:bottom w:val="single" w:sz="4" w:space="0" w:color="auto"/>
              <w:right w:val="single" w:sz="4" w:space="0" w:color="auto"/>
            </w:tcBorders>
            <w:shd w:val="clear" w:color="000000" w:fill="FCE4D6"/>
            <w:noWrap/>
            <w:hideMark/>
          </w:tcPr>
          <w:p w14:paraId="1F787F4B" w14:textId="77777777" w:rsidR="000F44C5" w:rsidRPr="000F44C5" w:rsidRDefault="000F44C5" w:rsidP="000F44C5">
            <w:pPr>
              <w:spacing w:after="0" w:line="240" w:lineRule="auto"/>
              <w:rPr>
                <w:rFonts w:ascii="Arial" w:eastAsia="Times New Roman" w:hAnsi="Arial" w:cs="Arial"/>
                <w:color w:val="000000"/>
                <w:sz w:val="14"/>
                <w:szCs w:val="14"/>
              </w:rPr>
            </w:pPr>
            <w:r w:rsidRPr="000F44C5">
              <w:rPr>
                <w:rFonts w:ascii="Arial" w:eastAsia="Times New Roman" w:hAnsi="Arial" w:cs="Arial"/>
                <w:color w:val="000000"/>
                <w:sz w:val="14"/>
                <w:szCs w:val="14"/>
              </w:rPr>
              <w:lastRenderedPageBreak/>
              <w:t>Lindgren et al. (2011)</w:t>
            </w:r>
          </w:p>
        </w:tc>
        <w:tc>
          <w:tcPr>
            <w:tcW w:w="3366" w:type="dxa"/>
            <w:tcBorders>
              <w:top w:val="nil"/>
              <w:left w:val="nil"/>
              <w:bottom w:val="single" w:sz="4" w:space="0" w:color="auto"/>
              <w:right w:val="single" w:sz="4" w:space="0" w:color="auto"/>
            </w:tcBorders>
            <w:shd w:val="clear" w:color="000000" w:fill="FCE4D6"/>
            <w:hideMark/>
          </w:tcPr>
          <w:p w14:paraId="6CB83058" w14:textId="77777777" w:rsidR="000F44C5" w:rsidRPr="000F44C5" w:rsidRDefault="000F44C5" w:rsidP="000F44C5">
            <w:pPr>
              <w:spacing w:after="0" w:line="240" w:lineRule="auto"/>
              <w:rPr>
                <w:rFonts w:ascii="Arial" w:eastAsia="Times New Roman" w:hAnsi="Arial" w:cs="Arial"/>
                <w:color w:val="000000"/>
                <w:sz w:val="14"/>
                <w:szCs w:val="14"/>
              </w:rPr>
            </w:pPr>
            <w:r w:rsidRPr="000F44C5">
              <w:rPr>
                <w:rFonts w:ascii="Arial" w:eastAsia="Times New Roman" w:hAnsi="Arial" w:cs="Arial"/>
                <w:color w:val="000000"/>
                <w:sz w:val="14"/>
                <w:szCs w:val="14"/>
              </w:rPr>
              <w:t xml:space="preserve">Lindgren, E. C., </w:t>
            </w:r>
            <w:proofErr w:type="spellStart"/>
            <w:r w:rsidRPr="000F44C5">
              <w:rPr>
                <w:rFonts w:ascii="Arial" w:eastAsia="Times New Roman" w:hAnsi="Arial" w:cs="Arial"/>
                <w:color w:val="000000"/>
                <w:sz w:val="14"/>
                <w:szCs w:val="14"/>
              </w:rPr>
              <w:t>Baigi</w:t>
            </w:r>
            <w:proofErr w:type="spellEnd"/>
            <w:r w:rsidRPr="000F44C5">
              <w:rPr>
                <w:rFonts w:ascii="Arial" w:eastAsia="Times New Roman" w:hAnsi="Arial" w:cs="Arial"/>
                <w:color w:val="000000"/>
                <w:sz w:val="14"/>
                <w:szCs w:val="14"/>
              </w:rPr>
              <w:t xml:space="preserve">, A., Apitzsch, E., &amp; Bergh, H. (2011). Impact of a six-month empowerment-based exercise intervention </w:t>
            </w:r>
            <w:proofErr w:type="spellStart"/>
            <w:r w:rsidRPr="000F44C5">
              <w:rPr>
                <w:rFonts w:ascii="Arial" w:eastAsia="Times New Roman" w:hAnsi="Arial" w:cs="Arial"/>
                <w:color w:val="000000"/>
                <w:sz w:val="14"/>
                <w:szCs w:val="14"/>
              </w:rPr>
              <w:t>programme</w:t>
            </w:r>
            <w:proofErr w:type="spellEnd"/>
            <w:r w:rsidRPr="000F44C5">
              <w:rPr>
                <w:rFonts w:ascii="Arial" w:eastAsia="Times New Roman" w:hAnsi="Arial" w:cs="Arial"/>
                <w:color w:val="000000"/>
                <w:sz w:val="14"/>
                <w:szCs w:val="14"/>
              </w:rPr>
              <w:t xml:space="preserve"> in non-physically active adolescent Swedish girls. Health Education Journal, 70(1), 9-20.</w:t>
            </w:r>
          </w:p>
        </w:tc>
        <w:tc>
          <w:tcPr>
            <w:tcW w:w="240" w:type="dxa"/>
            <w:tcBorders>
              <w:top w:val="nil"/>
              <w:left w:val="nil"/>
              <w:bottom w:val="single" w:sz="4" w:space="0" w:color="auto"/>
              <w:right w:val="single" w:sz="4" w:space="0" w:color="auto"/>
            </w:tcBorders>
            <w:noWrap/>
            <w:vAlign w:val="center"/>
            <w:hideMark/>
          </w:tcPr>
          <w:p w14:paraId="71238079" w14:textId="77777777" w:rsidR="000F44C5" w:rsidRPr="000F44C5" w:rsidRDefault="000F44C5" w:rsidP="000F44C5">
            <w:pPr>
              <w:spacing w:after="0" w:line="240" w:lineRule="auto"/>
              <w:jc w:val="center"/>
              <w:rPr>
                <w:rFonts w:ascii="Arial" w:eastAsia="Times New Roman" w:hAnsi="Arial" w:cs="Arial"/>
                <w:color w:val="000000"/>
                <w:sz w:val="14"/>
                <w:szCs w:val="14"/>
              </w:rPr>
            </w:pPr>
            <w:r w:rsidRPr="000F44C5">
              <w:rPr>
                <w:rFonts w:ascii="Arial" w:eastAsia="Times New Roman" w:hAnsi="Arial" w:cs="Arial"/>
                <w:color w:val="000000"/>
                <w:sz w:val="14"/>
                <w:szCs w:val="14"/>
              </w:rPr>
              <w:t> </w:t>
            </w:r>
          </w:p>
        </w:tc>
        <w:tc>
          <w:tcPr>
            <w:tcW w:w="240" w:type="dxa"/>
            <w:tcBorders>
              <w:top w:val="nil"/>
              <w:left w:val="nil"/>
              <w:bottom w:val="single" w:sz="4" w:space="0" w:color="auto"/>
              <w:right w:val="single" w:sz="4" w:space="0" w:color="auto"/>
            </w:tcBorders>
            <w:noWrap/>
            <w:vAlign w:val="center"/>
            <w:hideMark/>
          </w:tcPr>
          <w:p w14:paraId="7A04A05C" w14:textId="77777777" w:rsidR="000F44C5" w:rsidRPr="000F44C5" w:rsidRDefault="000F44C5" w:rsidP="000F44C5">
            <w:pPr>
              <w:spacing w:after="0" w:line="240" w:lineRule="auto"/>
              <w:jc w:val="center"/>
              <w:rPr>
                <w:rFonts w:ascii="Arial" w:eastAsia="Times New Roman" w:hAnsi="Arial" w:cs="Arial"/>
                <w:color w:val="000000"/>
                <w:sz w:val="14"/>
                <w:szCs w:val="14"/>
              </w:rPr>
            </w:pPr>
            <w:r w:rsidRPr="000F44C5">
              <w:rPr>
                <w:rFonts w:ascii="Arial" w:eastAsia="Times New Roman" w:hAnsi="Arial" w:cs="Arial"/>
                <w:color w:val="000000"/>
                <w:sz w:val="14"/>
                <w:szCs w:val="14"/>
              </w:rPr>
              <w:t> </w:t>
            </w:r>
          </w:p>
        </w:tc>
        <w:tc>
          <w:tcPr>
            <w:tcW w:w="240" w:type="dxa"/>
            <w:tcBorders>
              <w:top w:val="single" w:sz="4" w:space="0" w:color="auto"/>
              <w:left w:val="single" w:sz="4" w:space="0" w:color="auto"/>
              <w:bottom w:val="single" w:sz="4" w:space="0" w:color="auto"/>
              <w:right w:val="single" w:sz="4" w:space="0" w:color="auto"/>
            </w:tcBorders>
            <w:shd w:val="clear" w:color="000000" w:fill="00B050"/>
            <w:noWrap/>
            <w:vAlign w:val="center"/>
            <w:hideMark/>
          </w:tcPr>
          <w:p w14:paraId="1E88D3BF" w14:textId="77777777" w:rsidR="000F44C5" w:rsidRPr="000F44C5" w:rsidRDefault="000F44C5" w:rsidP="000F44C5">
            <w:pPr>
              <w:spacing w:after="0" w:line="240" w:lineRule="auto"/>
              <w:jc w:val="center"/>
              <w:rPr>
                <w:rFonts w:ascii="Arial" w:eastAsia="Times New Roman" w:hAnsi="Arial" w:cs="Arial"/>
                <w:color w:val="000000"/>
                <w:sz w:val="14"/>
                <w:szCs w:val="14"/>
              </w:rPr>
            </w:pPr>
            <w:r w:rsidRPr="000F44C5">
              <w:rPr>
                <w:rFonts w:ascii="Arial" w:eastAsia="Times New Roman" w:hAnsi="Arial" w:cs="Arial"/>
                <w:color w:val="000000"/>
                <w:sz w:val="14"/>
                <w:szCs w:val="14"/>
              </w:rPr>
              <w:t>1</w:t>
            </w:r>
          </w:p>
        </w:tc>
        <w:tc>
          <w:tcPr>
            <w:tcW w:w="240" w:type="dxa"/>
            <w:tcBorders>
              <w:top w:val="nil"/>
              <w:left w:val="nil"/>
              <w:bottom w:val="single" w:sz="4" w:space="0" w:color="auto"/>
              <w:right w:val="single" w:sz="4" w:space="0" w:color="auto"/>
            </w:tcBorders>
            <w:noWrap/>
            <w:vAlign w:val="center"/>
            <w:hideMark/>
          </w:tcPr>
          <w:p w14:paraId="023016A4" w14:textId="77777777" w:rsidR="000F44C5" w:rsidRPr="000F44C5" w:rsidRDefault="000F44C5" w:rsidP="000F44C5">
            <w:pPr>
              <w:spacing w:after="0" w:line="240" w:lineRule="auto"/>
              <w:jc w:val="center"/>
              <w:rPr>
                <w:rFonts w:ascii="Arial" w:eastAsia="Times New Roman" w:hAnsi="Arial" w:cs="Arial"/>
                <w:color w:val="000000"/>
                <w:sz w:val="14"/>
                <w:szCs w:val="14"/>
              </w:rPr>
            </w:pPr>
            <w:r w:rsidRPr="000F44C5">
              <w:rPr>
                <w:rFonts w:ascii="Arial" w:eastAsia="Times New Roman" w:hAnsi="Arial" w:cs="Arial"/>
                <w:color w:val="000000"/>
                <w:sz w:val="14"/>
                <w:szCs w:val="14"/>
              </w:rPr>
              <w:t> </w:t>
            </w:r>
          </w:p>
        </w:tc>
        <w:tc>
          <w:tcPr>
            <w:tcW w:w="240" w:type="dxa"/>
            <w:tcBorders>
              <w:top w:val="nil"/>
              <w:left w:val="nil"/>
              <w:bottom w:val="single" w:sz="4" w:space="0" w:color="auto"/>
              <w:right w:val="single" w:sz="4" w:space="0" w:color="auto"/>
            </w:tcBorders>
            <w:noWrap/>
            <w:vAlign w:val="center"/>
            <w:hideMark/>
          </w:tcPr>
          <w:p w14:paraId="09E1334D" w14:textId="77777777" w:rsidR="000F44C5" w:rsidRPr="000F44C5" w:rsidRDefault="000F44C5" w:rsidP="000F44C5">
            <w:pPr>
              <w:spacing w:after="0" w:line="240" w:lineRule="auto"/>
              <w:jc w:val="center"/>
              <w:rPr>
                <w:rFonts w:ascii="Arial" w:eastAsia="Times New Roman" w:hAnsi="Arial" w:cs="Arial"/>
                <w:color w:val="000000"/>
                <w:sz w:val="14"/>
                <w:szCs w:val="14"/>
              </w:rPr>
            </w:pPr>
            <w:r w:rsidRPr="000F44C5">
              <w:rPr>
                <w:rFonts w:ascii="Arial" w:eastAsia="Times New Roman" w:hAnsi="Arial" w:cs="Arial"/>
                <w:color w:val="000000"/>
                <w:sz w:val="14"/>
                <w:szCs w:val="14"/>
              </w:rPr>
              <w:t> </w:t>
            </w:r>
          </w:p>
        </w:tc>
        <w:tc>
          <w:tcPr>
            <w:tcW w:w="240" w:type="dxa"/>
            <w:tcBorders>
              <w:top w:val="nil"/>
              <w:left w:val="nil"/>
              <w:bottom w:val="single" w:sz="4" w:space="0" w:color="auto"/>
              <w:right w:val="single" w:sz="4" w:space="0" w:color="auto"/>
            </w:tcBorders>
            <w:noWrap/>
            <w:vAlign w:val="center"/>
            <w:hideMark/>
          </w:tcPr>
          <w:p w14:paraId="1F79BA6A" w14:textId="77777777" w:rsidR="000F44C5" w:rsidRPr="000F44C5" w:rsidRDefault="000F44C5" w:rsidP="000F44C5">
            <w:pPr>
              <w:spacing w:after="0" w:line="240" w:lineRule="auto"/>
              <w:jc w:val="center"/>
              <w:rPr>
                <w:rFonts w:ascii="Arial" w:eastAsia="Times New Roman" w:hAnsi="Arial" w:cs="Arial"/>
                <w:color w:val="000000"/>
                <w:sz w:val="14"/>
                <w:szCs w:val="14"/>
              </w:rPr>
            </w:pPr>
            <w:r w:rsidRPr="000F44C5">
              <w:rPr>
                <w:rFonts w:ascii="Arial" w:eastAsia="Times New Roman" w:hAnsi="Arial" w:cs="Arial"/>
                <w:color w:val="000000"/>
                <w:sz w:val="14"/>
                <w:szCs w:val="14"/>
              </w:rPr>
              <w:t> </w:t>
            </w:r>
          </w:p>
        </w:tc>
      </w:tr>
      <w:tr w:rsidR="000F44C5" w:rsidRPr="000F44C5" w14:paraId="02CEEAC1" w14:textId="77777777" w:rsidTr="000F44C5">
        <w:trPr>
          <w:trHeight w:val="720"/>
        </w:trPr>
        <w:tc>
          <w:tcPr>
            <w:tcW w:w="2734" w:type="dxa"/>
            <w:tcBorders>
              <w:top w:val="nil"/>
              <w:left w:val="single" w:sz="4" w:space="0" w:color="auto"/>
              <w:bottom w:val="single" w:sz="4" w:space="0" w:color="auto"/>
              <w:right w:val="single" w:sz="4" w:space="0" w:color="auto"/>
            </w:tcBorders>
            <w:shd w:val="clear" w:color="000000" w:fill="FCE4D6"/>
            <w:noWrap/>
            <w:hideMark/>
          </w:tcPr>
          <w:p w14:paraId="0DDC6125" w14:textId="77777777" w:rsidR="000F44C5" w:rsidRPr="000F44C5" w:rsidRDefault="000F44C5" w:rsidP="000F44C5">
            <w:pPr>
              <w:spacing w:after="0" w:line="240" w:lineRule="auto"/>
              <w:rPr>
                <w:rFonts w:ascii="Arial" w:eastAsia="Times New Roman" w:hAnsi="Arial" w:cs="Arial"/>
                <w:color w:val="000000"/>
                <w:sz w:val="14"/>
                <w:szCs w:val="14"/>
              </w:rPr>
            </w:pPr>
            <w:r w:rsidRPr="000F44C5">
              <w:rPr>
                <w:rFonts w:ascii="Arial" w:eastAsia="Times New Roman" w:hAnsi="Arial" w:cs="Arial"/>
                <w:color w:val="000000"/>
                <w:sz w:val="14"/>
                <w:szCs w:val="14"/>
              </w:rPr>
              <w:t>Lubans et al. (2011)</w:t>
            </w:r>
          </w:p>
        </w:tc>
        <w:tc>
          <w:tcPr>
            <w:tcW w:w="3366" w:type="dxa"/>
            <w:tcBorders>
              <w:top w:val="nil"/>
              <w:left w:val="nil"/>
              <w:bottom w:val="single" w:sz="4" w:space="0" w:color="auto"/>
              <w:right w:val="single" w:sz="4" w:space="0" w:color="auto"/>
            </w:tcBorders>
            <w:shd w:val="clear" w:color="000000" w:fill="FCE4D6"/>
            <w:hideMark/>
          </w:tcPr>
          <w:p w14:paraId="5A8779DB" w14:textId="77777777" w:rsidR="000F44C5" w:rsidRPr="000F44C5" w:rsidRDefault="000F44C5" w:rsidP="000F44C5">
            <w:pPr>
              <w:spacing w:after="0" w:line="240" w:lineRule="auto"/>
              <w:rPr>
                <w:rFonts w:ascii="Arial" w:eastAsia="Times New Roman" w:hAnsi="Arial" w:cs="Arial"/>
                <w:color w:val="000000"/>
                <w:sz w:val="14"/>
                <w:szCs w:val="14"/>
              </w:rPr>
            </w:pPr>
            <w:r w:rsidRPr="000F44C5">
              <w:rPr>
                <w:rFonts w:ascii="Arial" w:eastAsia="Times New Roman" w:hAnsi="Arial" w:cs="Arial"/>
                <w:color w:val="000000"/>
                <w:sz w:val="14"/>
                <w:szCs w:val="14"/>
              </w:rPr>
              <w:t>Lubans, D. R., Morgan, P. J., Aguiar, E. J., &amp; Callister, R. (2011). Randomized controlled trial of the Physical Activity Leaders (PALs) program for adolescent boys from disadvantaged secondary schools. Preventive Medicine, 52, 239-246.</w:t>
            </w:r>
          </w:p>
        </w:tc>
        <w:tc>
          <w:tcPr>
            <w:tcW w:w="240" w:type="dxa"/>
            <w:tcBorders>
              <w:top w:val="nil"/>
              <w:left w:val="nil"/>
              <w:bottom w:val="single" w:sz="4" w:space="0" w:color="auto"/>
              <w:right w:val="single" w:sz="4" w:space="0" w:color="auto"/>
            </w:tcBorders>
            <w:noWrap/>
            <w:vAlign w:val="center"/>
            <w:hideMark/>
          </w:tcPr>
          <w:p w14:paraId="1A5AAB9A" w14:textId="77777777" w:rsidR="000F44C5" w:rsidRPr="000F44C5" w:rsidRDefault="000F44C5" w:rsidP="000F44C5">
            <w:pPr>
              <w:spacing w:after="0" w:line="240" w:lineRule="auto"/>
              <w:jc w:val="center"/>
              <w:rPr>
                <w:rFonts w:ascii="Arial" w:eastAsia="Times New Roman" w:hAnsi="Arial" w:cs="Arial"/>
                <w:color w:val="000000"/>
                <w:sz w:val="14"/>
                <w:szCs w:val="14"/>
              </w:rPr>
            </w:pPr>
            <w:r w:rsidRPr="000F44C5">
              <w:rPr>
                <w:rFonts w:ascii="Arial" w:eastAsia="Times New Roman" w:hAnsi="Arial" w:cs="Arial"/>
                <w:color w:val="000000"/>
                <w:sz w:val="14"/>
                <w:szCs w:val="14"/>
              </w:rPr>
              <w:t> </w:t>
            </w:r>
          </w:p>
        </w:tc>
        <w:tc>
          <w:tcPr>
            <w:tcW w:w="240" w:type="dxa"/>
            <w:tcBorders>
              <w:top w:val="nil"/>
              <w:left w:val="nil"/>
              <w:bottom w:val="single" w:sz="4" w:space="0" w:color="auto"/>
              <w:right w:val="single" w:sz="4" w:space="0" w:color="auto"/>
            </w:tcBorders>
            <w:noWrap/>
            <w:vAlign w:val="center"/>
            <w:hideMark/>
          </w:tcPr>
          <w:p w14:paraId="2375F76F" w14:textId="77777777" w:rsidR="000F44C5" w:rsidRPr="000F44C5" w:rsidRDefault="000F44C5" w:rsidP="000F44C5">
            <w:pPr>
              <w:spacing w:after="0" w:line="240" w:lineRule="auto"/>
              <w:jc w:val="center"/>
              <w:rPr>
                <w:rFonts w:ascii="Arial" w:eastAsia="Times New Roman" w:hAnsi="Arial" w:cs="Arial"/>
                <w:color w:val="000000"/>
                <w:sz w:val="14"/>
                <w:szCs w:val="14"/>
              </w:rPr>
            </w:pPr>
            <w:r w:rsidRPr="000F44C5">
              <w:rPr>
                <w:rFonts w:ascii="Arial" w:eastAsia="Times New Roman" w:hAnsi="Arial" w:cs="Arial"/>
                <w:color w:val="000000"/>
                <w:sz w:val="14"/>
                <w:szCs w:val="14"/>
              </w:rPr>
              <w:t> </w:t>
            </w:r>
          </w:p>
        </w:tc>
        <w:tc>
          <w:tcPr>
            <w:tcW w:w="240" w:type="dxa"/>
            <w:tcBorders>
              <w:top w:val="single" w:sz="4" w:space="0" w:color="auto"/>
              <w:left w:val="single" w:sz="4" w:space="0" w:color="auto"/>
              <w:bottom w:val="single" w:sz="4" w:space="0" w:color="auto"/>
              <w:right w:val="single" w:sz="4" w:space="0" w:color="auto"/>
            </w:tcBorders>
            <w:shd w:val="clear" w:color="000000" w:fill="00B050"/>
            <w:noWrap/>
            <w:vAlign w:val="center"/>
            <w:hideMark/>
          </w:tcPr>
          <w:p w14:paraId="7FA2118C" w14:textId="77777777" w:rsidR="000F44C5" w:rsidRPr="000F44C5" w:rsidRDefault="000F44C5" w:rsidP="000F44C5">
            <w:pPr>
              <w:spacing w:after="0" w:line="240" w:lineRule="auto"/>
              <w:jc w:val="center"/>
              <w:rPr>
                <w:rFonts w:ascii="Arial" w:eastAsia="Times New Roman" w:hAnsi="Arial" w:cs="Arial"/>
                <w:color w:val="000000"/>
                <w:sz w:val="14"/>
                <w:szCs w:val="14"/>
              </w:rPr>
            </w:pPr>
            <w:r w:rsidRPr="000F44C5">
              <w:rPr>
                <w:rFonts w:ascii="Arial" w:eastAsia="Times New Roman" w:hAnsi="Arial" w:cs="Arial"/>
                <w:color w:val="000000"/>
                <w:sz w:val="14"/>
                <w:szCs w:val="14"/>
              </w:rPr>
              <w:t>1</w:t>
            </w:r>
          </w:p>
        </w:tc>
        <w:tc>
          <w:tcPr>
            <w:tcW w:w="240" w:type="dxa"/>
            <w:tcBorders>
              <w:top w:val="nil"/>
              <w:left w:val="nil"/>
              <w:bottom w:val="single" w:sz="4" w:space="0" w:color="auto"/>
              <w:right w:val="single" w:sz="4" w:space="0" w:color="auto"/>
            </w:tcBorders>
            <w:noWrap/>
            <w:vAlign w:val="center"/>
            <w:hideMark/>
          </w:tcPr>
          <w:p w14:paraId="078818DB" w14:textId="77777777" w:rsidR="000F44C5" w:rsidRPr="000F44C5" w:rsidRDefault="000F44C5" w:rsidP="000F44C5">
            <w:pPr>
              <w:spacing w:after="0" w:line="240" w:lineRule="auto"/>
              <w:jc w:val="center"/>
              <w:rPr>
                <w:rFonts w:ascii="Arial" w:eastAsia="Times New Roman" w:hAnsi="Arial" w:cs="Arial"/>
                <w:color w:val="000000"/>
                <w:sz w:val="14"/>
                <w:szCs w:val="14"/>
              </w:rPr>
            </w:pPr>
            <w:r w:rsidRPr="000F44C5">
              <w:rPr>
                <w:rFonts w:ascii="Arial" w:eastAsia="Times New Roman" w:hAnsi="Arial" w:cs="Arial"/>
                <w:color w:val="000000"/>
                <w:sz w:val="14"/>
                <w:szCs w:val="14"/>
              </w:rPr>
              <w:t> </w:t>
            </w:r>
          </w:p>
        </w:tc>
        <w:tc>
          <w:tcPr>
            <w:tcW w:w="240" w:type="dxa"/>
            <w:tcBorders>
              <w:top w:val="nil"/>
              <w:left w:val="nil"/>
              <w:bottom w:val="single" w:sz="4" w:space="0" w:color="auto"/>
              <w:right w:val="single" w:sz="4" w:space="0" w:color="auto"/>
            </w:tcBorders>
            <w:noWrap/>
            <w:vAlign w:val="center"/>
            <w:hideMark/>
          </w:tcPr>
          <w:p w14:paraId="0B2E39BE" w14:textId="77777777" w:rsidR="000F44C5" w:rsidRPr="000F44C5" w:rsidRDefault="000F44C5" w:rsidP="000F44C5">
            <w:pPr>
              <w:spacing w:after="0" w:line="240" w:lineRule="auto"/>
              <w:jc w:val="center"/>
              <w:rPr>
                <w:rFonts w:ascii="Arial" w:eastAsia="Times New Roman" w:hAnsi="Arial" w:cs="Arial"/>
                <w:color w:val="000000"/>
                <w:sz w:val="14"/>
                <w:szCs w:val="14"/>
              </w:rPr>
            </w:pPr>
            <w:r w:rsidRPr="000F44C5">
              <w:rPr>
                <w:rFonts w:ascii="Arial" w:eastAsia="Times New Roman" w:hAnsi="Arial" w:cs="Arial"/>
                <w:color w:val="000000"/>
                <w:sz w:val="14"/>
                <w:szCs w:val="14"/>
              </w:rPr>
              <w:t> </w:t>
            </w:r>
          </w:p>
        </w:tc>
        <w:tc>
          <w:tcPr>
            <w:tcW w:w="240" w:type="dxa"/>
            <w:tcBorders>
              <w:top w:val="nil"/>
              <w:left w:val="nil"/>
              <w:bottom w:val="single" w:sz="4" w:space="0" w:color="auto"/>
              <w:right w:val="single" w:sz="4" w:space="0" w:color="auto"/>
            </w:tcBorders>
            <w:noWrap/>
            <w:vAlign w:val="center"/>
            <w:hideMark/>
          </w:tcPr>
          <w:p w14:paraId="0769D9A3" w14:textId="77777777" w:rsidR="000F44C5" w:rsidRPr="000F44C5" w:rsidRDefault="000F44C5" w:rsidP="000F44C5">
            <w:pPr>
              <w:spacing w:after="0" w:line="240" w:lineRule="auto"/>
              <w:jc w:val="center"/>
              <w:rPr>
                <w:rFonts w:ascii="Arial" w:eastAsia="Times New Roman" w:hAnsi="Arial" w:cs="Arial"/>
                <w:color w:val="000000"/>
                <w:sz w:val="14"/>
                <w:szCs w:val="14"/>
              </w:rPr>
            </w:pPr>
            <w:r w:rsidRPr="000F44C5">
              <w:rPr>
                <w:rFonts w:ascii="Arial" w:eastAsia="Times New Roman" w:hAnsi="Arial" w:cs="Arial"/>
                <w:color w:val="000000"/>
                <w:sz w:val="14"/>
                <w:szCs w:val="14"/>
              </w:rPr>
              <w:t> </w:t>
            </w:r>
          </w:p>
        </w:tc>
      </w:tr>
      <w:tr w:rsidR="000F44C5" w:rsidRPr="000F44C5" w14:paraId="51F0361C" w14:textId="77777777" w:rsidTr="000F44C5">
        <w:trPr>
          <w:trHeight w:val="720"/>
        </w:trPr>
        <w:tc>
          <w:tcPr>
            <w:tcW w:w="2734" w:type="dxa"/>
            <w:tcBorders>
              <w:top w:val="nil"/>
              <w:left w:val="single" w:sz="4" w:space="0" w:color="auto"/>
              <w:bottom w:val="single" w:sz="4" w:space="0" w:color="auto"/>
              <w:right w:val="single" w:sz="4" w:space="0" w:color="auto"/>
            </w:tcBorders>
            <w:shd w:val="clear" w:color="000000" w:fill="FCE4D6"/>
            <w:noWrap/>
            <w:hideMark/>
          </w:tcPr>
          <w:p w14:paraId="5710ABDA" w14:textId="77777777" w:rsidR="000F44C5" w:rsidRPr="000F44C5" w:rsidRDefault="000F44C5" w:rsidP="000F44C5">
            <w:pPr>
              <w:spacing w:after="0" w:line="240" w:lineRule="auto"/>
              <w:rPr>
                <w:rFonts w:ascii="Arial" w:eastAsia="Times New Roman" w:hAnsi="Arial" w:cs="Arial"/>
                <w:color w:val="000000"/>
                <w:sz w:val="14"/>
                <w:szCs w:val="14"/>
              </w:rPr>
            </w:pPr>
            <w:r w:rsidRPr="000F44C5">
              <w:rPr>
                <w:rFonts w:ascii="Arial" w:eastAsia="Times New Roman" w:hAnsi="Arial" w:cs="Arial"/>
                <w:color w:val="000000"/>
                <w:sz w:val="14"/>
                <w:szCs w:val="14"/>
              </w:rPr>
              <w:t>Wilson et al. (2011)</w:t>
            </w:r>
          </w:p>
        </w:tc>
        <w:tc>
          <w:tcPr>
            <w:tcW w:w="3366" w:type="dxa"/>
            <w:tcBorders>
              <w:top w:val="nil"/>
              <w:left w:val="nil"/>
              <w:bottom w:val="single" w:sz="4" w:space="0" w:color="auto"/>
              <w:right w:val="single" w:sz="4" w:space="0" w:color="auto"/>
            </w:tcBorders>
            <w:shd w:val="clear" w:color="000000" w:fill="FCE4D6"/>
            <w:hideMark/>
          </w:tcPr>
          <w:p w14:paraId="359DBDD0" w14:textId="77777777" w:rsidR="000F44C5" w:rsidRPr="000F44C5" w:rsidRDefault="000F44C5" w:rsidP="000F44C5">
            <w:pPr>
              <w:spacing w:after="0" w:line="240" w:lineRule="auto"/>
              <w:rPr>
                <w:rFonts w:ascii="Arial" w:eastAsia="Times New Roman" w:hAnsi="Arial" w:cs="Arial"/>
                <w:color w:val="000000"/>
                <w:sz w:val="14"/>
                <w:szCs w:val="14"/>
              </w:rPr>
            </w:pPr>
            <w:r w:rsidRPr="000F44C5">
              <w:rPr>
                <w:rFonts w:ascii="Arial" w:eastAsia="Times New Roman" w:hAnsi="Arial" w:cs="Arial"/>
                <w:color w:val="000000"/>
                <w:sz w:val="14"/>
                <w:szCs w:val="14"/>
              </w:rPr>
              <w:t>Wilson, D. K., Van Horn, M. L., Kitzman-Ulrich, H., et al. (2011). Results of the "Active by Choice Today" (ACT) randomized trial for increasing physical activity in low-income and minority adolescents. Health Psychology, 30(4), 463-471.</w:t>
            </w:r>
          </w:p>
        </w:tc>
        <w:tc>
          <w:tcPr>
            <w:tcW w:w="240" w:type="dxa"/>
            <w:tcBorders>
              <w:top w:val="nil"/>
              <w:left w:val="nil"/>
              <w:bottom w:val="single" w:sz="4" w:space="0" w:color="auto"/>
              <w:right w:val="single" w:sz="4" w:space="0" w:color="auto"/>
            </w:tcBorders>
            <w:noWrap/>
            <w:vAlign w:val="center"/>
            <w:hideMark/>
          </w:tcPr>
          <w:p w14:paraId="7F87A974" w14:textId="77777777" w:rsidR="000F44C5" w:rsidRPr="000F44C5" w:rsidRDefault="000F44C5" w:rsidP="000F44C5">
            <w:pPr>
              <w:spacing w:after="0" w:line="240" w:lineRule="auto"/>
              <w:jc w:val="center"/>
              <w:rPr>
                <w:rFonts w:ascii="Arial" w:eastAsia="Times New Roman" w:hAnsi="Arial" w:cs="Arial"/>
                <w:color w:val="000000"/>
                <w:sz w:val="14"/>
                <w:szCs w:val="14"/>
              </w:rPr>
            </w:pPr>
            <w:r w:rsidRPr="000F44C5">
              <w:rPr>
                <w:rFonts w:ascii="Arial" w:eastAsia="Times New Roman" w:hAnsi="Arial" w:cs="Arial"/>
                <w:color w:val="000000"/>
                <w:sz w:val="14"/>
                <w:szCs w:val="14"/>
              </w:rPr>
              <w:t> </w:t>
            </w:r>
          </w:p>
        </w:tc>
        <w:tc>
          <w:tcPr>
            <w:tcW w:w="240" w:type="dxa"/>
            <w:tcBorders>
              <w:top w:val="nil"/>
              <w:left w:val="nil"/>
              <w:bottom w:val="single" w:sz="4" w:space="0" w:color="auto"/>
              <w:right w:val="single" w:sz="4" w:space="0" w:color="auto"/>
            </w:tcBorders>
            <w:noWrap/>
            <w:vAlign w:val="center"/>
            <w:hideMark/>
          </w:tcPr>
          <w:p w14:paraId="127CBFA1" w14:textId="77777777" w:rsidR="000F44C5" w:rsidRPr="000F44C5" w:rsidRDefault="000F44C5" w:rsidP="000F44C5">
            <w:pPr>
              <w:spacing w:after="0" w:line="240" w:lineRule="auto"/>
              <w:jc w:val="center"/>
              <w:rPr>
                <w:rFonts w:ascii="Arial" w:eastAsia="Times New Roman" w:hAnsi="Arial" w:cs="Arial"/>
                <w:color w:val="000000"/>
                <w:sz w:val="14"/>
                <w:szCs w:val="14"/>
              </w:rPr>
            </w:pPr>
            <w:r w:rsidRPr="000F44C5">
              <w:rPr>
                <w:rFonts w:ascii="Arial" w:eastAsia="Times New Roman" w:hAnsi="Arial" w:cs="Arial"/>
                <w:color w:val="000000"/>
                <w:sz w:val="14"/>
                <w:szCs w:val="14"/>
              </w:rPr>
              <w:t> </w:t>
            </w:r>
          </w:p>
        </w:tc>
        <w:tc>
          <w:tcPr>
            <w:tcW w:w="240" w:type="dxa"/>
            <w:tcBorders>
              <w:top w:val="single" w:sz="4" w:space="0" w:color="auto"/>
              <w:left w:val="single" w:sz="4" w:space="0" w:color="auto"/>
              <w:bottom w:val="single" w:sz="4" w:space="0" w:color="auto"/>
              <w:right w:val="single" w:sz="4" w:space="0" w:color="auto"/>
            </w:tcBorders>
            <w:shd w:val="clear" w:color="000000" w:fill="00B050"/>
            <w:noWrap/>
            <w:vAlign w:val="center"/>
            <w:hideMark/>
          </w:tcPr>
          <w:p w14:paraId="56D039F6" w14:textId="77777777" w:rsidR="000F44C5" w:rsidRPr="000F44C5" w:rsidRDefault="000F44C5" w:rsidP="000F44C5">
            <w:pPr>
              <w:spacing w:after="0" w:line="240" w:lineRule="auto"/>
              <w:jc w:val="center"/>
              <w:rPr>
                <w:rFonts w:ascii="Arial" w:eastAsia="Times New Roman" w:hAnsi="Arial" w:cs="Arial"/>
                <w:color w:val="000000"/>
                <w:sz w:val="14"/>
                <w:szCs w:val="14"/>
              </w:rPr>
            </w:pPr>
            <w:r w:rsidRPr="000F44C5">
              <w:rPr>
                <w:rFonts w:ascii="Arial" w:eastAsia="Times New Roman" w:hAnsi="Arial" w:cs="Arial"/>
                <w:color w:val="000000"/>
                <w:sz w:val="14"/>
                <w:szCs w:val="14"/>
              </w:rPr>
              <w:t>1</w:t>
            </w:r>
          </w:p>
        </w:tc>
        <w:tc>
          <w:tcPr>
            <w:tcW w:w="240" w:type="dxa"/>
            <w:tcBorders>
              <w:top w:val="nil"/>
              <w:left w:val="nil"/>
              <w:bottom w:val="single" w:sz="4" w:space="0" w:color="auto"/>
              <w:right w:val="single" w:sz="4" w:space="0" w:color="auto"/>
            </w:tcBorders>
            <w:noWrap/>
            <w:vAlign w:val="center"/>
            <w:hideMark/>
          </w:tcPr>
          <w:p w14:paraId="0D4C6E3C" w14:textId="77777777" w:rsidR="000F44C5" w:rsidRPr="000F44C5" w:rsidRDefault="000F44C5" w:rsidP="000F44C5">
            <w:pPr>
              <w:spacing w:after="0" w:line="240" w:lineRule="auto"/>
              <w:jc w:val="center"/>
              <w:rPr>
                <w:rFonts w:ascii="Arial" w:eastAsia="Times New Roman" w:hAnsi="Arial" w:cs="Arial"/>
                <w:color w:val="000000"/>
                <w:sz w:val="14"/>
                <w:szCs w:val="14"/>
              </w:rPr>
            </w:pPr>
            <w:r w:rsidRPr="000F44C5">
              <w:rPr>
                <w:rFonts w:ascii="Arial" w:eastAsia="Times New Roman" w:hAnsi="Arial" w:cs="Arial"/>
                <w:color w:val="000000"/>
                <w:sz w:val="14"/>
                <w:szCs w:val="14"/>
              </w:rPr>
              <w:t> </w:t>
            </w:r>
          </w:p>
        </w:tc>
        <w:tc>
          <w:tcPr>
            <w:tcW w:w="240" w:type="dxa"/>
            <w:tcBorders>
              <w:top w:val="nil"/>
              <w:left w:val="nil"/>
              <w:bottom w:val="single" w:sz="4" w:space="0" w:color="auto"/>
              <w:right w:val="single" w:sz="4" w:space="0" w:color="auto"/>
            </w:tcBorders>
            <w:noWrap/>
            <w:vAlign w:val="center"/>
            <w:hideMark/>
          </w:tcPr>
          <w:p w14:paraId="482D9B6F" w14:textId="77777777" w:rsidR="000F44C5" w:rsidRPr="000F44C5" w:rsidRDefault="000F44C5" w:rsidP="000F44C5">
            <w:pPr>
              <w:spacing w:after="0" w:line="240" w:lineRule="auto"/>
              <w:jc w:val="center"/>
              <w:rPr>
                <w:rFonts w:ascii="Arial" w:eastAsia="Times New Roman" w:hAnsi="Arial" w:cs="Arial"/>
                <w:color w:val="000000"/>
                <w:sz w:val="14"/>
                <w:szCs w:val="14"/>
              </w:rPr>
            </w:pPr>
            <w:r w:rsidRPr="000F44C5">
              <w:rPr>
                <w:rFonts w:ascii="Arial" w:eastAsia="Times New Roman" w:hAnsi="Arial" w:cs="Arial"/>
                <w:color w:val="000000"/>
                <w:sz w:val="14"/>
                <w:szCs w:val="14"/>
              </w:rPr>
              <w:t> </w:t>
            </w:r>
          </w:p>
        </w:tc>
        <w:tc>
          <w:tcPr>
            <w:tcW w:w="240" w:type="dxa"/>
            <w:tcBorders>
              <w:top w:val="nil"/>
              <w:left w:val="nil"/>
              <w:bottom w:val="single" w:sz="4" w:space="0" w:color="auto"/>
              <w:right w:val="single" w:sz="4" w:space="0" w:color="auto"/>
            </w:tcBorders>
            <w:noWrap/>
            <w:vAlign w:val="center"/>
            <w:hideMark/>
          </w:tcPr>
          <w:p w14:paraId="18B0CE8A" w14:textId="77777777" w:rsidR="000F44C5" w:rsidRPr="000F44C5" w:rsidRDefault="000F44C5" w:rsidP="000F44C5">
            <w:pPr>
              <w:spacing w:after="0" w:line="240" w:lineRule="auto"/>
              <w:jc w:val="center"/>
              <w:rPr>
                <w:rFonts w:ascii="Arial" w:eastAsia="Times New Roman" w:hAnsi="Arial" w:cs="Arial"/>
                <w:color w:val="000000"/>
                <w:sz w:val="14"/>
                <w:szCs w:val="14"/>
              </w:rPr>
            </w:pPr>
            <w:r w:rsidRPr="000F44C5">
              <w:rPr>
                <w:rFonts w:ascii="Arial" w:eastAsia="Times New Roman" w:hAnsi="Arial" w:cs="Arial"/>
                <w:color w:val="000000"/>
                <w:sz w:val="14"/>
                <w:szCs w:val="14"/>
              </w:rPr>
              <w:t> </w:t>
            </w:r>
          </w:p>
        </w:tc>
      </w:tr>
      <w:tr w:rsidR="000F44C5" w:rsidRPr="000F44C5" w14:paraId="5F99D994" w14:textId="77777777" w:rsidTr="000F44C5">
        <w:trPr>
          <w:trHeight w:val="720"/>
        </w:trPr>
        <w:tc>
          <w:tcPr>
            <w:tcW w:w="2734" w:type="dxa"/>
            <w:tcBorders>
              <w:top w:val="nil"/>
              <w:left w:val="single" w:sz="4" w:space="0" w:color="auto"/>
              <w:bottom w:val="single" w:sz="4" w:space="0" w:color="auto"/>
              <w:right w:val="single" w:sz="4" w:space="0" w:color="auto"/>
            </w:tcBorders>
            <w:shd w:val="clear" w:color="000000" w:fill="FCE4D6"/>
            <w:noWrap/>
            <w:hideMark/>
          </w:tcPr>
          <w:p w14:paraId="0758AFEF" w14:textId="77777777" w:rsidR="000F44C5" w:rsidRPr="000F44C5" w:rsidRDefault="000F44C5" w:rsidP="000F44C5">
            <w:pPr>
              <w:spacing w:after="0" w:line="240" w:lineRule="auto"/>
              <w:rPr>
                <w:rFonts w:ascii="Arial" w:eastAsia="Times New Roman" w:hAnsi="Arial" w:cs="Arial"/>
                <w:color w:val="000000"/>
                <w:sz w:val="14"/>
                <w:szCs w:val="14"/>
              </w:rPr>
            </w:pPr>
            <w:r w:rsidRPr="000F44C5">
              <w:rPr>
                <w:rFonts w:ascii="Arial" w:eastAsia="Times New Roman" w:hAnsi="Arial" w:cs="Arial"/>
                <w:color w:val="000000"/>
                <w:sz w:val="14"/>
                <w:szCs w:val="14"/>
              </w:rPr>
              <w:t>Wright et al. (2012)</w:t>
            </w:r>
          </w:p>
        </w:tc>
        <w:tc>
          <w:tcPr>
            <w:tcW w:w="3366" w:type="dxa"/>
            <w:tcBorders>
              <w:top w:val="nil"/>
              <w:left w:val="nil"/>
              <w:bottom w:val="single" w:sz="4" w:space="0" w:color="auto"/>
              <w:right w:val="single" w:sz="4" w:space="0" w:color="auto"/>
            </w:tcBorders>
            <w:shd w:val="clear" w:color="000000" w:fill="FCE4D6"/>
            <w:hideMark/>
          </w:tcPr>
          <w:p w14:paraId="70621C8B" w14:textId="77777777" w:rsidR="000F44C5" w:rsidRPr="000F44C5" w:rsidRDefault="000F44C5" w:rsidP="000F44C5">
            <w:pPr>
              <w:spacing w:after="0" w:line="240" w:lineRule="auto"/>
              <w:rPr>
                <w:rFonts w:ascii="Arial" w:eastAsia="Times New Roman" w:hAnsi="Arial" w:cs="Arial"/>
                <w:color w:val="000000"/>
                <w:sz w:val="14"/>
                <w:szCs w:val="14"/>
              </w:rPr>
            </w:pPr>
            <w:r w:rsidRPr="000F44C5">
              <w:rPr>
                <w:rFonts w:ascii="Arial" w:eastAsia="Times New Roman" w:hAnsi="Arial" w:cs="Arial"/>
                <w:color w:val="000000"/>
                <w:sz w:val="14"/>
                <w:szCs w:val="14"/>
              </w:rPr>
              <w:t>Wright, K., Norris, K., &amp; Giger, J. (2012). A comprehensive school health program to reduce disparities and risk for type 2 diabetes in overweight at-risk youth. Endocrinology and Metabolism Syndromes, S5:005.</w:t>
            </w:r>
          </w:p>
        </w:tc>
        <w:tc>
          <w:tcPr>
            <w:tcW w:w="240" w:type="dxa"/>
            <w:tcBorders>
              <w:top w:val="nil"/>
              <w:left w:val="nil"/>
              <w:bottom w:val="single" w:sz="4" w:space="0" w:color="auto"/>
              <w:right w:val="single" w:sz="4" w:space="0" w:color="auto"/>
            </w:tcBorders>
            <w:noWrap/>
            <w:vAlign w:val="center"/>
            <w:hideMark/>
          </w:tcPr>
          <w:p w14:paraId="7EEDED97" w14:textId="77777777" w:rsidR="000F44C5" w:rsidRPr="000F44C5" w:rsidRDefault="000F44C5" w:rsidP="000F44C5">
            <w:pPr>
              <w:spacing w:after="0" w:line="240" w:lineRule="auto"/>
              <w:jc w:val="center"/>
              <w:rPr>
                <w:rFonts w:ascii="Arial" w:eastAsia="Times New Roman" w:hAnsi="Arial" w:cs="Arial"/>
                <w:color w:val="000000"/>
                <w:sz w:val="14"/>
                <w:szCs w:val="14"/>
              </w:rPr>
            </w:pPr>
            <w:r w:rsidRPr="000F44C5">
              <w:rPr>
                <w:rFonts w:ascii="Arial" w:eastAsia="Times New Roman" w:hAnsi="Arial" w:cs="Arial"/>
                <w:color w:val="000000"/>
                <w:sz w:val="14"/>
                <w:szCs w:val="14"/>
              </w:rPr>
              <w:t> </w:t>
            </w:r>
          </w:p>
        </w:tc>
        <w:tc>
          <w:tcPr>
            <w:tcW w:w="240" w:type="dxa"/>
            <w:tcBorders>
              <w:top w:val="nil"/>
              <w:left w:val="nil"/>
              <w:bottom w:val="single" w:sz="4" w:space="0" w:color="auto"/>
              <w:right w:val="single" w:sz="4" w:space="0" w:color="auto"/>
            </w:tcBorders>
            <w:noWrap/>
            <w:vAlign w:val="center"/>
            <w:hideMark/>
          </w:tcPr>
          <w:p w14:paraId="08C0A5AE" w14:textId="77777777" w:rsidR="000F44C5" w:rsidRPr="000F44C5" w:rsidRDefault="000F44C5" w:rsidP="000F44C5">
            <w:pPr>
              <w:spacing w:after="0" w:line="240" w:lineRule="auto"/>
              <w:jc w:val="center"/>
              <w:rPr>
                <w:rFonts w:ascii="Arial" w:eastAsia="Times New Roman" w:hAnsi="Arial" w:cs="Arial"/>
                <w:color w:val="000000"/>
                <w:sz w:val="14"/>
                <w:szCs w:val="14"/>
              </w:rPr>
            </w:pPr>
            <w:r w:rsidRPr="000F44C5">
              <w:rPr>
                <w:rFonts w:ascii="Arial" w:eastAsia="Times New Roman" w:hAnsi="Arial" w:cs="Arial"/>
                <w:color w:val="000000"/>
                <w:sz w:val="14"/>
                <w:szCs w:val="14"/>
              </w:rPr>
              <w:t> </w:t>
            </w:r>
          </w:p>
        </w:tc>
        <w:tc>
          <w:tcPr>
            <w:tcW w:w="240" w:type="dxa"/>
            <w:tcBorders>
              <w:top w:val="single" w:sz="4" w:space="0" w:color="auto"/>
              <w:left w:val="single" w:sz="4" w:space="0" w:color="auto"/>
              <w:bottom w:val="single" w:sz="4" w:space="0" w:color="auto"/>
              <w:right w:val="single" w:sz="4" w:space="0" w:color="auto"/>
            </w:tcBorders>
            <w:shd w:val="clear" w:color="000000" w:fill="00B050"/>
            <w:noWrap/>
            <w:vAlign w:val="center"/>
            <w:hideMark/>
          </w:tcPr>
          <w:p w14:paraId="61A0C65F" w14:textId="77777777" w:rsidR="000F44C5" w:rsidRPr="000F44C5" w:rsidRDefault="000F44C5" w:rsidP="000F44C5">
            <w:pPr>
              <w:spacing w:after="0" w:line="240" w:lineRule="auto"/>
              <w:jc w:val="center"/>
              <w:rPr>
                <w:rFonts w:ascii="Arial" w:eastAsia="Times New Roman" w:hAnsi="Arial" w:cs="Arial"/>
                <w:color w:val="000000"/>
                <w:sz w:val="14"/>
                <w:szCs w:val="14"/>
              </w:rPr>
            </w:pPr>
            <w:r w:rsidRPr="000F44C5">
              <w:rPr>
                <w:rFonts w:ascii="Arial" w:eastAsia="Times New Roman" w:hAnsi="Arial" w:cs="Arial"/>
                <w:color w:val="000000"/>
                <w:sz w:val="14"/>
                <w:szCs w:val="14"/>
              </w:rPr>
              <w:t>1</w:t>
            </w:r>
          </w:p>
        </w:tc>
        <w:tc>
          <w:tcPr>
            <w:tcW w:w="240" w:type="dxa"/>
            <w:tcBorders>
              <w:top w:val="nil"/>
              <w:left w:val="nil"/>
              <w:bottom w:val="single" w:sz="4" w:space="0" w:color="auto"/>
              <w:right w:val="single" w:sz="4" w:space="0" w:color="auto"/>
            </w:tcBorders>
            <w:noWrap/>
            <w:vAlign w:val="center"/>
            <w:hideMark/>
          </w:tcPr>
          <w:p w14:paraId="6FE71342" w14:textId="77777777" w:rsidR="000F44C5" w:rsidRPr="000F44C5" w:rsidRDefault="000F44C5" w:rsidP="000F44C5">
            <w:pPr>
              <w:spacing w:after="0" w:line="240" w:lineRule="auto"/>
              <w:jc w:val="center"/>
              <w:rPr>
                <w:rFonts w:ascii="Arial" w:eastAsia="Times New Roman" w:hAnsi="Arial" w:cs="Arial"/>
                <w:color w:val="000000"/>
                <w:sz w:val="14"/>
                <w:szCs w:val="14"/>
              </w:rPr>
            </w:pPr>
            <w:r w:rsidRPr="000F44C5">
              <w:rPr>
                <w:rFonts w:ascii="Arial" w:eastAsia="Times New Roman" w:hAnsi="Arial" w:cs="Arial"/>
                <w:color w:val="000000"/>
                <w:sz w:val="14"/>
                <w:szCs w:val="14"/>
              </w:rPr>
              <w:t> </w:t>
            </w:r>
          </w:p>
        </w:tc>
        <w:tc>
          <w:tcPr>
            <w:tcW w:w="240" w:type="dxa"/>
            <w:tcBorders>
              <w:top w:val="nil"/>
              <w:left w:val="nil"/>
              <w:bottom w:val="single" w:sz="4" w:space="0" w:color="auto"/>
              <w:right w:val="single" w:sz="4" w:space="0" w:color="auto"/>
            </w:tcBorders>
            <w:noWrap/>
            <w:vAlign w:val="center"/>
            <w:hideMark/>
          </w:tcPr>
          <w:p w14:paraId="0EDAC8A2" w14:textId="77777777" w:rsidR="000F44C5" w:rsidRPr="000F44C5" w:rsidRDefault="000F44C5" w:rsidP="000F44C5">
            <w:pPr>
              <w:spacing w:after="0" w:line="240" w:lineRule="auto"/>
              <w:jc w:val="center"/>
              <w:rPr>
                <w:rFonts w:ascii="Arial" w:eastAsia="Times New Roman" w:hAnsi="Arial" w:cs="Arial"/>
                <w:color w:val="000000"/>
                <w:sz w:val="14"/>
                <w:szCs w:val="14"/>
              </w:rPr>
            </w:pPr>
            <w:r w:rsidRPr="000F44C5">
              <w:rPr>
                <w:rFonts w:ascii="Arial" w:eastAsia="Times New Roman" w:hAnsi="Arial" w:cs="Arial"/>
                <w:color w:val="000000"/>
                <w:sz w:val="14"/>
                <w:szCs w:val="14"/>
              </w:rPr>
              <w:t> </w:t>
            </w:r>
          </w:p>
        </w:tc>
        <w:tc>
          <w:tcPr>
            <w:tcW w:w="240" w:type="dxa"/>
            <w:tcBorders>
              <w:top w:val="nil"/>
              <w:left w:val="nil"/>
              <w:bottom w:val="single" w:sz="4" w:space="0" w:color="auto"/>
              <w:right w:val="single" w:sz="4" w:space="0" w:color="auto"/>
            </w:tcBorders>
            <w:noWrap/>
            <w:vAlign w:val="center"/>
            <w:hideMark/>
          </w:tcPr>
          <w:p w14:paraId="7A4FB9DA" w14:textId="77777777" w:rsidR="000F44C5" w:rsidRPr="000F44C5" w:rsidRDefault="000F44C5" w:rsidP="000F44C5">
            <w:pPr>
              <w:spacing w:after="0" w:line="240" w:lineRule="auto"/>
              <w:jc w:val="center"/>
              <w:rPr>
                <w:rFonts w:ascii="Arial" w:eastAsia="Times New Roman" w:hAnsi="Arial" w:cs="Arial"/>
                <w:color w:val="000000"/>
                <w:sz w:val="14"/>
                <w:szCs w:val="14"/>
              </w:rPr>
            </w:pPr>
            <w:r w:rsidRPr="000F44C5">
              <w:rPr>
                <w:rFonts w:ascii="Arial" w:eastAsia="Times New Roman" w:hAnsi="Arial" w:cs="Arial"/>
                <w:color w:val="000000"/>
                <w:sz w:val="14"/>
                <w:szCs w:val="14"/>
              </w:rPr>
              <w:t> </w:t>
            </w:r>
          </w:p>
        </w:tc>
      </w:tr>
      <w:tr w:rsidR="000F44C5" w:rsidRPr="000F44C5" w14:paraId="213DC738" w14:textId="77777777" w:rsidTr="000F44C5">
        <w:trPr>
          <w:trHeight w:val="540"/>
        </w:trPr>
        <w:tc>
          <w:tcPr>
            <w:tcW w:w="2734" w:type="dxa"/>
            <w:tcBorders>
              <w:top w:val="nil"/>
              <w:left w:val="single" w:sz="4" w:space="0" w:color="auto"/>
              <w:bottom w:val="single" w:sz="4" w:space="0" w:color="auto"/>
              <w:right w:val="single" w:sz="4" w:space="0" w:color="auto"/>
            </w:tcBorders>
            <w:shd w:val="clear" w:color="000000" w:fill="FCE4D6"/>
            <w:noWrap/>
            <w:hideMark/>
          </w:tcPr>
          <w:p w14:paraId="2C3CE67F" w14:textId="77777777" w:rsidR="000F44C5" w:rsidRPr="000F44C5" w:rsidRDefault="000F44C5" w:rsidP="000F44C5">
            <w:pPr>
              <w:spacing w:after="0" w:line="240" w:lineRule="auto"/>
              <w:rPr>
                <w:rFonts w:ascii="Arial" w:eastAsia="Times New Roman" w:hAnsi="Arial" w:cs="Arial"/>
                <w:color w:val="000000"/>
                <w:sz w:val="14"/>
                <w:szCs w:val="14"/>
              </w:rPr>
            </w:pPr>
            <w:r w:rsidRPr="000F44C5">
              <w:rPr>
                <w:rFonts w:ascii="Arial" w:eastAsia="Times New Roman" w:hAnsi="Arial" w:cs="Arial"/>
                <w:color w:val="000000"/>
                <w:sz w:val="14"/>
                <w:szCs w:val="14"/>
              </w:rPr>
              <w:t>Gao et al. (2012)</w:t>
            </w:r>
          </w:p>
        </w:tc>
        <w:tc>
          <w:tcPr>
            <w:tcW w:w="3366" w:type="dxa"/>
            <w:tcBorders>
              <w:top w:val="nil"/>
              <w:left w:val="nil"/>
              <w:bottom w:val="single" w:sz="4" w:space="0" w:color="auto"/>
              <w:right w:val="single" w:sz="4" w:space="0" w:color="auto"/>
            </w:tcBorders>
            <w:shd w:val="clear" w:color="000000" w:fill="FCE4D6"/>
            <w:hideMark/>
          </w:tcPr>
          <w:p w14:paraId="376366E9" w14:textId="77777777" w:rsidR="000F44C5" w:rsidRPr="000F44C5" w:rsidRDefault="000F44C5" w:rsidP="000F44C5">
            <w:pPr>
              <w:spacing w:after="0" w:line="240" w:lineRule="auto"/>
              <w:rPr>
                <w:rFonts w:ascii="Arial" w:eastAsia="Times New Roman" w:hAnsi="Arial" w:cs="Arial"/>
                <w:color w:val="000000"/>
                <w:sz w:val="14"/>
                <w:szCs w:val="14"/>
              </w:rPr>
            </w:pPr>
            <w:r w:rsidRPr="000F44C5">
              <w:rPr>
                <w:rFonts w:ascii="Arial" w:eastAsia="Times New Roman" w:hAnsi="Arial" w:cs="Arial"/>
                <w:color w:val="000000"/>
                <w:sz w:val="14"/>
                <w:szCs w:val="14"/>
              </w:rPr>
              <w:t>Gao, Z., Huang, C., Liu, T., &amp; Xiong, W. (2012). Impact of interactive dance games on urban children's physical activity correlates and behavior. Journal of Exercise Science &amp; Fitness, 10, 107-112.</w:t>
            </w:r>
          </w:p>
        </w:tc>
        <w:tc>
          <w:tcPr>
            <w:tcW w:w="240" w:type="dxa"/>
            <w:tcBorders>
              <w:top w:val="nil"/>
              <w:left w:val="nil"/>
              <w:bottom w:val="single" w:sz="4" w:space="0" w:color="auto"/>
              <w:right w:val="single" w:sz="4" w:space="0" w:color="auto"/>
            </w:tcBorders>
            <w:noWrap/>
            <w:vAlign w:val="center"/>
            <w:hideMark/>
          </w:tcPr>
          <w:p w14:paraId="7B6FCB23" w14:textId="77777777" w:rsidR="000F44C5" w:rsidRPr="000F44C5" w:rsidRDefault="000F44C5" w:rsidP="000F44C5">
            <w:pPr>
              <w:spacing w:after="0" w:line="240" w:lineRule="auto"/>
              <w:jc w:val="center"/>
              <w:rPr>
                <w:rFonts w:ascii="Arial" w:eastAsia="Times New Roman" w:hAnsi="Arial" w:cs="Arial"/>
                <w:color w:val="000000"/>
                <w:sz w:val="14"/>
                <w:szCs w:val="14"/>
              </w:rPr>
            </w:pPr>
            <w:r w:rsidRPr="000F44C5">
              <w:rPr>
                <w:rFonts w:ascii="Arial" w:eastAsia="Times New Roman" w:hAnsi="Arial" w:cs="Arial"/>
                <w:color w:val="000000"/>
                <w:sz w:val="14"/>
                <w:szCs w:val="14"/>
              </w:rPr>
              <w:t> </w:t>
            </w:r>
          </w:p>
        </w:tc>
        <w:tc>
          <w:tcPr>
            <w:tcW w:w="240" w:type="dxa"/>
            <w:tcBorders>
              <w:top w:val="nil"/>
              <w:left w:val="nil"/>
              <w:bottom w:val="single" w:sz="4" w:space="0" w:color="auto"/>
              <w:right w:val="single" w:sz="4" w:space="0" w:color="auto"/>
            </w:tcBorders>
            <w:noWrap/>
            <w:vAlign w:val="center"/>
            <w:hideMark/>
          </w:tcPr>
          <w:p w14:paraId="0AD0FD65" w14:textId="77777777" w:rsidR="000F44C5" w:rsidRPr="000F44C5" w:rsidRDefault="000F44C5" w:rsidP="000F44C5">
            <w:pPr>
              <w:spacing w:after="0" w:line="240" w:lineRule="auto"/>
              <w:jc w:val="center"/>
              <w:rPr>
                <w:rFonts w:ascii="Arial" w:eastAsia="Times New Roman" w:hAnsi="Arial" w:cs="Arial"/>
                <w:color w:val="000000"/>
                <w:sz w:val="14"/>
                <w:szCs w:val="14"/>
              </w:rPr>
            </w:pPr>
            <w:r w:rsidRPr="000F44C5">
              <w:rPr>
                <w:rFonts w:ascii="Arial" w:eastAsia="Times New Roman" w:hAnsi="Arial" w:cs="Arial"/>
                <w:color w:val="000000"/>
                <w:sz w:val="14"/>
                <w:szCs w:val="14"/>
              </w:rPr>
              <w:t> </w:t>
            </w:r>
          </w:p>
        </w:tc>
        <w:tc>
          <w:tcPr>
            <w:tcW w:w="240" w:type="dxa"/>
            <w:tcBorders>
              <w:top w:val="single" w:sz="4" w:space="0" w:color="auto"/>
              <w:left w:val="single" w:sz="4" w:space="0" w:color="auto"/>
              <w:bottom w:val="single" w:sz="4" w:space="0" w:color="auto"/>
              <w:right w:val="single" w:sz="4" w:space="0" w:color="auto"/>
            </w:tcBorders>
            <w:shd w:val="clear" w:color="000000" w:fill="00B050"/>
            <w:noWrap/>
            <w:vAlign w:val="center"/>
            <w:hideMark/>
          </w:tcPr>
          <w:p w14:paraId="0E95D2F4" w14:textId="77777777" w:rsidR="000F44C5" w:rsidRPr="000F44C5" w:rsidRDefault="000F44C5" w:rsidP="000F44C5">
            <w:pPr>
              <w:spacing w:after="0" w:line="240" w:lineRule="auto"/>
              <w:jc w:val="center"/>
              <w:rPr>
                <w:rFonts w:ascii="Arial" w:eastAsia="Times New Roman" w:hAnsi="Arial" w:cs="Arial"/>
                <w:color w:val="000000"/>
                <w:sz w:val="14"/>
                <w:szCs w:val="14"/>
              </w:rPr>
            </w:pPr>
            <w:r w:rsidRPr="000F44C5">
              <w:rPr>
                <w:rFonts w:ascii="Arial" w:eastAsia="Times New Roman" w:hAnsi="Arial" w:cs="Arial"/>
                <w:color w:val="000000"/>
                <w:sz w:val="14"/>
                <w:szCs w:val="14"/>
              </w:rPr>
              <w:t>1</w:t>
            </w:r>
          </w:p>
        </w:tc>
        <w:tc>
          <w:tcPr>
            <w:tcW w:w="240" w:type="dxa"/>
            <w:tcBorders>
              <w:top w:val="nil"/>
              <w:left w:val="nil"/>
              <w:bottom w:val="single" w:sz="4" w:space="0" w:color="auto"/>
              <w:right w:val="single" w:sz="4" w:space="0" w:color="auto"/>
            </w:tcBorders>
            <w:noWrap/>
            <w:vAlign w:val="center"/>
            <w:hideMark/>
          </w:tcPr>
          <w:p w14:paraId="24CA8427" w14:textId="77777777" w:rsidR="000F44C5" w:rsidRPr="000F44C5" w:rsidRDefault="000F44C5" w:rsidP="000F44C5">
            <w:pPr>
              <w:spacing w:after="0" w:line="240" w:lineRule="auto"/>
              <w:jc w:val="center"/>
              <w:rPr>
                <w:rFonts w:ascii="Arial" w:eastAsia="Times New Roman" w:hAnsi="Arial" w:cs="Arial"/>
                <w:color w:val="000000"/>
                <w:sz w:val="14"/>
                <w:szCs w:val="14"/>
              </w:rPr>
            </w:pPr>
            <w:r w:rsidRPr="000F44C5">
              <w:rPr>
                <w:rFonts w:ascii="Arial" w:eastAsia="Times New Roman" w:hAnsi="Arial" w:cs="Arial"/>
                <w:color w:val="000000"/>
                <w:sz w:val="14"/>
                <w:szCs w:val="14"/>
              </w:rPr>
              <w:t> </w:t>
            </w:r>
          </w:p>
        </w:tc>
        <w:tc>
          <w:tcPr>
            <w:tcW w:w="240" w:type="dxa"/>
            <w:tcBorders>
              <w:top w:val="nil"/>
              <w:left w:val="nil"/>
              <w:bottom w:val="single" w:sz="4" w:space="0" w:color="auto"/>
              <w:right w:val="single" w:sz="4" w:space="0" w:color="auto"/>
            </w:tcBorders>
            <w:noWrap/>
            <w:vAlign w:val="center"/>
            <w:hideMark/>
          </w:tcPr>
          <w:p w14:paraId="083C97C6" w14:textId="77777777" w:rsidR="000F44C5" w:rsidRPr="000F44C5" w:rsidRDefault="000F44C5" w:rsidP="000F44C5">
            <w:pPr>
              <w:spacing w:after="0" w:line="240" w:lineRule="auto"/>
              <w:jc w:val="center"/>
              <w:rPr>
                <w:rFonts w:ascii="Arial" w:eastAsia="Times New Roman" w:hAnsi="Arial" w:cs="Arial"/>
                <w:color w:val="000000"/>
                <w:sz w:val="14"/>
                <w:szCs w:val="14"/>
              </w:rPr>
            </w:pPr>
            <w:r w:rsidRPr="000F44C5">
              <w:rPr>
                <w:rFonts w:ascii="Arial" w:eastAsia="Times New Roman" w:hAnsi="Arial" w:cs="Arial"/>
                <w:color w:val="000000"/>
                <w:sz w:val="14"/>
                <w:szCs w:val="14"/>
              </w:rPr>
              <w:t> </w:t>
            </w:r>
          </w:p>
        </w:tc>
        <w:tc>
          <w:tcPr>
            <w:tcW w:w="240" w:type="dxa"/>
            <w:tcBorders>
              <w:top w:val="nil"/>
              <w:left w:val="nil"/>
              <w:bottom w:val="single" w:sz="4" w:space="0" w:color="auto"/>
              <w:right w:val="single" w:sz="4" w:space="0" w:color="auto"/>
            </w:tcBorders>
            <w:noWrap/>
            <w:vAlign w:val="center"/>
            <w:hideMark/>
          </w:tcPr>
          <w:p w14:paraId="179744F9" w14:textId="77777777" w:rsidR="000F44C5" w:rsidRPr="000F44C5" w:rsidRDefault="000F44C5" w:rsidP="000F44C5">
            <w:pPr>
              <w:spacing w:after="0" w:line="240" w:lineRule="auto"/>
              <w:jc w:val="center"/>
              <w:rPr>
                <w:rFonts w:ascii="Arial" w:eastAsia="Times New Roman" w:hAnsi="Arial" w:cs="Arial"/>
                <w:color w:val="000000"/>
                <w:sz w:val="14"/>
                <w:szCs w:val="14"/>
              </w:rPr>
            </w:pPr>
            <w:r w:rsidRPr="000F44C5">
              <w:rPr>
                <w:rFonts w:ascii="Arial" w:eastAsia="Times New Roman" w:hAnsi="Arial" w:cs="Arial"/>
                <w:color w:val="000000"/>
                <w:sz w:val="14"/>
                <w:szCs w:val="14"/>
              </w:rPr>
              <w:t> </w:t>
            </w:r>
          </w:p>
        </w:tc>
      </w:tr>
      <w:tr w:rsidR="000F44C5" w:rsidRPr="000F44C5" w14:paraId="3322FD5C" w14:textId="77777777" w:rsidTr="000F44C5">
        <w:trPr>
          <w:trHeight w:val="540"/>
        </w:trPr>
        <w:tc>
          <w:tcPr>
            <w:tcW w:w="2734" w:type="dxa"/>
            <w:tcBorders>
              <w:top w:val="nil"/>
              <w:left w:val="single" w:sz="4" w:space="0" w:color="auto"/>
              <w:bottom w:val="single" w:sz="4" w:space="0" w:color="auto"/>
              <w:right w:val="single" w:sz="4" w:space="0" w:color="auto"/>
            </w:tcBorders>
            <w:shd w:val="clear" w:color="000000" w:fill="FCE4D6"/>
            <w:noWrap/>
            <w:hideMark/>
          </w:tcPr>
          <w:p w14:paraId="5A10831D" w14:textId="77777777" w:rsidR="000F44C5" w:rsidRPr="000F44C5" w:rsidRDefault="000F44C5" w:rsidP="000F44C5">
            <w:pPr>
              <w:spacing w:after="0" w:line="240" w:lineRule="auto"/>
              <w:rPr>
                <w:rFonts w:ascii="Arial" w:eastAsia="Times New Roman" w:hAnsi="Arial" w:cs="Arial"/>
                <w:color w:val="000000"/>
                <w:sz w:val="14"/>
                <w:szCs w:val="14"/>
              </w:rPr>
            </w:pPr>
            <w:r w:rsidRPr="000F44C5">
              <w:rPr>
                <w:rFonts w:ascii="Arial" w:eastAsia="Times New Roman" w:hAnsi="Arial" w:cs="Arial"/>
                <w:color w:val="000000"/>
                <w:sz w:val="14"/>
                <w:szCs w:val="14"/>
              </w:rPr>
              <w:t>Herrick et al. (2012)</w:t>
            </w:r>
          </w:p>
        </w:tc>
        <w:tc>
          <w:tcPr>
            <w:tcW w:w="3366" w:type="dxa"/>
            <w:tcBorders>
              <w:top w:val="nil"/>
              <w:left w:val="nil"/>
              <w:bottom w:val="single" w:sz="4" w:space="0" w:color="auto"/>
              <w:right w:val="single" w:sz="4" w:space="0" w:color="auto"/>
            </w:tcBorders>
            <w:shd w:val="clear" w:color="000000" w:fill="FCE4D6"/>
            <w:hideMark/>
          </w:tcPr>
          <w:p w14:paraId="4682CC39" w14:textId="77777777" w:rsidR="000F44C5" w:rsidRPr="000F44C5" w:rsidRDefault="000F44C5" w:rsidP="000F44C5">
            <w:pPr>
              <w:spacing w:after="0" w:line="240" w:lineRule="auto"/>
              <w:rPr>
                <w:rFonts w:ascii="Arial" w:eastAsia="Times New Roman" w:hAnsi="Arial" w:cs="Arial"/>
                <w:color w:val="000000"/>
                <w:sz w:val="14"/>
                <w:szCs w:val="14"/>
              </w:rPr>
            </w:pPr>
            <w:r w:rsidRPr="000F44C5">
              <w:rPr>
                <w:rFonts w:ascii="Arial" w:eastAsia="Times New Roman" w:hAnsi="Arial" w:cs="Arial"/>
                <w:color w:val="000000"/>
                <w:sz w:val="14"/>
                <w:szCs w:val="14"/>
              </w:rPr>
              <w:t>Herrick, H., Thompson, H., Kinder, J., &amp; Madsen, K. (2012). Use of SPARK to promote after-school physical activity. Journal of School Health, 82, 457-461.</w:t>
            </w:r>
          </w:p>
        </w:tc>
        <w:tc>
          <w:tcPr>
            <w:tcW w:w="240" w:type="dxa"/>
            <w:tcBorders>
              <w:top w:val="nil"/>
              <w:left w:val="nil"/>
              <w:bottom w:val="single" w:sz="4" w:space="0" w:color="auto"/>
              <w:right w:val="single" w:sz="4" w:space="0" w:color="auto"/>
            </w:tcBorders>
            <w:noWrap/>
            <w:vAlign w:val="center"/>
            <w:hideMark/>
          </w:tcPr>
          <w:p w14:paraId="22E174A2" w14:textId="77777777" w:rsidR="000F44C5" w:rsidRPr="000F44C5" w:rsidRDefault="000F44C5" w:rsidP="000F44C5">
            <w:pPr>
              <w:spacing w:after="0" w:line="240" w:lineRule="auto"/>
              <w:jc w:val="center"/>
              <w:rPr>
                <w:rFonts w:ascii="Arial" w:eastAsia="Times New Roman" w:hAnsi="Arial" w:cs="Arial"/>
                <w:color w:val="000000"/>
                <w:sz w:val="14"/>
                <w:szCs w:val="14"/>
              </w:rPr>
            </w:pPr>
            <w:r w:rsidRPr="000F44C5">
              <w:rPr>
                <w:rFonts w:ascii="Arial" w:eastAsia="Times New Roman" w:hAnsi="Arial" w:cs="Arial"/>
                <w:color w:val="000000"/>
                <w:sz w:val="14"/>
                <w:szCs w:val="14"/>
              </w:rPr>
              <w:t> </w:t>
            </w:r>
          </w:p>
        </w:tc>
        <w:tc>
          <w:tcPr>
            <w:tcW w:w="240" w:type="dxa"/>
            <w:tcBorders>
              <w:top w:val="nil"/>
              <w:left w:val="nil"/>
              <w:bottom w:val="single" w:sz="4" w:space="0" w:color="auto"/>
              <w:right w:val="single" w:sz="4" w:space="0" w:color="auto"/>
            </w:tcBorders>
            <w:noWrap/>
            <w:vAlign w:val="center"/>
            <w:hideMark/>
          </w:tcPr>
          <w:p w14:paraId="3E444118" w14:textId="77777777" w:rsidR="000F44C5" w:rsidRPr="000F44C5" w:rsidRDefault="000F44C5" w:rsidP="000F44C5">
            <w:pPr>
              <w:spacing w:after="0" w:line="240" w:lineRule="auto"/>
              <w:jc w:val="center"/>
              <w:rPr>
                <w:rFonts w:ascii="Arial" w:eastAsia="Times New Roman" w:hAnsi="Arial" w:cs="Arial"/>
                <w:color w:val="000000"/>
                <w:sz w:val="14"/>
                <w:szCs w:val="14"/>
              </w:rPr>
            </w:pPr>
            <w:r w:rsidRPr="000F44C5">
              <w:rPr>
                <w:rFonts w:ascii="Arial" w:eastAsia="Times New Roman" w:hAnsi="Arial" w:cs="Arial"/>
                <w:color w:val="000000"/>
                <w:sz w:val="14"/>
                <w:szCs w:val="14"/>
              </w:rPr>
              <w:t> </w:t>
            </w:r>
          </w:p>
        </w:tc>
        <w:tc>
          <w:tcPr>
            <w:tcW w:w="240" w:type="dxa"/>
            <w:tcBorders>
              <w:top w:val="single" w:sz="4" w:space="0" w:color="auto"/>
              <w:left w:val="single" w:sz="4" w:space="0" w:color="auto"/>
              <w:bottom w:val="single" w:sz="4" w:space="0" w:color="auto"/>
              <w:right w:val="single" w:sz="4" w:space="0" w:color="auto"/>
            </w:tcBorders>
            <w:shd w:val="clear" w:color="000000" w:fill="00B050"/>
            <w:noWrap/>
            <w:vAlign w:val="center"/>
            <w:hideMark/>
          </w:tcPr>
          <w:p w14:paraId="5B82122E" w14:textId="77777777" w:rsidR="000F44C5" w:rsidRPr="000F44C5" w:rsidRDefault="000F44C5" w:rsidP="000F44C5">
            <w:pPr>
              <w:spacing w:after="0" w:line="240" w:lineRule="auto"/>
              <w:jc w:val="center"/>
              <w:rPr>
                <w:rFonts w:ascii="Arial" w:eastAsia="Times New Roman" w:hAnsi="Arial" w:cs="Arial"/>
                <w:color w:val="000000"/>
                <w:sz w:val="14"/>
                <w:szCs w:val="14"/>
              </w:rPr>
            </w:pPr>
            <w:r w:rsidRPr="000F44C5">
              <w:rPr>
                <w:rFonts w:ascii="Arial" w:eastAsia="Times New Roman" w:hAnsi="Arial" w:cs="Arial"/>
                <w:color w:val="000000"/>
                <w:sz w:val="14"/>
                <w:szCs w:val="14"/>
              </w:rPr>
              <w:t>1</w:t>
            </w:r>
          </w:p>
        </w:tc>
        <w:tc>
          <w:tcPr>
            <w:tcW w:w="240" w:type="dxa"/>
            <w:tcBorders>
              <w:top w:val="nil"/>
              <w:left w:val="nil"/>
              <w:bottom w:val="single" w:sz="4" w:space="0" w:color="auto"/>
              <w:right w:val="single" w:sz="4" w:space="0" w:color="auto"/>
            </w:tcBorders>
            <w:noWrap/>
            <w:vAlign w:val="center"/>
            <w:hideMark/>
          </w:tcPr>
          <w:p w14:paraId="28004E19" w14:textId="77777777" w:rsidR="000F44C5" w:rsidRPr="000F44C5" w:rsidRDefault="000F44C5" w:rsidP="000F44C5">
            <w:pPr>
              <w:spacing w:after="0" w:line="240" w:lineRule="auto"/>
              <w:jc w:val="center"/>
              <w:rPr>
                <w:rFonts w:ascii="Arial" w:eastAsia="Times New Roman" w:hAnsi="Arial" w:cs="Arial"/>
                <w:color w:val="000000"/>
                <w:sz w:val="14"/>
                <w:szCs w:val="14"/>
              </w:rPr>
            </w:pPr>
            <w:r w:rsidRPr="000F44C5">
              <w:rPr>
                <w:rFonts w:ascii="Arial" w:eastAsia="Times New Roman" w:hAnsi="Arial" w:cs="Arial"/>
                <w:color w:val="000000"/>
                <w:sz w:val="14"/>
                <w:szCs w:val="14"/>
              </w:rPr>
              <w:t> </w:t>
            </w:r>
          </w:p>
        </w:tc>
        <w:tc>
          <w:tcPr>
            <w:tcW w:w="240" w:type="dxa"/>
            <w:tcBorders>
              <w:top w:val="nil"/>
              <w:left w:val="nil"/>
              <w:bottom w:val="single" w:sz="4" w:space="0" w:color="auto"/>
              <w:right w:val="single" w:sz="4" w:space="0" w:color="auto"/>
            </w:tcBorders>
            <w:noWrap/>
            <w:vAlign w:val="center"/>
            <w:hideMark/>
          </w:tcPr>
          <w:p w14:paraId="2EC0D153" w14:textId="77777777" w:rsidR="000F44C5" w:rsidRPr="000F44C5" w:rsidRDefault="000F44C5" w:rsidP="000F44C5">
            <w:pPr>
              <w:spacing w:after="0" w:line="240" w:lineRule="auto"/>
              <w:jc w:val="center"/>
              <w:rPr>
                <w:rFonts w:ascii="Arial" w:eastAsia="Times New Roman" w:hAnsi="Arial" w:cs="Arial"/>
                <w:color w:val="000000"/>
                <w:sz w:val="14"/>
                <w:szCs w:val="14"/>
              </w:rPr>
            </w:pPr>
            <w:r w:rsidRPr="000F44C5">
              <w:rPr>
                <w:rFonts w:ascii="Arial" w:eastAsia="Times New Roman" w:hAnsi="Arial" w:cs="Arial"/>
                <w:color w:val="000000"/>
                <w:sz w:val="14"/>
                <w:szCs w:val="14"/>
              </w:rPr>
              <w:t> </w:t>
            </w:r>
          </w:p>
        </w:tc>
        <w:tc>
          <w:tcPr>
            <w:tcW w:w="240" w:type="dxa"/>
            <w:tcBorders>
              <w:top w:val="nil"/>
              <w:left w:val="nil"/>
              <w:bottom w:val="single" w:sz="4" w:space="0" w:color="auto"/>
              <w:right w:val="single" w:sz="4" w:space="0" w:color="auto"/>
            </w:tcBorders>
            <w:noWrap/>
            <w:vAlign w:val="center"/>
            <w:hideMark/>
          </w:tcPr>
          <w:p w14:paraId="362B387E" w14:textId="77777777" w:rsidR="000F44C5" w:rsidRPr="000F44C5" w:rsidRDefault="000F44C5" w:rsidP="000F44C5">
            <w:pPr>
              <w:spacing w:after="0" w:line="240" w:lineRule="auto"/>
              <w:jc w:val="center"/>
              <w:rPr>
                <w:rFonts w:ascii="Arial" w:eastAsia="Times New Roman" w:hAnsi="Arial" w:cs="Arial"/>
                <w:color w:val="000000"/>
                <w:sz w:val="14"/>
                <w:szCs w:val="14"/>
              </w:rPr>
            </w:pPr>
            <w:r w:rsidRPr="000F44C5">
              <w:rPr>
                <w:rFonts w:ascii="Arial" w:eastAsia="Times New Roman" w:hAnsi="Arial" w:cs="Arial"/>
                <w:color w:val="000000"/>
                <w:sz w:val="14"/>
                <w:szCs w:val="14"/>
              </w:rPr>
              <w:t> </w:t>
            </w:r>
          </w:p>
        </w:tc>
      </w:tr>
      <w:tr w:rsidR="000F44C5" w:rsidRPr="000F44C5" w14:paraId="6FA495E0" w14:textId="77777777" w:rsidTr="000F44C5">
        <w:trPr>
          <w:trHeight w:val="540"/>
        </w:trPr>
        <w:tc>
          <w:tcPr>
            <w:tcW w:w="2734" w:type="dxa"/>
            <w:tcBorders>
              <w:top w:val="nil"/>
              <w:left w:val="single" w:sz="4" w:space="0" w:color="auto"/>
              <w:bottom w:val="single" w:sz="4" w:space="0" w:color="auto"/>
              <w:right w:val="single" w:sz="4" w:space="0" w:color="auto"/>
            </w:tcBorders>
            <w:shd w:val="clear" w:color="000000" w:fill="FCE4D6"/>
            <w:noWrap/>
            <w:hideMark/>
          </w:tcPr>
          <w:p w14:paraId="605E861D" w14:textId="77777777" w:rsidR="000F44C5" w:rsidRPr="000F44C5" w:rsidRDefault="000F44C5" w:rsidP="000F44C5">
            <w:pPr>
              <w:spacing w:after="0" w:line="240" w:lineRule="auto"/>
              <w:rPr>
                <w:rFonts w:ascii="Arial" w:eastAsia="Times New Roman" w:hAnsi="Arial" w:cs="Arial"/>
                <w:color w:val="000000"/>
                <w:sz w:val="14"/>
                <w:szCs w:val="14"/>
              </w:rPr>
            </w:pPr>
            <w:proofErr w:type="spellStart"/>
            <w:r w:rsidRPr="000F44C5">
              <w:rPr>
                <w:rFonts w:ascii="Arial" w:eastAsia="Times New Roman" w:hAnsi="Arial" w:cs="Arial"/>
                <w:color w:val="000000"/>
                <w:sz w:val="14"/>
                <w:szCs w:val="14"/>
              </w:rPr>
              <w:t>Kulinna</w:t>
            </w:r>
            <w:proofErr w:type="spellEnd"/>
            <w:r w:rsidRPr="000F44C5">
              <w:rPr>
                <w:rFonts w:ascii="Arial" w:eastAsia="Times New Roman" w:hAnsi="Arial" w:cs="Arial"/>
                <w:color w:val="000000"/>
                <w:sz w:val="14"/>
                <w:szCs w:val="14"/>
              </w:rPr>
              <w:t xml:space="preserve"> et al. (2012)</w:t>
            </w:r>
          </w:p>
        </w:tc>
        <w:tc>
          <w:tcPr>
            <w:tcW w:w="3366" w:type="dxa"/>
            <w:tcBorders>
              <w:top w:val="nil"/>
              <w:left w:val="nil"/>
              <w:bottom w:val="single" w:sz="4" w:space="0" w:color="auto"/>
              <w:right w:val="single" w:sz="4" w:space="0" w:color="auto"/>
            </w:tcBorders>
            <w:shd w:val="clear" w:color="000000" w:fill="FCE4D6"/>
            <w:hideMark/>
          </w:tcPr>
          <w:p w14:paraId="254C029E" w14:textId="77777777" w:rsidR="000F44C5" w:rsidRPr="000F44C5" w:rsidRDefault="000F44C5" w:rsidP="000F44C5">
            <w:pPr>
              <w:spacing w:after="0" w:line="240" w:lineRule="auto"/>
              <w:rPr>
                <w:rFonts w:ascii="Arial" w:eastAsia="Times New Roman" w:hAnsi="Arial" w:cs="Arial"/>
                <w:color w:val="000000"/>
                <w:sz w:val="14"/>
                <w:szCs w:val="14"/>
              </w:rPr>
            </w:pPr>
            <w:proofErr w:type="spellStart"/>
            <w:r w:rsidRPr="000F44C5">
              <w:rPr>
                <w:rFonts w:ascii="Arial" w:eastAsia="Times New Roman" w:hAnsi="Arial" w:cs="Arial"/>
                <w:color w:val="000000"/>
                <w:sz w:val="14"/>
                <w:szCs w:val="14"/>
              </w:rPr>
              <w:t>Kulinna</w:t>
            </w:r>
            <w:proofErr w:type="spellEnd"/>
            <w:r w:rsidRPr="000F44C5">
              <w:rPr>
                <w:rFonts w:ascii="Arial" w:eastAsia="Times New Roman" w:hAnsi="Arial" w:cs="Arial"/>
                <w:color w:val="000000"/>
                <w:sz w:val="14"/>
                <w:szCs w:val="14"/>
              </w:rPr>
              <w:t>, P. H. (2012). Increasing pupil physical activity: a comprehensive professional development effort. Biomedical Human Kinetics, 4, 6-11.</w:t>
            </w:r>
          </w:p>
        </w:tc>
        <w:tc>
          <w:tcPr>
            <w:tcW w:w="240" w:type="dxa"/>
            <w:tcBorders>
              <w:top w:val="nil"/>
              <w:left w:val="nil"/>
              <w:bottom w:val="single" w:sz="4" w:space="0" w:color="auto"/>
              <w:right w:val="single" w:sz="4" w:space="0" w:color="auto"/>
            </w:tcBorders>
            <w:noWrap/>
            <w:vAlign w:val="center"/>
            <w:hideMark/>
          </w:tcPr>
          <w:p w14:paraId="700D3971" w14:textId="77777777" w:rsidR="000F44C5" w:rsidRPr="000F44C5" w:rsidRDefault="000F44C5" w:rsidP="000F44C5">
            <w:pPr>
              <w:spacing w:after="0" w:line="240" w:lineRule="auto"/>
              <w:jc w:val="center"/>
              <w:rPr>
                <w:rFonts w:ascii="Arial" w:eastAsia="Times New Roman" w:hAnsi="Arial" w:cs="Arial"/>
                <w:color w:val="000000"/>
                <w:sz w:val="14"/>
                <w:szCs w:val="14"/>
              </w:rPr>
            </w:pPr>
            <w:r w:rsidRPr="000F44C5">
              <w:rPr>
                <w:rFonts w:ascii="Arial" w:eastAsia="Times New Roman" w:hAnsi="Arial" w:cs="Arial"/>
                <w:color w:val="000000"/>
                <w:sz w:val="14"/>
                <w:szCs w:val="14"/>
              </w:rPr>
              <w:t> </w:t>
            </w:r>
          </w:p>
        </w:tc>
        <w:tc>
          <w:tcPr>
            <w:tcW w:w="240" w:type="dxa"/>
            <w:tcBorders>
              <w:top w:val="nil"/>
              <w:left w:val="nil"/>
              <w:bottom w:val="single" w:sz="4" w:space="0" w:color="auto"/>
              <w:right w:val="single" w:sz="4" w:space="0" w:color="auto"/>
            </w:tcBorders>
            <w:noWrap/>
            <w:vAlign w:val="center"/>
            <w:hideMark/>
          </w:tcPr>
          <w:p w14:paraId="4661A048" w14:textId="77777777" w:rsidR="000F44C5" w:rsidRPr="000F44C5" w:rsidRDefault="000F44C5" w:rsidP="000F44C5">
            <w:pPr>
              <w:spacing w:after="0" w:line="240" w:lineRule="auto"/>
              <w:jc w:val="center"/>
              <w:rPr>
                <w:rFonts w:ascii="Arial" w:eastAsia="Times New Roman" w:hAnsi="Arial" w:cs="Arial"/>
                <w:color w:val="000000"/>
                <w:sz w:val="14"/>
                <w:szCs w:val="14"/>
              </w:rPr>
            </w:pPr>
            <w:r w:rsidRPr="000F44C5">
              <w:rPr>
                <w:rFonts w:ascii="Arial" w:eastAsia="Times New Roman" w:hAnsi="Arial" w:cs="Arial"/>
                <w:color w:val="000000"/>
                <w:sz w:val="14"/>
                <w:szCs w:val="14"/>
              </w:rPr>
              <w:t> </w:t>
            </w:r>
          </w:p>
        </w:tc>
        <w:tc>
          <w:tcPr>
            <w:tcW w:w="240" w:type="dxa"/>
            <w:tcBorders>
              <w:top w:val="single" w:sz="4" w:space="0" w:color="auto"/>
              <w:left w:val="single" w:sz="4" w:space="0" w:color="auto"/>
              <w:bottom w:val="single" w:sz="4" w:space="0" w:color="auto"/>
              <w:right w:val="single" w:sz="4" w:space="0" w:color="auto"/>
            </w:tcBorders>
            <w:shd w:val="clear" w:color="000000" w:fill="00B050"/>
            <w:noWrap/>
            <w:vAlign w:val="center"/>
            <w:hideMark/>
          </w:tcPr>
          <w:p w14:paraId="2A4ECA4A" w14:textId="77777777" w:rsidR="000F44C5" w:rsidRPr="000F44C5" w:rsidRDefault="000F44C5" w:rsidP="000F44C5">
            <w:pPr>
              <w:spacing w:after="0" w:line="240" w:lineRule="auto"/>
              <w:jc w:val="center"/>
              <w:rPr>
                <w:rFonts w:ascii="Arial" w:eastAsia="Times New Roman" w:hAnsi="Arial" w:cs="Arial"/>
                <w:color w:val="000000"/>
                <w:sz w:val="14"/>
                <w:szCs w:val="14"/>
              </w:rPr>
            </w:pPr>
            <w:r w:rsidRPr="000F44C5">
              <w:rPr>
                <w:rFonts w:ascii="Arial" w:eastAsia="Times New Roman" w:hAnsi="Arial" w:cs="Arial"/>
                <w:color w:val="000000"/>
                <w:sz w:val="14"/>
                <w:szCs w:val="14"/>
              </w:rPr>
              <w:t>1</w:t>
            </w:r>
          </w:p>
        </w:tc>
        <w:tc>
          <w:tcPr>
            <w:tcW w:w="240" w:type="dxa"/>
            <w:tcBorders>
              <w:top w:val="nil"/>
              <w:left w:val="nil"/>
              <w:bottom w:val="single" w:sz="4" w:space="0" w:color="auto"/>
              <w:right w:val="single" w:sz="4" w:space="0" w:color="auto"/>
            </w:tcBorders>
            <w:noWrap/>
            <w:vAlign w:val="center"/>
            <w:hideMark/>
          </w:tcPr>
          <w:p w14:paraId="2BB35472" w14:textId="77777777" w:rsidR="000F44C5" w:rsidRPr="000F44C5" w:rsidRDefault="000F44C5" w:rsidP="000F44C5">
            <w:pPr>
              <w:spacing w:after="0" w:line="240" w:lineRule="auto"/>
              <w:jc w:val="center"/>
              <w:rPr>
                <w:rFonts w:ascii="Arial" w:eastAsia="Times New Roman" w:hAnsi="Arial" w:cs="Arial"/>
                <w:color w:val="000000"/>
                <w:sz w:val="14"/>
                <w:szCs w:val="14"/>
              </w:rPr>
            </w:pPr>
            <w:r w:rsidRPr="000F44C5">
              <w:rPr>
                <w:rFonts w:ascii="Arial" w:eastAsia="Times New Roman" w:hAnsi="Arial" w:cs="Arial"/>
                <w:color w:val="000000"/>
                <w:sz w:val="14"/>
                <w:szCs w:val="14"/>
              </w:rPr>
              <w:t> </w:t>
            </w:r>
          </w:p>
        </w:tc>
        <w:tc>
          <w:tcPr>
            <w:tcW w:w="240" w:type="dxa"/>
            <w:tcBorders>
              <w:top w:val="nil"/>
              <w:left w:val="nil"/>
              <w:bottom w:val="single" w:sz="4" w:space="0" w:color="auto"/>
              <w:right w:val="single" w:sz="4" w:space="0" w:color="auto"/>
            </w:tcBorders>
            <w:noWrap/>
            <w:vAlign w:val="center"/>
            <w:hideMark/>
          </w:tcPr>
          <w:p w14:paraId="19BB71E8" w14:textId="77777777" w:rsidR="000F44C5" w:rsidRPr="000F44C5" w:rsidRDefault="000F44C5" w:rsidP="000F44C5">
            <w:pPr>
              <w:spacing w:after="0" w:line="240" w:lineRule="auto"/>
              <w:jc w:val="center"/>
              <w:rPr>
                <w:rFonts w:ascii="Arial" w:eastAsia="Times New Roman" w:hAnsi="Arial" w:cs="Arial"/>
                <w:color w:val="000000"/>
                <w:sz w:val="14"/>
                <w:szCs w:val="14"/>
              </w:rPr>
            </w:pPr>
            <w:r w:rsidRPr="000F44C5">
              <w:rPr>
                <w:rFonts w:ascii="Arial" w:eastAsia="Times New Roman" w:hAnsi="Arial" w:cs="Arial"/>
                <w:color w:val="000000"/>
                <w:sz w:val="14"/>
                <w:szCs w:val="14"/>
              </w:rPr>
              <w:t> </w:t>
            </w:r>
          </w:p>
        </w:tc>
        <w:tc>
          <w:tcPr>
            <w:tcW w:w="240" w:type="dxa"/>
            <w:tcBorders>
              <w:top w:val="nil"/>
              <w:left w:val="nil"/>
              <w:bottom w:val="single" w:sz="4" w:space="0" w:color="auto"/>
              <w:right w:val="single" w:sz="4" w:space="0" w:color="auto"/>
            </w:tcBorders>
            <w:noWrap/>
            <w:vAlign w:val="center"/>
            <w:hideMark/>
          </w:tcPr>
          <w:p w14:paraId="470D989D" w14:textId="77777777" w:rsidR="000F44C5" w:rsidRPr="000F44C5" w:rsidRDefault="000F44C5" w:rsidP="000F44C5">
            <w:pPr>
              <w:spacing w:after="0" w:line="240" w:lineRule="auto"/>
              <w:jc w:val="center"/>
              <w:rPr>
                <w:rFonts w:ascii="Arial" w:eastAsia="Times New Roman" w:hAnsi="Arial" w:cs="Arial"/>
                <w:color w:val="000000"/>
                <w:sz w:val="14"/>
                <w:szCs w:val="14"/>
              </w:rPr>
            </w:pPr>
            <w:r w:rsidRPr="000F44C5">
              <w:rPr>
                <w:rFonts w:ascii="Arial" w:eastAsia="Times New Roman" w:hAnsi="Arial" w:cs="Arial"/>
                <w:color w:val="000000"/>
                <w:sz w:val="14"/>
                <w:szCs w:val="14"/>
              </w:rPr>
              <w:t> </w:t>
            </w:r>
          </w:p>
        </w:tc>
      </w:tr>
      <w:tr w:rsidR="000F44C5" w:rsidRPr="000F44C5" w14:paraId="01A960F6" w14:textId="77777777" w:rsidTr="000F44C5">
        <w:trPr>
          <w:trHeight w:val="540"/>
        </w:trPr>
        <w:tc>
          <w:tcPr>
            <w:tcW w:w="2734" w:type="dxa"/>
            <w:tcBorders>
              <w:top w:val="nil"/>
              <w:left w:val="single" w:sz="4" w:space="0" w:color="auto"/>
              <w:bottom w:val="single" w:sz="4" w:space="0" w:color="auto"/>
              <w:right w:val="single" w:sz="4" w:space="0" w:color="auto"/>
            </w:tcBorders>
            <w:shd w:val="clear" w:color="000000" w:fill="FCE4D6"/>
            <w:noWrap/>
            <w:hideMark/>
          </w:tcPr>
          <w:p w14:paraId="1816A039" w14:textId="77777777" w:rsidR="000F44C5" w:rsidRPr="000F44C5" w:rsidRDefault="000F44C5" w:rsidP="000F44C5">
            <w:pPr>
              <w:spacing w:after="0" w:line="240" w:lineRule="auto"/>
              <w:rPr>
                <w:rFonts w:ascii="Arial" w:eastAsia="Times New Roman" w:hAnsi="Arial" w:cs="Arial"/>
                <w:color w:val="000000"/>
                <w:sz w:val="14"/>
                <w:szCs w:val="14"/>
              </w:rPr>
            </w:pPr>
            <w:r w:rsidRPr="000F44C5">
              <w:rPr>
                <w:rFonts w:ascii="Arial" w:eastAsia="Times New Roman" w:hAnsi="Arial" w:cs="Arial"/>
                <w:color w:val="000000"/>
                <w:sz w:val="14"/>
                <w:szCs w:val="14"/>
              </w:rPr>
              <w:t>Madsen et al. (2013)</w:t>
            </w:r>
          </w:p>
        </w:tc>
        <w:tc>
          <w:tcPr>
            <w:tcW w:w="3366" w:type="dxa"/>
            <w:tcBorders>
              <w:top w:val="nil"/>
              <w:left w:val="nil"/>
              <w:bottom w:val="single" w:sz="4" w:space="0" w:color="auto"/>
              <w:right w:val="single" w:sz="4" w:space="0" w:color="auto"/>
            </w:tcBorders>
            <w:shd w:val="clear" w:color="000000" w:fill="FCE4D6"/>
            <w:hideMark/>
          </w:tcPr>
          <w:p w14:paraId="370D6946" w14:textId="77777777" w:rsidR="000F44C5" w:rsidRPr="000F44C5" w:rsidRDefault="000F44C5" w:rsidP="000F44C5">
            <w:pPr>
              <w:spacing w:after="0" w:line="240" w:lineRule="auto"/>
              <w:rPr>
                <w:rFonts w:ascii="Arial" w:eastAsia="Times New Roman" w:hAnsi="Arial" w:cs="Arial"/>
                <w:color w:val="000000"/>
                <w:sz w:val="14"/>
                <w:szCs w:val="14"/>
              </w:rPr>
            </w:pPr>
            <w:r w:rsidRPr="000F44C5">
              <w:rPr>
                <w:rFonts w:ascii="Arial" w:eastAsia="Times New Roman" w:hAnsi="Arial" w:cs="Arial"/>
                <w:color w:val="000000"/>
                <w:sz w:val="14"/>
                <w:szCs w:val="14"/>
              </w:rPr>
              <w:t>Madsen, K., Thompson, H., Adkins, A., &amp; Crawford, Y. (2013). School-community partnerships: a cluster-randomized trial of an after-school soccer program. JAMA Pediatrics, 167(4), 321-326.</w:t>
            </w:r>
          </w:p>
        </w:tc>
        <w:tc>
          <w:tcPr>
            <w:tcW w:w="240" w:type="dxa"/>
            <w:tcBorders>
              <w:top w:val="nil"/>
              <w:left w:val="nil"/>
              <w:bottom w:val="single" w:sz="4" w:space="0" w:color="auto"/>
              <w:right w:val="single" w:sz="4" w:space="0" w:color="auto"/>
            </w:tcBorders>
            <w:noWrap/>
            <w:vAlign w:val="center"/>
            <w:hideMark/>
          </w:tcPr>
          <w:p w14:paraId="188C6F9C" w14:textId="77777777" w:rsidR="000F44C5" w:rsidRPr="000F44C5" w:rsidRDefault="000F44C5" w:rsidP="000F44C5">
            <w:pPr>
              <w:spacing w:after="0" w:line="240" w:lineRule="auto"/>
              <w:jc w:val="center"/>
              <w:rPr>
                <w:rFonts w:ascii="Arial" w:eastAsia="Times New Roman" w:hAnsi="Arial" w:cs="Arial"/>
                <w:color w:val="000000"/>
                <w:sz w:val="14"/>
                <w:szCs w:val="14"/>
              </w:rPr>
            </w:pPr>
            <w:r w:rsidRPr="000F44C5">
              <w:rPr>
                <w:rFonts w:ascii="Arial" w:eastAsia="Times New Roman" w:hAnsi="Arial" w:cs="Arial"/>
                <w:color w:val="000000"/>
                <w:sz w:val="14"/>
                <w:szCs w:val="14"/>
              </w:rPr>
              <w:t> </w:t>
            </w:r>
          </w:p>
        </w:tc>
        <w:tc>
          <w:tcPr>
            <w:tcW w:w="240" w:type="dxa"/>
            <w:tcBorders>
              <w:top w:val="nil"/>
              <w:left w:val="nil"/>
              <w:bottom w:val="single" w:sz="4" w:space="0" w:color="auto"/>
              <w:right w:val="single" w:sz="4" w:space="0" w:color="auto"/>
            </w:tcBorders>
            <w:noWrap/>
            <w:vAlign w:val="center"/>
            <w:hideMark/>
          </w:tcPr>
          <w:p w14:paraId="5EA26A98" w14:textId="77777777" w:rsidR="000F44C5" w:rsidRPr="000F44C5" w:rsidRDefault="000F44C5" w:rsidP="000F44C5">
            <w:pPr>
              <w:spacing w:after="0" w:line="240" w:lineRule="auto"/>
              <w:jc w:val="center"/>
              <w:rPr>
                <w:rFonts w:ascii="Arial" w:eastAsia="Times New Roman" w:hAnsi="Arial" w:cs="Arial"/>
                <w:color w:val="000000"/>
                <w:sz w:val="14"/>
                <w:szCs w:val="14"/>
              </w:rPr>
            </w:pPr>
            <w:r w:rsidRPr="000F44C5">
              <w:rPr>
                <w:rFonts w:ascii="Arial" w:eastAsia="Times New Roman" w:hAnsi="Arial" w:cs="Arial"/>
                <w:color w:val="000000"/>
                <w:sz w:val="14"/>
                <w:szCs w:val="14"/>
              </w:rPr>
              <w:t> </w:t>
            </w:r>
          </w:p>
        </w:tc>
        <w:tc>
          <w:tcPr>
            <w:tcW w:w="240" w:type="dxa"/>
            <w:tcBorders>
              <w:top w:val="single" w:sz="4" w:space="0" w:color="auto"/>
              <w:left w:val="single" w:sz="4" w:space="0" w:color="auto"/>
              <w:bottom w:val="single" w:sz="4" w:space="0" w:color="auto"/>
              <w:right w:val="single" w:sz="4" w:space="0" w:color="auto"/>
            </w:tcBorders>
            <w:shd w:val="clear" w:color="000000" w:fill="00B050"/>
            <w:noWrap/>
            <w:vAlign w:val="center"/>
            <w:hideMark/>
          </w:tcPr>
          <w:p w14:paraId="17E02888" w14:textId="77777777" w:rsidR="000F44C5" w:rsidRPr="000F44C5" w:rsidRDefault="000F44C5" w:rsidP="000F44C5">
            <w:pPr>
              <w:spacing w:after="0" w:line="240" w:lineRule="auto"/>
              <w:jc w:val="center"/>
              <w:rPr>
                <w:rFonts w:ascii="Arial" w:eastAsia="Times New Roman" w:hAnsi="Arial" w:cs="Arial"/>
                <w:color w:val="000000"/>
                <w:sz w:val="14"/>
                <w:szCs w:val="14"/>
              </w:rPr>
            </w:pPr>
            <w:r w:rsidRPr="000F44C5">
              <w:rPr>
                <w:rFonts w:ascii="Arial" w:eastAsia="Times New Roman" w:hAnsi="Arial" w:cs="Arial"/>
                <w:color w:val="000000"/>
                <w:sz w:val="14"/>
                <w:szCs w:val="14"/>
              </w:rPr>
              <w:t>1</w:t>
            </w:r>
          </w:p>
        </w:tc>
        <w:tc>
          <w:tcPr>
            <w:tcW w:w="240" w:type="dxa"/>
            <w:tcBorders>
              <w:top w:val="nil"/>
              <w:left w:val="nil"/>
              <w:bottom w:val="single" w:sz="4" w:space="0" w:color="auto"/>
              <w:right w:val="single" w:sz="4" w:space="0" w:color="auto"/>
            </w:tcBorders>
            <w:noWrap/>
            <w:vAlign w:val="center"/>
            <w:hideMark/>
          </w:tcPr>
          <w:p w14:paraId="0D7F9EAF" w14:textId="77777777" w:rsidR="000F44C5" w:rsidRPr="000F44C5" w:rsidRDefault="000F44C5" w:rsidP="000F44C5">
            <w:pPr>
              <w:spacing w:after="0" w:line="240" w:lineRule="auto"/>
              <w:jc w:val="center"/>
              <w:rPr>
                <w:rFonts w:ascii="Arial" w:eastAsia="Times New Roman" w:hAnsi="Arial" w:cs="Arial"/>
                <w:color w:val="000000"/>
                <w:sz w:val="14"/>
                <w:szCs w:val="14"/>
              </w:rPr>
            </w:pPr>
            <w:r w:rsidRPr="000F44C5">
              <w:rPr>
                <w:rFonts w:ascii="Arial" w:eastAsia="Times New Roman" w:hAnsi="Arial" w:cs="Arial"/>
                <w:color w:val="000000"/>
                <w:sz w:val="14"/>
                <w:szCs w:val="14"/>
              </w:rPr>
              <w:t> </w:t>
            </w:r>
          </w:p>
        </w:tc>
        <w:tc>
          <w:tcPr>
            <w:tcW w:w="240" w:type="dxa"/>
            <w:tcBorders>
              <w:top w:val="nil"/>
              <w:left w:val="nil"/>
              <w:bottom w:val="single" w:sz="4" w:space="0" w:color="auto"/>
              <w:right w:val="single" w:sz="4" w:space="0" w:color="auto"/>
            </w:tcBorders>
            <w:noWrap/>
            <w:vAlign w:val="center"/>
            <w:hideMark/>
          </w:tcPr>
          <w:p w14:paraId="73F758AB" w14:textId="77777777" w:rsidR="000F44C5" w:rsidRPr="000F44C5" w:rsidRDefault="000F44C5" w:rsidP="000F44C5">
            <w:pPr>
              <w:spacing w:after="0" w:line="240" w:lineRule="auto"/>
              <w:jc w:val="center"/>
              <w:rPr>
                <w:rFonts w:ascii="Arial" w:eastAsia="Times New Roman" w:hAnsi="Arial" w:cs="Arial"/>
                <w:color w:val="000000"/>
                <w:sz w:val="14"/>
                <w:szCs w:val="14"/>
              </w:rPr>
            </w:pPr>
            <w:r w:rsidRPr="000F44C5">
              <w:rPr>
                <w:rFonts w:ascii="Arial" w:eastAsia="Times New Roman" w:hAnsi="Arial" w:cs="Arial"/>
                <w:color w:val="000000"/>
                <w:sz w:val="14"/>
                <w:szCs w:val="14"/>
              </w:rPr>
              <w:t> </w:t>
            </w:r>
          </w:p>
        </w:tc>
        <w:tc>
          <w:tcPr>
            <w:tcW w:w="240" w:type="dxa"/>
            <w:tcBorders>
              <w:top w:val="single" w:sz="4" w:space="0" w:color="auto"/>
              <w:left w:val="single" w:sz="4" w:space="0" w:color="auto"/>
              <w:bottom w:val="single" w:sz="4" w:space="0" w:color="auto"/>
              <w:right w:val="single" w:sz="4" w:space="0" w:color="auto"/>
            </w:tcBorders>
            <w:shd w:val="clear" w:color="000000" w:fill="00B050"/>
            <w:noWrap/>
            <w:vAlign w:val="center"/>
            <w:hideMark/>
          </w:tcPr>
          <w:p w14:paraId="731181B1" w14:textId="77777777" w:rsidR="000F44C5" w:rsidRPr="000F44C5" w:rsidRDefault="000F44C5" w:rsidP="000F44C5">
            <w:pPr>
              <w:spacing w:after="0" w:line="240" w:lineRule="auto"/>
              <w:jc w:val="center"/>
              <w:rPr>
                <w:rFonts w:ascii="Arial" w:eastAsia="Times New Roman" w:hAnsi="Arial" w:cs="Arial"/>
                <w:color w:val="000000"/>
                <w:sz w:val="14"/>
                <w:szCs w:val="14"/>
              </w:rPr>
            </w:pPr>
            <w:r w:rsidRPr="000F44C5">
              <w:rPr>
                <w:rFonts w:ascii="Arial" w:eastAsia="Times New Roman" w:hAnsi="Arial" w:cs="Arial"/>
                <w:color w:val="000000"/>
                <w:sz w:val="14"/>
                <w:szCs w:val="14"/>
              </w:rPr>
              <w:t>1</w:t>
            </w:r>
          </w:p>
        </w:tc>
      </w:tr>
      <w:tr w:rsidR="000F44C5" w:rsidRPr="000F44C5" w14:paraId="17D14065" w14:textId="77777777" w:rsidTr="000F44C5">
        <w:trPr>
          <w:trHeight w:val="720"/>
        </w:trPr>
        <w:tc>
          <w:tcPr>
            <w:tcW w:w="2734" w:type="dxa"/>
            <w:tcBorders>
              <w:top w:val="nil"/>
              <w:left w:val="single" w:sz="4" w:space="0" w:color="auto"/>
              <w:bottom w:val="single" w:sz="4" w:space="0" w:color="auto"/>
              <w:right w:val="single" w:sz="4" w:space="0" w:color="auto"/>
            </w:tcBorders>
            <w:shd w:val="clear" w:color="000000" w:fill="FCE4D6"/>
            <w:noWrap/>
            <w:hideMark/>
          </w:tcPr>
          <w:p w14:paraId="59F96202" w14:textId="77777777" w:rsidR="000F44C5" w:rsidRPr="000F44C5" w:rsidRDefault="000F44C5" w:rsidP="000F44C5">
            <w:pPr>
              <w:spacing w:after="0" w:line="240" w:lineRule="auto"/>
              <w:rPr>
                <w:rFonts w:ascii="Arial" w:eastAsia="Times New Roman" w:hAnsi="Arial" w:cs="Arial"/>
                <w:color w:val="000000"/>
                <w:sz w:val="14"/>
                <w:szCs w:val="14"/>
              </w:rPr>
            </w:pPr>
            <w:r w:rsidRPr="000F44C5">
              <w:rPr>
                <w:rFonts w:ascii="Arial" w:eastAsia="Times New Roman" w:hAnsi="Arial" w:cs="Arial"/>
                <w:color w:val="000000"/>
                <w:sz w:val="14"/>
                <w:szCs w:val="14"/>
              </w:rPr>
              <w:t>Slusser et al. (2013)</w:t>
            </w:r>
          </w:p>
        </w:tc>
        <w:tc>
          <w:tcPr>
            <w:tcW w:w="3366" w:type="dxa"/>
            <w:tcBorders>
              <w:top w:val="nil"/>
              <w:left w:val="nil"/>
              <w:bottom w:val="single" w:sz="4" w:space="0" w:color="auto"/>
              <w:right w:val="single" w:sz="4" w:space="0" w:color="auto"/>
            </w:tcBorders>
            <w:shd w:val="clear" w:color="000000" w:fill="FCE4D6"/>
            <w:hideMark/>
          </w:tcPr>
          <w:p w14:paraId="4F31B9BF" w14:textId="77777777" w:rsidR="000F44C5" w:rsidRPr="000F44C5" w:rsidRDefault="000F44C5" w:rsidP="000F44C5">
            <w:pPr>
              <w:spacing w:after="0" w:line="240" w:lineRule="auto"/>
              <w:rPr>
                <w:rFonts w:ascii="Arial" w:eastAsia="Times New Roman" w:hAnsi="Arial" w:cs="Arial"/>
                <w:color w:val="000000"/>
                <w:sz w:val="14"/>
                <w:szCs w:val="14"/>
              </w:rPr>
            </w:pPr>
            <w:r w:rsidRPr="000F44C5">
              <w:rPr>
                <w:rFonts w:ascii="Arial" w:eastAsia="Times New Roman" w:hAnsi="Arial" w:cs="Arial"/>
                <w:color w:val="000000"/>
                <w:sz w:val="14"/>
                <w:szCs w:val="14"/>
              </w:rPr>
              <w:t xml:space="preserve">Slusser, W. M., Sharif, M. Z., </w:t>
            </w:r>
            <w:proofErr w:type="spellStart"/>
            <w:r w:rsidRPr="000F44C5">
              <w:rPr>
                <w:rFonts w:ascii="Arial" w:eastAsia="Times New Roman" w:hAnsi="Arial" w:cs="Arial"/>
                <w:color w:val="000000"/>
                <w:sz w:val="14"/>
                <w:szCs w:val="14"/>
              </w:rPr>
              <w:t>Erausquin</w:t>
            </w:r>
            <w:proofErr w:type="spellEnd"/>
            <w:r w:rsidRPr="000F44C5">
              <w:rPr>
                <w:rFonts w:ascii="Arial" w:eastAsia="Times New Roman" w:hAnsi="Arial" w:cs="Arial"/>
                <w:color w:val="000000"/>
                <w:sz w:val="14"/>
                <w:szCs w:val="14"/>
              </w:rPr>
              <w:t xml:space="preserve">, J. T., Kinsler, J. J., Collin, D., &amp; </w:t>
            </w:r>
            <w:proofErr w:type="spellStart"/>
            <w:r w:rsidRPr="000F44C5">
              <w:rPr>
                <w:rFonts w:ascii="Arial" w:eastAsia="Times New Roman" w:hAnsi="Arial" w:cs="Arial"/>
                <w:color w:val="000000"/>
                <w:sz w:val="14"/>
                <w:szCs w:val="14"/>
              </w:rPr>
              <w:t>Prelip</w:t>
            </w:r>
            <w:proofErr w:type="spellEnd"/>
            <w:r w:rsidRPr="000F44C5">
              <w:rPr>
                <w:rFonts w:ascii="Arial" w:eastAsia="Times New Roman" w:hAnsi="Arial" w:cs="Arial"/>
                <w:color w:val="000000"/>
                <w:sz w:val="14"/>
                <w:szCs w:val="14"/>
              </w:rPr>
              <w:t>, M. L. (2013). Improving overweight among at-risk minority youth: results of a pilot intervention in after-school programs. Journal of Health Care for the Poor and Underserved, 24, 12-24.</w:t>
            </w:r>
          </w:p>
        </w:tc>
        <w:tc>
          <w:tcPr>
            <w:tcW w:w="240" w:type="dxa"/>
            <w:tcBorders>
              <w:top w:val="nil"/>
              <w:left w:val="nil"/>
              <w:bottom w:val="single" w:sz="4" w:space="0" w:color="auto"/>
              <w:right w:val="single" w:sz="4" w:space="0" w:color="auto"/>
            </w:tcBorders>
            <w:noWrap/>
            <w:vAlign w:val="center"/>
            <w:hideMark/>
          </w:tcPr>
          <w:p w14:paraId="41AFC395" w14:textId="77777777" w:rsidR="000F44C5" w:rsidRPr="000F44C5" w:rsidRDefault="000F44C5" w:rsidP="000F44C5">
            <w:pPr>
              <w:spacing w:after="0" w:line="240" w:lineRule="auto"/>
              <w:jc w:val="center"/>
              <w:rPr>
                <w:rFonts w:ascii="Arial" w:eastAsia="Times New Roman" w:hAnsi="Arial" w:cs="Arial"/>
                <w:color w:val="000000"/>
                <w:sz w:val="14"/>
                <w:szCs w:val="14"/>
              </w:rPr>
            </w:pPr>
            <w:r w:rsidRPr="000F44C5">
              <w:rPr>
                <w:rFonts w:ascii="Arial" w:eastAsia="Times New Roman" w:hAnsi="Arial" w:cs="Arial"/>
                <w:color w:val="000000"/>
                <w:sz w:val="14"/>
                <w:szCs w:val="14"/>
              </w:rPr>
              <w:t> </w:t>
            </w:r>
          </w:p>
        </w:tc>
        <w:tc>
          <w:tcPr>
            <w:tcW w:w="240" w:type="dxa"/>
            <w:tcBorders>
              <w:top w:val="nil"/>
              <w:left w:val="nil"/>
              <w:bottom w:val="single" w:sz="4" w:space="0" w:color="auto"/>
              <w:right w:val="single" w:sz="4" w:space="0" w:color="auto"/>
            </w:tcBorders>
            <w:noWrap/>
            <w:vAlign w:val="center"/>
            <w:hideMark/>
          </w:tcPr>
          <w:p w14:paraId="0EEEF3E3" w14:textId="77777777" w:rsidR="000F44C5" w:rsidRPr="000F44C5" w:rsidRDefault="000F44C5" w:rsidP="000F44C5">
            <w:pPr>
              <w:spacing w:after="0" w:line="240" w:lineRule="auto"/>
              <w:jc w:val="center"/>
              <w:rPr>
                <w:rFonts w:ascii="Arial" w:eastAsia="Times New Roman" w:hAnsi="Arial" w:cs="Arial"/>
                <w:color w:val="000000"/>
                <w:sz w:val="14"/>
                <w:szCs w:val="14"/>
              </w:rPr>
            </w:pPr>
            <w:r w:rsidRPr="000F44C5">
              <w:rPr>
                <w:rFonts w:ascii="Arial" w:eastAsia="Times New Roman" w:hAnsi="Arial" w:cs="Arial"/>
                <w:color w:val="000000"/>
                <w:sz w:val="14"/>
                <w:szCs w:val="14"/>
              </w:rPr>
              <w:t> </w:t>
            </w:r>
          </w:p>
        </w:tc>
        <w:tc>
          <w:tcPr>
            <w:tcW w:w="240" w:type="dxa"/>
            <w:tcBorders>
              <w:top w:val="single" w:sz="4" w:space="0" w:color="auto"/>
              <w:left w:val="single" w:sz="4" w:space="0" w:color="auto"/>
              <w:bottom w:val="single" w:sz="4" w:space="0" w:color="auto"/>
              <w:right w:val="single" w:sz="4" w:space="0" w:color="auto"/>
            </w:tcBorders>
            <w:shd w:val="clear" w:color="000000" w:fill="00B050"/>
            <w:noWrap/>
            <w:vAlign w:val="center"/>
            <w:hideMark/>
          </w:tcPr>
          <w:p w14:paraId="000F0D42" w14:textId="77777777" w:rsidR="000F44C5" w:rsidRPr="000F44C5" w:rsidRDefault="000F44C5" w:rsidP="000F44C5">
            <w:pPr>
              <w:spacing w:after="0" w:line="240" w:lineRule="auto"/>
              <w:jc w:val="center"/>
              <w:rPr>
                <w:rFonts w:ascii="Arial" w:eastAsia="Times New Roman" w:hAnsi="Arial" w:cs="Arial"/>
                <w:color w:val="000000"/>
                <w:sz w:val="14"/>
                <w:szCs w:val="14"/>
              </w:rPr>
            </w:pPr>
            <w:r w:rsidRPr="000F44C5">
              <w:rPr>
                <w:rFonts w:ascii="Arial" w:eastAsia="Times New Roman" w:hAnsi="Arial" w:cs="Arial"/>
                <w:color w:val="000000"/>
                <w:sz w:val="14"/>
                <w:szCs w:val="14"/>
              </w:rPr>
              <w:t>1</w:t>
            </w:r>
          </w:p>
        </w:tc>
        <w:tc>
          <w:tcPr>
            <w:tcW w:w="240" w:type="dxa"/>
            <w:tcBorders>
              <w:top w:val="nil"/>
              <w:left w:val="nil"/>
              <w:bottom w:val="single" w:sz="4" w:space="0" w:color="auto"/>
              <w:right w:val="single" w:sz="4" w:space="0" w:color="auto"/>
            </w:tcBorders>
            <w:noWrap/>
            <w:vAlign w:val="center"/>
            <w:hideMark/>
          </w:tcPr>
          <w:p w14:paraId="5C7C3C85" w14:textId="77777777" w:rsidR="000F44C5" w:rsidRPr="000F44C5" w:rsidRDefault="000F44C5" w:rsidP="000F44C5">
            <w:pPr>
              <w:spacing w:after="0" w:line="240" w:lineRule="auto"/>
              <w:jc w:val="center"/>
              <w:rPr>
                <w:rFonts w:ascii="Arial" w:eastAsia="Times New Roman" w:hAnsi="Arial" w:cs="Arial"/>
                <w:color w:val="000000"/>
                <w:sz w:val="14"/>
                <w:szCs w:val="14"/>
              </w:rPr>
            </w:pPr>
            <w:r w:rsidRPr="000F44C5">
              <w:rPr>
                <w:rFonts w:ascii="Arial" w:eastAsia="Times New Roman" w:hAnsi="Arial" w:cs="Arial"/>
                <w:color w:val="000000"/>
                <w:sz w:val="14"/>
                <w:szCs w:val="14"/>
              </w:rPr>
              <w:t> </w:t>
            </w:r>
          </w:p>
        </w:tc>
        <w:tc>
          <w:tcPr>
            <w:tcW w:w="240" w:type="dxa"/>
            <w:tcBorders>
              <w:top w:val="nil"/>
              <w:left w:val="nil"/>
              <w:bottom w:val="single" w:sz="4" w:space="0" w:color="auto"/>
              <w:right w:val="single" w:sz="4" w:space="0" w:color="auto"/>
            </w:tcBorders>
            <w:noWrap/>
            <w:vAlign w:val="center"/>
            <w:hideMark/>
          </w:tcPr>
          <w:p w14:paraId="252AA637" w14:textId="77777777" w:rsidR="000F44C5" w:rsidRPr="000F44C5" w:rsidRDefault="000F44C5" w:rsidP="000F44C5">
            <w:pPr>
              <w:spacing w:after="0" w:line="240" w:lineRule="auto"/>
              <w:jc w:val="center"/>
              <w:rPr>
                <w:rFonts w:ascii="Arial" w:eastAsia="Times New Roman" w:hAnsi="Arial" w:cs="Arial"/>
                <w:color w:val="000000"/>
                <w:sz w:val="14"/>
                <w:szCs w:val="14"/>
              </w:rPr>
            </w:pPr>
            <w:r w:rsidRPr="000F44C5">
              <w:rPr>
                <w:rFonts w:ascii="Arial" w:eastAsia="Times New Roman" w:hAnsi="Arial" w:cs="Arial"/>
                <w:color w:val="000000"/>
                <w:sz w:val="14"/>
                <w:szCs w:val="14"/>
              </w:rPr>
              <w:t> </w:t>
            </w:r>
          </w:p>
        </w:tc>
        <w:tc>
          <w:tcPr>
            <w:tcW w:w="240" w:type="dxa"/>
            <w:tcBorders>
              <w:top w:val="nil"/>
              <w:left w:val="nil"/>
              <w:bottom w:val="single" w:sz="4" w:space="0" w:color="auto"/>
              <w:right w:val="single" w:sz="4" w:space="0" w:color="auto"/>
            </w:tcBorders>
            <w:noWrap/>
            <w:vAlign w:val="center"/>
            <w:hideMark/>
          </w:tcPr>
          <w:p w14:paraId="703762AB" w14:textId="77777777" w:rsidR="000F44C5" w:rsidRPr="000F44C5" w:rsidRDefault="000F44C5" w:rsidP="000F44C5">
            <w:pPr>
              <w:spacing w:after="0" w:line="240" w:lineRule="auto"/>
              <w:jc w:val="center"/>
              <w:rPr>
                <w:rFonts w:ascii="Arial" w:eastAsia="Times New Roman" w:hAnsi="Arial" w:cs="Arial"/>
                <w:color w:val="000000"/>
                <w:sz w:val="14"/>
                <w:szCs w:val="14"/>
              </w:rPr>
            </w:pPr>
            <w:r w:rsidRPr="000F44C5">
              <w:rPr>
                <w:rFonts w:ascii="Arial" w:eastAsia="Times New Roman" w:hAnsi="Arial" w:cs="Arial"/>
                <w:color w:val="000000"/>
                <w:sz w:val="14"/>
                <w:szCs w:val="14"/>
              </w:rPr>
              <w:t> </w:t>
            </w:r>
          </w:p>
        </w:tc>
      </w:tr>
      <w:tr w:rsidR="000F44C5" w:rsidRPr="000F44C5" w14:paraId="1D45C9B7" w14:textId="77777777" w:rsidTr="000F44C5">
        <w:trPr>
          <w:trHeight w:val="540"/>
        </w:trPr>
        <w:tc>
          <w:tcPr>
            <w:tcW w:w="2734" w:type="dxa"/>
            <w:tcBorders>
              <w:top w:val="nil"/>
              <w:left w:val="single" w:sz="4" w:space="0" w:color="auto"/>
              <w:bottom w:val="single" w:sz="4" w:space="0" w:color="auto"/>
              <w:right w:val="single" w:sz="4" w:space="0" w:color="auto"/>
            </w:tcBorders>
            <w:shd w:val="clear" w:color="000000" w:fill="FCE4D6"/>
            <w:noWrap/>
            <w:hideMark/>
          </w:tcPr>
          <w:p w14:paraId="51A02959" w14:textId="77777777" w:rsidR="000F44C5" w:rsidRPr="000F44C5" w:rsidRDefault="000F44C5" w:rsidP="000F44C5">
            <w:pPr>
              <w:spacing w:after="0" w:line="240" w:lineRule="auto"/>
              <w:rPr>
                <w:rFonts w:ascii="Arial" w:eastAsia="Times New Roman" w:hAnsi="Arial" w:cs="Arial"/>
                <w:color w:val="000000"/>
                <w:sz w:val="14"/>
                <w:szCs w:val="14"/>
              </w:rPr>
            </w:pPr>
            <w:r w:rsidRPr="000F44C5">
              <w:rPr>
                <w:rFonts w:ascii="Arial" w:eastAsia="Times New Roman" w:hAnsi="Arial" w:cs="Arial"/>
                <w:color w:val="000000"/>
                <w:sz w:val="14"/>
                <w:szCs w:val="14"/>
              </w:rPr>
              <w:t>Dai et al. (2014)</w:t>
            </w:r>
          </w:p>
        </w:tc>
        <w:tc>
          <w:tcPr>
            <w:tcW w:w="3366" w:type="dxa"/>
            <w:tcBorders>
              <w:top w:val="nil"/>
              <w:left w:val="nil"/>
              <w:bottom w:val="single" w:sz="4" w:space="0" w:color="auto"/>
              <w:right w:val="single" w:sz="4" w:space="0" w:color="auto"/>
            </w:tcBorders>
            <w:shd w:val="clear" w:color="000000" w:fill="FCE4D6"/>
            <w:hideMark/>
          </w:tcPr>
          <w:p w14:paraId="085F2030" w14:textId="77777777" w:rsidR="000F44C5" w:rsidRPr="000F44C5" w:rsidRDefault="000F44C5" w:rsidP="000F44C5">
            <w:pPr>
              <w:spacing w:after="0" w:line="240" w:lineRule="auto"/>
              <w:rPr>
                <w:rFonts w:ascii="Arial" w:eastAsia="Times New Roman" w:hAnsi="Arial" w:cs="Arial"/>
                <w:color w:val="000000"/>
                <w:sz w:val="14"/>
                <w:szCs w:val="14"/>
              </w:rPr>
            </w:pPr>
            <w:r w:rsidRPr="000F44C5">
              <w:rPr>
                <w:rFonts w:ascii="Arial" w:eastAsia="Times New Roman" w:hAnsi="Arial" w:cs="Arial"/>
                <w:color w:val="000000"/>
                <w:sz w:val="14"/>
                <w:szCs w:val="14"/>
              </w:rPr>
              <w:t>Dai, C. L., Nabors, L. A., King, K. A., et al. (2014). Evaluation of an after-school Children’s healthy eating and exercise program. International Journal of Child Health and Nutrition, 3(4), 156-162.</w:t>
            </w:r>
          </w:p>
        </w:tc>
        <w:tc>
          <w:tcPr>
            <w:tcW w:w="240" w:type="dxa"/>
            <w:tcBorders>
              <w:top w:val="nil"/>
              <w:left w:val="nil"/>
              <w:bottom w:val="single" w:sz="4" w:space="0" w:color="auto"/>
              <w:right w:val="single" w:sz="4" w:space="0" w:color="auto"/>
            </w:tcBorders>
            <w:noWrap/>
            <w:vAlign w:val="center"/>
            <w:hideMark/>
          </w:tcPr>
          <w:p w14:paraId="446297A5" w14:textId="77777777" w:rsidR="000F44C5" w:rsidRPr="000F44C5" w:rsidRDefault="000F44C5" w:rsidP="000F44C5">
            <w:pPr>
              <w:spacing w:after="0" w:line="240" w:lineRule="auto"/>
              <w:jc w:val="center"/>
              <w:rPr>
                <w:rFonts w:ascii="Arial" w:eastAsia="Times New Roman" w:hAnsi="Arial" w:cs="Arial"/>
                <w:color w:val="000000"/>
                <w:sz w:val="14"/>
                <w:szCs w:val="14"/>
              </w:rPr>
            </w:pPr>
            <w:r w:rsidRPr="000F44C5">
              <w:rPr>
                <w:rFonts w:ascii="Arial" w:eastAsia="Times New Roman" w:hAnsi="Arial" w:cs="Arial"/>
                <w:color w:val="000000"/>
                <w:sz w:val="14"/>
                <w:szCs w:val="14"/>
              </w:rPr>
              <w:t> </w:t>
            </w:r>
          </w:p>
        </w:tc>
        <w:tc>
          <w:tcPr>
            <w:tcW w:w="240" w:type="dxa"/>
            <w:tcBorders>
              <w:top w:val="nil"/>
              <w:left w:val="nil"/>
              <w:bottom w:val="single" w:sz="4" w:space="0" w:color="auto"/>
              <w:right w:val="single" w:sz="4" w:space="0" w:color="auto"/>
            </w:tcBorders>
            <w:noWrap/>
            <w:vAlign w:val="center"/>
            <w:hideMark/>
          </w:tcPr>
          <w:p w14:paraId="1560765A" w14:textId="77777777" w:rsidR="000F44C5" w:rsidRPr="000F44C5" w:rsidRDefault="000F44C5" w:rsidP="000F44C5">
            <w:pPr>
              <w:spacing w:after="0" w:line="240" w:lineRule="auto"/>
              <w:jc w:val="center"/>
              <w:rPr>
                <w:rFonts w:ascii="Arial" w:eastAsia="Times New Roman" w:hAnsi="Arial" w:cs="Arial"/>
                <w:color w:val="000000"/>
                <w:sz w:val="14"/>
                <w:szCs w:val="14"/>
              </w:rPr>
            </w:pPr>
            <w:r w:rsidRPr="000F44C5">
              <w:rPr>
                <w:rFonts w:ascii="Arial" w:eastAsia="Times New Roman" w:hAnsi="Arial" w:cs="Arial"/>
                <w:color w:val="000000"/>
                <w:sz w:val="14"/>
                <w:szCs w:val="14"/>
              </w:rPr>
              <w:t> </w:t>
            </w:r>
          </w:p>
        </w:tc>
        <w:tc>
          <w:tcPr>
            <w:tcW w:w="240" w:type="dxa"/>
            <w:tcBorders>
              <w:top w:val="single" w:sz="4" w:space="0" w:color="auto"/>
              <w:left w:val="single" w:sz="4" w:space="0" w:color="auto"/>
              <w:bottom w:val="single" w:sz="4" w:space="0" w:color="auto"/>
              <w:right w:val="single" w:sz="4" w:space="0" w:color="auto"/>
            </w:tcBorders>
            <w:shd w:val="clear" w:color="000000" w:fill="00B050"/>
            <w:noWrap/>
            <w:vAlign w:val="center"/>
            <w:hideMark/>
          </w:tcPr>
          <w:p w14:paraId="30A91344" w14:textId="77777777" w:rsidR="000F44C5" w:rsidRPr="000F44C5" w:rsidRDefault="000F44C5" w:rsidP="000F44C5">
            <w:pPr>
              <w:spacing w:after="0" w:line="240" w:lineRule="auto"/>
              <w:jc w:val="center"/>
              <w:rPr>
                <w:rFonts w:ascii="Arial" w:eastAsia="Times New Roman" w:hAnsi="Arial" w:cs="Arial"/>
                <w:color w:val="000000"/>
                <w:sz w:val="14"/>
                <w:szCs w:val="14"/>
              </w:rPr>
            </w:pPr>
            <w:r w:rsidRPr="000F44C5">
              <w:rPr>
                <w:rFonts w:ascii="Arial" w:eastAsia="Times New Roman" w:hAnsi="Arial" w:cs="Arial"/>
                <w:color w:val="000000"/>
                <w:sz w:val="14"/>
                <w:szCs w:val="14"/>
              </w:rPr>
              <w:t>1</w:t>
            </w:r>
          </w:p>
        </w:tc>
        <w:tc>
          <w:tcPr>
            <w:tcW w:w="240" w:type="dxa"/>
            <w:tcBorders>
              <w:top w:val="nil"/>
              <w:left w:val="nil"/>
              <w:bottom w:val="single" w:sz="4" w:space="0" w:color="auto"/>
              <w:right w:val="single" w:sz="4" w:space="0" w:color="auto"/>
            </w:tcBorders>
            <w:noWrap/>
            <w:vAlign w:val="center"/>
            <w:hideMark/>
          </w:tcPr>
          <w:p w14:paraId="6154F6DC" w14:textId="77777777" w:rsidR="000F44C5" w:rsidRPr="000F44C5" w:rsidRDefault="000F44C5" w:rsidP="000F44C5">
            <w:pPr>
              <w:spacing w:after="0" w:line="240" w:lineRule="auto"/>
              <w:jc w:val="center"/>
              <w:rPr>
                <w:rFonts w:ascii="Arial" w:eastAsia="Times New Roman" w:hAnsi="Arial" w:cs="Arial"/>
                <w:color w:val="000000"/>
                <w:sz w:val="14"/>
                <w:szCs w:val="14"/>
              </w:rPr>
            </w:pPr>
            <w:r w:rsidRPr="000F44C5">
              <w:rPr>
                <w:rFonts w:ascii="Arial" w:eastAsia="Times New Roman" w:hAnsi="Arial" w:cs="Arial"/>
                <w:color w:val="000000"/>
                <w:sz w:val="14"/>
                <w:szCs w:val="14"/>
              </w:rPr>
              <w:t> </w:t>
            </w:r>
          </w:p>
        </w:tc>
        <w:tc>
          <w:tcPr>
            <w:tcW w:w="240" w:type="dxa"/>
            <w:tcBorders>
              <w:top w:val="nil"/>
              <w:left w:val="nil"/>
              <w:bottom w:val="single" w:sz="4" w:space="0" w:color="auto"/>
              <w:right w:val="single" w:sz="4" w:space="0" w:color="auto"/>
            </w:tcBorders>
            <w:noWrap/>
            <w:vAlign w:val="center"/>
            <w:hideMark/>
          </w:tcPr>
          <w:p w14:paraId="138F49FD" w14:textId="77777777" w:rsidR="000F44C5" w:rsidRPr="000F44C5" w:rsidRDefault="000F44C5" w:rsidP="000F44C5">
            <w:pPr>
              <w:spacing w:after="0" w:line="240" w:lineRule="auto"/>
              <w:jc w:val="center"/>
              <w:rPr>
                <w:rFonts w:ascii="Arial" w:eastAsia="Times New Roman" w:hAnsi="Arial" w:cs="Arial"/>
                <w:color w:val="000000"/>
                <w:sz w:val="14"/>
                <w:szCs w:val="14"/>
              </w:rPr>
            </w:pPr>
            <w:r w:rsidRPr="000F44C5">
              <w:rPr>
                <w:rFonts w:ascii="Arial" w:eastAsia="Times New Roman" w:hAnsi="Arial" w:cs="Arial"/>
                <w:color w:val="000000"/>
                <w:sz w:val="14"/>
                <w:szCs w:val="14"/>
              </w:rPr>
              <w:t> </w:t>
            </w:r>
          </w:p>
        </w:tc>
        <w:tc>
          <w:tcPr>
            <w:tcW w:w="240" w:type="dxa"/>
            <w:tcBorders>
              <w:top w:val="nil"/>
              <w:left w:val="nil"/>
              <w:bottom w:val="single" w:sz="4" w:space="0" w:color="auto"/>
              <w:right w:val="single" w:sz="4" w:space="0" w:color="auto"/>
            </w:tcBorders>
            <w:noWrap/>
            <w:vAlign w:val="center"/>
            <w:hideMark/>
          </w:tcPr>
          <w:p w14:paraId="7B16303F" w14:textId="77777777" w:rsidR="000F44C5" w:rsidRPr="000F44C5" w:rsidRDefault="000F44C5" w:rsidP="000F44C5">
            <w:pPr>
              <w:spacing w:after="0" w:line="240" w:lineRule="auto"/>
              <w:jc w:val="center"/>
              <w:rPr>
                <w:rFonts w:ascii="Arial" w:eastAsia="Times New Roman" w:hAnsi="Arial" w:cs="Arial"/>
                <w:color w:val="000000"/>
                <w:sz w:val="14"/>
                <w:szCs w:val="14"/>
              </w:rPr>
            </w:pPr>
            <w:r w:rsidRPr="000F44C5">
              <w:rPr>
                <w:rFonts w:ascii="Arial" w:eastAsia="Times New Roman" w:hAnsi="Arial" w:cs="Arial"/>
                <w:color w:val="000000"/>
                <w:sz w:val="14"/>
                <w:szCs w:val="14"/>
              </w:rPr>
              <w:t> </w:t>
            </w:r>
          </w:p>
        </w:tc>
      </w:tr>
      <w:tr w:rsidR="000F44C5" w:rsidRPr="000F44C5" w14:paraId="779B965F" w14:textId="77777777" w:rsidTr="000F44C5">
        <w:trPr>
          <w:trHeight w:val="720"/>
        </w:trPr>
        <w:tc>
          <w:tcPr>
            <w:tcW w:w="2734" w:type="dxa"/>
            <w:tcBorders>
              <w:top w:val="nil"/>
              <w:left w:val="single" w:sz="4" w:space="0" w:color="auto"/>
              <w:bottom w:val="single" w:sz="4" w:space="0" w:color="auto"/>
              <w:right w:val="single" w:sz="4" w:space="0" w:color="auto"/>
            </w:tcBorders>
            <w:shd w:val="clear" w:color="000000" w:fill="FCE4D6"/>
            <w:noWrap/>
            <w:hideMark/>
          </w:tcPr>
          <w:p w14:paraId="19582974" w14:textId="77777777" w:rsidR="000F44C5" w:rsidRPr="000F44C5" w:rsidRDefault="000F44C5" w:rsidP="000F44C5">
            <w:pPr>
              <w:spacing w:after="0" w:line="240" w:lineRule="auto"/>
              <w:rPr>
                <w:rFonts w:ascii="Arial" w:eastAsia="Times New Roman" w:hAnsi="Arial" w:cs="Arial"/>
                <w:color w:val="000000"/>
                <w:sz w:val="14"/>
                <w:szCs w:val="14"/>
              </w:rPr>
            </w:pPr>
            <w:r w:rsidRPr="000F44C5">
              <w:rPr>
                <w:rFonts w:ascii="Arial" w:eastAsia="Times New Roman" w:hAnsi="Arial" w:cs="Arial"/>
                <w:color w:val="000000"/>
                <w:sz w:val="14"/>
                <w:szCs w:val="14"/>
              </w:rPr>
              <w:t>Paek et al. (2015)</w:t>
            </w:r>
          </w:p>
        </w:tc>
        <w:tc>
          <w:tcPr>
            <w:tcW w:w="3366" w:type="dxa"/>
            <w:tcBorders>
              <w:top w:val="nil"/>
              <w:left w:val="nil"/>
              <w:bottom w:val="single" w:sz="4" w:space="0" w:color="auto"/>
              <w:right w:val="single" w:sz="4" w:space="0" w:color="auto"/>
            </w:tcBorders>
            <w:shd w:val="clear" w:color="000000" w:fill="FCE4D6"/>
            <w:hideMark/>
          </w:tcPr>
          <w:p w14:paraId="663B14EA" w14:textId="77777777" w:rsidR="000F44C5" w:rsidRPr="000F44C5" w:rsidRDefault="000F44C5" w:rsidP="000F44C5">
            <w:pPr>
              <w:spacing w:after="0" w:line="240" w:lineRule="auto"/>
              <w:rPr>
                <w:rFonts w:ascii="Arial" w:eastAsia="Times New Roman" w:hAnsi="Arial" w:cs="Arial"/>
                <w:color w:val="000000"/>
                <w:sz w:val="14"/>
                <w:szCs w:val="14"/>
              </w:rPr>
            </w:pPr>
            <w:r w:rsidRPr="000F44C5">
              <w:rPr>
                <w:rFonts w:ascii="Arial" w:eastAsia="Times New Roman" w:hAnsi="Arial" w:cs="Arial"/>
                <w:color w:val="000000"/>
                <w:sz w:val="14"/>
                <w:szCs w:val="14"/>
              </w:rPr>
              <w:t>Paek, H. J., Jung, Y., Oh, H. J., et al. (2015). A social marketing approach to promoting healthful eating and physical activity in low-income and ethnically diverse schools. Health Education Journal, 74(3), 351-363.</w:t>
            </w:r>
          </w:p>
        </w:tc>
        <w:tc>
          <w:tcPr>
            <w:tcW w:w="240" w:type="dxa"/>
            <w:tcBorders>
              <w:top w:val="nil"/>
              <w:left w:val="nil"/>
              <w:bottom w:val="single" w:sz="4" w:space="0" w:color="auto"/>
              <w:right w:val="single" w:sz="4" w:space="0" w:color="auto"/>
            </w:tcBorders>
            <w:noWrap/>
            <w:vAlign w:val="center"/>
            <w:hideMark/>
          </w:tcPr>
          <w:p w14:paraId="039E43AE" w14:textId="77777777" w:rsidR="000F44C5" w:rsidRPr="000F44C5" w:rsidRDefault="000F44C5" w:rsidP="000F44C5">
            <w:pPr>
              <w:spacing w:after="0" w:line="240" w:lineRule="auto"/>
              <w:jc w:val="center"/>
              <w:rPr>
                <w:rFonts w:ascii="Arial" w:eastAsia="Times New Roman" w:hAnsi="Arial" w:cs="Arial"/>
                <w:color w:val="000000"/>
                <w:sz w:val="14"/>
                <w:szCs w:val="14"/>
              </w:rPr>
            </w:pPr>
            <w:r w:rsidRPr="000F44C5">
              <w:rPr>
                <w:rFonts w:ascii="Arial" w:eastAsia="Times New Roman" w:hAnsi="Arial" w:cs="Arial"/>
                <w:color w:val="000000"/>
                <w:sz w:val="14"/>
                <w:szCs w:val="14"/>
              </w:rPr>
              <w:t> </w:t>
            </w:r>
          </w:p>
        </w:tc>
        <w:tc>
          <w:tcPr>
            <w:tcW w:w="240" w:type="dxa"/>
            <w:tcBorders>
              <w:top w:val="nil"/>
              <w:left w:val="nil"/>
              <w:bottom w:val="single" w:sz="4" w:space="0" w:color="auto"/>
              <w:right w:val="single" w:sz="4" w:space="0" w:color="auto"/>
            </w:tcBorders>
            <w:noWrap/>
            <w:vAlign w:val="center"/>
            <w:hideMark/>
          </w:tcPr>
          <w:p w14:paraId="6997288D" w14:textId="77777777" w:rsidR="000F44C5" w:rsidRPr="000F44C5" w:rsidRDefault="000F44C5" w:rsidP="000F44C5">
            <w:pPr>
              <w:spacing w:after="0" w:line="240" w:lineRule="auto"/>
              <w:jc w:val="center"/>
              <w:rPr>
                <w:rFonts w:ascii="Arial" w:eastAsia="Times New Roman" w:hAnsi="Arial" w:cs="Arial"/>
                <w:color w:val="000000"/>
                <w:sz w:val="14"/>
                <w:szCs w:val="14"/>
              </w:rPr>
            </w:pPr>
            <w:r w:rsidRPr="000F44C5">
              <w:rPr>
                <w:rFonts w:ascii="Arial" w:eastAsia="Times New Roman" w:hAnsi="Arial" w:cs="Arial"/>
                <w:color w:val="000000"/>
                <w:sz w:val="14"/>
                <w:szCs w:val="14"/>
              </w:rPr>
              <w:t> </w:t>
            </w:r>
          </w:p>
        </w:tc>
        <w:tc>
          <w:tcPr>
            <w:tcW w:w="240" w:type="dxa"/>
            <w:tcBorders>
              <w:top w:val="single" w:sz="4" w:space="0" w:color="auto"/>
              <w:left w:val="single" w:sz="4" w:space="0" w:color="auto"/>
              <w:bottom w:val="single" w:sz="4" w:space="0" w:color="auto"/>
              <w:right w:val="single" w:sz="4" w:space="0" w:color="auto"/>
            </w:tcBorders>
            <w:shd w:val="clear" w:color="000000" w:fill="00B050"/>
            <w:noWrap/>
            <w:vAlign w:val="center"/>
            <w:hideMark/>
          </w:tcPr>
          <w:p w14:paraId="66FB87DB" w14:textId="77777777" w:rsidR="000F44C5" w:rsidRPr="000F44C5" w:rsidRDefault="000F44C5" w:rsidP="000F44C5">
            <w:pPr>
              <w:spacing w:after="0" w:line="240" w:lineRule="auto"/>
              <w:jc w:val="center"/>
              <w:rPr>
                <w:rFonts w:ascii="Arial" w:eastAsia="Times New Roman" w:hAnsi="Arial" w:cs="Arial"/>
                <w:color w:val="000000"/>
                <w:sz w:val="14"/>
                <w:szCs w:val="14"/>
              </w:rPr>
            </w:pPr>
            <w:r w:rsidRPr="000F44C5">
              <w:rPr>
                <w:rFonts w:ascii="Arial" w:eastAsia="Times New Roman" w:hAnsi="Arial" w:cs="Arial"/>
                <w:color w:val="000000"/>
                <w:sz w:val="14"/>
                <w:szCs w:val="14"/>
              </w:rPr>
              <w:t>1</w:t>
            </w:r>
          </w:p>
        </w:tc>
        <w:tc>
          <w:tcPr>
            <w:tcW w:w="240" w:type="dxa"/>
            <w:tcBorders>
              <w:top w:val="nil"/>
              <w:left w:val="nil"/>
              <w:bottom w:val="single" w:sz="4" w:space="0" w:color="auto"/>
              <w:right w:val="single" w:sz="4" w:space="0" w:color="auto"/>
            </w:tcBorders>
            <w:noWrap/>
            <w:vAlign w:val="center"/>
            <w:hideMark/>
          </w:tcPr>
          <w:p w14:paraId="5A97C635" w14:textId="77777777" w:rsidR="000F44C5" w:rsidRPr="000F44C5" w:rsidRDefault="000F44C5" w:rsidP="000F44C5">
            <w:pPr>
              <w:spacing w:after="0" w:line="240" w:lineRule="auto"/>
              <w:jc w:val="center"/>
              <w:rPr>
                <w:rFonts w:ascii="Arial" w:eastAsia="Times New Roman" w:hAnsi="Arial" w:cs="Arial"/>
                <w:color w:val="000000"/>
                <w:sz w:val="14"/>
                <w:szCs w:val="14"/>
              </w:rPr>
            </w:pPr>
            <w:r w:rsidRPr="000F44C5">
              <w:rPr>
                <w:rFonts w:ascii="Arial" w:eastAsia="Times New Roman" w:hAnsi="Arial" w:cs="Arial"/>
                <w:color w:val="000000"/>
                <w:sz w:val="14"/>
                <w:szCs w:val="14"/>
              </w:rPr>
              <w:t> </w:t>
            </w:r>
          </w:p>
        </w:tc>
        <w:tc>
          <w:tcPr>
            <w:tcW w:w="240" w:type="dxa"/>
            <w:tcBorders>
              <w:top w:val="nil"/>
              <w:left w:val="nil"/>
              <w:bottom w:val="single" w:sz="4" w:space="0" w:color="auto"/>
              <w:right w:val="single" w:sz="4" w:space="0" w:color="auto"/>
            </w:tcBorders>
            <w:noWrap/>
            <w:vAlign w:val="center"/>
            <w:hideMark/>
          </w:tcPr>
          <w:p w14:paraId="0B9BBD71" w14:textId="77777777" w:rsidR="000F44C5" w:rsidRPr="000F44C5" w:rsidRDefault="000F44C5" w:rsidP="000F44C5">
            <w:pPr>
              <w:spacing w:after="0" w:line="240" w:lineRule="auto"/>
              <w:jc w:val="center"/>
              <w:rPr>
                <w:rFonts w:ascii="Arial" w:eastAsia="Times New Roman" w:hAnsi="Arial" w:cs="Arial"/>
                <w:color w:val="000000"/>
                <w:sz w:val="14"/>
                <w:szCs w:val="14"/>
              </w:rPr>
            </w:pPr>
            <w:r w:rsidRPr="000F44C5">
              <w:rPr>
                <w:rFonts w:ascii="Arial" w:eastAsia="Times New Roman" w:hAnsi="Arial" w:cs="Arial"/>
                <w:color w:val="000000"/>
                <w:sz w:val="14"/>
                <w:szCs w:val="14"/>
              </w:rPr>
              <w:t> </w:t>
            </w:r>
          </w:p>
        </w:tc>
        <w:tc>
          <w:tcPr>
            <w:tcW w:w="240" w:type="dxa"/>
            <w:tcBorders>
              <w:top w:val="nil"/>
              <w:left w:val="nil"/>
              <w:bottom w:val="single" w:sz="4" w:space="0" w:color="auto"/>
              <w:right w:val="single" w:sz="4" w:space="0" w:color="auto"/>
            </w:tcBorders>
            <w:noWrap/>
            <w:vAlign w:val="center"/>
            <w:hideMark/>
          </w:tcPr>
          <w:p w14:paraId="70BF57E3" w14:textId="77777777" w:rsidR="000F44C5" w:rsidRPr="000F44C5" w:rsidRDefault="000F44C5" w:rsidP="000F44C5">
            <w:pPr>
              <w:spacing w:after="0" w:line="240" w:lineRule="auto"/>
              <w:jc w:val="center"/>
              <w:rPr>
                <w:rFonts w:ascii="Arial" w:eastAsia="Times New Roman" w:hAnsi="Arial" w:cs="Arial"/>
                <w:color w:val="000000"/>
                <w:sz w:val="14"/>
                <w:szCs w:val="14"/>
              </w:rPr>
            </w:pPr>
            <w:r w:rsidRPr="000F44C5">
              <w:rPr>
                <w:rFonts w:ascii="Arial" w:eastAsia="Times New Roman" w:hAnsi="Arial" w:cs="Arial"/>
                <w:color w:val="000000"/>
                <w:sz w:val="14"/>
                <w:szCs w:val="14"/>
              </w:rPr>
              <w:t> </w:t>
            </w:r>
          </w:p>
        </w:tc>
      </w:tr>
      <w:tr w:rsidR="000F44C5" w:rsidRPr="000F44C5" w14:paraId="30775AF1" w14:textId="77777777" w:rsidTr="000F44C5">
        <w:trPr>
          <w:trHeight w:val="720"/>
        </w:trPr>
        <w:tc>
          <w:tcPr>
            <w:tcW w:w="2734" w:type="dxa"/>
            <w:tcBorders>
              <w:top w:val="nil"/>
              <w:left w:val="single" w:sz="4" w:space="0" w:color="auto"/>
              <w:bottom w:val="single" w:sz="4" w:space="0" w:color="auto"/>
              <w:right w:val="single" w:sz="4" w:space="0" w:color="auto"/>
            </w:tcBorders>
            <w:shd w:val="clear" w:color="000000" w:fill="FCE4D6"/>
            <w:noWrap/>
            <w:hideMark/>
          </w:tcPr>
          <w:p w14:paraId="26E4C4E8" w14:textId="77777777" w:rsidR="000F44C5" w:rsidRPr="000F44C5" w:rsidRDefault="000F44C5" w:rsidP="000F44C5">
            <w:pPr>
              <w:spacing w:after="0" w:line="240" w:lineRule="auto"/>
              <w:rPr>
                <w:rFonts w:ascii="Arial" w:eastAsia="Times New Roman" w:hAnsi="Arial" w:cs="Arial"/>
                <w:color w:val="000000"/>
                <w:sz w:val="14"/>
                <w:szCs w:val="14"/>
              </w:rPr>
            </w:pPr>
            <w:r w:rsidRPr="000F44C5">
              <w:rPr>
                <w:rFonts w:ascii="Arial" w:eastAsia="Times New Roman" w:hAnsi="Arial" w:cs="Arial"/>
                <w:color w:val="000000"/>
                <w:sz w:val="14"/>
                <w:szCs w:val="14"/>
              </w:rPr>
              <w:t>Sutherland et al. (2016)</w:t>
            </w:r>
          </w:p>
        </w:tc>
        <w:tc>
          <w:tcPr>
            <w:tcW w:w="3366" w:type="dxa"/>
            <w:tcBorders>
              <w:top w:val="nil"/>
              <w:left w:val="nil"/>
              <w:bottom w:val="single" w:sz="4" w:space="0" w:color="auto"/>
              <w:right w:val="single" w:sz="4" w:space="0" w:color="auto"/>
            </w:tcBorders>
            <w:shd w:val="clear" w:color="000000" w:fill="FCE4D6"/>
            <w:hideMark/>
          </w:tcPr>
          <w:p w14:paraId="3162BEA4" w14:textId="77777777" w:rsidR="000F44C5" w:rsidRPr="000F44C5" w:rsidRDefault="000F44C5" w:rsidP="000F44C5">
            <w:pPr>
              <w:spacing w:after="0" w:line="240" w:lineRule="auto"/>
              <w:rPr>
                <w:rFonts w:ascii="Arial" w:eastAsia="Times New Roman" w:hAnsi="Arial" w:cs="Arial"/>
                <w:color w:val="000000"/>
                <w:sz w:val="14"/>
                <w:szCs w:val="14"/>
              </w:rPr>
            </w:pPr>
            <w:r w:rsidRPr="000F44C5">
              <w:rPr>
                <w:rFonts w:ascii="Arial" w:eastAsia="Times New Roman" w:hAnsi="Arial" w:cs="Arial"/>
                <w:color w:val="000000"/>
                <w:sz w:val="14"/>
                <w:szCs w:val="14"/>
              </w:rPr>
              <w:t>Sutherland, R. L., Campbell, E. M., Lubans, D. R., et al. (2016). The Physical Activity 4 Everyone cluster randomized trial: 2-year outcomes of a school physical activity intervention among adolescents. American Journal of Preventive Medicine, 51(2), 195-205.</w:t>
            </w:r>
          </w:p>
        </w:tc>
        <w:tc>
          <w:tcPr>
            <w:tcW w:w="240" w:type="dxa"/>
            <w:tcBorders>
              <w:top w:val="nil"/>
              <w:left w:val="nil"/>
              <w:bottom w:val="single" w:sz="4" w:space="0" w:color="auto"/>
              <w:right w:val="single" w:sz="4" w:space="0" w:color="auto"/>
            </w:tcBorders>
            <w:noWrap/>
            <w:vAlign w:val="center"/>
            <w:hideMark/>
          </w:tcPr>
          <w:p w14:paraId="3438628F" w14:textId="77777777" w:rsidR="000F44C5" w:rsidRPr="000F44C5" w:rsidRDefault="000F44C5" w:rsidP="000F44C5">
            <w:pPr>
              <w:spacing w:after="0" w:line="240" w:lineRule="auto"/>
              <w:jc w:val="center"/>
              <w:rPr>
                <w:rFonts w:ascii="Arial" w:eastAsia="Times New Roman" w:hAnsi="Arial" w:cs="Arial"/>
                <w:color w:val="000000"/>
                <w:sz w:val="14"/>
                <w:szCs w:val="14"/>
              </w:rPr>
            </w:pPr>
            <w:r w:rsidRPr="000F44C5">
              <w:rPr>
                <w:rFonts w:ascii="Arial" w:eastAsia="Times New Roman" w:hAnsi="Arial" w:cs="Arial"/>
                <w:color w:val="000000"/>
                <w:sz w:val="14"/>
                <w:szCs w:val="14"/>
              </w:rPr>
              <w:t> </w:t>
            </w:r>
          </w:p>
        </w:tc>
        <w:tc>
          <w:tcPr>
            <w:tcW w:w="240" w:type="dxa"/>
            <w:tcBorders>
              <w:top w:val="nil"/>
              <w:left w:val="nil"/>
              <w:bottom w:val="single" w:sz="4" w:space="0" w:color="auto"/>
              <w:right w:val="single" w:sz="4" w:space="0" w:color="auto"/>
            </w:tcBorders>
            <w:noWrap/>
            <w:vAlign w:val="center"/>
            <w:hideMark/>
          </w:tcPr>
          <w:p w14:paraId="7229DEA3" w14:textId="77777777" w:rsidR="000F44C5" w:rsidRPr="000F44C5" w:rsidRDefault="000F44C5" w:rsidP="000F44C5">
            <w:pPr>
              <w:spacing w:after="0" w:line="240" w:lineRule="auto"/>
              <w:jc w:val="center"/>
              <w:rPr>
                <w:rFonts w:ascii="Arial" w:eastAsia="Times New Roman" w:hAnsi="Arial" w:cs="Arial"/>
                <w:color w:val="000000"/>
                <w:sz w:val="14"/>
                <w:szCs w:val="14"/>
              </w:rPr>
            </w:pPr>
            <w:r w:rsidRPr="000F44C5">
              <w:rPr>
                <w:rFonts w:ascii="Arial" w:eastAsia="Times New Roman" w:hAnsi="Arial" w:cs="Arial"/>
                <w:color w:val="000000"/>
                <w:sz w:val="14"/>
                <w:szCs w:val="14"/>
              </w:rPr>
              <w:t> </w:t>
            </w:r>
          </w:p>
        </w:tc>
        <w:tc>
          <w:tcPr>
            <w:tcW w:w="240" w:type="dxa"/>
            <w:tcBorders>
              <w:top w:val="single" w:sz="4" w:space="0" w:color="auto"/>
              <w:left w:val="single" w:sz="4" w:space="0" w:color="auto"/>
              <w:bottom w:val="single" w:sz="4" w:space="0" w:color="auto"/>
              <w:right w:val="single" w:sz="4" w:space="0" w:color="auto"/>
            </w:tcBorders>
            <w:shd w:val="clear" w:color="000000" w:fill="00B050"/>
            <w:noWrap/>
            <w:vAlign w:val="center"/>
            <w:hideMark/>
          </w:tcPr>
          <w:p w14:paraId="4B4F197C" w14:textId="77777777" w:rsidR="000F44C5" w:rsidRPr="000F44C5" w:rsidRDefault="000F44C5" w:rsidP="000F44C5">
            <w:pPr>
              <w:spacing w:after="0" w:line="240" w:lineRule="auto"/>
              <w:jc w:val="center"/>
              <w:rPr>
                <w:rFonts w:ascii="Arial" w:eastAsia="Times New Roman" w:hAnsi="Arial" w:cs="Arial"/>
                <w:color w:val="000000"/>
                <w:sz w:val="14"/>
                <w:szCs w:val="14"/>
              </w:rPr>
            </w:pPr>
            <w:r w:rsidRPr="000F44C5">
              <w:rPr>
                <w:rFonts w:ascii="Arial" w:eastAsia="Times New Roman" w:hAnsi="Arial" w:cs="Arial"/>
                <w:color w:val="000000"/>
                <w:sz w:val="14"/>
                <w:szCs w:val="14"/>
              </w:rPr>
              <w:t>1</w:t>
            </w:r>
          </w:p>
        </w:tc>
        <w:tc>
          <w:tcPr>
            <w:tcW w:w="240" w:type="dxa"/>
            <w:tcBorders>
              <w:top w:val="nil"/>
              <w:left w:val="nil"/>
              <w:bottom w:val="single" w:sz="4" w:space="0" w:color="auto"/>
              <w:right w:val="single" w:sz="4" w:space="0" w:color="auto"/>
            </w:tcBorders>
            <w:noWrap/>
            <w:vAlign w:val="center"/>
            <w:hideMark/>
          </w:tcPr>
          <w:p w14:paraId="34919712" w14:textId="77777777" w:rsidR="000F44C5" w:rsidRPr="000F44C5" w:rsidRDefault="000F44C5" w:rsidP="000F44C5">
            <w:pPr>
              <w:spacing w:after="0" w:line="240" w:lineRule="auto"/>
              <w:jc w:val="center"/>
              <w:rPr>
                <w:rFonts w:ascii="Arial" w:eastAsia="Times New Roman" w:hAnsi="Arial" w:cs="Arial"/>
                <w:color w:val="000000"/>
                <w:sz w:val="14"/>
                <w:szCs w:val="14"/>
              </w:rPr>
            </w:pPr>
            <w:r w:rsidRPr="000F44C5">
              <w:rPr>
                <w:rFonts w:ascii="Arial" w:eastAsia="Times New Roman" w:hAnsi="Arial" w:cs="Arial"/>
                <w:color w:val="000000"/>
                <w:sz w:val="14"/>
                <w:szCs w:val="14"/>
              </w:rPr>
              <w:t> </w:t>
            </w:r>
          </w:p>
        </w:tc>
        <w:tc>
          <w:tcPr>
            <w:tcW w:w="240" w:type="dxa"/>
            <w:tcBorders>
              <w:top w:val="nil"/>
              <w:left w:val="nil"/>
              <w:bottom w:val="single" w:sz="4" w:space="0" w:color="auto"/>
              <w:right w:val="single" w:sz="4" w:space="0" w:color="auto"/>
            </w:tcBorders>
            <w:noWrap/>
            <w:vAlign w:val="center"/>
            <w:hideMark/>
          </w:tcPr>
          <w:p w14:paraId="505D4C07" w14:textId="77777777" w:rsidR="000F44C5" w:rsidRPr="000F44C5" w:rsidRDefault="000F44C5" w:rsidP="000F44C5">
            <w:pPr>
              <w:spacing w:after="0" w:line="240" w:lineRule="auto"/>
              <w:jc w:val="center"/>
              <w:rPr>
                <w:rFonts w:ascii="Arial" w:eastAsia="Times New Roman" w:hAnsi="Arial" w:cs="Arial"/>
                <w:color w:val="000000"/>
                <w:sz w:val="14"/>
                <w:szCs w:val="14"/>
              </w:rPr>
            </w:pPr>
            <w:r w:rsidRPr="000F44C5">
              <w:rPr>
                <w:rFonts w:ascii="Arial" w:eastAsia="Times New Roman" w:hAnsi="Arial" w:cs="Arial"/>
                <w:color w:val="000000"/>
                <w:sz w:val="14"/>
                <w:szCs w:val="14"/>
              </w:rPr>
              <w:t> </w:t>
            </w:r>
          </w:p>
        </w:tc>
        <w:tc>
          <w:tcPr>
            <w:tcW w:w="240" w:type="dxa"/>
            <w:tcBorders>
              <w:top w:val="nil"/>
              <w:left w:val="nil"/>
              <w:bottom w:val="single" w:sz="4" w:space="0" w:color="auto"/>
              <w:right w:val="single" w:sz="4" w:space="0" w:color="auto"/>
            </w:tcBorders>
            <w:noWrap/>
            <w:vAlign w:val="center"/>
            <w:hideMark/>
          </w:tcPr>
          <w:p w14:paraId="263A951E" w14:textId="77777777" w:rsidR="000F44C5" w:rsidRPr="000F44C5" w:rsidRDefault="000F44C5" w:rsidP="000F44C5">
            <w:pPr>
              <w:spacing w:after="0" w:line="240" w:lineRule="auto"/>
              <w:jc w:val="center"/>
              <w:rPr>
                <w:rFonts w:ascii="Arial" w:eastAsia="Times New Roman" w:hAnsi="Arial" w:cs="Arial"/>
                <w:color w:val="000000"/>
                <w:sz w:val="14"/>
                <w:szCs w:val="14"/>
              </w:rPr>
            </w:pPr>
            <w:r w:rsidRPr="000F44C5">
              <w:rPr>
                <w:rFonts w:ascii="Arial" w:eastAsia="Times New Roman" w:hAnsi="Arial" w:cs="Arial"/>
                <w:color w:val="000000"/>
                <w:sz w:val="14"/>
                <w:szCs w:val="14"/>
              </w:rPr>
              <w:t> </w:t>
            </w:r>
          </w:p>
        </w:tc>
      </w:tr>
      <w:tr w:rsidR="000F44C5" w:rsidRPr="000F44C5" w14:paraId="4E308714" w14:textId="77777777" w:rsidTr="000F44C5">
        <w:trPr>
          <w:trHeight w:val="900"/>
        </w:trPr>
        <w:tc>
          <w:tcPr>
            <w:tcW w:w="2734" w:type="dxa"/>
            <w:tcBorders>
              <w:top w:val="nil"/>
              <w:left w:val="single" w:sz="4" w:space="0" w:color="auto"/>
              <w:bottom w:val="single" w:sz="4" w:space="0" w:color="auto"/>
              <w:right w:val="single" w:sz="4" w:space="0" w:color="auto"/>
            </w:tcBorders>
            <w:shd w:val="clear" w:color="000000" w:fill="FCE4D6"/>
            <w:noWrap/>
            <w:hideMark/>
          </w:tcPr>
          <w:p w14:paraId="6DE8AE7C" w14:textId="77777777" w:rsidR="000F44C5" w:rsidRPr="000F44C5" w:rsidRDefault="000F44C5" w:rsidP="000F44C5">
            <w:pPr>
              <w:spacing w:after="0" w:line="240" w:lineRule="auto"/>
              <w:rPr>
                <w:rFonts w:ascii="Arial" w:eastAsia="Times New Roman" w:hAnsi="Arial" w:cs="Arial"/>
                <w:color w:val="000000"/>
                <w:sz w:val="14"/>
                <w:szCs w:val="14"/>
              </w:rPr>
            </w:pPr>
            <w:proofErr w:type="spellStart"/>
            <w:r w:rsidRPr="000F44C5">
              <w:rPr>
                <w:rFonts w:ascii="Arial" w:eastAsia="Times New Roman" w:hAnsi="Arial" w:cs="Arial"/>
                <w:color w:val="000000"/>
                <w:sz w:val="14"/>
                <w:szCs w:val="14"/>
              </w:rPr>
              <w:t>Okely</w:t>
            </w:r>
            <w:proofErr w:type="spellEnd"/>
            <w:r w:rsidRPr="000F44C5">
              <w:rPr>
                <w:rFonts w:ascii="Arial" w:eastAsia="Times New Roman" w:hAnsi="Arial" w:cs="Arial"/>
                <w:color w:val="000000"/>
                <w:sz w:val="14"/>
                <w:szCs w:val="14"/>
              </w:rPr>
              <w:t xml:space="preserve"> et al. (2017)</w:t>
            </w:r>
          </w:p>
        </w:tc>
        <w:tc>
          <w:tcPr>
            <w:tcW w:w="3366" w:type="dxa"/>
            <w:tcBorders>
              <w:top w:val="nil"/>
              <w:left w:val="nil"/>
              <w:bottom w:val="single" w:sz="4" w:space="0" w:color="auto"/>
              <w:right w:val="single" w:sz="4" w:space="0" w:color="auto"/>
            </w:tcBorders>
            <w:shd w:val="clear" w:color="000000" w:fill="FCE4D6"/>
            <w:hideMark/>
          </w:tcPr>
          <w:p w14:paraId="127AAA35" w14:textId="77777777" w:rsidR="000F44C5" w:rsidRPr="000F44C5" w:rsidRDefault="000F44C5" w:rsidP="000F44C5">
            <w:pPr>
              <w:spacing w:after="0" w:line="240" w:lineRule="auto"/>
              <w:rPr>
                <w:rFonts w:ascii="Arial" w:eastAsia="Times New Roman" w:hAnsi="Arial" w:cs="Arial"/>
                <w:color w:val="000000"/>
                <w:sz w:val="14"/>
                <w:szCs w:val="14"/>
              </w:rPr>
            </w:pPr>
            <w:proofErr w:type="spellStart"/>
            <w:r w:rsidRPr="000F44C5">
              <w:rPr>
                <w:rFonts w:ascii="Arial" w:eastAsia="Times New Roman" w:hAnsi="Arial" w:cs="Arial"/>
                <w:color w:val="000000"/>
                <w:sz w:val="14"/>
                <w:szCs w:val="14"/>
              </w:rPr>
              <w:t>Okely</w:t>
            </w:r>
            <w:proofErr w:type="spellEnd"/>
            <w:r w:rsidRPr="000F44C5">
              <w:rPr>
                <w:rFonts w:ascii="Arial" w:eastAsia="Times New Roman" w:hAnsi="Arial" w:cs="Arial"/>
                <w:color w:val="000000"/>
                <w:sz w:val="14"/>
                <w:szCs w:val="14"/>
              </w:rPr>
              <w:t xml:space="preserve">, A. D., Hardy, L. L., </w:t>
            </w:r>
            <w:proofErr w:type="spellStart"/>
            <w:r w:rsidRPr="000F44C5">
              <w:rPr>
                <w:rFonts w:ascii="Arial" w:eastAsia="Times New Roman" w:hAnsi="Arial" w:cs="Arial"/>
                <w:color w:val="000000"/>
                <w:sz w:val="14"/>
                <w:szCs w:val="14"/>
              </w:rPr>
              <w:t>Batterham</w:t>
            </w:r>
            <w:proofErr w:type="spellEnd"/>
            <w:r w:rsidRPr="000F44C5">
              <w:rPr>
                <w:rFonts w:ascii="Arial" w:eastAsia="Times New Roman" w:hAnsi="Arial" w:cs="Arial"/>
                <w:color w:val="000000"/>
                <w:sz w:val="14"/>
                <w:szCs w:val="14"/>
              </w:rPr>
              <w:t>, M., Pearson, P., McKeen, K., &amp; Puglisi, L. (2017). Promoting motor skills in low-income, ethnic children: The Physical Activity in Linguistically Diverse Communities (PALDC) nonrandomized trial. Journal of Science and Medicine in Sport, 20(11), 1008-1014.</w:t>
            </w:r>
          </w:p>
        </w:tc>
        <w:tc>
          <w:tcPr>
            <w:tcW w:w="240" w:type="dxa"/>
            <w:tcBorders>
              <w:top w:val="nil"/>
              <w:left w:val="nil"/>
              <w:bottom w:val="single" w:sz="4" w:space="0" w:color="auto"/>
              <w:right w:val="single" w:sz="4" w:space="0" w:color="auto"/>
            </w:tcBorders>
            <w:noWrap/>
            <w:vAlign w:val="center"/>
            <w:hideMark/>
          </w:tcPr>
          <w:p w14:paraId="06E0811C" w14:textId="77777777" w:rsidR="000F44C5" w:rsidRPr="000F44C5" w:rsidRDefault="000F44C5" w:rsidP="000F44C5">
            <w:pPr>
              <w:spacing w:after="0" w:line="240" w:lineRule="auto"/>
              <w:jc w:val="center"/>
              <w:rPr>
                <w:rFonts w:ascii="Arial" w:eastAsia="Times New Roman" w:hAnsi="Arial" w:cs="Arial"/>
                <w:color w:val="000000"/>
                <w:sz w:val="14"/>
                <w:szCs w:val="14"/>
              </w:rPr>
            </w:pPr>
            <w:r w:rsidRPr="000F44C5">
              <w:rPr>
                <w:rFonts w:ascii="Arial" w:eastAsia="Times New Roman" w:hAnsi="Arial" w:cs="Arial"/>
                <w:color w:val="000000"/>
                <w:sz w:val="14"/>
                <w:szCs w:val="14"/>
              </w:rPr>
              <w:t> </w:t>
            </w:r>
          </w:p>
        </w:tc>
        <w:tc>
          <w:tcPr>
            <w:tcW w:w="240" w:type="dxa"/>
            <w:tcBorders>
              <w:top w:val="nil"/>
              <w:left w:val="nil"/>
              <w:bottom w:val="single" w:sz="4" w:space="0" w:color="auto"/>
              <w:right w:val="single" w:sz="4" w:space="0" w:color="auto"/>
            </w:tcBorders>
            <w:noWrap/>
            <w:vAlign w:val="center"/>
            <w:hideMark/>
          </w:tcPr>
          <w:p w14:paraId="6DC5B815" w14:textId="77777777" w:rsidR="000F44C5" w:rsidRPr="000F44C5" w:rsidRDefault="000F44C5" w:rsidP="000F44C5">
            <w:pPr>
              <w:spacing w:after="0" w:line="240" w:lineRule="auto"/>
              <w:jc w:val="center"/>
              <w:rPr>
                <w:rFonts w:ascii="Arial" w:eastAsia="Times New Roman" w:hAnsi="Arial" w:cs="Arial"/>
                <w:color w:val="000000"/>
                <w:sz w:val="14"/>
                <w:szCs w:val="14"/>
              </w:rPr>
            </w:pPr>
            <w:r w:rsidRPr="000F44C5">
              <w:rPr>
                <w:rFonts w:ascii="Arial" w:eastAsia="Times New Roman" w:hAnsi="Arial" w:cs="Arial"/>
                <w:color w:val="000000"/>
                <w:sz w:val="14"/>
                <w:szCs w:val="14"/>
              </w:rPr>
              <w:t> </w:t>
            </w:r>
          </w:p>
        </w:tc>
        <w:tc>
          <w:tcPr>
            <w:tcW w:w="240" w:type="dxa"/>
            <w:tcBorders>
              <w:top w:val="single" w:sz="4" w:space="0" w:color="auto"/>
              <w:left w:val="single" w:sz="4" w:space="0" w:color="auto"/>
              <w:bottom w:val="single" w:sz="4" w:space="0" w:color="auto"/>
              <w:right w:val="single" w:sz="4" w:space="0" w:color="auto"/>
            </w:tcBorders>
            <w:shd w:val="clear" w:color="000000" w:fill="00B050"/>
            <w:noWrap/>
            <w:vAlign w:val="center"/>
            <w:hideMark/>
          </w:tcPr>
          <w:p w14:paraId="5533DE36" w14:textId="77777777" w:rsidR="000F44C5" w:rsidRPr="000F44C5" w:rsidRDefault="000F44C5" w:rsidP="000F44C5">
            <w:pPr>
              <w:spacing w:after="0" w:line="240" w:lineRule="auto"/>
              <w:jc w:val="center"/>
              <w:rPr>
                <w:rFonts w:ascii="Arial" w:eastAsia="Times New Roman" w:hAnsi="Arial" w:cs="Arial"/>
                <w:color w:val="000000"/>
                <w:sz w:val="14"/>
                <w:szCs w:val="14"/>
              </w:rPr>
            </w:pPr>
            <w:r w:rsidRPr="000F44C5">
              <w:rPr>
                <w:rFonts w:ascii="Arial" w:eastAsia="Times New Roman" w:hAnsi="Arial" w:cs="Arial"/>
                <w:color w:val="000000"/>
                <w:sz w:val="14"/>
                <w:szCs w:val="14"/>
              </w:rPr>
              <w:t>1</w:t>
            </w:r>
          </w:p>
        </w:tc>
        <w:tc>
          <w:tcPr>
            <w:tcW w:w="240" w:type="dxa"/>
            <w:tcBorders>
              <w:top w:val="nil"/>
              <w:left w:val="nil"/>
              <w:bottom w:val="single" w:sz="4" w:space="0" w:color="auto"/>
              <w:right w:val="single" w:sz="4" w:space="0" w:color="auto"/>
            </w:tcBorders>
            <w:noWrap/>
            <w:vAlign w:val="center"/>
            <w:hideMark/>
          </w:tcPr>
          <w:p w14:paraId="41E09CB4" w14:textId="77777777" w:rsidR="000F44C5" w:rsidRPr="000F44C5" w:rsidRDefault="000F44C5" w:rsidP="000F44C5">
            <w:pPr>
              <w:spacing w:after="0" w:line="240" w:lineRule="auto"/>
              <w:jc w:val="center"/>
              <w:rPr>
                <w:rFonts w:ascii="Arial" w:eastAsia="Times New Roman" w:hAnsi="Arial" w:cs="Arial"/>
                <w:color w:val="000000"/>
                <w:sz w:val="14"/>
                <w:szCs w:val="14"/>
              </w:rPr>
            </w:pPr>
            <w:r w:rsidRPr="000F44C5">
              <w:rPr>
                <w:rFonts w:ascii="Arial" w:eastAsia="Times New Roman" w:hAnsi="Arial" w:cs="Arial"/>
                <w:color w:val="000000"/>
                <w:sz w:val="14"/>
                <w:szCs w:val="14"/>
              </w:rPr>
              <w:t> </w:t>
            </w:r>
          </w:p>
        </w:tc>
        <w:tc>
          <w:tcPr>
            <w:tcW w:w="240" w:type="dxa"/>
            <w:tcBorders>
              <w:top w:val="nil"/>
              <w:left w:val="nil"/>
              <w:bottom w:val="single" w:sz="4" w:space="0" w:color="auto"/>
              <w:right w:val="single" w:sz="4" w:space="0" w:color="auto"/>
            </w:tcBorders>
            <w:noWrap/>
            <w:vAlign w:val="center"/>
            <w:hideMark/>
          </w:tcPr>
          <w:p w14:paraId="60E86C1F" w14:textId="77777777" w:rsidR="000F44C5" w:rsidRPr="000F44C5" w:rsidRDefault="000F44C5" w:rsidP="000F44C5">
            <w:pPr>
              <w:spacing w:after="0" w:line="240" w:lineRule="auto"/>
              <w:jc w:val="center"/>
              <w:rPr>
                <w:rFonts w:ascii="Arial" w:eastAsia="Times New Roman" w:hAnsi="Arial" w:cs="Arial"/>
                <w:color w:val="000000"/>
                <w:sz w:val="14"/>
                <w:szCs w:val="14"/>
              </w:rPr>
            </w:pPr>
            <w:r w:rsidRPr="000F44C5">
              <w:rPr>
                <w:rFonts w:ascii="Arial" w:eastAsia="Times New Roman" w:hAnsi="Arial" w:cs="Arial"/>
                <w:color w:val="000000"/>
                <w:sz w:val="14"/>
                <w:szCs w:val="14"/>
              </w:rPr>
              <w:t> </w:t>
            </w:r>
          </w:p>
        </w:tc>
        <w:tc>
          <w:tcPr>
            <w:tcW w:w="240" w:type="dxa"/>
            <w:tcBorders>
              <w:top w:val="nil"/>
              <w:left w:val="nil"/>
              <w:bottom w:val="single" w:sz="4" w:space="0" w:color="auto"/>
              <w:right w:val="single" w:sz="4" w:space="0" w:color="auto"/>
            </w:tcBorders>
            <w:noWrap/>
            <w:vAlign w:val="center"/>
            <w:hideMark/>
          </w:tcPr>
          <w:p w14:paraId="4F88CD15" w14:textId="77777777" w:rsidR="000F44C5" w:rsidRPr="000F44C5" w:rsidRDefault="000F44C5" w:rsidP="000F44C5">
            <w:pPr>
              <w:spacing w:after="0" w:line="240" w:lineRule="auto"/>
              <w:jc w:val="center"/>
              <w:rPr>
                <w:rFonts w:ascii="Arial" w:eastAsia="Times New Roman" w:hAnsi="Arial" w:cs="Arial"/>
                <w:color w:val="000000"/>
                <w:sz w:val="14"/>
                <w:szCs w:val="14"/>
              </w:rPr>
            </w:pPr>
            <w:r w:rsidRPr="000F44C5">
              <w:rPr>
                <w:rFonts w:ascii="Arial" w:eastAsia="Times New Roman" w:hAnsi="Arial" w:cs="Arial"/>
                <w:color w:val="000000"/>
                <w:sz w:val="14"/>
                <w:szCs w:val="14"/>
              </w:rPr>
              <w:t> </w:t>
            </w:r>
          </w:p>
        </w:tc>
      </w:tr>
      <w:tr w:rsidR="000F44C5" w:rsidRPr="000F44C5" w14:paraId="32E527FA" w14:textId="77777777" w:rsidTr="000F44C5">
        <w:trPr>
          <w:trHeight w:val="720"/>
        </w:trPr>
        <w:tc>
          <w:tcPr>
            <w:tcW w:w="2734" w:type="dxa"/>
            <w:tcBorders>
              <w:top w:val="nil"/>
              <w:left w:val="single" w:sz="4" w:space="0" w:color="auto"/>
              <w:bottom w:val="single" w:sz="4" w:space="0" w:color="auto"/>
              <w:right w:val="single" w:sz="4" w:space="0" w:color="auto"/>
            </w:tcBorders>
            <w:shd w:val="clear" w:color="000000" w:fill="FCE4D6"/>
            <w:noWrap/>
            <w:hideMark/>
          </w:tcPr>
          <w:p w14:paraId="36BAEC0C" w14:textId="77777777" w:rsidR="000F44C5" w:rsidRPr="000F44C5" w:rsidRDefault="000F44C5" w:rsidP="000F44C5">
            <w:pPr>
              <w:spacing w:after="0" w:line="240" w:lineRule="auto"/>
              <w:rPr>
                <w:rFonts w:ascii="Arial" w:eastAsia="Times New Roman" w:hAnsi="Arial" w:cs="Arial"/>
                <w:color w:val="000000"/>
                <w:sz w:val="14"/>
                <w:szCs w:val="14"/>
              </w:rPr>
            </w:pPr>
            <w:r w:rsidRPr="000F44C5">
              <w:rPr>
                <w:rFonts w:ascii="Arial" w:eastAsia="Times New Roman" w:hAnsi="Arial" w:cs="Arial"/>
                <w:color w:val="000000"/>
                <w:sz w:val="14"/>
                <w:szCs w:val="14"/>
              </w:rPr>
              <w:t>Adab et al. 2018</w:t>
            </w:r>
          </w:p>
        </w:tc>
        <w:tc>
          <w:tcPr>
            <w:tcW w:w="3366" w:type="dxa"/>
            <w:tcBorders>
              <w:top w:val="nil"/>
              <w:left w:val="nil"/>
              <w:bottom w:val="single" w:sz="4" w:space="0" w:color="auto"/>
              <w:right w:val="single" w:sz="4" w:space="0" w:color="auto"/>
            </w:tcBorders>
            <w:shd w:val="clear" w:color="000000" w:fill="FCE4D6"/>
            <w:hideMark/>
          </w:tcPr>
          <w:p w14:paraId="3BFE63C6" w14:textId="77777777" w:rsidR="000F44C5" w:rsidRPr="000F44C5" w:rsidRDefault="000F44C5" w:rsidP="000F44C5">
            <w:pPr>
              <w:spacing w:after="0" w:line="240" w:lineRule="auto"/>
              <w:rPr>
                <w:rFonts w:ascii="Arial" w:eastAsia="Times New Roman" w:hAnsi="Arial" w:cs="Arial"/>
                <w:color w:val="000000"/>
                <w:sz w:val="14"/>
                <w:szCs w:val="14"/>
              </w:rPr>
            </w:pPr>
            <w:r w:rsidRPr="000F44C5">
              <w:rPr>
                <w:rFonts w:ascii="Arial" w:eastAsia="Times New Roman" w:hAnsi="Arial" w:cs="Arial"/>
                <w:color w:val="000000"/>
                <w:sz w:val="14"/>
                <w:szCs w:val="14"/>
                <w:lang w:val="es-ES"/>
              </w:rPr>
              <w:t xml:space="preserve">Adab P, </w:t>
            </w:r>
            <w:proofErr w:type="spellStart"/>
            <w:r w:rsidRPr="000F44C5">
              <w:rPr>
                <w:rFonts w:ascii="Arial" w:eastAsia="Times New Roman" w:hAnsi="Arial" w:cs="Arial"/>
                <w:color w:val="000000"/>
                <w:sz w:val="14"/>
                <w:szCs w:val="14"/>
                <w:lang w:val="es-ES"/>
              </w:rPr>
              <w:t>Pallan</w:t>
            </w:r>
            <w:proofErr w:type="spellEnd"/>
            <w:r w:rsidRPr="000F44C5">
              <w:rPr>
                <w:rFonts w:ascii="Arial" w:eastAsia="Times New Roman" w:hAnsi="Arial" w:cs="Arial"/>
                <w:color w:val="000000"/>
                <w:sz w:val="14"/>
                <w:szCs w:val="14"/>
                <w:lang w:val="es-ES"/>
              </w:rPr>
              <w:t xml:space="preserve"> MJ, Lancashire ER, et al. </w:t>
            </w:r>
            <w:r w:rsidRPr="000F44C5">
              <w:rPr>
                <w:rFonts w:ascii="Arial" w:eastAsia="Times New Roman" w:hAnsi="Arial" w:cs="Arial"/>
                <w:color w:val="000000"/>
                <w:sz w:val="14"/>
                <w:szCs w:val="14"/>
              </w:rPr>
              <w:t xml:space="preserve">Effectiveness of a childhood obesity prevention </w:t>
            </w:r>
            <w:proofErr w:type="spellStart"/>
            <w:r w:rsidRPr="000F44C5">
              <w:rPr>
                <w:rFonts w:ascii="Arial" w:eastAsia="Times New Roman" w:hAnsi="Arial" w:cs="Arial"/>
                <w:color w:val="000000"/>
                <w:sz w:val="14"/>
                <w:szCs w:val="14"/>
              </w:rPr>
              <w:t>programme</w:t>
            </w:r>
            <w:proofErr w:type="spellEnd"/>
            <w:r w:rsidRPr="000F44C5">
              <w:rPr>
                <w:rFonts w:ascii="Arial" w:eastAsia="Times New Roman" w:hAnsi="Arial" w:cs="Arial"/>
                <w:color w:val="000000"/>
                <w:sz w:val="14"/>
                <w:szCs w:val="14"/>
              </w:rPr>
              <w:t xml:space="preserve"> delivered through schools, targeting 6 and 7 year olds: </w:t>
            </w:r>
            <w:proofErr w:type="gramStart"/>
            <w:r w:rsidRPr="000F44C5">
              <w:rPr>
                <w:rFonts w:ascii="Arial" w:eastAsia="Times New Roman" w:hAnsi="Arial" w:cs="Arial"/>
                <w:color w:val="000000"/>
                <w:sz w:val="14"/>
                <w:szCs w:val="14"/>
              </w:rPr>
              <w:t>cluster</w:t>
            </w:r>
            <w:proofErr w:type="gramEnd"/>
            <w:r w:rsidRPr="000F44C5">
              <w:rPr>
                <w:rFonts w:ascii="Arial" w:eastAsia="Times New Roman" w:hAnsi="Arial" w:cs="Arial"/>
                <w:color w:val="000000"/>
                <w:sz w:val="14"/>
                <w:szCs w:val="14"/>
              </w:rPr>
              <w:t xml:space="preserve"> </w:t>
            </w:r>
            <w:proofErr w:type="spellStart"/>
            <w:r w:rsidRPr="000F44C5">
              <w:rPr>
                <w:rFonts w:ascii="Arial" w:eastAsia="Times New Roman" w:hAnsi="Arial" w:cs="Arial"/>
                <w:color w:val="000000"/>
                <w:sz w:val="14"/>
                <w:szCs w:val="14"/>
              </w:rPr>
              <w:t>randomised</w:t>
            </w:r>
            <w:proofErr w:type="spellEnd"/>
            <w:r w:rsidRPr="000F44C5">
              <w:rPr>
                <w:rFonts w:ascii="Arial" w:eastAsia="Times New Roman" w:hAnsi="Arial" w:cs="Arial"/>
                <w:color w:val="000000"/>
                <w:sz w:val="14"/>
                <w:szCs w:val="14"/>
              </w:rPr>
              <w:t xml:space="preserve"> controlled trial (WAVES study). BMJ. 2018;</w:t>
            </w:r>
            <w:proofErr w:type="gramStart"/>
            <w:r w:rsidRPr="000F44C5">
              <w:rPr>
                <w:rFonts w:ascii="Arial" w:eastAsia="Times New Roman" w:hAnsi="Arial" w:cs="Arial"/>
                <w:color w:val="000000"/>
                <w:sz w:val="14"/>
                <w:szCs w:val="14"/>
              </w:rPr>
              <w:t>360:k</w:t>
            </w:r>
            <w:proofErr w:type="gramEnd"/>
            <w:r w:rsidRPr="000F44C5">
              <w:rPr>
                <w:rFonts w:ascii="Arial" w:eastAsia="Times New Roman" w:hAnsi="Arial" w:cs="Arial"/>
                <w:color w:val="000000"/>
                <w:sz w:val="14"/>
                <w:szCs w:val="14"/>
              </w:rPr>
              <w:t>211. https://doi.org/10.1136/bmj.k211</w:t>
            </w:r>
          </w:p>
        </w:tc>
        <w:tc>
          <w:tcPr>
            <w:tcW w:w="240" w:type="dxa"/>
            <w:tcBorders>
              <w:top w:val="nil"/>
              <w:left w:val="nil"/>
              <w:bottom w:val="single" w:sz="4" w:space="0" w:color="auto"/>
              <w:right w:val="single" w:sz="4" w:space="0" w:color="auto"/>
            </w:tcBorders>
            <w:noWrap/>
            <w:vAlign w:val="center"/>
            <w:hideMark/>
          </w:tcPr>
          <w:p w14:paraId="29466D7C" w14:textId="77777777" w:rsidR="000F44C5" w:rsidRPr="000F44C5" w:rsidRDefault="000F44C5" w:rsidP="000F44C5">
            <w:pPr>
              <w:spacing w:after="0" w:line="240" w:lineRule="auto"/>
              <w:jc w:val="center"/>
              <w:rPr>
                <w:rFonts w:ascii="Arial" w:eastAsia="Times New Roman" w:hAnsi="Arial" w:cs="Arial"/>
                <w:color w:val="000000"/>
                <w:sz w:val="14"/>
                <w:szCs w:val="14"/>
              </w:rPr>
            </w:pPr>
            <w:r w:rsidRPr="000F44C5">
              <w:rPr>
                <w:rFonts w:ascii="Arial" w:eastAsia="Times New Roman" w:hAnsi="Arial" w:cs="Arial"/>
                <w:color w:val="000000"/>
                <w:sz w:val="14"/>
                <w:szCs w:val="14"/>
              </w:rPr>
              <w:t> </w:t>
            </w:r>
          </w:p>
        </w:tc>
        <w:tc>
          <w:tcPr>
            <w:tcW w:w="240" w:type="dxa"/>
            <w:tcBorders>
              <w:top w:val="nil"/>
              <w:left w:val="nil"/>
              <w:bottom w:val="single" w:sz="4" w:space="0" w:color="auto"/>
              <w:right w:val="single" w:sz="4" w:space="0" w:color="auto"/>
            </w:tcBorders>
            <w:noWrap/>
            <w:vAlign w:val="center"/>
            <w:hideMark/>
          </w:tcPr>
          <w:p w14:paraId="0DE2FDA0" w14:textId="77777777" w:rsidR="000F44C5" w:rsidRPr="000F44C5" w:rsidRDefault="000F44C5" w:rsidP="000F44C5">
            <w:pPr>
              <w:spacing w:after="0" w:line="240" w:lineRule="auto"/>
              <w:jc w:val="center"/>
              <w:rPr>
                <w:rFonts w:ascii="Arial" w:eastAsia="Times New Roman" w:hAnsi="Arial" w:cs="Arial"/>
                <w:color w:val="000000"/>
                <w:sz w:val="14"/>
                <w:szCs w:val="14"/>
              </w:rPr>
            </w:pPr>
            <w:r w:rsidRPr="000F44C5">
              <w:rPr>
                <w:rFonts w:ascii="Arial" w:eastAsia="Times New Roman" w:hAnsi="Arial" w:cs="Arial"/>
                <w:color w:val="000000"/>
                <w:sz w:val="14"/>
                <w:szCs w:val="14"/>
              </w:rPr>
              <w:t> </w:t>
            </w:r>
          </w:p>
        </w:tc>
        <w:tc>
          <w:tcPr>
            <w:tcW w:w="240" w:type="dxa"/>
            <w:tcBorders>
              <w:top w:val="nil"/>
              <w:left w:val="nil"/>
              <w:bottom w:val="single" w:sz="4" w:space="0" w:color="auto"/>
              <w:right w:val="single" w:sz="4" w:space="0" w:color="auto"/>
            </w:tcBorders>
            <w:noWrap/>
            <w:vAlign w:val="center"/>
            <w:hideMark/>
          </w:tcPr>
          <w:p w14:paraId="582892DA" w14:textId="77777777" w:rsidR="000F44C5" w:rsidRPr="000F44C5" w:rsidRDefault="000F44C5" w:rsidP="000F44C5">
            <w:pPr>
              <w:spacing w:after="0" w:line="240" w:lineRule="auto"/>
              <w:jc w:val="center"/>
              <w:rPr>
                <w:rFonts w:ascii="Arial" w:eastAsia="Times New Roman" w:hAnsi="Arial" w:cs="Arial"/>
                <w:color w:val="000000"/>
                <w:sz w:val="14"/>
                <w:szCs w:val="14"/>
              </w:rPr>
            </w:pPr>
            <w:r w:rsidRPr="000F44C5">
              <w:rPr>
                <w:rFonts w:ascii="Arial" w:eastAsia="Times New Roman" w:hAnsi="Arial" w:cs="Arial"/>
                <w:color w:val="000000"/>
                <w:sz w:val="14"/>
                <w:szCs w:val="14"/>
              </w:rPr>
              <w:t> </w:t>
            </w:r>
          </w:p>
        </w:tc>
        <w:tc>
          <w:tcPr>
            <w:tcW w:w="240" w:type="dxa"/>
            <w:tcBorders>
              <w:top w:val="single" w:sz="4" w:space="0" w:color="auto"/>
              <w:left w:val="single" w:sz="4" w:space="0" w:color="auto"/>
              <w:bottom w:val="single" w:sz="4" w:space="0" w:color="auto"/>
              <w:right w:val="single" w:sz="4" w:space="0" w:color="auto"/>
            </w:tcBorders>
            <w:shd w:val="clear" w:color="000000" w:fill="00B050"/>
            <w:noWrap/>
            <w:vAlign w:val="center"/>
            <w:hideMark/>
          </w:tcPr>
          <w:p w14:paraId="2796AA16" w14:textId="77777777" w:rsidR="000F44C5" w:rsidRPr="000F44C5" w:rsidRDefault="000F44C5" w:rsidP="000F44C5">
            <w:pPr>
              <w:spacing w:after="0" w:line="240" w:lineRule="auto"/>
              <w:jc w:val="center"/>
              <w:rPr>
                <w:rFonts w:ascii="Arial" w:eastAsia="Times New Roman" w:hAnsi="Arial" w:cs="Arial"/>
                <w:color w:val="000000"/>
                <w:sz w:val="14"/>
                <w:szCs w:val="14"/>
              </w:rPr>
            </w:pPr>
            <w:r w:rsidRPr="000F44C5">
              <w:rPr>
                <w:rFonts w:ascii="Arial" w:eastAsia="Times New Roman" w:hAnsi="Arial" w:cs="Arial"/>
                <w:color w:val="000000"/>
                <w:sz w:val="14"/>
                <w:szCs w:val="14"/>
              </w:rPr>
              <w:t>1</w:t>
            </w:r>
          </w:p>
        </w:tc>
        <w:tc>
          <w:tcPr>
            <w:tcW w:w="240" w:type="dxa"/>
            <w:tcBorders>
              <w:top w:val="nil"/>
              <w:left w:val="nil"/>
              <w:bottom w:val="single" w:sz="4" w:space="0" w:color="auto"/>
              <w:right w:val="single" w:sz="4" w:space="0" w:color="auto"/>
            </w:tcBorders>
            <w:noWrap/>
            <w:vAlign w:val="center"/>
            <w:hideMark/>
          </w:tcPr>
          <w:p w14:paraId="5A07CF41" w14:textId="77777777" w:rsidR="000F44C5" w:rsidRPr="000F44C5" w:rsidRDefault="000F44C5" w:rsidP="000F44C5">
            <w:pPr>
              <w:spacing w:after="0" w:line="240" w:lineRule="auto"/>
              <w:jc w:val="center"/>
              <w:rPr>
                <w:rFonts w:ascii="Arial" w:eastAsia="Times New Roman" w:hAnsi="Arial" w:cs="Arial"/>
                <w:color w:val="000000"/>
                <w:sz w:val="14"/>
                <w:szCs w:val="14"/>
              </w:rPr>
            </w:pPr>
            <w:r w:rsidRPr="000F44C5">
              <w:rPr>
                <w:rFonts w:ascii="Arial" w:eastAsia="Times New Roman" w:hAnsi="Arial" w:cs="Arial"/>
                <w:color w:val="000000"/>
                <w:sz w:val="14"/>
                <w:szCs w:val="14"/>
              </w:rPr>
              <w:t> </w:t>
            </w:r>
          </w:p>
        </w:tc>
        <w:tc>
          <w:tcPr>
            <w:tcW w:w="240" w:type="dxa"/>
            <w:tcBorders>
              <w:top w:val="nil"/>
              <w:left w:val="nil"/>
              <w:bottom w:val="single" w:sz="4" w:space="0" w:color="auto"/>
              <w:right w:val="single" w:sz="4" w:space="0" w:color="auto"/>
            </w:tcBorders>
            <w:noWrap/>
            <w:vAlign w:val="center"/>
            <w:hideMark/>
          </w:tcPr>
          <w:p w14:paraId="78A6D277" w14:textId="77777777" w:rsidR="000F44C5" w:rsidRPr="000F44C5" w:rsidRDefault="000F44C5" w:rsidP="000F44C5">
            <w:pPr>
              <w:spacing w:after="0" w:line="240" w:lineRule="auto"/>
              <w:jc w:val="center"/>
              <w:rPr>
                <w:rFonts w:ascii="Arial" w:eastAsia="Times New Roman" w:hAnsi="Arial" w:cs="Arial"/>
                <w:color w:val="000000"/>
                <w:sz w:val="14"/>
                <w:szCs w:val="14"/>
              </w:rPr>
            </w:pPr>
            <w:r w:rsidRPr="000F44C5">
              <w:rPr>
                <w:rFonts w:ascii="Arial" w:eastAsia="Times New Roman" w:hAnsi="Arial" w:cs="Arial"/>
                <w:color w:val="000000"/>
                <w:sz w:val="14"/>
                <w:szCs w:val="14"/>
              </w:rPr>
              <w:t> </w:t>
            </w:r>
          </w:p>
        </w:tc>
      </w:tr>
      <w:tr w:rsidR="000F44C5" w:rsidRPr="000F44C5" w14:paraId="46EB89DF" w14:textId="77777777" w:rsidTr="000F44C5">
        <w:trPr>
          <w:trHeight w:val="900"/>
        </w:trPr>
        <w:tc>
          <w:tcPr>
            <w:tcW w:w="2734" w:type="dxa"/>
            <w:tcBorders>
              <w:top w:val="nil"/>
              <w:left w:val="single" w:sz="4" w:space="0" w:color="auto"/>
              <w:bottom w:val="single" w:sz="4" w:space="0" w:color="auto"/>
              <w:right w:val="single" w:sz="4" w:space="0" w:color="auto"/>
            </w:tcBorders>
            <w:shd w:val="clear" w:color="000000" w:fill="FCE4D6"/>
            <w:noWrap/>
            <w:hideMark/>
          </w:tcPr>
          <w:p w14:paraId="1C3B6855" w14:textId="77777777" w:rsidR="000F44C5" w:rsidRPr="000F44C5" w:rsidRDefault="000F44C5" w:rsidP="000F44C5">
            <w:pPr>
              <w:spacing w:after="0" w:line="240" w:lineRule="auto"/>
              <w:rPr>
                <w:rFonts w:ascii="Arial" w:eastAsia="Times New Roman" w:hAnsi="Arial" w:cs="Arial"/>
                <w:color w:val="000000"/>
                <w:sz w:val="14"/>
                <w:szCs w:val="14"/>
              </w:rPr>
            </w:pPr>
            <w:r w:rsidRPr="000F44C5">
              <w:rPr>
                <w:rFonts w:ascii="Arial" w:eastAsia="Times New Roman" w:hAnsi="Arial" w:cs="Arial"/>
                <w:color w:val="000000"/>
                <w:sz w:val="14"/>
                <w:szCs w:val="14"/>
              </w:rPr>
              <w:t>Arlinghaus et al. 2019</w:t>
            </w:r>
          </w:p>
        </w:tc>
        <w:tc>
          <w:tcPr>
            <w:tcW w:w="3366" w:type="dxa"/>
            <w:tcBorders>
              <w:top w:val="nil"/>
              <w:left w:val="nil"/>
              <w:bottom w:val="single" w:sz="4" w:space="0" w:color="auto"/>
              <w:right w:val="single" w:sz="4" w:space="0" w:color="auto"/>
            </w:tcBorders>
            <w:shd w:val="clear" w:color="000000" w:fill="FCE4D6"/>
            <w:hideMark/>
          </w:tcPr>
          <w:p w14:paraId="2E1E356F" w14:textId="77777777" w:rsidR="000F44C5" w:rsidRPr="000F44C5" w:rsidRDefault="000F44C5" w:rsidP="000F44C5">
            <w:pPr>
              <w:spacing w:after="0" w:line="240" w:lineRule="auto"/>
              <w:rPr>
                <w:rFonts w:ascii="Arial" w:eastAsia="Times New Roman" w:hAnsi="Arial" w:cs="Arial"/>
                <w:color w:val="000000"/>
                <w:sz w:val="14"/>
                <w:szCs w:val="14"/>
              </w:rPr>
            </w:pPr>
            <w:r w:rsidRPr="000F44C5">
              <w:rPr>
                <w:rFonts w:ascii="Arial" w:eastAsia="Times New Roman" w:hAnsi="Arial" w:cs="Arial"/>
                <w:color w:val="000000"/>
                <w:sz w:val="14"/>
                <w:szCs w:val="14"/>
              </w:rPr>
              <w:t xml:space="preserve">Arlinghaus KR, O'Connor DP, Johnston CA. Frequency of school-based intervention needed to improve weight outcomes of </w:t>
            </w:r>
            <w:proofErr w:type="gramStart"/>
            <w:r w:rsidRPr="000F44C5">
              <w:rPr>
                <w:rFonts w:ascii="Arial" w:eastAsia="Times New Roman" w:hAnsi="Arial" w:cs="Arial"/>
                <w:color w:val="000000"/>
                <w:sz w:val="14"/>
                <w:szCs w:val="14"/>
              </w:rPr>
              <w:t>Mexican-American</w:t>
            </w:r>
            <w:proofErr w:type="gramEnd"/>
            <w:r w:rsidRPr="000F44C5">
              <w:rPr>
                <w:rFonts w:ascii="Arial" w:eastAsia="Times New Roman" w:hAnsi="Arial" w:cs="Arial"/>
                <w:color w:val="000000"/>
                <w:sz w:val="14"/>
                <w:szCs w:val="14"/>
              </w:rPr>
              <w:t xml:space="preserve"> adolescents with overweight or obesity: a randomized controlled trial. </w:t>
            </w:r>
            <w:proofErr w:type="spellStart"/>
            <w:r w:rsidRPr="000F44C5">
              <w:rPr>
                <w:rFonts w:ascii="Arial" w:eastAsia="Times New Roman" w:hAnsi="Arial" w:cs="Arial"/>
                <w:color w:val="000000"/>
                <w:sz w:val="14"/>
                <w:szCs w:val="14"/>
              </w:rPr>
              <w:t>Pediatr</w:t>
            </w:r>
            <w:proofErr w:type="spellEnd"/>
            <w:r w:rsidRPr="000F44C5">
              <w:rPr>
                <w:rFonts w:ascii="Arial" w:eastAsia="Times New Roman" w:hAnsi="Arial" w:cs="Arial"/>
                <w:color w:val="000000"/>
                <w:sz w:val="14"/>
                <w:szCs w:val="14"/>
              </w:rPr>
              <w:t xml:space="preserve"> </w:t>
            </w:r>
            <w:proofErr w:type="spellStart"/>
            <w:r w:rsidRPr="000F44C5">
              <w:rPr>
                <w:rFonts w:ascii="Arial" w:eastAsia="Times New Roman" w:hAnsi="Arial" w:cs="Arial"/>
                <w:color w:val="000000"/>
                <w:sz w:val="14"/>
                <w:szCs w:val="14"/>
              </w:rPr>
              <w:t>Obes</w:t>
            </w:r>
            <w:proofErr w:type="spellEnd"/>
            <w:r w:rsidRPr="000F44C5">
              <w:rPr>
                <w:rFonts w:ascii="Arial" w:eastAsia="Times New Roman" w:hAnsi="Arial" w:cs="Arial"/>
                <w:color w:val="000000"/>
                <w:sz w:val="14"/>
                <w:szCs w:val="14"/>
              </w:rPr>
              <w:t>. 2019;</w:t>
            </w:r>
            <w:proofErr w:type="gramStart"/>
            <w:r w:rsidRPr="000F44C5">
              <w:rPr>
                <w:rFonts w:ascii="Arial" w:eastAsia="Times New Roman" w:hAnsi="Arial" w:cs="Arial"/>
                <w:color w:val="000000"/>
                <w:sz w:val="14"/>
                <w:szCs w:val="14"/>
              </w:rPr>
              <w:t>14:e</w:t>
            </w:r>
            <w:proofErr w:type="gramEnd"/>
            <w:r w:rsidRPr="000F44C5">
              <w:rPr>
                <w:rFonts w:ascii="Arial" w:eastAsia="Times New Roman" w:hAnsi="Arial" w:cs="Arial"/>
                <w:color w:val="000000"/>
                <w:sz w:val="14"/>
                <w:szCs w:val="14"/>
              </w:rPr>
              <w:t>12568. https://doi.org/10.1111/ijpo.12568</w:t>
            </w:r>
          </w:p>
        </w:tc>
        <w:tc>
          <w:tcPr>
            <w:tcW w:w="240" w:type="dxa"/>
            <w:tcBorders>
              <w:top w:val="nil"/>
              <w:left w:val="nil"/>
              <w:bottom w:val="single" w:sz="4" w:space="0" w:color="auto"/>
              <w:right w:val="single" w:sz="4" w:space="0" w:color="auto"/>
            </w:tcBorders>
            <w:noWrap/>
            <w:vAlign w:val="center"/>
            <w:hideMark/>
          </w:tcPr>
          <w:p w14:paraId="57F4B1C6" w14:textId="77777777" w:rsidR="000F44C5" w:rsidRPr="000F44C5" w:rsidRDefault="000F44C5" w:rsidP="000F44C5">
            <w:pPr>
              <w:spacing w:after="0" w:line="240" w:lineRule="auto"/>
              <w:jc w:val="center"/>
              <w:rPr>
                <w:rFonts w:ascii="Arial" w:eastAsia="Times New Roman" w:hAnsi="Arial" w:cs="Arial"/>
                <w:color w:val="000000"/>
                <w:sz w:val="14"/>
                <w:szCs w:val="14"/>
              </w:rPr>
            </w:pPr>
            <w:r w:rsidRPr="000F44C5">
              <w:rPr>
                <w:rFonts w:ascii="Arial" w:eastAsia="Times New Roman" w:hAnsi="Arial" w:cs="Arial"/>
                <w:color w:val="000000"/>
                <w:sz w:val="14"/>
                <w:szCs w:val="14"/>
              </w:rPr>
              <w:t> </w:t>
            </w:r>
          </w:p>
        </w:tc>
        <w:tc>
          <w:tcPr>
            <w:tcW w:w="240" w:type="dxa"/>
            <w:tcBorders>
              <w:top w:val="nil"/>
              <w:left w:val="nil"/>
              <w:bottom w:val="single" w:sz="4" w:space="0" w:color="auto"/>
              <w:right w:val="single" w:sz="4" w:space="0" w:color="auto"/>
            </w:tcBorders>
            <w:noWrap/>
            <w:vAlign w:val="center"/>
            <w:hideMark/>
          </w:tcPr>
          <w:p w14:paraId="6154D996" w14:textId="77777777" w:rsidR="000F44C5" w:rsidRPr="000F44C5" w:rsidRDefault="000F44C5" w:rsidP="000F44C5">
            <w:pPr>
              <w:spacing w:after="0" w:line="240" w:lineRule="auto"/>
              <w:jc w:val="center"/>
              <w:rPr>
                <w:rFonts w:ascii="Arial" w:eastAsia="Times New Roman" w:hAnsi="Arial" w:cs="Arial"/>
                <w:color w:val="000000"/>
                <w:sz w:val="14"/>
                <w:szCs w:val="14"/>
              </w:rPr>
            </w:pPr>
            <w:r w:rsidRPr="000F44C5">
              <w:rPr>
                <w:rFonts w:ascii="Arial" w:eastAsia="Times New Roman" w:hAnsi="Arial" w:cs="Arial"/>
                <w:color w:val="000000"/>
                <w:sz w:val="14"/>
                <w:szCs w:val="14"/>
              </w:rPr>
              <w:t> </w:t>
            </w:r>
          </w:p>
        </w:tc>
        <w:tc>
          <w:tcPr>
            <w:tcW w:w="240" w:type="dxa"/>
            <w:tcBorders>
              <w:top w:val="nil"/>
              <w:left w:val="nil"/>
              <w:bottom w:val="single" w:sz="4" w:space="0" w:color="auto"/>
              <w:right w:val="single" w:sz="4" w:space="0" w:color="auto"/>
            </w:tcBorders>
            <w:noWrap/>
            <w:vAlign w:val="center"/>
            <w:hideMark/>
          </w:tcPr>
          <w:p w14:paraId="0F2C3579" w14:textId="77777777" w:rsidR="000F44C5" w:rsidRPr="000F44C5" w:rsidRDefault="000F44C5" w:rsidP="000F44C5">
            <w:pPr>
              <w:spacing w:after="0" w:line="240" w:lineRule="auto"/>
              <w:jc w:val="center"/>
              <w:rPr>
                <w:rFonts w:ascii="Arial" w:eastAsia="Times New Roman" w:hAnsi="Arial" w:cs="Arial"/>
                <w:color w:val="000000"/>
                <w:sz w:val="14"/>
                <w:szCs w:val="14"/>
              </w:rPr>
            </w:pPr>
            <w:r w:rsidRPr="000F44C5">
              <w:rPr>
                <w:rFonts w:ascii="Arial" w:eastAsia="Times New Roman" w:hAnsi="Arial" w:cs="Arial"/>
                <w:color w:val="000000"/>
                <w:sz w:val="14"/>
                <w:szCs w:val="14"/>
              </w:rPr>
              <w:t> </w:t>
            </w:r>
          </w:p>
        </w:tc>
        <w:tc>
          <w:tcPr>
            <w:tcW w:w="240" w:type="dxa"/>
            <w:tcBorders>
              <w:top w:val="single" w:sz="4" w:space="0" w:color="auto"/>
              <w:left w:val="single" w:sz="4" w:space="0" w:color="auto"/>
              <w:bottom w:val="single" w:sz="4" w:space="0" w:color="auto"/>
              <w:right w:val="single" w:sz="4" w:space="0" w:color="auto"/>
            </w:tcBorders>
            <w:shd w:val="clear" w:color="000000" w:fill="00B050"/>
            <w:noWrap/>
            <w:vAlign w:val="center"/>
            <w:hideMark/>
          </w:tcPr>
          <w:p w14:paraId="2E0C1E9A" w14:textId="77777777" w:rsidR="000F44C5" w:rsidRPr="000F44C5" w:rsidRDefault="000F44C5" w:rsidP="000F44C5">
            <w:pPr>
              <w:spacing w:after="0" w:line="240" w:lineRule="auto"/>
              <w:jc w:val="center"/>
              <w:rPr>
                <w:rFonts w:ascii="Arial" w:eastAsia="Times New Roman" w:hAnsi="Arial" w:cs="Arial"/>
                <w:color w:val="000000"/>
                <w:sz w:val="14"/>
                <w:szCs w:val="14"/>
              </w:rPr>
            </w:pPr>
            <w:r w:rsidRPr="000F44C5">
              <w:rPr>
                <w:rFonts w:ascii="Arial" w:eastAsia="Times New Roman" w:hAnsi="Arial" w:cs="Arial"/>
                <w:color w:val="000000"/>
                <w:sz w:val="14"/>
                <w:szCs w:val="14"/>
              </w:rPr>
              <w:t>1</w:t>
            </w:r>
          </w:p>
        </w:tc>
        <w:tc>
          <w:tcPr>
            <w:tcW w:w="240" w:type="dxa"/>
            <w:tcBorders>
              <w:top w:val="nil"/>
              <w:left w:val="nil"/>
              <w:bottom w:val="single" w:sz="4" w:space="0" w:color="auto"/>
              <w:right w:val="single" w:sz="4" w:space="0" w:color="auto"/>
            </w:tcBorders>
            <w:noWrap/>
            <w:vAlign w:val="center"/>
            <w:hideMark/>
          </w:tcPr>
          <w:p w14:paraId="21FEC3E7" w14:textId="77777777" w:rsidR="000F44C5" w:rsidRPr="000F44C5" w:rsidRDefault="000F44C5" w:rsidP="000F44C5">
            <w:pPr>
              <w:spacing w:after="0" w:line="240" w:lineRule="auto"/>
              <w:jc w:val="center"/>
              <w:rPr>
                <w:rFonts w:ascii="Arial" w:eastAsia="Times New Roman" w:hAnsi="Arial" w:cs="Arial"/>
                <w:color w:val="000000"/>
                <w:sz w:val="14"/>
                <w:szCs w:val="14"/>
              </w:rPr>
            </w:pPr>
            <w:r w:rsidRPr="000F44C5">
              <w:rPr>
                <w:rFonts w:ascii="Arial" w:eastAsia="Times New Roman" w:hAnsi="Arial" w:cs="Arial"/>
                <w:color w:val="000000"/>
                <w:sz w:val="14"/>
                <w:szCs w:val="14"/>
              </w:rPr>
              <w:t> </w:t>
            </w:r>
          </w:p>
        </w:tc>
        <w:tc>
          <w:tcPr>
            <w:tcW w:w="240" w:type="dxa"/>
            <w:tcBorders>
              <w:top w:val="nil"/>
              <w:left w:val="nil"/>
              <w:bottom w:val="single" w:sz="4" w:space="0" w:color="auto"/>
              <w:right w:val="single" w:sz="4" w:space="0" w:color="auto"/>
            </w:tcBorders>
            <w:noWrap/>
            <w:vAlign w:val="center"/>
            <w:hideMark/>
          </w:tcPr>
          <w:p w14:paraId="45AE331C" w14:textId="77777777" w:rsidR="000F44C5" w:rsidRPr="000F44C5" w:rsidRDefault="000F44C5" w:rsidP="000F44C5">
            <w:pPr>
              <w:spacing w:after="0" w:line="240" w:lineRule="auto"/>
              <w:jc w:val="center"/>
              <w:rPr>
                <w:rFonts w:ascii="Arial" w:eastAsia="Times New Roman" w:hAnsi="Arial" w:cs="Arial"/>
                <w:color w:val="000000"/>
                <w:sz w:val="14"/>
                <w:szCs w:val="14"/>
              </w:rPr>
            </w:pPr>
            <w:r w:rsidRPr="000F44C5">
              <w:rPr>
                <w:rFonts w:ascii="Arial" w:eastAsia="Times New Roman" w:hAnsi="Arial" w:cs="Arial"/>
                <w:color w:val="000000"/>
                <w:sz w:val="14"/>
                <w:szCs w:val="14"/>
              </w:rPr>
              <w:t> </w:t>
            </w:r>
          </w:p>
        </w:tc>
      </w:tr>
      <w:tr w:rsidR="000F44C5" w:rsidRPr="000F44C5" w14:paraId="4EAC622A" w14:textId="77777777" w:rsidTr="000F44C5">
        <w:trPr>
          <w:trHeight w:val="720"/>
        </w:trPr>
        <w:tc>
          <w:tcPr>
            <w:tcW w:w="2734" w:type="dxa"/>
            <w:tcBorders>
              <w:top w:val="nil"/>
              <w:left w:val="single" w:sz="4" w:space="0" w:color="auto"/>
              <w:bottom w:val="single" w:sz="4" w:space="0" w:color="auto"/>
              <w:right w:val="single" w:sz="4" w:space="0" w:color="auto"/>
            </w:tcBorders>
            <w:shd w:val="clear" w:color="000000" w:fill="FCE4D6"/>
            <w:noWrap/>
            <w:hideMark/>
          </w:tcPr>
          <w:p w14:paraId="5514FB8A" w14:textId="77777777" w:rsidR="000F44C5" w:rsidRPr="000F44C5" w:rsidRDefault="000F44C5" w:rsidP="000F44C5">
            <w:pPr>
              <w:spacing w:after="0" w:line="240" w:lineRule="auto"/>
              <w:rPr>
                <w:rFonts w:ascii="Arial" w:eastAsia="Times New Roman" w:hAnsi="Arial" w:cs="Arial"/>
                <w:color w:val="000000"/>
                <w:sz w:val="14"/>
                <w:szCs w:val="14"/>
              </w:rPr>
            </w:pPr>
            <w:proofErr w:type="spellStart"/>
            <w:r w:rsidRPr="000F44C5">
              <w:rPr>
                <w:rFonts w:ascii="Arial" w:eastAsia="Times New Roman" w:hAnsi="Arial" w:cs="Arial"/>
                <w:color w:val="000000"/>
                <w:sz w:val="14"/>
                <w:szCs w:val="14"/>
              </w:rPr>
              <w:t>Bagherniya</w:t>
            </w:r>
            <w:proofErr w:type="spellEnd"/>
            <w:r w:rsidRPr="000F44C5">
              <w:rPr>
                <w:rFonts w:ascii="Arial" w:eastAsia="Times New Roman" w:hAnsi="Arial" w:cs="Arial"/>
                <w:color w:val="000000"/>
                <w:sz w:val="14"/>
                <w:szCs w:val="14"/>
              </w:rPr>
              <w:t xml:space="preserve"> et al. 2018</w:t>
            </w:r>
          </w:p>
        </w:tc>
        <w:tc>
          <w:tcPr>
            <w:tcW w:w="3366" w:type="dxa"/>
            <w:tcBorders>
              <w:top w:val="nil"/>
              <w:left w:val="nil"/>
              <w:bottom w:val="single" w:sz="4" w:space="0" w:color="auto"/>
              <w:right w:val="single" w:sz="4" w:space="0" w:color="auto"/>
            </w:tcBorders>
            <w:shd w:val="clear" w:color="000000" w:fill="FCE4D6"/>
            <w:hideMark/>
          </w:tcPr>
          <w:p w14:paraId="2102BA92" w14:textId="77777777" w:rsidR="000F44C5" w:rsidRPr="000F44C5" w:rsidRDefault="000F44C5" w:rsidP="000F44C5">
            <w:pPr>
              <w:spacing w:after="0" w:line="240" w:lineRule="auto"/>
              <w:rPr>
                <w:rFonts w:ascii="Arial" w:eastAsia="Times New Roman" w:hAnsi="Arial" w:cs="Arial"/>
                <w:color w:val="000000"/>
                <w:sz w:val="14"/>
                <w:szCs w:val="14"/>
              </w:rPr>
            </w:pPr>
            <w:proofErr w:type="spellStart"/>
            <w:r w:rsidRPr="000F44C5">
              <w:rPr>
                <w:rFonts w:ascii="Arial" w:eastAsia="Times New Roman" w:hAnsi="Arial" w:cs="Arial"/>
                <w:color w:val="000000"/>
                <w:sz w:val="14"/>
                <w:szCs w:val="14"/>
              </w:rPr>
              <w:t>Bagherniya</w:t>
            </w:r>
            <w:proofErr w:type="spellEnd"/>
            <w:r w:rsidRPr="000F44C5">
              <w:rPr>
                <w:rFonts w:ascii="Arial" w:eastAsia="Times New Roman" w:hAnsi="Arial" w:cs="Arial"/>
                <w:color w:val="000000"/>
                <w:sz w:val="14"/>
                <w:szCs w:val="14"/>
              </w:rPr>
              <w:t xml:space="preserve"> M, Darani FM, Sharma M, et al. Assessment of the efficacy of physical activity level and lifestyle behavior interventions applying social cognitive theory for overweight and obese girl adolescents. J Res Health Sci. </w:t>
            </w:r>
            <w:proofErr w:type="gramStart"/>
            <w:r w:rsidRPr="000F44C5">
              <w:rPr>
                <w:rFonts w:ascii="Arial" w:eastAsia="Times New Roman" w:hAnsi="Arial" w:cs="Arial"/>
                <w:color w:val="000000"/>
                <w:sz w:val="14"/>
                <w:szCs w:val="14"/>
              </w:rPr>
              <w:t>2018;18:00409</w:t>
            </w:r>
            <w:proofErr w:type="gramEnd"/>
            <w:r w:rsidRPr="000F44C5">
              <w:rPr>
                <w:rFonts w:ascii="Arial" w:eastAsia="Times New Roman" w:hAnsi="Arial" w:cs="Arial"/>
                <w:color w:val="000000"/>
                <w:sz w:val="14"/>
                <w:szCs w:val="14"/>
              </w:rPr>
              <w:t>.</w:t>
            </w:r>
          </w:p>
        </w:tc>
        <w:tc>
          <w:tcPr>
            <w:tcW w:w="240" w:type="dxa"/>
            <w:tcBorders>
              <w:top w:val="nil"/>
              <w:left w:val="nil"/>
              <w:bottom w:val="single" w:sz="4" w:space="0" w:color="auto"/>
              <w:right w:val="single" w:sz="4" w:space="0" w:color="auto"/>
            </w:tcBorders>
            <w:noWrap/>
            <w:vAlign w:val="center"/>
            <w:hideMark/>
          </w:tcPr>
          <w:p w14:paraId="00BC39ED" w14:textId="77777777" w:rsidR="000F44C5" w:rsidRPr="000F44C5" w:rsidRDefault="000F44C5" w:rsidP="000F44C5">
            <w:pPr>
              <w:spacing w:after="0" w:line="240" w:lineRule="auto"/>
              <w:jc w:val="center"/>
              <w:rPr>
                <w:rFonts w:ascii="Arial" w:eastAsia="Times New Roman" w:hAnsi="Arial" w:cs="Arial"/>
                <w:color w:val="000000"/>
                <w:sz w:val="14"/>
                <w:szCs w:val="14"/>
              </w:rPr>
            </w:pPr>
            <w:r w:rsidRPr="000F44C5">
              <w:rPr>
                <w:rFonts w:ascii="Arial" w:eastAsia="Times New Roman" w:hAnsi="Arial" w:cs="Arial"/>
                <w:color w:val="000000"/>
                <w:sz w:val="14"/>
                <w:szCs w:val="14"/>
              </w:rPr>
              <w:t> </w:t>
            </w:r>
          </w:p>
        </w:tc>
        <w:tc>
          <w:tcPr>
            <w:tcW w:w="240" w:type="dxa"/>
            <w:tcBorders>
              <w:top w:val="nil"/>
              <w:left w:val="nil"/>
              <w:bottom w:val="single" w:sz="4" w:space="0" w:color="auto"/>
              <w:right w:val="single" w:sz="4" w:space="0" w:color="auto"/>
            </w:tcBorders>
            <w:noWrap/>
            <w:vAlign w:val="center"/>
            <w:hideMark/>
          </w:tcPr>
          <w:p w14:paraId="5006E621" w14:textId="77777777" w:rsidR="000F44C5" w:rsidRPr="000F44C5" w:rsidRDefault="000F44C5" w:rsidP="000F44C5">
            <w:pPr>
              <w:spacing w:after="0" w:line="240" w:lineRule="auto"/>
              <w:jc w:val="center"/>
              <w:rPr>
                <w:rFonts w:ascii="Arial" w:eastAsia="Times New Roman" w:hAnsi="Arial" w:cs="Arial"/>
                <w:color w:val="000000"/>
                <w:sz w:val="14"/>
                <w:szCs w:val="14"/>
              </w:rPr>
            </w:pPr>
            <w:r w:rsidRPr="000F44C5">
              <w:rPr>
                <w:rFonts w:ascii="Arial" w:eastAsia="Times New Roman" w:hAnsi="Arial" w:cs="Arial"/>
                <w:color w:val="000000"/>
                <w:sz w:val="14"/>
                <w:szCs w:val="14"/>
              </w:rPr>
              <w:t> </w:t>
            </w:r>
          </w:p>
        </w:tc>
        <w:tc>
          <w:tcPr>
            <w:tcW w:w="240" w:type="dxa"/>
            <w:tcBorders>
              <w:top w:val="nil"/>
              <w:left w:val="nil"/>
              <w:bottom w:val="single" w:sz="4" w:space="0" w:color="auto"/>
              <w:right w:val="single" w:sz="4" w:space="0" w:color="auto"/>
            </w:tcBorders>
            <w:noWrap/>
            <w:vAlign w:val="center"/>
            <w:hideMark/>
          </w:tcPr>
          <w:p w14:paraId="33B76033" w14:textId="77777777" w:rsidR="000F44C5" w:rsidRPr="000F44C5" w:rsidRDefault="000F44C5" w:rsidP="000F44C5">
            <w:pPr>
              <w:spacing w:after="0" w:line="240" w:lineRule="auto"/>
              <w:jc w:val="center"/>
              <w:rPr>
                <w:rFonts w:ascii="Arial" w:eastAsia="Times New Roman" w:hAnsi="Arial" w:cs="Arial"/>
                <w:color w:val="000000"/>
                <w:sz w:val="14"/>
                <w:szCs w:val="14"/>
              </w:rPr>
            </w:pPr>
            <w:r w:rsidRPr="000F44C5">
              <w:rPr>
                <w:rFonts w:ascii="Arial" w:eastAsia="Times New Roman" w:hAnsi="Arial" w:cs="Arial"/>
                <w:color w:val="000000"/>
                <w:sz w:val="14"/>
                <w:szCs w:val="14"/>
              </w:rPr>
              <w:t> </w:t>
            </w:r>
          </w:p>
        </w:tc>
        <w:tc>
          <w:tcPr>
            <w:tcW w:w="240" w:type="dxa"/>
            <w:tcBorders>
              <w:top w:val="single" w:sz="4" w:space="0" w:color="auto"/>
              <w:left w:val="single" w:sz="4" w:space="0" w:color="auto"/>
              <w:bottom w:val="single" w:sz="4" w:space="0" w:color="auto"/>
              <w:right w:val="single" w:sz="4" w:space="0" w:color="auto"/>
            </w:tcBorders>
            <w:shd w:val="clear" w:color="000000" w:fill="00B050"/>
            <w:noWrap/>
            <w:vAlign w:val="center"/>
            <w:hideMark/>
          </w:tcPr>
          <w:p w14:paraId="1CF24C29" w14:textId="77777777" w:rsidR="000F44C5" w:rsidRPr="000F44C5" w:rsidRDefault="000F44C5" w:rsidP="000F44C5">
            <w:pPr>
              <w:spacing w:after="0" w:line="240" w:lineRule="auto"/>
              <w:jc w:val="center"/>
              <w:rPr>
                <w:rFonts w:ascii="Arial" w:eastAsia="Times New Roman" w:hAnsi="Arial" w:cs="Arial"/>
                <w:color w:val="000000"/>
                <w:sz w:val="14"/>
                <w:szCs w:val="14"/>
              </w:rPr>
            </w:pPr>
            <w:r w:rsidRPr="000F44C5">
              <w:rPr>
                <w:rFonts w:ascii="Arial" w:eastAsia="Times New Roman" w:hAnsi="Arial" w:cs="Arial"/>
                <w:color w:val="000000"/>
                <w:sz w:val="14"/>
                <w:szCs w:val="14"/>
              </w:rPr>
              <w:t>1</w:t>
            </w:r>
          </w:p>
        </w:tc>
        <w:tc>
          <w:tcPr>
            <w:tcW w:w="240" w:type="dxa"/>
            <w:tcBorders>
              <w:top w:val="nil"/>
              <w:left w:val="nil"/>
              <w:bottom w:val="single" w:sz="4" w:space="0" w:color="auto"/>
              <w:right w:val="single" w:sz="4" w:space="0" w:color="auto"/>
            </w:tcBorders>
            <w:noWrap/>
            <w:vAlign w:val="center"/>
            <w:hideMark/>
          </w:tcPr>
          <w:p w14:paraId="16608D40" w14:textId="77777777" w:rsidR="000F44C5" w:rsidRPr="000F44C5" w:rsidRDefault="000F44C5" w:rsidP="000F44C5">
            <w:pPr>
              <w:spacing w:after="0" w:line="240" w:lineRule="auto"/>
              <w:jc w:val="center"/>
              <w:rPr>
                <w:rFonts w:ascii="Arial" w:eastAsia="Times New Roman" w:hAnsi="Arial" w:cs="Arial"/>
                <w:color w:val="000000"/>
                <w:sz w:val="14"/>
                <w:szCs w:val="14"/>
              </w:rPr>
            </w:pPr>
            <w:r w:rsidRPr="000F44C5">
              <w:rPr>
                <w:rFonts w:ascii="Arial" w:eastAsia="Times New Roman" w:hAnsi="Arial" w:cs="Arial"/>
                <w:color w:val="000000"/>
                <w:sz w:val="14"/>
                <w:szCs w:val="14"/>
              </w:rPr>
              <w:t> </w:t>
            </w:r>
          </w:p>
        </w:tc>
        <w:tc>
          <w:tcPr>
            <w:tcW w:w="240" w:type="dxa"/>
            <w:tcBorders>
              <w:top w:val="nil"/>
              <w:left w:val="nil"/>
              <w:bottom w:val="single" w:sz="4" w:space="0" w:color="auto"/>
              <w:right w:val="single" w:sz="4" w:space="0" w:color="auto"/>
            </w:tcBorders>
            <w:noWrap/>
            <w:vAlign w:val="center"/>
            <w:hideMark/>
          </w:tcPr>
          <w:p w14:paraId="11178740" w14:textId="77777777" w:rsidR="000F44C5" w:rsidRPr="000F44C5" w:rsidRDefault="000F44C5" w:rsidP="000F44C5">
            <w:pPr>
              <w:spacing w:after="0" w:line="240" w:lineRule="auto"/>
              <w:jc w:val="center"/>
              <w:rPr>
                <w:rFonts w:ascii="Arial" w:eastAsia="Times New Roman" w:hAnsi="Arial" w:cs="Arial"/>
                <w:color w:val="000000"/>
                <w:sz w:val="14"/>
                <w:szCs w:val="14"/>
              </w:rPr>
            </w:pPr>
            <w:r w:rsidRPr="000F44C5">
              <w:rPr>
                <w:rFonts w:ascii="Arial" w:eastAsia="Times New Roman" w:hAnsi="Arial" w:cs="Arial"/>
                <w:color w:val="000000"/>
                <w:sz w:val="14"/>
                <w:szCs w:val="14"/>
              </w:rPr>
              <w:t> </w:t>
            </w:r>
          </w:p>
        </w:tc>
      </w:tr>
      <w:tr w:rsidR="000F44C5" w:rsidRPr="000F44C5" w14:paraId="5F6CB9A9" w14:textId="77777777" w:rsidTr="000F44C5">
        <w:trPr>
          <w:trHeight w:val="720"/>
        </w:trPr>
        <w:tc>
          <w:tcPr>
            <w:tcW w:w="2734" w:type="dxa"/>
            <w:tcBorders>
              <w:top w:val="nil"/>
              <w:left w:val="single" w:sz="4" w:space="0" w:color="auto"/>
              <w:bottom w:val="single" w:sz="4" w:space="0" w:color="auto"/>
              <w:right w:val="single" w:sz="4" w:space="0" w:color="auto"/>
            </w:tcBorders>
            <w:shd w:val="clear" w:color="000000" w:fill="FCE4D6"/>
            <w:noWrap/>
            <w:hideMark/>
          </w:tcPr>
          <w:p w14:paraId="463EBCC6" w14:textId="77777777" w:rsidR="000F44C5" w:rsidRPr="000F44C5" w:rsidRDefault="000F44C5" w:rsidP="000F44C5">
            <w:pPr>
              <w:spacing w:after="0" w:line="240" w:lineRule="auto"/>
              <w:rPr>
                <w:rFonts w:ascii="Arial" w:eastAsia="Times New Roman" w:hAnsi="Arial" w:cs="Arial"/>
                <w:color w:val="000000"/>
                <w:sz w:val="14"/>
                <w:szCs w:val="14"/>
              </w:rPr>
            </w:pPr>
            <w:r w:rsidRPr="000F44C5">
              <w:rPr>
                <w:rFonts w:ascii="Arial" w:eastAsia="Times New Roman" w:hAnsi="Arial" w:cs="Arial"/>
                <w:color w:val="000000"/>
                <w:sz w:val="14"/>
                <w:szCs w:val="14"/>
              </w:rPr>
              <w:lastRenderedPageBreak/>
              <w:t>Baumgartner et al. 2020</w:t>
            </w:r>
          </w:p>
        </w:tc>
        <w:tc>
          <w:tcPr>
            <w:tcW w:w="3366" w:type="dxa"/>
            <w:tcBorders>
              <w:top w:val="nil"/>
              <w:left w:val="nil"/>
              <w:bottom w:val="single" w:sz="4" w:space="0" w:color="auto"/>
              <w:right w:val="single" w:sz="4" w:space="0" w:color="auto"/>
            </w:tcBorders>
            <w:shd w:val="clear" w:color="000000" w:fill="FCE4D6"/>
            <w:hideMark/>
          </w:tcPr>
          <w:p w14:paraId="6FDCD7C3" w14:textId="77777777" w:rsidR="000F44C5" w:rsidRPr="000F44C5" w:rsidRDefault="000F44C5" w:rsidP="000F44C5">
            <w:pPr>
              <w:spacing w:after="0" w:line="240" w:lineRule="auto"/>
              <w:rPr>
                <w:rFonts w:ascii="Arial" w:eastAsia="Times New Roman" w:hAnsi="Arial" w:cs="Arial"/>
                <w:color w:val="000000"/>
                <w:sz w:val="14"/>
                <w:szCs w:val="14"/>
              </w:rPr>
            </w:pPr>
            <w:r w:rsidRPr="000F44C5">
              <w:rPr>
                <w:rFonts w:ascii="Arial" w:eastAsia="Times New Roman" w:hAnsi="Arial" w:cs="Arial"/>
                <w:color w:val="000000"/>
                <w:sz w:val="14"/>
                <w:szCs w:val="14"/>
              </w:rPr>
              <w:t xml:space="preserve">Baumgartner L, Postler T, Graf C, et al. Can school-based physical activity projects such as Skipping Hearts have a long-term impact on health and health behavior? Front Public Health. </w:t>
            </w:r>
            <w:proofErr w:type="gramStart"/>
            <w:r w:rsidRPr="000F44C5">
              <w:rPr>
                <w:rFonts w:ascii="Arial" w:eastAsia="Times New Roman" w:hAnsi="Arial" w:cs="Arial"/>
                <w:color w:val="000000"/>
                <w:sz w:val="14"/>
                <w:szCs w:val="14"/>
              </w:rPr>
              <w:t>2020;8:352</w:t>
            </w:r>
            <w:proofErr w:type="gramEnd"/>
            <w:r w:rsidRPr="000F44C5">
              <w:rPr>
                <w:rFonts w:ascii="Arial" w:eastAsia="Times New Roman" w:hAnsi="Arial" w:cs="Arial"/>
                <w:color w:val="000000"/>
                <w:sz w:val="14"/>
                <w:szCs w:val="14"/>
              </w:rPr>
              <w:t>. https://doi.org/10.3389/fpubh.2020.00352</w:t>
            </w:r>
          </w:p>
        </w:tc>
        <w:tc>
          <w:tcPr>
            <w:tcW w:w="240" w:type="dxa"/>
            <w:tcBorders>
              <w:top w:val="nil"/>
              <w:left w:val="nil"/>
              <w:bottom w:val="single" w:sz="4" w:space="0" w:color="auto"/>
              <w:right w:val="single" w:sz="4" w:space="0" w:color="auto"/>
            </w:tcBorders>
            <w:noWrap/>
            <w:vAlign w:val="center"/>
            <w:hideMark/>
          </w:tcPr>
          <w:p w14:paraId="064E39E5" w14:textId="77777777" w:rsidR="000F44C5" w:rsidRPr="000F44C5" w:rsidRDefault="000F44C5" w:rsidP="000F44C5">
            <w:pPr>
              <w:spacing w:after="0" w:line="240" w:lineRule="auto"/>
              <w:jc w:val="center"/>
              <w:rPr>
                <w:rFonts w:ascii="Arial" w:eastAsia="Times New Roman" w:hAnsi="Arial" w:cs="Arial"/>
                <w:color w:val="000000"/>
                <w:sz w:val="14"/>
                <w:szCs w:val="14"/>
              </w:rPr>
            </w:pPr>
            <w:r w:rsidRPr="000F44C5">
              <w:rPr>
                <w:rFonts w:ascii="Arial" w:eastAsia="Times New Roman" w:hAnsi="Arial" w:cs="Arial"/>
                <w:color w:val="000000"/>
                <w:sz w:val="14"/>
                <w:szCs w:val="14"/>
              </w:rPr>
              <w:t> </w:t>
            </w:r>
          </w:p>
        </w:tc>
        <w:tc>
          <w:tcPr>
            <w:tcW w:w="240" w:type="dxa"/>
            <w:tcBorders>
              <w:top w:val="nil"/>
              <w:left w:val="nil"/>
              <w:bottom w:val="single" w:sz="4" w:space="0" w:color="auto"/>
              <w:right w:val="single" w:sz="4" w:space="0" w:color="auto"/>
            </w:tcBorders>
            <w:noWrap/>
            <w:vAlign w:val="center"/>
            <w:hideMark/>
          </w:tcPr>
          <w:p w14:paraId="020FC8F5" w14:textId="77777777" w:rsidR="000F44C5" w:rsidRPr="000F44C5" w:rsidRDefault="000F44C5" w:rsidP="000F44C5">
            <w:pPr>
              <w:spacing w:after="0" w:line="240" w:lineRule="auto"/>
              <w:jc w:val="center"/>
              <w:rPr>
                <w:rFonts w:ascii="Arial" w:eastAsia="Times New Roman" w:hAnsi="Arial" w:cs="Arial"/>
                <w:color w:val="000000"/>
                <w:sz w:val="14"/>
                <w:szCs w:val="14"/>
              </w:rPr>
            </w:pPr>
            <w:r w:rsidRPr="000F44C5">
              <w:rPr>
                <w:rFonts w:ascii="Arial" w:eastAsia="Times New Roman" w:hAnsi="Arial" w:cs="Arial"/>
                <w:color w:val="000000"/>
                <w:sz w:val="14"/>
                <w:szCs w:val="14"/>
              </w:rPr>
              <w:t> </w:t>
            </w:r>
          </w:p>
        </w:tc>
        <w:tc>
          <w:tcPr>
            <w:tcW w:w="240" w:type="dxa"/>
            <w:tcBorders>
              <w:top w:val="nil"/>
              <w:left w:val="nil"/>
              <w:bottom w:val="single" w:sz="4" w:space="0" w:color="auto"/>
              <w:right w:val="single" w:sz="4" w:space="0" w:color="auto"/>
            </w:tcBorders>
            <w:noWrap/>
            <w:vAlign w:val="center"/>
            <w:hideMark/>
          </w:tcPr>
          <w:p w14:paraId="329D0C69" w14:textId="77777777" w:rsidR="000F44C5" w:rsidRPr="000F44C5" w:rsidRDefault="000F44C5" w:rsidP="000F44C5">
            <w:pPr>
              <w:spacing w:after="0" w:line="240" w:lineRule="auto"/>
              <w:jc w:val="center"/>
              <w:rPr>
                <w:rFonts w:ascii="Arial" w:eastAsia="Times New Roman" w:hAnsi="Arial" w:cs="Arial"/>
                <w:color w:val="000000"/>
                <w:sz w:val="14"/>
                <w:szCs w:val="14"/>
              </w:rPr>
            </w:pPr>
            <w:r w:rsidRPr="000F44C5">
              <w:rPr>
                <w:rFonts w:ascii="Arial" w:eastAsia="Times New Roman" w:hAnsi="Arial" w:cs="Arial"/>
                <w:color w:val="000000"/>
                <w:sz w:val="14"/>
                <w:szCs w:val="14"/>
              </w:rPr>
              <w:t> </w:t>
            </w:r>
          </w:p>
        </w:tc>
        <w:tc>
          <w:tcPr>
            <w:tcW w:w="240" w:type="dxa"/>
            <w:tcBorders>
              <w:top w:val="single" w:sz="4" w:space="0" w:color="auto"/>
              <w:left w:val="single" w:sz="4" w:space="0" w:color="auto"/>
              <w:bottom w:val="single" w:sz="4" w:space="0" w:color="auto"/>
              <w:right w:val="single" w:sz="4" w:space="0" w:color="auto"/>
            </w:tcBorders>
            <w:shd w:val="clear" w:color="000000" w:fill="00B050"/>
            <w:noWrap/>
            <w:vAlign w:val="center"/>
            <w:hideMark/>
          </w:tcPr>
          <w:p w14:paraId="4DF1F4D5" w14:textId="77777777" w:rsidR="000F44C5" w:rsidRPr="000F44C5" w:rsidRDefault="000F44C5" w:rsidP="000F44C5">
            <w:pPr>
              <w:spacing w:after="0" w:line="240" w:lineRule="auto"/>
              <w:jc w:val="center"/>
              <w:rPr>
                <w:rFonts w:ascii="Arial" w:eastAsia="Times New Roman" w:hAnsi="Arial" w:cs="Arial"/>
                <w:color w:val="000000"/>
                <w:sz w:val="14"/>
                <w:szCs w:val="14"/>
              </w:rPr>
            </w:pPr>
            <w:r w:rsidRPr="000F44C5">
              <w:rPr>
                <w:rFonts w:ascii="Arial" w:eastAsia="Times New Roman" w:hAnsi="Arial" w:cs="Arial"/>
                <w:color w:val="000000"/>
                <w:sz w:val="14"/>
                <w:szCs w:val="14"/>
              </w:rPr>
              <w:t>1</w:t>
            </w:r>
          </w:p>
        </w:tc>
        <w:tc>
          <w:tcPr>
            <w:tcW w:w="240" w:type="dxa"/>
            <w:tcBorders>
              <w:top w:val="nil"/>
              <w:left w:val="nil"/>
              <w:bottom w:val="single" w:sz="4" w:space="0" w:color="auto"/>
              <w:right w:val="single" w:sz="4" w:space="0" w:color="auto"/>
            </w:tcBorders>
            <w:noWrap/>
            <w:vAlign w:val="center"/>
            <w:hideMark/>
          </w:tcPr>
          <w:p w14:paraId="564A744E" w14:textId="77777777" w:rsidR="000F44C5" w:rsidRPr="000F44C5" w:rsidRDefault="000F44C5" w:rsidP="000F44C5">
            <w:pPr>
              <w:spacing w:after="0" w:line="240" w:lineRule="auto"/>
              <w:jc w:val="center"/>
              <w:rPr>
                <w:rFonts w:ascii="Arial" w:eastAsia="Times New Roman" w:hAnsi="Arial" w:cs="Arial"/>
                <w:color w:val="000000"/>
                <w:sz w:val="14"/>
                <w:szCs w:val="14"/>
              </w:rPr>
            </w:pPr>
            <w:r w:rsidRPr="000F44C5">
              <w:rPr>
                <w:rFonts w:ascii="Arial" w:eastAsia="Times New Roman" w:hAnsi="Arial" w:cs="Arial"/>
                <w:color w:val="000000"/>
                <w:sz w:val="14"/>
                <w:szCs w:val="14"/>
              </w:rPr>
              <w:t> </w:t>
            </w:r>
          </w:p>
        </w:tc>
        <w:tc>
          <w:tcPr>
            <w:tcW w:w="240" w:type="dxa"/>
            <w:tcBorders>
              <w:top w:val="nil"/>
              <w:left w:val="nil"/>
              <w:bottom w:val="single" w:sz="4" w:space="0" w:color="auto"/>
              <w:right w:val="single" w:sz="4" w:space="0" w:color="auto"/>
            </w:tcBorders>
            <w:noWrap/>
            <w:vAlign w:val="center"/>
            <w:hideMark/>
          </w:tcPr>
          <w:p w14:paraId="015CC7E1" w14:textId="77777777" w:rsidR="000F44C5" w:rsidRPr="000F44C5" w:rsidRDefault="000F44C5" w:rsidP="000F44C5">
            <w:pPr>
              <w:spacing w:after="0" w:line="240" w:lineRule="auto"/>
              <w:jc w:val="center"/>
              <w:rPr>
                <w:rFonts w:ascii="Arial" w:eastAsia="Times New Roman" w:hAnsi="Arial" w:cs="Arial"/>
                <w:color w:val="000000"/>
                <w:sz w:val="14"/>
                <w:szCs w:val="14"/>
              </w:rPr>
            </w:pPr>
            <w:r w:rsidRPr="000F44C5">
              <w:rPr>
                <w:rFonts w:ascii="Arial" w:eastAsia="Times New Roman" w:hAnsi="Arial" w:cs="Arial"/>
                <w:color w:val="000000"/>
                <w:sz w:val="14"/>
                <w:szCs w:val="14"/>
              </w:rPr>
              <w:t> </w:t>
            </w:r>
          </w:p>
        </w:tc>
      </w:tr>
      <w:tr w:rsidR="000F44C5" w:rsidRPr="000F44C5" w14:paraId="6A1FBB5F" w14:textId="77777777" w:rsidTr="000F44C5">
        <w:trPr>
          <w:trHeight w:val="900"/>
        </w:trPr>
        <w:tc>
          <w:tcPr>
            <w:tcW w:w="2734" w:type="dxa"/>
            <w:tcBorders>
              <w:top w:val="nil"/>
              <w:left w:val="single" w:sz="4" w:space="0" w:color="auto"/>
              <w:bottom w:val="single" w:sz="4" w:space="0" w:color="auto"/>
              <w:right w:val="single" w:sz="4" w:space="0" w:color="auto"/>
            </w:tcBorders>
            <w:shd w:val="clear" w:color="000000" w:fill="FCE4D6"/>
            <w:noWrap/>
            <w:hideMark/>
          </w:tcPr>
          <w:p w14:paraId="691B67B4" w14:textId="77777777" w:rsidR="000F44C5" w:rsidRPr="000F44C5" w:rsidRDefault="000F44C5" w:rsidP="000F44C5">
            <w:pPr>
              <w:spacing w:after="0" w:line="240" w:lineRule="auto"/>
              <w:rPr>
                <w:rFonts w:ascii="Arial" w:eastAsia="Times New Roman" w:hAnsi="Arial" w:cs="Arial"/>
                <w:color w:val="000000"/>
                <w:sz w:val="14"/>
                <w:szCs w:val="14"/>
              </w:rPr>
            </w:pPr>
            <w:r w:rsidRPr="000F44C5">
              <w:rPr>
                <w:rFonts w:ascii="Arial" w:eastAsia="Times New Roman" w:hAnsi="Arial" w:cs="Arial"/>
                <w:color w:val="000000"/>
                <w:sz w:val="14"/>
                <w:szCs w:val="14"/>
              </w:rPr>
              <w:t>Davis et al. 2021</w:t>
            </w:r>
          </w:p>
        </w:tc>
        <w:tc>
          <w:tcPr>
            <w:tcW w:w="3366" w:type="dxa"/>
            <w:tcBorders>
              <w:top w:val="nil"/>
              <w:left w:val="nil"/>
              <w:bottom w:val="single" w:sz="4" w:space="0" w:color="auto"/>
              <w:right w:val="single" w:sz="4" w:space="0" w:color="auto"/>
            </w:tcBorders>
            <w:shd w:val="clear" w:color="000000" w:fill="FCE4D6"/>
            <w:hideMark/>
          </w:tcPr>
          <w:p w14:paraId="5B664B7E" w14:textId="77777777" w:rsidR="000F44C5" w:rsidRPr="000F44C5" w:rsidRDefault="000F44C5" w:rsidP="000F44C5">
            <w:pPr>
              <w:spacing w:after="0" w:line="240" w:lineRule="auto"/>
              <w:rPr>
                <w:rFonts w:ascii="Arial" w:eastAsia="Times New Roman" w:hAnsi="Arial" w:cs="Arial"/>
                <w:color w:val="000000"/>
                <w:sz w:val="14"/>
                <w:szCs w:val="14"/>
              </w:rPr>
            </w:pPr>
            <w:r w:rsidRPr="000F44C5">
              <w:rPr>
                <w:rFonts w:ascii="Arial" w:eastAsia="Times New Roman" w:hAnsi="Arial" w:cs="Arial"/>
                <w:color w:val="000000"/>
                <w:sz w:val="14"/>
                <w:szCs w:val="14"/>
              </w:rPr>
              <w:t xml:space="preserve">Davis JN, Pérez A, </w:t>
            </w:r>
            <w:proofErr w:type="spellStart"/>
            <w:r w:rsidRPr="000F44C5">
              <w:rPr>
                <w:rFonts w:ascii="Arial" w:eastAsia="Times New Roman" w:hAnsi="Arial" w:cs="Arial"/>
                <w:color w:val="000000"/>
                <w:sz w:val="14"/>
                <w:szCs w:val="14"/>
              </w:rPr>
              <w:t>Asigbee</w:t>
            </w:r>
            <w:proofErr w:type="spellEnd"/>
            <w:r w:rsidRPr="000F44C5">
              <w:rPr>
                <w:rFonts w:ascii="Arial" w:eastAsia="Times New Roman" w:hAnsi="Arial" w:cs="Arial"/>
                <w:color w:val="000000"/>
                <w:sz w:val="14"/>
                <w:szCs w:val="14"/>
              </w:rPr>
              <w:t xml:space="preserve"> FM, et al. School-based gardening, cooking and nutrition intervention increased vegetable intake but did not reduce BMI: Texas Sprouts - a cluster randomized controlled trial. Int J </w:t>
            </w:r>
            <w:proofErr w:type="spellStart"/>
            <w:r w:rsidRPr="000F44C5">
              <w:rPr>
                <w:rFonts w:ascii="Arial" w:eastAsia="Times New Roman" w:hAnsi="Arial" w:cs="Arial"/>
                <w:color w:val="000000"/>
                <w:sz w:val="14"/>
                <w:szCs w:val="14"/>
              </w:rPr>
              <w:t>Behav</w:t>
            </w:r>
            <w:proofErr w:type="spellEnd"/>
            <w:r w:rsidRPr="000F44C5">
              <w:rPr>
                <w:rFonts w:ascii="Arial" w:eastAsia="Times New Roman" w:hAnsi="Arial" w:cs="Arial"/>
                <w:color w:val="000000"/>
                <w:sz w:val="14"/>
                <w:szCs w:val="14"/>
              </w:rPr>
              <w:t xml:space="preserve"> </w:t>
            </w:r>
            <w:proofErr w:type="spellStart"/>
            <w:r w:rsidRPr="000F44C5">
              <w:rPr>
                <w:rFonts w:ascii="Arial" w:eastAsia="Times New Roman" w:hAnsi="Arial" w:cs="Arial"/>
                <w:color w:val="000000"/>
                <w:sz w:val="14"/>
                <w:szCs w:val="14"/>
              </w:rPr>
              <w:t>Nutr</w:t>
            </w:r>
            <w:proofErr w:type="spellEnd"/>
            <w:r w:rsidRPr="000F44C5">
              <w:rPr>
                <w:rFonts w:ascii="Arial" w:eastAsia="Times New Roman" w:hAnsi="Arial" w:cs="Arial"/>
                <w:color w:val="000000"/>
                <w:sz w:val="14"/>
                <w:szCs w:val="14"/>
              </w:rPr>
              <w:t xml:space="preserve"> Phys Act. </w:t>
            </w:r>
            <w:proofErr w:type="gramStart"/>
            <w:r w:rsidRPr="000F44C5">
              <w:rPr>
                <w:rFonts w:ascii="Arial" w:eastAsia="Times New Roman" w:hAnsi="Arial" w:cs="Arial"/>
                <w:color w:val="000000"/>
                <w:sz w:val="14"/>
                <w:szCs w:val="14"/>
              </w:rPr>
              <w:t>2021;18:18</w:t>
            </w:r>
            <w:proofErr w:type="gramEnd"/>
            <w:r w:rsidRPr="000F44C5">
              <w:rPr>
                <w:rFonts w:ascii="Arial" w:eastAsia="Times New Roman" w:hAnsi="Arial" w:cs="Arial"/>
                <w:color w:val="000000"/>
                <w:sz w:val="14"/>
                <w:szCs w:val="14"/>
              </w:rPr>
              <w:t>. https://doi.org/10.1186/s12966-021-01087-x</w:t>
            </w:r>
          </w:p>
        </w:tc>
        <w:tc>
          <w:tcPr>
            <w:tcW w:w="240" w:type="dxa"/>
            <w:tcBorders>
              <w:top w:val="nil"/>
              <w:left w:val="nil"/>
              <w:bottom w:val="single" w:sz="4" w:space="0" w:color="auto"/>
              <w:right w:val="single" w:sz="4" w:space="0" w:color="auto"/>
            </w:tcBorders>
            <w:noWrap/>
            <w:vAlign w:val="center"/>
            <w:hideMark/>
          </w:tcPr>
          <w:p w14:paraId="7E6AF836" w14:textId="77777777" w:rsidR="000F44C5" w:rsidRPr="000F44C5" w:rsidRDefault="000F44C5" w:rsidP="000F44C5">
            <w:pPr>
              <w:spacing w:after="0" w:line="240" w:lineRule="auto"/>
              <w:jc w:val="center"/>
              <w:rPr>
                <w:rFonts w:ascii="Arial" w:eastAsia="Times New Roman" w:hAnsi="Arial" w:cs="Arial"/>
                <w:color w:val="000000"/>
                <w:sz w:val="14"/>
                <w:szCs w:val="14"/>
              </w:rPr>
            </w:pPr>
            <w:r w:rsidRPr="000F44C5">
              <w:rPr>
                <w:rFonts w:ascii="Arial" w:eastAsia="Times New Roman" w:hAnsi="Arial" w:cs="Arial"/>
                <w:color w:val="000000"/>
                <w:sz w:val="14"/>
                <w:szCs w:val="14"/>
              </w:rPr>
              <w:t> </w:t>
            </w:r>
          </w:p>
        </w:tc>
        <w:tc>
          <w:tcPr>
            <w:tcW w:w="240" w:type="dxa"/>
            <w:tcBorders>
              <w:top w:val="nil"/>
              <w:left w:val="nil"/>
              <w:bottom w:val="single" w:sz="4" w:space="0" w:color="auto"/>
              <w:right w:val="single" w:sz="4" w:space="0" w:color="auto"/>
            </w:tcBorders>
            <w:noWrap/>
            <w:vAlign w:val="center"/>
            <w:hideMark/>
          </w:tcPr>
          <w:p w14:paraId="68C12ED8" w14:textId="77777777" w:rsidR="000F44C5" w:rsidRPr="000F44C5" w:rsidRDefault="000F44C5" w:rsidP="000F44C5">
            <w:pPr>
              <w:spacing w:after="0" w:line="240" w:lineRule="auto"/>
              <w:jc w:val="center"/>
              <w:rPr>
                <w:rFonts w:ascii="Arial" w:eastAsia="Times New Roman" w:hAnsi="Arial" w:cs="Arial"/>
                <w:color w:val="000000"/>
                <w:sz w:val="14"/>
                <w:szCs w:val="14"/>
              </w:rPr>
            </w:pPr>
            <w:r w:rsidRPr="000F44C5">
              <w:rPr>
                <w:rFonts w:ascii="Arial" w:eastAsia="Times New Roman" w:hAnsi="Arial" w:cs="Arial"/>
                <w:color w:val="000000"/>
                <w:sz w:val="14"/>
                <w:szCs w:val="14"/>
              </w:rPr>
              <w:t> </w:t>
            </w:r>
          </w:p>
        </w:tc>
        <w:tc>
          <w:tcPr>
            <w:tcW w:w="240" w:type="dxa"/>
            <w:tcBorders>
              <w:top w:val="nil"/>
              <w:left w:val="nil"/>
              <w:bottom w:val="single" w:sz="4" w:space="0" w:color="auto"/>
              <w:right w:val="single" w:sz="4" w:space="0" w:color="auto"/>
            </w:tcBorders>
            <w:noWrap/>
            <w:vAlign w:val="center"/>
            <w:hideMark/>
          </w:tcPr>
          <w:p w14:paraId="562EFECA" w14:textId="77777777" w:rsidR="000F44C5" w:rsidRPr="000F44C5" w:rsidRDefault="000F44C5" w:rsidP="000F44C5">
            <w:pPr>
              <w:spacing w:after="0" w:line="240" w:lineRule="auto"/>
              <w:jc w:val="center"/>
              <w:rPr>
                <w:rFonts w:ascii="Arial" w:eastAsia="Times New Roman" w:hAnsi="Arial" w:cs="Arial"/>
                <w:color w:val="000000"/>
                <w:sz w:val="14"/>
                <w:szCs w:val="14"/>
              </w:rPr>
            </w:pPr>
            <w:r w:rsidRPr="000F44C5">
              <w:rPr>
                <w:rFonts w:ascii="Arial" w:eastAsia="Times New Roman" w:hAnsi="Arial" w:cs="Arial"/>
                <w:color w:val="000000"/>
                <w:sz w:val="14"/>
                <w:szCs w:val="14"/>
              </w:rPr>
              <w:t> </w:t>
            </w:r>
          </w:p>
        </w:tc>
        <w:tc>
          <w:tcPr>
            <w:tcW w:w="240" w:type="dxa"/>
            <w:tcBorders>
              <w:top w:val="single" w:sz="4" w:space="0" w:color="auto"/>
              <w:left w:val="single" w:sz="4" w:space="0" w:color="auto"/>
              <w:bottom w:val="single" w:sz="4" w:space="0" w:color="auto"/>
              <w:right w:val="single" w:sz="4" w:space="0" w:color="auto"/>
            </w:tcBorders>
            <w:shd w:val="clear" w:color="000000" w:fill="00B050"/>
            <w:noWrap/>
            <w:vAlign w:val="center"/>
            <w:hideMark/>
          </w:tcPr>
          <w:p w14:paraId="63F181EB" w14:textId="77777777" w:rsidR="000F44C5" w:rsidRPr="000F44C5" w:rsidRDefault="000F44C5" w:rsidP="000F44C5">
            <w:pPr>
              <w:spacing w:after="0" w:line="240" w:lineRule="auto"/>
              <w:jc w:val="center"/>
              <w:rPr>
                <w:rFonts w:ascii="Arial" w:eastAsia="Times New Roman" w:hAnsi="Arial" w:cs="Arial"/>
                <w:color w:val="000000"/>
                <w:sz w:val="14"/>
                <w:szCs w:val="14"/>
              </w:rPr>
            </w:pPr>
            <w:r w:rsidRPr="000F44C5">
              <w:rPr>
                <w:rFonts w:ascii="Arial" w:eastAsia="Times New Roman" w:hAnsi="Arial" w:cs="Arial"/>
                <w:color w:val="000000"/>
                <w:sz w:val="14"/>
                <w:szCs w:val="14"/>
              </w:rPr>
              <w:t>1</w:t>
            </w:r>
          </w:p>
        </w:tc>
        <w:tc>
          <w:tcPr>
            <w:tcW w:w="240" w:type="dxa"/>
            <w:tcBorders>
              <w:top w:val="nil"/>
              <w:left w:val="nil"/>
              <w:bottom w:val="single" w:sz="4" w:space="0" w:color="auto"/>
              <w:right w:val="single" w:sz="4" w:space="0" w:color="auto"/>
            </w:tcBorders>
            <w:noWrap/>
            <w:vAlign w:val="center"/>
            <w:hideMark/>
          </w:tcPr>
          <w:p w14:paraId="4311FBD9" w14:textId="77777777" w:rsidR="000F44C5" w:rsidRPr="000F44C5" w:rsidRDefault="000F44C5" w:rsidP="000F44C5">
            <w:pPr>
              <w:spacing w:after="0" w:line="240" w:lineRule="auto"/>
              <w:jc w:val="center"/>
              <w:rPr>
                <w:rFonts w:ascii="Arial" w:eastAsia="Times New Roman" w:hAnsi="Arial" w:cs="Arial"/>
                <w:color w:val="000000"/>
                <w:sz w:val="14"/>
                <w:szCs w:val="14"/>
              </w:rPr>
            </w:pPr>
            <w:r w:rsidRPr="000F44C5">
              <w:rPr>
                <w:rFonts w:ascii="Arial" w:eastAsia="Times New Roman" w:hAnsi="Arial" w:cs="Arial"/>
                <w:color w:val="000000"/>
                <w:sz w:val="14"/>
                <w:szCs w:val="14"/>
              </w:rPr>
              <w:t> </w:t>
            </w:r>
          </w:p>
        </w:tc>
        <w:tc>
          <w:tcPr>
            <w:tcW w:w="240" w:type="dxa"/>
            <w:tcBorders>
              <w:top w:val="single" w:sz="4" w:space="0" w:color="auto"/>
              <w:left w:val="single" w:sz="4" w:space="0" w:color="auto"/>
              <w:bottom w:val="single" w:sz="4" w:space="0" w:color="auto"/>
              <w:right w:val="single" w:sz="4" w:space="0" w:color="auto"/>
            </w:tcBorders>
            <w:shd w:val="clear" w:color="000000" w:fill="00B050"/>
            <w:noWrap/>
            <w:vAlign w:val="center"/>
            <w:hideMark/>
          </w:tcPr>
          <w:p w14:paraId="23F787C1" w14:textId="77777777" w:rsidR="000F44C5" w:rsidRPr="000F44C5" w:rsidRDefault="000F44C5" w:rsidP="000F44C5">
            <w:pPr>
              <w:spacing w:after="0" w:line="240" w:lineRule="auto"/>
              <w:jc w:val="center"/>
              <w:rPr>
                <w:rFonts w:ascii="Arial" w:eastAsia="Times New Roman" w:hAnsi="Arial" w:cs="Arial"/>
                <w:color w:val="000000"/>
                <w:sz w:val="14"/>
                <w:szCs w:val="14"/>
              </w:rPr>
            </w:pPr>
            <w:r w:rsidRPr="000F44C5">
              <w:rPr>
                <w:rFonts w:ascii="Arial" w:eastAsia="Times New Roman" w:hAnsi="Arial" w:cs="Arial"/>
                <w:color w:val="000000"/>
                <w:sz w:val="14"/>
                <w:szCs w:val="14"/>
              </w:rPr>
              <w:t>1</w:t>
            </w:r>
          </w:p>
        </w:tc>
      </w:tr>
      <w:tr w:rsidR="000F44C5" w:rsidRPr="000F44C5" w14:paraId="13A5FF1D" w14:textId="77777777" w:rsidTr="000F44C5">
        <w:trPr>
          <w:trHeight w:val="540"/>
        </w:trPr>
        <w:tc>
          <w:tcPr>
            <w:tcW w:w="2734" w:type="dxa"/>
            <w:tcBorders>
              <w:top w:val="nil"/>
              <w:left w:val="single" w:sz="4" w:space="0" w:color="auto"/>
              <w:bottom w:val="single" w:sz="4" w:space="0" w:color="auto"/>
              <w:right w:val="single" w:sz="4" w:space="0" w:color="auto"/>
            </w:tcBorders>
            <w:shd w:val="clear" w:color="000000" w:fill="FCE4D6"/>
            <w:noWrap/>
            <w:hideMark/>
          </w:tcPr>
          <w:p w14:paraId="5E64178F" w14:textId="77777777" w:rsidR="000F44C5" w:rsidRPr="000F44C5" w:rsidRDefault="000F44C5" w:rsidP="000F44C5">
            <w:pPr>
              <w:spacing w:after="0" w:line="240" w:lineRule="auto"/>
              <w:rPr>
                <w:rFonts w:ascii="Arial" w:eastAsia="Times New Roman" w:hAnsi="Arial" w:cs="Arial"/>
                <w:color w:val="000000"/>
                <w:sz w:val="14"/>
                <w:szCs w:val="14"/>
              </w:rPr>
            </w:pPr>
            <w:r w:rsidRPr="000F44C5">
              <w:rPr>
                <w:rFonts w:ascii="Arial" w:eastAsia="Times New Roman" w:hAnsi="Arial" w:cs="Arial"/>
                <w:color w:val="000000"/>
                <w:sz w:val="14"/>
                <w:szCs w:val="14"/>
              </w:rPr>
              <w:t xml:space="preserve">Di </w:t>
            </w:r>
            <w:proofErr w:type="spellStart"/>
            <w:r w:rsidRPr="000F44C5">
              <w:rPr>
                <w:rFonts w:ascii="Arial" w:eastAsia="Times New Roman" w:hAnsi="Arial" w:cs="Arial"/>
                <w:color w:val="000000"/>
                <w:sz w:val="14"/>
                <w:szCs w:val="14"/>
              </w:rPr>
              <w:t>Maglie</w:t>
            </w:r>
            <w:proofErr w:type="spellEnd"/>
            <w:r w:rsidRPr="000F44C5">
              <w:rPr>
                <w:rFonts w:ascii="Arial" w:eastAsia="Times New Roman" w:hAnsi="Arial" w:cs="Arial"/>
                <w:color w:val="000000"/>
                <w:sz w:val="14"/>
                <w:szCs w:val="14"/>
              </w:rPr>
              <w:t xml:space="preserve"> et al. 2022</w:t>
            </w:r>
          </w:p>
        </w:tc>
        <w:tc>
          <w:tcPr>
            <w:tcW w:w="3366" w:type="dxa"/>
            <w:tcBorders>
              <w:top w:val="nil"/>
              <w:left w:val="nil"/>
              <w:bottom w:val="single" w:sz="4" w:space="0" w:color="auto"/>
              <w:right w:val="single" w:sz="4" w:space="0" w:color="auto"/>
            </w:tcBorders>
            <w:shd w:val="clear" w:color="000000" w:fill="FCE4D6"/>
            <w:hideMark/>
          </w:tcPr>
          <w:p w14:paraId="40E89FF1" w14:textId="77777777" w:rsidR="000F44C5" w:rsidRPr="000F44C5" w:rsidRDefault="000F44C5" w:rsidP="000F44C5">
            <w:pPr>
              <w:spacing w:after="0" w:line="240" w:lineRule="auto"/>
              <w:rPr>
                <w:rFonts w:ascii="Arial" w:eastAsia="Times New Roman" w:hAnsi="Arial" w:cs="Arial"/>
                <w:color w:val="000000"/>
                <w:sz w:val="14"/>
                <w:szCs w:val="14"/>
              </w:rPr>
            </w:pPr>
            <w:r w:rsidRPr="000F44C5">
              <w:rPr>
                <w:rFonts w:ascii="Arial" w:eastAsia="Times New Roman" w:hAnsi="Arial" w:cs="Arial"/>
                <w:color w:val="000000"/>
                <w:sz w:val="14"/>
                <w:szCs w:val="14"/>
              </w:rPr>
              <w:t xml:space="preserve">Di </w:t>
            </w:r>
            <w:proofErr w:type="spellStart"/>
            <w:r w:rsidRPr="000F44C5">
              <w:rPr>
                <w:rFonts w:ascii="Arial" w:eastAsia="Times New Roman" w:hAnsi="Arial" w:cs="Arial"/>
                <w:color w:val="000000"/>
                <w:sz w:val="14"/>
                <w:szCs w:val="14"/>
              </w:rPr>
              <w:t>Maglie</w:t>
            </w:r>
            <w:proofErr w:type="spellEnd"/>
            <w:r w:rsidRPr="000F44C5">
              <w:rPr>
                <w:rFonts w:ascii="Arial" w:eastAsia="Times New Roman" w:hAnsi="Arial" w:cs="Arial"/>
                <w:color w:val="000000"/>
                <w:sz w:val="14"/>
                <w:szCs w:val="14"/>
              </w:rPr>
              <w:t xml:space="preserve"> A, </w:t>
            </w:r>
            <w:proofErr w:type="spellStart"/>
            <w:r w:rsidRPr="000F44C5">
              <w:rPr>
                <w:rFonts w:ascii="Arial" w:eastAsia="Times New Roman" w:hAnsi="Arial" w:cs="Arial"/>
                <w:color w:val="000000"/>
                <w:sz w:val="14"/>
                <w:szCs w:val="14"/>
              </w:rPr>
              <w:t>Marsigliante</w:t>
            </w:r>
            <w:proofErr w:type="spellEnd"/>
            <w:r w:rsidRPr="000F44C5">
              <w:rPr>
                <w:rFonts w:ascii="Arial" w:eastAsia="Times New Roman" w:hAnsi="Arial" w:cs="Arial"/>
                <w:color w:val="000000"/>
                <w:sz w:val="14"/>
                <w:szCs w:val="14"/>
              </w:rPr>
              <w:t xml:space="preserve"> S, My G, et al. Effects of a physical activity intervention on schoolchildren fitness. </w:t>
            </w:r>
            <w:proofErr w:type="spellStart"/>
            <w:r w:rsidRPr="000F44C5">
              <w:rPr>
                <w:rFonts w:ascii="Arial" w:eastAsia="Times New Roman" w:hAnsi="Arial" w:cs="Arial"/>
                <w:color w:val="000000"/>
                <w:sz w:val="14"/>
                <w:szCs w:val="14"/>
              </w:rPr>
              <w:t>Physiol</w:t>
            </w:r>
            <w:proofErr w:type="spellEnd"/>
            <w:r w:rsidRPr="000F44C5">
              <w:rPr>
                <w:rFonts w:ascii="Arial" w:eastAsia="Times New Roman" w:hAnsi="Arial" w:cs="Arial"/>
                <w:color w:val="000000"/>
                <w:sz w:val="14"/>
                <w:szCs w:val="14"/>
              </w:rPr>
              <w:t xml:space="preserve"> Rep. 2022;</w:t>
            </w:r>
            <w:proofErr w:type="gramStart"/>
            <w:r w:rsidRPr="000F44C5">
              <w:rPr>
                <w:rFonts w:ascii="Arial" w:eastAsia="Times New Roman" w:hAnsi="Arial" w:cs="Arial"/>
                <w:color w:val="000000"/>
                <w:sz w:val="14"/>
                <w:szCs w:val="14"/>
              </w:rPr>
              <w:t>10:e</w:t>
            </w:r>
            <w:proofErr w:type="gramEnd"/>
            <w:r w:rsidRPr="000F44C5">
              <w:rPr>
                <w:rFonts w:ascii="Arial" w:eastAsia="Times New Roman" w:hAnsi="Arial" w:cs="Arial"/>
                <w:color w:val="000000"/>
                <w:sz w:val="14"/>
                <w:szCs w:val="14"/>
              </w:rPr>
              <w:t>15115. https://doi.org/10.14814/phy2.15115</w:t>
            </w:r>
          </w:p>
        </w:tc>
        <w:tc>
          <w:tcPr>
            <w:tcW w:w="240" w:type="dxa"/>
            <w:tcBorders>
              <w:top w:val="nil"/>
              <w:left w:val="nil"/>
              <w:bottom w:val="single" w:sz="4" w:space="0" w:color="auto"/>
              <w:right w:val="single" w:sz="4" w:space="0" w:color="auto"/>
            </w:tcBorders>
            <w:noWrap/>
            <w:vAlign w:val="center"/>
            <w:hideMark/>
          </w:tcPr>
          <w:p w14:paraId="374CB5F8" w14:textId="77777777" w:rsidR="000F44C5" w:rsidRPr="000F44C5" w:rsidRDefault="000F44C5" w:rsidP="000F44C5">
            <w:pPr>
              <w:spacing w:after="0" w:line="240" w:lineRule="auto"/>
              <w:jc w:val="center"/>
              <w:rPr>
                <w:rFonts w:ascii="Arial" w:eastAsia="Times New Roman" w:hAnsi="Arial" w:cs="Arial"/>
                <w:color w:val="000000"/>
                <w:sz w:val="14"/>
                <w:szCs w:val="14"/>
              </w:rPr>
            </w:pPr>
            <w:r w:rsidRPr="000F44C5">
              <w:rPr>
                <w:rFonts w:ascii="Arial" w:eastAsia="Times New Roman" w:hAnsi="Arial" w:cs="Arial"/>
                <w:color w:val="000000"/>
                <w:sz w:val="14"/>
                <w:szCs w:val="14"/>
              </w:rPr>
              <w:t> </w:t>
            </w:r>
          </w:p>
        </w:tc>
        <w:tc>
          <w:tcPr>
            <w:tcW w:w="240" w:type="dxa"/>
            <w:tcBorders>
              <w:top w:val="nil"/>
              <w:left w:val="nil"/>
              <w:bottom w:val="single" w:sz="4" w:space="0" w:color="auto"/>
              <w:right w:val="single" w:sz="4" w:space="0" w:color="auto"/>
            </w:tcBorders>
            <w:noWrap/>
            <w:vAlign w:val="center"/>
            <w:hideMark/>
          </w:tcPr>
          <w:p w14:paraId="14EDC7A2" w14:textId="77777777" w:rsidR="000F44C5" w:rsidRPr="000F44C5" w:rsidRDefault="000F44C5" w:rsidP="000F44C5">
            <w:pPr>
              <w:spacing w:after="0" w:line="240" w:lineRule="auto"/>
              <w:jc w:val="center"/>
              <w:rPr>
                <w:rFonts w:ascii="Arial" w:eastAsia="Times New Roman" w:hAnsi="Arial" w:cs="Arial"/>
                <w:color w:val="000000"/>
                <w:sz w:val="14"/>
                <w:szCs w:val="14"/>
              </w:rPr>
            </w:pPr>
            <w:r w:rsidRPr="000F44C5">
              <w:rPr>
                <w:rFonts w:ascii="Arial" w:eastAsia="Times New Roman" w:hAnsi="Arial" w:cs="Arial"/>
                <w:color w:val="000000"/>
                <w:sz w:val="14"/>
                <w:szCs w:val="14"/>
              </w:rPr>
              <w:t> </w:t>
            </w:r>
          </w:p>
        </w:tc>
        <w:tc>
          <w:tcPr>
            <w:tcW w:w="240" w:type="dxa"/>
            <w:tcBorders>
              <w:top w:val="nil"/>
              <w:left w:val="nil"/>
              <w:bottom w:val="single" w:sz="4" w:space="0" w:color="auto"/>
              <w:right w:val="single" w:sz="4" w:space="0" w:color="auto"/>
            </w:tcBorders>
            <w:noWrap/>
            <w:vAlign w:val="center"/>
            <w:hideMark/>
          </w:tcPr>
          <w:p w14:paraId="011051D8" w14:textId="77777777" w:rsidR="000F44C5" w:rsidRPr="000F44C5" w:rsidRDefault="000F44C5" w:rsidP="000F44C5">
            <w:pPr>
              <w:spacing w:after="0" w:line="240" w:lineRule="auto"/>
              <w:jc w:val="center"/>
              <w:rPr>
                <w:rFonts w:ascii="Arial" w:eastAsia="Times New Roman" w:hAnsi="Arial" w:cs="Arial"/>
                <w:color w:val="000000"/>
                <w:sz w:val="14"/>
                <w:szCs w:val="14"/>
              </w:rPr>
            </w:pPr>
            <w:r w:rsidRPr="000F44C5">
              <w:rPr>
                <w:rFonts w:ascii="Arial" w:eastAsia="Times New Roman" w:hAnsi="Arial" w:cs="Arial"/>
                <w:color w:val="000000"/>
                <w:sz w:val="14"/>
                <w:szCs w:val="14"/>
              </w:rPr>
              <w:t> </w:t>
            </w:r>
          </w:p>
        </w:tc>
        <w:tc>
          <w:tcPr>
            <w:tcW w:w="240" w:type="dxa"/>
            <w:tcBorders>
              <w:top w:val="single" w:sz="4" w:space="0" w:color="auto"/>
              <w:left w:val="single" w:sz="4" w:space="0" w:color="auto"/>
              <w:bottom w:val="single" w:sz="4" w:space="0" w:color="auto"/>
              <w:right w:val="single" w:sz="4" w:space="0" w:color="auto"/>
            </w:tcBorders>
            <w:shd w:val="clear" w:color="000000" w:fill="00B050"/>
            <w:noWrap/>
            <w:vAlign w:val="center"/>
            <w:hideMark/>
          </w:tcPr>
          <w:p w14:paraId="6A208396" w14:textId="77777777" w:rsidR="000F44C5" w:rsidRPr="000F44C5" w:rsidRDefault="000F44C5" w:rsidP="000F44C5">
            <w:pPr>
              <w:spacing w:after="0" w:line="240" w:lineRule="auto"/>
              <w:jc w:val="center"/>
              <w:rPr>
                <w:rFonts w:ascii="Arial" w:eastAsia="Times New Roman" w:hAnsi="Arial" w:cs="Arial"/>
                <w:color w:val="000000"/>
                <w:sz w:val="14"/>
                <w:szCs w:val="14"/>
              </w:rPr>
            </w:pPr>
            <w:r w:rsidRPr="000F44C5">
              <w:rPr>
                <w:rFonts w:ascii="Arial" w:eastAsia="Times New Roman" w:hAnsi="Arial" w:cs="Arial"/>
                <w:color w:val="000000"/>
                <w:sz w:val="14"/>
                <w:szCs w:val="14"/>
              </w:rPr>
              <w:t>1</w:t>
            </w:r>
          </w:p>
        </w:tc>
        <w:tc>
          <w:tcPr>
            <w:tcW w:w="240" w:type="dxa"/>
            <w:tcBorders>
              <w:top w:val="nil"/>
              <w:left w:val="nil"/>
              <w:bottom w:val="single" w:sz="4" w:space="0" w:color="auto"/>
              <w:right w:val="single" w:sz="4" w:space="0" w:color="auto"/>
            </w:tcBorders>
            <w:noWrap/>
            <w:vAlign w:val="center"/>
            <w:hideMark/>
          </w:tcPr>
          <w:p w14:paraId="7C651391" w14:textId="77777777" w:rsidR="000F44C5" w:rsidRPr="000F44C5" w:rsidRDefault="000F44C5" w:rsidP="000F44C5">
            <w:pPr>
              <w:spacing w:after="0" w:line="240" w:lineRule="auto"/>
              <w:jc w:val="center"/>
              <w:rPr>
                <w:rFonts w:ascii="Arial" w:eastAsia="Times New Roman" w:hAnsi="Arial" w:cs="Arial"/>
                <w:color w:val="000000"/>
                <w:sz w:val="14"/>
                <w:szCs w:val="14"/>
              </w:rPr>
            </w:pPr>
            <w:r w:rsidRPr="000F44C5">
              <w:rPr>
                <w:rFonts w:ascii="Arial" w:eastAsia="Times New Roman" w:hAnsi="Arial" w:cs="Arial"/>
                <w:color w:val="000000"/>
                <w:sz w:val="14"/>
                <w:szCs w:val="14"/>
              </w:rPr>
              <w:t> </w:t>
            </w:r>
          </w:p>
        </w:tc>
        <w:tc>
          <w:tcPr>
            <w:tcW w:w="240" w:type="dxa"/>
            <w:tcBorders>
              <w:top w:val="single" w:sz="4" w:space="0" w:color="auto"/>
              <w:left w:val="single" w:sz="4" w:space="0" w:color="auto"/>
              <w:bottom w:val="single" w:sz="4" w:space="0" w:color="auto"/>
              <w:right w:val="single" w:sz="4" w:space="0" w:color="auto"/>
            </w:tcBorders>
            <w:shd w:val="clear" w:color="000000" w:fill="00B050"/>
            <w:noWrap/>
            <w:vAlign w:val="center"/>
            <w:hideMark/>
          </w:tcPr>
          <w:p w14:paraId="4CAC9391" w14:textId="77777777" w:rsidR="000F44C5" w:rsidRPr="000F44C5" w:rsidRDefault="000F44C5" w:rsidP="000F44C5">
            <w:pPr>
              <w:spacing w:after="0" w:line="240" w:lineRule="auto"/>
              <w:jc w:val="center"/>
              <w:rPr>
                <w:rFonts w:ascii="Arial" w:eastAsia="Times New Roman" w:hAnsi="Arial" w:cs="Arial"/>
                <w:color w:val="000000"/>
                <w:sz w:val="14"/>
                <w:szCs w:val="14"/>
              </w:rPr>
            </w:pPr>
            <w:r w:rsidRPr="000F44C5">
              <w:rPr>
                <w:rFonts w:ascii="Arial" w:eastAsia="Times New Roman" w:hAnsi="Arial" w:cs="Arial"/>
                <w:color w:val="000000"/>
                <w:sz w:val="14"/>
                <w:szCs w:val="14"/>
              </w:rPr>
              <w:t>1</w:t>
            </w:r>
          </w:p>
        </w:tc>
      </w:tr>
      <w:tr w:rsidR="000F44C5" w:rsidRPr="000F44C5" w14:paraId="378B9DC1" w14:textId="77777777" w:rsidTr="000F44C5">
        <w:trPr>
          <w:trHeight w:val="720"/>
        </w:trPr>
        <w:tc>
          <w:tcPr>
            <w:tcW w:w="2734" w:type="dxa"/>
            <w:tcBorders>
              <w:top w:val="nil"/>
              <w:left w:val="single" w:sz="4" w:space="0" w:color="auto"/>
              <w:bottom w:val="single" w:sz="4" w:space="0" w:color="auto"/>
              <w:right w:val="single" w:sz="4" w:space="0" w:color="auto"/>
            </w:tcBorders>
            <w:shd w:val="clear" w:color="000000" w:fill="FCE4D6"/>
            <w:noWrap/>
            <w:hideMark/>
          </w:tcPr>
          <w:p w14:paraId="6238C26A" w14:textId="77777777" w:rsidR="000F44C5" w:rsidRPr="000F44C5" w:rsidRDefault="000F44C5" w:rsidP="000F44C5">
            <w:pPr>
              <w:spacing w:after="0" w:line="240" w:lineRule="auto"/>
              <w:rPr>
                <w:rFonts w:ascii="Arial" w:eastAsia="Times New Roman" w:hAnsi="Arial" w:cs="Arial"/>
                <w:color w:val="000000"/>
                <w:sz w:val="14"/>
                <w:szCs w:val="14"/>
              </w:rPr>
            </w:pPr>
            <w:r w:rsidRPr="000F44C5">
              <w:rPr>
                <w:rFonts w:ascii="Arial" w:eastAsia="Times New Roman" w:hAnsi="Arial" w:cs="Arial"/>
                <w:color w:val="000000"/>
                <w:sz w:val="14"/>
                <w:szCs w:val="14"/>
              </w:rPr>
              <w:t>Dias et al. 2018</w:t>
            </w:r>
          </w:p>
        </w:tc>
        <w:tc>
          <w:tcPr>
            <w:tcW w:w="3366" w:type="dxa"/>
            <w:tcBorders>
              <w:top w:val="nil"/>
              <w:left w:val="nil"/>
              <w:bottom w:val="single" w:sz="4" w:space="0" w:color="auto"/>
              <w:right w:val="single" w:sz="4" w:space="0" w:color="auto"/>
            </w:tcBorders>
            <w:shd w:val="clear" w:color="000000" w:fill="FCE4D6"/>
            <w:hideMark/>
          </w:tcPr>
          <w:p w14:paraId="36875644" w14:textId="77777777" w:rsidR="000F44C5" w:rsidRPr="000F44C5" w:rsidRDefault="000F44C5" w:rsidP="000F44C5">
            <w:pPr>
              <w:spacing w:after="0" w:line="240" w:lineRule="auto"/>
              <w:rPr>
                <w:rFonts w:ascii="Arial" w:eastAsia="Times New Roman" w:hAnsi="Arial" w:cs="Arial"/>
                <w:color w:val="000000"/>
                <w:sz w:val="14"/>
                <w:szCs w:val="14"/>
              </w:rPr>
            </w:pPr>
            <w:proofErr w:type="spellStart"/>
            <w:r w:rsidRPr="000F44C5">
              <w:rPr>
                <w:rFonts w:ascii="Arial" w:eastAsia="Times New Roman" w:hAnsi="Arial" w:cs="Arial"/>
                <w:color w:val="000000"/>
                <w:sz w:val="14"/>
                <w:szCs w:val="14"/>
                <w:lang w:val="es-ES"/>
              </w:rPr>
              <w:t>Dias</w:t>
            </w:r>
            <w:proofErr w:type="spellEnd"/>
            <w:r w:rsidRPr="000F44C5">
              <w:rPr>
                <w:rFonts w:ascii="Arial" w:eastAsia="Times New Roman" w:hAnsi="Arial" w:cs="Arial"/>
                <w:color w:val="000000"/>
                <w:sz w:val="14"/>
                <w:szCs w:val="14"/>
                <w:lang w:val="es-ES"/>
              </w:rPr>
              <w:t xml:space="preserve"> KA, </w:t>
            </w:r>
            <w:proofErr w:type="spellStart"/>
            <w:r w:rsidRPr="000F44C5">
              <w:rPr>
                <w:rFonts w:ascii="Arial" w:eastAsia="Times New Roman" w:hAnsi="Arial" w:cs="Arial"/>
                <w:color w:val="000000"/>
                <w:sz w:val="14"/>
                <w:szCs w:val="14"/>
                <w:lang w:val="es-ES"/>
              </w:rPr>
              <w:t>Ingul</w:t>
            </w:r>
            <w:proofErr w:type="spellEnd"/>
            <w:r w:rsidRPr="000F44C5">
              <w:rPr>
                <w:rFonts w:ascii="Arial" w:eastAsia="Times New Roman" w:hAnsi="Arial" w:cs="Arial"/>
                <w:color w:val="000000"/>
                <w:sz w:val="14"/>
                <w:szCs w:val="14"/>
                <w:lang w:val="es-ES"/>
              </w:rPr>
              <w:t xml:space="preserve"> CB, </w:t>
            </w:r>
            <w:proofErr w:type="spellStart"/>
            <w:r w:rsidRPr="000F44C5">
              <w:rPr>
                <w:rFonts w:ascii="Arial" w:eastAsia="Times New Roman" w:hAnsi="Arial" w:cs="Arial"/>
                <w:color w:val="000000"/>
                <w:sz w:val="14"/>
                <w:szCs w:val="14"/>
                <w:lang w:val="es-ES"/>
              </w:rPr>
              <w:t>Tjønna</w:t>
            </w:r>
            <w:proofErr w:type="spellEnd"/>
            <w:r w:rsidRPr="000F44C5">
              <w:rPr>
                <w:rFonts w:ascii="Arial" w:eastAsia="Times New Roman" w:hAnsi="Arial" w:cs="Arial"/>
                <w:color w:val="000000"/>
                <w:sz w:val="14"/>
                <w:szCs w:val="14"/>
                <w:lang w:val="es-ES"/>
              </w:rPr>
              <w:t xml:space="preserve"> AE, et al. </w:t>
            </w:r>
            <w:r w:rsidRPr="000F44C5">
              <w:rPr>
                <w:rFonts w:ascii="Arial" w:eastAsia="Times New Roman" w:hAnsi="Arial" w:cs="Arial"/>
                <w:color w:val="000000"/>
                <w:sz w:val="14"/>
                <w:szCs w:val="14"/>
              </w:rPr>
              <w:t xml:space="preserve">Effect of high-intensity interval training on fitness, fat mass and cardiometabolic biomarkers in children with obesity: a </w:t>
            </w:r>
            <w:proofErr w:type="spellStart"/>
            <w:r w:rsidRPr="000F44C5">
              <w:rPr>
                <w:rFonts w:ascii="Arial" w:eastAsia="Times New Roman" w:hAnsi="Arial" w:cs="Arial"/>
                <w:color w:val="000000"/>
                <w:sz w:val="14"/>
                <w:szCs w:val="14"/>
              </w:rPr>
              <w:t>randomised</w:t>
            </w:r>
            <w:proofErr w:type="spellEnd"/>
            <w:r w:rsidRPr="000F44C5">
              <w:rPr>
                <w:rFonts w:ascii="Arial" w:eastAsia="Times New Roman" w:hAnsi="Arial" w:cs="Arial"/>
                <w:color w:val="000000"/>
                <w:sz w:val="14"/>
                <w:szCs w:val="14"/>
              </w:rPr>
              <w:t xml:space="preserve"> controlled trial. Sports Med. </w:t>
            </w:r>
            <w:proofErr w:type="gramStart"/>
            <w:r w:rsidRPr="000F44C5">
              <w:rPr>
                <w:rFonts w:ascii="Arial" w:eastAsia="Times New Roman" w:hAnsi="Arial" w:cs="Arial"/>
                <w:color w:val="000000"/>
                <w:sz w:val="14"/>
                <w:szCs w:val="14"/>
              </w:rPr>
              <w:t>2018;48:733</w:t>
            </w:r>
            <w:proofErr w:type="gramEnd"/>
            <w:r w:rsidRPr="000F44C5">
              <w:rPr>
                <w:rFonts w:ascii="Arial" w:eastAsia="Times New Roman" w:hAnsi="Arial" w:cs="Arial"/>
                <w:color w:val="000000"/>
                <w:sz w:val="14"/>
                <w:szCs w:val="14"/>
              </w:rPr>
              <w:t>–46. https://doi.org/10.1007/s40279-017-0777-0</w:t>
            </w:r>
          </w:p>
        </w:tc>
        <w:tc>
          <w:tcPr>
            <w:tcW w:w="240" w:type="dxa"/>
            <w:tcBorders>
              <w:top w:val="nil"/>
              <w:left w:val="nil"/>
              <w:bottom w:val="single" w:sz="4" w:space="0" w:color="auto"/>
              <w:right w:val="single" w:sz="4" w:space="0" w:color="auto"/>
            </w:tcBorders>
            <w:noWrap/>
            <w:vAlign w:val="center"/>
            <w:hideMark/>
          </w:tcPr>
          <w:p w14:paraId="01054EEA" w14:textId="77777777" w:rsidR="000F44C5" w:rsidRPr="000F44C5" w:rsidRDefault="000F44C5" w:rsidP="000F44C5">
            <w:pPr>
              <w:spacing w:after="0" w:line="240" w:lineRule="auto"/>
              <w:jc w:val="center"/>
              <w:rPr>
                <w:rFonts w:ascii="Arial" w:eastAsia="Times New Roman" w:hAnsi="Arial" w:cs="Arial"/>
                <w:color w:val="000000"/>
                <w:sz w:val="14"/>
                <w:szCs w:val="14"/>
              </w:rPr>
            </w:pPr>
            <w:r w:rsidRPr="000F44C5">
              <w:rPr>
                <w:rFonts w:ascii="Arial" w:eastAsia="Times New Roman" w:hAnsi="Arial" w:cs="Arial"/>
                <w:color w:val="000000"/>
                <w:sz w:val="14"/>
                <w:szCs w:val="14"/>
              </w:rPr>
              <w:t> </w:t>
            </w:r>
          </w:p>
        </w:tc>
        <w:tc>
          <w:tcPr>
            <w:tcW w:w="240" w:type="dxa"/>
            <w:tcBorders>
              <w:top w:val="nil"/>
              <w:left w:val="nil"/>
              <w:bottom w:val="single" w:sz="4" w:space="0" w:color="auto"/>
              <w:right w:val="single" w:sz="4" w:space="0" w:color="auto"/>
            </w:tcBorders>
            <w:noWrap/>
            <w:vAlign w:val="center"/>
            <w:hideMark/>
          </w:tcPr>
          <w:p w14:paraId="43B1232D" w14:textId="77777777" w:rsidR="000F44C5" w:rsidRPr="000F44C5" w:rsidRDefault="000F44C5" w:rsidP="000F44C5">
            <w:pPr>
              <w:spacing w:after="0" w:line="240" w:lineRule="auto"/>
              <w:jc w:val="center"/>
              <w:rPr>
                <w:rFonts w:ascii="Arial" w:eastAsia="Times New Roman" w:hAnsi="Arial" w:cs="Arial"/>
                <w:color w:val="000000"/>
                <w:sz w:val="14"/>
                <w:szCs w:val="14"/>
              </w:rPr>
            </w:pPr>
            <w:r w:rsidRPr="000F44C5">
              <w:rPr>
                <w:rFonts w:ascii="Arial" w:eastAsia="Times New Roman" w:hAnsi="Arial" w:cs="Arial"/>
                <w:color w:val="000000"/>
                <w:sz w:val="14"/>
                <w:szCs w:val="14"/>
              </w:rPr>
              <w:t> </w:t>
            </w:r>
          </w:p>
        </w:tc>
        <w:tc>
          <w:tcPr>
            <w:tcW w:w="240" w:type="dxa"/>
            <w:tcBorders>
              <w:top w:val="nil"/>
              <w:left w:val="nil"/>
              <w:bottom w:val="single" w:sz="4" w:space="0" w:color="auto"/>
              <w:right w:val="single" w:sz="4" w:space="0" w:color="auto"/>
            </w:tcBorders>
            <w:noWrap/>
            <w:vAlign w:val="center"/>
            <w:hideMark/>
          </w:tcPr>
          <w:p w14:paraId="7D9F49B7" w14:textId="77777777" w:rsidR="000F44C5" w:rsidRPr="000F44C5" w:rsidRDefault="000F44C5" w:rsidP="000F44C5">
            <w:pPr>
              <w:spacing w:after="0" w:line="240" w:lineRule="auto"/>
              <w:jc w:val="center"/>
              <w:rPr>
                <w:rFonts w:ascii="Arial" w:eastAsia="Times New Roman" w:hAnsi="Arial" w:cs="Arial"/>
                <w:color w:val="000000"/>
                <w:sz w:val="14"/>
                <w:szCs w:val="14"/>
              </w:rPr>
            </w:pPr>
            <w:r w:rsidRPr="000F44C5">
              <w:rPr>
                <w:rFonts w:ascii="Arial" w:eastAsia="Times New Roman" w:hAnsi="Arial" w:cs="Arial"/>
                <w:color w:val="000000"/>
                <w:sz w:val="14"/>
                <w:szCs w:val="14"/>
              </w:rPr>
              <w:t> </w:t>
            </w:r>
          </w:p>
        </w:tc>
        <w:tc>
          <w:tcPr>
            <w:tcW w:w="240" w:type="dxa"/>
            <w:tcBorders>
              <w:top w:val="single" w:sz="4" w:space="0" w:color="auto"/>
              <w:left w:val="single" w:sz="4" w:space="0" w:color="auto"/>
              <w:bottom w:val="single" w:sz="4" w:space="0" w:color="auto"/>
              <w:right w:val="single" w:sz="4" w:space="0" w:color="auto"/>
            </w:tcBorders>
            <w:shd w:val="clear" w:color="000000" w:fill="00B050"/>
            <w:noWrap/>
            <w:vAlign w:val="center"/>
            <w:hideMark/>
          </w:tcPr>
          <w:p w14:paraId="62DBEB03" w14:textId="77777777" w:rsidR="000F44C5" w:rsidRPr="000F44C5" w:rsidRDefault="000F44C5" w:rsidP="000F44C5">
            <w:pPr>
              <w:spacing w:after="0" w:line="240" w:lineRule="auto"/>
              <w:jc w:val="center"/>
              <w:rPr>
                <w:rFonts w:ascii="Arial" w:eastAsia="Times New Roman" w:hAnsi="Arial" w:cs="Arial"/>
                <w:color w:val="000000"/>
                <w:sz w:val="14"/>
                <w:szCs w:val="14"/>
              </w:rPr>
            </w:pPr>
            <w:r w:rsidRPr="000F44C5">
              <w:rPr>
                <w:rFonts w:ascii="Arial" w:eastAsia="Times New Roman" w:hAnsi="Arial" w:cs="Arial"/>
                <w:color w:val="000000"/>
                <w:sz w:val="14"/>
                <w:szCs w:val="14"/>
              </w:rPr>
              <w:t>1</w:t>
            </w:r>
          </w:p>
        </w:tc>
        <w:tc>
          <w:tcPr>
            <w:tcW w:w="240" w:type="dxa"/>
            <w:tcBorders>
              <w:top w:val="nil"/>
              <w:left w:val="nil"/>
              <w:bottom w:val="single" w:sz="4" w:space="0" w:color="auto"/>
              <w:right w:val="single" w:sz="4" w:space="0" w:color="auto"/>
            </w:tcBorders>
            <w:noWrap/>
            <w:vAlign w:val="center"/>
            <w:hideMark/>
          </w:tcPr>
          <w:p w14:paraId="29D3C3E8" w14:textId="77777777" w:rsidR="000F44C5" w:rsidRPr="000F44C5" w:rsidRDefault="000F44C5" w:rsidP="000F44C5">
            <w:pPr>
              <w:spacing w:after="0" w:line="240" w:lineRule="auto"/>
              <w:jc w:val="center"/>
              <w:rPr>
                <w:rFonts w:ascii="Arial" w:eastAsia="Times New Roman" w:hAnsi="Arial" w:cs="Arial"/>
                <w:color w:val="000000"/>
                <w:sz w:val="14"/>
                <w:szCs w:val="14"/>
              </w:rPr>
            </w:pPr>
            <w:r w:rsidRPr="000F44C5">
              <w:rPr>
                <w:rFonts w:ascii="Arial" w:eastAsia="Times New Roman" w:hAnsi="Arial" w:cs="Arial"/>
                <w:color w:val="000000"/>
                <w:sz w:val="14"/>
                <w:szCs w:val="14"/>
              </w:rPr>
              <w:t> </w:t>
            </w:r>
          </w:p>
        </w:tc>
        <w:tc>
          <w:tcPr>
            <w:tcW w:w="240" w:type="dxa"/>
            <w:tcBorders>
              <w:top w:val="nil"/>
              <w:left w:val="nil"/>
              <w:bottom w:val="single" w:sz="4" w:space="0" w:color="auto"/>
              <w:right w:val="single" w:sz="4" w:space="0" w:color="auto"/>
            </w:tcBorders>
            <w:noWrap/>
            <w:vAlign w:val="center"/>
            <w:hideMark/>
          </w:tcPr>
          <w:p w14:paraId="3C0F71C0" w14:textId="77777777" w:rsidR="000F44C5" w:rsidRPr="000F44C5" w:rsidRDefault="000F44C5" w:rsidP="000F44C5">
            <w:pPr>
              <w:spacing w:after="0" w:line="240" w:lineRule="auto"/>
              <w:jc w:val="center"/>
              <w:rPr>
                <w:rFonts w:ascii="Arial" w:eastAsia="Times New Roman" w:hAnsi="Arial" w:cs="Arial"/>
                <w:color w:val="000000"/>
                <w:sz w:val="14"/>
                <w:szCs w:val="14"/>
              </w:rPr>
            </w:pPr>
            <w:r w:rsidRPr="000F44C5">
              <w:rPr>
                <w:rFonts w:ascii="Arial" w:eastAsia="Times New Roman" w:hAnsi="Arial" w:cs="Arial"/>
                <w:color w:val="000000"/>
                <w:sz w:val="14"/>
                <w:szCs w:val="14"/>
              </w:rPr>
              <w:t> </w:t>
            </w:r>
          </w:p>
        </w:tc>
      </w:tr>
      <w:tr w:rsidR="000F44C5" w:rsidRPr="000F44C5" w14:paraId="15909B76" w14:textId="77777777" w:rsidTr="000F44C5">
        <w:trPr>
          <w:trHeight w:val="720"/>
        </w:trPr>
        <w:tc>
          <w:tcPr>
            <w:tcW w:w="2734" w:type="dxa"/>
            <w:tcBorders>
              <w:top w:val="nil"/>
              <w:left w:val="single" w:sz="4" w:space="0" w:color="auto"/>
              <w:bottom w:val="single" w:sz="4" w:space="0" w:color="auto"/>
              <w:right w:val="single" w:sz="4" w:space="0" w:color="auto"/>
            </w:tcBorders>
            <w:shd w:val="clear" w:color="000000" w:fill="FCE4D6"/>
            <w:noWrap/>
            <w:hideMark/>
          </w:tcPr>
          <w:p w14:paraId="022FC823" w14:textId="77777777" w:rsidR="000F44C5" w:rsidRPr="000F44C5" w:rsidRDefault="000F44C5" w:rsidP="000F44C5">
            <w:pPr>
              <w:spacing w:after="0" w:line="240" w:lineRule="auto"/>
              <w:rPr>
                <w:rFonts w:ascii="Arial" w:eastAsia="Times New Roman" w:hAnsi="Arial" w:cs="Arial"/>
                <w:color w:val="000000"/>
                <w:sz w:val="14"/>
                <w:szCs w:val="14"/>
              </w:rPr>
            </w:pPr>
            <w:r w:rsidRPr="000F44C5">
              <w:rPr>
                <w:rFonts w:ascii="Arial" w:eastAsia="Times New Roman" w:hAnsi="Arial" w:cs="Arial"/>
                <w:color w:val="000000"/>
                <w:sz w:val="14"/>
                <w:szCs w:val="14"/>
              </w:rPr>
              <w:t>Freira et al. 2018</w:t>
            </w:r>
          </w:p>
        </w:tc>
        <w:tc>
          <w:tcPr>
            <w:tcW w:w="3366" w:type="dxa"/>
            <w:tcBorders>
              <w:top w:val="nil"/>
              <w:left w:val="nil"/>
              <w:bottom w:val="single" w:sz="4" w:space="0" w:color="auto"/>
              <w:right w:val="single" w:sz="4" w:space="0" w:color="auto"/>
            </w:tcBorders>
            <w:shd w:val="clear" w:color="000000" w:fill="FCE4D6"/>
            <w:hideMark/>
          </w:tcPr>
          <w:p w14:paraId="7E1DA414" w14:textId="77777777" w:rsidR="000F44C5" w:rsidRPr="000F44C5" w:rsidRDefault="000F44C5" w:rsidP="000F44C5">
            <w:pPr>
              <w:spacing w:after="0" w:line="240" w:lineRule="auto"/>
              <w:rPr>
                <w:rFonts w:ascii="Arial" w:eastAsia="Times New Roman" w:hAnsi="Arial" w:cs="Arial"/>
                <w:color w:val="000000"/>
                <w:sz w:val="14"/>
                <w:szCs w:val="14"/>
              </w:rPr>
            </w:pPr>
            <w:r w:rsidRPr="000F44C5">
              <w:rPr>
                <w:rFonts w:ascii="Arial" w:eastAsia="Times New Roman" w:hAnsi="Arial" w:cs="Arial"/>
                <w:color w:val="000000"/>
                <w:sz w:val="14"/>
                <w:szCs w:val="14"/>
                <w:lang w:val="es-ES"/>
              </w:rPr>
              <w:t xml:space="preserve">Freira S, Lemos MS, Fonseca H, et al. </w:t>
            </w:r>
            <w:r w:rsidRPr="000F44C5">
              <w:rPr>
                <w:rFonts w:ascii="Arial" w:eastAsia="Times New Roman" w:hAnsi="Arial" w:cs="Arial"/>
                <w:color w:val="000000"/>
                <w:sz w:val="14"/>
                <w:szCs w:val="14"/>
              </w:rPr>
              <w:t xml:space="preserve">Anthropometric outcomes of a motivational interviewing school-based randomized trial involving adolescents with overweight. </w:t>
            </w:r>
            <w:proofErr w:type="spellStart"/>
            <w:r w:rsidRPr="000F44C5">
              <w:rPr>
                <w:rFonts w:ascii="Arial" w:eastAsia="Times New Roman" w:hAnsi="Arial" w:cs="Arial"/>
                <w:color w:val="000000"/>
                <w:sz w:val="14"/>
                <w:szCs w:val="14"/>
              </w:rPr>
              <w:t>Eur</w:t>
            </w:r>
            <w:proofErr w:type="spellEnd"/>
            <w:r w:rsidRPr="000F44C5">
              <w:rPr>
                <w:rFonts w:ascii="Arial" w:eastAsia="Times New Roman" w:hAnsi="Arial" w:cs="Arial"/>
                <w:color w:val="000000"/>
                <w:sz w:val="14"/>
                <w:szCs w:val="14"/>
              </w:rPr>
              <w:t xml:space="preserve"> J </w:t>
            </w:r>
            <w:proofErr w:type="spellStart"/>
            <w:r w:rsidRPr="000F44C5">
              <w:rPr>
                <w:rFonts w:ascii="Arial" w:eastAsia="Times New Roman" w:hAnsi="Arial" w:cs="Arial"/>
                <w:color w:val="000000"/>
                <w:sz w:val="14"/>
                <w:szCs w:val="14"/>
              </w:rPr>
              <w:t>Pediatr</w:t>
            </w:r>
            <w:proofErr w:type="spellEnd"/>
            <w:r w:rsidRPr="000F44C5">
              <w:rPr>
                <w:rFonts w:ascii="Arial" w:eastAsia="Times New Roman" w:hAnsi="Arial" w:cs="Arial"/>
                <w:color w:val="000000"/>
                <w:sz w:val="14"/>
                <w:szCs w:val="14"/>
              </w:rPr>
              <w:t xml:space="preserve">. </w:t>
            </w:r>
            <w:proofErr w:type="gramStart"/>
            <w:r w:rsidRPr="000F44C5">
              <w:rPr>
                <w:rFonts w:ascii="Arial" w:eastAsia="Times New Roman" w:hAnsi="Arial" w:cs="Arial"/>
                <w:color w:val="000000"/>
                <w:sz w:val="14"/>
                <w:szCs w:val="14"/>
              </w:rPr>
              <w:t>2018;177:1121</w:t>
            </w:r>
            <w:proofErr w:type="gramEnd"/>
            <w:r w:rsidRPr="000F44C5">
              <w:rPr>
                <w:rFonts w:ascii="Arial" w:eastAsia="Times New Roman" w:hAnsi="Arial" w:cs="Arial"/>
                <w:color w:val="000000"/>
                <w:sz w:val="14"/>
                <w:szCs w:val="14"/>
              </w:rPr>
              <w:t>–30. https://doi.org/10.1007/s00431-018-3158-2</w:t>
            </w:r>
          </w:p>
        </w:tc>
        <w:tc>
          <w:tcPr>
            <w:tcW w:w="240" w:type="dxa"/>
            <w:tcBorders>
              <w:top w:val="nil"/>
              <w:left w:val="nil"/>
              <w:bottom w:val="single" w:sz="4" w:space="0" w:color="auto"/>
              <w:right w:val="single" w:sz="4" w:space="0" w:color="auto"/>
            </w:tcBorders>
            <w:noWrap/>
            <w:vAlign w:val="center"/>
            <w:hideMark/>
          </w:tcPr>
          <w:p w14:paraId="522C8A67" w14:textId="77777777" w:rsidR="000F44C5" w:rsidRPr="000F44C5" w:rsidRDefault="000F44C5" w:rsidP="000F44C5">
            <w:pPr>
              <w:spacing w:after="0" w:line="240" w:lineRule="auto"/>
              <w:jc w:val="center"/>
              <w:rPr>
                <w:rFonts w:ascii="Arial" w:eastAsia="Times New Roman" w:hAnsi="Arial" w:cs="Arial"/>
                <w:color w:val="000000"/>
                <w:sz w:val="14"/>
                <w:szCs w:val="14"/>
              </w:rPr>
            </w:pPr>
            <w:r w:rsidRPr="000F44C5">
              <w:rPr>
                <w:rFonts w:ascii="Arial" w:eastAsia="Times New Roman" w:hAnsi="Arial" w:cs="Arial"/>
                <w:color w:val="000000"/>
                <w:sz w:val="14"/>
                <w:szCs w:val="14"/>
              </w:rPr>
              <w:t> </w:t>
            </w:r>
          </w:p>
        </w:tc>
        <w:tc>
          <w:tcPr>
            <w:tcW w:w="240" w:type="dxa"/>
            <w:tcBorders>
              <w:top w:val="nil"/>
              <w:left w:val="nil"/>
              <w:bottom w:val="single" w:sz="4" w:space="0" w:color="auto"/>
              <w:right w:val="single" w:sz="4" w:space="0" w:color="auto"/>
            </w:tcBorders>
            <w:noWrap/>
            <w:vAlign w:val="center"/>
            <w:hideMark/>
          </w:tcPr>
          <w:p w14:paraId="11C67AFF" w14:textId="77777777" w:rsidR="000F44C5" w:rsidRPr="000F44C5" w:rsidRDefault="000F44C5" w:rsidP="000F44C5">
            <w:pPr>
              <w:spacing w:after="0" w:line="240" w:lineRule="auto"/>
              <w:jc w:val="center"/>
              <w:rPr>
                <w:rFonts w:ascii="Arial" w:eastAsia="Times New Roman" w:hAnsi="Arial" w:cs="Arial"/>
                <w:color w:val="000000"/>
                <w:sz w:val="14"/>
                <w:szCs w:val="14"/>
              </w:rPr>
            </w:pPr>
            <w:r w:rsidRPr="000F44C5">
              <w:rPr>
                <w:rFonts w:ascii="Arial" w:eastAsia="Times New Roman" w:hAnsi="Arial" w:cs="Arial"/>
                <w:color w:val="000000"/>
                <w:sz w:val="14"/>
                <w:szCs w:val="14"/>
              </w:rPr>
              <w:t> </w:t>
            </w:r>
          </w:p>
        </w:tc>
        <w:tc>
          <w:tcPr>
            <w:tcW w:w="240" w:type="dxa"/>
            <w:tcBorders>
              <w:top w:val="nil"/>
              <w:left w:val="nil"/>
              <w:bottom w:val="single" w:sz="4" w:space="0" w:color="auto"/>
              <w:right w:val="single" w:sz="4" w:space="0" w:color="auto"/>
            </w:tcBorders>
            <w:noWrap/>
            <w:vAlign w:val="center"/>
            <w:hideMark/>
          </w:tcPr>
          <w:p w14:paraId="0669397E" w14:textId="77777777" w:rsidR="000F44C5" w:rsidRPr="000F44C5" w:rsidRDefault="000F44C5" w:rsidP="000F44C5">
            <w:pPr>
              <w:spacing w:after="0" w:line="240" w:lineRule="auto"/>
              <w:jc w:val="center"/>
              <w:rPr>
                <w:rFonts w:ascii="Arial" w:eastAsia="Times New Roman" w:hAnsi="Arial" w:cs="Arial"/>
                <w:color w:val="000000"/>
                <w:sz w:val="14"/>
                <w:szCs w:val="14"/>
              </w:rPr>
            </w:pPr>
            <w:r w:rsidRPr="000F44C5">
              <w:rPr>
                <w:rFonts w:ascii="Arial" w:eastAsia="Times New Roman" w:hAnsi="Arial" w:cs="Arial"/>
                <w:color w:val="000000"/>
                <w:sz w:val="14"/>
                <w:szCs w:val="14"/>
              </w:rPr>
              <w:t> </w:t>
            </w:r>
          </w:p>
        </w:tc>
        <w:tc>
          <w:tcPr>
            <w:tcW w:w="240" w:type="dxa"/>
            <w:tcBorders>
              <w:top w:val="single" w:sz="4" w:space="0" w:color="auto"/>
              <w:left w:val="single" w:sz="4" w:space="0" w:color="auto"/>
              <w:bottom w:val="single" w:sz="4" w:space="0" w:color="auto"/>
              <w:right w:val="single" w:sz="4" w:space="0" w:color="auto"/>
            </w:tcBorders>
            <w:shd w:val="clear" w:color="000000" w:fill="00B050"/>
            <w:noWrap/>
            <w:vAlign w:val="center"/>
            <w:hideMark/>
          </w:tcPr>
          <w:p w14:paraId="0DCF5ABD" w14:textId="77777777" w:rsidR="000F44C5" w:rsidRPr="000F44C5" w:rsidRDefault="000F44C5" w:rsidP="000F44C5">
            <w:pPr>
              <w:spacing w:after="0" w:line="240" w:lineRule="auto"/>
              <w:jc w:val="center"/>
              <w:rPr>
                <w:rFonts w:ascii="Arial" w:eastAsia="Times New Roman" w:hAnsi="Arial" w:cs="Arial"/>
                <w:color w:val="000000"/>
                <w:sz w:val="14"/>
                <w:szCs w:val="14"/>
              </w:rPr>
            </w:pPr>
            <w:r w:rsidRPr="000F44C5">
              <w:rPr>
                <w:rFonts w:ascii="Arial" w:eastAsia="Times New Roman" w:hAnsi="Arial" w:cs="Arial"/>
                <w:color w:val="000000"/>
                <w:sz w:val="14"/>
                <w:szCs w:val="14"/>
              </w:rPr>
              <w:t>1</w:t>
            </w:r>
          </w:p>
        </w:tc>
        <w:tc>
          <w:tcPr>
            <w:tcW w:w="240" w:type="dxa"/>
            <w:tcBorders>
              <w:top w:val="nil"/>
              <w:left w:val="nil"/>
              <w:bottom w:val="single" w:sz="4" w:space="0" w:color="auto"/>
              <w:right w:val="single" w:sz="4" w:space="0" w:color="auto"/>
            </w:tcBorders>
            <w:noWrap/>
            <w:vAlign w:val="center"/>
            <w:hideMark/>
          </w:tcPr>
          <w:p w14:paraId="66D8AE78" w14:textId="77777777" w:rsidR="000F44C5" w:rsidRPr="000F44C5" w:rsidRDefault="000F44C5" w:rsidP="000F44C5">
            <w:pPr>
              <w:spacing w:after="0" w:line="240" w:lineRule="auto"/>
              <w:jc w:val="center"/>
              <w:rPr>
                <w:rFonts w:ascii="Arial" w:eastAsia="Times New Roman" w:hAnsi="Arial" w:cs="Arial"/>
                <w:color w:val="000000"/>
                <w:sz w:val="14"/>
                <w:szCs w:val="14"/>
              </w:rPr>
            </w:pPr>
            <w:r w:rsidRPr="000F44C5">
              <w:rPr>
                <w:rFonts w:ascii="Arial" w:eastAsia="Times New Roman" w:hAnsi="Arial" w:cs="Arial"/>
                <w:color w:val="000000"/>
                <w:sz w:val="14"/>
                <w:szCs w:val="14"/>
              </w:rPr>
              <w:t> </w:t>
            </w:r>
          </w:p>
        </w:tc>
        <w:tc>
          <w:tcPr>
            <w:tcW w:w="240" w:type="dxa"/>
            <w:tcBorders>
              <w:top w:val="nil"/>
              <w:left w:val="nil"/>
              <w:bottom w:val="single" w:sz="4" w:space="0" w:color="auto"/>
              <w:right w:val="single" w:sz="4" w:space="0" w:color="auto"/>
            </w:tcBorders>
            <w:noWrap/>
            <w:vAlign w:val="center"/>
            <w:hideMark/>
          </w:tcPr>
          <w:p w14:paraId="21AA1912" w14:textId="77777777" w:rsidR="000F44C5" w:rsidRPr="000F44C5" w:rsidRDefault="000F44C5" w:rsidP="000F44C5">
            <w:pPr>
              <w:spacing w:after="0" w:line="240" w:lineRule="auto"/>
              <w:jc w:val="center"/>
              <w:rPr>
                <w:rFonts w:ascii="Arial" w:eastAsia="Times New Roman" w:hAnsi="Arial" w:cs="Arial"/>
                <w:color w:val="000000"/>
                <w:sz w:val="14"/>
                <w:szCs w:val="14"/>
              </w:rPr>
            </w:pPr>
            <w:r w:rsidRPr="000F44C5">
              <w:rPr>
                <w:rFonts w:ascii="Arial" w:eastAsia="Times New Roman" w:hAnsi="Arial" w:cs="Arial"/>
                <w:color w:val="000000"/>
                <w:sz w:val="14"/>
                <w:szCs w:val="14"/>
              </w:rPr>
              <w:t> </w:t>
            </w:r>
          </w:p>
        </w:tc>
      </w:tr>
      <w:tr w:rsidR="000F44C5" w:rsidRPr="000F44C5" w14:paraId="15A87F5B" w14:textId="77777777" w:rsidTr="000F44C5">
        <w:trPr>
          <w:trHeight w:val="720"/>
        </w:trPr>
        <w:tc>
          <w:tcPr>
            <w:tcW w:w="2734" w:type="dxa"/>
            <w:tcBorders>
              <w:top w:val="nil"/>
              <w:left w:val="single" w:sz="4" w:space="0" w:color="auto"/>
              <w:bottom w:val="single" w:sz="4" w:space="0" w:color="auto"/>
              <w:right w:val="single" w:sz="4" w:space="0" w:color="auto"/>
            </w:tcBorders>
            <w:shd w:val="clear" w:color="000000" w:fill="FCE4D6"/>
            <w:noWrap/>
            <w:hideMark/>
          </w:tcPr>
          <w:p w14:paraId="67A8C220" w14:textId="77777777" w:rsidR="000F44C5" w:rsidRPr="000F44C5" w:rsidRDefault="000F44C5" w:rsidP="000F44C5">
            <w:pPr>
              <w:spacing w:after="0" w:line="240" w:lineRule="auto"/>
              <w:rPr>
                <w:rFonts w:ascii="Arial" w:eastAsia="Times New Roman" w:hAnsi="Arial" w:cs="Arial"/>
                <w:color w:val="000000"/>
                <w:sz w:val="14"/>
                <w:szCs w:val="14"/>
              </w:rPr>
            </w:pPr>
            <w:r w:rsidRPr="000F44C5">
              <w:rPr>
                <w:rFonts w:ascii="Arial" w:eastAsia="Times New Roman" w:hAnsi="Arial" w:cs="Arial"/>
                <w:color w:val="000000"/>
                <w:sz w:val="14"/>
                <w:szCs w:val="14"/>
              </w:rPr>
              <w:t>Habib-Mourad et al. 2020</w:t>
            </w:r>
          </w:p>
        </w:tc>
        <w:tc>
          <w:tcPr>
            <w:tcW w:w="3366" w:type="dxa"/>
            <w:tcBorders>
              <w:top w:val="nil"/>
              <w:left w:val="nil"/>
              <w:bottom w:val="single" w:sz="4" w:space="0" w:color="auto"/>
              <w:right w:val="single" w:sz="4" w:space="0" w:color="auto"/>
            </w:tcBorders>
            <w:shd w:val="clear" w:color="000000" w:fill="FCE4D6"/>
            <w:hideMark/>
          </w:tcPr>
          <w:p w14:paraId="502C31AC" w14:textId="77777777" w:rsidR="000F44C5" w:rsidRPr="000F44C5" w:rsidRDefault="000F44C5" w:rsidP="000F44C5">
            <w:pPr>
              <w:spacing w:after="0" w:line="240" w:lineRule="auto"/>
              <w:rPr>
                <w:rFonts w:ascii="Arial" w:eastAsia="Times New Roman" w:hAnsi="Arial" w:cs="Arial"/>
                <w:color w:val="000000"/>
                <w:sz w:val="14"/>
                <w:szCs w:val="14"/>
              </w:rPr>
            </w:pPr>
            <w:r w:rsidRPr="000F44C5">
              <w:rPr>
                <w:rFonts w:ascii="Arial" w:eastAsia="Times New Roman" w:hAnsi="Arial" w:cs="Arial"/>
                <w:color w:val="000000"/>
                <w:sz w:val="14"/>
                <w:szCs w:val="14"/>
                <w:lang w:val="es-ES"/>
              </w:rPr>
              <w:t xml:space="preserve">Habib-Mourad C, </w:t>
            </w:r>
            <w:proofErr w:type="spellStart"/>
            <w:r w:rsidRPr="000F44C5">
              <w:rPr>
                <w:rFonts w:ascii="Arial" w:eastAsia="Times New Roman" w:hAnsi="Arial" w:cs="Arial"/>
                <w:color w:val="000000"/>
                <w:sz w:val="14"/>
                <w:szCs w:val="14"/>
                <w:lang w:val="es-ES"/>
              </w:rPr>
              <w:t>Ghandour</w:t>
            </w:r>
            <w:proofErr w:type="spellEnd"/>
            <w:r w:rsidRPr="000F44C5">
              <w:rPr>
                <w:rFonts w:ascii="Arial" w:eastAsia="Times New Roman" w:hAnsi="Arial" w:cs="Arial"/>
                <w:color w:val="000000"/>
                <w:sz w:val="14"/>
                <w:szCs w:val="14"/>
                <w:lang w:val="es-ES"/>
              </w:rPr>
              <w:t xml:space="preserve"> LA, </w:t>
            </w:r>
            <w:proofErr w:type="spellStart"/>
            <w:r w:rsidRPr="000F44C5">
              <w:rPr>
                <w:rFonts w:ascii="Arial" w:eastAsia="Times New Roman" w:hAnsi="Arial" w:cs="Arial"/>
                <w:color w:val="000000"/>
                <w:sz w:val="14"/>
                <w:szCs w:val="14"/>
                <w:lang w:val="es-ES"/>
              </w:rPr>
              <w:t>Maliha</w:t>
            </w:r>
            <w:proofErr w:type="spellEnd"/>
            <w:r w:rsidRPr="000F44C5">
              <w:rPr>
                <w:rFonts w:ascii="Arial" w:eastAsia="Times New Roman" w:hAnsi="Arial" w:cs="Arial"/>
                <w:color w:val="000000"/>
                <w:sz w:val="14"/>
                <w:szCs w:val="14"/>
                <w:lang w:val="es-ES"/>
              </w:rPr>
              <w:t xml:space="preserve"> C, et al. </w:t>
            </w:r>
            <w:r w:rsidRPr="000F44C5">
              <w:rPr>
                <w:rFonts w:ascii="Arial" w:eastAsia="Times New Roman" w:hAnsi="Arial" w:cs="Arial"/>
                <w:color w:val="000000"/>
                <w:sz w:val="14"/>
                <w:szCs w:val="14"/>
              </w:rPr>
              <w:t xml:space="preserve">Impact of a three-year obesity prevention study on healthy behaviors and BMI among Lebanese schoolchildren: findings from </w:t>
            </w:r>
            <w:proofErr w:type="spellStart"/>
            <w:r w:rsidRPr="000F44C5">
              <w:rPr>
                <w:rFonts w:ascii="Arial" w:eastAsia="Times New Roman" w:hAnsi="Arial" w:cs="Arial"/>
                <w:color w:val="000000"/>
                <w:sz w:val="14"/>
                <w:szCs w:val="14"/>
              </w:rPr>
              <w:t>Ajyal</w:t>
            </w:r>
            <w:proofErr w:type="spellEnd"/>
            <w:r w:rsidRPr="000F44C5">
              <w:rPr>
                <w:rFonts w:ascii="Arial" w:eastAsia="Times New Roman" w:hAnsi="Arial" w:cs="Arial"/>
                <w:color w:val="000000"/>
                <w:sz w:val="14"/>
                <w:szCs w:val="14"/>
              </w:rPr>
              <w:t xml:space="preserve"> Salima program. Nutrients. </w:t>
            </w:r>
            <w:proofErr w:type="gramStart"/>
            <w:r w:rsidRPr="000F44C5">
              <w:rPr>
                <w:rFonts w:ascii="Arial" w:eastAsia="Times New Roman" w:hAnsi="Arial" w:cs="Arial"/>
                <w:color w:val="000000"/>
                <w:sz w:val="14"/>
                <w:szCs w:val="14"/>
              </w:rPr>
              <w:t>2020;12:2687</w:t>
            </w:r>
            <w:proofErr w:type="gramEnd"/>
            <w:r w:rsidRPr="000F44C5">
              <w:rPr>
                <w:rFonts w:ascii="Arial" w:eastAsia="Times New Roman" w:hAnsi="Arial" w:cs="Arial"/>
                <w:color w:val="000000"/>
                <w:sz w:val="14"/>
                <w:szCs w:val="14"/>
              </w:rPr>
              <w:t>. https://doi.org/10.3390/nu12092687</w:t>
            </w:r>
          </w:p>
        </w:tc>
        <w:tc>
          <w:tcPr>
            <w:tcW w:w="240" w:type="dxa"/>
            <w:tcBorders>
              <w:top w:val="nil"/>
              <w:left w:val="nil"/>
              <w:bottom w:val="single" w:sz="4" w:space="0" w:color="auto"/>
              <w:right w:val="single" w:sz="4" w:space="0" w:color="auto"/>
            </w:tcBorders>
            <w:noWrap/>
            <w:vAlign w:val="center"/>
            <w:hideMark/>
          </w:tcPr>
          <w:p w14:paraId="4A7A6A7A" w14:textId="77777777" w:rsidR="000F44C5" w:rsidRPr="000F44C5" w:rsidRDefault="000F44C5" w:rsidP="000F44C5">
            <w:pPr>
              <w:spacing w:after="0" w:line="240" w:lineRule="auto"/>
              <w:jc w:val="center"/>
              <w:rPr>
                <w:rFonts w:ascii="Arial" w:eastAsia="Times New Roman" w:hAnsi="Arial" w:cs="Arial"/>
                <w:color w:val="000000"/>
                <w:sz w:val="14"/>
                <w:szCs w:val="14"/>
              </w:rPr>
            </w:pPr>
            <w:r w:rsidRPr="000F44C5">
              <w:rPr>
                <w:rFonts w:ascii="Arial" w:eastAsia="Times New Roman" w:hAnsi="Arial" w:cs="Arial"/>
                <w:color w:val="000000"/>
                <w:sz w:val="14"/>
                <w:szCs w:val="14"/>
              </w:rPr>
              <w:t> </w:t>
            </w:r>
          </w:p>
        </w:tc>
        <w:tc>
          <w:tcPr>
            <w:tcW w:w="240" w:type="dxa"/>
            <w:tcBorders>
              <w:top w:val="nil"/>
              <w:left w:val="nil"/>
              <w:bottom w:val="single" w:sz="4" w:space="0" w:color="auto"/>
              <w:right w:val="single" w:sz="4" w:space="0" w:color="auto"/>
            </w:tcBorders>
            <w:noWrap/>
            <w:vAlign w:val="center"/>
            <w:hideMark/>
          </w:tcPr>
          <w:p w14:paraId="55539FBD" w14:textId="77777777" w:rsidR="000F44C5" w:rsidRPr="000F44C5" w:rsidRDefault="000F44C5" w:rsidP="000F44C5">
            <w:pPr>
              <w:spacing w:after="0" w:line="240" w:lineRule="auto"/>
              <w:jc w:val="center"/>
              <w:rPr>
                <w:rFonts w:ascii="Arial" w:eastAsia="Times New Roman" w:hAnsi="Arial" w:cs="Arial"/>
                <w:color w:val="000000"/>
                <w:sz w:val="14"/>
                <w:szCs w:val="14"/>
              </w:rPr>
            </w:pPr>
            <w:r w:rsidRPr="000F44C5">
              <w:rPr>
                <w:rFonts w:ascii="Arial" w:eastAsia="Times New Roman" w:hAnsi="Arial" w:cs="Arial"/>
                <w:color w:val="000000"/>
                <w:sz w:val="14"/>
                <w:szCs w:val="14"/>
              </w:rPr>
              <w:t> </w:t>
            </w:r>
          </w:p>
        </w:tc>
        <w:tc>
          <w:tcPr>
            <w:tcW w:w="240" w:type="dxa"/>
            <w:tcBorders>
              <w:top w:val="nil"/>
              <w:left w:val="nil"/>
              <w:bottom w:val="single" w:sz="4" w:space="0" w:color="auto"/>
              <w:right w:val="single" w:sz="4" w:space="0" w:color="auto"/>
            </w:tcBorders>
            <w:noWrap/>
            <w:vAlign w:val="center"/>
            <w:hideMark/>
          </w:tcPr>
          <w:p w14:paraId="0423F233" w14:textId="77777777" w:rsidR="000F44C5" w:rsidRPr="000F44C5" w:rsidRDefault="000F44C5" w:rsidP="000F44C5">
            <w:pPr>
              <w:spacing w:after="0" w:line="240" w:lineRule="auto"/>
              <w:jc w:val="center"/>
              <w:rPr>
                <w:rFonts w:ascii="Arial" w:eastAsia="Times New Roman" w:hAnsi="Arial" w:cs="Arial"/>
                <w:color w:val="000000"/>
                <w:sz w:val="14"/>
                <w:szCs w:val="14"/>
              </w:rPr>
            </w:pPr>
            <w:r w:rsidRPr="000F44C5">
              <w:rPr>
                <w:rFonts w:ascii="Arial" w:eastAsia="Times New Roman" w:hAnsi="Arial" w:cs="Arial"/>
                <w:color w:val="000000"/>
                <w:sz w:val="14"/>
                <w:szCs w:val="14"/>
              </w:rPr>
              <w:t> </w:t>
            </w:r>
          </w:p>
        </w:tc>
        <w:tc>
          <w:tcPr>
            <w:tcW w:w="240" w:type="dxa"/>
            <w:tcBorders>
              <w:top w:val="single" w:sz="4" w:space="0" w:color="auto"/>
              <w:left w:val="single" w:sz="4" w:space="0" w:color="auto"/>
              <w:bottom w:val="single" w:sz="4" w:space="0" w:color="auto"/>
              <w:right w:val="single" w:sz="4" w:space="0" w:color="auto"/>
            </w:tcBorders>
            <w:shd w:val="clear" w:color="000000" w:fill="00B050"/>
            <w:noWrap/>
            <w:vAlign w:val="center"/>
            <w:hideMark/>
          </w:tcPr>
          <w:p w14:paraId="720F4E83" w14:textId="77777777" w:rsidR="000F44C5" w:rsidRPr="000F44C5" w:rsidRDefault="000F44C5" w:rsidP="000F44C5">
            <w:pPr>
              <w:spacing w:after="0" w:line="240" w:lineRule="auto"/>
              <w:jc w:val="center"/>
              <w:rPr>
                <w:rFonts w:ascii="Arial" w:eastAsia="Times New Roman" w:hAnsi="Arial" w:cs="Arial"/>
                <w:color w:val="000000"/>
                <w:sz w:val="14"/>
                <w:szCs w:val="14"/>
              </w:rPr>
            </w:pPr>
            <w:r w:rsidRPr="000F44C5">
              <w:rPr>
                <w:rFonts w:ascii="Arial" w:eastAsia="Times New Roman" w:hAnsi="Arial" w:cs="Arial"/>
                <w:color w:val="000000"/>
                <w:sz w:val="14"/>
                <w:szCs w:val="14"/>
              </w:rPr>
              <w:t>1</w:t>
            </w:r>
          </w:p>
        </w:tc>
        <w:tc>
          <w:tcPr>
            <w:tcW w:w="240" w:type="dxa"/>
            <w:tcBorders>
              <w:top w:val="nil"/>
              <w:left w:val="nil"/>
              <w:bottom w:val="single" w:sz="4" w:space="0" w:color="auto"/>
              <w:right w:val="single" w:sz="4" w:space="0" w:color="auto"/>
            </w:tcBorders>
            <w:noWrap/>
            <w:vAlign w:val="center"/>
            <w:hideMark/>
          </w:tcPr>
          <w:p w14:paraId="5043FC70" w14:textId="77777777" w:rsidR="000F44C5" w:rsidRPr="000F44C5" w:rsidRDefault="000F44C5" w:rsidP="000F44C5">
            <w:pPr>
              <w:spacing w:after="0" w:line="240" w:lineRule="auto"/>
              <w:jc w:val="center"/>
              <w:rPr>
                <w:rFonts w:ascii="Arial" w:eastAsia="Times New Roman" w:hAnsi="Arial" w:cs="Arial"/>
                <w:color w:val="000000"/>
                <w:sz w:val="14"/>
                <w:szCs w:val="14"/>
              </w:rPr>
            </w:pPr>
            <w:r w:rsidRPr="000F44C5">
              <w:rPr>
                <w:rFonts w:ascii="Arial" w:eastAsia="Times New Roman" w:hAnsi="Arial" w:cs="Arial"/>
                <w:color w:val="000000"/>
                <w:sz w:val="14"/>
                <w:szCs w:val="14"/>
              </w:rPr>
              <w:t> </w:t>
            </w:r>
          </w:p>
        </w:tc>
        <w:tc>
          <w:tcPr>
            <w:tcW w:w="240" w:type="dxa"/>
            <w:tcBorders>
              <w:top w:val="single" w:sz="4" w:space="0" w:color="auto"/>
              <w:left w:val="single" w:sz="4" w:space="0" w:color="auto"/>
              <w:bottom w:val="single" w:sz="4" w:space="0" w:color="auto"/>
              <w:right w:val="single" w:sz="4" w:space="0" w:color="auto"/>
            </w:tcBorders>
            <w:shd w:val="clear" w:color="000000" w:fill="00B050"/>
            <w:noWrap/>
            <w:vAlign w:val="center"/>
            <w:hideMark/>
          </w:tcPr>
          <w:p w14:paraId="5B383079" w14:textId="77777777" w:rsidR="000F44C5" w:rsidRPr="000F44C5" w:rsidRDefault="000F44C5" w:rsidP="000F44C5">
            <w:pPr>
              <w:spacing w:after="0" w:line="240" w:lineRule="auto"/>
              <w:jc w:val="center"/>
              <w:rPr>
                <w:rFonts w:ascii="Arial" w:eastAsia="Times New Roman" w:hAnsi="Arial" w:cs="Arial"/>
                <w:color w:val="000000"/>
                <w:sz w:val="14"/>
                <w:szCs w:val="14"/>
              </w:rPr>
            </w:pPr>
            <w:r w:rsidRPr="000F44C5">
              <w:rPr>
                <w:rFonts w:ascii="Arial" w:eastAsia="Times New Roman" w:hAnsi="Arial" w:cs="Arial"/>
                <w:color w:val="000000"/>
                <w:sz w:val="14"/>
                <w:szCs w:val="14"/>
              </w:rPr>
              <w:t>1</w:t>
            </w:r>
          </w:p>
        </w:tc>
      </w:tr>
      <w:tr w:rsidR="000F44C5" w:rsidRPr="000F44C5" w14:paraId="2D610FAD" w14:textId="77777777" w:rsidTr="000F44C5">
        <w:trPr>
          <w:trHeight w:val="540"/>
        </w:trPr>
        <w:tc>
          <w:tcPr>
            <w:tcW w:w="2734" w:type="dxa"/>
            <w:tcBorders>
              <w:top w:val="nil"/>
              <w:left w:val="single" w:sz="4" w:space="0" w:color="auto"/>
              <w:bottom w:val="single" w:sz="4" w:space="0" w:color="auto"/>
              <w:right w:val="single" w:sz="4" w:space="0" w:color="auto"/>
            </w:tcBorders>
            <w:shd w:val="clear" w:color="000000" w:fill="FCE4D6"/>
            <w:noWrap/>
            <w:hideMark/>
          </w:tcPr>
          <w:p w14:paraId="7C2A8106" w14:textId="77777777" w:rsidR="000F44C5" w:rsidRPr="000F44C5" w:rsidRDefault="000F44C5" w:rsidP="000F44C5">
            <w:pPr>
              <w:spacing w:after="0" w:line="240" w:lineRule="auto"/>
              <w:rPr>
                <w:rFonts w:ascii="Arial" w:eastAsia="Times New Roman" w:hAnsi="Arial" w:cs="Arial"/>
                <w:color w:val="000000"/>
                <w:sz w:val="14"/>
                <w:szCs w:val="14"/>
              </w:rPr>
            </w:pPr>
            <w:proofErr w:type="spellStart"/>
            <w:r w:rsidRPr="000F44C5">
              <w:rPr>
                <w:rFonts w:ascii="Arial" w:eastAsia="Times New Roman" w:hAnsi="Arial" w:cs="Arial"/>
                <w:color w:val="000000"/>
                <w:sz w:val="14"/>
                <w:szCs w:val="14"/>
              </w:rPr>
              <w:t>Ickovics</w:t>
            </w:r>
            <w:proofErr w:type="spellEnd"/>
            <w:r w:rsidRPr="000F44C5">
              <w:rPr>
                <w:rFonts w:ascii="Arial" w:eastAsia="Times New Roman" w:hAnsi="Arial" w:cs="Arial"/>
                <w:color w:val="000000"/>
                <w:sz w:val="14"/>
                <w:szCs w:val="14"/>
              </w:rPr>
              <w:t xml:space="preserve"> et al. 2019</w:t>
            </w:r>
          </w:p>
        </w:tc>
        <w:tc>
          <w:tcPr>
            <w:tcW w:w="3366" w:type="dxa"/>
            <w:tcBorders>
              <w:top w:val="nil"/>
              <w:left w:val="nil"/>
              <w:bottom w:val="single" w:sz="4" w:space="0" w:color="auto"/>
              <w:right w:val="single" w:sz="4" w:space="0" w:color="auto"/>
            </w:tcBorders>
            <w:shd w:val="clear" w:color="000000" w:fill="FCE4D6"/>
            <w:hideMark/>
          </w:tcPr>
          <w:p w14:paraId="05A4C183" w14:textId="77777777" w:rsidR="000F44C5" w:rsidRPr="000F44C5" w:rsidRDefault="000F44C5" w:rsidP="000F44C5">
            <w:pPr>
              <w:spacing w:after="0" w:line="240" w:lineRule="auto"/>
              <w:rPr>
                <w:rFonts w:ascii="Arial" w:eastAsia="Times New Roman" w:hAnsi="Arial" w:cs="Arial"/>
                <w:color w:val="000000"/>
                <w:sz w:val="14"/>
                <w:szCs w:val="14"/>
              </w:rPr>
            </w:pPr>
            <w:proofErr w:type="spellStart"/>
            <w:r w:rsidRPr="000F44C5">
              <w:rPr>
                <w:rFonts w:ascii="Arial" w:eastAsia="Times New Roman" w:hAnsi="Arial" w:cs="Arial"/>
                <w:color w:val="000000"/>
                <w:sz w:val="14"/>
                <w:szCs w:val="14"/>
              </w:rPr>
              <w:t>Ickovics</w:t>
            </w:r>
            <w:proofErr w:type="spellEnd"/>
            <w:r w:rsidRPr="000F44C5">
              <w:rPr>
                <w:rFonts w:ascii="Arial" w:eastAsia="Times New Roman" w:hAnsi="Arial" w:cs="Arial"/>
                <w:color w:val="000000"/>
                <w:sz w:val="14"/>
                <w:szCs w:val="14"/>
              </w:rPr>
              <w:t xml:space="preserve"> JR, Duffany KO, </w:t>
            </w:r>
            <w:proofErr w:type="spellStart"/>
            <w:r w:rsidRPr="000F44C5">
              <w:rPr>
                <w:rFonts w:ascii="Arial" w:eastAsia="Times New Roman" w:hAnsi="Arial" w:cs="Arial"/>
                <w:color w:val="000000"/>
                <w:sz w:val="14"/>
                <w:szCs w:val="14"/>
              </w:rPr>
              <w:t>Shebl</w:t>
            </w:r>
            <w:proofErr w:type="spellEnd"/>
            <w:r w:rsidRPr="000F44C5">
              <w:rPr>
                <w:rFonts w:ascii="Arial" w:eastAsia="Times New Roman" w:hAnsi="Arial" w:cs="Arial"/>
                <w:color w:val="000000"/>
                <w:sz w:val="14"/>
                <w:szCs w:val="14"/>
              </w:rPr>
              <w:t xml:space="preserve"> FM, et al. Implementing school-based policies to prevent obesity: cluster randomized trial. Am J Prev Med. 2019;</w:t>
            </w:r>
            <w:proofErr w:type="gramStart"/>
            <w:r w:rsidRPr="000F44C5">
              <w:rPr>
                <w:rFonts w:ascii="Arial" w:eastAsia="Times New Roman" w:hAnsi="Arial" w:cs="Arial"/>
                <w:color w:val="000000"/>
                <w:sz w:val="14"/>
                <w:szCs w:val="14"/>
              </w:rPr>
              <w:t>56:e</w:t>
            </w:r>
            <w:proofErr w:type="gramEnd"/>
            <w:r w:rsidRPr="000F44C5">
              <w:rPr>
                <w:rFonts w:ascii="Arial" w:eastAsia="Times New Roman" w:hAnsi="Arial" w:cs="Arial"/>
                <w:color w:val="000000"/>
                <w:sz w:val="14"/>
                <w:szCs w:val="14"/>
              </w:rPr>
              <w:t>1–e11. https://doi.org/10.1016/j.amepre.2018.08.026</w:t>
            </w:r>
          </w:p>
        </w:tc>
        <w:tc>
          <w:tcPr>
            <w:tcW w:w="240" w:type="dxa"/>
            <w:tcBorders>
              <w:top w:val="nil"/>
              <w:left w:val="nil"/>
              <w:bottom w:val="single" w:sz="4" w:space="0" w:color="auto"/>
              <w:right w:val="single" w:sz="4" w:space="0" w:color="auto"/>
            </w:tcBorders>
            <w:noWrap/>
            <w:vAlign w:val="center"/>
            <w:hideMark/>
          </w:tcPr>
          <w:p w14:paraId="1CA07BA9" w14:textId="77777777" w:rsidR="000F44C5" w:rsidRPr="000F44C5" w:rsidRDefault="000F44C5" w:rsidP="000F44C5">
            <w:pPr>
              <w:spacing w:after="0" w:line="240" w:lineRule="auto"/>
              <w:jc w:val="center"/>
              <w:rPr>
                <w:rFonts w:ascii="Arial" w:eastAsia="Times New Roman" w:hAnsi="Arial" w:cs="Arial"/>
                <w:color w:val="000000"/>
                <w:sz w:val="14"/>
                <w:szCs w:val="14"/>
              </w:rPr>
            </w:pPr>
            <w:r w:rsidRPr="000F44C5">
              <w:rPr>
                <w:rFonts w:ascii="Arial" w:eastAsia="Times New Roman" w:hAnsi="Arial" w:cs="Arial"/>
                <w:color w:val="000000"/>
                <w:sz w:val="14"/>
                <w:szCs w:val="14"/>
              </w:rPr>
              <w:t> </w:t>
            </w:r>
          </w:p>
        </w:tc>
        <w:tc>
          <w:tcPr>
            <w:tcW w:w="240" w:type="dxa"/>
            <w:tcBorders>
              <w:top w:val="nil"/>
              <w:left w:val="nil"/>
              <w:bottom w:val="single" w:sz="4" w:space="0" w:color="auto"/>
              <w:right w:val="single" w:sz="4" w:space="0" w:color="auto"/>
            </w:tcBorders>
            <w:noWrap/>
            <w:vAlign w:val="center"/>
            <w:hideMark/>
          </w:tcPr>
          <w:p w14:paraId="53B4B74B" w14:textId="77777777" w:rsidR="000F44C5" w:rsidRPr="000F44C5" w:rsidRDefault="000F44C5" w:rsidP="000F44C5">
            <w:pPr>
              <w:spacing w:after="0" w:line="240" w:lineRule="auto"/>
              <w:jc w:val="center"/>
              <w:rPr>
                <w:rFonts w:ascii="Arial" w:eastAsia="Times New Roman" w:hAnsi="Arial" w:cs="Arial"/>
                <w:color w:val="000000"/>
                <w:sz w:val="14"/>
                <w:szCs w:val="14"/>
              </w:rPr>
            </w:pPr>
            <w:r w:rsidRPr="000F44C5">
              <w:rPr>
                <w:rFonts w:ascii="Arial" w:eastAsia="Times New Roman" w:hAnsi="Arial" w:cs="Arial"/>
                <w:color w:val="000000"/>
                <w:sz w:val="14"/>
                <w:szCs w:val="14"/>
              </w:rPr>
              <w:t> </w:t>
            </w:r>
          </w:p>
        </w:tc>
        <w:tc>
          <w:tcPr>
            <w:tcW w:w="240" w:type="dxa"/>
            <w:tcBorders>
              <w:top w:val="nil"/>
              <w:left w:val="nil"/>
              <w:bottom w:val="single" w:sz="4" w:space="0" w:color="auto"/>
              <w:right w:val="single" w:sz="4" w:space="0" w:color="auto"/>
            </w:tcBorders>
            <w:noWrap/>
            <w:vAlign w:val="center"/>
            <w:hideMark/>
          </w:tcPr>
          <w:p w14:paraId="56E89B3A" w14:textId="77777777" w:rsidR="000F44C5" w:rsidRPr="000F44C5" w:rsidRDefault="000F44C5" w:rsidP="000F44C5">
            <w:pPr>
              <w:spacing w:after="0" w:line="240" w:lineRule="auto"/>
              <w:jc w:val="center"/>
              <w:rPr>
                <w:rFonts w:ascii="Arial" w:eastAsia="Times New Roman" w:hAnsi="Arial" w:cs="Arial"/>
                <w:color w:val="000000"/>
                <w:sz w:val="14"/>
                <w:szCs w:val="14"/>
              </w:rPr>
            </w:pPr>
            <w:r w:rsidRPr="000F44C5">
              <w:rPr>
                <w:rFonts w:ascii="Arial" w:eastAsia="Times New Roman" w:hAnsi="Arial" w:cs="Arial"/>
                <w:color w:val="000000"/>
                <w:sz w:val="14"/>
                <w:szCs w:val="14"/>
              </w:rPr>
              <w:t> </w:t>
            </w:r>
          </w:p>
        </w:tc>
        <w:tc>
          <w:tcPr>
            <w:tcW w:w="240" w:type="dxa"/>
            <w:tcBorders>
              <w:top w:val="single" w:sz="4" w:space="0" w:color="auto"/>
              <w:left w:val="single" w:sz="4" w:space="0" w:color="auto"/>
              <w:bottom w:val="single" w:sz="4" w:space="0" w:color="auto"/>
              <w:right w:val="single" w:sz="4" w:space="0" w:color="auto"/>
            </w:tcBorders>
            <w:shd w:val="clear" w:color="000000" w:fill="00B050"/>
            <w:noWrap/>
            <w:vAlign w:val="center"/>
            <w:hideMark/>
          </w:tcPr>
          <w:p w14:paraId="3497D7E3" w14:textId="77777777" w:rsidR="000F44C5" w:rsidRPr="000F44C5" w:rsidRDefault="000F44C5" w:rsidP="000F44C5">
            <w:pPr>
              <w:spacing w:after="0" w:line="240" w:lineRule="auto"/>
              <w:jc w:val="center"/>
              <w:rPr>
                <w:rFonts w:ascii="Arial" w:eastAsia="Times New Roman" w:hAnsi="Arial" w:cs="Arial"/>
                <w:color w:val="000000"/>
                <w:sz w:val="14"/>
                <w:szCs w:val="14"/>
              </w:rPr>
            </w:pPr>
            <w:r w:rsidRPr="000F44C5">
              <w:rPr>
                <w:rFonts w:ascii="Arial" w:eastAsia="Times New Roman" w:hAnsi="Arial" w:cs="Arial"/>
                <w:color w:val="000000"/>
                <w:sz w:val="14"/>
                <w:szCs w:val="14"/>
              </w:rPr>
              <w:t>1</w:t>
            </w:r>
          </w:p>
        </w:tc>
        <w:tc>
          <w:tcPr>
            <w:tcW w:w="240" w:type="dxa"/>
            <w:tcBorders>
              <w:top w:val="nil"/>
              <w:left w:val="nil"/>
              <w:bottom w:val="single" w:sz="4" w:space="0" w:color="auto"/>
              <w:right w:val="single" w:sz="4" w:space="0" w:color="auto"/>
            </w:tcBorders>
            <w:noWrap/>
            <w:vAlign w:val="center"/>
            <w:hideMark/>
          </w:tcPr>
          <w:p w14:paraId="4041F4CF" w14:textId="77777777" w:rsidR="000F44C5" w:rsidRPr="000F44C5" w:rsidRDefault="000F44C5" w:rsidP="000F44C5">
            <w:pPr>
              <w:spacing w:after="0" w:line="240" w:lineRule="auto"/>
              <w:jc w:val="center"/>
              <w:rPr>
                <w:rFonts w:ascii="Arial" w:eastAsia="Times New Roman" w:hAnsi="Arial" w:cs="Arial"/>
                <w:color w:val="000000"/>
                <w:sz w:val="14"/>
                <w:szCs w:val="14"/>
              </w:rPr>
            </w:pPr>
            <w:r w:rsidRPr="000F44C5">
              <w:rPr>
                <w:rFonts w:ascii="Arial" w:eastAsia="Times New Roman" w:hAnsi="Arial" w:cs="Arial"/>
                <w:color w:val="000000"/>
                <w:sz w:val="14"/>
                <w:szCs w:val="14"/>
              </w:rPr>
              <w:t> </w:t>
            </w:r>
          </w:p>
        </w:tc>
        <w:tc>
          <w:tcPr>
            <w:tcW w:w="240" w:type="dxa"/>
            <w:tcBorders>
              <w:top w:val="single" w:sz="4" w:space="0" w:color="auto"/>
              <w:left w:val="single" w:sz="4" w:space="0" w:color="auto"/>
              <w:bottom w:val="single" w:sz="4" w:space="0" w:color="auto"/>
              <w:right w:val="single" w:sz="4" w:space="0" w:color="auto"/>
            </w:tcBorders>
            <w:shd w:val="clear" w:color="000000" w:fill="00B050"/>
            <w:noWrap/>
            <w:vAlign w:val="center"/>
            <w:hideMark/>
          </w:tcPr>
          <w:p w14:paraId="3D597EC5" w14:textId="77777777" w:rsidR="000F44C5" w:rsidRPr="000F44C5" w:rsidRDefault="000F44C5" w:rsidP="000F44C5">
            <w:pPr>
              <w:spacing w:after="0" w:line="240" w:lineRule="auto"/>
              <w:jc w:val="center"/>
              <w:rPr>
                <w:rFonts w:ascii="Arial" w:eastAsia="Times New Roman" w:hAnsi="Arial" w:cs="Arial"/>
                <w:color w:val="000000"/>
                <w:sz w:val="14"/>
                <w:szCs w:val="14"/>
              </w:rPr>
            </w:pPr>
            <w:r w:rsidRPr="000F44C5">
              <w:rPr>
                <w:rFonts w:ascii="Arial" w:eastAsia="Times New Roman" w:hAnsi="Arial" w:cs="Arial"/>
                <w:color w:val="000000"/>
                <w:sz w:val="14"/>
                <w:szCs w:val="14"/>
              </w:rPr>
              <w:t>1</w:t>
            </w:r>
          </w:p>
        </w:tc>
      </w:tr>
      <w:tr w:rsidR="000F44C5" w:rsidRPr="000F44C5" w14:paraId="3255569D" w14:textId="77777777" w:rsidTr="000F44C5">
        <w:trPr>
          <w:trHeight w:val="900"/>
        </w:trPr>
        <w:tc>
          <w:tcPr>
            <w:tcW w:w="2734" w:type="dxa"/>
            <w:tcBorders>
              <w:top w:val="nil"/>
              <w:left w:val="single" w:sz="4" w:space="0" w:color="auto"/>
              <w:bottom w:val="single" w:sz="4" w:space="0" w:color="auto"/>
              <w:right w:val="single" w:sz="4" w:space="0" w:color="auto"/>
            </w:tcBorders>
            <w:shd w:val="clear" w:color="000000" w:fill="FCE4D6"/>
            <w:noWrap/>
            <w:hideMark/>
          </w:tcPr>
          <w:p w14:paraId="7FA33DF4" w14:textId="77777777" w:rsidR="000F44C5" w:rsidRPr="000F44C5" w:rsidRDefault="000F44C5" w:rsidP="000F44C5">
            <w:pPr>
              <w:spacing w:after="0" w:line="240" w:lineRule="auto"/>
              <w:rPr>
                <w:rFonts w:ascii="Arial" w:eastAsia="Times New Roman" w:hAnsi="Arial" w:cs="Arial"/>
                <w:color w:val="000000"/>
                <w:sz w:val="14"/>
                <w:szCs w:val="14"/>
              </w:rPr>
            </w:pPr>
            <w:r w:rsidRPr="000F44C5">
              <w:rPr>
                <w:rFonts w:ascii="Arial" w:eastAsia="Times New Roman" w:hAnsi="Arial" w:cs="Arial"/>
                <w:color w:val="000000"/>
                <w:sz w:val="14"/>
                <w:szCs w:val="14"/>
              </w:rPr>
              <w:t>Kipping et al. 2014</w:t>
            </w:r>
          </w:p>
        </w:tc>
        <w:tc>
          <w:tcPr>
            <w:tcW w:w="3366" w:type="dxa"/>
            <w:tcBorders>
              <w:top w:val="nil"/>
              <w:left w:val="nil"/>
              <w:bottom w:val="single" w:sz="4" w:space="0" w:color="auto"/>
              <w:right w:val="single" w:sz="4" w:space="0" w:color="auto"/>
            </w:tcBorders>
            <w:shd w:val="clear" w:color="000000" w:fill="FCE4D6"/>
            <w:hideMark/>
          </w:tcPr>
          <w:p w14:paraId="348CBF3D" w14:textId="77777777" w:rsidR="000F44C5" w:rsidRPr="000F44C5" w:rsidRDefault="000F44C5" w:rsidP="000F44C5">
            <w:pPr>
              <w:spacing w:after="0" w:line="240" w:lineRule="auto"/>
              <w:rPr>
                <w:rFonts w:ascii="Arial" w:eastAsia="Times New Roman" w:hAnsi="Arial" w:cs="Arial"/>
                <w:color w:val="000000"/>
                <w:sz w:val="14"/>
                <w:szCs w:val="14"/>
              </w:rPr>
            </w:pPr>
            <w:r w:rsidRPr="000F44C5">
              <w:rPr>
                <w:rFonts w:ascii="Arial" w:eastAsia="Times New Roman" w:hAnsi="Arial" w:cs="Arial"/>
                <w:color w:val="000000"/>
                <w:sz w:val="14"/>
                <w:szCs w:val="14"/>
              </w:rPr>
              <w:t xml:space="preserve">Kipping RR, Howe LD, Jago R, et al. Effect of intervention aimed at increasing physical activity, reducing sedentary </w:t>
            </w:r>
            <w:proofErr w:type="spellStart"/>
            <w:r w:rsidRPr="000F44C5">
              <w:rPr>
                <w:rFonts w:ascii="Arial" w:eastAsia="Times New Roman" w:hAnsi="Arial" w:cs="Arial"/>
                <w:color w:val="000000"/>
                <w:sz w:val="14"/>
                <w:szCs w:val="14"/>
              </w:rPr>
              <w:t>behaviour</w:t>
            </w:r>
            <w:proofErr w:type="spellEnd"/>
            <w:r w:rsidRPr="000F44C5">
              <w:rPr>
                <w:rFonts w:ascii="Arial" w:eastAsia="Times New Roman" w:hAnsi="Arial" w:cs="Arial"/>
                <w:color w:val="000000"/>
                <w:sz w:val="14"/>
                <w:szCs w:val="14"/>
              </w:rPr>
              <w:t xml:space="preserve">, and increasing fruit and vegetable consumption in children: active for life year 5 (AFLY5) school-based cluster </w:t>
            </w:r>
            <w:proofErr w:type="spellStart"/>
            <w:r w:rsidRPr="000F44C5">
              <w:rPr>
                <w:rFonts w:ascii="Arial" w:eastAsia="Times New Roman" w:hAnsi="Arial" w:cs="Arial"/>
                <w:color w:val="000000"/>
                <w:sz w:val="14"/>
                <w:szCs w:val="14"/>
              </w:rPr>
              <w:t>randomised</w:t>
            </w:r>
            <w:proofErr w:type="spellEnd"/>
            <w:r w:rsidRPr="000F44C5">
              <w:rPr>
                <w:rFonts w:ascii="Arial" w:eastAsia="Times New Roman" w:hAnsi="Arial" w:cs="Arial"/>
                <w:color w:val="000000"/>
                <w:sz w:val="14"/>
                <w:szCs w:val="14"/>
              </w:rPr>
              <w:t xml:space="preserve"> controlled trial. BMJ. 2014;</w:t>
            </w:r>
            <w:proofErr w:type="gramStart"/>
            <w:r w:rsidRPr="000F44C5">
              <w:rPr>
                <w:rFonts w:ascii="Arial" w:eastAsia="Times New Roman" w:hAnsi="Arial" w:cs="Arial"/>
                <w:color w:val="000000"/>
                <w:sz w:val="14"/>
                <w:szCs w:val="14"/>
              </w:rPr>
              <w:t>348:g</w:t>
            </w:r>
            <w:proofErr w:type="gramEnd"/>
            <w:r w:rsidRPr="000F44C5">
              <w:rPr>
                <w:rFonts w:ascii="Arial" w:eastAsia="Times New Roman" w:hAnsi="Arial" w:cs="Arial"/>
                <w:color w:val="000000"/>
                <w:sz w:val="14"/>
                <w:szCs w:val="14"/>
              </w:rPr>
              <w:t>3256. https://doi.org/10.1136/bmj.g3256</w:t>
            </w:r>
          </w:p>
        </w:tc>
        <w:tc>
          <w:tcPr>
            <w:tcW w:w="240" w:type="dxa"/>
            <w:tcBorders>
              <w:top w:val="nil"/>
              <w:left w:val="nil"/>
              <w:bottom w:val="single" w:sz="4" w:space="0" w:color="auto"/>
              <w:right w:val="single" w:sz="4" w:space="0" w:color="auto"/>
            </w:tcBorders>
            <w:noWrap/>
            <w:vAlign w:val="center"/>
            <w:hideMark/>
          </w:tcPr>
          <w:p w14:paraId="16915BE8" w14:textId="77777777" w:rsidR="000F44C5" w:rsidRPr="000F44C5" w:rsidRDefault="000F44C5" w:rsidP="000F44C5">
            <w:pPr>
              <w:spacing w:after="0" w:line="240" w:lineRule="auto"/>
              <w:jc w:val="center"/>
              <w:rPr>
                <w:rFonts w:ascii="Arial" w:eastAsia="Times New Roman" w:hAnsi="Arial" w:cs="Arial"/>
                <w:color w:val="000000"/>
                <w:sz w:val="14"/>
                <w:szCs w:val="14"/>
              </w:rPr>
            </w:pPr>
            <w:r w:rsidRPr="000F44C5">
              <w:rPr>
                <w:rFonts w:ascii="Arial" w:eastAsia="Times New Roman" w:hAnsi="Arial" w:cs="Arial"/>
                <w:color w:val="000000"/>
                <w:sz w:val="14"/>
                <w:szCs w:val="14"/>
              </w:rPr>
              <w:t> </w:t>
            </w:r>
          </w:p>
        </w:tc>
        <w:tc>
          <w:tcPr>
            <w:tcW w:w="240" w:type="dxa"/>
            <w:tcBorders>
              <w:top w:val="nil"/>
              <w:left w:val="nil"/>
              <w:bottom w:val="single" w:sz="4" w:space="0" w:color="auto"/>
              <w:right w:val="single" w:sz="4" w:space="0" w:color="auto"/>
            </w:tcBorders>
            <w:noWrap/>
            <w:vAlign w:val="center"/>
            <w:hideMark/>
          </w:tcPr>
          <w:p w14:paraId="617F9777" w14:textId="77777777" w:rsidR="000F44C5" w:rsidRPr="000F44C5" w:rsidRDefault="000F44C5" w:rsidP="000F44C5">
            <w:pPr>
              <w:spacing w:after="0" w:line="240" w:lineRule="auto"/>
              <w:jc w:val="center"/>
              <w:rPr>
                <w:rFonts w:ascii="Arial" w:eastAsia="Times New Roman" w:hAnsi="Arial" w:cs="Arial"/>
                <w:color w:val="000000"/>
                <w:sz w:val="14"/>
                <w:szCs w:val="14"/>
              </w:rPr>
            </w:pPr>
            <w:r w:rsidRPr="000F44C5">
              <w:rPr>
                <w:rFonts w:ascii="Arial" w:eastAsia="Times New Roman" w:hAnsi="Arial" w:cs="Arial"/>
                <w:color w:val="000000"/>
                <w:sz w:val="14"/>
                <w:szCs w:val="14"/>
              </w:rPr>
              <w:t> </w:t>
            </w:r>
          </w:p>
        </w:tc>
        <w:tc>
          <w:tcPr>
            <w:tcW w:w="240" w:type="dxa"/>
            <w:tcBorders>
              <w:top w:val="nil"/>
              <w:left w:val="nil"/>
              <w:bottom w:val="single" w:sz="4" w:space="0" w:color="auto"/>
              <w:right w:val="single" w:sz="4" w:space="0" w:color="auto"/>
            </w:tcBorders>
            <w:noWrap/>
            <w:vAlign w:val="center"/>
            <w:hideMark/>
          </w:tcPr>
          <w:p w14:paraId="76E2954E" w14:textId="77777777" w:rsidR="000F44C5" w:rsidRPr="000F44C5" w:rsidRDefault="000F44C5" w:rsidP="000F44C5">
            <w:pPr>
              <w:spacing w:after="0" w:line="240" w:lineRule="auto"/>
              <w:jc w:val="center"/>
              <w:rPr>
                <w:rFonts w:ascii="Arial" w:eastAsia="Times New Roman" w:hAnsi="Arial" w:cs="Arial"/>
                <w:color w:val="000000"/>
                <w:sz w:val="14"/>
                <w:szCs w:val="14"/>
              </w:rPr>
            </w:pPr>
            <w:r w:rsidRPr="000F44C5">
              <w:rPr>
                <w:rFonts w:ascii="Arial" w:eastAsia="Times New Roman" w:hAnsi="Arial" w:cs="Arial"/>
                <w:color w:val="000000"/>
                <w:sz w:val="14"/>
                <w:szCs w:val="14"/>
              </w:rPr>
              <w:t> </w:t>
            </w:r>
          </w:p>
        </w:tc>
        <w:tc>
          <w:tcPr>
            <w:tcW w:w="240" w:type="dxa"/>
            <w:tcBorders>
              <w:top w:val="single" w:sz="4" w:space="0" w:color="auto"/>
              <w:left w:val="single" w:sz="4" w:space="0" w:color="auto"/>
              <w:bottom w:val="single" w:sz="4" w:space="0" w:color="auto"/>
              <w:right w:val="single" w:sz="4" w:space="0" w:color="auto"/>
            </w:tcBorders>
            <w:shd w:val="clear" w:color="000000" w:fill="00B050"/>
            <w:noWrap/>
            <w:vAlign w:val="center"/>
            <w:hideMark/>
          </w:tcPr>
          <w:p w14:paraId="6D86D2CF" w14:textId="77777777" w:rsidR="000F44C5" w:rsidRPr="000F44C5" w:rsidRDefault="000F44C5" w:rsidP="000F44C5">
            <w:pPr>
              <w:spacing w:after="0" w:line="240" w:lineRule="auto"/>
              <w:jc w:val="center"/>
              <w:rPr>
                <w:rFonts w:ascii="Arial" w:eastAsia="Times New Roman" w:hAnsi="Arial" w:cs="Arial"/>
                <w:color w:val="000000"/>
                <w:sz w:val="14"/>
                <w:szCs w:val="14"/>
              </w:rPr>
            </w:pPr>
            <w:r w:rsidRPr="000F44C5">
              <w:rPr>
                <w:rFonts w:ascii="Arial" w:eastAsia="Times New Roman" w:hAnsi="Arial" w:cs="Arial"/>
                <w:color w:val="000000"/>
                <w:sz w:val="14"/>
                <w:szCs w:val="14"/>
              </w:rPr>
              <w:t>1</w:t>
            </w:r>
          </w:p>
        </w:tc>
        <w:tc>
          <w:tcPr>
            <w:tcW w:w="240" w:type="dxa"/>
            <w:tcBorders>
              <w:top w:val="nil"/>
              <w:left w:val="nil"/>
              <w:bottom w:val="single" w:sz="4" w:space="0" w:color="auto"/>
              <w:right w:val="single" w:sz="4" w:space="0" w:color="auto"/>
            </w:tcBorders>
            <w:noWrap/>
            <w:vAlign w:val="center"/>
            <w:hideMark/>
          </w:tcPr>
          <w:p w14:paraId="68524A9B" w14:textId="77777777" w:rsidR="000F44C5" w:rsidRPr="000F44C5" w:rsidRDefault="000F44C5" w:rsidP="000F44C5">
            <w:pPr>
              <w:spacing w:after="0" w:line="240" w:lineRule="auto"/>
              <w:jc w:val="center"/>
              <w:rPr>
                <w:rFonts w:ascii="Arial" w:eastAsia="Times New Roman" w:hAnsi="Arial" w:cs="Arial"/>
                <w:color w:val="000000"/>
                <w:sz w:val="14"/>
                <w:szCs w:val="14"/>
              </w:rPr>
            </w:pPr>
            <w:r w:rsidRPr="000F44C5">
              <w:rPr>
                <w:rFonts w:ascii="Arial" w:eastAsia="Times New Roman" w:hAnsi="Arial" w:cs="Arial"/>
                <w:color w:val="000000"/>
                <w:sz w:val="14"/>
                <w:szCs w:val="14"/>
              </w:rPr>
              <w:t> </w:t>
            </w:r>
          </w:p>
        </w:tc>
        <w:tc>
          <w:tcPr>
            <w:tcW w:w="240" w:type="dxa"/>
            <w:tcBorders>
              <w:top w:val="single" w:sz="4" w:space="0" w:color="auto"/>
              <w:left w:val="single" w:sz="4" w:space="0" w:color="auto"/>
              <w:bottom w:val="single" w:sz="4" w:space="0" w:color="auto"/>
              <w:right w:val="single" w:sz="4" w:space="0" w:color="auto"/>
            </w:tcBorders>
            <w:shd w:val="clear" w:color="000000" w:fill="00B050"/>
            <w:noWrap/>
            <w:vAlign w:val="center"/>
            <w:hideMark/>
          </w:tcPr>
          <w:p w14:paraId="3804FC71" w14:textId="77777777" w:rsidR="000F44C5" w:rsidRPr="000F44C5" w:rsidRDefault="000F44C5" w:rsidP="000F44C5">
            <w:pPr>
              <w:spacing w:after="0" w:line="240" w:lineRule="auto"/>
              <w:jc w:val="center"/>
              <w:rPr>
                <w:rFonts w:ascii="Arial" w:eastAsia="Times New Roman" w:hAnsi="Arial" w:cs="Arial"/>
                <w:color w:val="000000"/>
                <w:sz w:val="14"/>
                <w:szCs w:val="14"/>
              </w:rPr>
            </w:pPr>
            <w:r w:rsidRPr="000F44C5">
              <w:rPr>
                <w:rFonts w:ascii="Arial" w:eastAsia="Times New Roman" w:hAnsi="Arial" w:cs="Arial"/>
                <w:color w:val="000000"/>
                <w:sz w:val="14"/>
                <w:szCs w:val="14"/>
              </w:rPr>
              <w:t>1</w:t>
            </w:r>
          </w:p>
        </w:tc>
      </w:tr>
      <w:tr w:rsidR="000F44C5" w:rsidRPr="000F44C5" w14:paraId="46FD35AD" w14:textId="77777777" w:rsidTr="000F44C5">
        <w:trPr>
          <w:trHeight w:val="540"/>
        </w:trPr>
        <w:tc>
          <w:tcPr>
            <w:tcW w:w="2734" w:type="dxa"/>
            <w:tcBorders>
              <w:top w:val="nil"/>
              <w:left w:val="single" w:sz="4" w:space="0" w:color="auto"/>
              <w:bottom w:val="single" w:sz="4" w:space="0" w:color="auto"/>
              <w:right w:val="single" w:sz="4" w:space="0" w:color="auto"/>
            </w:tcBorders>
            <w:shd w:val="clear" w:color="000000" w:fill="FCE4D6"/>
            <w:noWrap/>
            <w:hideMark/>
          </w:tcPr>
          <w:p w14:paraId="0EE89D87" w14:textId="77777777" w:rsidR="000F44C5" w:rsidRPr="000F44C5" w:rsidRDefault="000F44C5" w:rsidP="000F44C5">
            <w:pPr>
              <w:spacing w:after="0" w:line="240" w:lineRule="auto"/>
              <w:rPr>
                <w:rFonts w:ascii="Arial" w:eastAsia="Times New Roman" w:hAnsi="Arial" w:cs="Arial"/>
                <w:color w:val="000000"/>
                <w:sz w:val="14"/>
                <w:szCs w:val="14"/>
              </w:rPr>
            </w:pPr>
            <w:r w:rsidRPr="000F44C5">
              <w:rPr>
                <w:rFonts w:ascii="Arial" w:eastAsia="Times New Roman" w:hAnsi="Arial" w:cs="Arial"/>
                <w:color w:val="000000"/>
                <w:sz w:val="14"/>
                <w:szCs w:val="14"/>
              </w:rPr>
              <w:t>Kracht et al. 2021</w:t>
            </w:r>
          </w:p>
        </w:tc>
        <w:tc>
          <w:tcPr>
            <w:tcW w:w="3366" w:type="dxa"/>
            <w:tcBorders>
              <w:top w:val="nil"/>
              <w:left w:val="nil"/>
              <w:bottom w:val="single" w:sz="4" w:space="0" w:color="auto"/>
              <w:right w:val="single" w:sz="4" w:space="0" w:color="auto"/>
            </w:tcBorders>
            <w:shd w:val="clear" w:color="000000" w:fill="FCE4D6"/>
            <w:hideMark/>
          </w:tcPr>
          <w:p w14:paraId="0CF00B61" w14:textId="77777777" w:rsidR="000F44C5" w:rsidRPr="000F44C5" w:rsidRDefault="000F44C5" w:rsidP="000F44C5">
            <w:pPr>
              <w:spacing w:after="0" w:line="240" w:lineRule="auto"/>
              <w:rPr>
                <w:rFonts w:ascii="Arial" w:eastAsia="Times New Roman" w:hAnsi="Arial" w:cs="Arial"/>
                <w:color w:val="000000"/>
                <w:sz w:val="14"/>
                <w:szCs w:val="14"/>
              </w:rPr>
            </w:pPr>
            <w:r w:rsidRPr="000F44C5">
              <w:rPr>
                <w:rFonts w:ascii="Arial" w:eastAsia="Times New Roman" w:hAnsi="Arial" w:cs="Arial"/>
                <w:color w:val="000000"/>
                <w:sz w:val="14"/>
                <w:szCs w:val="14"/>
              </w:rPr>
              <w:t xml:space="preserve">Kracht CL, Webster EK, Staiano AE. Sociodemographic disparities in school-based health program enrollment and outcomes. Child </w:t>
            </w:r>
            <w:proofErr w:type="spellStart"/>
            <w:r w:rsidRPr="000F44C5">
              <w:rPr>
                <w:rFonts w:ascii="Arial" w:eastAsia="Times New Roman" w:hAnsi="Arial" w:cs="Arial"/>
                <w:color w:val="000000"/>
                <w:sz w:val="14"/>
                <w:szCs w:val="14"/>
              </w:rPr>
              <w:t>Obes</w:t>
            </w:r>
            <w:proofErr w:type="spellEnd"/>
            <w:r w:rsidRPr="000F44C5">
              <w:rPr>
                <w:rFonts w:ascii="Arial" w:eastAsia="Times New Roman" w:hAnsi="Arial" w:cs="Arial"/>
                <w:color w:val="000000"/>
                <w:sz w:val="14"/>
                <w:szCs w:val="14"/>
              </w:rPr>
              <w:t xml:space="preserve">. </w:t>
            </w:r>
            <w:proofErr w:type="gramStart"/>
            <w:r w:rsidRPr="000F44C5">
              <w:rPr>
                <w:rFonts w:ascii="Arial" w:eastAsia="Times New Roman" w:hAnsi="Arial" w:cs="Arial"/>
                <w:color w:val="000000"/>
                <w:sz w:val="14"/>
                <w:szCs w:val="14"/>
              </w:rPr>
              <w:t>2021;17:439</w:t>
            </w:r>
            <w:proofErr w:type="gramEnd"/>
            <w:r w:rsidRPr="000F44C5">
              <w:rPr>
                <w:rFonts w:ascii="Arial" w:eastAsia="Times New Roman" w:hAnsi="Arial" w:cs="Arial"/>
                <w:color w:val="000000"/>
                <w:sz w:val="14"/>
                <w:szCs w:val="14"/>
              </w:rPr>
              <w:t>–46. https://doi.org/10.1089/chi.2020.0311</w:t>
            </w:r>
          </w:p>
        </w:tc>
        <w:tc>
          <w:tcPr>
            <w:tcW w:w="240" w:type="dxa"/>
            <w:tcBorders>
              <w:top w:val="nil"/>
              <w:left w:val="nil"/>
              <w:bottom w:val="single" w:sz="4" w:space="0" w:color="auto"/>
              <w:right w:val="single" w:sz="4" w:space="0" w:color="auto"/>
            </w:tcBorders>
            <w:noWrap/>
            <w:vAlign w:val="center"/>
            <w:hideMark/>
          </w:tcPr>
          <w:p w14:paraId="6FF138B7" w14:textId="77777777" w:rsidR="000F44C5" w:rsidRPr="000F44C5" w:rsidRDefault="000F44C5" w:rsidP="000F44C5">
            <w:pPr>
              <w:spacing w:after="0" w:line="240" w:lineRule="auto"/>
              <w:jc w:val="center"/>
              <w:rPr>
                <w:rFonts w:ascii="Arial" w:eastAsia="Times New Roman" w:hAnsi="Arial" w:cs="Arial"/>
                <w:color w:val="000000"/>
                <w:sz w:val="14"/>
                <w:szCs w:val="14"/>
              </w:rPr>
            </w:pPr>
            <w:r w:rsidRPr="000F44C5">
              <w:rPr>
                <w:rFonts w:ascii="Arial" w:eastAsia="Times New Roman" w:hAnsi="Arial" w:cs="Arial"/>
                <w:color w:val="000000"/>
                <w:sz w:val="14"/>
                <w:szCs w:val="14"/>
              </w:rPr>
              <w:t> </w:t>
            </w:r>
          </w:p>
        </w:tc>
        <w:tc>
          <w:tcPr>
            <w:tcW w:w="240" w:type="dxa"/>
            <w:tcBorders>
              <w:top w:val="nil"/>
              <w:left w:val="nil"/>
              <w:bottom w:val="single" w:sz="4" w:space="0" w:color="auto"/>
              <w:right w:val="single" w:sz="4" w:space="0" w:color="auto"/>
            </w:tcBorders>
            <w:noWrap/>
            <w:vAlign w:val="center"/>
            <w:hideMark/>
          </w:tcPr>
          <w:p w14:paraId="1419B254" w14:textId="77777777" w:rsidR="000F44C5" w:rsidRPr="000F44C5" w:rsidRDefault="000F44C5" w:rsidP="000F44C5">
            <w:pPr>
              <w:spacing w:after="0" w:line="240" w:lineRule="auto"/>
              <w:jc w:val="center"/>
              <w:rPr>
                <w:rFonts w:ascii="Arial" w:eastAsia="Times New Roman" w:hAnsi="Arial" w:cs="Arial"/>
                <w:color w:val="000000"/>
                <w:sz w:val="14"/>
                <w:szCs w:val="14"/>
              </w:rPr>
            </w:pPr>
            <w:r w:rsidRPr="000F44C5">
              <w:rPr>
                <w:rFonts w:ascii="Arial" w:eastAsia="Times New Roman" w:hAnsi="Arial" w:cs="Arial"/>
                <w:color w:val="000000"/>
                <w:sz w:val="14"/>
                <w:szCs w:val="14"/>
              </w:rPr>
              <w:t> </w:t>
            </w:r>
          </w:p>
        </w:tc>
        <w:tc>
          <w:tcPr>
            <w:tcW w:w="240" w:type="dxa"/>
            <w:tcBorders>
              <w:top w:val="nil"/>
              <w:left w:val="nil"/>
              <w:bottom w:val="single" w:sz="4" w:space="0" w:color="auto"/>
              <w:right w:val="single" w:sz="4" w:space="0" w:color="auto"/>
            </w:tcBorders>
            <w:noWrap/>
            <w:vAlign w:val="center"/>
            <w:hideMark/>
          </w:tcPr>
          <w:p w14:paraId="38DAFF15" w14:textId="77777777" w:rsidR="000F44C5" w:rsidRPr="000F44C5" w:rsidRDefault="000F44C5" w:rsidP="000F44C5">
            <w:pPr>
              <w:spacing w:after="0" w:line="240" w:lineRule="auto"/>
              <w:jc w:val="center"/>
              <w:rPr>
                <w:rFonts w:ascii="Arial" w:eastAsia="Times New Roman" w:hAnsi="Arial" w:cs="Arial"/>
                <w:color w:val="000000"/>
                <w:sz w:val="14"/>
                <w:szCs w:val="14"/>
              </w:rPr>
            </w:pPr>
            <w:r w:rsidRPr="000F44C5">
              <w:rPr>
                <w:rFonts w:ascii="Arial" w:eastAsia="Times New Roman" w:hAnsi="Arial" w:cs="Arial"/>
                <w:color w:val="000000"/>
                <w:sz w:val="14"/>
                <w:szCs w:val="14"/>
              </w:rPr>
              <w:t> </w:t>
            </w:r>
          </w:p>
        </w:tc>
        <w:tc>
          <w:tcPr>
            <w:tcW w:w="240" w:type="dxa"/>
            <w:tcBorders>
              <w:top w:val="single" w:sz="4" w:space="0" w:color="auto"/>
              <w:left w:val="single" w:sz="4" w:space="0" w:color="auto"/>
              <w:bottom w:val="single" w:sz="4" w:space="0" w:color="auto"/>
              <w:right w:val="single" w:sz="4" w:space="0" w:color="auto"/>
            </w:tcBorders>
            <w:shd w:val="clear" w:color="000000" w:fill="00B050"/>
            <w:noWrap/>
            <w:vAlign w:val="center"/>
            <w:hideMark/>
          </w:tcPr>
          <w:p w14:paraId="447895CE" w14:textId="77777777" w:rsidR="000F44C5" w:rsidRPr="000F44C5" w:rsidRDefault="000F44C5" w:rsidP="000F44C5">
            <w:pPr>
              <w:spacing w:after="0" w:line="240" w:lineRule="auto"/>
              <w:jc w:val="center"/>
              <w:rPr>
                <w:rFonts w:ascii="Arial" w:eastAsia="Times New Roman" w:hAnsi="Arial" w:cs="Arial"/>
                <w:color w:val="000000"/>
                <w:sz w:val="14"/>
                <w:szCs w:val="14"/>
              </w:rPr>
            </w:pPr>
            <w:r w:rsidRPr="000F44C5">
              <w:rPr>
                <w:rFonts w:ascii="Arial" w:eastAsia="Times New Roman" w:hAnsi="Arial" w:cs="Arial"/>
                <w:color w:val="000000"/>
                <w:sz w:val="14"/>
                <w:szCs w:val="14"/>
              </w:rPr>
              <w:t>1</w:t>
            </w:r>
          </w:p>
        </w:tc>
        <w:tc>
          <w:tcPr>
            <w:tcW w:w="240" w:type="dxa"/>
            <w:tcBorders>
              <w:top w:val="nil"/>
              <w:left w:val="nil"/>
              <w:bottom w:val="single" w:sz="4" w:space="0" w:color="auto"/>
              <w:right w:val="single" w:sz="4" w:space="0" w:color="auto"/>
            </w:tcBorders>
            <w:noWrap/>
            <w:vAlign w:val="center"/>
            <w:hideMark/>
          </w:tcPr>
          <w:p w14:paraId="6117DD1F" w14:textId="77777777" w:rsidR="000F44C5" w:rsidRPr="000F44C5" w:rsidRDefault="000F44C5" w:rsidP="000F44C5">
            <w:pPr>
              <w:spacing w:after="0" w:line="240" w:lineRule="auto"/>
              <w:jc w:val="center"/>
              <w:rPr>
                <w:rFonts w:ascii="Arial" w:eastAsia="Times New Roman" w:hAnsi="Arial" w:cs="Arial"/>
                <w:color w:val="000000"/>
                <w:sz w:val="14"/>
                <w:szCs w:val="14"/>
              </w:rPr>
            </w:pPr>
            <w:r w:rsidRPr="000F44C5">
              <w:rPr>
                <w:rFonts w:ascii="Arial" w:eastAsia="Times New Roman" w:hAnsi="Arial" w:cs="Arial"/>
                <w:color w:val="000000"/>
                <w:sz w:val="14"/>
                <w:szCs w:val="14"/>
              </w:rPr>
              <w:t> </w:t>
            </w:r>
          </w:p>
        </w:tc>
        <w:tc>
          <w:tcPr>
            <w:tcW w:w="240" w:type="dxa"/>
            <w:tcBorders>
              <w:top w:val="nil"/>
              <w:left w:val="nil"/>
              <w:bottom w:val="single" w:sz="4" w:space="0" w:color="auto"/>
              <w:right w:val="single" w:sz="4" w:space="0" w:color="auto"/>
            </w:tcBorders>
            <w:noWrap/>
            <w:vAlign w:val="center"/>
            <w:hideMark/>
          </w:tcPr>
          <w:p w14:paraId="6B8ACD91" w14:textId="77777777" w:rsidR="000F44C5" w:rsidRPr="000F44C5" w:rsidRDefault="000F44C5" w:rsidP="000F44C5">
            <w:pPr>
              <w:spacing w:after="0" w:line="240" w:lineRule="auto"/>
              <w:jc w:val="center"/>
              <w:rPr>
                <w:rFonts w:ascii="Arial" w:eastAsia="Times New Roman" w:hAnsi="Arial" w:cs="Arial"/>
                <w:color w:val="000000"/>
                <w:sz w:val="14"/>
                <w:szCs w:val="14"/>
              </w:rPr>
            </w:pPr>
            <w:r w:rsidRPr="000F44C5">
              <w:rPr>
                <w:rFonts w:ascii="Arial" w:eastAsia="Times New Roman" w:hAnsi="Arial" w:cs="Arial"/>
                <w:color w:val="000000"/>
                <w:sz w:val="14"/>
                <w:szCs w:val="14"/>
              </w:rPr>
              <w:t> </w:t>
            </w:r>
          </w:p>
        </w:tc>
      </w:tr>
      <w:tr w:rsidR="000F44C5" w:rsidRPr="000F44C5" w14:paraId="1E8115F7" w14:textId="77777777" w:rsidTr="000F44C5">
        <w:trPr>
          <w:trHeight w:val="900"/>
        </w:trPr>
        <w:tc>
          <w:tcPr>
            <w:tcW w:w="2734" w:type="dxa"/>
            <w:tcBorders>
              <w:top w:val="nil"/>
              <w:left w:val="single" w:sz="4" w:space="0" w:color="auto"/>
              <w:bottom w:val="single" w:sz="4" w:space="0" w:color="auto"/>
              <w:right w:val="single" w:sz="4" w:space="0" w:color="auto"/>
            </w:tcBorders>
            <w:shd w:val="clear" w:color="000000" w:fill="FCE4D6"/>
            <w:noWrap/>
            <w:hideMark/>
          </w:tcPr>
          <w:p w14:paraId="7B010D61" w14:textId="77777777" w:rsidR="000F44C5" w:rsidRPr="000F44C5" w:rsidRDefault="000F44C5" w:rsidP="000F44C5">
            <w:pPr>
              <w:spacing w:after="0" w:line="240" w:lineRule="auto"/>
              <w:rPr>
                <w:rFonts w:ascii="Arial" w:eastAsia="Times New Roman" w:hAnsi="Arial" w:cs="Arial"/>
                <w:color w:val="000000"/>
                <w:sz w:val="14"/>
                <w:szCs w:val="14"/>
              </w:rPr>
            </w:pPr>
            <w:r w:rsidRPr="000F44C5">
              <w:rPr>
                <w:rFonts w:ascii="Arial" w:eastAsia="Times New Roman" w:hAnsi="Arial" w:cs="Arial"/>
                <w:color w:val="000000"/>
                <w:sz w:val="14"/>
                <w:szCs w:val="14"/>
              </w:rPr>
              <w:t>Leme et al. 2021</w:t>
            </w:r>
          </w:p>
        </w:tc>
        <w:tc>
          <w:tcPr>
            <w:tcW w:w="3366" w:type="dxa"/>
            <w:tcBorders>
              <w:top w:val="nil"/>
              <w:left w:val="nil"/>
              <w:bottom w:val="single" w:sz="4" w:space="0" w:color="auto"/>
              <w:right w:val="single" w:sz="4" w:space="0" w:color="auto"/>
            </w:tcBorders>
            <w:shd w:val="clear" w:color="000000" w:fill="FCE4D6"/>
            <w:hideMark/>
          </w:tcPr>
          <w:p w14:paraId="726B32C7" w14:textId="77777777" w:rsidR="000F44C5" w:rsidRPr="000F44C5" w:rsidRDefault="000F44C5" w:rsidP="000F44C5">
            <w:pPr>
              <w:spacing w:after="0" w:line="240" w:lineRule="auto"/>
              <w:rPr>
                <w:rFonts w:ascii="Arial" w:eastAsia="Times New Roman" w:hAnsi="Arial" w:cs="Arial"/>
                <w:color w:val="000000"/>
                <w:sz w:val="14"/>
                <w:szCs w:val="14"/>
              </w:rPr>
            </w:pPr>
            <w:r w:rsidRPr="000F44C5">
              <w:rPr>
                <w:rFonts w:ascii="Arial" w:eastAsia="Times New Roman" w:hAnsi="Arial" w:cs="Arial"/>
                <w:color w:val="000000"/>
                <w:sz w:val="14"/>
                <w:szCs w:val="14"/>
              </w:rPr>
              <w:t xml:space="preserve">Leme ACB, Philippi ST, </w:t>
            </w:r>
            <w:proofErr w:type="spellStart"/>
            <w:r w:rsidRPr="000F44C5">
              <w:rPr>
                <w:rFonts w:ascii="Arial" w:eastAsia="Times New Roman" w:hAnsi="Arial" w:cs="Arial"/>
                <w:color w:val="000000"/>
                <w:sz w:val="14"/>
                <w:szCs w:val="14"/>
              </w:rPr>
              <w:t>Toassa</w:t>
            </w:r>
            <w:proofErr w:type="spellEnd"/>
            <w:r w:rsidRPr="000F44C5">
              <w:rPr>
                <w:rFonts w:ascii="Arial" w:eastAsia="Times New Roman" w:hAnsi="Arial" w:cs="Arial"/>
                <w:color w:val="000000"/>
                <w:sz w:val="14"/>
                <w:szCs w:val="14"/>
              </w:rPr>
              <w:t xml:space="preserve"> EC, et al. Effectiveness of a school-based health promotion intervention on eating, physical activity habits and body mass index in adolescents: a cluster-</w:t>
            </w:r>
            <w:proofErr w:type="spellStart"/>
            <w:r w:rsidRPr="000F44C5">
              <w:rPr>
                <w:rFonts w:ascii="Arial" w:eastAsia="Times New Roman" w:hAnsi="Arial" w:cs="Arial"/>
                <w:color w:val="000000"/>
                <w:sz w:val="14"/>
                <w:szCs w:val="14"/>
              </w:rPr>
              <w:t>randomised</w:t>
            </w:r>
            <w:proofErr w:type="spellEnd"/>
            <w:r w:rsidRPr="000F44C5">
              <w:rPr>
                <w:rFonts w:ascii="Arial" w:eastAsia="Times New Roman" w:hAnsi="Arial" w:cs="Arial"/>
                <w:color w:val="000000"/>
                <w:sz w:val="14"/>
                <w:szCs w:val="14"/>
              </w:rPr>
              <w:t xml:space="preserve"> controlled trial. Int J </w:t>
            </w:r>
            <w:proofErr w:type="spellStart"/>
            <w:r w:rsidRPr="000F44C5">
              <w:rPr>
                <w:rFonts w:ascii="Arial" w:eastAsia="Times New Roman" w:hAnsi="Arial" w:cs="Arial"/>
                <w:color w:val="000000"/>
                <w:sz w:val="14"/>
                <w:szCs w:val="14"/>
              </w:rPr>
              <w:t>Behav</w:t>
            </w:r>
            <w:proofErr w:type="spellEnd"/>
            <w:r w:rsidRPr="000F44C5">
              <w:rPr>
                <w:rFonts w:ascii="Arial" w:eastAsia="Times New Roman" w:hAnsi="Arial" w:cs="Arial"/>
                <w:color w:val="000000"/>
                <w:sz w:val="14"/>
                <w:szCs w:val="14"/>
              </w:rPr>
              <w:t xml:space="preserve"> </w:t>
            </w:r>
            <w:proofErr w:type="spellStart"/>
            <w:r w:rsidRPr="000F44C5">
              <w:rPr>
                <w:rFonts w:ascii="Arial" w:eastAsia="Times New Roman" w:hAnsi="Arial" w:cs="Arial"/>
                <w:color w:val="000000"/>
                <w:sz w:val="14"/>
                <w:szCs w:val="14"/>
              </w:rPr>
              <w:t>Nutr</w:t>
            </w:r>
            <w:proofErr w:type="spellEnd"/>
            <w:r w:rsidRPr="000F44C5">
              <w:rPr>
                <w:rFonts w:ascii="Arial" w:eastAsia="Times New Roman" w:hAnsi="Arial" w:cs="Arial"/>
                <w:color w:val="000000"/>
                <w:sz w:val="14"/>
                <w:szCs w:val="14"/>
              </w:rPr>
              <w:t xml:space="preserve"> Phys Act. </w:t>
            </w:r>
            <w:proofErr w:type="gramStart"/>
            <w:r w:rsidRPr="000F44C5">
              <w:rPr>
                <w:rFonts w:ascii="Arial" w:eastAsia="Times New Roman" w:hAnsi="Arial" w:cs="Arial"/>
                <w:color w:val="000000"/>
                <w:sz w:val="14"/>
                <w:szCs w:val="14"/>
              </w:rPr>
              <w:t>2021;18:25</w:t>
            </w:r>
            <w:proofErr w:type="gramEnd"/>
            <w:r w:rsidRPr="000F44C5">
              <w:rPr>
                <w:rFonts w:ascii="Arial" w:eastAsia="Times New Roman" w:hAnsi="Arial" w:cs="Arial"/>
                <w:color w:val="000000"/>
                <w:sz w:val="14"/>
                <w:szCs w:val="14"/>
              </w:rPr>
              <w:t>. https://doi.org/10.1186/s12966-021-01087-x</w:t>
            </w:r>
          </w:p>
        </w:tc>
        <w:tc>
          <w:tcPr>
            <w:tcW w:w="240" w:type="dxa"/>
            <w:tcBorders>
              <w:top w:val="nil"/>
              <w:left w:val="nil"/>
              <w:bottom w:val="single" w:sz="4" w:space="0" w:color="auto"/>
              <w:right w:val="single" w:sz="4" w:space="0" w:color="auto"/>
            </w:tcBorders>
            <w:noWrap/>
            <w:vAlign w:val="center"/>
            <w:hideMark/>
          </w:tcPr>
          <w:p w14:paraId="1587F5E8" w14:textId="77777777" w:rsidR="000F44C5" w:rsidRPr="000F44C5" w:rsidRDefault="000F44C5" w:rsidP="000F44C5">
            <w:pPr>
              <w:spacing w:after="0" w:line="240" w:lineRule="auto"/>
              <w:jc w:val="center"/>
              <w:rPr>
                <w:rFonts w:ascii="Arial" w:eastAsia="Times New Roman" w:hAnsi="Arial" w:cs="Arial"/>
                <w:color w:val="000000"/>
                <w:sz w:val="14"/>
                <w:szCs w:val="14"/>
              </w:rPr>
            </w:pPr>
            <w:r w:rsidRPr="000F44C5">
              <w:rPr>
                <w:rFonts w:ascii="Arial" w:eastAsia="Times New Roman" w:hAnsi="Arial" w:cs="Arial"/>
                <w:color w:val="000000"/>
                <w:sz w:val="14"/>
                <w:szCs w:val="14"/>
              </w:rPr>
              <w:t> </w:t>
            </w:r>
          </w:p>
        </w:tc>
        <w:tc>
          <w:tcPr>
            <w:tcW w:w="240" w:type="dxa"/>
            <w:tcBorders>
              <w:top w:val="nil"/>
              <w:left w:val="nil"/>
              <w:bottom w:val="single" w:sz="4" w:space="0" w:color="auto"/>
              <w:right w:val="single" w:sz="4" w:space="0" w:color="auto"/>
            </w:tcBorders>
            <w:noWrap/>
            <w:vAlign w:val="center"/>
            <w:hideMark/>
          </w:tcPr>
          <w:p w14:paraId="1BF17144" w14:textId="77777777" w:rsidR="000F44C5" w:rsidRPr="000F44C5" w:rsidRDefault="000F44C5" w:rsidP="000F44C5">
            <w:pPr>
              <w:spacing w:after="0" w:line="240" w:lineRule="auto"/>
              <w:jc w:val="center"/>
              <w:rPr>
                <w:rFonts w:ascii="Arial" w:eastAsia="Times New Roman" w:hAnsi="Arial" w:cs="Arial"/>
                <w:color w:val="000000"/>
                <w:sz w:val="14"/>
                <w:szCs w:val="14"/>
              </w:rPr>
            </w:pPr>
            <w:r w:rsidRPr="000F44C5">
              <w:rPr>
                <w:rFonts w:ascii="Arial" w:eastAsia="Times New Roman" w:hAnsi="Arial" w:cs="Arial"/>
                <w:color w:val="000000"/>
                <w:sz w:val="14"/>
                <w:szCs w:val="14"/>
              </w:rPr>
              <w:t> </w:t>
            </w:r>
          </w:p>
        </w:tc>
        <w:tc>
          <w:tcPr>
            <w:tcW w:w="240" w:type="dxa"/>
            <w:tcBorders>
              <w:top w:val="nil"/>
              <w:left w:val="nil"/>
              <w:bottom w:val="single" w:sz="4" w:space="0" w:color="auto"/>
              <w:right w:val="single" w:sz="4" w:space="0" w:color="auto"/>
            </w:tcBorders>
            <w:noWrap/>
            <w:vAlign w:val="center"/>
            <w:hideMark/>
          </w:tcPr>
          <w:p w14:paraId="18930915" w14:textId="77777777" w:rsidR="000F44C5" w:rsidRPr="000F44C5" w:rsidRDefault="000F44C5" w:rsidP="000F44C5">
            <w:pPr>
              <w:spacing w:after="0" w:line="240" w:lineRule="auto"/>
              <w:jc w:val="center"/>
              <w:rPr>
                <w:rFonts w:ascii="Arial" w:eastAsia="Times New Roman" w:hAnsi="Arial" w:cs="Arial"/>
                <w:color w:val="000000"/>
                <w:sz w:val="14"/>
                <w:szCs w:val="14"/>
              </w:rPr>
            </w:pPr>
            <w:r w:rsidRPr="000F44C5">
              <w:rPr>
                <w:rFonts w:ascii="Arial" w:eastAsia="Times New Roman" w:hAnsi="Arial" w:cs="Arial"/>
                <w:color w:val="000000"/>
                <w:sz w:val="14"/>
                <w:szCs w:val="14"/>
              </w:rPr>
              <w:t> </w:t>
            </w:r>
          </w:p>
        </w:tc>
        <w:tc>
          <w:tcPr>
            <w:tcW w:w="240" w:type="dxa"/>
            <w:tcBorders>
              <w:top w:val="single" w:sz="4" w:space="0" w:color="auto"/>
              <w:left w:val="single" w:sz="4" w:space="0" w:color="auto"/>
              <w:bottom w:val="single" w:sz="4" w:space="0" w:color="auto"/>
              <w:right w:val="single" w:sz="4" w:space="0" w:color="auto"/>
            </w:tcBorders>
            <w:shd w:val="clear" w:color="000000" w:fill="00B050"/>
            <w:noWrap/>
            <w:vAlign w:val="center"/>
            <w:hideMark/>
          </w:tcPr>
          <w:p w14:paraId="5BD03A20" w14:textId="77777777" w:rsidR="000F44C5" w:rsidRPr="000F44C5" w:rsidRDefault="000F44C5" w:rsidP="000F44C5">
            <w:pPr>
              <w:spacing w:after="0" w:line="240" w:lineRule="auto"/>
              <w:jc w:val="center"/>
              <w:rPr>
                <w:rFonts w:ascii="Arial" w:eastAsia="Times New Roman" w:hAnsi="Arial" w:cs="Arial"/>
                <w:color w:val="000000"/>
                <w:sz w:val="14"/>
                <w:szCs w:val="14"/>
              </w:rPr>
            </w:pPr>
            <w:r w:rsidRPr="000F44C5">
              <w:rPr>
                <w:rFonts w:ascii="Arial" w:eastAsia="Times New Roman" w:hAnsi="Arial" w:cs="Arial"/>
                <w:color w:val="000000"/>
                <w:sz w:val="14"/>
                <w:szCs w:val="14"/>
              </w:rPr>
              <w:t>1</w:t>
            </w:r>
          </w:p>
        </w:tc>
        <w:tc>
          <w:tcPr>
            <w:tcW w:w="240" w:type="dxa"/>
            <w:tcBorders>
              <w:top w:val="nil"/>
              <w:left w:val="nil"/>
              <w:bottom w:val="single" w:sz="4" w:space="0" w:color="auto"/>
              <w:right w:val="single" w:sz="4" w:space="0" w:color="auto"/>
            </w:tcBorders>
            <w:noWrap/>
            <w:vAlign w:val="center"/>
            <w:hideMark/>
          </w:tcPr>
          <w:p w14:paraId="5E52D31C" w14:textId="77777777" w:rsidR="000F44C5" w:rsidRPr="000F44C5" w:rsidRDefault="000F44C5" w:rsidP="000F44C5">
            <w:pPr>
              <w:spacing w:after="0" w:line="240" w:lineRule="auto"/>
              <w:jc w:val="center"/>
              <w:rPr>
                <w:rFonts w:ascii="Arial" w:eastAsia="Times New Roman" w:hAnsi="Arial" w:cs="Arial"/>
                <w:color w:val="000000"/>
                <w:sz w:val="14"/>
                <w:szCs w:val="14"/>
              </w:rPr>
            </w:pPr>
            <w:r w:rsidRPr="000F44C5">
              <w:rPr>
                <w:rFonts w:ascii="Arial" w:eastAsia="Times New Roman" w:hAnsi="Arial" w:cs="Arial"/>
                <w:color w:val="000000"/>
                <w:sz w:val="14"/>
                <w:szCs w:val="14"/>
              </w:rPr>
              <w:t> </w:t>
            </w:r>
          </w:p>
        </w:tc>
        <w:tc>
          <w:tcPr>
            <w:tcW w:w="240" w:type="dxa"/>
            <w:tcBorders>
              <w:top w:val="nil"/>
              <w:left w:val="nil"/>
              <w:bottom w:val="single" w:sz="4" w:space="0" w:color="auto"/>
              <w:right w:val="single" w:sz="4" w:space="0" w:color="auto"/>
            </w:tcBorders>
            <w:noWrap/>
            <w:vAlign w:val="center"/>
            <w:hideMark/>
          </w:tcPr>
          <w:p w14:paraId="2A79D22F" w14:textId="77777777" w:rsidR="000F44C5" w:rsidRPr="000F44C5" w:rsidRDefault="000F44C5" w:rsidP="000F44C5">
            <w:pPr>
              <w:spacing w:after="0" w:line="240" w:lineRule="auto"/>
              <w:jc w:val="center"/>
              <w:rPr>
                <w:rFonts w:ascii="Arial" w:eastAsia="Times New Roman" w:hAnsi="Arial" w:cs="Arial"/>
                <w:color w:val="000000"/>
                <w:sz w:val="14"/>
                <w:szCs w:val="14"/>
              </w:rPr>
            </w:pPr>
            <w:r w:rsidRPr="000F44C5">
              <w:rPr>
                <w:rFonts w:ascii="Arial" w:eastAsia="Times New Roman" w:hAnsi="Arial" w:cs="Arial"/>
                <w:color w:val="000000"/>
                <w:sz w:val="14"/>
                <w:szCs w:val="14"/>
              </w:rPr>
              <w:t> </w:t>
            </w:r>
          </w:p>
        </w:tc>
      </w:tr>
      <w:tr w:rsidR="000F44C5" w:rsidRPr="000F44C5" w14:paraId="6FB2329F" w14:textId="77777777" w:rsidTr="000F44C5">
        <w:trPr>
          <w:trHeight w:val="540"/>
        </w:trPr>
        <w:tc>
          <w:tcPr>
            <w:tcW w:w="2734" w:type="dxa"/>
            <w:tcBorders>
              <w:top w:val="nil"/>
              <w:left w:val="single" w:sz="4" w:space="0" w:color="auto"/>
              <w:bottom w:val="single" w:sz="4" w:space="0" w:color="auto"/>
              <w:right w:val="single" w:sz="4" w:space="0" w:color="auto"/>
            </w:tcBorders>
            <w:shd w:val="clear" w:color="000000" w:fill="FCE4D6"/>
            <w:noWrap/>
            <w:hideMark/>
          </w:tcPr>
          <w:p w14:paraId="593463BE" w14:textId="77777777" w:rsidR="000F44C5" w:rsidRPr="000F44C5" w:rsidRDefault="000F44C5" w:rsidP="000F44C5">
            <w:pPr>
              <w:spacing w:after="0" w:line="240" w:lineRule="auto"/>
              <w:rPr>
                <w:rFonts w:ascii="Arial" w:eastAsia="Times New Roman" w:hAnsi="Arial" w:cs="Arial"/>
                <w:color w:val="000000"/>
                <w:sz w:val="14"/>
                <w:szCs w:val="14"/>
              </w:rPr>
            </w:pPr>
            <w:r w:rsidRPr="000F44C5">
              <w:rPr>
                <w:rFonts w:ascii="Arial" w:eastAsia="Times New Roman" w:hAnsi="Arial" w:cs="Arial"/>
                <w:color w:val="000000"/>
                <w:sz w:val="14"/>
                <w:szCs w:val="14"/>
              </w:rPr>
              <w:t>Maes et al. 2021</w:t>
            </w:r>
          </w:p>
        </w:tc>
        <w:tc>
          <w:tcPr>
            <w:tcW w:w="3366" w:type="dxa"/>
            <w:tcBorders>
              <w:top w:val="nil"/>
              <w:left w:val="nil"/>
              <w:bottom w:val="single" w:sz="4" w:space="0" w:color="auto"/>
              <w:right w:val="single" w:sz="4" w:space="0" w:color="auto"/>
            </w:tcBorders>
            <w:shd w:val="clear" w:color="000000" w:fill="FCE4D6"/>
            <w:hideMark/>
          </w:tcPr>
          <w:p w14:paraId="49E36702" w14:textId="77777777" w:rsidR="000F44C5" w:rsidRPr="000F44C5" w:rsidRDefault="000F44C5" w:rsidP="000F44C5">
            <w:pPr>
              <w:spacing w:after="0" w:line="240" w:lineRule="auto"/>
              <w:rPr>
                <w:rFonts w:ascii="Arial" w:eastAsia="Times New Roman" w:hAnsi="Arial" w:cs="Arial"/>
                <w:color w:val="000000"/>
                <w:sz w:val="14"/>
                <w:szCs w:val="14"/>
              </w:rPr>
            </w:pPr>
            <w:r w:rsidRPr="000F44C5">
              <w:rPr>
                <w:rFonts w:ascii="Arial" w:eastAsia="Times New Roman" w:hAnsi="Arial" w:cs="Arial"/>
                <w:color w:val="000000"/>
                <w:sz w:val="14"/>
                <w:szCs w:val="14"/>
              </w:rPr>
              <w:t xml:space="preserve">Maes L, Van den </w:t>
            </w:r>
            <w:proofErr w:type="spellStart"/>
            <w:r w:rsidRPr="000F44C5">
              <w:rPr>
                <w:rFonts w:ascii="Arial" w:eastAsia="Times New Roman" w:hAnsi="Arial" w:cs="Arial"/>
                <w:color w:val="000000"/>
                <w:sz w:val="14"/>
                <w:szCs w:val="14"/>
              </w:rPr>
              <w:t>Broucke</w:t>
            </w:r>
            <w:proofErr w:type="spellEnd"/>
            <w:r w:rsidRPr="000F44C5">
              <w:rPr>
                <w:rFonts w:ascii="Arial" w:eastAsia="Times New Roman" w:hAnsi="Arial" w:cs="Arial"/>
                <w:color w:val="000000"/>
                <w:sz w:val="14"/>
                <w:szCs w:val="14"/>
              </w:rPr>
              <w:t xml:space="preserve"> S, Aelbrecht K, et al. Evaluation of a school-based obesity prevention </w:t>
            </w:r>
            <w:proofErr w:type="spellStart"/>
            <w:r w:rsidRPr="000F44C5">
              <w:rPr>
                <w:rFonts w:ascii="Arial" w:eastAsia="Times New Roman" w:hAnsi="Arial" w:cs="Arial"/>
                <w:color w:val="000000"/>
                <w:sz w:val="14"/>
                <w:szCs w:val="14"/>
              </w:rPr>
              <w:t>programme</w:t>
            </w:r>
            <w:proofErr w:type="spellEnd"/>
            <w:r w:rsidRPr="000F44C5">
              <w:rPr>
                <w:rFonts w:ascii="Arial" w:eastAsia="Times New Roman" w:hAnsi="Arial" w:cs="Arial"/>
                <w:color w:val="000000"/>
                <w:sz w:val="14"/>
                <w:szCs w:val="14"/>
              </w:rPr>
              <w:t xml:space="preserve"> in Flanders (Belgium). Health </w:t>
            </w:r>
            <w:proofErr w:type="spellStart"/>
            <w:r w:rsidRPr="000F44C5">
              <w:rPr>
                <w:rFonts w:ascii="Arial" w:eastAsia="Times New Roman" w:hAnsi="Arial" w:cs="Arial"/>
                <w:color w:val="000000"/>
                <w:sz w:val="14"/>
                <w:szCs w:val="14"/>
              </w:rPr>
              <w:t>Promot</w:t>
            </w:r>
            <w:proofErr w:type="spellEnd"/>
            <w:r w:rsidRPr="000F44C5">
              <w:rPr>
                <w:rFonts w:ascii="Arial" w:eastAsia="Times New Roman" w:hAnsi="Arial" w:cs="Arial"/>
                <w:color w:val="000000"/>
                <w:sz w:val="14"/>
                <w:szCs w:val="14"/>
              </w:rPr>
              <w:t xml:space="preserve"> Int. </w:t>
            </w:r>
            <w:proofErr w:type="gramStart"/>
            <w:r w:rsidRPr="000F44C5">
              <w:rPr>
                <w:rFonts w:ascii="Arial" w:eastAsia="Times New Roman" w:hAnsi="Arial" w:cs="Arial"/>
                <w:color w:val="000000"/>
                <w:sz w:val="14"/>
                <w:szCs w:val="14"/>
              </w:rPr>
              <w:t>2021;36:65</w:t>
            </w:r>
            <w:proofErr w:type="gramEnd"/>
            <w:r w:rsidRPr="000F44C5">
              <w:rPr>
                <w:rFonts w:ascii="Arial" w:eastAsia="Times New Roman" w:hAnsi="Arial" w:cs="Arial"/>
                <w:color w:val="000000"/>
                <w:sz w:val="14"/>
                <w:szCs w:val="14"/>
              </w:rPr>
              <w:t>–76. https://doi.org/10.1093/heapro/day039</w:t>
            </w:r>
          </w:p>
        </w:tc>
        <w:tc>
          <w:tcPr>
            <w:tcW w:w="240" w:type="dxa"/>
            <w:tcBorders>
              <w:top w:val="nil"/>
              <w:left w:val="nil"/>
              <w:bottom w:val="single" w:sz="4" w:space="0" w:color="auto"/>
              <w:right w:val="single" w:sz="4" w:space="0" w:color="auto"/>
            </w:tcBorders>
            <w:noWrap/>
            <w:vAlign w:val="center"/>
            <w:hideMark/>
          </w:tcPr>
          <w:p w14:paraId="33F3A2A6" w14:textId="77777777" w:rsidR="000F44C5" w:rsidRPr="000F44C5" w:rsidRDefault="000F44C5" w:rsidP="000F44C5">
            <w:pPr>
              <w:spacing w:after="0" w:line="240" w:lineRule="auto"/>
              <w:jc w:val="center"/>
              <w:rPr>
                <w:rFonts w:ascii="Arial" w:eastAsia="Times New Roman" w:hAnsi="Arial" w:cs="Arial"/>
                <w:color w:val="000000"/>
                <w:sz w:val="14"/>
                <w:szCs w:val="14"/>
              </w:rPr>
            </w:pPr>
            <w:r w:rsidRPr="000F44C5">
              <w:rPr>
                <w:rFonts w:ascii="Arial" w:eastAsia="Times New Roman" w:hAnsi="Arial" w:cs="Arial"/>
                <w:color w:val="000000"/>
                <w:sz w:val="14"/>
                <w:szCs w:val="14"/>
              </w:rPr>
              <w:t> </w:t>
            </w:r>
          </w:p>
        </w:tc>
        <w:tc>
          <w:tcPr>
            <w:tcW w:w="240" w:type="dxa"/>
            <w:tcBorders>
              <w:top w:val="nil"/>
              <w:left w:val="nil"/>
              <w:bottom w:val="single" w:sz="4" w:space="0" w:color="auto"/>
              <w:right w:val="single" w:sz="4" w:space="0" w:color="auto"/>
            </w:tcBorders>
            <w:noWrap/>
            <w:vAlign w:val="center"/>
            <w:hideMark/>
          </w:tcPr>
          <w:p w14:paraId="24B39BDD" w14:textId="77777777" w:rsidR="000F44C5" w:rsidRPr="000F44C5" w:rsidRDefault="000F44C5" w:rsidP="000F44C5">
            <w:pPr>
              <w:spacing w:after="0" w:line="240" w:lineRule="auto"/>
              <w:jc w:val="center"/>
              <w:rPr>
                <w:rFonts w:ascii="Arial" w:eastAsia="Times New Roman" w:hAnsi="Arial" w:cs="Arial"/>
                <w:color w:val="000000"/>
                <w:sz w:val="14"/>
                <w:szCs w:val="14"/>
              </w:rPr>
            </w:pPr>
            <w:r w:rsidRPr="000F44C5">
              <w:rPr>
                <w:rFonts w:ascii="Arial" w:eastAsia="Times New Roman" w:hAnsi="Arial" w:cs="Arial"/>
                <w:color w:val="000000"/>
                <w:sz w:val="14"/>
                <w:szCs w:val="14"/>
              </w:rPr>
              <w:t> </w:t>
            </w:r>
          </w:p>
        </w:tc>
        <w:tc>
          <w:tcPr>
            <w:tcW w:w="240" w:type="dxa"/>
            <w:tcBorders>
              <w:top w:val="nil"/>
              <w:left w:val="nil"/>
              <w:bottom w:val="single" w:sz="4" w:space="0" w:color="auto"/>
              <w:right w:val="single" w:sz="4" w:space="0" w:color="auto"/>
            </w:tcBorders>
            <w:noWrap/>
            <w:vAlign w:val="center"/>
            <w:hideMark/>
          </w:tcPr>
          <w:p w14:paraId="196F33CC" w14:textId="77777777" w:rsidR="000F44C5" w:rsidRPr="000F44C5" w:rsidRDefault="000F44C5" w:rsidP="000F44C5">
            <w:pPr>
              <w:spacing w:after="0" w:line="240" w:lineRule="auto"/>
              <w:jc w:val="center"/>
              <w:rPr>
                <w:rFonts w:ascii="Arial" w:eastAsia="Times New Roman" w:hAnsi="Arial" w:cs="Arial"/>
                <w:color w:val="000000"/>
                <w:sz w:val="14"/>
                <w:szCs w:val="14"/>
              </w:rPr>
            </w:pPr>
            <w:r w:rsidRPr="000F44C5">
              <w:rPr>
                <w:rFonts w:ascii="Arial" w:eastAsia="Times New Roman" w:hAnsi="Arial" w:cs="Arial"/>
                <w:color w:val="000000"/>
                <w:sz w:val="14"/>
                <w:szCs w:val="14"/>
              </w:rPr>
              <w:t> </w:t>
            </w:r>
          </w:p>
        </w:tc>
        <w:tc>
          <w:tcPr>
            <w:tcW w:w="240" w:type="dxa"/>
            <w:tcBorders>
              <w:top w:val="single" w:sz="4" w:space="0" w:color="auto"/>
              <w:left w:val="single" w:sz="4" w:space="0" w:color="auto"/>
              <w:bottom w:val="single" w:sz="4" w:space="0" w:color="auto"/>
              <w:right w:val="single" w:sz="4" w:space="0" w:color="auto"/>
            </w:tcBorders>
            <w:shd w:val="clear" w:color="000000" w:fill="00B050"/>
            <w:noWrap/>
            <w:vAlign w:val="center"/>
            <w:hideMark/>
          </w:tcPr>
          <w:p w14:paraId="5A22C9A9" w14:textId="77777777" w:rsidR="000F44C5" w:rsidRPr="000F44C5" w:rsidRDefault="000F44C5" w:rsidP="000F44C5">
            <w:pPr>
              <w:spacing w:after="0" w:line="240" w:lineRule="auto"/>
              <w:jc w:val="center"/>
              <w:rPr>
                <w:rFonts w:ascii="Arial" w:eastAsia="Times New Roman" w:hAnsi="Arial" w:cs="Arial"/>
                <w:color w:val="000000"/>
                <w:sz w:val="14"/>
                <w:szCs w:val="14"/>
              </w:rPr>
            </w:pPr>
            <w:r w:rsidRPr="000F44C5">
              <w:rPr>
                <w:rFonts w:ascii="Arial" w:eastAsia="Times New Roman" w:hAnsi="Arial" w:cs="Arial"/>
                <w:color w:val="000000"/>
                <w:sz w:val="14"/>
                <w:szCs w:val="14"/>
              </w:rPr>
              <w:t>1</w:t>
            </w:r>
          </w:p>
        </w:tc>
        <w:tc>
          <w:tcPr>
            <w:tcW w:w="240" w:type="dxa"/>
            <w:tcBorders>
              <w:top w:val="nil"/>
              <w:left w:val="nil"/>
              <w:bottom w:val="single" w:sz="4" w:space="0" w:color="auto"/>
              <w:right w:val="single" w:sz="4" w:space="0" w:color="auto"/>
            </w:tcBorders>
            <w:noWrap/>
            <w:vAlign w:val="center"/>
            <w:hideMark/>
          </w:tcPr>
          <w:p w14:paraId="039F4D36" w14:textId="77777777" w:rsidR="000F44C5" w:rsidRPr="000F44C5" w:rsidRDefault="000F44C5" w:rsidP="000F44C5">
            <w:pPr>
              <w:spacing w:after="0" w:line="240" w:lineRule="auto"/>
              <w:jc w:val="center"/>
              <w:rPr>
                <w:rFonts w:ascii="Arial" w:eastAsia="Times New Roman" w:hAnsi="Arial" w:cs="Arial"/>
                <w:color w:val="000000"/>
                <w:sz w:val="14"/>
                <w:szCs w:val="14"/>
              </w:rPr>
            </w:pPr>
            <w:r w:rsidRPr="000F44C5">
              <w:rPr>
                <w:rFonts w:ascii="Arial" w:eastAsia="Times New Roman" w:hAnsi="Arial" w:cs="Arial"/>
                <w:color w:val="000000"/>
                <w:sz w:val="14"/>
                <w:szCs w:val="14"/>
              </w:rPr>
              <w:t> </w:t>
            </w:r>
          </w:p>
        </w:tc>
        <w:tc>
          <w:tcPr>
            <w:tcW w:w="240" w:type="dxa"/>
            <w:tcBorders>
              <w:top w:val="nil"/>
              <w:left w:val="nil"/>
              <w:bottom w:val="single" w:sz="4" w:space="0" w:color="auto"/>
              <w:right w:val="single" w:sz="4" w:space="0" w:color="auto"/>
            </w:tcBorders>
            <w:noWrap/>
            <w:vAlign w:val="center"/>
            <w:hideMark/>
          </w:tcPr>
          <w:p w14:paraId="1161CAEA" w14:textId="77777777" w:rsidR="000F44C5" w:rsidRPr="000F44C5" w:rsidRDefault="000F44C5" w:rsidP="000F44C5">
            <w:pPr>
              <w:spacing w:after="0" w:line="240" w:lineRule="auto"/>
              <w:jc w:val="center"/>
              <w:rPr>
                <w:rFonts w:ascii="Arial" w:eastAsia="Times New Roman" w:hAnsi="Arial" w:cs="Arial"/>
                <w:color w:val="000000"/>
                <w:sz w:val="14"/>
                <w:szCs w:val="14"/>
              </w:rPr>
            </w:pPr>
            <w:r w:rsidRPr="000F44C5">
              <w:rPr>
                <w:rFonts w:ascii="Arial" w:eastAsia="Times New Roman" w:hAnsi="Arial" w:cs="Arial"/>
                <w:color w:val="000000"/>
                <w:sz w:val="14"/>
                <w:szCs w:val="14"/>
              </w:rPr>
              <w:t> </w:t>
            </w:r>
          </w:p>
        </w:tc>
      </w:tr>
      <w:tr w:rsidR="000F44C5" w:rsidRPr="000F44C5" w14:paraId="612CAA0D" w14:textId="77777777" w:rsidTr="000F44C5">
        <w:trPr>
          <w:trHeight w:val="900"/>
        </w:trPr>
        <w:tc>
          <w:tcPr>
            <w:tcW w:w="2734" w:type="dxa"/>
            <w:tcBorders>
              <w:top w:val="nil"/>
              <w:left w:val="single" w:sz="4" w:space="0" w:color="auto"/>
              <w:bottom w:val="single" w:sz="4" w:space="0" w:color="auto"/>
              <w:right w:val="single" w:sz="4" w:space="0" w:color="auto"/>
            </w:tcBorders>
            <w:shd w:val="clear" w:color="000000" w:fill="FCE4D6"/>
            <w:noWrap/>
            <w:hideMark/>
          </w:tcPr>
          <w:p w14:paraId="224CDFC5" w14:textId="77777777" w:rsidR="000F44C5" w:rsidRPr="000F44C5" w:rsidRDefault="000F44C5" w:rsidP="000F44C5">
            <w:pPr>
              <w:spacing w:after="0" w:line="240" w:lineRule="auto"/>
              <w:rPr>
                <w:rFonts w:ascii="Arial" w:eastAsia="Times New Roman" w:hAnsi="Arial" w:cs="Arial"/>
                <w:color w:val="000000"/>
                <w:sz w:val="14"/>
                <w:szCs w:val="14"/>
              </w:rPr>
            </w:pPr>
            <w:r w:rsidRPr="000F44C5">
              <w:rPr>
                <w:rFonts w:ascii="Arial" w:eastAsia="Times New Roman" w:hAnsi="Arial" w:cs="Arial"/>
                <w:color w:val="000000"/>
                <w:sz w:val="14"/>
                <w:szCs w:val="14"/>
              </w:rPr>
              <w:t>Matsudo et al. 2016</w:t>
            </w:r>
          </w:p>
        </w:tc>
        <w:tc>
          <w:tcPr>
            <w:tcW w:w="3366" w:type="dxa"/>
            <w:tcBorders>
              <w:top w:val="nil"/>
              <w:left w:val="nil"/>
              <w:bottom w:val="single" w:sz="4" w:space="0" w:color="auto"/>
              <w:right w:val="single" w:sz="4" w:space="0" w:color="auto"/>
            </w:tcBorders>
            <w:shd w:val="clear" w:color="000000" w:fill="FCE4D6"/>
            <w:hideMark/>
          </w:tcPr>
          <w:p w14:paraId="7A315284" w14:textId="77777777" w:rsidR="000F44C5" w:rsidRPr="000F44C5" w:rsidRDefault="000F44C5" w:rsidP="000F44C5">
            <w:pPr>
              <w:spacing w:after="0" w:line="240" w:lineRule="auto"/>
              <w:rPr>
                <w:rFonts w:ascii="Arial" w:eastAsia="Times New Roman" w:hAnsi="Arial" w:cs="Arial"/>
                <w:color w:val="000000"/>
                <w:sz w:val="14"/>
                <w:szCs w:val="14"/>
              </w:rPr>
            </w:pPr>
            <w:proofErr w:type="spellStart"/>
            <w:r w:rsidRPr="000F44C5">
              <w:rPr>
                <w:rFonts w:ascii="Arial" w:eastAsia="Times New Roman" w:hAnsi="Arial" w:cs="Arial"/>
                <w:color w:val="000000"/>
                <w:sz w:val="14"/>
                <w:szCs w:val="14"/>
                <w:lang w:val="es-ES"/>
              </w:rPr>
              <w:t>Matsudo</w:t>
            </w:r>
            <w:proofErr w:type="spellEnd"/>
            <w:r w:rsidRPr="000F44C5">
              <w:rPr>
                <w:rFonts w:ascii="Arial" w:eastAsia="Times New Roman" w:hAnsi="Arial" w:cs="Arial"/>
                <w:color w:val="000000"/>
                <w:sz w:val="14"/>
                <w:szCs w:val="14"/>
                <w:lang w:val="es-ES"/>
              </w:rPr>
              <w:t xml:space="preserve"> VKR, Ferrari GLDM, Araújo TL, et al. </w:t>
            </w:r>
            <w:r w:rsidRPr="000F44C5">
              <w:rPr>
                <w:rFonts w:ascii="Arial" w:eastAsia="Times New Roman" w:hAnsi="Arial" w:cs="Arial"/>
                <w:color w:val="000000"/>
                <w:sz w:val="14"/>
                <w:szCs w:val="14"/>
              </w:rPr>
              <w:t xml:space="preserve">Lifestyle modification program based on physical activity improves body composition and psychosocial factors in overweight and obese adolescents: a school-based intervention. Child </w:t>
            </w:r>
            <w:proofErr w:type="spellStart"/>
            <w:r w:rsidRPr="000F44C5">
              <w:rPr>
                <w:rFonts w:ascii="Arial" w:eastAsia="Times New Roman" w:hAnsi="Arial" w:cs="Arial"/>
                <w:color w:val="000000"/>
                <w:sz w:val="14"/>
                <w:szCs w:val="14"/>
              </w:rPr>
              <w:t>Obes</w:t>
            </w:r>
            <w:proofErr w:type="spellEnd"/>
            <w:r w:rsidRPr="000F44C5">
              <w:rPr>
                <w:rFonts w:ascii="Arial" w:eastAsia="Times New Roman" w:hAnsi="Arial" w:cs="Arial"/>
                <w:color w:val="000000"/>
                <w:sz w:val="14"/>
                <w:szCs w:val="14"/>
              </w:rPr>
              <w:t xml:space="preserve">. </w:t>
            </w:r>
            <w:proofErr w:type="gramStart"/>
            <w:r w:rsidRPr="000F44C5">
              <w:rPr>
                <w:rFonts w:ascii="Arial" w:eastAsia="Times New Roman" w:hAnsi="Arial" w:cs="Arial"/>
                <w:color w:val="000000"/>
                <w:sz w:val="14"/>
                <w:szCs w:val="14"/>
              </w:rPr>
              <w:t>2016;12:423</w:t>
            </w:r>
            <w:proofErr w:type="gramEnd"/>
            <w:r w:rsidRPr="000F44C5">
              <w:rPr>
                <w:rFonts w:ascii="Arial" w:eastAsia="Times New Roman" w:hAnsi="Arial" w:cs="Arial"/>
                <w:color w:val="000000"/>
                <w:sz w:val="14"/>
                <w:szCs w:val="14"/>
              </w:rPr>
              <w:t>–9. https://doi.org/10.1089/chi.2016.0021</w:t>
            </w:r>
          </w:p>
        </w:tc>
        <w:tc>
          <w:tcPr>
            <w:tcW w:w="240" w:type="dxa"/>
            <w:tcBorders>
              <w:top w:val="nil"/>
              <w:left w:val="nil"/>
              <w:bottom w:val="single" w:sz="4" w:space="0" w:color="auto"/>
              <w:right w:val="single" w:sz="4" w:space="0" w:color="auto"/>
            </w:tcBorders>
            <w:noWrap/>
            <w:vAlign w:val="center"/>
            <w:hideMark/>
          </w:tcPr>
          <w:p w14:paraId="51379CDF" w14:textId="77777777" w:rsidR="000F44C5" w:rsidRPr="000F44C5" w:rsidRDefault="000F44C5" w:rsidP="000F44C5">
            <w:pPr>
              <w:spacing w:after="0" w:line="240" w:lineRule="auto"/>
              <w:jc w:val="center"/>
              <w:rPr>
                <w:rFonts w:ascii="Arial" w:eastAsia="Times New Roman" w:hAnsi="Arial" w:cs="Arial"/>
                <w:color w:val="000000"/>
                <w:sz w:val="14"/>
                <w:szCs w:val="14"/>
              </w:rPr>
            </w:pPr>
            <w:r w:rsidRPr="000F44C5">
              <w:rPr>
                <w:rFonts w:ascii="Arial" w:eastAsia="Times New Roman" w:hAnsi="Arial" w:cs="Arial"/>
                <w:color w:val="000000"/>
                <w:sz w:val="14"/>
                <w:szCs w:val="14"/>
              </w:rPr>
              <w:t> </w:t>
            </w:r>
          </w:p>
        </w:tc>
        <w:tc>
          <w:tcPr>
            <w:tcW w:w="240" w:type="dxa"/>
            <w:tcBorders>
              <w:top w:val="nil"/>
              <w:left w:val="nil"/>
              <w:bottom w:val="single" w:sz="4" w:space="0" w:color="auto"/>
              <w:right w:val="single" w:sz="4" w:space="0" w:color="auto"/>
            </w:tcBorders>
            <w:noWrap/>
            <w:vAlign w:val="center"/>
            <w:hideMark/>
          </w:tcPr>
          <w:p w14:paraId="5D89E7DC" w14:textId="77777777" w:rsidR="000F44C5" w:rsidRPr="000F44C5" w:rsidRDefault="000F44C5" w:rsidP="000F44C5">
            <w:pPr>
              <w:spacing w:after="0" w:line="240" w:lineRule="auto"/>
              <w:jc w:val="center"/>
              <w:rPr>
                <w:rFonts w:ascii="Arial" w:eastAsia="Times New Roman" w:hAnsi="Arial" w:cs="Arial"/>
                <w:color w:val="000000"/>
                <w:sz w:val="14"/>
                <w:szCs w:val="14"/>
              </w:rPr>
            </w:pPr>
            <w:r w:rsidRPr="000F44C5">
              <w:rPr>
                <w:rFonts w:ascii="Arial" w:eastAsia="Times New Roman" w:hAnsi="Arial" w:cs="Arial"/>
                <w:color w:val="000000"/>
                <w:sz w:val="14"/>
                <w:szCs w:val="14"/>
              </w:rPr>
              <w:t> </w:t>
            </w:r>
          </w:p>
        </w:tc>
        <w:tc>
          <w:tcPr>
            <w:tcW w:w="240" w:type="dxa"/>
            <w:tcBorders>
              <w:top w:val="nil"/>
              <w:left w:val="nil"/>
              <w:bottom w:val="single" w:sz="4" w:space="0" w:color="auto"/>
              <w:right w:val="single" w:sz="4" w:space="0" w:color="auto"/>
            </w:tcBorders>
            <w:noWrap/>
            <w:vAlign w:val="center"/>
            <w:hideMark/>
          </w:tcPr>
          <w:p w14:paraId="0E90BC64" w14:textId="77777777" w:rsidR="000F44C5" w:rsidRPr="000F44C5" w:rsidRDefault="000F44C5" w:rsidP="000F44C5">
            <w:pPr>
              <w:spacing w:after="0" w:line="240" w:lineRule="auto"/>
              <w:jc w:val="center"/>
              <w:rPr>
                <w:rFonts w:ascii="Arial" w:eastAsia="Times New Roman" w:hAnsi="Arial" w:cs="Arial"/>
                <w:color w:val="000000"/>
                <w:sz w:val="14"/>
                <w:szCs w:val="14"/>
              </w:rPr>
            </w:pPr>
            <w:r w:rsidRPr="000F44C5">
              <w:rPr>
                <w:rFonts w:ascii="Arial" w:eastAsia="Times New Roman" w:hAnsi="Arial" w:cs="Arial"/>
                <w:color w:val="000000"/>
                <w:sz w:val="14"/>
                <w:szCs w:val="14"/>
              </w:rPr>
              <w:t> </w:t>
            </w:r>
          </w:p>
        </w:tc>
        <w:tc>
          <w:tcPr>
            <w:tcW w:w="240" w:type="dxa"/>
            <w:tcBorders>
              <w:top w:val="single" w:sz="4" w:space="0" w:color="auto"/>
              <w:left w:val="single" w:sz="4" w:space="0" w:color="auto"/>
              <w:bottom w:val="single" w:sz="4" w:space="0" w:color="auto"/>
              <w:right w:val="single" w:sz="4" w:space="0" w:color="auto"/>
            </w:tcBorders>
            <w:shd w:val="clear" w:color="000000" w:fill="00B050"/>
            <w:noWrap/>
            <w:vAlign w:val="center"/>
            <w:hideMark/>
          </w:tcPr>
          <w:p w14:paraId="6197F728" w14:textId="77777777" w:rsidR="000F44C5" w:rsidRPr="000F44C5" w:rsidRDefault="000F44C5" w:rsidP="000F44C5">
            <w:pPr>
              <w:spacing w:after="0" w:line="240" w:lineRule="auto"/>
              <w:jc w:val="center"/>
              <w:rPr>
                <w:rFonts w:ascii="Arial" w:eastAsia="Times New Roman" w:hAnsi="Arial" w:cs="Arial"/>
                <w:color w:val="000000"/>
                <w:sz w:val="14"/>
                <w:szCs w:val="14"/>
              </w:rPr>
            </w:pPr>
            <w:r w:rsidRPr="000F44C5">
              <w:rPr>
                <w:rFonts w:ascii="Arial" w:eastAsia="Times New Roman" w:hAnsi="Arial" w:cs="Arial"/>
                <w:color w:val="000000"/>
                <w:sz w:val="14"/>
                <w:szCs w:val="14"/>
              </w:rPr>
              <w:t>1</w:t>
            </w:r>
          </w:p>
        </w:tc>
        <w:tc>
          <w:tcPr>
            <w:tcW w:w="240" w:type="dxa"/>
            <w:tcBorders>
              <w:top w:val="nil"/>
              <w:left w:val="nil"/>
              <w:bottom w:val="single" w:sz="4" w:space="0" w:color="auto"/>
              <w:right w:val="single" w:sz="4" w:space="0" w:color="auto"/>
            </w:tcBorders>
            <w:noWrap/>
            <w:vAlign w:val="center"/>
            <w:hideMark/>
          </w:tcPr>
          <w:p w14:paraId="1DF1A787" w14:textId="77777777" w:rsidR="000F44C5" w:rsidRPr="000F44C5" w:rsidRDefault="000F44C5" w:rsidP="000F44C5">
            <w:pPr>
              <w:spacing w:after="0" w:line="240" w:lineRule="auto"/>
              <w:jc w:val="center"/>
              <w:rPr>
                <w:rFonts w:ascii="Arial" w:eastAsia="Times New Roman" w:hAnsi="Arial" w:cs="Arial"/>
                <w:color w:val="000000"/>
                <w:sz w:val="14"/>
                <w:szCs w:val="14"/>
              </w:rPr>
            </w:pPr>
            <w:r w:rsidRPr="000F44C5">
              <w:rPr>
                <w:rFonts w:ascii="Arial" w:eastAsia="Times New Roman" w:hAnsi="Arial" w:cs="Arial"/>
                <w:color w:val="000000"/>
                <w:sz w:val="14"/>
                <w:szCs w:val="14"/>
              </w:rPr>
              <w:t> </w:t>
            </w:r>
          </w:p>
        </w:tc>
        <w:tc>
          <w:tcPr>
            <w:tcW w:w="240" w:type="dxa"/>
            <w:tcBorders>
              <w:top w:val="nil"/>
              <w:left w:val="nil"/>
              <w:bottom w:val="single" w:sz="4" w:space="0" w:color="auto"/>
              <w:right w:val="single" w:sz="4" w:space="0" w:color="auto"/>
            </w:tcBorders>
            <w:noWrap/>
            <w:vAlign w:val="center"/>
            <w:hideMark/>
          </w:tcPr>
          <w:p w14:paraId="5AB4B265" w14:textId="77777777" w:rsidR="000F44C5" w:rsidRPr="000F44C5" w:rsidRDefault="000F44C5" w:rsidP="000F44C5">
            <w:pPr>
              <w:spacing w:after="0" w:line="240" w:lineRule="auto"/>
              <w:jc w:val="center"/>
              <w:rPr>
                <w:rFonts w:ascii="Arial" w:eastAsia="Times New Roman" w:hAnsi="Arial" w:cs="Arial"/>
                <w:color w:val="000000"/>
                <w:sz w:val="14"/>
                <w:szCs w:val="14"/>
              </w:rPr>
            </w:pPr>
            <w:r w:rsidRPr="000F44C5">
              <w:rPr>
                <w:rFonts w:ascii="Arial" w:eastAsia="Times New Roman" w:hAnsi="Arial" w:cs="Arial"/>
                <w:color w:val="000000"/>
                <w:sz w:val="14"/>
                <w:szCs w:val="14"/>
              </w:rPr>
              <w:t> </w:t>
            </w:r>
          </w:p>
        </w:tc>
      </w:tr>
      <w:tr w:rsidR="000F44C5" w:rsidRPr="000F44C5" w14:paraId="124B3FB5" w14:textId="77777777" w:rsidTr="000F44C5">
        <w:trPr>
          <w:trHeight w:val="720"/>
        </w:trPr>
        <w:tc>
          <w:tcPr>
            <w:tcW w:w="2734" w:type="dxa"/>
            <w:tcBorders>
              <w:top w:val="nil"/>
              <w:left w:val="single" w:sz="4" w:space="0" w:color="auto"/>
              <w:bottom w:val="single" w:sz="4" w:space="0" w:color="auto"/>
              <w:right w:val="single" w:sz="4" w:space="0" w:color="auto"/>
            </w:tcBorders>
            <w:shd w:val="clear" w:color="000000" w:fill="FCE4D6"/>
            <w:noWrap/>
            <w:hideMark/>
          </w:tcPr>
          <w:p w14:paraId="09849B01" w14:textId="77777777" w:rsidR="000F44C5" w:rsidRPr="000F44C5" w:rsidRDefault="000F44C5" w:rsidP="000F44C5">
            <w:pPr>
              <w:spacing w:after="0" w:line="240" w:lineRule="auto"/>
              <w:rPr>
                <w:rFonts w:ascii="Arial" w:eastAsia="Times New Roman" w:hAnsi="Arial" w:cs="Arial"/>
                <w:color w:val="000000"/>
                <w:sz w:val="14"/>
                <w:szCs w:val="14"/>
              </w:rPr>
            </w:pPr>
            <w:r w:rsidRPr="000F44C5">
              <w:rPr>
                <w:rFonts w:ascii="Arial" w:eastAsia="Times New Roman" w:hAnsi="Arial" w:cs="Arial"/>
                <w:color w:val="000000"/>
                <w:sz w:val="14"/>
                <w:szCs w:val="14"/>
              </w:rPr>
              <w:t>Moraes et al. 2021</w:t>
            </w:r>
          </w:p>
        </w:tc>
        <w:tc>
          <w:tcPr>
            <w:tcW w:w="3366" w:type="dxa"/>
            <w:tcBorders>
              <w:top w:val="nil"/>
              <w:left w:val="nil"/>
              <w:bottom w:val="single" w:sz="4" w:space="0" w:color="auto"/>
              <w:right w:val="single" w:sz="4" w:space="0" w:color="auto"/>
            </w:tcBorders>
            <w:shd w:val="clear" w:color="000000" w:fill="FCE4D6"/>
            <w:hideMark/>
          </w:tcPr>
          <w:p w14:paraId="3F3B2684" w14:textId="77777777" w:rsidR="000F44C5" w:rsidRPr="000F44C5" w:rsidRDefault="000F44C5" w:rsidP="000F44C5">
            <w:pPr>
              <w:spacing w:after="0" w:line="240" w:lineRule="auto"/>
              <w:rPr>
                <w:rFonts w:ascii="Arial" w:eastAsia="Times New Roman" w:hAnsi="Arial" w:cs="Arial"/>
                <w:color w:val="000000"/>
                <w:sz w:val="14"/>
                <w:szCs w:val="14"/>
              </w:rPr>
            </w:pPr>
            <w:r w:rsidRPr="000F44C5">
              <w:rPr>
                <w:rFonts w:ascii="Arial" w:eastAsia="Times New Roman" w:hAnsi="Arial" w:cs="Arial"/>
                <w:color w:val="000000"/>
                <w:sz w:val="14"/>
                <w:szCs w:val="14"/>
              </w:rPr>
              <w:t xml:space="preserve">Moraes FCR, Souza TFD, Leite N. Effects of a multicomponent intervention on body composition and physical fitness of adolescents from a southern Brazilian city. Health </w:t>
            </w:r>
            <w:proofErr w:type="spellStart"/>
            <w:r w:rsidRPr="000F44C5">
              <w:rPr>
                <w:rFonts w:ascii="Arial" w:eastAsia="Times New Roman" w:hAnsi="Arial" w:cs="Arial"/>
                <w:color w:val="000000"/>
                <w:sz w:val="14"/>
                <w:szCs w:val="14"/>
              </w:rPr>
              <w:t>Promot</w:t>
            </w:r>
            <w:proofErr w:type="spellEnd"/>
            <w:r w:rsidRPr="000F44C5">
              <w:rPr>
                <w:rFonts w:ascii="Arial" w:eastAsia="Times New Roman" w:hAnsi="Arial" w:cs="Arial"/>
                <w:color w:val="000000"/>
                <w:sz w:val="14"/>
                <w:szCs w:val="14"/>
              </w:rPr>
              <w:t xml:space="preserve"> </w:t>
            </w:r>
            <w:proofErr w:type="spellStart"/>
            <w:r w:rsidRPr="000F44C5">
              <w:rPr>
                <w:rFonts w:ascii="Arial" w:eastAsia="Times New Roman" w:hAnsi="Arial" w:cs="Arial"/>
                <w:color w:val="000000"/>
                <w:sz w:val="14"/>
                <w:szCs w:val="14"/>
              </w:rPr>
              <w:t>Perspect</w:t>
            </w:r>
            <w:proofErr w:type="spellEnd"/>
            <w:r w:rsidRPr="000F44C5">
              <w:rPr>
                <w:rFonts w:ascii="Arial" w:eastAsia="Times New Roman" w:hAnsi="Arial" w:cs="Arial"/>
                <w:color w:val="000000"/>
                <w:sz w:val="14"/>
                <w:szCs w:val="14"/>
              </w:rPr>
              <w:t xml:space="preserve">. </w:t>
            </w:r>
            <w:proofErr w:type="gramStart"/>
            <w:r w:rsidRPr="000F44C5">
              <w:rPr>
                <w:rFonts w:ascii="Arial" w:eastAsia="Times New Roman" w:hAnsi="Arial" w:cs="Arial"/>
                <w:color w:val="000000"/>
                <w:sz w:val="14"/>
                <w:szCs w:val="14"/>
              </w:rPr>
              <w:t>2021;11:63</w:t>
            </w:r>
            <w:proofErr w:type="gramEnd"/>
            <w:r w:rsidRPr="000F44C5">
              <w:rPr>
                <w:rFonts w:ascii="Arial" w:eastAsia="Times New Roman" w:hAnsi="Arial" w:cs="Arial"/>
                <w:color w:val="000000"/>
                <w:sz w:val="14"/>
                <w:szCs w:val="14"/>
              </w:rPr>
              <w:t>–71. https://doi.org/10.34172/hpp.2021.09</w:t>
            </w:r>
          </w:p>
        </w:tc>
        <w:tc>
          <w:tcPr>
            <w:tcW w:w="240" w:type="dxa"/>
            <w:tcBorders>
              <w:top w:val="nil"/>
              <w:left w:val="nil"/>
              <w:bottom w:val="single" w:sz="4" w:space="0" w:color="auto"/>
              <w:right w:val="single" w:sz="4" w:space="0" w:color="auto"/>
            </w:tcBorders>
            <w:noWrap/>
            <w:vAlign w:val="center"/>
            <w:hideMark/>
          </w:tcPr>
          <w:p w14:paraId="5B4175C9" w14:textId="77777777" w:rsidR="000F44C5" w:rsidRPr="000F44C5" w:rsidRDefault="000F44C5" w:rsidP="000F44C5">
            <w:pPr>
              <w:spacing w:after="0" w:line="240" w:lineRule="auto"/>
              <w:jc w:val="center"/>
              <w:rPr>
                <w:rFonts w:ascii="Arial" w:eastAsia="Times New Roman" w:hAnsi="Arial" w:cs="Arial"/>
                <w:color w:val="000000"/>
                <w:sz w:val="14"/>
                <w:szCs w:val="14"/>
              </w:rPr>
            </w:pPr>
            <w:r w:rsidRPr="000F44C5">
              <w:rPr>
                <w:rFonts w:ascii="Arial" w:eastAsia="Times New Roman" w:hAnsi="Arial" w:cs="Arial"/>
                <w:color w:val="000000"/>
                <w:sz w:val="14"/>
                <w:szCs w:val="14"/>
              </w:rPr>
              <w:t> </w:t>
            </w:r>
          </w:p>
        </w:tc>
        <w:tc>
          <w:tcPr>
            <w:tcW w:w="240" w:type="dxa"/>
            <w:tcBorders>
              <w:top w:val="nil"/>
              <w:left w:val="nil"/>
              <w:bottom w:val="single" w:sz="4" w:space="0" w:color="auto"/>
              <w:right w:val="single" w:sz="4" w:space="0" w:color="auto"/>
            </w:tcBorders>
            <w:noWrap/>
            <w:vAlign w:val="center"/>
            <w:hideMark/>
          </w:tcPr>
          <w:p w14:paraId="79508612" w14:textId="77777777" w:rsidR="000F44C5" w:rsidRPr="000F44C5" w:rsidRDefault="000F44C5" w:rsidP="000F44C5">
            <w:pPr>
              <w:spacing w:after="0" w:line="240" w:lineRule="auto"/>
              <w:jc w:val="center"/>
              <w:rPr>
                <w:rFonts w:ascii="Arial" w:eastAsia="Times New Roman" w:hAnsi="Arial" w:cs="Arial"/>
                <w:color w:val="000000"/>
                <w:sz w:val="14"/>
                <w:szCs w:val="14"/>
              </w:rPr>
            </w:pPr>
            <w:r w:rsidRPr="000F44C5">
              <w:rPr>
                <w:rFonts w:ascii="Arial" w:eastAsia="Times New Roman" w:hAnsi="Arial" w:cs="Arial"/>
                <w:color w:val="000000"/>
                <w:sz w:val="14"/>
                <w:szCs w:val="14"/>
              </w:rPr>
              <w:t> </w:t>
            </w:r>
          </w:p>
        </w:tc>
        <w:tc>
          <w:tcPr>
            <w:tcW w:w="240" w:type="dxa"/>
            <w:tcBorders>
              <w:top w:val="nil"/>
              <w:left w:val="nil"/>
              <w:bottom w:val="single" w:sz="4" w:space="0" w:color="auto"/>
              <w:right w:val="single" w:sz="4" w:space="0" w:color="auto"/>
            </w:tcBorders>
            <w:noWrap/>
            <w:vAlign w:val="center"/>
            <w:hideMark/>
          </w:tcPr>
          <w:p w14:paraId="21344984" w14:textId="77777777" w:rsidR="000F44C5" w:rsidRPr="000F44C5" w:rsidRDefault="000F44C5" w:rsidP="000F44C5">
            <w:pPr>
              <w:spacing w:after="0" w:line="240" w:lineRule="auto"/>
              <w:jc w:val="center"/>
              <w:rPr>
                <w:rFonts w:ascii="Arial" w:eastAsia="Times New Roman" w:hAnsi="Arial" w:cs="Arial"/>
                <w:color w:val="000000"/>
                <w:sz w:val="14"/>
                <w:szCs w:val="14"/>
              </w:rPr>
            </w:pPr>
            <w:r w:rsidRPr="000F44C5">
              <w:rPr>
                <w:rFonts w:ascii="Arial" w:eastAsia="Times New Roman" w:hAnsi="Arial" w:cs="Arial"/>
                <w:color w:val="000000"/>
                <w:sz w:val="14"/>
                <w:szCs w:val="14"/>
              </w:rPr>
              <w:t> </w:t>
            </w:r>
          </w:p>
        </w:tc>
        <w:tc>
          <w:tcPr>
            <w:tcW w:w="240" w:type="dxa"/>
            <w:tcBorders>
              <w:top w:val="single" w:sz="4" w:space="0" w:color="auto"/>
              <w:left w:val="single" w:sz="4" w:space="0" w:color="auto"/>
              <w:bottom w:val="single" w:sz="4" w:space="0" w:color="auto"/>
              <w:right w:val="single" w:sz="4" w:space="0" w:color="auto"/>
            </w:tcBorders>
            <w:shd w:val="clear" w:color="000000" w:fill="00B050"/>
            <w:noWrap/>
            <w:vAlign w:val="center"/>
            <w:hideMark/>
          </w:tcPr>
          <w:p w14:paraId="6DF512DC" w14:textId="77777777" w:rsidR="000F44C5" w:rsidRPr="000F44C5" w:rsidRDefault="000F44C5" w:rsidP="000F44C5">
            <w:pPr>
              <w:spacing w:after="0" w:line="240" w:lineRule="auto"/>
              <w:jc w:val="center"/>
              <w:rPr>
                <w:rFonts w:ascii="Arial" w:eastAsia="Times New Roman" w:hAnsi="Arial" w:cs="Arial"/>
                <w:color w:val="000000"/>
                <w:sz w:val="14"/>
                <w:szCs w:val="14"/>
              </w:rPr>
            </w:pPr>
            <w:r w:rsidRPr="000F44C5">
              <w:rPr>
                <w:rFonts w:ascii="Arial" w:eastAsia="Times New Roman" w:hAnsi="Arial" w:cs="Arial"/>
                <w:color w:val="000000"/>
                <w:sz w:val="14"/>
                <w:szCs w:val="14"/>
              </w:rPr>
              <w:t>1</w:t>
            </w:r>
          </w:p>
        </w:tc>
        <w:tc>
          <w:tcPr>
            <w:tcW w:w="240" w:type="dxa"/>
            <w:tcBorders>
              <w:top w:val="nil"/>
              <w:left w:val="nil"/>
              <w:bottom w:val="single" w:sz="4" w:space="0" w:color="auto"/>
              <w:right w:val="single" w:sz="4" w:space="0" w:color="auto"/>
            </w:tcBorders>
            <w:noWrap/>
            <w:vAlign w:val="center"/>
            <w:hideMark/>
          </w:tcPr>
          <w:p w14:paraId="6DE16DD1" w14:textId="77777777" w:rsidR="000F44C5" w:rsidRPr="000F44C5" w:rsidRDefault="000F44C5" w:rsidP="000F44C5">
            <w:pPr>
              <w:spacing w:after="0" w:line="240" w:lineRule="auto"/>
              <w:jc w:val="center"/>
              <w:rPr>
                <w:rFonts w:ascii="Arial" w:eastAsia="Times New Roman" w:hAnsi="Arial" w:cs="Arial"/>
                <w:color w:val="000000"/>
                <w:sz w:val="14"/>
                <w:szCs w:val="14"/>
              </w:rPr>
            </w:pPr>
            <w:r w:rsidRPr="000F44C5">
              <w:rPr>
                <w:rFonts w:ascii="Arial" w:eastAsia="Times New Roman" w:hAnsi="Arial" w:cs="Arial"/>
                <w:color w:val="000000"/>
                <w:sz w:val="14"/>
                <w:szCs w:val="14"/>
              </w:rPr>
              <w:t> </w:t>
            </w:r>
          </w:p>
        </w:tc>
        <w:tc>
          <w:tcPr>
            <w:tcW w:w="240" w:type="dxa"/>
            <w:tcBorders>
              <w:top w:val="nil"/>
              <w:left w:val="nil"/>
              <w:bottom w:val="single" w:sz="4" w:space="0" w:color="auto"/>
              <w:right w:val="single" w:sz="4" w:space="0" w:color="auto"/>
            </w:tcBorders>
            <w:noWrap/>
            <w:vAlign w:val="center"/>
            <w:hideMark/>
          </w:tcPr>
          <w:p w14:paraId="7C3EDA57" w14:textId="77777777" w:rsidR="000F44C5" w:rsidRPr="000F44C5" w:rsidRDefault="000F44C5" w:rsidP="000F44C5">
            <w:pPr>
              <w:spacing w:after="0" w:line="240" w:lineRule="auto"/>
              <w:jc w:val="center"/>
              <w:rPr>
                <w:rFonts w:ascii="Arial" w:eastAsia="Times New Roman" w:hAnsi="Arial" w:cs="Arial"/>
                <w:color w:val="000000"/>
                <w:sz w:val="14"/>
                <w:szCs w:val="14"/>
              </w:rPr>
            </w:pPr>
            <w:r w:rsidRPr="000F44C5">
              <w:rPr>
                <w:rFonts w:ascii="Arial" w:eastAsia="Times New Roman" w:hAnsi="Arial" w:cs="Arial"/>
                <w:color w:val="000000"/>
                <w:sz w:val="14"/>
                <w:szCs w:val="14"/>
              </w:rPr>
              <w:t> </w:t>
            </w:r>
          </w:p>
        </w:tc>
      </w:tr>
      <w:tr w:rsidR="000F44C5" w:rsidRPr="000F44C5" w14:paraId="26FAAFC8" w14:textId="77777777" w:rsidTr="000F44C5">
        <w:trPr>
          <w:trHeight w:val="900"/>
        </w:trPr>
        <w:tc>
          <w:tcPr>
            <w:tcW w:w="2734" w:type="dxa"/>
            <w:tcBorders>
              <w:top w:val="nil"/>
              <w:left w:val="single" w:sz="4" w:space="0" w:color="auto"/>
              <w:bottom w:val="single" w:sz="4" w:space="0" w:color="auto"/>
              <w:right w:val="single" w:sz="4" w:space="0" w:color="auto"/>
            </w:tcBorders>
            <w:shd w:val="clear" w:color="000000" w:fill="FCE4D6"/>
            <w:noWrap/>
            <w:hideMark/>
          </w:tcPr>
          <w:p w14:paraId="6BD7BF38" w14:textId="77777777" w:rsidR="000F44C5" w:rsidRPr="000F44C5" w:rsidRDefault="000F44C5" w:rsidP="000F44C5">
            <w:pPr>
              <w:spacing w:after="0" w:line="240" w:lineRule="auto"/>
              <w:rPr>
                <w:rFonts w:ascii="Arial" w:eastAsia="Times New Roman" w:hAnsi="Arial" w:cs="Arial"/>
                <w:color w:val="000000"/>
                <w:sz w:val="14"/>
                <w:szCs w:val="14"/>
              </w:rPr>
            </w:pPr>
            <w:r w:rsidRPr="000F44C5">
              <w:rPr>
                <w:rFonts w:ascii="Arial" w:eastAsia="Times New Roman" w:hAnsi="Arial" w:cs="Arial"/>
                <w:color w:val="000000"/>
                <w:sz w:val="14"/>
                <w:szCs w:val="14"/>
              </w:rPr>
              <w:t>Puder et al. 2011</w:t>
            </w:r>
          </w:p>
        </w:tc>
        <w:tc>
          <w:tcPr>
            <w:tcW w:w="3366" w:type="dxa"/>
            <w:tcBorders>
              <w:top w:val="nil"/>
              <w:left w:val="nil"/>
              <w:bottom w:val="single" w:sz="4" w:space="0" w:color="auto"/>
              <w:right w:val="single" w:sz="4" w:space="0" w:color="auto"/>
            </w:tcBorders>
            <w:shd w:val="clear" w:color="000000" w:fill="FCE4D6"/>
            <w:hideMark/>
          </w:tcPr>
          <w:p w14:paraId="4ECFB796" w14:textId="77777777" w:rsidR="000F44C5" w:rsidRPr="000F44C5" w:rsidRDefault="000F44C5" w:rsidP="000F44C5">
            <w:pPr>
              <w:spacing w:after="0" w:line="240" w:lineRule="auto"/>
              <w:rPr>
                <w:rFonts w:ascii="Arial" w:eastAsia="Times New Roman" w:hAnsi="Arial" w:cs="Arial"/>
                <w:color w:val="000000"/>
                <w:sz w:val="14"/>
                <w:szCs w:val="14"/>
              </w:rPr>
            </w:pPr>
            <w:r w:rsidRPr="000F44C5">
              <w:rPr>
                <w:rFonts w:ascii="Arial" w:eastAsia="Times New Roman" w:hAnsi="Arial" w:cs="Arial"/>
                <w:color w:val="000000"/>
                <w:sz w:val="14"/>
                <w:szCs w:val="14"/>
              </w:rPr>
              <w:t>Puder JJ, Marques-Vidal P, Schindler C, et al. Effect of multidimensional lifestyle intervention on fitness and adiposity in predominantly migrant preschool children (</w:t>
            </w:r>
            <w:proofErr w:type="spellStart"/>
            <w:r w:rsidRPr="000F44C5">
              <w:rPr>
                <w:rFonts w:ascii="Arial" w:eastAsia="Times New Roman" w:hAnsi="Arial" w:cs="Arial"/>
                <w:color w:val="000000"/>
                <w:sz w:val="14"/>
                <w:szCs w:val="14"/>
              </w:rPr>
              <w:t>Ballabeina</w:t>
            </w:r>
            <w:proofErr w:type="spellEnd"/>
            <w:r w:rsidRPr="000F44C5">
              <w:rPr>
                <w:rFonts w:ascii="Arial" w:eastAsia="Times New Roman" w:hAnsi="Arial" w:cs="Arial"/>
                <w:color w:val="000000"/>
                <w:sz w:val="14"/>
                <w:szCs w:val="14"/>
              </w:rPr>
              <w:t xml:space="preserve">): cluster </w:t>
            </w:r>
            <w:proofErr w:type="spellStart"/>
            <w:r w:rsidRPr="000F44C5">
              <w:rPr>
                <w:rFonts w:ascii="Arial" w:eastAsia="Times New Roman" w:hAnsi="Arial" w:cs="Arial"/>
                <w:color w:val="000000"/>
                <w:sz w:val="14"/>
                <w:szCs w:val="14"/>
              </w:rPr>
              <w:t>randomised</w:t>
            </w:r>
            <w:proofErr w:type="spellEnd"/>
            <w:r w:rsidRPr="000F44C5">
              <w:rPr>
                <w:rFonts w:ascii="Arial" w:eastAsia="Times New Roman" w:hAnsi="Arial" w:cs="Arial"/>
                <w:color w:val="000000"/>
                <w:sz w:val="14"/>
                <w:szCs w:val="14"/>
              </w:rPr>
              <w:t xml:space="preserve"> controlled trial. BMJ. 2011;</w:t>
            </w:r>
            <w:proofErr w:type="gramStart"/>
            <w:r w:rsidRPr="000F44C5">
              <w:rPr>
                <w:rFonts w:ascii="Arial" w:eastAsia="Times New Roman" w:hAnsi="Arial" w:cs="Arial"/>
                <w:color w:val="000000"/>
                <w:sz w:val="14"/>
                <w:szCs w:val="14"/>
              </w:rPr>
              <w:t>343:d</w:t>
            </w:r>
            <w:proofErr w:type="gramEnd"/>
            <w:r w:rsidRPr="000F44C5">
              <w:rPr>
                <w:rFonts w:ascii="Arial" w:eastAsia="Times New Roman" w:hAnsi="Arial" w:cs="Arial"/>
                <w:color w:val="000000"/>
                <w:sz w:val="14"/>
                <w:szCs w:val="14"/>
              </w:rPr>
              <w:t>6195. https://doi.org/10.1136/bmj.d6195</w:t>
            </w:r>
          </w:p>
        </w:tc>
        <w:tc>
          <w:tcPr>
            <w:tcW w:w="240" w:type="dxa"/>
            <w:tcBorders>
              <w:top w:val="nil"/>
              <w:left w:val="nil"/>
              <w:bottom w:val="single" w:sz="4" w:space="0" w:color="auto"/>
              <w:right w:val="single" w:sz="4" w:space="0" w:color="auto"/>
            </w:tcBorders>
            <w:noWrap/>
            <w:vAlign w:val="center"/>
            <w:hideMark/>
          </w:tcPr>
          <w:p w14:paraId="11C2D33B" w14:textId="77777777" w:rsidR="000F44C5" w:rsidRPr="000F44C5" w:rsidRDefault="000F44C5" w:rsidP="000F44C5">
            <w:pPr>
              <w:spacing w:after="0" w:line="240" w:lineRule="auto"/>
              <w:jc w:val="center"/>
              <w:rPr>
                <w:rFonts w:ascii="Arial" w:eastAsia="Times New Roman" w:hAnsi="Arial" w:cs="Arial"/>
                <w:color w:val="000000"/>
                <w:sz w:val="14"/>
                <w:szCs w:val="14"/>
              </w:rPr>
            </w:pPr>
            <w:r w:rsidRPr="000F44C5">
              <w:rPr>
                <w:rFonts w:ascii="Arial" w:eastAsia="Times New Roman" w:hAnsi="Arial" w:cs="Arial"/>
                <w:color w:val="000000"/>
                <w:sz w:val="14"/>
                <w:szCs w:val="14"/>
              </w:rPr>
              <w:t> </w:t>
            </w:r>
          </w:p>
        </w:tc>
        <w:tc>
          <w:tcPr>
            <w:tcW w:w="240" w:type="dxa"/>
            <w:tcBorders>
              <w:top w:val="nil"/>
              <w:left w:val="nil"/>
              <w:bottom w:val="single" w:sz="4" w:space="0" w:color="auto"/>
              <w:right w:val="single" w:sz="4" w:space="0" w:color="auto"/>
            </w:tcBorders>
            <w:noWrap/>
            <w:vAlign w:val="center"/>
            <w:hideMark/>
          </w:tcPr>
          <w:p w14:paraId="7A2E3AD3" w14:textId="77777777" w:rsidR="000F44C5" w:rsidRPr="000F44C5" w:rsidRDefault="000F44C5" w:rsidP="000F44C5">
            <w:pPr>
              <w:spacing w:after="0" w:line="240" w:lineRule="auto"/>
              <w:jc w:val="center"/>
              <w:rPr>
                <w:rFonts w:ascii="Arial" w:eastAsia="Times New Roman" w:hAnsi="Arial" w:cs="Arial"/>
                <w:color w:val="000000"/>
                <w:sz w:val="14"/>
                <w:szCs w:val="14"/>
              </w:rPr>
            </w:pPr>
            <w:r w:rsidRPr="000F44C5">
              <w:rPr>
                <w:rFonts w:ascii="Arial" w:eastAsia="Times New Roman" w:hAnsi="Arial" w:cs="Arial"/>
                <w:color w:val="000000"/>
                <w:sz w:val="14"/>
                <w:szCs w:val="14"/>
              </w:rPr>
              <w:t> </w:t>
            </w:r>
          </w:p>
        </w:tc>
        <w:tc>
          <w:tcPr>
            <w:tcW w:w="240" w:type="dxa"/>
            <w:tcBorders>
              <w:top w:val="nil"/>
              <w:left w:val="nil"/>
              <w:bottom w:val="single" w:sz="4" w:space="0" w:color="auto"/>
              <w:right w:val="single" w:sz="4" w:space="0" w:color="auto"/>
            </w:tcBorders>
            <w:noWrap/>
            <w:vAlign w:val="center"/>
            <w:hideMark/>
          </w:tcPr>
          <w:p w14:paraId="5A9399ED" w14:textId="77777777" w:rsidR="000F44C5" w:rsidRPr="000F44C5" w:rsidRDefault="000F44C5" w:rsidP="000F44C5">
            <w:pPr>
              <w:spacing w:after="0" w:line="240" w:lineRule="auto"/>
              <w:jc w:val="center"/>
              <w:rPr>
                <w:rFonts w:ascii="Arial" w:eastAsia="Times New Roman" w:hAnsi="Arial" w:cs="Arial"/>
                <w:color w:val="000000"/>
                <w:sz w:val="14"/>
                <w:szCs w:val="14"/>
              </w:rPr>
            </w:pPr>
            <w:r w:rsidRPr="000F44C5">
              <w:rPr>
                <w:rFonts w:ascii="Arial" w:eastAsia="Times New Roman" w:hAnsi="Arial" w:cs="Arial"/>
                <w:color w:val="000000"/>
                <w:sz w:val="14"/>
                <w:szCs w:val="14"/>
              </w:rPr>
              <w:t> </w:t>
            </w:r>
          </w:p>
        </w:tc>
        <w:tc>
          <w:tcPr>
            <w:tcW w:w="240" w:type="dxa"/>
            <w:tcBorders>
              <w:top w:val="single" w:sz="4" w:space="0" w:color="auto"/>
              <w:left w:val="single" w:sz="4" w:space="0" w:color="auto"/>
              <w:bottom w:val="single" w:sz="4" w:space="0" w:color="auto"/>
              <w:right w:val="single" w:sz="4" w:space="0" w:color="auto"/>
            </w:tcBorders>
            <w:shd w:val="clear" w:color="000000" w:fill="00B050"/>
            <w:noWrap/>
            <w:vAlign w:val="center"/>
            <w:hideMark/>
          </w:tcPr>
          <w:p w14:paraId="6B84FAE0" w14:textId="77777777" w:rsidR="000F44C5" w:rsidRPr="000F44C5" w:rsidRDefault="000F44C5" w:rsidP="000F44C5">
            <w:pPr>
              <w:spacing w:after="0" w:line="240" w:lineRule="auto"/>
              <w:jc w:val="center"/>
              <w:rPr>
                <w:rFonts w:ascii="Arial" w:eastAsia="Times New Roman" w:hAnsi="Arial" w:cs="Arial"/>
                <w:color w:val="000000"/>
                <w:sz w:val="14"/>
                <w:szCs w:val="14"/>
              </w:rPr>
            </w:pPr>
            <w:r w:rsidRPr="000F44C5">
              <w:rPr>
                <w:rFonts w:ascii="Arial" w:eastAsia="Times New Roman" w:hAnsi="Arial" w:cs="Arial"/>
                <w:color w:val="000000"/>
                <w:sz w:val="14"/>
                <w:szCs w:val="14"/>
              </w:rPr>
              <w:t>1</w:t>
            </w:r>
          </w:p>
        </w:tc>
        <w:tc>
          <w:tcPr>
            <w:tcW w:w="240" w:type="dxa"/>
            <w:tcBorders>
              <w:top w:val="nil"/>
              <w:left w:val="nil"/>
              <w:bottom w:val="single" w:sz="4" w:space="0" w:color="auto"/>
              <w:right w:val="single" w:sz="4" w:space="0" w:color="auto"/>
            </w:tcBorders>
            <w:noWrap/>
            <w:vAlign w:val="center"/>
            <w:hideMark/>
          </w:tcPr>
          <w:p w14:paraId="67996526" w14:textId="77777777" w:rsidR="000F44C5" w:rsidRPr="000F44C5" w:rsidRDefault="000F44C5" w:rsidP="000F44C5">
            <w:pPr>
              <w:spacing w:after="0" w:line="240" w:lineRule="auto"/>
              <w:jc w:val="center"/>
              <w:rPr>
                <w:rFonts w:ascii="Arial" w:eastAsia="Times New Roman" w:hAnsi="Arial" w:cs="Arial"/>
                <w:color w:val="000000"/>
                <w:sz w:val="14"/>
                <w:szCs w:val="14"/>
              </w:rPr>
            </w:pPr>
            <w:r w:rsidRPr="000F44C5">
              <w:rPr>
                <w:rFonts w:ascii="Arial" w:eastAsia="Times New Roman" w:hAnsi="Arial" w:cs="Arial"/>
                <w:color w:val="000000"/>
                <w:sz w:val="14"/>
                <w:szCs w:val="14"/>
              </w:rPr>
              <w:t> </w:t>
            </w:r>
          </w:p>
        </w:tc>
        <w:tc>
          <w:tcPr>
            <w:tcW w:w="240" w:type="dxa"/>
            <w:tcBorders>
              <w:top w:val="single" w:sz="4" w:space="0" w:color="auto"/>
              <w:left w:val="single" w:sz="4" w:space="0" w:color="auto"/>
              <w:bottom w:val="single" w:sz="4" w:space="0" w:color="auto"/>
              <w:right w:val="single" w:sz="4" w:space="0" w:color="auto"/>
            </w:tcBorders>
            <w:shd w:val="clear" w:color="000000" w:fill="00B050"/>
            <w:noWrap/>
            <w:vAlign w:val="center"/>
            <w:hideMark/>
          </w:tcPr>
          <w:p w14:paraId="02CA53BA" w14:textId="77777777" w:rsidR="000F44C5" w:rsidRPr="000F44C5" w:rsidRDefault="000F44C5" w:rsidP="000F44C5">
            <w:pPr>
              <w:spacing w:after="0" w:line="240" w:lineRule="auto"/>
              <w:jc w:val="center"/>
              <w:rPr>
                <w:rFonts w:ascii="Arial" w:eastAsia="Times New Roman" w:hAnsi="Arial" w:cs="Arial"/>
                <w:color w:val="000000"/>
                <w:sz w:val="14"/>
                <w:szCs w:val="14"/>
              </w:rPr>
            </w:pPr>
            <w:r w:rsidRPr="000F44C5">
              <w:rPr>
                <w:rFonts w:ascii="Arial" w:eastAsia="Times New Roman" w:hAnsi="Arial" w:cs="Arial"/>
                <w:color w:val="000000"/>
                <w:sz w:val="14"/>
                <w:szCs w:val="14"/>
              </w:rPr>
              <w:t>1</w:t>
            </w:r>
          </w:p>
        </w:tc>
      </w:tr>
      <w:tr w:rsidR="000F44C5" w:rsidRPr="000F44C5" w14:paraId="1A136626" w14:textId="77777777" w:rsidTr="000F44C5">
        <w:trPr>
          <w:trHeight w:val="720"/>
        </w:trPr>
        <w:tc>
          <w:tcPr>
            <w:tcW w:w="2734" w:type="dxa"/>
            <w:tcBorders>
              <w:top w:val="nil"/>
              <w:left w:val="single" w:sz="4" w:space="0" w:color="auto"/>
              <w:bottom w:val="single" w:sz="4" w:space="0" w:color="auto"/>
              <w:right w:val="single" w:sz="4" w:space="0" w:color="auto"/>
            </w:tcBorders>
            <w:shd w:val="clear" w:color="000000" w:fill="FCE4D6"/>
            <w:noWrap/>
            <w:hideMark/>
          </w:tcPr>
          <w:p w14:paraId="7A3661BF" w14:textId="77777777" w:rsidR="000F44C5" w:rsidRPr="000F44C5" w:rsidRDefault="000F44C5" w:rsidP="000F44C5">
            <w:pPr>
              <w:spacing w:after="0" w:line="240" w:lineRule="auto"/>
              <w:rPr>
                <w:rFonts w:ascii="Arial" w:eastAsia="Times New Roman" w:hAnsi="Arial" w:cs="Arial"/>
                <w:color w:val="000000"/>
                <w:sz w:val="14"/>
                <w:szCs w:val="14"/>
              </w:rPr>
            </w:pPr>
            <w:r w:rsidRPr="000F44C5">
              <w:rPr>
                <w:rFonts w:ascii="Arial" w:eastAsia="Times New Roman" w:hAnsi="Arial" w:cs="Arial"/>
                <w:color w:val="000000"/>
                <w:sz w:val="14"/>
                <w:szCs w:val="14"/>
              </w:rPr>
              <w:lastRenderedPageBreak/>
              <w:t>Rush et al. 2012</w:t>
            </w:r>
          </w:p>
        </w:tc>
        <w:tc>
          <w:tcPr>
            <w:tcW w:w="3366" w:type="dxa"/>
            <w:tcBorders>
              <w:top w:val="nil"/>
              <w:left w:val="nil"/>
              <w:bottom w:val="single" w:sz="4" w:space="0" w:color="auto"/>
              <w:right w:val="single" w:sz="4" w:space="0" w:color="auto"/>
            </w:tcBorders>
            <w:shd w:val="clear" w:color="000000" w:fill="FCE4D6"/>
            <w:hideMark/>
          </w:tcPr>
          <w:p w14:paraId="1350E848" w14:textId="77777777" w:rsidR="000F44C5" w:rsidRPr="000F44C5" w:rsidRDefault="000F44C5" w:rsidP="000F44C5">
            <w:pPr>
              <w:spacing w:after="0" w:line="240" w:lineRule="auto"/>
              <w:rPr>
                <w:rFonts w:ascii="Arial" w:eastAsia="Times New Roman" w:hAnsi="Arial" w:cs="Arial"/>
                <w:color w:val="000000"/>
                <w:sz w:val="14"/>
                <w:szCs w:val="14"/>
                <w:lang w:val="es-ES"/>
              </w:rPr>
            </w:pPr>
            <w:r w:rsidRPr="000F44C5">
              <w:rPr>
                <w:rFonts w:ascii="Arial" w:eastAsia="Times New Roman" w:hAnsi="Arial" w:cs="Arial"/>
                <w:color w:val="000000"/>
                <w:sz w:val="14"/>
                <w:szCs w:val="14"/>
              </w:rPr>
              <w:t xml:space="preserve">Rush E, </w:t>
            </w:r>
            <w:proofErr w:type="spellStart"/>
            <w:r w:rsidRPr="000F44C5">
              <w:rPr>
                <w:rFonts w:ascii="Arial" w:eastAsia="Times New Roman" w:hAnsi="Arial" w:cs="Arial"/>
                <w:color w:val="000000"/>
                <w:sz w:val="14"/>
                <w:szCs w:val="14"/>
              </w:rPr>
              <w:t>Obolonkin</w:t>
            </w:r>
            <w:proofErr w:type="spellEnd"/>
            <w:r w:rsidRPr="000F44C5">
              <w:rPr>
                <w:rFonts w:ascii="Arial" w:eastAsia="Times New Roman" w:hAnsi="Arial" w:cs="Arial"/>
                <w:color w:val="000000"/>
                <w:sz w:val="14"/>
                <w:szCs w:val="14"/>
              </w:rPr>
              <w:t xml:space="preserve"> V, Battin M, et al. Project Energize: the impact of a school-based nutrition and physical activity </w:t>
            </w:r>
            <w:proofErr w:type="spellStart"/>
            <w:r w:rsidRPr="000F44C5">
              <w:rPr>
                <w:rFonts w:ascii="Arial" w:eastAsia="Times New Roman" w:hAnsi="Arial" w:cs="Arial"/>
                <w:color w:val="000000"/>
                <w:sz w:val="14"/>
                <w:szCs w:val="14"/>
              </w:rPr>
              <w:t>programme</w:t>
            </w:r>
            <w:proofErr w:type="spellEnd"/>
            <w:r w:rsidRPr="000F44C5">
              <w:rPr>
                <w:rFonts w:ascii="Arial" w:eastAsia="Times New Roman" w:hAnsi="Arial" w:cs="Arial"/>
                <w:color w:val="000000"/>
                <w:sz w:val="14"/>
                <w:szCs w:val="14"/>
              </w:rPr>
              <w:t xml:space="preserve"> on children’s weight and fitness. </w:t>
            </w:r>
            <w:proofErr w:type="spellStart"/>
            <w:r w:rsidRPr="000F44C5">
              <w:rPr>
                <w:rFonts w:ascii="Arial" w:eastAsia="Times New Roman" w:hAnsi="Arial" w:cs="Arial"/>
                <w:color w:val="000000"/>
                <w:sz w:val="14"/>
                <w:szCs w:val="14"/>
                <w:lang w:val="es-ES"/>
              </w:rPr>
              <w:t>Obes</w:t>
            </w:r>
            <w:proofErr w:type="spellEnd"/>
            <w:r w:rsidRPr="000F44C5">
              <w:rPr>
                <w:rFonts w:ascii="Arial" w:eastAsia="Times New Roman" w:hAnsi="Arial" w:cs="Arial"/>
                <w:color w:val="000000"/>
                <w:sz w:val="14"/>
                <w:szCs w:val="14"/>
                <w:lang w:val="es-ES"/>
              </w:rPr>
              <w:t xml:space="preserve"> Res Clin </w:t>
            </w:r>
            <w:proofErr w:type="spellStart"/>
            <w:r w:rsidRPr="000F44C5">
              <w:rPr>
                <w:rFonts w:ascii="Arial" w:eastAsia="Times New Roman" w:hAnsi="Arial" w:cs="Arial"/>
                <w:color w:val="000000"/>
                <w:sz w:val="14"/>
                <w:szCs w:val="14"/>
                <w:lang w:val="es-ES"/>
              </w:rPr>
              <w:t>Pract</w:t>
            </w:r>
            <w:proofErr w:type="spellEnd"/>
            <w:r w:rsidRPr="000F44C5">
              <w:rPr>
                <w:rFonts w:ascii="Arial" w:eastAsia="Times New Roman" w:hAnsi="Arial" w:cs="Arial"/>
                <w:color w:val="000000"/>
                <w:sz w:val="14"/>
                <w:szCs w:val="14"/>
                <w:lang w:val="es-ES"/>
              </w:rPr>
              <w:t>. 2012;</w:t>
            </w:r>
            <w:proofErr w:type="gramStart"/>
            <w:r w:rsidRPr="000F44C5">
              <w:rPr>
                <w:rFonts w:ascii="Arial" w:eastAsia="Times New Roman" w:hAnsi="Arial" w:cs="Arial"/>
                <w:color w:val="000000"/>
                <w:sz w:val="14"/>
                <w:szCs w:val="14"/>
                <w:lang w:val="es-ES"/>
              </w:rPr>
              <w:t>6:e</w:t>
            </w:r>
            <w:proofErr w:type="gramEnd"/>
            <w:r w:rsidRPr="000F44C5">
              <w:rPr>
                <w:rFonts w:ascii="Arial" w:eastAsia="Times New Roman" w:hAnsi="Arial" w:cs="Arial"/>
                <w:color w:val="000000"/>
                <w:sz w:val="14"/>
                <w:szCs w:val="14"/>
                <w:lang w:val="es-ES"/>
              </w:rPr>
              <w:t>5–e13. https://doi.org/10.1016/j.orcp.2011.04.002</w:t>
            </w:r>
          </w:p>
        </w:tc>
        <w:tc>
          <w:tcPr>
            <w:tcW w:w="240" w:type="dxa"/>
            <w:tcBorders>
              <w:top w:val="nil"/>
              <w:left w:val="nil"/>
              <w:bottom w:val="single" w:sz="4" w:space="0" w:color="auto"/>
              <w:right w:val="single" w:sz="4" w:space="0" w:color="auto"/>
            </w:tcBorders>
            <w:noWrap/>
            <w:vAlign w:val="center"/>
            <w:hideMark/>
          </w:tcPr>
          <w:p w14:paraId="21EBCA6E" w14:textId="77777777" w:rsidR="000F44C5" w:rsidRPr="000F44C5" w:rsidRDefault="000F44C5" w:rsidP="000F44C5">
            <w:pPr>
              <w:spacing w:after="0" w:line="240" w:lineRule="auto"/>
              <w:jc w:val="center"/>
              <w:rPr>
                <w:rFonts w:ascii="Arial" w:eastAsia="Times New Roman" w:hAnsi="Arial" w:cs="Arial"/>
                <w:color w:val="000000"/>
                <w:sz w:val="14"/>
                <w:szCs w:val="14"/>
                <w:lang w:val="es-ES"/>
              </w:rPr>
            </w:pPr>
            <w:r w:rsidRPr="000F44C5">
              <w:rPr>
                <w:rFonts w:ascii="Arial" w:eastAsia="Times New Roman" w:hAnsi="Arial" w:cs="Arial"/>
                <w:color w:val="000000"/>
                <w:sz w:val="14"/>
                <w:szCs w:val="14"/>
                <w:lang w:val="es-ES"/>
              </w:rPr>
              <w:t> </w:t>
            </w:r>
          </w:p>
        </w:tc>
        <w:tc>
          <w:tcPr>
            <w:tcW w:w="240" w:type="dxa"/>
            <w:tcBorders>
              <w:top w:val="nil"/>
              <w:left w:val="nil"/>
              <w:bottom w:val="single" w:sz="4" w:space="0" w:color="auto"/>
              <w:right w:val="single" w:sz="4" w:space="0" w:color="auto"/>
            </w:tcBorders>
            <w:noWrap/>
            <w:vAlign w:val="center"/>
            <w:hideMark/>
          </w:tcPr>
          <w:p w14:paraId="6DC1A13E" w14:textId="77777777" w:rsidR="000F44C5" w:rsidRPr="000F44C5" w:rsidRDefault="000F44C5" w:rsidP="000F44C5">
            <w:pPr>
              <w:spacing w:after="0" w:line="240" w:lineRule="auto"/>
              <w:jc w:val="center"/>
              <w:rPr>
                <w:rFonts w:ascii="Arial" w:eastAsia="Times New Roman" w:hAnsi="Arial" w:cs="Arial"/>
                <w:color w:val="000000"/>
                <w:sz w:val="14"/>
                <w:szCs w:val="14"/>
                <w:lang w:val="es-ES"/>
              </w:rPr>
            </w:pPr>
            <w:r w:rsidRPr="000F44C5">
              <w:rPr>
                <w:rFonts w:ascii="Arial" w:eastAsia="Times New Roman" w:hAnsi="Arial" w:cs="Arial"/>
                <w:color w:val="000000"/>
                <w:sz w:val="14"/>
                <w:szCs w:val="14"/>
                <w:lang w:val="es-ES"/>
              </w:rPr>
              <w:t> </w:t>
            </w:r>
          </w:p>
        </w:tc>
        <w:tc>
          <w:tcPr>
            <w:tcW w:w="240" w:type="dxa"/>
            <w:tcBorders>
              <w:top w:val="nil"/>
              <w:left w:val="nil"/>
              <w:bottom w:val="single" w:sz="4" w:space="0" w:color="auto"/>
              <w:right w:val="single" w:sz="4" w:space="0" w:color="auto"/>
            </w:tcBorders>
            <w:noWrap/>
            <w:vAlign w:val="center"/>
            <w:hideMark/>
          </w:tcPr>
          <w:p w14:paraId="3853CC13" w14:textId="77777777" w:rsidR="000F44C5" w:rsidRPr="000F44C5" w:rsidRDefault="000F44C5" w:rsidP="000F44C5">
            <w:pPr>
              <w:spacing w:after="0" w:line="240" w:lineRule="auto"/>
              <w:jc w:val="center"/>
              <w:rPr>
                <w:rFonts w:ascii="Arial" w:eastAsia="Times New Roman" w:hAnsi="Arial" w:cs="Arial"/>
                <w:color w:val="000000"/>
                <w:sz w:val="14"/>
                <w:szCs w:val="14"/>
                <w:lang w:val="es-ES"/>
              </w:rPr>
            </w:pPr>
            <w:r w:rsidRPr="000F44C5">
              <w:rPr>
                <w:rFonts w:ascii="Arial" w:eastAsia="Times New Roman" w:hAnsi="Arial" w:cs="Arial"/>
                <w:color w:val="000000"/>
                <w:sz w:val="14"/>
                <w:szCs w:val="14"/>
                <w:lang w:val="es-ES"/>
              </w:rPr>
              <w:t> </w:t>
            </w:r>
          </w:p>
        </w:tc>
        <w:tc>
          <w:tcPr>
            <w:tcW w:w="240" w:type="dxa"/>
            <w:tcBorders>
              <w:top w:val="single" w:sz="4" w:space="0" w:color="auto"/>
              <w:left w:val="single" w:sz="4" w:space="0" w:color="auto"/>
              <w:bottom w:val="single" w:sz="4" w:space="0" w:color="auto"/>
              <w:right w:val="single" w:sz="4" w:space="0" w:color="auto"/>
            </w:tcBorders>
            <w:shd w:val="clear" w:color="000000" w:fill="00B050"/>
            <w:noWrap/>
            <w:vAlign w:val="center"/>
            <w:hideMark/>
          </w:tcPr>
          <w:p w14:paraId="01C8B4D2" w14:textId="77777777" w:rsidR="000F44C5" w:rsidRPr="000F44C5" w:rsidRDefault="000F44C5" w:rsidP="000F44C5">
            <w:pPr>
              <w:spacing w:after="0" w:line="240" w:lineRule="auto"/>
              <w:jc w:val="center"/>
              <w:rPr>
                <w:rFonts w:ascii="Arial" w:eastAsia="Times New Roman" w:hAnsi="Arial" w:cs="Arial"/>
                <w:color w:val="000000"/>
                <w:sz w:val="14"/>
                <w:szCs w:val="14"/>
              </w:rPr>
            </w:pPr>
            <w:r w:rsidRPr="000F44C5">
              <w:rPr>
                <w:rFonts w:ascii="Arial" w:eastAsia="Times New Roman" w:hAnsi="Arial" w:cs="Arial"/>
                <w:color w:val="000000"/>
                <w:sz w:val="14"/>
                <w:szCs w:val="14"/>
              </w:rPr>
              <w:t>1</w:t>
            </w:r>
          </w:p>
        </w:tc>
        <w:tc>
          <w:tcPr>
            <w:tcW w:w="240" w:type="dxa"/>
            <w:tcBorders>
              <w:top w:val="nil"/>
              <w:left w:val="nil"/>
              <w:bottom w:val="single" w:sz="4" w:space="0" w:color="auto"/>
              <w:right w:val="single" w:sz="4" w:space="0" w:color="auto"/>
            </w:tcBorders>
            <w:noWrap/>
            <w:vAlign w:val="center"/>
            <w:hideMark/>
          </w:tcPr>
          <w:p w14:paraId="0BCD8D72" w14:textId="77777777" w:rsidR="000F44C5" w:rsidRPr="000F44C5" w:rsidRDefault="000F44C5" w:rsidP="000F44C5">
            <w:pPr>
              <w:spacing w:after="0" w:line="240" w:lineRule="auto"/>
              <w:jc w:val="center"/>
              <w:rPr>
                <w:rFonts w:ascii="Arial" w:eastAsia="Times New Roman" w:hAnsi="Arial" w:cs="Arial"/>
                <w:color w:val="000000"/>
                <w:sz w:val="14"/>
                <w:szCs w:val="14"/>
              </w:rPr>
            </w:pPr>
            <w:r w:rsidRPr="000F44C5">
              <w:rPr>
                <w:rFonts w:ascii="Arial" w:eastAsia="Times New Roman" w:hAnsi="Arial" w:cs="Arial"/>
                <w:color w:val="000000"/>
                <w:sz w:val="14"/>
                <w:szCs w:val="14"/>
              </w:rPr>
              <w:t> </w:t>
            </w:r>
          </w:p>
        </w:tc>
        <w:tc>
          <w:tcPr>
            <w:tcW w:w="240" w:type="dxa"/>
            <w:tcBorders>
              <w:top w:val="single" w:sz="4" w:space="0" w:color="auto"/>
              <w:left w:val="single" w:sz="4" w:space="0" w:color="auto"/>
              <w:bottom w:val="single" w:sz="4" w:space="0" w:color="auto"/>
              <w:right w:val="single" w:sz="4" w:space="0" w:color="auto"/>
            </w:tcBorders>
            <w:shd w:val="clear" w:color="000000" w:fill="00B050"/>
            <w:noWrap/>
            <w:vAlign w:val="center"/>
            <w:hideMark/>
          </w:tcPr>
          <w:p w14:paraId="67B807E2" w14:textId="77777777" w:rsidR="000F44C5" w:rsidRPr="000F44C5" w:rsidRDefault="000F44C5" w:rsidP="000F44C5">
            <w:pPr>
              <w:spacing w:after="0" w:line="240" w:lineRule="auto"/>
              <w:jc w:val="center"/>
              <w:rPr>
                <w:rFonts w:ascii="Arial" w:eastAsia="Times New Roman" w:hAnsi="Arial" w:cs="Arial"/>
                <w:color w:val="000000"/>
                <w:sz w:val="14"/>
                <w:szCs w:val="14"/>
              </w:rPr>
            </w:pPr>
            <w:r w:rsidRPr="000F44C5">
              <w:rPr>
                <w:rFonts w:ascii="Arial" w:eastAsia="Times New Roman" w:hAnsi="Arial" w:cs="Arial"/>
                <w:color w:val="000000"/>
                <w:sz w:val="14"/>
                <w:szCs w:val="14"/>
              </w:rPr>
              <w:t>1</w:t>
            </w:r>
          </w:p>
        </w:tc>
      </w:tr>
      <w:tr w:rsidR="000F44C5" w:rsidRPr="000F44C5" w14:paraId="1AEDF329" w14:textId="77777777" w:rsidTr="000F44C5">
        <w:trPr>
          <w:trHeight w:val="540"/>
        </w:trPr>
        <w:tc>
          <w:tcPr>
            <w:tcW w:w="2734" w:type="dxa"/>
            <w:tcBorders>
              <w:top w:val="nil"/>
              <w:left w:val="single" w:sz="4" w:space="0" w:color="auto"/>
              <w:bottom w:val="single" w:sz="4" w:space="0" w:color="auto"/>
              <w:right w:val="single" w:sz="4" w:space="0" w:color="auto"/>
            </w:tcBorders>
            <w:shd w:val="clear" w:color="000000" w:fill="FCE4D6"/>
            <w:noWrap/>
            <w:hideMark/>
          </w:tcPr>
          <w:p w14:paraId="7542906D" w14:textId="77777777" w:rsidR="000F44C5" w:rsidRPr="000F44C5" w:rsidRDefault="000F44C5" w:rsidP="000F44C5">
            <w:pPr>
              <w:spacing w:after="0" w:line="240" w:lineRule="auto"/>
              <w:rPr>
                <w:rFonts w:ascii="Arial" w:eastAsia="Times New Roman" w:hAnsi="Arial" w:cs="Arial"/>
                <w:color w:val="000000"/>
                <w:sz w:val="14"/>
                <w:szCs w:val="14"/>
              </w:rPr>
            </w:pPr>
            <w:r w:rsidRPr="000F44C5">
              <w:rPr>
                <w:rFonts w:ascii="Arial" w:eastAsia="Times New Roman" w:hAnsi="Arial" w:cs="Arial"/>
                <w:color w:val="000000"/>
                <w:sz w:val="14"/>
                <w:szCs w:val="14"/>
              </w:rPr>
              <w:t>Sahota et al. 2001</w:t>
            </w:r>
          </w:p>
        </w:tc>
        <w:tc>
          <w:tcPr>
            <w:tcW w:w="3366" w:type="dxa"/>
            <w:tcBorders>
              <w:top w:val="nil"/>
              <w:left w:val="nil"/>
              <w:bottom w:val="single" w:sz="4" w:space="0" w:color="auto"/>
              <w:right w:val="single" w:sz="4" w:space="0" w:color="auto"/>
            </w:tcBorders>
            <w:shd w:val="clear" w:color="000000" w:fill="FCE4D6"/>
            <w:hideMark/>
          </w:tcPr>
          <w:p w14:paraId="15AB9086" w14:textId="77777777" w:rsidR="000F44C5" w:rsidRPr="000F44C5" w:rsidRDefault="000F44C5" w:rsidP="000F44C5">
            <w:pPr>
              <w:spacing w:after="0" w:line="240" w:lineRule="auto"/>
              <w:rPr>
                <w:rFonts w:ascii="Arial" w:eastAsia="Times New Roman" w:hAnsi="Arial" w:cs="Arial"/>
                <w:color w:val="000000"/>
                <w:sz w:val="14"/>
                <w:szCs w:val="14"/>
              </w:rPr>
            </w:pPr>
            <w:proofErr w:type="spellStart"/>
            <w:r w:rsidRPr="000F44C5">
              <w:rPr>
                <w:rFonts w:ascii="Arial" w:eastAsia="Times New Roman" w:hAnsi="Arial" w:cs="Arial"/>
                <w:color w:val="000000"/>
                <w:sz w:val="14"/>
                <w:szCs w:val="14"/>
                <w:lang w:val="es-ES"/>
              </w:rPr>
              <w:t>Sahota</w:t>
            </w:r>
            <w:proofErr w:type="spellEnd"/>
            <w:r w:rsidRPr="000F44C5">
              <w:rPr>
                <w:rFonts w:ascii="Arial" w:eastAsia="Times New Roman" w:hAnsi="Arial" w:cs="Arial"/>
                <w:color w:val="000000"/>
                <w:sz w:val="14"/>
                <w:szCs w:val="14"/>
                <w:lang w:val="es-ES"/>
              </w:rPr>
              <w:t xml:space="preserve"> P, Rudolf MCJ, </w:t>
            </w:r>
            <w:proofErr w:type="spellStart"/>
            <w:r w:rsidRPr="000F44C5">
              <w:rPr>
                <w:rFonts w:ascii="Arial" w:eastAsia="Times New Roman" w:hAnsi="Arial" w:cs="Arial"/>
                <w:color w:val="000000"/>
                <w:sz w:val="14"/>
                <w:szCs w:val="14"/>
                <w:lang w:val="es-ES"/>
              </w:rPr>
              <w:t>Dixey</w:t>
            </w:r>
            <w:proofErr w:type="spellEnd"/>
            <w:r w:rsidRPr="000F44C5">
              <w:rPr>
                <w:rFonts w:ascii="Arial" w:eastAsia="Times New Roman" w:hAnsi="Arial" w:cs="Arial"/>
                <w:color w:val="000000"/>
                <w:sz w:val="14"/>
                <w:szCs w:val="14"/>
                <w:lang w:val="es-ES"/>
              </w:rPr>
              <w:t xml:space="preserve"> R, et al. </w:t>
            </w:r>
            <w:proofErr w:type="spellStart"/>
            <w:r w:rsidRPr="000F44C5">
              <w:rPr>
                <w:rFonts w:ascii="Arial" w:eastAsia="Times New Roman" w:hAnsi="Arial" w:cs="Arial"/>
                <w:color w:val="000000"/>
                <w:sz w:val="14"/>
                <w:szCs w:val="14"/>
              </w:rPr>
              <w:t>Randomised</w:t>
            </w:r>
            <w:proofErr w:type="spellEnd"/>
            <w:r w:rsidRPr="000F44C5">
              <w:rPr>
                <w:rFonts w:ascii="Arial" w:eastAsia="Times New Roman" w:hAnsi="Arial" w:cs="Arial"/>
                <w:color w:val="000000"/>
                <w:sz w:val="14"/>
                <w:szCs w:val="14"/>
              </w:rPr>
              <w:t xml:space="preserve"> controlled trial of primary school-based intervention to reduce risk factors for obesity. BMJ. </w:t>
            </w:r>
            <w:proofErr w:type="gramStart"/>
            <w:r w:rsidRPr="000F44C5">
              <w:rPr>
                <w:rFonts w:ascii="Arial" w:eastAsia="Times New Roman" w:hAnsi="Arial" w:cs="Arial"/>
                <w:color w:val="000000"/>
                <w:sz w:val="14"/>
                <w:szCs w:val="14"/>
              </w:rPr>
              <w:t>2001;323:1029</w:t>
            </w:r>
            <w:proofErr w:type="gramEnd"/>
            <w:r w:rsidRPr="000F44C5">
              <w:rPr>
                <w:rFonts w:ascii="Arial" w:eastAsia="Times New Roman" w:hAnsi="Arial" w:cs="Arial"/>
                <w:color w:val="000000"/>
                <w:sz w:val="14"/>
                <w:szCs w:val="14"/>
              </w:rPr>
              <w:t>–32. https://doi.org/10.1136/bmj.323.7320.1029</w:t>
            </w:r>
          </w:p>
        </w:tc>
        <w:tc>
          <w:tcPr>
            <w:tcW w:w="240" w:type="dxa"/>
            <w:tcBorders>
              <w:top w:val="nil"/>
              <w:left w:val="nil"/>
              <w:bottom w:val="single" w:sz="4" w:space="0" w:color="auto"/>
              <w:right w:val="single" w:sz="4" w:space="0" w:color="auto"/>
            </w:tcBorders>
            <w:noWrap/>
            <w:vAlign w:val="center"/>
            <w:hideMark/>
          </w:tcPr>
          <w:p w14:paraId="71D41FF2" w14:textId="77777777" w:rsidR="000F44C5" w:rsidRPr="000F44C5" w:rsidRDefault="000F44C5" w:rsidP="000F44C5">
            <w:pPr>
              <w:spacing w:after="0" w:line="240" w:lineRule="auto"/>
              <w:jc w:val="center"/>
              <w:rPr>
                <w:rFonts w:ascii="Arial" w:eastAsia="Times New Roman" w:hAnsi="Arial" w:cs="Arial"/>
                <w:color w:val="000000"/>
                <w:sz w:val="14"/>
                <w:szCs w:val="14"/>
              </w:rPr>
            </w:pPr>
            <w:r w:rsidRPr="000F44C5">
              <w:rPr>
                <w:rFonts w:ascii="Arial" w:eastAsia="Times New Roman" w:hAnsi="Arial" w:cs="Arial"/>
                <w:color w:val="000000"/>
                <w:sz w:val="14"/>
                <w:szCs w:val="14"/>
              </w:rPr>
              <w:t> </w:t>
            </w:r>
          </w:p>
        </w:tc>
        <w:tc>
          <w:tcPr>
            <w:tcW w:w="240" w:type="dxa"/>
            <w:tcBorders>
              <w:top w:val="nil"/>
              <w:left w:val="nil"/>
              <w:bottom w:val="single" w:sz="4" w:space="0" w:color="auto"/>
              <w:right w:val="single" w:sz="4" w:space="0" w:color="auto"/>
            </w:tcBorders>
            <w:noWrap/>
            <w:vAlign w:val="center"/>
            <w:hideMark/>
          </w:tcPr>
          <w:p w14:paraId="71DA7AC0" w14:textId="77777777" w:rsidR="000F44C5" w:rsidRPr="000F44C5" w:rsidRDefault="000F44C5" w:rsidP="000F44C5">
            <w:pPr>
              <w:spacing w:after="0" w:line="240" w:lineRule="auto"/>
              <w:jc w:val="center"/>
              <w:rPr>
                <w:rFonts w:ascii="Arial" w:eastAsia="Times New Roman" w:hAnsi="Arial" w:cs="Arial"/>
                <w:color w:val="000000"/>
                <w:sz w:val="14"/>
                <w:szCs w:val="14"/>
              </w:rPr>
            </w:pPr>
            <w:r w:rsidRPr="000F44C5">
              <w:rPr>
                <w:rFonts w:ascii="Arial" w:eastAsia="Times New Roman" w:hAnsi="Arial" w:cs="Arial"/>
                <w:color w:val="000000"/>
                <w:sz w:val="14"/>
                <w:szCs w:val="14"/>
              </w:rPr>
              <w:t> </w:t>
            </w:r>
          </w:p>
        </w:tc>
        <w:tc>
          <w:tcPr>
            <w:tcW w:w="240" w:type="dxa"/>
            <w:tcBorders>
              <w:top w:val="nil"/>
              <w:left w:val="nil"/>
              <w:bottom w:val="single" w:sz="4" w:space="0" w:color="auto"/>
              <w:right w:val="single" w:sz="4" w:space="0" w:color="auto"/>
            </w:tcBorders>
            <w:noWrap/>
            <w:vAlign w:val="center"/>
            <w:hideMark/>
          </w:tcPr>
          <w:p w14:paraId="65A4110F" w14:textId="77777777" w:rsidR="000F44C5" w:rsidRPr="000F44C5" w:rsidRDefault="000F44C5" w:rsidP="000F44C5">
            <w:pPr>
              <w:spacing w:after="0" w:line="240" w:lineRule="auto"/>
              <w:jc w:val="center"/>
              <w:rPr>
                <w:rFonts w:ascii="Arial" w:eastAsia="Times New Roman" w:hAnsi="Arial" w:cs="Arial"/>
                <w:color w:val="000000"/>
                <w:sz w:val="14"/>
                <w:szCs w:val="14"/>
              </w:rPr>
            </w:pPr>
            <w:r w:rsidRPr="000F44C5">
              <w:rPr>
                <w:rFonts w:ascii="Arial" w:eastAsia="Times New Roman" w:hAnsi="Arial" w:cs="Arial"/>
                <w:color w:val="000000"/>
                <w:sz w:val="14"/>
                <w:szCs w:val="14"/>
              </w:rPr>
              <w:t> </w:t>
            </w:r>
          </w:p>
        </w:tc>
        <w:tc>
          <w:tcPr>
            <w:tcW w:w="240" w:type="dxa"/>
            <w:tcBorders>
              <w:top w:val="single" w:sz="4" w:space="0" w:color="auto"/>
              <w:left w:val="single" w:sz="4" w:space="0" w:color="auto"/>
              <w:bottom w:val="single" w:sz="4" w:space="0" w:color="auto"/>
              <w:right w:val="single" w:sz="4" w:space="0" w:color="auto"/>
            </w:tcBorders>
            <w:shd w:val="clear" w:color="000000" w:fill="00B050"/>
            <w:noWrap/>
            <w:vAlign w:val="center"/>
            <w:hideMark/>
          </w:tcPr>
          <w:p w14:paraId="622F4949" w14:textId="77777777" w:rsidR="000F44C5" w:rsidRPr="000F44C5" w:rsidRDefault="000F44C5" w:rsidP="000F44C5">
            <w:pPr>
              <w:spacing w:after="0" w:line="240" w:lineRule="auto"/>
              <w:jc w:val="center"/>
              <w:rPr>
                <w:rFonts w:ascii="Arial" w:eastAsia="Times New Roman" w:hAnsi="Arial" w:cs="Arial"/>
                <w:color w:val="000000"/>
                <w:sz w:val="14"/>
                <w:szCs w:val="14"/>
              </w:rPr>
            </w:pPr>
            <w:r w:rsidRPr="000F44C5">
              <w:rPr>
                <w:rFonts w:ascii="Arial" w:eastAsia="Times New Roman" w:hAnsi="Arial" w:cs="Arial"/>
                <w:color w:val="000000"/>
                <w:sz w:val="14"/>
                <w:szCs w:val="14"/>
              </w:rPr>
              <w:t>1</w:t>
            </w:r>
          </w:p>
        </w:tc>
        <w:tc>
          <w:tcPr>
            <w:tcW w:w="240" w:type="dxa"/>
            <w:tcBorders>
              <w:top w:val="nil"/>
              <w:left w:val="nil"/>
              <w:bottom w:val="single" w:sz="4" w:space="0" w:color="auto"/>
              <w:right w:val="single" w:sz="4" w:space="0" w:color="auto"/>
            </w:tcBorders>
            <w:noWrap/>
            <w:vAlign w:val="center"/>
            <w:hideMark/>
          </w:tcPr>
          <w:p w14:paraId="4B1B5162" w14:textId="77777777" w:rsidR="000F44C5" w:rsidRPr="000F44C5" w:rsidRDefault="000F44C5" w:rsidP="000F44C5">
            <w:pPr>
              <w:spacing w:after="0" w:line="240" w:lineRule="auto"/>
              <w:jc w:val="center"/>
              <w:rPr>
                <w:rFonts w:ascii="Arial" w:eastAsia="Times New Roman" w:hAnsi="Arial" w:cs="Arial"/>
                <w:color w:val="000000"/>
                <w:sz w:val="14"/>
                <w:szCs w:val="14"/>
              </w:rPr>
            </w:pPr>
            <w:r w:rsidRPr="000F44C5">
              <w:rPr>
                <w:rFonts w:ascii="Arial" w:eastAsia="Times New Roman" w:hAnsi="Arial" w:cs="Arial"/>
                <w:color w:val="000000"/>
                <w:sz w:val="14"/>
                <w:szCs w:val="14"/>
              </w:rPr>
              <w:t> </w:t>
            </w:r>
          </w:p>
        </w:tc>
        <w:tc>
          <w:tcPr>
            <w:tcW w:w="240" w:type="dxa"/>
            <w:tcBorders>
              <w:top w:val="single" w:sz="4" w:space="0" w:color="auto"/>
              <w:left w:val="single" w:sz="4" w:space="0" w:color="auto"/>
              <w:bottom w:val="single" w:sz="4" w:space="0" w:color="auto"/>
              <w:right w:val="single" w:sz="4" w:space="0" w:color="auto"/>
            </w:tcBorders>
            <w:shd w:val="clear" w:color="000000" w:fill="00B050"/>
            <w:noWrap/>
            <w:vAlign w:val="center"/>
            <w:hideMark/>
          </w:tcPr>
          <w:p w14:paraId="720DEA99" w14:textId="77777777" w:rsidR="000F44C5" w:rsidRPr="000F44C5" w:rsidRDefault="000F44C5" w:rsidP="000F44C5">
            <w:pPr>
              <w:spacing w:after="0" w:line="240" w:lineRule="auto"/>
              <w:jc w:val="center"/>
              <w:rPr>
                <w:rFonts w:ascii="Arial" w:eastAsia="Times New Roman" w:hAnsi="Arial" w:cs="Arial"/>
                <w:color w:val="000000"/>
                <w:sz w:val="14"/>
                <w:szCs w:val="14"/>
              </w:rPr>
            </w:pPr>
            <w:r w:rsidRPr="000F44C5">
              <w:rPr>
                <w:rFonts w:ascii="Arial" w:eastAsia="Times New Roman" w:hAnsi="Arial" w:cs="Arial"/>
                <w:color w:val="000000"/>
                <w:sz w:val="14"/>
                <w:szCs w:val="14"/>
              </w:rPr>
              <w:t>1</w:t>
            </w:r>
          </w:p>
        </w:tc>
      </w:tr>
      <w:tr w:rsidR="000F44C5" w:rsidRPr="000F44C5" w14:paraId="4DB1CA37" w14:textId="77777777" w:rsidTr="000F44C5">
        <w:trPr>
          <w:trHeight w:val="900"/>
        </w:trPr>
        <w:tc>
          <w:tcPr>
            <w:tcW w:w="2734" w:type="dxa"/>
            <w:tcBorders>
              <w:top w:val="nil"/>
              <w:left w:val="single" w:sz="4" w:space="0" w:color="auto"/>
              <w:bottom w:val="single" w:sz="4" w:space="0" w:color="auto"/>
              <w:right w:val="single" w:sz="4" w:space="0" w:color="auto"/>
            </w:tcBorders>
            <w:shd w:val="clear" w:color="000000" w:fill="FCE4D6"/>
            <w:noWrap/>
            <w:hideMark/>
          </w:tcPr>
          <w:p w14:paraId="35961DDF" w14:textId="77777777" w:rsidR="000F44C5" w:rsidRPr="000F44C5" w:rsidRDefault="000F44C5" w:rsidP="000F44C5">
            <w:pPr>
              <w:spacing w:after="0" w:line="240" w:lineRule="auto"/>
              <w:rPr>
                <w:rFonts w:ascii="Arial" w:eastAsia="Times New Roman" w:hAnsi="Arial" w:cs="Arial"/>
                <w:color w:val="000000"/>
                <w:sz w:val="14"/>
                <w:szCs w:val="14"/>
              </w:rPr>
            </w:pPr>
            <w:r w:rsidRPr="000F44C5">
              <w:rPr>
                <w:rFonts w:ascii="Arial" w:eastAsia="Times New Roman" w:hAnsi="Arial" w:cs="Arial"/>
                <w:color w:val="000000"/>
                <w:sz w:val="14"/>
                <w:szCs w:val="14"/>
              </w:rPr>
              <w:t>Siegrist et al. 2013</w:t>
            </w:r>
          </w:p>
        </w:tc>
        <w:tc>
          <w:tcPr>
            <w:tcW w:w="3366" w:type="dxa"/>
            <w:tcBorders>
              <w:top w:val="nil"/>
              <w:left w:val="nil"/>
              <w:bottom w:val="single" w:sz="4" w:space="0" w:color="auto"/>
              <w:right w:val="single" w:sz="4" w:space="0" w:color="auto"/>
            </w:tcBorders>
            <w:shd w:val="clear" w:color="000000" w:fill="FCE4D6"/>
            <w:hideMark/>
          </w:tcPr>
          <w:p w14:paraId="5B04D3C5" w14:textId="77777777" w:rsidR="000F44C5" w:rsidRPr="000F44C5" w:rsidRDefault="000F44C5" w:rsidP="000F44C5">
            <w:pPr>
              <w:spacing w:after="0" w:line="240" w:lineRule="auto"/>
              <w:rPr>
                <w:rFonts w:ascii="Arial" w:eastAsia="Times New Roman" w:hAnsi="Arial" w:cs="Arial"/>
                <w:color w:val="000000"/>
                <w:sz w:val="14"/>
                <w:szCs w:val="14"/>
              </w:rPr>
            </w:pPr>
            <w:r w:rsidRPr="000F44C5">
              <w:rPr>
                <w:rFonts w:ascii="Arial" w:eastAsia="Times New Roman" w:hAnsi="Arial" w:cs="Arial"/>
                <w:color w:val="000000"/>
                <w:sz w:val="14"/>
                <w:szCs w:val="14"/>
              </w:rPr>
              <w:t xml:space="preserve">Siegrist M, Hanssen H, Lammel C, Haller B, Halle M. A cluster randomized school-based lifestyle intervention </w:t>
            </w:r>
            <w:proofErr w:type="spellStart"/>
            <w:r w:rsidRPr="000F44C5">
              <w:rPr>
                <w:rFonts w:ascii="Arial" w:eastAsia="Times New Roman" w:hAnsi="Arial" w:cs="Arial"/>
                <w:color w:val="000000"/>
                <w:sz w:val="14"/>
                <w:szCs w:val="14"/>
              </w:rPr>
              <w:t>programme</w:t>
            </w:r>
            <w:proofErr w:type="spellEnd"/>
            <w:r w:rsidRPr="000F44C5">
              <w:rPr>
                <w:rFonts w:ascii="Arial" w:eastAsia="Times New Roman" w:hAnsi="Arial" w:cs="Arial"/>
                <w:color w:val="000000"/>
                <w:sz w:val="14"/>
                <w:szCs w:val="14"/>
              </w:rPr>
              <w:t xml:space="preserve"> for the prevention of childhood obesity and related early cardiovascular disease (</w:t>
            </w:r>
            <w:proofErr w:type="spellStart"/>
            <w:r w:rsidRPr="000F44C5">
              <w:rPr>
                <w:rFonts w:ascii="Arial" w:eastAsia="Times New Roman" w:hAnsi="Arial" w:cs="Arial"/>
                <w:color w:val="000000"/>
                <w:sz w:val="14"/>
                <w:szCs w:val="14"/>
              </w:rPr>
              <w:t>JuvenTUM</w:t>
            </w:r>
            <w:proofErr w:type="spellEnd"/>
            <w:r w:rsidRPr="000F44C5">
              <w:rPr>
                <w:rFonts w:ascii="Arial" w:eastAsia="Times New Roman" w:hAnsi="Arial" w:cs="Arial"/>
                <w:color w:val="000000"/>
                <w:sz w:val="14"/>
                <w:szCs w:val="14"/>
              </w:rPr>
              <w:t xml:space="preserve"> 3). BMC Public Health. </w:t>
            </w:r>
            <w:proofErr w:type="gramStart"/>
            <w:r w:rsidRPr="000F44C5">
              <w:rPr>
                <w:rFonts w:ascii="Arial" w:eastAsia="Times New Roman" w:hAnsi="Arial" w:cs="Arial"/>
                <w:color w:val="000000"/>
                <w:sz w:val="14"/>
                <w:szCs w:val="14"/>
              </w:rPr>
              <w:t>2013;13:258</w:t>
            </w:r>
            <w:proofErr w:type="gramEnd"/>
            <w:r w:rsidRPr="000F44C5">
              <w:rPr>
                <w:rFonts w:ascii="Arial" w:eastAsia="Times New Roman" w:hAnsi="Arial" w:cs="Arial"/>
                <w:color w:val="000000"/>
                <w:sz w:val="14"/>
                <w:szCs w:val="14"/>
              </w:rPr>
              <w:t>. https://doi.org/10.1186/1471-2458-13-258</w:t>
            </w:r>
          </w:p>
        </w:tc>
        <w:tc>
          <w:tcPr>
            <w:tcW w:w="240" w:type="dxa"/>
            <w:tcBorders>
              <w:top w:val="nil"/>
              <w:left w:val="nil"/>
              <w:bottom w:val="single" w:sz="4" w:space="0" w:color="auto"/>
              <w:right w:val="single" w:sz="4" w:space="0" w:color="auto"/>
            </w:tcBorders>
            <w:noWrap/>
            <w:vAlign w:val="center"/>
            <w:hideMark/>
          </w:tcPr>
          <w:p w14:paraId="633D0BA6" w14:textId="77777777" w:rsidR="000F44C5" w:rsidRPr="000F44C5" w:rsidRDefault="000F44C5" w:rsidP="000F44C5">
            <w:pPr>
              <w:spacing w:after="0" w:line="240" w:lineRule="auto"/>
              <w:jc w:val="center"/>
              <w:rPr>
                <w:rFonts w:ascii="Arial" w:eastAsia="Times New Roman" w:hAnsi="Arial" w:cs="Arial"/>
                <w:color w:val="000000"/>
                <w:sz w:val="14"/>
                <w:szCs w:val="14"/>
              </w:rPr>
            </w:pPr>
            <w:r w:rsidRPr="000F44C5">
              <w:rPr>
                <w:rFonts w:ascii="Arial" w:eastAsia="Times New Roman" w:hAnsi="Arial" w:cs="Arial"/>
                <w:color w:val="000000"/>
                <w:sz w:val="14"/>
                <w:szCs w:val="14"/>
              </w:rPr>
              <w:t> </w:t>
            </w:r>
          </w:p>
        </w:tc>
        <w:tc>
          <w:tcPr>
            <w:tcW w:w="240" w:type="dxa"/>
            <w:tcBorders>
              <w:top w:val="nil"/>
              <w:left w:val="nil"/>
              <w:bottom w:val="single" w:sz="4" w:space="0" w:color="auto"/>
              <w:right w:val="single" w:sz="4" w:space="0" w:color="auto"/>
            </w:tcBorders>
            <w:noWrap/>
            <w:vAlign w:val="center"/>
            <w:hideMark/>
          </w:tcPr>
          <w:p w14:paraId="37F4CC67" w14:textId="77777777" w:rsidR="000F44C5" w:rsidRPr="000F44C5" w:rsidRDefault="000F44C5" w:rsidP="000F44C5">
            <w:pPr>
              <w:spacing w:after="0" w:line="240" w:lineRule="auto"/>
              <w:jc w:val="center"/>
              <w:rPr>
                <w:rFonts w:ascii="Arial" w:eastAsia="Times New Roman" w:hAnsi="Arial" w:cs="Arial"/>
                <w:color w:val="000000"/>
                <w:sz w:val="14"/>
                <w:szCs w:val="14"/>
              </w:rPr>
            </w:pPr>
            <w:r w:rsidRPr="000F44C5">
              <w:rPr>
                <w:rFonts w:ascii="Arial" w:eastAsia="Times New Roman" w:hAnsi="Arial" w:cs="Arial"/>
                <w:color w:val="000000"/>
                <w:sz w:val="14"/>
                <w:szCs w:val="14"/>
              </w:rPr>
              <w:t> </w:t>
            </w:r>
          </w:p>
        </w:tc>
        <w:tc>
          <w:tcPr>
            <w:tcW w:w="240" w:type="dxa"/>
            <w:tcBorders>
              <w:top w:val="nil"/>
              <w:left w:val="nil"/>
              <w:bottom w:val="single" w:sz="4" w:space="0" w:color="auto"/>
              <w:right w:val="single" w:sz="4" w:space="0" w:color="auto"/>
            </w:tcBorders>
            <w:noWrap/>
            <w:vAlign w:val="center"/>
            <w:hideMark/>
          </w:tcPr>
          <w:p w14:paraId="455250E0" w14:textId="77777777" w:rsidR="000F44C5" w:rsidRPr="000F44C5" w:rsidRDefault="000F44C5" w:rsidP="000F44C5">
            <w:pPr>
              <w:spacing w:after="0" w:line="240" w:lineRule="auto"/>
              <w:jc w:val="center"/>
              <w:rPr>
                <w:rFonts w:ascii="Arial" w:eastAsia="Times New Roman" w:hAnsi="Arial" w:cs="Arial"/>
                <w:color w:val="000000"/>
                <w:sz w:val="14"/>
                <w:szCs w:val="14"/>
              </w:rPr>
            </w:pPr>
            <w:r w:rsidRPr="000F44C5">
              <w:rPr>
                <w:rFonts w:ascii="Arial" w:eastAsia="Times New Roman" w:hAnsi="Arial" w:cs="Arial"/>
                <w:color w:val="000000"/>
                <w:sz w:val="14"/>
                <w:szCs w:val="14"/>
              </w:rPr>
              <w:t> </w:t>
            </w:r>
          </w:p>
        </w:tc>
        <w:tc>
          <w:tcPr>
            <w:tcW w:w="240" w:type="dxa"/>
            <w:tcBorders>
              <w:top w:val="single" w:sz="4" w:space="0" w:color="auto"/>
              <w:left w:val="single" w:sz="4" w:space="0" w:color="auto"/>
              <w:bottom w:val="single" w:sz="4" w:space="0" w:color="auto"/>
              <w:right w:val="single" w:sz="4" w:space="0" w:color="auto"/>
            </w:tcBorders>
            <w:shd w:val="clear" w:color="000000" w:fill="00B050"/>
            <w:noWrap/>
            <w:vAlign w:val="center"/>
            <w:hideMark/>
          </w:tcPr>
          <w:p w14:paraId="01F589D4" w14:textId="77777777" w:rsidR="000F44C5" w:rsidRPr="000F44C5" w:rsidRDefault="000F44C5" w:rsidP="000F44C5">
            <w:pPr>
              <w:spacing w:after="0" w:line="240" w:lineRule="auto"/>
              <w:jc w:val="center"/>
              <w:rPr>
                <w:rFonts w:ascii="Arial" w:eastAsia="Times New Roman" w:hAnsi="Arial" w:cs="Arial"/>
                <w:color w:val="000000"/>
                <w:sz w:val="14"/>
                <w:szCs w:val="14"/>
              </w:rPr>
            </w:pPr>
            <w:r w:rsidRPr="000F44C5">
              <w:rPr>
                <w:rFonts w:ascii="Arial" w:eastAsia="Times New Roman" w:hAnsi="Arial" w:cs="Arial"/>
                <w:color w:val="000000"/>
                <w:sz w:val="14"/>
                <w:szCs w:val="14"/>
              </w:rPr>
              <w:t>1</w:t>
            </w:r>
          </w:p>
        </w:tc>
        <w:tc>
          <w:tcPr>
            <w:tcW w:w="240" w:type="dxa"/>
            <w:tcBorders>
              <w:top w:val="nil"/>
              <w:left w:val="nil"/>
              <w:bottom w:val="single" w:sz="4" w:space="0" w:color="auto"/>
              <w:right w:val="single" w:sz="4" w:space="0" w:color="auto"/>
            </w:tcBorders>
            <w:noWrap/>
            <w:vAlign w:val="center"/>
            <w:hideMark/>
          </w:tcPr>
          <w:p w14:paraId="43B5456F" w14:textId="77777777" w:rsidR="000F44C5" w:rsidRPr="000F44C5" w:rsidRDefault="000F44C5" w:rsidP="000F44C5">
            <w:pPr>
              <w:spacing w:after="0" w:line="240" w:lineRule="auto"/>
              <w:jc w:val="center"/>
              <w:rPr>
                <w:rFonts w:ascii="Arial" w:eastAsia="Times New Roman" w:hAnsi="Arial" w:cs="Arial"/>
                <w:color w:val="000000"/>
                <w:sz w:val="14"/>
                <w:szCs w:val="14"/>
              </w:rPr>
            </w:pPr>
            <w:r w:rsidRPr="000F44C5">
              <w:rPr>
                <w:rFonts w:ascii="Arial" w:eastAsia="Times New Roman" w:hAnsi="Arial" w:cs="Arial"/>
                <w:color w:val="000000"/>
                <w:sz w:val="14"/>
                <w:szCs w:val="14"/>
              </w:rPr>
              <w:t> </w:t>
            </w:r>
          </w:p>
        </w:tc>
        <w:tc>
          <w:tcPr>
            <w:tcW w:w="240" w:type="dxa"/>
            <w:tcBorders>
              <w:top w:val="single" w:sz="4" w:space="0" w:color="auto"/>
              <w:left w:val="single" w:sz="4" w:space="0" w:color="auto"/>
              <w:bottom w:val="single" w:sz="4" w:space="0" w:color="auto"/>
              <w:right w:val="single" w:sz="4" w:space="0" w:color="auto"/>
            </w:tcBorders>
            <w:shd w:val="clear" w:color="000000" w:fill="00B050"/>
            <w:noWrap/>
            <w:vAlign w:val="center"/>
            <w:hideMark/>
          </w:tcPr>
          <w:p w14:paraId="1C358EBE" w14:textId="77777777" w:rsidR="000F44C5" w:rsidRPr="000F44C5" w:rsidRDefault="000F44C5" w:rsidP="000F44C5">
            <w:pPr>
              <w:spacing w:after="0" w:line="240" w:lineRule="auto"/>
              <w:jc w:val="center"/>
              <w:rPr>
                <w:rFonts w:ascii="Arial" w:eastAsia="Times New Roman" w:hAnsi="Arial" w:cs="Arial"/>
                <w:color w:val="000000"/>
                <w:sz w:val="14"/>
                <w:szCs w:val="14"/>
              </w:rPr>
            </w:pPr>
            <w:r w:rsidRPr="000F44C5">
              <w:rPr>
                <w:rFonts w:ascii="Arial" w:eastAsia="Times New Roman" w:hAnsi="Arial" w:cs="Arial"/>
                <w:color w:val="000000"/>
                <w:sz w:val="14"/>
                <w:szCs w:val="14"/>
              </w:rPr>
              <w:t>1</w:t>
            </w:r>
          </w:p>
        </w:tc>
      </w:tr>
      <w:tr w:rsidR="000F44C5" w:rsidRPr="000F44C5" w14:paraId="52559224" w14:textId="77777777" w:rsidTr="000F44C5">
        <w:trPr>
          <w:trHeight w:val="720"/>
        </w:trPr>
        <w:tc>
          <w:tcPr>
            <w:tcW w:w="2734" w:type="dxa"/>
            <w:tcBorders>
              <w:top w:val="nil"/>
              <w:left w:val="single" w:sz="4" w:space="0" w:color="auto"/>
              <w:bottom w:val="single" w:sz="4" w:space="0" w:color="auto"/>
              <w:right w:val="single" w:sz="4" w:space="0" w:color="auto"/>
            </w:tcBorders>
            <w:shd w:val="clear" w:color="000000" w:fill="FCE4D6"/>
            <w:noWrap/>
            <w:hideMark/>
          </w:tcPr>
          <w:p w14:paraId="38A78CDA" w14:textId="77777777" w:rsidR="000F44C5" w:rsidRPr="000F44C5" w:rsidRDefault="000F44C5" w:rsidP="000F44C5">
            <w:pPr>
              <w:spacing w:after="0" w:line="240" w:lineRule="auto"/>
              <w:rPr>
                <w:rFonts w:ascii="Arial" w:eastAsia="Times New Roman" w:hAnsi="Arial" w:cs="Arial"/>
                <w:color w:val="000000"/>
                <w:sz w:val="14"/>
                <w:szCs w:val="14"/>
              </w:rPr>
            </w:pPr>
            <w:r w:rsidRPr="000F44C5">
              <w:rPr>
                <w:rFonts w:ascii="Arial" w:eastAsia="Times New Roman" w:hAnsi="Arial" w:cs="Arial"/>
                <w:color w:val="000000"/>
                <w:sz w:val="14"/>
                <w:szCs w:val="14"/>
              </w:rPr>
              <w:t>Kenney et al. 2020</w:t>
            </w:r>
          </w:p>
        </w:tc>
        <w:tc>
          <w:tcPr>
            <w:tcW w:w="3366" w:type="dxa"/>
            <w:tcBorders>
              <w:top w:val="nil"/>
              <w:left w:val="nil"/>
              <w:bottom w:val="single" w:sz="4" w:space="0" w:color="auto"/>
              <w:right w:val="single" w:sz="4" w:space="0" w:color="auto"/>
            </w:tcBorders>
            <w:shd w:val="clear" w:color="000000" w:fill="FCE4D6"/>
            <w:hideMark/>
          </w:tcPr>
          <w:p w14:paraId="0ED35E1E" w14:textId="77777777" w:rsidR="000F44C5" w:rsidRPr="000F44C5" w:rsidRDefault="000F44C5" w:rsidP="000F44C5">
            <w:pPr>
              <w:spacing w:after="0" w:line="240" w:lineRule="auto"/>
              <w:rPr>
                <w:rFonts w:ascii="Arial" w:eastAsia="Times New Roman" w:hAnsi="Arial" w:cs="Arial"/>
                <w:color w:val="000000"/>
                <w:sz w:val="14"/>
                <w:szCs w:val="14"/>
              </w:rPr>
            </w:pPr>
            <w:r w:rsidRPr="000F44C5">
              <w:rPr>
                <w:rFonts w:ascii="Arial" w:eastAsia="Times New Roman" w:hAnsi="Arial" w:cs="Arial"/>
                <w:color w:val="000000"/>
                <w:sz w:val="14"/>
                <w:szCs w:val="14"/>
              </w:rPr>
              <w:t>Kenney EL, Barrett JL, Bleich SN, Gortmaker SL. Impact of the Healthy, Hunger-Free Kids Act on obesity trends. Health Aff (Millwood). 2020;39(7):1122–9. https://doi.org/10.1377/hlthaff.2019.01041</w:t>
            </w:r>
          </w:p>
        </w:tc>
        <w:tc>
          <w:tcPr>
            <w:tcW w:w="240" w:type="dxa"/>
            <w:tcBorders>
              <w:top w:val="nil"/>
              <w:left w:val="nil"/>
              <w:bottom w:val="single" w:sz="4" w:space="0" w:color="auto"/>
              <w:right w:val="single" w:sz="4" w:space="0" w:color="auto"/>
            </w:tcBorders>
            <w:noWrap/>
            <w:vAlign w:val="center"/>
            <w:hideMark/>
          </w:tcPr>
          <w:p w14:paraId="5DCE4CFC" w14:textId="77777777" w:rsidR="000F44C5" w:rsidRPr="000F44C5" w:rsidRDefault="000F44C5" w:rsidP="000F44C5">
            <w:pPr>
              <w:spacing w:after="0" w:line="240" w:lineRule="auto"/>
              <w:jc w:val="center"/>
              <w:rPr>
                <w:rFonts w:ascii="Arial" w:eastAsia="Times New Roman" w:hAnsi="Arial" w:cs="Arial"/>
                <w:color w:val="000000"/>
                <w:sz w:val="14"/>
                <w:szCs w:val="14"/>
              </w:rPr>
            </w:pPr>
            <w:r w:rsidRPr="000F44C5">
              <w:rPr>
                <w:rFonts w:ascii="Arial" w:eastAsia="Times New Roman" w:hAnsi="Arial" w:cs="Arial"/>
                <w:color w:val="000000"/>
                <w:sz w:val="14"/>
                <w:szCs w:val="14"/>
              </w:rPr>
              <w:t> </w:t>
            </w:r>
          </w:p>
        </w:tc>
        <w:tc>
          <w:tcPr>
            <w:tcW w:w="240" w:type="dxa"/>
            <w:tcBorders>
              <w:top w:val="nil"/>
              <w:left w:val="nil"/>
              <w:bottom w:val="single" w:sz="4" w:space="0" w:color="auto"/>
              <w:right w:val="single" w:sz="4" w:space="0" w:color="auto"/>
            </w:tcBorders>
            <w:noWrap/>
            <w:vAlign w:val="center"/>
            <w:hideMark/>
          </w:tcPr>
          <w:p w14:paraId="4E6C4034" w14:textId="77777777" w:rsidR="000F44C5" w:rsidRPr="000F44C5" w:rsidRDefault="000F44C5" w:rsidP="000F44C5">
            <w:pPr>
              <w:spacing w:after="0" w:line="240" w:lineRule="auto"/>
              <w:jc w:val="center"/>
              <w:rPr>
                <w:rFonts w:ascii="Arial" w:eastAsia="Times New Roman" w:hAnsi="Arial" w:cs="Arial"/>
                <w:color w:val="000000"/>
                <w:sz w:val="14"/>
                <w:szCs w:val="14"/>
              </w:rPr>
            </w:pPr>
            <w:r w:rsidRPr="000F44C5">
              <w:rPr>
                <w:rFonts w:ascii="Arial" w:eastAsia="Times New Roman" w:hAnsi="Arial" w:cs="Arial"/>
                <w:color w:val="000000"/>
                <w:sz w:val="14"/>
                <w:szCs w:val="14"/>
              </w:rPr>
              <w:t> </w:t>
            </w:r>
          </w:p>
        </w:tc>
        <w:tc>
          <w:tcPr>
            <w:tcW w:w="240" w:type="dxa"/>
            <w:tcBorders>
              <w:top w:val="nil"/>
              <w:left w:val="nil"/>
              <w:bottom w:val="single" w:sz="4" w:space="0" w:color="auto"/>
              <w:right w:val="single" w:sz="4" w:space="0" w:color="auto"/>
            </w:tcBorders>
            <w:noWrap/>
            <w:vAlign w:val="center"/>
            <w:hideMark/>
          </w:tcPr>
          <w:p w14:paraId="29E7F0DF" w14:textId="77777777" w:rsidR="000F44C5" w:rsidRPr="000F44C5" w:rsidRDefault="000F44C5" w:rsidP="000F44C5">
            <w:pPr>
              <w:spacing w:after="0" w:line="240" w:lineRule="auto"/>
              <w:jc w:val="center"/>
              <w:rPr>
                <w:rFonts w:ascii="Arial" w:eastAsia="Times New Roman" w:hAnsi="Arial" w:cs="Arial"/>
                <w:color w:val="000000"/>
                <w:sz w:val="14"/>
                <w:szCs w:val="14"/>
              </w:rPr>
            </w:pPr>
            <w:r w:rsidRPr="000F44C5">
              <w:rPr>
                <w:rFonts w:ascii="Arial" w:eastAsia="Times New Roman" w:hAnsi="Arial" w:cs="Arial"/>
                <w:color w:val="000000"/>
                <w:sz w:val="14"/>
                <w:szCs w:val="14"/>
              </w:rPr>
              <w:t> </w:t>
            </w:r>
          </w:p>
        </w:tc>
        <w:tc>
          <w:tcPr>
            <w:tcW w:w="240" w:type="dxa"/>
            <w:tcBorders>
              <w:top w:val="single" w:sz="4" w:space="0" w:color="auto"/>
              <w:left w:val="single" w:sz="4" w:space="0" w:color="auto"/>
              <w:bottom w:val="single" w:sz="4" w:space="0" w:color="auto"/>
              <w:right w:val="single" w:sz="4" w:space="0" w:color="auto"/>
            </w:tcBorders>
            <w:shd w:val="clear" w:color="000000" w:fill="00B050"/>
            <w:noWrap/>
            <w:vAlign w:val="center"/>
            <w:hideMark/>
          </w:tcPr>
          <w:p w14:paraId="421056A8" w14:textId="77777777" w:rsidR="000F44C5" w:rsidRPr="000F44C5" w:rsidRDefault="000F44C5" w:rsidP="000F44C5">
            <w:pPr>
              <w:spacing w:after="0" w:line="240" w:lineRule="auto"/>
              <w:jc w:val="center"/>
              <w:rPr>
                <w:rFonts w:ascii="Arial" w:eastAsia="Times New Roman" w:hAnsi="Arial" w:cs="Arial"/>
                <w:color w:val="000000"/>
                <w:sz w:val="14"/>
                <w:szCs w:val="14"/>
              </w:rPr>
            </w:pPr>
            <w:r w:rsidRPr="000F44C5">
              <w:rPr>
                <w:rFonts w:ascii="Arial" w:eastAsia="Times New Roman" w:hAnsi="Arial" w:cs="Arial"/>
                <w:color w:val="000000"/>
                <w:sz w:val="14"/>
                <w:szCs w:val="14"/>
              </w:rPr>
              <w:t>1</w:t>
            </w:r>
          </w:p>
        </w:tc>
        <w:tc>
          <w:tcPr>
            <w:tcW w:w="240" w:type="dxa"/>
            <w:tcBorders>
              <w:top w:val="nil"/>
              <w:left w:val="nil"/>
              <w:bottom w:val="single" w:sz="4" w:space="0" w:color="auto"/>
              <w:right w:val="single" w:sz="4" w:space="0" w:color="auto"/>
            </w:tcBorders>
            <w:noWrap/>
            <w:vAlign w:val="center"/>
            <w:hideMark/>
          </w:tcPr>
          <w:p w14:paraId="07D934FD" w14:textId="77777777" w:rsidR="000F44C5" w:rsidRPr="000F44C5" w:rsidRDefault="000F44C5" w:rsidP="000F44C5">
            <w:pPr>
              <w:spacing w:after="0" w:line="240" w:lineRule="auto"/>
              <w:jc w:val="center"/>
              <w:rPr>
                <w:rFonts w:ascii="Arial" w:eastAsia="Times New Roman" w:hAnsi="Arial" w:cs="Arial"/>
                <w:color w:val="000000"/>
                <w:sz w:val="14"/>
                <w:szCs w:val="14"/>
              </w:rPr>
            </w:pPr>
            <w:r w:rsidRPr="000F44C5">
              <w:rPr>
                <w:rFonts w:ascii="Arial" w:eastAsia="Times New Roman" w:hAnsi="Arial" w:cs="Arial"/>
                <w:color w:val="000000"/>
                <w:sz w:val="14"/>
                <w:szCs w:val="14"/>
              </w:rPr>
              <w:t> </w:t>
            </w:r>
          </w:p>
        </w:tc>
        <w:tc>
          <w:tcPr>
            <w:tcW w:w="240" w:type="dxa"/>
            <w:tcBorders>
              <w:top w:val="nil"/>
              <w:left w:val="nil"/>
              <w:bottom w:val="single" w:sz="4" w:space="0" w:color="auto"/>
              <w:right w:val="single" w:sz="4" w:space="0" w:color="auto"/>
            </w:tcBorders>
            <w:noWrap/>
            <w:vAlign w:val="center"/>
            <w:hideMark/>
          </w:tcPr>
          <w:p w14:paraId="32D28C1A" w14:textId="77777777" w:rsidR="000F44C5" w:rsidRPr="000F44C5" w:rsidRDefault="000F44C5" w:rsidP="000F44C5">
            <w:pPr>
              <w:spacing w:after="0" w:line="240" w:lineRule="auto"/>
              <w:jc w:val="center"/>
              <w:rPr>
                <w:rFonts w:ascii="Arial" w:eastAsia="Times New Roman" w:hAnsi="Arial" w:cs="Arial"/>
                <w:color w:val="000000"/>
                <w:sz w:val="14"/>
                <w:szCs w:val="14"/>
              </w:rPr>
            </w:pPr>
            <w:r w:rsidRPr="000F44C5">
              <w:rPr>
                <w:rFonts w:ascii="Arial" w:eastAsia="Times New Roman" w:hAnsi="Arial" w:cs="Arial"/>
                <w:color w:val="000000"/>
                <w:sz w:val="14"/>
                <w:szCs w:val="14"/>
              </w:rPr>
              <w:t> </w:t>
            </w:r>
          </w:p>
        </w:tc>
      </w:tr>
      <w:tr w:rsidR="000F44C5" w:rsidRPr="000F44C5" w14:paraId="0347CD11" w14:textId="77777777" w:rsidTr="000F44C5">
        <w:trPr>
          <w:trHeight w:val="720"/>
        </w:trPr>
        <w:tc>
          <w:tcPr>
            <w:tcW w:w="2734" w:type="dxa"/>
            <w:tcBorders>
              <w:top w:val="nil"/>
              <w:left w:val="single" w:sz="4" w:space="0" w:color="auto"/>
              <w:bottom w:val="single" w:sz="4" w:space="0" w:color="auto"/>
              <w:right w:val="single" w:sz="4" w:space="0" w:color="auto"/>
            </w:tcBorders>
            <w:shd w:val="clear" w:color="000000" w:fill="FCE4D6"/>
            <w:noWrap/>
            <w:hideMark/>
          </w:tcPr>
          <w:p w14:paraId="37D460F8" w14:textId="77777777" w:rsidR="000F44C5" w:rsidRPr="000F44C5" w:rsidRDefault="000F44C5" w:rsidP="000F44C5">
            <w:pPr>
              <w:spacing w:after="0" w:line="240" w:lineRule="auto"/>
              <w:rPr>
                <w:rFonts w:ascii="Arial" w:eastAsia="Times New Roman" w:hAnsi="Arial" w:cs="Arial"/>
                <w:color w:val="000000"/>
                <w:sz w:val="14"/>
                <w:szCs w:val="14"/>
              </w:rPr>
            </w:pPr>
            <w:r w:rsidRPr="000F44C5">
              <w:rPr>
                <w:rFonts w:ascii="Arial" w:eastAsia="Times New Roman" w:hAnsi="Arial" w:cs="Arial"/>
                <w:color w:val="000000"/>
                <w:sz w:val="14"/>
                <w:szCs w:val="14"/>
              </w:rPr>
              <w:t>Koo et al. 2021</w:t>
            </w:r>
          </w:p>
        </w:tc>
        <w:tc>
          <w:tcPr>
            <w:tcW w:w="3366" w:type="dxa"/>
            <w:tcBorders>
              <w:top w:val="nil"/>
              <w:left w:val="nil"/>
              <w:bottom w:val="single" w:sz="4" w:space="0" w:color="auto"/>
              <w:right w:val="single" w:sz="4" w:space="0" w:color="auto"/>
            </w:tcBorders>
            <w:shd w:val="clear" w:color="000000" w:fill="FCE4D6"/>
            <w:hideMark/>
          </w:tcPr>
          <w:p w14:paraId="6998E787" w14:textId="77777777" w:rsidR="000F44C5" w:rsidRPr="000F44C5" w:rsidRDefault="000F44C5" w:rsidP="000F44C5">
            <w:pPr>
              <w:spacing w:after="0" w:line="240" w:lineRule="auto"/>
              <w:rPr>
                <w:rFonts w:ascii="Arial" w:eastAsia="Times New Roman" w:hAnsi="Arial" w:cs="Arial"/>
                <w:color w:val="000000"/>
                <w:sz w:val="14"/>
                <w:szCs w:val="14"/>
              </w:rPr>
            </w:pPr>
            <w:r w:rsidRPr="000F44C5">
              <w:rPr>
                <w:rFonts w:ascii="Arial" w:eastAsia="Times New Roman" w:hAnsi="Arial" w:cs="Arial"/>
                <w:color w:val="000000"/>
                <w:sz w:val="14"/>
                <w:szCs w:val="14"/>
              </w:rPr>
              <w:t xml:space="preserve">Koo HC, Poh BK, </w:t>
            </w:r>
            <w:proofErr w:type="spellStart"/>
            <w:r w:rsidRPr="000F44C5">
              <w:rPr>
                <w:rFonts w:ascii="Arial" w:eastAsia="Times New Roman" w:hAnsi="Arial" w:cs="Arial"/>
                <w:color w:val="000000"/>
                <w:sz w:val="14"/>
                <w:szCs w:val="14"/>
              </w:rPr>
              <w:t>Ruzita</w:t>
            </w:r>
            <w:proofErr w:type="spellEnd"/>
            <w:r w:rsidRPr="000F44C5">
              <w:rPr>
                <w:rFonts w:ascii="Arial" w:eastAsia="Times New Roman" w:hAnsi="Arial" w:cs="Arial"/>
                <w:color w:val="000000"/>
                <w:sz w:val="14"/>
                <w:szCs w:val="14"/>
              </w:rPr>
              <w:t xml:space="preserve"> AT, et al. The Great-Child™ Trial: a quasi-experimental intervention on whole grains with healthy balanced diet to manage childhood obesity in Kuala Lumpur, Malaysia. Nutrients. 2021;13(11):3856. https://doi.org/10.3390/nu13113856</w:t>
            </w:r>
          </w:p>
        </w:tc>
        <w:tc>
          <w:tcPr>
            <w:tcW w:w="240" w:type="dxa"/>
            <w:tcBorders>
              <w:top w:val="nil"/>
              <w:left w:val="nil"/>
              <w:bottom w:val="single" w:sz="4" w:space="0" w:color="auto"/>
              <w:right w:val="single" w:sz="4" w:space="0" w:color="auto"/>
            </w:tcBorders>
            <w:noWrap/>
            <w:vAlign w:val="center"/>
            <w:hideMark/>
          </w:tcPr>
          <w:p w14:paraId="29F7134A" w14:textId="77777777" w:rsidR="000F44C5" w:rsidRPr="000F44C5" w:rsidRDefault="000F44C5" w:rsidP="000F44C5">
            <w:pPr>
              <w:spacing w:after="0" w:line="240" w:lineRule="auto"/>
              <w:jc w:val="center"/>
              <w:rPr>
                <w:rFonts w:ascii="Arial" w:eastAsia="Times New Roman" w:hAnsi="Arial" w:cs="Arial"/>
                <w:color w:val="000000"/>
                <w:sz w:val="14"/>
                <w:szCs w:val="14"/>
              </w:rPr>
            </w:pPr>
            <w:r w:rsidRPr="000F44C5">
              <w:rPr>
                <w:rFonts w:ascii="Arial" w:eastAsia="Times New Roman" w:hAnsi="Arial" w:cs="Arial"/>
                <w:color w:val="000000"/>
                <w:sz w:val="14"/>
                <w:szCs w:val="14"/>
              </w:rPr>
              <w:t> </w:t>
            </w:r>
          </w:p>
        </w:tc>
        <w:tc>
          <w:tcPr>
            <w:tcW w:w="240" w:type="dxa"/>
            <w:tcBorders>
              <w:top w:val="nil"/>
              <w:left w:val="nil"/>
              <w:bottom w:val="single" w:sz="4" w:space="0" w:color="auto"/>
              <w:right w:val="single" w:sz="4" w:space="0" w:color="auto"/>
            </w:tcBorders>
            <w:noWrap/>
            <w:vAlign w:val="center"/>
            <w:hideMark/>
          </w:tcPr>
          <w:p w14:paraId="06ABD148" w14:textId="77777777" w:rsidR="000F44C5" w:rsidRPr="000F44C5" w:rsidRDefault="000F44C5" w:rsidP="000F44C5">
            <w:pPr>
              <w:spacing w:after="0" w:line="240" w:lineRule="auto"/>
              <w:jc w:val="center"/>
              <w:rPr>
                <w:rFonts w:ascii="Arial" w:eastAsia="Times New Roman" w:hAnsi="Arial" w:cs="Arial"/>
                <w:color w:val="000000"/>
                <w:sz w:val="14"/>
                <w:szCs w:val="14"/>
              </w:rPr>
            </w:pPr>
            <w:r w:rsidRPr="000F44C5">
              <w:rPr>
                <w:rFonts w:ascii="Arial" w:eastAsia="Times New Roman" w:hAnsi="Arial" w:cs="Arial"/>
                <w:color w:val="000000"/>
                <w:sz w:val="14"/>
                <w:szCs w:val="14"/>
              </w:rPr>
              <w:t> </w:t>
            </w:r>
          </w:p>
        </w:tc>
        <w:tc>
          <w:tcPr>
            <w:tcW w:w="240" w:type="dxa"/>
            <w:tcBorders>
              <w:top w:val="nil"/>
              <w:left w:val="nil"/>
              <w:bottom w:val="single" w:sz="4" w:space="0" w:color="auto"/>
              <w:right w:val="single" w:sz="4" w:space="0" w:color="auto"/>
            </w:tcBorders>
            <w:noWrap/>
            <w:vAlign w:val="center"/>
            <w:hideMark/>
          </w:tcPr>
          <w:p w14:paraId="08887101" w14:textId="77777777" w:rsidR="000F44C5" w:rsidRPr="000F44C5" w:rsidRDefault="000F44C5" w:rsidP="000F44C5">
            <w:pPr>
              <w:spacing w:after="0" w:line="240" w:lineRule="auto"/>
              <w:jc w:val="center"/>
              <w:rPr>
                <w:rFonts w:ascii="Arial" w:eastAsia="Times New Roman" w:hAnsi="Arial" w:cs="Arial"/>
                <w:color w:val="000000"/>
                <w:sz w:val="14"/>
                <w:szCs w:val="14"/>
              </w:rPr>
            </w:pPr>
            <w:r w:rsidRPr="000F44C5">
              <w:rPr>
                <w:rFonts w:ascii="Arial" w:eastAsia="Times New Roman" w:hAnsi="Arial" w:cs="Arial"/>
                <w:color w:val="000000"/>
                <w:sz w:val="14"/>
                <w:szCs w:val="14"/>
              </w:rPr>
              <w:t> </w:t>
            </w:r>
          </w:p>
        </w:tc>
        <w:tc>
          <w:tcPr>
            <w:tcW w:w="240" w:type="dxa"/>
            <w:tcBorders>
              <w:top w:val="single" w:sz="4" w:space="0" w:color="auto"/>
              <w:left w:val="single" w:sz="4" w:space="0" w:color="auto"/>
              <w:bottom w:val="single" w:sz="4" w:space="0" w:color="auto"/>
              <w:right w:val="single" w:sz="4" w:space="0" w:color="auto"/>
            </w:tcBorders>
            <w:shd w:val="clear" w:color="000000" w:fill="00B050"/>
            <w:noWrap/>
            <w:vAlign w:val="center"/>
            <w:hideMark/>
          </w:tcPr>
          <w:p w14:paraId="7563EF87" w14:textId="77777777" w:rsidR="000F44C5" w:rsidRPr="000F44C5" w:rsidRDefault="000F44C5" w:rsidP="000F44C5">
            <w:pPr>
              <w:spacing w:after="0" w:line="240" w:lineRule="auto"/>
              <w:jc w:val="center"/>
              <w:rPr>
                <w:rFonts w:ascii="Arial" w:eastAsia="Times New Roman" w:hAnsi="Arial" w:cs="Arial"/>
                <w:color w:val="000000"/>
                <w:sz w:val="14"/>
                <w:szCs w:val="14"/>
              </w:rPr>
            </w:pPr>
            <w:r w:rsidRPr="000F44C5">
              <w:rPr>
                <w:rFonts w:ascii="Arial" w:eastAsia="Times New Roman" w:hAnsi="Arial" w:cs="Arial"/>
                <w:color w:val="000000"/>
                <w:sz w:val="14"/>
                <w:szCs w:val="14"/>
              </w:rPr>
              <w:t>1</w:t>
            </w:r>
          </w:p>
        </w:tc>
        <w:tc>
          <w:tcPr>
            <w:tcW w:w="240" w:type="dxa"/>
            <w:tcBorders>
              <w:top w:val="nil"/>
              <w:left w:val="nil"/>
              <w:bottom w:val="single" w:sz="4" w:space="0" w:color="auto"/>
              <w:right w:val="single" w:sz="4" w:space="0" w:color="auto"/>
            </w:tcBorders>
            <w:noWrap/>
            <w:vAlign w:val="center"/>
            <w:hideMark/>
          </w:tcPr>
          <w:p w14:paraId="15E908C7" w14:textId="77777777" w:rsidR="000F44C5" w:rsidRPr="000F44C5" w:rsidRDefault="000F44C5" w:rsidP="000F44C5">
            <w:pPr>
              <w:spacing w:after="0" w:line="240" w:lineRule="auto"/>
              <w:jc w:val="center"/>
              <w:rPr>
                <w:rFonts w:ascii="Arial" w:eastAsia="Times New Roman" w:hAnsi="Arial" w:cs="Arial"/>
                <w:color w:val="000000"/>
                <w:sz w:val="14"/>
                <w:szCs w:val="14"/>
              </w:rPr>
            </w:pPr>
            <w:r w:rsidRPr="000F44C5">
              <w:rPr>
                <w:rFonts w:ascii="Arial" w:eastAsia="Times New Roman" w:hAnsi="Arial" w:cs="Arial"/>
                <w:color w:val="000000"/>
                <w:sz w:val="14"/>
                <w:szCs w:val="14"/>
              </w:rPr>
              <w:t> </w:t>
            </w:r>
          </w:p>
        </w:tc>
        <w:tc>
          <w:tcPr>
            <w:tcW w:w="240" w:type="dxa"/>
            <w:tcBorders>
              <w:top w:val="nil"/>
              <w:left w:val="nil"/>
              <w:bottom w:val="single" w:sz="4" w:space="0" w:color="auto"/>
              <w:right w:val="single" w:sz="4" w:space="0" w:color="auto"/>
            </w:tcBorders>
            <w:noWrap/>
            <w:vAlign w:val="center"/>
            <w:hideMark/>
          </w:tcPr>
          <w:p w14:paraId="28028227" w14:textId="77777777" w:rsidR="000F44C5" w:rsidRPr="000F44C5" w:rsidRDefault="000F44C5" w:rsidP="000F44C5">
            <w:pPr>
              <w:spacing w:after="0" w:line="240" w:lineRule="auto"/>
              <w:jc w:val="center"/>
              <w:rPr>
                <w:rFonts w:ascii="Arial" w:eastAsia="Times New Roman" w:hAnsi="Arial" w:cs="Arial"/>
                <w:color w:val="000000"/>
                <w:sz w:val="14"/>
                <w:szCs w:val="14"/>
              </w:rPr>
            </w:pPr>
            <w:r w:rsidRPr="000F44C5">
              <w:rPr>
                <w:rFonts w:ascii="Arial" w:eastAsia="Times New Roman" w:hAnsi="Arial" w:cs="Arial"/>
                <w:color w:val="000000"/>
                <w:sz w:val="14"/>
                <w:szCs w:val="14"/>
              </w:rPr>
              <w:t> </w:t>
            </w:r>
          </w:p>
        </w:tc>
      </w:tr>
      <w:tr w:rsidR="000F44C5" w:rsidRPr="000F44C5" w14:paraId="4F5210E1" w14:textId="77777777" w:rsidTr="000F44C5">
        <w:trPr>
          <w:trHeight w:val="720"/>
        </w:trPr>
        <w:tc>
          <w:tcPr>
            <w:tcW w:w="2734" w:type="dxa"/>
            <w:tcBorders>
              <w:top w:val="nil"/>
              <w:left w:val="single" w:sz="4" w:space="0" w:color="auto"/>
              <w:bottom w:val="single" w:sz="4" w:space="0" w:color="auto"/>
              <w:right w:val="single" w:sz="4" w:space="0" w:color="auto"/>
            </w:tcBorders>
            <w:shd w:val="clear" w:color="000000" w:fill="FCE4D6"/>
            <w:noWrap/>
            <w:hideMark/>
          </w:tcPr>
          <w:p w14:paraId="7492AFCF" w14:textId="77777777" w:rsidR="000F44C5" w:rsidRPr="000F44C5" w:rsidRDefault="000F44C5" w:rsidP="000F44C5">
            <w:pPr>
              <w:spacing w:after="0" w:line="240" w:lineRule="auto"/>
              <w:rPr>
                <w:rFonts w:ascii="Arial" w:eastAsia="Times New Roman" w:hAnsi="Arial" w:cs="Arial"/>
                <w:color w:val="000000"/>
                <w:sz w:val="14"/>
                <w:szCs w:val="14"/>
              </w:rPr>
            </w:pPr>
            <w:r w:rsidRPr="000F44C5">
              <w:rPr>
                <w:rFonts w:ascii="Arial" w:eastAsia="Times New Roman" w:hAnsi="Arial" w:cs="Arial"/>
                <w:color w:val="000000"/>
                <w:sz w:val="14"/>
                <w:szCs w:val="14"/>
              </w:rPr>
              <w:t>Landry et al. 2020</w:t>
            </w:r>
          </w:p>
        </w:tc>
        <w:tc>
          <w:tcPr>
            <w:tcW w:w="3366" w:type="dxa"/>
            <w:tcBorders>
              <w:top w:val="nil"/>
              <w:left w:val="nil"/>
              <w:bottom w:val="single" w:sz="4" w:space="0" w:color="auto"/>
              <w:right w:val="single" w:sz="4" w:space="0" w:color="auto"/>
            </w:tcBorders>
            <w:shd w:val="clear" w:color="000000" w:fill="FCE4D6"/>
            <w:hideMark/>
          </w:tcPr>
          <w:p w14:paraId="3A6F7F9A" w14:textId="77777777" w:rsidR="000F44C5" w:rsidRPr="000F44C5" w:rsidRDefault="000F44C5" w:rsidP="000F44C5">
            <w:pPr>
              <w:spacing w:after="0" w:line="240" w:lineRule="auto"/>
              <w:rPr>
                <w:rFonts w:ascii="Arial" w:eastAsia="Times New Roman" w:hAnsi="Arial" w:cs="Arial"/>
                <w:color w:val="000000"/>
                <w:sz w:val="14"/>
                <w:szCs w:val="14"/>
              </w:rPr>
            </w:pPr>
            <w:r w:rsidRPr="000F44C5">
              <w:rPr>
                <w:rFonts w:ascii="Arial" w:eastAsia="Times New Roman" w:hAnsi="Arial" w:cs="Arial"/>
                <w:color w:val="000000"/>
                <w:sz w:val="14"/>
                <w:szCs w:val="14"/>
              </w:rPr>
              <w:t xml:space="preserve">Landry MJ, </w:t>
            </w:r>
            <w:proofErr w:type="spellStart"/>
            <w:r w:rsidRPr="000F44C5">
              <w:rPr>
                <w:rFonts w:ascii="Arial" w:eastAsia="Times New Roman" w:hAnsi="Arial" w:cs="Arial"/>
                <w:color w:val="000000"/>
                <w:sz w:val="14"/>
                <w:szCs w:val="14"/>
              </w:rPr>
              <w:t>Asigbee</w:t>
            </w:r>
            <w:proofErr w:type="spellEnd"/>
            <w:r w:rsidRPr="000F44C5">
              <w:rPr>
                <w:rFonts w:ascii="Arial" w:eastAsia="Times New Roman" w:hAnsi="Arial" w:cs="Arial"/>
                <w:color w:val="000000"/>
                <w:sz w:val="14"/>
                <w:szCs w:val="14"/>
              </w:rPr>
              <w:t xml:space="preserve"> FM, </w:t>
            </w:r>
            <w:proofErr w:type="spellStart"/>
            <w:r w:rsidRPr="000F44C5">
              <w:rPr>
                <w:rFonts w:ascii="Arial" w:eastAsia="Times New Roman" w:hAnsi="Arial" w:cs="Arial"/>
                <w:color w:val="000000"/>
                <w:sz w:val="14"/>
                <w:szCs w:val="14"/>
              </w:rPr>
              <w:t>Vandyousefi</w:t>
            </w:r>
            <w:proofErr w:type="spellEnd"/>
            <w:r w:rsidRPr="000F44C5">
              <w:rPr>
                <w:rFonts w:ascii="Arial" w:eastAsia="Times New Roman" w:hAnsi="Arial" w:cs="Arial"/>
                <w:color w:val="000000"/>
                <w:sz w:val="14"/>
                <w:szCs w:val="14"/>
              </w:rPr>
              <w:t xml:space="preserve"> S, Ghaddar R, Davis JN. Cooking and gardening behaviors and improvements in dietary intake in Hispanic/Latino youth. Health Educ </w:t>
            </w:r>
            <w:proofErr w:type="spellStart"/>
            <w:r w:rsidRPr="000F44C5">
              <w:rPr>
                <w:rFonts w:ascii="Arial" w:eastAsia="Times New Roman" w:hAnsi="Arial" w:cs="Arial"/>
                <w:color w:val="000000"/>
                <w:sz w:val="14"/>
                <w:szCs w:val="14"/>
              </w:rPr>
              <w:t>Behav</w:t>
            </w:r>
            <w:proofErr w:type="spellEnd"/>
            <w:r w:rsidRPr="000F44C5">
              <w:rPr>
                <w:rFonts w:ascii="Arial" w:eastAsia="Times New Roman" w:hAnsi="Arial" w:cs="Arial"/>
                <w:color w:val="000000"/>
                <w:sz w:val="14"/>
                <w:szCs w:val="14"/>
              </w:rPr>
              <w:t>. 2020;47(6):857–64. https://doi.org/10.1177/1090198120939737</w:t>
            </w:r>
          </w:p>
        </w:tc>
        <w:tc>
          <w:tcPr>
            <w:tcW w:w="240" w:type="dxa"/>
            <w:tcBorders>
              <w:top w:val="nil"/>
              <w:left w:val="nil"/>
              <w:bottom w:val="single" w:sz="4" w:space="0" w:color="auto"/>
              <w:right w:val="single" w:sz="4" w:space="0" w:color="auto"/>
            </w:tcBorders>
            <w:noWrap/>
            <w:vAlign w:val="center"/>
            <w:hideMark/>
          </w:tcPr>
          <w:p w14:paraId="627F1AF9" w14:textId="77777777" w:rsidR="000F44C5" w:rsidRPr="000F44C5" w:rsidRDefault="000F44C5" w:rsidP="000F44C5">
            <w:pPr>
              <w:spacing w:after="0" w:line="240" w:lineRule="auto"/>
              <w:jc w:val="center"/>
              <w:rPr>
                <w:rFonts w:ascii="Arial" w:eastAsia="Times New Roman" w:hAnsi="Arial" w:cs="Arial"/>
                <w:color w:val="000000"/>
                <w:sz w:val="14"/>
                <w:szCs w:val="14"/>
              </w:rPr>
            </w:pPr>
            <w:r w:rsidRPr="000F44C5">
              <w:rPr>
                <w:rFonts w:ascii="Arial" w:eastAsia="Times New Roman" w:hAnsi="Arial" w:cs="Arial"/>
                <w:color w:val="000000"/>
                <w:sz w:val="14"/>
                <w:szCs w:val="14"/>
              </w:rPr>
              <w:t> </w:t>
            </w:r>
          </w:p>
        </w:tc>
        <w:tc>
          <w:tcPr>
            <w:tcW w:w="240" w:type="dxa"/>
            <w:tcBorders>
              <w:top w:val="nil"/>
              <w:left w:val="nil"/>
              <w:bottom w:val="single" w:sz="4" w:space="0" w:color="auto"/>
              <w:right w:val="single" w:sz="4" w:space="0" w:color="auto"/>
            </w:tcBorders>
            <w:noWrap/>
            <w:vAlign w:val="center"/>
            <w:hideMark/>
          </w:tcPr>
          <w:p w14:paraId="413AAF1A" w14:textId="77777777" w:rsidR="000F44C5" w:rsidRPr="000F44C5" w:rsidRDefault="000F44C5" w:rsidP="000F44C5">
            <w:pPr>
              <w:spacing w:after="0" w:line="240" w:lineRule="auto"/>
              <w:jc w:val="center"/>
              <w:rPr>
                <w:rFonts w:ascii="Arial" w:eastAsia="Times New Roman" w:hAnsi="Arial" w:cs="Arial"/>
                <w:color w:val="000000"/>
                <w:sz w:val="14"/>
                <w:szCs w:val="14"/>
              </w:rPr>
            </w:pPr>
            <w:r w:rsidRPr="000F44C5">
              <w:rPr>
                <w:rFonts w:ascii="Arial" w:eastAsia="Times New Roman" w:hAnsi="Arial" w:cs="Arial"/>
                <w:color w:val="000000"/>
                <w:sz w:val="14"/>
                <w:szCs w:val="14"/>
              </w:rPr>
              <w:t> </w:t>
            </w:r>
          </w:p>
        </w:tc>
        <w:tc>
          <w:tcPr>
            <w:tcW w:w="240" w:type="dxa"/>
            <w:tcBorders>
              <w:top w:val="nil"/>
              <w:left w:val="nil"/>
              <w:bottom w:val="single" w:sz="4" w:space="0" w:color="auto"/>
              <w:right w:val="single" w:sz="4" w:space="0" w:color="auto"/>
            </w:tcBorders>
            <w:noWrap/>
            <w:vAlign w:val="center"/>
            <w:hideMark/>
          </w:tcPr>
          <w:p w14:paraId="035C60D3" w14:textId="77777777" w:rsidR="000F44C5" w:rsidRPr="000F44C5" w:rsidRDefault="000F44C5" w:rsidP="000F44C5">
            <w:pPr>
              <w:spacing w:after="0" w:line="240" w:lineRule="auto"/>
              <w:jc w:val="center"/>
              <w:rPr>
                <w:rFonts w:ascii="Arial" w:eastAsia="Times New Roman" w:hAnsi="Arial" w:cs="Arial"/>
                <w:color w:val="000000"/>
                <w:sz w:val="14"/>
                <w:szCs w:val="14"/>
              </w:rPr>
            </w:pPr>
            <w:r w:rsidRPr="000F44C5">
              <w:rPr>
                <w:rFonts w:ascii="Arial" w:eastAsia="Times New Roman" w:hAnsi="Arial" w:cs="Arial"/>
                <w:color w:val="000000"/>
                <w:sz w:val="14"/>
                <w:szCs w:val="14"/>
              </w:rPr>
              <w:t> </w:t>
            </w:r>
          </w:p>
        </w:tc>
        <w:tc>
          <w:tcPr>
            <w:tcW w:w="240" w:type="dxa"/>
            <w:tcBorders>
              <w:top w:val="single" w:sz="4" w:space="0" w:color="auto"/>
              <w:left w:val="single" w:sz="4" w:space="0" w:color="auto"/>
              <w:bottom w:val="single" w:sz="4" w:space="0" w:color="auto"/>
              <w:right w:val="single" w:sz="4" w:space="0" w:color="auto"/>
            </w:tcBorders>
            <w:shd w:val="clear" w:color="000000" w:fill="00B050"/>
            <w:noWrap/>
            <w:vAlign w:val="center"/>
            <w:hideMark/>
          </w:tcPr>
          <w:p w14:paraId="09FB331B" w14:textId="77777777" w:rsidR="000F44C5" w:rsidRPr="000F44C5" w:rsidRDefault="000F44C5" w:rsidP="000F44C5">
            <w:pPr>
              <w:spacing w:after="0" w:line="240" w:lineRule="auto"/>
              <w:jc w:val="center"/>
              <w:rPr>
                <w:rFonts w:ascii="Arial" w:eastAsia="Times New Roman" w:hAnsi="Arial" w:cs="Arial"/>
                <w:color w:val="000000"/>
                <w:sz w:val="14"/>
                <w:szCs w:val="14"/>
              </w:rPr>
            </w:pPr>
            <w:r w:rsidRPr="000F44C5">
              <w:rPr>
                <w:rFonts w:ascii="Arial" w:eastAsia="Times New Roman" w:hAnsi="Arial" w:cs="Arial"/>
                <w:color w:val="000000"/>
                <w:sz w:val="14"/>
                <w:szCs w:val="14"/>
              </w:rPr>
              <w:t>1</w:t>
            </w:r>
          </w:p>
        </w:tc>
        <w:tc>
          <w:tcPr>
            <w:tcW w:w="240" w:type="dxa"/>
            <w:tcBorders>
              <w:top w:val="nil"/>
              <w:left w:val="nil"/>
              <w:bottom w:val="single" w:sz="4" w:space="0" w:color="auto"/>
              <w:right w:val="single" w:sz="4" w:space="0" w:color="auto"/>
            </w:tcBorders>
            <w:noWrap/>
            <w:vAlign w:val="center"/>
            <w:hideMark/>
          </w:tcPr>
          <w:p w14:paraId="04E44BFC" w14:textId="77777777" w:rsidR="000F44C5" w:rsidRPr="000F44C5" w:rsidRDefault="000F44C5" w:rsidP="000F44C5">
            <w:pPr>
              <w:spacing w:after="0" w:line="240" w:lineRule="auto"/>
              <w:jc w:val="center"/>
              <w:rPr>
                <w:rFonts w:ascii="Arial" w:eastAsia="Times New Roman" w:hAnsi="Arial" w:cs="Arial"/>
                <w:color w:val="000000"/>
                <w:sz w:val="14"/>
                <w:szCs w:val="14"/>
              </w:rPr>
            </w:pPr>
            <w:r w:rsidRPr="000F44C5">
              <w:rPr>
                <w:rFonts w:ascii="Arial" w:eastAsia="Times New Roman" w:hAnsi="Arial" w:cs="Arial"/>
                <w:color w:val="000000"/>
                <w:sz w:val="14"/>
                <w:szCs w:val="14"/>
              </w:rPr>
              <w:t> </w:t>
            </w:r>
          </w:p>
        </w:tc>
        <w:tc>
          <w:tcPr>
            <w:tcW w:w="240" w:type="dxa"/>
            <w:tcBorders>
              <w:top w:val="nil"/>
              <w:left w:val="nil"/>
              <w:bottom w:val="single" w:sz="4" w:space="0" w:color="auto"/>
              <w:right w:val="single" w:sz="4" w:space="0" w:color="auto"/>
            </w:tcBorders>
            <w:noWrap/>
            <w:vAlign w:val="center"/>
            <w:hideMark/>
          </w:tcPr>
          <w:p w14:paraId="4543A65D" w14:textId="77777777" w:rsidR="000F44C5" w:rsidRPr="000F44C5" w:rsidRDefault="000F44C5" w:rsidP="000F44C5">
            <w:pPr>
              <w:spacing w:after="0" w:line="240" w:lineRule="auto"/>
              <w:jc w:val="center"/>
              <w:rPr>
                <w:rFonts w:ascii="Arial" w:eastAsia="Times New Roman" w:hAnsi="Arial" w:cs="Arial"/>
                <w:color w:val="000000"/>
                <w:sz w:val="14"/>
                <w:szCs w:val="14"/>
              </w:rPr>
            </w:pPr>
            <w:r w:rsidRPr="000F44C5">
              <w:rPr>
                <w:rFonts w:ascii="Arial" w:eastAsia="Times New Roman" w:hAnsi="Arial" w:cs="Arial"/>
                <w:color w:val="000000"/>
                <w:sz w:val="14"/>
                <w:szCs w:val="14"/>
              </w:rPr>
              <w:t> </w:t>
            </w:r>
          </w:p>
        </w:tc>
      </w:tr>
      <w:tr w:rsidR="000F44C5" w:rsidRPr="000F44C5" w14:paraId="67D4FB03" w14:textId="77777777" w:rsidTr="000F44C5">
        <w:trPr>
          <w:trHeight w:val="900"/>
        </w:trPr>
        <w:tc>
          <w:tcPr>
            <w:tcW w:w="2734" w:type="dxa"/>
            <w:tcBorders>
              <w:top w:val="nil"/>
              <w:left w:val="single" w:sz="4" w:space="0" w:color="auto"/>
              <w:bottom w:val="single" w:sz="4" w:space="0" w:color="auto"/>
              <w:right w:val="single" w:sz="4" w:space="0" w:color="auto"/>
            </w:tcBorders>
            <w:shd w:val="clear" w:color="000000" w:fill="FCE4D6"/>
            <w:noWrap/>
            <w:hideMark/>
          </w:tcPr>
          <w:p w14:paraId="1A5E7270" w14:textId="77777777" w:rsidR="000F44C5" w:rsidRPr="000F44C5" w:rsidRDefault="000F44C5" w:rsidP="000F44C5">
            <w:pPr>
              <w:spacing w:after="0" w:line="240" w:lineRule="auto"/>
              <w:rPr>
                <w:rFonts w:ascii="Arial" w:eastAsia="Times New Roman" w:hAnsi="Arial" w:cs="Arial"/>
                <w:color w:val="000000"/>
                <w:sz w:val="14"/>
                <w:szCs w:val="14"/>
              </w:rPr>
            </w:pPr>
            <w:r w:rsidRPr="000F44C5">
              <w:rPr>
                <w:rFonts w:ascii="Arial" w:eastAsia="Times New Roman" w:hAnsi="Arial" w:cs="Arial"/>
                <w:color w:val="000000"/>
                <w:sz w:val="14"/>
                <w:szCs w:val="14"/>
              </w:rPr>
              <w:t>Lloyd et al. 2018</w:t>
            </w:r>
          </w:p>
        </w:tc>
        <w:tc>
          <w:tcPr>
            <w:tcW w:w="3366" w:type="dxa"/>
            <w:tcBorders>
              <w:top w:val="nil"/>
              <w:left w:val="nil"/>
              <w:bottom w:val="single" w:sz="4" w:space="0" w:color="auto"/>
              <w:right w:val="single" w:sz="4" w:space="0" w:color="auto"/>
            </w:tcBorders>
            <w:shd w:val="clear" w:color="000000" w:fill="FCE4D6"/>
            <w:hideMark/>
          </w:tcPr>
          <w:p w14:paraId="3458FF57" w14:textId="77777777" w:rsidR="000F44C5" w:rsidRPr="000F44C5" w:rsidRDefault="000F44C5" w:rsidP="000F44C5">
            <w:pPr>
              <w:spacing w:after="0" w:line="240" w:lineRule="auto"/>
              <w:rPr>
                <w:rFonts w:ascii="Arial" w:eastAsia="Times New Roman" w:hAnsi="Arial" w:cs="Arial"/>
                <w:color w:val="000000"/>
                <w:sz w:val="14"/>
                <w:szCs w:val="14"/>
              </w:rPr>
            </w:pPr>
            <w:r w:rsidRPr="000F44C5">
              <w:rPr>
                <w:rFonts w:ascii="Arial" w:eastAsia="Times New Roman" w:hAnsi="Arial" w:cs="Arial"/>
                <w:color w:val="000000"/>
                <w:sz w:val="14"/>
                <w:szCs w:val="14"/>
              </w:rPr>
              <w:t xml:space="preserve">Lloyd JJ, Logan S, Greaves CJ, Wyatt K. Effectiveness of the Healthy Lifestyles </w:t>
            </w:r>
            <w:proofErr w:type="spellStart"/>
            <w:r w:rsidRPr="000F44C5">
              <w:rPr>
                <w:rFonts w:ascii="Arial" w:eastAsia="Times New Roman" w:hAnsi="Arial" w:cs="Arial"/>
                <w:color w:val="000000"/>
                <w:sz w:val="14"/>
                <w:szCs w:val="14"/>
              </w:rPr>
              <w:t>Programme</w:t>
            </w:r>
            <w:proofErr w:type="spellEnd"/>
            <w:r w:rsidRPr="000F44C5">
              <w:rPr>
                <w:rFonts w:ascii="Arial" w:eastAsia="Times New Roman" w:hAnsi="Arial" w:cs="Arial"/>
                <w:color w:val="000000"/>
                <w:sz w:val="14"/>
                <w:szCs w:val="14"/>
              </w:rPr>
              <w:t xml:space="preserve"> (</w:t>
            </w:r>
            <w:proofErr w:type="spellStart"/>
            <w:r w:rsidRPr="000F44C5">
              <w:rPr>
                <w:rFonts w:ascii="Arial" w:eastAsia="Times New Roman" w:hAnsi="Arial" w:cs="Arial"/>
                <w:color w:val="000000"/>
                <w:sz w:val="14"/>
                <w:szCs w:val="14"/>
              </w:rPr>
              <w:t>HeLP</w:t>
            </w:r>
            <w:proofErr w:type="spellEnd"/>
            <w:r w:rsidRPr="000F44C5">
              <w:rPr>
                <w:rFonts w:ascii="Arial" w:eastAsia="Times New Roman" w:hAnsi="Arial" w:cs="Arial"/>
                <w:color w:val="000000"/>
                <w:sz w:val="14"/>
                <w:szCs w:val="14"/>
              </w:rPr>
              <w:t xml:space="preserve">) to prevent obesity in UK primary-school children: a cluster </w:t>
            </w:r>
            <w:proofErr w:type="spellStart"/>
            <w:r w:rsidRPr="000F44C5">
              <w:rPr>
                <w:rFonts w:ascii="Arial" w:eastAsia="Times New Roman" w:hAnsi="Arial" w:cs="Arial"/>
                <w:color w:val="000000"/>
                <w:sz w:val="14"/>
                <w:szCs w:val="14"/>
              </w:rPr>
              <w:t>randomised</w:t>
            </w:r>
            <w:proofErr w:type="spellEnd"/>
            <w:r w:rsidRPr="000F44C5">
              <w:rPr>
                <w:rFonts w:ascii="Arial" w:eastAsia="Times New Roman" w:hAnsi="Arial" w:cs="Arial"/>
                <w:color w:val="000000"/>
                <w:sz w:val="14"/>
                <w:szCs w:val="14"/>
              </w:rPr>
              <w:t xml:space="preserve"> controlled trial. Lancet Child </w:t>
            </w:r>
            <w:proofErr w:type="spellStart"/>
            <w:r w:rsidRPr="000F44C5">
              <w:rPr>
                <w:rFonts w:ascii="Arial" w:eastAsia="Times New Roman" w:hAnsi="Arial" w:cs="Arial"/>
                <w:color w:val="000000"/>
                <w:sz w:val="14"/>
                <w:szCs w:val="14"/>
              </w:rPr>
              <w:t>Adolesc</w:t>
            </w:r>
            <w:proofErr w:type="spellEnd"/>
            <w:r w:rsidRPr="000F44C5">
              <w:rPr>
                <w:rFonts w:ascii="Arial" w:eastAsia="Times New Roman" w:hAnsi="Arial" w:cs="Arial"/>
                <w:color w:val="000000"/>
                <w:sz w:val="14"/>
                <w:szCs w:val="14"/>
              </w:rPr>
              <w:t xml:space="preserve"> Health. 2018;2(1):35–45. https://doi.org/10.1016/S2352-4642(17)30151-7</w:t>
            </w:r>
          </w:p>
        </w:tc>
        <w:tc>
          <w:tcPr>
            <w:tcW w:w="240" w:type="dxa"/>
            <w:tcBorders>
              <w:top w:val="nil"/>
              <w:left w:val="nil"/>
              <w:bottom w:val="single" w:sz="4" w:space="0" w:color="auto"/>
              <w:right w:val="single" w:sz="4" w:space="0" w:color="auto"/>
            </w:tcBorders>
            <w:noWrap/>
            <w:vAlign w:val="center"/>
            <w:hideMark/>
          </w:tcPr>
          <w:p w14:paraId="55487F7A" w14:textId="77777777" w:rsidR="000F44C5" w:rsidRPr="000F44C5" w:rsidRDefault="000F44C5" w:rsidP="000F44C5">
            <w:pPr>
              <w:spacing w:after="0" w:line="240" w:lineRule="auto"/>
              <w:jc w:val="center"/>
              <w:rPr>
                <w:rFonts w:ascii="Arial" w:eastAsia="Times New Roman" w:hAnsi="Arial" w:cs="Arial"/>
                <w:color w:val="000000"/>
                <w:sz w:val="14"/>
                <w:szCs w:val="14"/>
              </w:rPr>
            </w:pPr>
            <w:r w:rsidRPr="000F44C5">
              <w:rPr>
                <w:rFonts w:ascii="Arial" w:eastAsia="Times New Roman" w:hAnsi="Arial" w:cs="Arial"/>
                <w:color w:val="000000"/>
                <w:sz w:val="14"/>
                <w:szCs w:val="14"/>
              </w:rPr>
              <w:t> </w:t>
            </w:r>
          </w:p>
        </w:tc>
        <w:tc>
          <w:tcPr>
            <w:tcW w:w="240" w:type="dxa"/>
            <w:tcBorders>
              <w:top w:val="nil"/>
              <w:left w:val="nil"/>
              <w:bottom w:val="single" w:sz="4" w:space="0" w:color="auto"/>
              <w:right w:val="single" w:sz="4" w:space="0" w:color="auto"/>
            </w:tcBorders>
            <w:noWrap/>
            <w:vAlign w:val="center"/>
            <w:hideMark/>
          </w:tcPr>
          <w:p w14:paraId="594F411D" w14:textId="77777777" w:rsidR="000F44C5" w:rsidRPr="000F44C5" w:rsidRDefault="000F44C5" w:rsidP="000F44C5">
            <w:pPr>
              <w:spacing w:after="0" w:line="240" w:lineRule="auto"/>
              <w:jc w:val="center"/>
              <w:rPr>
                <w:rFonts w:ascii="Arial" w:eastAsia="Times New Roman" w:hAnsi="Arial" w:cs="Arial"/>
                <w:color w:val="000000"/>
                <w:sz w:val="14"/>
                <w:szCs w:val="14"/>
              </w:rPr>
            </w:pPr>
            <w:r w:rsidRPr="000F44C5">
              <w:rPr>
                <w:rFonts w:ascii="Arial" w:eastAsia="Times New Roman" w:hAnsi="Arial" w:cs="Arial"/>
                <w:color w:val="000000"/>
                <w:sz w:val="14"/>
                <w:szCs w:val="14"/>
              </w:rPr>
              <w:t> </w:t>
            </w:r>
          </w:p>
        </w:tc>
        <w:tc>
          <w:tcPr>
            <w:tcW w:w="240" w:type="dxa"/>
            <w:tcBorders>
              <w:top w:val="nil"/>
              <w:left w:val="nil"/>
              <w:bottom w:val="single" w:sz="4" w:space="0" w:color="auto"/>
              <w:right w:val="single" w:sz="4" w:space="0" w:color="auto"/>
            </w:tcBorders>
            <w:noWrap/>
            <w:vAlign w:val="center"/>
            <w:hideMark/>
          </w:tcPr>
          <w:p w14:paraId="5081CE8D" w14:textId="77777777" w:rsidR="000F44C5" w:rsidRPr="000F44C5" w:rsidRDefault="000F44C5" w:rsidP="000F44C5">
            <w:pPr>
              <w:spacing w:after="0" w:line="240" w:lineRule="auto"/>
              <w:jc w:val="center"/>
              <w:rPr>
                <w:rFonts w:ascii="Arial" w:eastAsia="Times New Roman" w:hAnsi="Arial" w:cs="Arial"/>
                <w:color w:val="000000"/>
                <w:sz w:val="14"/>
                <w:szCs w:val="14"/>
              </w:rPr>
            </w:pPr>
            <w:r w:rsidRPr="000F44C5">
              <w:rPr>
                <w:rFonts w:ascii="Arial" w:eastAsia="Times New Roman" w:hAnsi="Arial" w:cs="Arial"/>
                <w:color w:val="000000"/>
                <w:sz w:val="14"/>
                <w:szCs w:val="14"/>
              </w:rPr>
              <w:t> </w:t>
            </w:r>
          </w:p>
        </w:tc>
        <w:tc>
          <w:tcPr>
            <w:tcW w:w="240" w:type="dxa"/>
            <w:tcBorders>
              <w:top w:val="single" w:sz="4" w:space="0" w:color="auto"/>
              <w:left w:val="single" w:sz="4" w:space="0" w:color="auto"/>
              <w:bottom w:val="single" w:sz="4" w:space="0" w:color="auto"/>
              <w:right w:val="single" w:sz="4" w:space="0" w:color="auto"/>
            </w:tcBorders>
            <w:shd w:val="clear" w:color="000000" w:fill="00B050"/>
            <w:noWrap/>
            <w:vAlign w:val="center"/>
            <w:hideMark/>
          </w:tcPr>
          <w:p w14:paraId="1EDDC8F9" w14:textId="77777777" w:rsidR="000F44C5" w:rsidRPr="000F44C5" w:rsidRDefault="000F44C5" w:rsidP="000F44C5">
            <w:pPr>
              <w:spacing w:after="0" w:line="240" w:lineRule="auto"/>
              <w:jc w:val="center"/>
              <w:rPr>
                <w:rFonts w:ascii="Arial" w:eastAsia="Times New Roman" w:hAnsi="Arial" w:cs="Arial"/>
                <w:color w:val="000000"/>
                <w:sz w:val="14"/>
                <w:szCs w:val="14"/>
              </w:rPr>
            </w:pPr>
            <w:r w:rsidRPr="000F44C5">
              <w:rPr>
                <w:rFonts w:ascii="Arial" w:eastAsia="Times New Roman" w:hAnsi="Arial" w:cs="Arial"/>
                <w:color w:val="000000"/>
                <w:sz w:val="14"/>
                <w:szCs w:val="14"/>
              </w:rPr>
              <w:t>1</w:t>
            </w:r>
          </w:p>
        </w:tc>
        <w:tc>
          <w:tcPr>
            <w:tcW w:w="240" w:type="dxa"/>
            <w:tcBorders>
              <w:top w:val="nil"/>
              <w:left w:val="nil"/>
              <w:bottom w:val="single" w:sz="4" w:space="0" w:color="auto"/>
              <w:right w:val="single" w:sz="4" w:space="0" w:color="auto"/>
            </w:tcBorders>
            <w:noWrap/>
            <w:vAlign w:val="center"/>
            <w:hideMark/>
          </w:tcPr>
          <w:p w14:paraId="3D73B274" w14:textId="77777777" w:rsidR="000F44C5" w:rsidRPr="000F44C5" w:rsidRDefault="000F44C5" w:rsidP="000F44C5">
            <w:pPr>
              <w:spacing w:after="0" w:line="240" w:lineRule="auto"/>
              <w:jc w:val="center"/>
              <w:rPr>
                <w:rFonts w:ascii="Arial" w:eastAsia="Times New Roman" w:hAnsi="Arial" w:cs="Arial"/>
                <w:color w:val="000000"/>
                <w:sz w:val="14"/>
                <w:szCs w:val="14"/>
              </w:rPr>
            </w:pPr>
            <w:r w:rsidRPr="000F44C5">
              <w:rPr>
                <w:rFonts w:ascii="Arial" w:eastAsia="Times New Roman" w:hAnsi="Arial" w:cs="Arial"/>
                <w:color w:val="000000"/>
                <w:sz w:val="14"/>
                <w:szCs w:val="14"/>
              </w:rPr>
              <w:t> </w:t>
            </w:r>
          </w:p>
        </w:tc>
        <w:tc>
          <w:tcPr>
            <w:tcW w:w="240" w:type="dxa"/>
            <w:tcBorders>
              <w:top w:val="single" w:sz="4" w:space="0" w:color="auto"/>
              <w:left w:val="single" w:sz="4" w:space="0" w:color="auto"/>
              <w:bottom w:val="single" w:sz="4" w:space="0" w:color="auto"/>
              <w:right w:val="single" w:sz="4" w:space="0" w:color="auto"/>
            </w:tcBorders>
            <w:shd w:val="clear" w:color="000000" w:fill="00B050"/>
            <w:noWrap/>
            <w:vAlign w:val="center"/>
            <w:hideMark/>
          </w:tcPr>
          <w:p w14:paraId="1A91D63F" w14:textId="77777777" w:rsidR="000F44C5" w:rsidRPr="000F44C5" w:rsidRDefault="000F44C5" w:rsidP="000F44C5">
            <w:pPr>
              <w:spacing w:after="0" w:line="240" w:lineRule="auto"/>
              <w:jc w:val="center"/>
              <w:rPr>
                <w:rFonts w:ascii="Arial" w:eastAsia="Times New Roman" w:hAnsi="Arial" w:cs="Arial"/>
                <w:color w:val="000000"/>
                <w:sz w:val="14"/>
                <w:szCs w:val="14"/>
              </w:rPr>
            </w:pPr>
            <w:r w:rsidRPr="000F44C5">
              <w:rPr>
                <w:rFonts w:ascii="Arial" w:eastAsia="Times New Roman" w:hAnsi="Arial" w:cs="Arial"/>
                <w:color w:val="000000"/>
                <w:sz w:val="14"/>
                <w:szCs w:val="14"/>
              </w:rPr>
              <w:t>1</w:t>
            </w:r>
          </w:p>
        </w:tc>
      </w:tr>
      <w:tr w:rsidR="000F44C5" w:rsidRPr="000F44C5" w14:paraId="50409FB6" w14:textId="77777777" w:rsidTr="000F44C5">
        <w:trPr>
          <w:trHeight w:val="720"/>
        </w:trPr>
        <w:tc>
          <w:tcPr>
            <w:tcW w:w="2734" w:type="dxa"/>
            <w:tcBorders>
              <w:top w:val="nil"/>
              <w:left w:val="single" w:sz="4" w:space="0" w:color="auto"/>
              <w:bottom w:val="single" w:sz="4" w:space="0" w:color="auto"/>
              <w:right w:val="single" w:sz="4" w:space="0" w:color="auto"/>
            </w:tcBorders>
            <w:shd w:val="clear" w:color="000000" w:fill="FCE4D6"/>
            <w:noWrap/>
            <w:hideMark/>
          </w:tcPr>
          <w:p w14:paraId="70AE90E8" w14:textId="77777777" w:rsidR="000F44C5" w:rsidRPr="000F44C5" w:rsidRDefault="000F44C5" w:rsidP="000F44C5">
            <w:pPr>
              <w:spacing w:after="0" w:line="240" w:lineRule="auto"/>
              <w:rPr>
                <w:rFonts w:ascii="Arial" w:eastAsia="Times New Roman" w:hAnsi="Arial" w:cs="Arial"/>
                <w:color w:val="000000"/>
                <w:sz w:val="14"/>
                <w:szCs w:val="14"/>
              </w:rPr>
            </w:pPr>
            <w:r w:rsidRPr="000F44C5">
              <w:rPr>
                <w:rFonts w:ascii="Arial" w:eastAsia="Times New Roman" w:hAnsi="Arial" w:cs="Arial"/>
                <w:color w:val="000000"/>
                <w:sz w:val="14"/>
                <w:szCs w:val="14"/>
              </w:rPr>
              <w:t>Nickel et al. 2020</w:t>
            </w:r>
          </w:p>
        </w:tc>
        <w:tc>
          <w:tcPr>
            <w:tcW w:w="3366" w:type="dxa"/>
            <w:tcBorders>
              <w:top w:val="nil"/>
              <w:left w:val="nil"/>
              <w:bottom w:val="single" w:sz="4" w:space="0" w:color="auto"/>
              <w:right w:val="single" w:sz="4" w:space="0" w:color="auto"/>
            </w:tcBorders>
            <w:shd w:val="clear" w:color="000000" w:fill="FCE4D6"/>
            <w:hideMark/>
          </w:tcPr>
          <w:p w14:paraId="73FA06EB" w14:textId="77777777" w:rsidR="000F44C5" w:rsidRPr="000F44C5" w:rsidRDefault="000F44C5" w:rsidP="000F44C5">
            <w:pPr>
              <w:spacing w:after="0" w:line="240" w:lineRule="auto"/>
              <w:rPr>
                <w:rFonts w:ascii="Arial" w:eastAsia="Times New Roman" w:hAnsi="Arial" w:cs="Arial"/>
                <w:color w:val="000000"/>
                <w:sz w:val="14"/>
                <w:szCs w:val="14"/>
              </w:rPr>
            </w:pPr>
            <w:r w:rsidRPr="000F44C5">
              <w:rPr>
                <w:rFonts w:ascii="Arial" w:eastAsia="Times New Roman" w:hAnsi="Arial" w:cs="Arial"/>
                <w:color w:val="000000"/>
                <w:sz w:val="14"/>
                <w:szCs w:val="14"/>
              </w:rPr>
              <w:t>Nickel C, Kohl M, Karsch-</w:t>
            </w:r>
            <w:proofErr w:type="spellStart"/>
            <w:r w:rsidRPr="000F44C5">
              <w:rPr>
                <w:rFonts w:ascii="Arial" w:eastAsia="Times New Roman" w:hAnsi="Arial" w:cs="Arial"/>
                <w:color w:val="000000"/>
                <w:sz w:val="14"/>
                <w:szCs w:val="14"/>
              </w:rPr>
              <w:t>Völk</w:t>
            </w:r>
            <w:proofErr w:type="spellEnd"/>
            <w:r w:rsidRPr="000F44C5">
              <w:rPr>
                <w:rFonts w:ascii="Arial" w:eastAsia="Times New Roman" w:hAnsi="Arial" w:cs="Arial"/>
                <w:color w:val="000000"/>
                <w:sz w:val="14"/>
                <w:szCs w:val="14"/>
              </w:rPr>
              <w:t xml:space="preserve"> M, </w:t>
            </w:r>
            <w:proofErr w:type="spellStart"/>
            <w:r w:rsidRPr="000F44C5">
              <w:rPr>
                <w:rFonts w:ascii="Arial" w:eastAsia="Times New Roman" w:hAnsi="Arial" w:cs="Arial"/>
                <w:color w:val="000000"/>
                <w:sz w:val="14"/>
                <w:szCs w:val="14"/>
              </w:rPr>
              <w:t>Laxy</w:t>
            </w:r>
            <w:proofErr w:type="spellEnd"/>
            <w:r w:rsidRPr="000F44C5">
              <w:rPr>
                <w:rFonts w:ascii="Arial" w:eastAsia="Times New Roman" w:hAnsi="Arial" w:cs="Arial"/>
                <w:color w:val="000000"/>
                <w:sz w:val="14"/>
                <w:szCs w:val="14"/>
              </w:rPr>
              <w:t xml:space="preserve"> M, Siegrist M, Apovian CM, et al. Differential effects of a school-based obesity prevention program: a cluster randomized trial. Child </w:t>
            </w:r>
            <w:proofErr w:type="spellStart"/>
            <w:r w:rsidRPr="000F44C5">
              <w:rPr>
                <w:rFonts w:ascii="Arial" w:eastAsia="Times New Roman" w:hAnsi="Arial" w:cs="Arial"/>
                <w:color w:val="000000"/>
                <w:sz w:val="14"/>
                <w:szCs w:val="14"/>
              </w:rPr>
              <w:t>Obes</w:t>
            </w:r>
            <w:proofErr w:type="spellEnd"/>
            <w:r w:rsidRPr="000F44C5">
              <w:rPr>
                <w:rFonts w:ascii="Arial" w:eastAsia="Times New Roman" w:hAnsi="Arial" w:cs="Arial"/>
                <w:color w:val="000000"/>
                <w:sz w:val="14"/>
                <w:szCs w:val="14"/>
              </w:rPr>
              <w:t>. 2020;16(S1</w:t>
            </w:r>
            <w:proofErr w:type="gramStart"/>
            <w:r w:rsidRPr="000F44C5">
              <w:rPr>
                <w:rFonts w:ascii="Arial" w:eastAsia="Times New Roman" w:hAnsi="Arial" w:cs="Arial"/>
                <w:color w:val="000000"/>
                <w:sz w:val="14"/>
                <w:szCs w:val="14"/>
              </w:rPr>
              <w:t>):S</w:t>
            </w:r>
            <w:proofErr w:type="gramEnd"/>
            <w:r w:rsidRPr="000F44C5">
              <w:rPr>
                <w:rFonts w:ascii="Arial" w:eastAsia="Times New Roman" w:hAnsi="Arial" w:cs="Arial"/>
                <w:color w:val="000000"/>
                <w:sz w:val="14"/>
                <w:szCs w:val="14"/>
              </w:rPr>
              <w:t>26–34. https://doi.org/10.1089/chi.2020.0054</w:t>
            </w:r>
          </w:p>
        </w:tc>
        <w:tc>
          <w:tcPr>
            <w:tcW w:w="240" w:type="dxa"/>
            <w:tcBorders>
              <w:top w:val="nil"/>
              <w:left w:val="nil"/>
              <w:bottom w:val="single" w:sz="4" w:space="0" w:color="auto"/>
              <w:right w:val="single" w:sz="4" w:space="0" w:color="auto"/>
            </w:tcBorders>
            <w:noWrap/>
            <w:vAlign w:val="center"/>
            <w:hideMark/>
          </w:tcPr>
          <w:p w14:paraId="59E86246" w14:textId="77777777" w:rsidR="000F44C5" w:rsidRPr="000F44C5" w:rsidRDefault="000F44C5" w:rsidP="000F44C5">
            <w:pPr>
              <w:spacing w:after="0" w:line="240" w:lineRule="auto"/>
              <w:jc w:val="center"/>
              <w:rPr>
                <w:rFonts w:ascii="Arial" w:eastAsia="Times New Roman" w:hAnsi="Arial" w:cs="Arial"/>
                <w:color w:val="000000"/>
                <w:sz w:val="14"/>
                <w:szCs w:val="14"/>
              </w:rPr>
            </w:pPr>
            <w:r w:rsidRPr="000F44C5">
              <w:rPr>
                <w:rFonts w:ascii="Arial" w:eastAsia="Times New Roman" w:hAnsi="Arial" w:cs="Arial"/>
                <w:color w:val="000000"/>
                <w:sz w:val="14"/>
                <w:szCs w:val="14"/>
              </w:rPr>
              <w:t> </w:t>
            </w:r>
          </w:p>
        </w:tc>
        <w:tc>
          <w:tcPr>
            <w:tcW w:w="240" w:type="dxa"/>
            <w:tcBorders>
              <w:top w:val="nil"/>
              <w:left w:val="nil"/>
              <w:bottom w:val="single" w:sz="4" w:space="0" w:color="auto"/>
              <w:right w:val="single" w:sz="4" w:space="0" w:color="auto"/>
            </w:tcBorders>
            <w:noWrap/>
            <w:vAlign w:val="center"/>
            <w:hideMark/>
          </w:tcPr>
          <w:p w14:paraId="430F0FD7" w14:textId="77777777" w:rsidR="000F44C5" w:rsidRPr="000F44C5" w:rsidRDefault="000F44C5" w:rsidP="000F44C5">
            <w:pPr>
              <w:spacing w:after="0" w:line="240" w:lineRule="auto"/>
              <w:jc w:val="center"/>
              <w:rPr>
                <w:rFonts w:ascii="Arial" w:eastAsia="Times New Roman" w:hAnsi="Arial" w:cs="Arial"/>
                <w:color w:val="000000"/>
                <w:sz w:val="14"/>
                <w:szCs w:val="14"/>
              </w:rPr>
            </w:pPr>
            <w:r w:rsidRPr="000F44C5">
              <w:rPr>
                <w:rFonts w:ascii="Arial" w:eastAsia="Times New Roman" w:hAnsi="Arial" w:cs="Arial"/>
                <w:color w:val="000000"/>
                <w:sz w:val="14"/>
                <w:szCs w:val="14"/>
              </w:rPr>
              <w:t> </w:t>
            </w:r>
          </w:p>
        </w:tc>
        <w:tc>
          <w:tcPr>
            <w:tcW w:w="240" w:type="dxa"/>
            <w:tcBorders>
              <w:top w:val="nil"/>
              <w:left w:val="nil"/>
              <w:bottom w:val="single" w:sz="4" w:space="0" w:color="auto"/>
              <w:right w:val="single" w:sz="4" w:space="0" w:color="auto"/>
            </w:tcBorders>
            <w:noWrap/>
            <w:vAlign w:val="center"/>
            <w:hideMark/>
          </w:tcPr>
          <w:p w14:paraId="33DF80F9" w14:textId="77777777" w:rsidR="000F44C5" w:rsidRPr="000F44C5" w:rsidRDefault="000F44C5" w:rsidP="000F44C5">
            <w:pPr>
              <w:spacing w:after="0" w:line="240" w:lineRule="auto"/>
              <w:jc w:val="center"/>
              <w:rPr>
                <w:rFonts w:ascii="Arial" w:eastAsia="Times New Roman" w:hAnsi="Arial" w:cs="Arial"/>
                <w:color w:val="000000"/>
                <w:sz w:val="14"/>
                <w:szCs w:val="14"/>
              </w:rPr>
            </w:pPr>
            <w:r w:rsidRPr="000F44C5">
              <w:rPr>
                <w:rFonts w:ascii="Arial" w:eastAsia="Times New Roman" w:hAnsi="Arial" w:cs="Arial"/>
                <w:color w:val="000000"/>
                <w:sz w:val="14"/>
                <w:szCs w:val="14"/>
              </w:rPr>
              <w:t> </w:t>
            </w:r>
          </w:p>
        </w:tc>
        <w:tc>
          <w:tcPr>
            <w:tcW w:w="240" w:type="dxa"/>
            <w:tcBorders>
              <w:top w:val="single" w:sz="4" w:space="0" w:color="auto"/>
              <w:left w:val="single" w:sz="4" w:space="0" w:color="auto"/>
              <w:bottom w:val="single" w:sz="4" w:space="0" w:color="auto"/>
              <w:right w:val="single" w:sz="4" w:space="0" w:color="auto"/>
            </w:tcBorders>
            <w:shd w:val="clear" w:color="000000" w:fill="00B050"/>
            <w:noWrap/>
            <w:vAlign w:val="center"/>
            <w:hideMark/>
          </w:tcPr>
          <w:p w14:paraId="2063B071" w14:textId="77777777" w:rsidR="000F44C5" w:rsidRPr="000F44C5" w:rsidRDefault="000F44C5" w:rsidP="000F44C5">
            <w:pPr>
              <w:spacing w:after="0" w:line="240" w:lineRule="auto"/>
              <w:jc w:val="center"/>
              <w:rPr>
                <w:rFonts w:ascii="Arial" w:eastAsia="Times New Roman" w:hAnsi="Arial" w:cs="Arial"/>
                <w:color w:val="000000"/>
                <w:sz w:val="14"/>
                <w:szCs w:val="14"/>
              </w:rPr>
            </w:pPr>
            <w:r w:rsidRPr="000F44C5">
              <w:rPr>
                <w:rFonts w:ascii="Arial" w:eastAsia="Times New Roman" w:hAnsi="Arial" w:cs="Arial"/>
                <w:color w:val="000000"/>
                <w:sz w:val="14"/>
                <w:szCs w:val="14"/>
              </w:rPr>
              <w:t>1</w:t>
            </w:r>
          </w:p>
        </w:tc>
        <w:tc>
          <w:tcPr>
            <w:tcW w:w="240" w:type="dxa"/>
            <w:tcBorders>
              <w:top w:val="nil"/>
              <w:left w:val="nil"/>
              <w:bottom w:val="single" w:sz="4" w:space="0" w:color="auto"/>
              <w:right w:val="single" w:sz="4" w:space="0" w:color="auto"/>
            </w:tcBorders>
            <w:noWrap/>
            <w:vAlign w:val="center"/>
            <w:hideMark/>
          </w:tcPr>
          <w:p w14:paraId="2B74ACAE" w14:textId="77777777" w:rsidR="000F44C5" w:rsidRPr="000F44C5" w:rsidRDefault="000F44C5" w:rsidP="000F44C5">
            <w:pPr>
              <w:spacing w:after="0" w:line="240" w:lineRule="auto"/>
              <w:jc w:val="center"/>
              <w:rPr>
                <w:rFonts w:ascii="Arial" w:eastAsia="Times New Roman" w:hAnsi="Arial" w:cs="Arial"/>
                <w:color w:val="000000"/>
                <w:sz w:val="14"/>
                <w:szCs w:val="14"/>
              </w:rPr>
            </w:pPr>
            <w:r w:rsidRPr="000F44C5">
              <w:rPr>
                <w:rFonts w:ascii="Arial" w:eastAsia="Times New Roman" w:hAnsi="Arial" w:cs="Arial"/>
                <w:color w:val="000000"/>
                <w:sz w:val="14"/>
                <w:szCs w:val="14"/>
              </w:rPr>
              <w:t> </w:t>
            </w:r>
          </w:p>
        </w:tc>
        <w:tc>
          <w:tcPr>
            <w:tcW w:w="240" w:type="dxa"/>
            <w:tcBorders>
              <w:top w:val="nil"/>
              <w:left w:val="nil"/>
              <w:bottom w:val="single" w:sz="4" w:space="0" w:color="auto"/>
              <w:right w:val="single" w:sz="4" w:space="0" w:color="auto"/>
            </w:tcBorders>
            <w:noWrap/>
            <w:vAlign w:val="center"/>
            <w:hideMark/>
          </w:tcPr>
          <w:p w14:paraId="36114995" w14:textId="77777777" w:rsidR="000F44C5" w:rsidRPr="000F44C5" w:rsidRDefault="000F44C5" w:rsidP="000F44C5">
            <w:pPr>
              <w:spacing w:after="0" w:line="240" w:lineRule="auto"/>
              <w:jc w:val="center"/>
              <w:rPr>
                <w:rFonts w:ascii="Arial" w:eastAsia="Times New Roman" w:hAnsi="Arial" w:cs="Arial"/>
                <w:color w:val="000000"/>
                <w:sz w:val="14"/>
                <w:szCs w:val="14"/>
              </w:rPr>
            </w:pPr>
            <w:r w:rsidRPr="000F44C5">
              <w:rPr>
                <w:rFonts w:ascii="Arial" w:eastAsia="Times New Roman" w:hAnsi="Arial" w:cs="Arial"/>
                <w:color w:val="000000"/>
                <w:sz w:val="14"/>
                <w:szCs w:val="14"/>
              </w:rPr>
              <w:t> </w:t>
            </w:r>
          </w:p>
        </w:tc>
      </w:tr>
      <w:tr w:rsidR="000F44C5" w:rsidRPr="000F44C5" w14:paraId="6AF8B196" w14:textId="77777777" w:rsidTr="000F44C5">
        <w:trPr>
          <w:trHeight w:val="900"/>
        </w:trPr>
        <w:tc>
          <w:tcPr>
            <w:tcW w:w="2734" w:type="dxa"/>
            <w:tcBorders>
              <w:top w:val="nil"/>
              <w:left w:val="single" w:sz="4" w:space="0" w:color="auto"/>
              <w:bottom w:val="single" w:sz="4" w:space="0" w:color="auto"/>
              <w:right w:val="single" w:sz="4" w:space="0" w:color="auto"/>
            </w:tcBorders>
            <w:shd w:val="clear" w:color="000000" w:fill="FCE4D6"/>
            <w:noWrap/>
            <w:hideMark/>
          </w:tcPr>
          <w:p w14:paraId="5A3BE700" w14:textId="77777777" w:rsidR="000F44C5" w:rsidRPr="000F44C5" w:rsidRDefault="000F44C5" w:rsidP="000F44C5">
            <w:pPr>
              <w:spacing w:after="0" w:line="240" w:lineRule="auto"/>
              <w:rPr>
                <w:rFonts w:ascii="Arial" w:eastAsia="Times New Roman" w:hAnsi="Arial" w:cs="Arial"/>
                <w:color w:val="000000"/>
                <w:sz w:val="14"/>
                <w:szCs w:val="14"/>
              </w:rPr>
            </w:pPr>
            <w:proofErr w:type="spellStart"/>
            <w:r w:rsidRPr="000F44C5">
              <w:rPr>
                <w:rFonts w:ascii="Arial" w:eastAsia="Times New Roman" w:hAnsi="Arial" w:cs="Arial"/>
                <w:color w:val="000000"/>
                <w:sz w:val="14"/>
                <w:szCs w:val="14"/>
              </w:rPr>
              <w:t>Nqweniso</w:t>
            </w:r>
            <w:proofErr w:type="spellEnd"/>
            <w:r w:rsidRPr="000F44C5">
              <w:rPr>
                <w:rFonts w:ascii="Arial" w:eastAsia="Times New Roman" w:hAnsi="Arial" w:cs="Arial"/>
                <w:color w:val="000000"/>
                <w:sz w:val="14"/>
                <w:szCs w:val="14"/>
              </w:rPr>
              <w:t xml:space="preserve"> et al. 2022</w:t>
            </w:r>
          </w:p>
        </w:tc>
        <w:tc>
          <w:tcPr>
            <w:tcW w:w="3366" w:type="dxa"/>
            <w:tcBorders>
              <w:top w:val="nil"/>
              <w:left w:val="nil"/>
              <w:bottom w:val="single" w:sz="4" w:space="0" w:color="auto"/>
              <w:right w:val="single" w:sz="4" w:space="0" w:color="auto"/>
            </w:tcBorders>
            <w:shd w:val="clear" w:color="000000" w:fill="FCE4D6"/>
            <w:hideMark/>
          </w:tcPr>
          <w:p w14:paraId="4719DBB1" w14:textId="77777777" w:rsidR="000F44C5" w:rsidRPr="000F44C5" w:rsidRDefault="000F44C5" w:rsidP="000F44C5">
            <w:pPr>
              <w:spacing w:after="0" w:line="240" w:lineRule="auto"/>
              <w:rPr>
                <w:rFonts w:ascii="Arial" w:eastAsia="Times New Roman" w:hAnsi="Arial" w:cs="Arial"/>
                <w:color w:val="000000"/>
                <w:sz w:val="14"/>
                <w:szCs w:val="14"/>
              </w:rPr>
            </w:pPr>
            <w:proofErr w:type="spellStart"/>
            <w:r w:rsidRPr="000F44C5">
              <w:rPr>
                <w:rFonts w:ascii="Arial" w:eastAsia="Times New Roman" w:hAnsi="Arial" w:cs="Arial"/>
                <w:color w:val="000000"/>
                <w:sz w:val="14"/>
                <w:szCs w:val="14"/>
              </w:rPr>
              <w:t>Nqweniso</w:t>
            </w:r>
            <w:proofErr w:type="spellEnd"/>
            <w:r w:rsidRPr="000F44C5">
              <w:rPr>
                <w:rFonts w:ascii="Arial" w:eastAsia="Times New Roman" w:hAnsi="Arial" w:cs="Arial"/>
                <w:color w:val="000000"/>
                <w:sz w:val="14"/>
                <w:szCs w:val="14"/>
              </w:rPr>
              <w:t xml:space="preserve"> S, Draper CE, </w:t>
            </w:r>
            <w:proofErr w:type="spellStart"/>
            <w:r w:rsidRPr="000F44C5">
              <w:rPr>
                <w:rFonts w:ascii="Arial" w:eastAsia="Times New Roman" w:hAnsi="Arial" w:cs="Arial"/>
                <w:color w:val="000000"/>
                <w:sz w:val="14"/>
                <w:szCs w:val="14"/>
              </w:rPr>
              <w:t>Micklesfield</w:t>
            </w:r>
            <w:proofErr w:type="spellEnd"/>
            <w:r w:rsidRPr="000F44C5">
              <w:rPr>
                <w:rFonts w:ascii="Arial" w:eastAsia="Times New Roman" w:hAnsi="Arial" w:cs="Arial"/>
                <w:color w:val="000000"/>
                <w:sz w:val="14"/>
                <w:szCs w:val="14"/>
              </w:rPr>
              <w:t xml:space="preserve"> LK, Bosire EN, Mutyambizi C, </w:t>
            </w:r>
            <w:proofErr w:type="spellStart"/>
            <w:r w:rsidRPr="000F44C5">
              <w:rPr>
                <w:rFonts w:ascii="Arial" w:eastAsia="Times New Roman" w:hAnsi="Arial" w:cs="Arial"/>
                <w:color w:val="000000"/>
                <w:sz w:val="14"/>
                <w:szCs w:val="14"/>
              </w:rPr>
              <w:t>Prioreschi</w:t>
            </w:r>
            <w:proofErr w:type="spellEnd"/>
            <w:r w:rsidRPr="000F44C5">
              <w:rPr>
                <w:rFonts w:ascii="Arial" w:eastAsia="Times New Roman" w:hAnsi="Arial" w:cs="Arial"/>
                <w:color w:val="000000"/>
                <w:sz w:val="14"/>
                <w:szCs w:val="14"/>
              </w:rPr>
              <w:t xml:space="preserve"> A, et al. Effect of school-based interventions on body composition of grade-4 children from lower socioeconomic communities in </w:t>
            </w:r>
            <w:proofErr w:type="spellStart"/>
            <w:r w:rsidRPr="000F44C5">
              <w:rPr>
                <w:rFonts w:ascii="Arial" w:eastAsia="Times New Roman" w:hAnsi="Arial" w:cs="Arial"/>
                <w:color w:val="000000"/>
                <w:sz w:val="14"/>
                <w:szCs w:val="14"/>
              </w:rPr>
              <w:t>Gqeberha</w:t>
            </w:r>
            <w:proofErr w:type="spellEnd"/>
            <w:r w:rsidRPr="000F44C5">
              <w:rPr>
                <w:rFonts w:ascii="Arial" w:eastAsia="Times New Roman" w:hAnsi="Arial" w:cs="Arial"/>
                <w:color w:val="000000"/>
                <w:sz w:val="14"/>
                <w:szCs w:val="14"/>
              </w:rPr>
              <w:t xml:space="preserve">, South Africa. BMC Public Health. </w:t>
            </w:r>
            <w:proofErr w:type="gramStart"/>
            <w:r w:rsidRPr="000F44C5">
              <w:rPr>
                <w:rFonts w:ascii="Arial" w:eastAsia="Times New Roman" w:hAnsi="Arial" w:cs="Arial"/>
                <w:color w:val="000000"/>
                <w:sz w:val="14"/>
                <w:szCs w:val="14"/>
              </w:rPr>
              <w:t>2022;22:805</w:t>
            </w:r>
            <w:proofErr w:type="gramEnd"/>
            <w:r w:rsidRPr="000F44C5">
              <w:rPr>
                <w:rFonts w:ascii="Arial" w:eastAsia="Times New Roman" w:hAnsi="Arial" w:cs="Arial"/>
                <w:color w:val="000000"/>
                <w:sz w:val="14"/>
                <w:szCs w:val="14"/>
              </w:rPr>
              <w:t>. https://doi.org/10.1186/s12889-022-13123-2</w:t>
            </w:r>
          </w:p>
        </w:tc>
        <w:tc>
          <w:tcPr>
            <w:tcW w:w="240" w:type="dxa"/>
            <w:tcBorders>
              <w:top w:val="nil"/>
              <w:left w:val="nil"/>
              <w:bottom w:val="single" w:sz="4" w:space="0" w:color="auto"/>
              <w:right w:val="single" w:sz="4" w:space="0" w:color="auto"/>
            </w:tcBorders>
            <w:noWrap/>
            <w:vAlign w:val="center"/>
            <w:hideMark/>
          </w:tcPr>
          <w:p w14:paraId="460DF655" w14:textId="77777777" w:rsidR="000F44C5" w:rsidRPr="000F44C5" w:rsidRDefault="000F44C5" w:rsidP="000F44C5">
            <w:pPr>
              <w:spacing w:after="0" w:line="240" w:lineRule="auto"/>
              <w:jc w:val="center"/>
              <w:rPr>
                <w:rFonts w:ascii="Arial" w:eastAsia="Times New Roman" w:hAnsi="Arial" w:cs="Arial"/>
                <w:color w:val="000000"/>
                <w:sz w:val="14"/>
                <w:szCs w:val="14"/>
              </w:rPr>
            </w:pPr>
            <w:r w:rsidRPr="000F44C5">
              <w:rPr>
                <w:rFonts w:ascii="Arial" w:eastAsia="Times New Roman" w:hAnsi="Arial" w:cs="Arial"/>
                <w:color w:val="000000"/>
                <w:sz w:val="14"/>
                <w:szCs w:val="14"/>
              </w:rPr>
              <w:t> </w:t>
            </w:r>
          </w:p>
        </w:tc>
        <w:tc>
          <w:tcPr>
            <w:tcW w:w="240" w:type="dxa"/>
            <w:tcBorders>
              <w:top w:val="nil"/>
              <w:left w:val="nil"/>
              <w:bottom w:val="single" w:sz="4" w:space="0" w:color="auto"/>
              <w:right w:val="single" w:sz="4" w:space="0" w:color="auto"/>
            </w:tcBorders>
            <w:noWrap/>
            <w:vAlign w:val="center"/>
            <w:hideMark/>
          </w:tcPr>
          <w:p w14:paraId="20AFFD56" w14:textId="77777777" w:rsidR="000F44C5" w:rsidRPr="000F44C5" w:rsidRDefault="000F44C5" w:rsidP="000F44C5">
            <w:pPr>
              <w:spacing w:after="0" w:line="240" w:lineRule="auto"/>
              <w:jc w:val="center"/>
              <w:rPr>
                <w:rFonts w:ascii="Arial" w:eastAsia="Times New Roman" w:hAnsi="Arial" w:cs="Arial"/>
                <w:color w:val="000000"/>
                <w:sz w:val="14"/>
                <w:szCs w:val="14"/>
              </w:rPr>
            </w:pPr>
            <w:r w:rsidRPr="000F44C5">
              <w:rPr>
                <w:rFonts w:ascii="Arial" w:eastAsia="Times New Roman" w:hAnsi="Arial" w:cs="Arial"/>
                <w:color w:val="000000"/>
                <w:sz w:val="14"/>
                <w:szCs w:val="14"/>
              </w:rPr>
              <w:t> </w:t>
            </w:r>
          </w:p>
        </w:tc>
        <w:tc>
          <w:tcPr>
            <w:tcW w:w="240" w:type="dxa"/>
            <w:tcBorders>
              <w:top w:val="nil"/>
              <w:left w:val="nil"/>
              <w:bottom w:val="single" w:sz="4" w:space="0" w:color="auto"/>
              <w:right w:val="single" w:sz="4" w:space="0" w:color="auto"/>
            </w:tcBorders>
            <w:noWrap/>
            <w:vAlign w:val="center"/>
            <w:hideMark/>
          </w:tcPr>
          <w:p w14:paraId="1A9699A5" w14:textId="77777777" w:rsidR="000F44C5" w:rsidRPr="000F44C5" w:rsidRDefault="000F44C5" w:rsidP="000F44C5">
            <w:pPr>
              <w:spacing w:after="0" w:line="240" w:lineRule="auto"/>
              <w:jc w:val="center"/>
              <w:rPr>
                <w:rFonts w:ascii="Arial" w:eastAsia="Times New Roman" w:hAnsi="Arial" w:cs="Arial"/>
                <w:color w:val="000000"/>
                <w:sz w:val="14"/>
                <w:szCs w:val="14"/>
              </w:rPr>
            </w:pPr>
            <w:r w:rsidRPr="000F44C5">
              <w:rPr>
                <w:rFonts w:ascii="Arial" w:eastAsia="Times New Roman" w:hAnsi="Arial" w:cs="Arial"/>
                <w:color w:val="000000"/>
                <w:sz w:val="14"/>
                <w:szCs w:val="14"/>
              </w:rPr>
              <w:t> </w:t>
            </w:r>
          </w:p>
        </w:tc>
        <w:tc>
          <w:tcPr>
            <w:tcW w:w="240" w:type="dxa"/>
            <w:tcBorders>
              <w:top w:val="single" w:sz="4" w:space="0" w:color="auto"/>
              <w:left w:val="single" w:sz="4" w:space="0" w:color="auto"/>
              <w:bottom w:val="single" w:sz="4" w:space="0" w:color="auto"/>
              <w:right w:val="single" w:sz="4" w:space="0" w:color="auto"/>
            </w:tcBorders>
            <w:shd w:val="clear" w:color="000000" w:fill="00B050"/>
            <w:noWrap/>
            <w:vAlign w:val="center"/>
            <w:hideMark/>
          </w:tcPr>
          <w:p w14:paraId="1E911AC5" w14:textId="77777777" w:rsidR="000F44C5" w:rsidRPr="000F44C5" w:rsidRDefault="000F44C5" w:rsidP="000F44C5">
            <w:pPr>
              <w:spacing w:after="0" w:line="240" w:lineRule="auto"/>
              <w:jc w:val="center"/>
              <w:rPr>
                <w:rFonts w:ascii="Arial" w:eastAsia="Times New Roman" w:hAnsi="Arial" w:cs="Arial"/>
                <w:color w:val="000000"/>
                <w:sz w:val="14"/>
                <w:szCs w:val="14"/>
              </w:rPr>
            </w:pPr>
            <w:r w:rsidRPr="000F44C5">
              <w:rPr>
                <w:rFonts w:ascii="Arial" w:eastAsia="Times New Roman" w:hAnsi="Arial" w:cs="Arial"/>
                <w:color w:val="000000"/>
                <w:sz w:val="14"/>
                <w:szCs w:val="14"/>
              </w:rPr>
              <w:t>1</w:t>
            </w:r>
          </w:p>
        </w:tc>
        <w:tc>
          <w:tcPr>
            <w:tcW w:w="240" w:type="dxa"/>
            <w:tcBorders>
              <w:top w:val="nil"/>
              <w:left w:val="nil"/>
              <w:bottom w:val="single" w:sz="4" w:space="0" w:color="auto"/>
              <w:right w:val="single" w:sz="4" w:space="0" w:color="auto"/>
            </w:tcBorders>
            <w:noWrap/>
            <w:vAlign w:val="center"/>
            <w:hideMark/>
          </w:tcPr>
          <w:p w14:paraId="3FBCCA83" w14:textId="77777777" w:rsidR="000F44C5" w:rsidRPr="000F44C5" w:rsidRDefault="000F44C5" w:rsidP="000F44C5">
            <w:pPr>
              <w:spacing w:after="0" w:line="240" w:lineRule="auto"/>
              <w:jc w:val="center"/>
              <w:rPr>
                <w:rFonts w:ascii="Arial" w:eastAsia="Times New Roman" w:hAnsi="Arial" w:cs="Arial"/>
                <w:color w:val="000000"/>
                <w:sz w:val="14"/>
                <w:szCs w:val="14"/>
              </w:rPr>
            </w:pPr>
            <w:r w:rsidRPr="000F44C5">
              <w:rPr>
                <w:rFonts w:ascii="Arial" w:eastAsia="Times New Roman" w:hAnsi="Arial" w:cs="Arial"/>
                <w:color w:val="000000"/>
                <w:sz w:val="14"/>
                <w:szCs w:val="14"/>
              </w:rPr>
              <w:t> </w:t>
            </w:r>
          </w:p>
        </w:tc>
        <w:tc>
          <w:tcPr>
            <w:tcW w:w="240" w:type="dxa"/>
            <w:tcBorders>
              <w:top w:val="nil"/>
              <w:left w:val="nil"/>
              <w:bottom w:val="single" w:sz="4" w:space="0" w:color="auto"/>
              <w:right w:val="single" w:sz="4" w:space="0" w:color="auto"/>
            </w:tcBorders>
            <w:noWrap/>
            <w:vAlign w:val="center"/>
            <w:hideMark/>
          </w:tcPr>
          <w:p w14:paraId="48B1E05A" w14:textId="77777777" w:rsidR="000F44C5" w:rsidRPr="000F44C5" w:rsidRDefault="000F44C5" w:rsidP="000F44C5">
            <w:pPr>
              <w:spacing w:after="0" w:line="240" w:lineRule="auto"/>
              <w:jc w:val="center"/>
              <w:rPr>
                <w:rFonts w:ascii="Arial" w:eastAsia="Times New Roman" w:hAnsi="Arial" w:cs="Arial"/>
                <w:color w:val="000000"/>
                <w:sz w:val="14"/>
                <w:szCs w:val="14"/>
              </w:rPr>
            </w:pPr>
            <w:r w:rsidRPr="000F44C5">
              <w:rPr>
                <w:rFonts w:ascii="Arial" w:eastAsia="Times New Roman" w:hAnsi="Arial" w:cs="Arial"/>
                <w:color w:val="000000"/>
                <w:sz w:val="14"/>
                <w:szCs w:val="14"/>
              </w:rPr>
              <w:t> </w:t>
            </w:r>
          </w:p>
        </w:tc>
      </w:tr>
      <w:tr w:rsidR="000F44C5" w:rsidRPr="000F44C5" w14:paraId="16EED5F0" w14:textId="77777777" w:rsidTr="000F44C5">
        <w:trPr>
          <w:trHeight w:val="900"/>
        </w:trPr>
        <w:tc>
          <w:tcPr>
            <w:tcW w:w="2734" w:type="dxa"/>
            <w:tcBorders>
              <w:top w:val="nil"/>
              <w:left w:val="single" w:sz="4" w:space="0" w:color="auto"/>
              <w:bottom w:val="single" w:sz="4" w:space="0" w:color="auto"/>
              <w:right w:val="single" w:sz="4" w:space="0" w:color="auto"/>
            </w:tcBorders>
            <w:shd w:val="clear" w:color="000000" w:fill="FCE4D6"/>
            <w:noWrap/>
            <w:hideMark/>
          </w:tcPr>
          <w:p w14:paraId="61C1BFFA" w14:textId="77777777" w:rsidR="000F44C5" w:rsidRPr="000F44C5" w:rsidRDefault="000F44C5" w:rsidP="000F44C5">
            <w:pPr>
              <w:spacing w:after="0" w:line="240" w:lineRule="auto"/>
              <w:rPr>
                <w:rFonts w:ascii="Arial" w:eastAsia="Times New Roman" w:hAnsi="Arial" w:cs="Arial"/>
                <w:color w:val="000000"/>
                <w:sz w:val="14"/>
                <w:szCs w:val="14"/>
              </w:rPr>
            </w:pPr>
            <w:r w:rsidRPr="000F44C5">
              <w:rPr>
                <w:rFonts w:ascii="Arial" w:eastAsia="Times New Roman" w:hAnsi="Arial" w:cs="Arial"/>
                <w:color w:val="000000"/>
                <w:sz w:val="14"/>
                <w:szCs w:val="14"/>
              </w:rPr>
              <w:t>Ramírez-Rivera et al. 2019</w:t>
            </w:r>
          </w:p>
        </w:tc>
        <w:tc>
          <w:tcPr>
            <w:tcW w:w="3366" w:type="dxa"/>
            <w:tcBorders>
              <w:top w:val="nil"/>
              <w:left w:val="nil"/>
              <w:bottom w:val="single" w:sz="4" w:space="0" w:color="auto"/>
              <w:right w:val="single" w:sz="4" w:space="0" w:color="auto"/>
            </w:tcBorders>
            <w:shd w:val="clear" w:color="000000" w:fill="FCE4D6"/>
            <w:hideMark/>
          </w:tcPr>
          <w:p w14:paraId="60EEB6A8" w14:textId="77777777" w:rsidR="000F44C5" w:rsidRPr="000F44C5" w:rsidRDefault="000F44C5" w:rsidP="000F44C5">
            <w:pPr>
              <w:spacing w:after="0" w:line="240" w:lineRule="auto"/>
              <w:rPr>
                <w:rFonts w:ascii="Arial" w:eastAsia="Times New Roman" w:hAnsi="Arial" w:cs="Arial"/>
                <w:color w:val="000000"/>
                <w:sz w:val="14"/>
                <w:szCs w:val="14"/>
              </w:rPr>
            </w:pPr>
            <w:r w:rsidRPr="000F44C5">
              <w:rPr>
                <w:rFonts w:ascii="Arial" w:eastAsia="Times New Roman" w:hAnsi="Arial" w:cs="Arial"/>
                <w:color w:val="000000"/>
                <w:sz w:val="14"/>
                <w:szCs w:val="14"/>
                <w:lang w:val="es-ES"/>
              </w:rPr>
              <w:t xml:space="preserve">Ramírez-Rivera A, Sotelo-Domínguez J, Arredondo A, et al. </w:t>
            </w:r>
            <w:r w:rsidRPr="000F44C5">
              <w:rPr>
                <w:rFonts w:ascii="Arial" w:eastAsia="Times New Roman" w:hAnsi="Arial" w:cs="Arial"/>
                <w:color w:val="000000"/>
                <w:sz w:val="14"/>
                <w:szCs w:val="14"/>
              </w:rPr>
              <w:t xml:space="preserve">Preliminary results of the Planet Nutrition program on obesity parameters in Mexican schoolchildren: pilot </w:t>
            </w:r>
            <w:proofErr w:type="gramStart"/>
            <w:r w:rsidRPr="000F44C5">
              <w:rPr>
                <w:rFonts w:ascii="Arial" w:eastAsia="Times New Roman" w:hAnsi="Arial" w:cs="Arial"/>
                <w:color w:val="000000"/>
                <w:sz w:val="14"/>
                <w:szCs w:val="14"/>
              </w:rPr>
              <w:t>single</w:t>
            </w:r>
            <w:proofErr w:type="gramEnd"/>
            <w:r w:rsidRPr="000F44C5">
              <w:rPr>
                <w:rFonts w:ascii="Arial" w:eastAsia="Times New Roman" w:hAnsi="Arial" w:cs="Arial"/>
                <w:color w:val="000000"/>
                <w:sz w:val="14"/>
                <w:szCs w:val="14"/>
              </w:rPr>
              <w:t xml:space="preserve">-school randomized controlled trial. BMC Public Health. </w:t>
            </w:r>
            <w:proofErr w:type="gramStart"/>
            <w:r w:rsidRPr="000F44C5">
              <w:rPr>
                <w:rFonts w:ascii="Arial" w:eastAsia="Times New Roman" w:hAnsi="Arial" w:cs="Arial"/>
                <w:color w:val="000000"/>
                <w:sz w:val="14"/>
                <w:szCs w:val="14"/>
              </w:rPr>
              <w:t>2019;19:1692</w:t>
            </w:r>
            <w:proofErr w:type="gramEnd"/>
            <w:r w:rsidRPr="000F44C5">
              <w:rPr>
                <w:rFonts w:ascii="Arial" w:eastAsia="Times New Roman" w:hAnsi="Arial" w:cs="Arial"/>
                <w:color w:val="000000"/>
                <w:sz w:val="14"/>
                <w:szCs w:val="14"/>
              </w:rPr>
              <w:t>. https://doi.org/10.1186/s12889-019-8063-1</w:t>
            </w:r>
          </w:p>
        </w:tc>
        <w:tc>
          <w:tcPr>
            <w:tcW w:w="240" w:type="dxa"/>
            <w:tcBorders>
              <w:top w:val="nil"/>
              <w:left w:val="nil"/>
              <w:bottom w:val="single" w:sz="4" w:space="0" w:color="auto"/>
              <w:right w:val="single" w:sz="4" w:space="0" w:color="auto"/>
            </w:tcBorders>
            <w:noWrap/>
            <w:vAlign w:val="center"/>
            <w:hideMark/>
          </w:tcPr>
          <w:p w14:paraId="40E226E5" w14:textId="77777777" w:rsidR="000F44C5" w:rsidRPr="000F44C5" w:rsidRDefault="000F44C5" w:rsidP="000F44C5">
            <w:pPr>
              <w:spacing w:after="0" w:line="240" w:lineRule="auto"/>
              <w:jc w:val="center"/>
              <w:rPr>
                <w:rFonts w:ascii="Arial" w:eastAsia="Times New Roman" w:hAnsi="Arial" w:cs="Arial"/>
                <w:color w:val="000000"/>
                <w:sz w:val="14"/>
                <w:szCs w:val="14"/>
              </w:rPr>
            </w:pPr>
            <w:r w:rsidRPr="000F44C5">
              <w:rPr>
                <w:rFonts w:ascii="Arial" w:eastAsia="Times New Roman" w:hAnsi="Arial" w:cs="Arial"/>
                <w:color w:val="000000"/>
                <w:sz w:val="14"/>
                <w:szCs w:val="14"/>
              </w:rPr>
              <w:t> </w:t>
            </w:r>
          </w:p>
        </w:tc>
        <w:tc>
          <w:tcPr>
            <w:tcW w:w="240" w:type="dxa"/>
            <w:tcBorders>
              <w:top w:val="nil"/>
              <w:left w:val="nil"/>
              <w:bottom w:val="single" w:sz="4" w:space="0" w:color="auto"/>
              <w:right w:val="single" w:sz="4" w:space="0" w:color="auto"/>
            </w:tcBorders>
            <w:noWrap/>
            <w:vAlign w:val="center"/>
            <w:hideMark/>
          </w:tcPr>
          <w:p w14:paraId="3EFAED31" w14:textId="77777777" w:rsidR="000F44C5" w:rsidRPr="000F44C5" w:rsidRDefault="000F44C5" w:rsidP="000F44C5">
            <w:pPr>
              <w:spacing w:after="0" w:line="240" w:lineRule="auto"/>
              <w:jc w:val="center"/>
              <w:rPr>
                <w:rFonts w:ascii="Arial" w:eastAsia="Times New Roman" w:hAnsi="Arial" w:cs="Arial"/>
                <w:color w:val="000000"/>
                <w:sz w:val="14"/>
                <w:szCs w:val="14"/>
              </w:rPr>
            </w:pPr>
            <w:r w:rsidRPr="000F44C5">
              <w:rPr>
                <w:rFonts w:ascii="Arial" w:eastAsia="Times New Roman" w:hAnsi="Arial" w:cs="Arial"/>
                <w:color w:val="000000"/>
                <w:sz w:val="14"/>
                <w:szCs w:val="14"/>
              </w:rPr>
              <w:t> </w:t>
            </w:r>
          </w:p>
        </w:tc>
        <w:tc>
          <w:tcPr>
            <w:tcW w:w="240" w:type="dxa"/>
            <w:tcBorders>
              <w:top w:val="nil"/>
              <w:left w:val="nil"/>
              <w:bottom w:val="single" w:sz="4" w:space="0" w:color="auto"/>
              <w:right w:val="single" w:sz="4" w:space="0" w:color="auto"/>
            </w:tcBorders>
            <w:noWrap/>
            <w:vAlign w:val="center"/>
            <w:hideMark/>
          </w:tcPr>
          <w:p w14:paraId="3B6A4E03" w14:textId="77777777" w:rsidR="000F44C5" w:rsidRPr="000F44C5" w:rsidRDefault="000F44C5" w:rsidP="000F44C5">
            <w:pPr>
              <w:spacing w:after="0" w:line="240" w:lineRule="auto"/>
              <w:jc w:val="center"/>
              <w:rPr>
                <w:rFonts w:ascii="Arial" w:eastAsia="Times New Roman" w:hAnsi="Arial" w:cs="Arial"/>
                <w:color w:val="000000"/>
                <w:sz w:val="14"/>
                <w:szCs w:val="14"/>
              </w:rPr>
            </w:pPr>
            <w:r w:rsidRPr="000F44C5">
              <w:rPr>
                <w:rFonts w:ascii="Arial" w:eastAsia="Times New Roman" w:hAnsi="Arial" w:cs="Arial"/>
                <w:color w:val="000000"/>
                <w:sz w:val="14"/>
                <w:szCs w:val="14"/>
              </w:rPr>
              <w:t> </w:t>
            </w:r>
          </w:p>
        </w:tc>
        <w:tc>
          <w:tcPr>
            <w:tcW w:w="240" w:type="dxa"/>
            <w:tcBorders>
              <w:top w:val="single" w:sz="4" w:space="0" w:color="auto"/>
              <w:left w:val="single" w:sz="4" w:space="0" w:color="auto"/>
              <w:bottom w:val="single" w:sz="4" w:space="0" w:color="auto"/>
              <w:right w:val="single" w:sz="4" w:space="0" w:color="auto"/>
            </w:tcBorders>
            <w:shd w:val="clear" w:color="000000" w:fill="00B050"/>
            <w:noWrap/>
            <w:vAlign w:val="center"/>
            <w:hideMark/>
          </w:tcPr>
          <w:p w14:paraId="783FA16D" w14:textId="77777777" w:rsidR="000F44C5" w:rsidRPr="000F44C5" w:rsidRDefault="000F44C5" w:rsidP="000F44C5">
            <w:pPr>
              <w:spacing w:after="0" w:line="240" w:lineRule="auto"/>
              <w:jc w:val="center"/>
              <w:rPr>
                <w:rFonts w:ascii="Arial" w:eastAsia="Times New Roman" w:hAnsi="Arial" w:cs="Arial"/>
                <w:color w:val="000000"/>
                <w:sz w:val="14"/>
                <w:szCs w:val="14"/>
              </w:rPr>
            </w:pPr>
            <w:r w:rsidRPr="000F44C5">
              <w:rPr>
                <w:rFonts w:ascii="Arial" w:eastAsia="Times New Roman" w:hAnsi="Arial" w:cs="Arial"/>
                <w:color w:val="000000"/>
                <w:sz w:val="14"/>
                <w:szCs w:val="14"/>
              </w:rPr>
              <w:t>1</w:t>
            </w:r>
          </w:p>
        </w:tc>
        <w:tc>
          <w:tcPr>
            <w:tcW w:w="240" w:type="dxa"/>
            <w:tcBorders>
              <w:top w:val="nil"/>
              <w:left w:val="nil"/>
              <w:bottom w:val="single" w:sz="4" w:space="0" w:color="auto"/>
              <w:right w:val="single" w:sz="4" w:space="0" w:color="auto"/>
            </w:tcBorders>
            <w:noWrap/>
            <w:vAlign w:val="center"/>
            <w:hideMark/>
          </w:tcPr>
          <w:p w14:paraId="3C20D8B8" w14:textId="77777777" w:rsidR="000F44C5" w:rsidRPr="000F44C5" w:rsidRDefault="000F44C5" w:rsidP="000F44C5">
            <w:pPr>
              <w:spacing w:after="0" w:line="240" w:lineRule="auto"/>
              <w:jc w:val="center"/>
              <w:rPr>
                <w:rFonts w:ascii="Arial" w:eastAsia="Times New Roman" w:hAnsi="Arial" w:cs="Arial"/>
                <w:color w:val="000000"/>
                <w:sz w:val="14"/>
                <w:szCs w:val="14"/>
              </w:rPr>
            </w:pPr>
            <w:r w:rsidRPr="000F44C5">
              <w:rPr>
                <w:rFonts w:ascii="Arial" w:eastAsia="Times New Roman" w:hAnsi="Arial" w:cs="Arial"/>
                <w:color w:val="000000"/>
                <w:sz w:val="14"/>
                <w:szCs w:val="14"/>
              </w:rPr>
              <w:t> </w:t>
            </w:r>
          </w:p>
        </w:tc>
        <w:tc>
          <w:tcPr>
            <w:tcW w:w="240" w:type="dxa"/>
            <w:tcBorders>
              <w:top w:val="nil"/>
              <w:left w:val="nil"/>
              <w:bottom w:val="single" w:sz="4" w:space="0" w:color="auto"/>
              <w:right w:val="single" w:sz="4" w:space="0" w:color="auto"/>
            </w:tcBorders>
            <w:noWrap/>
            <w:vAlign w:val="center"/>
            <w:hideMark/>
          </w:tcPr>
          <w:p w14:paraId="5326EA14" w14:textId="77777777" w:rsidR="000F44C5" w:rsidRPr="000F44C5" w:rsidRDefault="000F44C5" w:rsidP="000F44C5">
            <w:pPr>
              <w:spacing w:after="0" w:line="240" w:lineRule="auto"/>
              <w:jc w:val="center"/>
              <w:rPr>
                <w:rFonts w:ascii="Arial" w:eastAsia="Times New Roman" w:hAnsi="Arial" w:cs="Arial"/>
                <w:color w:val="000000"/>
                <w:sz w:val="14"/>
                <w:szCs w:val="14"/>
              </w:rPr>
            </w:pPr>
            <w:r w:rsidRPr="000F44C5">
              <w:rPr>
                <w:rFonts w:ascii="Arial" w:eastAsia="Times New Roman" w:hAnsi="Arial" w:cs="Arial"/>
                <w:color w:val="000000"/>
                <w:sz w:val="14"/>
                <w:szCs w:val="14"/>
              </w:rPr>
              <w:t> </w:t>
            </w:r>
          </w:p>
        </w:tc>
      </w:tr>
      <w:tr w:rsidR="000F44C5" w:rsidRPr="000F44C5" w14:paraId="12687EF7" w14:textId="77777777" w:rsidTr="000F44C5">
        <w:trPr>
          <w:trHeight w:val="540"/>
        </w:trPr>
        <w:tc>
          <w:tcPr>
            <w:tcW w:w="2734" w:type="dxa"/>
            <w:tcBorders>
              <w:top w:val="nil"/>
              <w:left w:val="single" w:sz="4" w:space="0" w:color="auto"/>
              <w:bottom w:val="single" w:sz="4" w:space="0" w:color="auto"/>
              <w:right w:val="single" w:sz="4" w:space="0" w:color="auto"/>
            </w:tcBorders>
            <w:shd w:val="clear" w:color="000000" w:fill="FCE4D6"/>
            <w:noWrap/>
            <w:hideMark/>
          </w:tcPr>
          <w:p w14:paraId="63921567" w14:textId="77777777" w:rsidR="000F44C5" w:rsidRPr="000F44C5" w:rsidRDefault="000F44C5" w:rsidP="000F44C5">
            <w:pPr>
              <w:spacing w:after="0" w:line="240" w:lineRule="auto"/>
              <w:rPr>
                <w:rFonts w:ascii="Arial" w:eastAsia="Times New Roman" w:hAnsi="Arial" w:cs="Arial"/>
                <w:color w:val="000000"/>
                <w:sz w:val="14"/>
                <w:szCs w:val="14"/>
              </w:rPr>
            </w:pPr>
            <w:r w:rsidRPr="000F44C5">
              <w:rPr>
                <w:rFonts w:ascii="Arial" w:eastAsia="Times New Roman" w:hAnsi="Arial" w:cs="Arial"/>
                <w:color w:val="000000"/>
                <w:sz w:val="14"/>
                <w:szCs w:val="14"/>
              </w:rPr>
              <w:t>Buckley et al. 2013 [fall event]</w:t>
            </w:r>
          </w:p>
        </w:tc>
        <w:tc>
          <w:tcPr>
            <w:tcW w:w="3366" w:type="dxa"/>
            <w:tcBorders>
              <w:top w:val="nil"/>
              <w:left w:val="nil"/>
              <w:bottom w:val="single" w:sz="4" w:space="0" w:color="auto"/>
              <w:right w:val="single" w:sz="4" w:space="0" w:color="auto"/>
            </w:tcBorders>
            <w:shd w:val="clear" w:color="000000" w:fill="FCE4D6"/>
            <w:hideMark/>
          </w:tcPr>
          <w:p w14:paraId="764BF99D" w14:textId="77777777" w:rsidR="000F44C5" w:rsidRPr="000F44C5" w:rsidRDefault="000F44C5" w:rsidP="000F44C5">
            <w:pPr>
              <w:spacing w:after="0" w:line="240" w:lineRule="auto"/>
              <w:rPr>
                <w:rFonts w:ascii="Arial" w:eastAsia="Times New Roman" w:hAnsi="Arial" w:cs="Arial"/>
                <w:color w:val="000000"/>
                <w:sz w:val="14"/>
                <w:szCs w:val="14"/>
              </w:rPr>
            </w:pPr>
            <w:r w:rsidRPr="000F44C5">
              <w:rPr>
                <w:rFonts w:ascii="Arial" w:eastAsia="Times New Roman" w:hAnsi="Arial" w:cs="Arial"/>
                <w:color w:val="000000"/>
                <w:sz w:val="14"/>
                <w:szCs w:val="14"/>
              </w:rPr>
              <w:t xml:space="preserve">Buckley A, Lowry MB, Brown H, Barton B. Evaluating safe routes to school events that designate days for walking and bicycling. </w:t>
            </w:r>
            <w:proofErr w:type="spellStart"/>
            <w:r w:rsidRPr="000F44C5">
              <w:rPr>
                <w:rFonts w:ascii="Arial" w:eastAsia="Times New Roman" w:hAnsi="Arial" w:cs="Arial"/>
                <w:color w:val="000000"/>
                <w:sz w:val="14"/>
                <w:szCs w:val="14"/>
              </w:rPr>
              <w:t>Transp</w:t>
            </w:r>
            <w:proofErr w:type="spellEnd"/>
            <w:r w:rsidRPr="000F44C5">
              <w:rPr>
                <w:rFonts w:ascii="Arial" w:eastAsia="Times New Roman" w:hAnsi="Arial" w:cs="Arial"/>
                <w:color w:val="000000"/>
                <w:sz w:val="14"/>
                <w:szCs w:val="14"/>
              </w:rPr>
              <w:t xml:space="preserve"> Policy. </w:t>
            </w:r>
            <w:proofErr w:type="gramStart"/>
            <w:r w:rsidRPr="000F44C5">
              <w:rPr>
                <w:rFonts w:ascii="Arial" w:eastAsia="Times New Roman" w:hAnsi="Arial" w:cs="Arial"/>
                <w:color w:val="000000"/>
                <w:sz w:val="14"/>
                <w:szCs w:val="14"/>
              </w:rPr>
              <w:t>2013;30:294</w:t>
            </w:r>
            <w:proofErr w:type="gramEnd"/>
            <w:r w:rsidRPr="000F44C5">
              <w:rPr>
                <w:rFonts w:ascii="Arial" w:eastAsia="Times New Roman" w:hAnsi="Arial" w:cs="Arial"/>
                <w:color w:val="000000"/>
                <w:sz w:val="14"/>
                <w:szCs w:val="14"/>
              </w:rPr>
              <w:t>–300.</w:t>
            </w:r>
          </w:p>
        </w:tc>
        <w:tc>
          <w:tcPr>
            <w:tcW w:w="240" w:type="dxa"/>
            <w:tcBorders>
              <w:top w:val="nil"/>
              <w:left w:val="nil"/>
              <w:bottom w:val="single" w:sz="4" w:space="0" w:color="auto"/>
              <w:right w:val="single" w:sz="4" w:space="0" w:color="auto"/>
            </w:tcBorders>
            <w:noWrap/>
            <w:vAlign w:val="center"/>
            <w:hideMark/>
          </w:tcPr>
          <w:p w14:paraId="5BB3FD23" w14:textId="77777777" w:rsidR="000F44C5" w:rsidRPr="000F44C5" w:rsidRDefault="000F44C5" w:rsidP="000F44C5">
            <w:pPr>
              <w:spacing w:after="0" w:line="240" w:lineRule="auto"/>
              <w:jc w:val="center"/>
              <w:rPr>
                <w:rFonts w:ascii="Arial" w:eastAsia="Times New Roman" w:hAnsi="Arial" w:cs="Arial"/>
                <w:color w:val="000000"/>
                <w:sz w:val="14"/>
                <w:szCs w:val="14"/>
              </w:rPr>
            </w:pPr>
            <w:r w:rsidRPr="000F44C5">
              <w:rPr>
                <w:rFonts w:ascii="Arial" w:eastAsia="Times New Roman" w:hAnsi="Arial" w:cs="Arial"/>
                <w:color w:val="000000"/>
                <w:sz w:val="14"/>
                <w:szCs w:val="14"/>
              </w:rPr>
              <w:t> </w:t>
            </w:r>
          </w:p>
        </w:tc>
        <w:tc>
          <w:tcPr>
            <w:tcW w:w="240" w:type="dxa"/>
            <w:tcBorders>
              <w:top w:val="nil"/>
              <w:left w:val="nil"/>
              <w:bottom w:val="single" w:sz="4" w:space="0" w:color="auto"/>
              <w:right w:val="single" w:sz="4" w:space="0" w:color="auto"/>
            </w:tcBorders>
            <w:noWrap/>
            <w:vAlign w:val="center"/>
            <w:hideMark/>
          </w:tcPr>
          <w:p w14:paraId="2303005B" w14:textId="77777777" w:rsidR="000F44C5" w:rsidRPr="000F44C5" w:rsidRDefault="000F44C5" w:rsidP="000F44C5">
            <w:pPr>
              <w:spacing w:after="0" w:line="240" w:lineRule="auto"/>
              <w:jc w:val="center"/>
              <w:rPr>
                <w:rFonts w:ascii="Arial" w:eastAsia="Times New Roman" w:hAnsi="Arial" w:cs="Arial"/>
                <w:color w:val="000000"/>
                <w:sz w:val="14"/>
                <w:szCs w:val="14"/>
              </w:rPr>
            </w:pPr>
            <w:r w:rsidRPr="000F44C5">
              <w:rPr>
                <w:rFonts w:ascii="Arial" w:eastAsia="Times New Roman" w:hAnsi="Arial" w:cs="Arial"/>
                <w:color w:val="000000"/>
                <w:sz w:val="14"/>
                <w:szCs w:val="14"/>
              </w:rPr>
              <w:t> </w:t>
            </w:r>
          </w:p>
        </w:tc>
        <w:tc>
          <w:tcPr>
            <w:tcW w:w="240" w:type="dxa"/>
            <w:tcBorders>
              <w:top w:val="nil"/>
              <w:left w:val="nil"/>
              <w:bottom w:val="single" w:sz="4" w:space="0" w:color="auto"/>
              <w:right w:val="single" w:sz="4" w:space="0" w:color="auto"/>
            </w:tcBorders>
            <w:noWrap/>
            <w:vAlign w:val="center"/>
            <w:hideMark/>
          </w:tcPr>
          <w:p w14:paraId="45317854" w14:textId="77777777" w:rsidR="000F44C5" w:rsidRPr="000F44C5" w:rsidRDefault="000F44C5" w:rsidP="000F44C5">
            <w:pPr>
              <w:spacing w:after="0" w:line="240" w:lineRule="auto"/>
              <w:jc w:val="center"/>
              <w:rPr>
                <w:rFonts w:ascii="Arial" w:eastAsia="Times New Roman" w:hAnsi="Arial" w:cs="Arial"/>
                <w:color w:val="000000"/>
                <w:sz w:val="14"/>
                <w:szCs w:val="14"/>
              </w:rPr>
            </w:pPr>
            <w:r w:rsidRPr="000F44C5">
              <w:rPr>
                <w:rFonts w:ascii="Arial" w:eastAsia="Times New Roman" w:hAnsi="Arial" w:cs="Arial"/>
                <w:color w:val="000000"/>
                <w:sz w:val="14"/>
                <w:szCs w:val="14"/>
              </w:rPr>
              <w:t> </w:t>
            </w:r>
          </w:p>
        </w:tc>
        <w:tc>
          <w:tcPr>
            <w:tcW w:w="240" w:type="dxa"/>
            <w:tcBorders>
              <w:top w:val="nil"/>
              <w:left w:val="nil"/>
              <w:bottom w:val="single" w:sz="4" w:space="0" w:color="auto"/>
              <w:right w:val="single" w:sz="4" w:space="0" w:color="auto"/>
            </w:tcBorders>
            <w:noWrap/>
            <w:vAlign w:val="center"/>
            <w:hideMark/>
          </w:tcPr>
          <w:p w14:paraId="15E1FD1E" w14:textId="77777777" w:rsidR="000F44C5" w:rsidRPr="000F44C5" w:rsidRDefault="000F44C5" w:rsidP="000F44C5">
            <w:pPr>
              <w:spacing w:after="0" w:line="240" w:lineRule="auto"/>
              <w:jc w:val="center"/>
              <w:rPr>
                <w:rFonts w:ascii="Arial" w:eastAsia="Times New Roman" w:hAnsi="Arial" w:cs="Arial"/>
                <w:color w:val="000000"/>
                <w:sz w:val="14"/>
                <w:szCs w:val="14"/>
              </w:rPr>
            </w:pPr>
            <w:r w:rsidRPr="000F44C5">
              <w:rPr>
                <w:rFonts w:ascii="Arial" w:eastAsia="Times New Roman" w:hAnsi="Arial" w:cs="Arial"/>
                <w:color w:val="000000"/>
                <w:sz w:val="14"/>
                <w:szCs w:val="14"/>
              </w:rPr>
              <w:t> </w:t>
            </w:r>
          </w:p>
        </w:tc>
        <w:tc>
          <w:tcPr>
            <w:tcW w:w="240" w:type="dxa"/>
            <w:tcBorders>
              <w:top w:val="single" w:sz="4" w:space="0" w:color="auto"/>
              <w:left w:val="single" w:sz="4" w:space="0" w:color="auto"/>
              <w:bottom w:val="single" w:sz="4" w:space="0" w:color="auto"/>
              <w:right w:val="single" w:sz="4" w:space="0" w:color="auto"/>
            </w:tcBorders>
            <w:shd w:val="clear" w:color="000000" w:fill="00B050"/>
            <w:noWrap/>
            <w:vAlign w:val="center"/>
            <w:hideMark/>
          </w:tcPr>
          <w:p w14:paraId="19B83022" w14:textId="77777777" w:rsidR="000F44C5" w:rsidRPr="000F44C5" w:rsidRDefault="000F44C5" w:rsidP="000F44C5">
            <w:pPr>
              <w:spacing w:after="0" w:line="240" w:lineRule="auto"/>
              <w:jc w:val="center"/>
              <w:rPr>
                <w:rFonts w:ascii="Arial" w:eastAsia="Times New Roman" w:hAnsi="Arial" w:cs="Arial"/>
                <w:color w:val="000000"/>
                <w:sz w:val="14"/>
                <w:szCs w:val="14"/>
              </w:rPr>
            </w:pPr>
            <w:r w:rsidRPr="000F44C5">
              <w:rPr>
                <w:rFonts w:ascii="Arial" w:eastAsia="Times New Roman" w:hAnsi="Arial" w:cs="Arial"/>
                <w:color w:val="000000"/>
                <w:sz w:val="14"/>
                <w:szCs w:val="14"/>
              </w:rPr>
              <w:t>1</w:t>
            </w:r>
          </w:p>
        </w:tc>
        <w:tc>
          <w:tcPr>
            <w:tcW w:w="240" w:type="dxa"/>
            <w:tcBorders>
              <w:top w:val="nil"/>
              <w:left w:val="nil"/>
              <w:bottom w:val="single" w:sz="4" w:space="0" w:color="auto"/>
              <w:right w:val="single" w:sz="4" w:space="0" w:color="auto"/>
            </w:tcBorders>
            <w:noWrap/>
            <w:vAlign w:val="center"/>
            <w:hideMark/>
          </w:tcPr>
          <w:p w14:paraId="4A1B3FB9" w14:textId="77777777" w:rsidR="000F44C5" w:rsidRPr="000F44C5" w:rsidRDefault="000F44C5" w:rsidP="000F44C5">
            <w:pPr>
              <w:spacing w:after="0" w:line="240" w:lineRule="auto"/>
              <w:jc w:val="center"/>
              <w:rPr>
                <w:rFonts w:ascii="Arial" w:eastAsia="Times New Roman" w:hAnsi="Arial" w:cs="Arial"/>
                <w:color w:val="000000"/>
                <w:sz w:val="14"/>
                <w:szCs w:val="14"/>
              </w:rPr>
            </w:pPr>
            <w:r w:rsidRPr="000F44C5">
              <w:rPr>
                <w:rFonts w:ascii="Arial" w:eastAsia="Times New Roman" w:hAnsi="Arial" w:cs="Arial"/>
                <w:color w:val="000000"/>
                <w:sz w:val="14"/>
                <w:szCs w:val="14"/>
              </w:rPr>
              <w:t> </w:t>
            </w:r>
          </w:p>
        </w:tc>
      </w:tr>
      <w:tr w:rsidR="000F44C5" w:rsidRPr="000F44C5" w14:paraId="6C4D6817" w14:textId="77777777" w:rsidTr="000F44C5">
        <w:trPr>
          <w:trHeight w:val="540"/>
        </w:trPr>
        <w:tc>
          <w:tcPr>
            <w:tcW w:w="2734" w:type="dxa"/>
            <w:tcBorders>
              <w:top w:val="nil"/>
              <w:left w:val="single" w:sz="4" w:space="0" w:color="auto"/>
              <w:bottom w:val="single" w:sz="4" w:space="0" w:color="auto"/>
              <w:right w:val="single" w:sz="4" w:space="0" w:color="auto"/>
            </w:tcBorders>
            <w:shd w:val="clear" w:color="000000" w:fill="FCE4D6"/>
            <w:noWrap/>
            <w:hideMark/>
          </w:tcPr>
          <w:p w14:paraId="4DDB8CA4" w14:textId="77777777" w:rsidR="000F44C5" w:rsidRPr="000F44C5" w:rsidRDefault="000F44C5" w:rsidP="000F44C5">
            <w:pPr>
              <w:spacing w:after="0" w:line="240" w:lineRule="auto"/>
              <w:rPr>
                <w:rFonts w:ascii="Arial" w:eastAsia="Times New Roman" w:hAnsi="Arial" w:cs="Arial"/>
                <w:color w:val="000000"/>
                <w:sz w:val="14"/>
                <w:szCs w:val="14"/>
              </w:rPr>
            </w:pPr>
            <w:r w:rsidRPr="000F44C5">
              <w:rPr>
                <w:rFonts w:ascii="Arial" w:eastAsia="Times New Roman" w:hAnsi="Arial" w:cs="Arial"/>
                <w:color w:val="000000"/>
                <w:sz w:val="14"/>
                <w:szCs w:val="14"/>
              </w:rPr>
              <w:t>Buckley et al. 2013 [spring event]</w:t>
            </w:r>
          </w:p>
        </w:tc>
        <w:tc>
          <w:tcPr>
            <w:tcW w:w="3366" w:type="dxa"/>
            <w:tcBorders>
              <w:top w:val="nil"/>
              <w:left w:val="nil"/>
              <w:bottom w:val="single" w:sz="4" w:space="0" w:color="auto"/>
              <w:right w:val="single" w:sz="4" w:space="0" w:color="auto"/>
            </w:tcBorders>
            <w:shd w:val="clear" w:color="000000" w:fill="FCE4D6"/>
            <w:hideMark/>
          </w:tcPr>
          <w:p w14:paraId="7AAF5148" w14:textId="77777777" w:rsidR="000F44C5" w:rsidRPr="000F44C5" w:rsidRDefault="000F44C5" w:rsidP="000F44C5">
            <w:pPr>
              <w:spacing w:after="0" w:line="240" w:lineRule="auto"/>
              <w:rPr>
                <w:rFonts w:ascii="Arial" w:eastAsia="Times New Roman" w:hAnsi="Arial" w:cs="Arial"/>
                <w:color w:val="000000"/>
                <w:sz w:val="14"/>
                <w:szCs w:val="14"/>
              </w:rPr>
            </w:pPr>
            <w:r w:rsidRPr="000F44C5">
              <w:rPr>
                <w:rFonts w:ascii="Arial" w:eastAsia="Times New Roman" w:hAnsi="Arial" w:cs="Arial"/>
                <w:color w:val="000000"/>
                <w:sz w:val="14"/>
                <w:szCs w:val="14"/>
              </w:rPr>
              <w:t xml:space="preserve">Buckley A, Lowry MB, Brown H, Barton B. Evaluating safe routes to school events that designate days for walking and bicycling. </w:t>
            </w:r>
            <w:proofErr w:type="spellStart"/>
            <w:r w:rsidRPr="000F44C5">
              <w:rPr>
                <w:rFonts w:ascii="Arial" w:eastAsia="Times New Roman" w:hAnsi="Arial" w:cs="Arial"/>
                <w:color w:val="000000"/>
                <w:sz w:val="14"/>
                <w:szCs w:val="14"/>
              </w:rPr>
              <w:t>Transp</w:t>
            </w:r>
            <w:proofErr w:type="spellEnd"/>
            <w:r w:rsidRPr="000F44C5">
              <w:rPr>
                <w:rFonts w:ascii="Arial" w:eastAsia="Times New Roman" w:hAnsi="Arial" w:cs="Arial"/>
                <w:color w:val="000000"/>
                <w:sz w:val="14"/>
                <w:szCs w:val="14"/>
              </w:rPr>
              <w:t xml:space="preserve"> Policy. </w:t>
            </w:r>
            <w:proofErr w:type="gramStart"/>
            <w:r w:rsidRPr="000F44C5">
              <w:rPr>
                <w:rFonts w:ascii="Arial" w:eastAsia="Times New Roman" w:hAnsi="Arial" w:cs="Arial"/>
                <w:color w:val="000000"/>
                <w:sz w:val="14"/>
                <w:szCs w:val="14"/>
              </w:rPr>
              <w:t>2013;30:294</w:t>
            </w:r>
            <w:proofErr w:type="gramEnd"/>
            <w:r w:rsidRPr="000F44C5">
              <w:rPr>
                <w:rFonts w:ascii="Arial" w:eastAsia="Times New Roman" w:hAnsi="Arial" w:cs="Arial"/>
                <w:color w:val="000000"/>
                <w:sz w:val="14"/>
                <w:szCs w:val="14"/>
              </w:rPr>
              <w:t>–300.</w:t>
            </w:r>
          </w:p>
        </w:tc>
        <w:tc>
          <w:tcPr>
            <w:tcW w:w="240" w:type="dxa"/>
            <w:tcBorders>
              <w:top w:val="nil"/>
              <w:left w:val="nil"/>
              <w:bottom w:val="single" w:sz="4" w:space="0" w:color="auto"/>
              <w:right w:val="single" w:sz="4" w:space="0" w:color="auto"/>
            </w:tcBorders>
            <w:noWrap/>
            <w:vAlign w:val="center"/>
            <w:hideMark/>
          </w:tcPr>
          <w:p w14:paraId="32CE31F7" w14:textId="77777777" w:rsidR="000F44C5" w:rsidRPr="000F44C5" w:rsidRDefault="000F44C5" w:rsidP="000F44C5">
            <w:pPr>
              <w:spacing w:after="0" w:line="240" w:lineRule="auto"/>
              <w:jc w:val="center"/>
              <w:rPr>
                <w:rFonts w:ascii="Arial" w:eastAsia="Times New Roman" w:hAnsi="Arial" w:cs="Arial"/>
                <w:color w:val="000000"/>
                <w:sz w:val="14"/>
                <w:szCs w:val="14"/>
              </w:rPr>
            </w:pPr>
            <w:r w:rsidRPr="000F44C5">
              <w:rPr>
                <w:rFonts w:ascii="Arial" w:eastAsia="Times New Roman" w:hAnsi="Arial" w:cs="Arial"/>
                <w:color w:val="000000"/>
                <w:sz w:val="14"/>
                <w:szCs w:val="14"/>
              </w:rPr>
              <w:t> </w:t>
            </w:r>
          </w:p>
        </w:tc>
        <w:tc>
          <w:tcPr>
            <w:tcW w:w="240" w:type="dxa"/>
            <w:tcBorders>
              <w:top w:val="nil"/>
              <w:left w:val="nil"/>
              <w:bottom w:val="single" w:sz="4" w:space="0" w:color="auto"/>
              <w:right w:val="single" w:sz="4" w:space="0" w:color="auto"/>
            </w:tcBorders>
            <w:noWrap/>
            <w:vAlign w:val="center"/>
            <w:hideMark/>
          </w:tcPr>
          <w:p w14:paraId="2B5F9F7B" w14:textId="77777777" w:rsidR="000F44C5" w:rsidRPr="000F44C5" w:rsidRDefault="000F44C5" w:rsidP="000F44C5">
            <w:pPr>
              <w:spacing w:after="0" w:line="240" w:lineRule="auto"/>
              <w:jc w:val="center"/>
              <w:rPr>
                <w:rFonts w:ascii="Arial" w:eastAsia="Times New Roman" w:hAnsi="Arial" w:cs="Arial"/>
                <w:color w:val="000000"/>
                <w:sz w:val="14"/>
                <w:szCs w:val="14"/>
              </w:rPr>
            </w:pPr>
            <w:r w:rsidRPr="000F44C5">
              <w:rPr>
                <w:rFonts w:ascii="Arial" w:eastAsia="Times New Roman" w:hAnsi="Arial" w:cs="Arial"/>
                <w:color w:val="000000"/>
                <w:sz w:val="14"/>
                <w:szCs w:val="14"/>
              </w:rPr>
              <w:t> </w:t>
            </w:r>
          </w:p>
        </w:tc>
        <w:tc>
          <w:tcPr>
            <w:tcW w:w="240" w:type="dxa"/>
            <w:tcBorders>
              <w:top w:val="nil"/>
              <w:left w:val="nil"/>
              <w:bottom w:val="single" w:sz="4" w:space="0" w:color="auto"/>
              <w:right w:val="single" w:sz="4" w:space="0" w:color="auto"/>
            </w:tcBorders>
            <w:noWrap/>
            <w:vAlign w:val="center"/>
            <w:hideMark/>
          </w:tcPr>
          <w:p w14:paraId="0E7607DB" w14:textId="77777777" w:rsidR="000F44C5" w:rsidRPr="000F44C5" w:rsidRDefault="000F44C5" w:rsidP="000F44C5">
            <w:pPr>
              <w:spacing w:after="0" w:line="240" w:lineRule="auto"/>
              <w:jc w:val="center"/>
              <w:rPr>
                <w:rFonts w:ascii="Arial" w:eastAsia="Times New Roman" w:hAnsi="Arial" w:cs="Arial"/>
                <w:color w:val="000000"/>
                <w:sz w:val="14"/>
                <w:szCs w:val="14"/>
              </w:rPr>
            </w:pPr>
            <w:r w:rsidRPr="000F44C5">
              <w:rPr>
                <w:rFonts w:ascii="Arial" w:eastAsia="Times New Roman" w:hAnsi="Arial" w:cs="Arial"/>
                <w:color w:val="000000"/>
                <w:sz w:val="14"/>
                <w:szCs w:val="14"/>
              </w:rPr>
              <w:t> </w:t>
            </w:r>
          </w:p>
        </w:tc>
        <w:tc>
          <w:tcPr>
            <w:tcW w:w="240" w:type="dxa"/>
            <w:tcBorders>
              <w:top w:val="nil"/>
              <w:left w:val="nil"/>
              <w:bottom w:val="single" w:sz="4" w:space="0" w:color="auto"/>
              <w:right w:val="single" w:sz="4" w:space="0" w:color="auto"/>
            </w:tcBorders>
            <w:noWrap/>
            <w:vAlign w:val="center"/>
            <w:hideMark/>
          </w:tcPr>
          <w:p w14:paraId="61180BB0" w14:textId="77777777" w:rsidR="000F44C5" w:rsidRPr="000F44C5" w:rsidRDefault="000F44C5" w:rsidP="000F44C5">
            <w:pPr>
              <w:spacing w:after="0" w:line="240" w:lineRule="auto"/>
              <w:jc w:val="center"/>
              <w:rPr>
                <w:rFonts w:ascii="Arial" w:eastAsia="Times New Roman" w:hAnsi="Arial" w:cs="Arial"/>
                <w:color w:val="000000"/>
                <w:sz w:val="14"/>
                <w:szCs w:val="14"/>
              </w:rPr>
            </w:pPr>
            <w:r w:rsidRPr="000F44C5">
              <w:rPr>
                <w:rFonts w:ascii="Arial" w:eastAsia="Times New Roman" w:hAnsi="Arial" w:cs="Arial"/>
                <w:color w:val="000000"/>
                <w:sz w:val="14"/>
                <w:szCs w:val="14"/>
              </w:rPr>
              <w:t> </w:t>
            </w:r>
          </w:p>
        </w:tc>
        <w:tc>
          <w:tcPr>
            <w:tcW w:w="240" w:type="dxa"/>
            <w:tcBorders>
              <w:top w:val="single" w:sz="4" w:space="0" w:color="auto"/>
              <w:left w:val="single" w:sz="4" w:space="0" w:color="auto"/>
              <w:bottom w:val="single" w:sz="4" w:space="0" w:color="auto"/>
              <w:right w:val="single" w:sz="4" w:space="0" w:color="auto"/>
            </w:tcBorders>
            <w:shd w:val="clear" w:color="000000" w:fill="00B050"/>
            <w:noWrap/>
            <w:vAlign w:val="center"/>
            <w:hideMark/>
          </w:tcPr>
          <w:p w14:paraId="72854271" w14:textId="77777777" w:rsidR="000F44C5" w:rsidRPr="000F44C5" w:rsidRDefault="000F44C5" w:rsidP="000F44C5">
            <w:pPr>
              <w:spacing w:after="0" w:line="240" w:lineRule="auto"/>
              <w:jc w:val="center"/>
              <w:rPr>
                <w:rFonts w:ascii="Arial" w:eastAsia="Times New Roman" w:hAnsi="Arial" w:cs="Arial"/>
                <w:color w:val="000000"/>
                <w:sz w:val="14"/>
                <w:szCs w:val="14"/>
              </w:rPr>
            </w:pPr>
            <w:r w:rsidRPr="000F44C5">
              <w:rPr>
                <w:rFonts w:ascii="Arial" w:eastAsia="Times New Roman" w:hAnsi="Arial" w:cs="Arial"/>
                <w:color w:val="000000"/>
                <w:sz w:val="14"/>
                <w:szCs w:val="14"/>
              </w:rPr>
              <w:t>1</w:t>
            </w:r>
          </w:p>
        </w:tc>
        <w:tc>
          <w:tcPr>
            <w:tcW w:w="240" w:type="dxa"/>
            <w:tcBorders>
              <w:top w:val="nil"/>
              <w:left w:val="nil"/>
              <w:bottom w:val="single" w:sz="4" w:space="0" w:color="auto"/>
              <w:right w:val="single" w:sz="4" w:space="0" w:color="auto"/>
            </w:tcBorders>
            <w:noWrap/>
            <w:vAlign w:val="center"/>
            <w:hideMark/>
          </w:tcPr>
          <w:p w14:paraId="7D52CB47" w14:textId="77777777" w:rsidR="000F44C5" w:rsidRPr="000F44C5" w:rsidRDefault="000F44C5" w:rsidP="000F44C5">
            <w:pPr>
              <w:spacing w:after="0" w:line="240" w:lineRule="auto"/>
              <w:jc w:val="center"/>
              <w:rPr>
                <w:rFonts w:ascii="Arial" w:eastAsia="Times New Roman" w:hAnsi="Arial" w:cs="Arial"/>
                <w:color w:val="000000"/>
                <w:sz w:val="14"/>
                <w:szCs w:val="14"/>
              </w:rPr>
            </w:pPr>
            <w:r w:rsidRPr="000F44C5">
              <w:rPr>
                <w:rFonts w:ascii="Arial" w:eastAsia="Times New Roman" w:hAnsi="Arial" w:cs="Arial"/>
                <w:color w:val="000000"/>
                <w:sz w:val="14"/>
                <w:szCs w:val="14"/>
              </w:rPr>
              <w:t> </w:t>
            </w:r>
          </w:p>
        </w:tc>
      </w:tr>
      <w:tr w:rsidR="000F44C5" w:rsidRPr="000F44C5" w14:paraId="2EC7B664" w14:textId="77777777" w:rsidTr="000F44C5">
        <w:trPr>
          <w:trHeight w:val="540"/>
        </w:trPr>
        <w:tc>
          <w:tcPr>
            <w:tcW w:w="2734" w:type="dxa"/>
            <w:tcBorders>
              <w:top w:val="nil"/>
              <w:left w:val="single" w:sz="4" w:space="0" w:color="auto"/>
              <w:bottom w:val="single" w:sz="4" w:space="0" w:color="auto"/>
              <w:right w:val="single" w:sz="4" w:space="0" w:color="auto"/>
            </w:tcBorders>
            <w:shd w:val="clear" w:color="000000" w:fill="FCE4D6"/>
            <w:noWrap/>
            <w:hideMark/>
          </w:tcPr>
          <w:p w14:paraId="709F1996" w14:textId="77777777" w:rsidR="000F44C5" w:rsidRPr="000F44C5" w:rsidRDefault="000F44C5" w:rsidP="000F44C5">
            <w:pPr>
              <w:spacing w:after="0" w:line="240" w:lineRule="auto"/>
              <w:rPr>
                <w:rFonts w:ascii="Arial" w:eastAsia="Times New Roman" w:hAnsi="Arial" w:cs="Arial"/>
                <w:color w:val="000000"/>
                <w:sz w:val="14"/>
                <w:szCs w:val="14"/>
              </w:rPr>
            </w:pPr>
            <w:proofErr w:type="spellStart"/>
            <w:r w:rsidRPr="000F44C5">
              <w:rPr>
                <w:rFonts w:ascii="Arial" w:eastAsia="Times New Roman" w:hAnsi="Arial" w:cs="Arial"/>
                <w:color w:val="000000"/>
                <w:sz w:val="14"/>
                <w:szCs w:val="14"/>
              </w:rPr>
              <w:t>Buliung</w:t>
            </w:r>
            <w:proofErr w:type="spellEnd"/>
            <w:r w:rsidRPr="000F44C5">
              <w:rPr>
                <w:rFonts w:ascii="Arial" w:eastAsia="Times New Roman" w:hAnsi="Arial" w:cs="Arial"/>
                <w:color w:val="000000"/>
                <w:sz w:val="14"/>
                <w:szCs w:val="14"/>
              </w:rPr>
              <w:t xml:space="preserve"> et al. 2011</w:t>
            </w:r>
          </w:p>
        </w:tc>
        <w:tc>
          <w:tcPr>
            <w:tcW w:w="3366" w:type="dxa"/>
            <w:tcBorders>
              <w:top w:val="nil"/>
              <w:left w:val="nil"/>
              <w:bottom w:val="single" w:sz="4" w:space="0" w:color="auto"/>
              <w:right w:val="single" w:sz="4" w:space="0" w:color="auto"/>
            </w:tcBorders>
            <w:shd w:val="clear" w:color="000000" w:fill="FCE4D6"/>
            <w:hideMark/>
          </w:tcPr>
          <w:p w14:paraId="22A58A9A" w14:textId="77777777" w:rsidR="000F44C5" w:rsidRPr="000F44C5" w:rsidRDefault="000F44C5" w:rsidP="000F44C5">
            <w:pPr>
              <w:spacing w:after="0" w:line="240" w:lineRule="auto"/>
              <w:rPr>
                <w:rFonts w:ascii="Arial" w:eastAsia="Times New Roman" w:hAnsi="Arial" w:cs="Arial"/>
                <w:color w:val="000000"/>
                <w:sz w:val="14"/>
                <w:szCs w:val="14"/>
              </w:rPr>
            </w:pPr>
            <w:proofErr w:type="spellStart"/>
            <w:r w:rsidRPr="000F44C5">
              <w:rPr>
                <w:rFonts w:ascii="Arial" w:eastAsia="Times New Roman" w:hAnsi="Arial" w:cs="Arial"/>
                <w:color w:val="000000"/>
                <w:sz w:val="14"/>
                <w:szCs w:val="14"/>
              </w:rPr>
              <w:t>Buliung</w:t>
            </w:r>
            <w:proofErr w:type="spellEnd"/>
            <w:r w:rsidRPr="000F44C5">
              <w:rPr>
                <w:rFonts w:ascii="Arial" w:eastAsia="Times New Roman" w:hAnsi="Arial" w:cs="Arial"/>
                <w:color w:val="000000"/>
                <w:sz w:val="14"/>
                <w:szCs w:val="14"/>
              </w:rPr>
              <w:t xml:space="preserve"> R, Faulkner G, Beesley T, Kennedy J. School travel planning: mobilizing school and community resources to encourage active school transportation. J Sch Health. </w:t>
            </w:r>
            <w:proofErr w:type="gramStart"/>
            <w:r w:rsidRPr="000F44C5">
              <w:rPr>
                <w:rFonts w:ascii="Arial" w:eastAsia="Times New Roman" w:hAnsi="Arial" w:cs="Arial"/>
                <w:color w:val="000000"/>
                <w:sz w:val="14"/>
                <w:szCs w:val="14"/>
              </w:rPr>
              <w:t>2011;81:704</w:t>
            </w:r>
            <w:proofErr w:type="gramEnd"/>
            <w:r w:rsidRPr="000F44C5">
              <w:rPr>
                <w:rFonts w:ascii="Arial" w:eastAsia="Times New Roman" w:hAnsi="Arial" w:cs="Arial"/>
                <w:color w:val="000000"/>
                <w:sz w:val="14"/>
                <w:szCs w:val="14"/>
              </w:rPr>
              <w:t>–12.</w:t>
            </w:r>
          </w:p>
        </w:tc>
        <w:tc>
          <w:tcPr>
            <w:tcW w:w="240" w:type="dxa"/>
            <w:tcBorders>
              <w:top w:val="nil"/>
              <w:left w:val="nil"/>
              <w:bottom w:val="single" w:sz="4" w:space="0" w:color="auto"/>
              <w:right w:val="single" w:sz="4" w:space="0" w:color="auto"/>
            </w:tcBorders>
            <w:noWrap/>
            <w:vAlign w:val="center"/>
            <w:hideMark/>
          </w:tcPr>
          <w:p w14:paraId="43C2FA35" w14:textId="77777777" w:rsidR="000F44C5" w:rsidRPr="000F44C5" w:rsidRDefault="000F44C5" w:rsidP="000F44C5">
            <w:pPr>
              <w:spacing w:after="0" w:line="240" w:lineRule="auto"/>
              <w:jc w:val="center"/>
              <w:rPr>
                <w:rFonts w:ascii="Arial" w:eastAsia="Times New Roman" w:hAnsi="Arial" w:cs="Arial"/>
                <w:color w:val="000000"/>
                <w:sz w:val="14"/>
                <w:szCs w:val="14"/>
              </w:rPr>
            </w:pPr>
            <w:r w:rsidRPr="000F44C5">
              <w:rPr>
                <w:rFonts w:ascii="Arial" w:eastAsia="Times New Roman" w:hAnsi="Arial" w:cs="Arial"/>
                <w:color w:val="000000"/>
                <w:sz w:val="14"/>
                <w:szCs w:val="14"/>
              </w:rPr>
              <w:t> </w:t>
            </w:r>
          </w:p>
        </w:tc>
        <w:tc>
          <w:tcPr>
            <w:tcW w:w="240" w:type="dxa"/>
            <w:tcBorders>
              <w:top w:val="nil"/>
              <w:left w:val="nil"/>
              <w:bottom w:val="single" w:sz="4" w:space="0" w:color="auto"/>
              <w:right w:val="single" w:sz="4" w:space="0" w:color="auto"/>
            </w:tcBorders>
            <w:noWrap/>
            <w:vAlign w:val="center"/>
            <w:hideMark/>
          </w:tcPr>
          <w:p w14:paraId="2A0588F0" w14:textId="77777777" w:rsidR="000F44C5" w:rsidRPr="000F44C5" w:rsidRDefault="000F44C5" w:rsidP="000F44C5">
            <w:pPr>
              <w:spacing w:after="0" w:line="240" w:lineRule="auto"/>
              <w:jc w:val="center"/>
              <w:rPr>
                <w:rFonts w:ascii="Arial" w:eastAsia="Times New Roman" w:hAnsi="Arial" w:cs="Arial"/>
                <w:color w:val="000000"/>
                <w:sz w:val="14"/>
                <w:szCs w:val="14"/>
              </w:rPr>
            </w:pPr>
            <w:r w:rsidRPr="000F44C5">
              <w:rPr>
                <w:rFonts w:ascii="Arial" w:eastAsia="Times New Roman" w:hAnsi="Arial" w:cs="Arial"/>
                <w:color w:val="000000"/>
                <w:sz w:val="14"/>
                <w:szCs w:val="14"/>
              </w:rPr>
              <w:t> </w:t>
            </w:r>
          </w:p>
        </w:tc>
        <w:tc>
          <w:tcPr>
            <w:tcW w:w="240" w:type="dxa"/>
            <w:tcBorders>
              <w:top w:val="nil"/>
              <w:left w:val="nil"/>
              <w:bottom w:val="single" w:sz="4" w:space="0" w:color="auto"/>
              <w:right w:val="single" w:sz="4" w:space="0" w:color="auto"/>
            </w:tcBorders>
            <w:noWrap/>
            <w:vAlign w:val="center"/>
            <w:hideMark/>
          </w:tcPr>
          <w:p w14:paraId="3163362E" w14:textId="77777777" w:rsidR="000F44C5" w:rsidRPr="000F44C5" w:rsidRDefault="000F44C5" w:rsidP="000F44C5">
            <w:pPr>
              <w:spacing w:after="0" w:line="240" w:lineRule="auto"/>
              <w:jc w:val="center"/>
              <w:rPr>
                <w:rFonts w:ascii="Arial" w:eastAsia="Times New Roman" w:hAnsi="Arial" w:cs="Arial"/>
                <w:color w:val="000000"/>
                <w:sz w:val="14"/>
                <w:szCs w:val="14"/>
              </w:rPr>
            </w:pPr>
            <w:r w:rsidRPr="000F44C5">
              <w:rPr>
                <w:rFonts w:ascii="Arial" w:eastAsia="Times New Roman" w:hAnsi="Arial" w:cs="Arial"/>
                <w:color w:val="000000"/>
                <w:sz w:val="14"/>
                <w:szCs w:val="14"/>
              </w:rPr>
              <w:t> </w:t>
            </w:r>
          </w:p>
        </w:tc>
        <w:tc>
          <w:tcPr>
            <w:tcW w:w="240" w:type="dxa"/>
            <w:tcBorders>
              <w:top w:val="nil"/>
              <w:left w:val="nil"/>
              <w:bottom w:val="single" w:sz="4" w:space="0" w:color="auto"/>
              <w:right w:val="single" w:sz="4" w:space="0" w:color="auto"/>
            </w:tcBorders>
            <w:noWrap/>
            <w:vAlign w:val="center"/>
            <w:hideMark/>
          </w:tcPr>
          <w:p w14:paraId="46225821" w14:textId="77777777" w:rsidR="000F44C5" w:rsidRPr="000F44C5" w:rsidRDefault="000F44C5" w:rsidP="000F44C5">
            <w:pPr>
              <w:spacing w:after="0" w:line="240" w:lineRule="auto"/>
              <w:jc w:val="center"/>
              <w:rPr>
                <w:rFonts w:ascii="Arial" w:eastAsia="Times New Roman" w:hAnsi="Arial" w:cs="Arial"/>
                <w:color w:val="000000"/>
                <w:sz w:val="14"/>
                <w:szCs w:val="14"/>
              </w:rPr>
            </w:pPr>
            <w:r w:rsidRPr="000F44C5">
              <w:rPr>
                <w:rFonts w:ascii="Arial" w:eastAsia="Times New Roman" w:hAnsi="Arial" w:cs="Arial"/>
                <w:color w:val="000000"/>
                <w:sz w:val="14"/>
                <w:szCs w:val="14"/>
              </w:rPr>
              <w:t> </w:t>
            </w:r>
          </w:p>
        </w:tc>
        <w:tc>
          <w:tcPr>
            <w:tcW w:w="240" w:type="dxa"/>
            <w:tcBorders>
              <w:top w:val="single" w:sz="4" w:space="0" w:color="auto"/>
              <w:left w:val="single" w:sz="4" w:space="0" w:color="auto"/>
              <w:bottom w:val="single" w:sz="4" w:space="0" w:color="auto"/>
              <w:right w:val="single" w:sz="4" w:space="0" w:color="auto"/>
            </w:tcBorders>
            <w:shd w:val="clear" w:color="000000" w:fill="00B050"/>
            <w:noWrap/>
            <w:vAlign w:val="center"/>
            <w:hideMark/>
          </w:tcPr>
          <w:p w14:paraId="2E9BC687" w14:textId="77777777" w:rsidR="000F44C5" w:rsidRPr="000F44C5" w:rsidRDefault="000F44C5" w:rsidP="000F44C5">
            <w:pPr>
              <w:spacing w:after="0" w:line="240" w:lineRule="auto"/>
              <w:jc w:val="center"/>
              <w:rPr>
                <w:rFonts w:ascii="Arial" w:eastAsia="Times New Roman" w:hAnsi="Arial" w:cs="Arial"/>
                <w:color w:val="000000"/>
                <w:sz w:val="14"/>
                <w:szCs w:val="14"/>
              </w:rPr>
            </w:pPr>
            <w:r w:rsidRPr="000F44C5">
              <w:rPr>
                <w:rFonts w:ascii="Arial" w:eastAsia="Times New Roman" w:hAnsi="Arial" w:cs="Arial"/>
                <w:color w:val="000000"/>
                <w:sz w:val="14"/>
                <w:szCs w:val="14"/>
              </w:rPr>
              <w:t>1</w:t>
            </w:r>
          </w:p>
        </w:tc>
        <w:tc>
          <w:tcPr>
            <w:tcW w:w="240" w:type="dxa"/>
            <w:tcBorders>
              <w:top w:val="nil"/>
              <w:left w:val="nil"/>
              <w:bottom w:val="single" w:sz="4" w:space="0" w:color="auto"/>
              <w:right w:val="single" w:sz="4" w:space="0" w:color="auto"/>
            </w:tcBorders>
            <w:noWrap/>
            <w:vAlign w:val="center"/>
            <w:hideMark/>
          </w:tcPr>
          <w:p w14:paraId="291BE909" w14:textId="77777777" w:rsidR="000F44C5" w:rsidRPr="000F44C5" w:rsidRDefault="000F44C5" w:rsidP="000F44C5">
            <w:pPr>
              <w:spacing w:after="0" w:line="240" w:lineRule="auto"/>
              <w:jc w:val="center"/>
              <w:rPr>
                <w:rFonts w:ascii="Arial" w:eastAsia="Times New Roman" w:hAnsi="Arial" w:cs="Arial"/>
                <w:color w:val="000000"/>
                <w:sz w:val="14"/>
                <w:szCs w:val="14"/>
              </w:rPr>
            </w:pPr>
            <w:r w:rsidRPr="000F44C5">
              <w:rPr>
                <w:rFonts w:ascii="Arial" w:eastAsia="Times New Roman" w:hAnsi="Arial" w:cs="Arial"/>
                <w:color w:val="000000"/>
                <w:sz w:val="14"/>
                <w:szCs w:val="14"/>
              </w:rPr>
              <w:t> </w:t>
            </w:r>
          </w:p>
        </w:tc>
      </w:tr>
      <w:tr w:rsidR="000F44C5" w:rsidRPr="000F44C5" w14:paraId="3FDA0C7D" w14:textId="77777777" w:rsidTr="000F44C5">
        <w:trPr>
          <w:trHeight w:val="540"/>
        </w:trPr>
        <w:tc>
          <w:tcPr>
            <w:tcW w:w="2734" w:type="dxa"/>
            <w:tcBorders>
              <w:top w:val="nil"/>
              <w:left w:val="single" w:sz="4" w:space="0" w:color="auto"/>
              <w:bottom w:val="single" w:sz="4" w:space="0" w:color="auto"/>
              <w:right w:val="single" w:sz="4" w:space="0" w:color="auto"/>
            </w:tcBorders>
            <w:shd w:val="clear" w:color="000000" w:fill="FCE4D6"/>
            <w:noWrap/>
            <w:hideMark/>
          </w:tcPr>
          <w:p w14:paraId="3EACF60A" w14:textId="77777777" w:rsidR="000F44C5" w:rsidRPr="000F44C5" w:rsidRDefault="000F44C5" w:rsidP="000F44C5">
            <w:pPr>
              <w:spacing w:after="0" w:line="240" w:lineRule="auto"/>
              <w:rPr>
                <w:rFonts w:ascii="Arial" w:eastAsia="Times New Roman" w:hAnsi="Arial" w:cs="Arial"/>
                <w:color w:val="000000"/>
                <w:sz w:val="14"/>
                <w:szCs w:val="14"/>
              </w:rPr>
            </w:pPr>
            <w:r w:rsidRPr="000F44C5">
              <w:rPr>
                <w:rFonts w:ascii="Arial" w:eastAsia="Times New Roman" w:hAnsi="Arial" w:cs="Arial"/>
                <w:color w:val="000000"/>
                <w:sz w:val="14"/>
                <w:szCs w:val="14"/>
              </w:rPr>
              <w:t>Bungum et al. 2014</w:t>
            </w:r>
          </w:p>
        </w:tc>
        <w:tc>
          <w:tcPr>
            <w:tcW w:w="3366" w:type="dxa"/>
            <w:tcBorders>
              <w:top w:val="nil"/>
              <w:left w:val="nil"/>
              <w:bottom w:val="single" w:sz="4" w:space="0" w:color="auto"/>
              <w:right w:val="single" w:sz="4" w:space="0" w:color="auto"/>
            </w:tcBorders>
            <w:shd w:val="clear" w:color="000000" w:fill="FCE4D6"/>
            <w:hideMark/>
          </w:tcPr>
          <w:p w14:paraId="0C67C410" w14:textId="77777777" w:rsidR="000F44C5" w:rsidRPr="000F44C5" w:rsidRDefault="000F44C5" w:rsidP="000F44C5">
            <w:pPr>
              <w:spacing w:after="0" w:line="240" w:lineRule="auto"/>
              <w:rPr>
                <w:rFonts w:ascii="Arial" w:eastAsia="Times New Roman" w:hAnsi="Arial" w:cs="Arial"/>
                <w:color w:val="000000"/>
                <w:sz w:val="14"/>
                <w:szCs w:val="14"/>
              </w:rPr>
            </w:pPr>
            <w:r w:rsidRPr="000F44C5">
              <w:rPr>
                <w:rFonts w:ascii="Arial" w:eastAsia="Times New Roman" w:hAnsi="Arial" w:cs="Arial"/>
                <w:color w:val="000000"/>
                <w:sz w:val="14"/>
                <w:szCs w:val="14"/>
              </w:rPr>
              <w:t>Bungum TJ, Clark S, Aguilar B. The effect of an active transport to school intervention at a suburban elementary school. Am J Health Educ. 2014;45(4):205–9.</w:t>
            </w:r>
          </w:p>
        </w:tc>
        <w:tc>
          <w:tcPr>
            <w:tcW w:w="240" w:type="dxa"/>
            <w:tcBorders>
              <w:top w:val="nil"/>
              <w:left w:val="nil"/>
              <w:bottom w:val="single" w:sz="4" w:space="0" w:color="auto"/>
              <w:right w:val="single" w:sz="4" w:space="0" w:color="auto"/>
            </w:tcBorders>
            <w:noWrap/>
            <w:vAlign w:val="center"/>
            <w:hideMark/>
          </w:tcPr>
          <w:p w14:paraId="03D958E8" w14:textId="77777777" w:rsidR="000F44C5" w:rsidRPr="000F44C5" w:rsidRDefault="000F44C5" w:rsidP="000F44C5">
            <w:pPr>
              <w:spacing w:after="0" w:line="240" w:lineRule="auto"/>
              <w:jc w:val="center"/>
              <w:rPr>
                <w:rFonts w:ascii="Arial" w:eastAsia="Times New Roman" w:hAnsi="Arial" w:cs="Arial"/>
                <w:color w:val="000000"/>
                <w:sz w:val="14"/>
                <w:szCs w:val="14"/>
              </w:rPr>
            </w:pPr>
            <w:r w:rsidRPr="000F44C5">
              <w:rPr>
                <w:rFonts w:ascii="Arial" w:eastAsia="Times New Roman" w:hAnsi="Arial" w:cs="Arial"/>
                <w:color w:val="000000"/>
                <w:sz w:val="14"/>
                <w:szCs w:val="14"/>
              </w:rPr>
              <w:t> </w:t>
            </w:r>
          </w:p>
        </w:tc>
        <w:tc>
          <w:tcPr>
            <w:tcW w:w="240" w:type="dxa"/>
            <w:tcBorders>
              <w:top w:val="nil"/>
              <w:left w:val="nil"/>
              <w:bottom w:val="single" w:sz="4" w:space="0" w:color="auto"/>
              <w:right w:val="single" w:sz="4" w:space="0" w:color="auto"/>
            </w:tcBorders>
            <w:noWrap/>
            <w:vAlign w:val="center"/>
            <w:hideMark/>
          </w:tcPr>
          <w:p w14:paraId="44346D82" w14:textId="77777777" w:rsidR="000F44C5" w:rsidRPr="000F44C5" w:rsidRDefault="000F44C5" w:rsidP="000F44C5">
            <w:pPr>
              <w:spacing w:after="0" w:line="240" w:lineRule="auto"/>
              <w:jc w:val="center"/>
              <w:rPr>
                <w:rFonts w:ascii="Arial" w:eastAsia="Times New Roman" w:hAnsi="Arial" w:cs="Arial"/>
                <w:color w:val="000000"/>
                <w:sz w:val="14"/>
                <w:szCs w:val="14"/>
              </w:rPr>
            </w:pPr>
            <w:r w:rsidRPr="000F44C5">
              <w:rPr>
                <w:rFonts w:ascii="Arial" w:eastAsia="Times New Roman" w:hAnsi="Arial" w:cs="Arial"/>
                <w:color w:val="000000"/>
                <w:sz w:val="14"/>
                <w:szCs w:val="14"/>
              </w:rPr>
              <w:t> </w:t>
            </w:r>
          </w:p>
        </w:tc>
        <w:tc>
          <w:tcPr>
            <w:tcW w:w="240" w:type="dxa"/>
            <w:tcBorders>
              <w:top w:val="nil"/>
              <w:left w:val="nil"/>
              <w:bottom w:val="single" w:sz="4" w:space="0" w:color="auto"/>
              <w:right w:val="single" w:sz="4" w:space="0" w:color="auto"/>
            </w:tcBorders>
            <w:noWrap/>
            <w:vAlign w:val="center"/>
            <w:hideMark/>
          </w:tcPr>
          <w:p w14:paraId="2A59FB08" w14:textId="77777777" w:rsidR="000F44C5" w:rsidRPr="000F44C5" w:rsidRDefault="000F44C5" w:rsidP="000F44C5">
            <w:pPr>
              <w:spacing w:after="0" w:line="240" w:lineRule="auto"/>
              <w:jc w:val="center"/>
              <w:rPr>
                <w:rFonts w:ascii="Arial" w:eastAsia="Times New Roman" w:hAnsi="Arial" w:cs="Arial"/>
                <w:color w:val="000000"/>
                <w:sz w:val="14"/>
                <w:szCs w:val="14"/>
              </w:rPr>
            </w:pPr>
            <w:r w:rsidRPr="000F44C5">
              <w:rPr>
                <w:rFonts w:ascii="Arial" w:eastAsia="Times New Roman" w:hAnsi="Arial" w:cs="Arial"/>
                <w:color w:val="000000"/>
                <w:sz w:val="14"/>
                <w:szCs w:val="14"/>
              </w:rPr>
              <w:t> </w:t>
            </w:r>
          </w:p>
        </w:tc>
        <w:tc>
          <w:tcPr>
            <w:tcW w:w="240" w:type="dxa"/>
            <w:tcBorders>
              <w:top w:val="nil"/>
              <w:left w:val="nil"/>
              <w:bottom w:val="single" w:sz="4" w:space="0" w:color="auto"/>
              <w:right w:val="single" w:sz="4" w:space="0" w:color="auto"/>
            </w:tcBorders>
            <w:noWrap/>
            <w:vAlign w:val="center"/>
            <w:hideMark/>
          </w:tcPr>
          <w:p w14:paraId="59001D79" w14:textId="77777777" w:rsidR="000F44C5" w:rsidRPr="000F44C5" w:rsidRDefault="000F44C5" w:rsidP="000F44C5">
            <w:pPr>
              <w:spacing w:after="0" w:line="240" w:lineRule="auto"/>
              <w:jc w:val="center"/>
              <w:rPr>
                <w:rFonts w:ascii="Arial" w:eastAsia="Times New Roman" w:hAnsi="Arial" w:cs="Arial"/>
                <w:color w:val="000000"/>
                <w:sz w:val="14"/>
                <w:szCs w:val="14"/>
              </w:rPr>
            </w:pPr>
            <w:r w:rsidRPr="000F44C5">
              <w:rPr>
                <w:rFonts w:ascii="Arial" w:eastAsia="Times New Roman" w:hAnsi="Arial" w:cs="Arial"/>
                <w:color w:val="000000"/>
                <w:sz w:val="14"/>
                <w:szCs w:val="14"/>
              </w:rPr>
              <w:t> </w:t>
            </w:r>
          </w:p>
        </w:tc>
        <w:tc>
          <w:tcPr>
            <w:tcW w:w="240" w:type="dxa"/>
            <w:tcBorders>
              <w:top w:val="single" w:sz="4" w:space="0" w:color="auto"/>
              <w:left w:val="single" w:sz="4" w:space="0" w:color="auto"/>
              <w:bottom w:val="single" w:sz="4" w:space="0" w:color="auto"/>
              <w:right w:val="single" w:sz="4" w:space="0" w:color="auto"/>
            </w:tcBorders>
            <w:shd w:val="clear" w:color="000000" w:fill="00B050"/>
            <w:noWrap/>
            <w:vAlign w:val="center"/>
            <w:hideMark/>
          </w:tcPr>
          <w:p w14:paraId="7477944E" w14:textId="77777777" w:rsidR="000F44C5" w:rsidRPr="000F44C5" w:rsidRDefault="000F44C5" w:rsidP="000F44C5">
            <w:pPr>
              <w:spacing w:after="0" w:line="240" w:lineRule="auto"/>
              <w:jc w:val="center"/>
              <w:rPr>
                <w:rFonts w:ascii="Arial" w:eastAsia="Times New Roman" w:hAnsi="Arial" w:cs="Arial"/>
                <w:color w:val="000000"/>
                <w:sz w:val="14"/>
                <w:szCs w:val="14"/>
              </w:rPr>
            </w:pPr>
            <w:r w:rsidRPr="000F44C5">
              <w:rPr>
                <w:rFonts w:ascii="Arial" w:eastAsia="Times New Roman" w:hAnsi="Arial" w:cs="Arial"/>
                <w:color w:val="000000"/>
                <w:sz w:val="14"/>
                <w:szCs w:val="14"/>
              </w:rPr>
              <w:t>1</w:t>
            </w:r>
          </w:p>
        </w:tc>
        <w:tc>
          <w:tcPr>
            <w:tcW w:w="240" w:type="dxa"/>
            <w:tcBorders>
              <w:top w:val="nil"/>
              <w:left w:val="nil"/>
              <w:bottom w:val="single" w:sz="4" w:space="0" w:color="auto"/>
              <w:right w:val="single" w:sz="4" w:space="0" w:color="auto"/>
            </w:tcBorders>
            <w:noWrap/>
            <w:vAlign w:val="center"/>
            <w:hideMark/>
          </w:tcPr>
          <w:p w14:paraId="2A815D03" w14:textId="77777777" w:rsidR="000F44C5" w:rsidRPr="000F44C5" w:rsidRDefault="000F44C5" w:rsidP="000F44C5">
            <w:pPr>
              <w:spacing w:after="0" w:line="240" w:lineRule="auto"/>
              <w:jc w:val="center"/>
              <w:rPr>
                <w:rFonts w:ascii="Arial" w:eastAsia="Times New Roman" w:hAnsi="Arial" w:cs="Arial"/>
                <w:color w:val="000000"/>
                <w:sz w:val="14"/>
                <w:szCs w:val="14"/>
              </w:rPr>
            </w:pPr>
            <w:r w:rsidRPr="000F44C5">
              <w:rPr>
                <w:rFonts w:ascii="Arial" w:eastAsia="Times New Roman" w:hAnsi="Arial" w:cs="Arial"/>
                <w:color w:val="000000"/>
                <w:sz w:val="14"/>
                <w:szCs w:val="14"/>
              </w:rPr>
              <w:t> </w:t>
            </w:r>
          </w:p>
        </w:tc>
      </w:tr>
      <w:tr w:rsidR="000F44C5" w:rsidRPr="000F44C5" w14:paraId="142BB5FD" w14:textId="77777777" w:rsidTr="000F44C5">
        <w:trPr>
          <w:trHeight w:val="540"/>
        </w:trPr>
        <w:tc>
          <w:tcPr>
            <w:tcW w:w="2734" w:type="dxa"/>
            <w:tcBorders>
              <w:top w:val="nil"/>
              <w:left w:val="single" w:sz="4" w:space="0" w:color="auto"/>
              <w:bottom w:val="single" w:sz="4" w:space="0" w:color="auto"/>
              <w:right w:val="single" w:sz="4" w:space="0" w:color="auto"/>
            </w:tcBorders>
            <w:shd w:val="clear" w:color="000000" w:fill="FCE4D6"/>
            <w:noWrap/>
            <w:hideMark/>
          </w:tcPr>
          <w:p w14:paraId="2B1DED6E" w14:textId="77777777" w:rsidR="000F44C5" w:rsidRPr="000F44C5" w:rsidRDefault="000F44C5" w:rsidP="000F44C5">
            <w:pPr>
              <w:spacing w:after="0" w:line="240" w:lineRule="auto"/>
              <w:rPr>
                <w:rFonts w:ascii="Arial" w:eastAsia="Times New Roman" w:hAnsi="Arial" w:cs="Arial"/>
                <w:color w:val="000000"/>
                <w:sz w:val="14"/>
                <w:szCs w:val="14"/>
              </w:rPr>
            </w:pPr>
            <w:r w:rsidRPr="000F44C5">
              <w:rPr>
                <w:rFonts w:ascii="Arial" w:eastAsia="Times New Roman" w:hAnsi="Arial" w:cs="Arial"/>
                <w:color w:val="000000"/>
                <w:sz w:val="14"/>
                <w:szCs w:val="14"/>
              </w:rPr>
              <w:t>Christiansen et al. 2014</w:t>
            </w:r>
          </w:p>
        </w:tc>
        <w:tc>
          <w:tcPr>
            <w:tcW w:w="3366" w:type="dxa"/>
            <w:tcBorders>
              <w:top w:val="nil"/>
              <w:left w:val="nil"/>
              <w:bottom w:val="single" w:sz="4" w:space="0" w:color="auto"/>
              <w:right w:val="single" w:sz="4" w:space="0" w:color="auto"/>
            </w:tcBorders>
            <w:shd w:val="clear" w:color="000000" w:fill="FCE4D6"/>
            <w:hideMark/>
          </w:tcPr>
          <w:p w14:paraId="362A5C85" w14:textId="77777777" w:rsidR="000F44C5" w:rsidRPr="000F44C5" w:rsidRDefault="000F44C5" w:rsidP="000F44C5">
            <w:pPr>
              <w:spacing w:after="0" w:line="240" w:lineRule="auto"/>
              <w:rPr>
                <w:rFonts w:ascii="Arial" w:eastAsia="Times New Roman" w:hAnsi="Arial" w:cs="Arial"/>
                <w:color w:val="000000"/>
                <w:sz w:val="14"/>
                <w:szCs w:val="14"/>
              </w:rPr>
            </w:pPr>
            <w:r w:rsidRPr="000F44C5">
              <w:rPr>
                <w:rFonts w:ascii="Arial" w:eastAsia="Times New Roman" w:hAnsi="Arial" w:cs="Arial"/>
                <w:color w:val="000000"/>
                <w:sz w:val="14"/>
                <w:szCs w:val="14"/>
              </w:rPr>
              <w:t xml:space="preserve">Christiansen LB, Toftager M, Ersbøll AK, Troelsen J. Effects of a Danish multicomponent physical activity intervention on active school transport. J </w:t>
            </w:r>
            <w:proofErr w:type="spellStart"/>
            <w:r w:rsidRPr="000F44C5">
              <w:rPr>
                <w:rFonts w:ascii="Arial" w:eastAsia="Times New Roman" w:hAnsi="Arial" w:cs="Arial"/>
                <w:color w:val="000000"/>
                <w:sz w:val="14"/>
                <w:szCs w:val="14"/>
              </w:rPr>
              <w:t>Transp</w:t>
            </w:r>
            <w:proofErr w:type="spellEnd"/>
            <w:r w:rsidRPr="000F44C5">
              <w:rPr>
                <w:rFonts w:ascii="Arial" w:eastAsia="Times New Roman" w:hAnsi="Arial" w:cs="Arial"/>
                <w:color w:val="000000"/>
                <w:sz w:val="14"/>
                <w:szCs w:val="14"/>
              </w:rPr>
              <w:t xml:space="preserve"> Health. </w:t>
            </w:r>
            <w:proofErr w:type="gramStart"/>
            <w:r w:rsidRPr="000F44C5">
              <w:rPr>
                <w:rFonts w:ascii="Arial" w:eastAsia="Times New Roman" w:hAnsi="Arial" w:cs="Arial"/>
                <w:color w:val="000000"/>
                <w:sz w:val="14"/>
                <w:szCs w:val="14"/>
              </w:rPr>
              <w:t>2014;1:174</w:t>
            </w:r>
            <w:proofErr w:type="gramEnd"/>
            <w:r w:rsidRPr="000F44C5">
              <w:rPr>
                <w:rFonts w:ascii="Arial" w:eastAsia="Times New Roman" w:hAnsi="Arial" w:cs="Arial"/>
                <w:color w:val="000000"/>
                <w:sz w:val="14"/>
                <w:szCs w:val="14"/>
              </w:rPr>
              <w:t>–81.</w:t>
            </w:r>
          </w:p>
        </w:tc>
        <w:tc>
          <w:tcPr>
            <w:tcW w:w="240" w:type="dxa"/>
            <w:tcBorders>
              <w:top w:val="nil"/>
              <w:left w:val="nil"/>
              <w:bottom w:val="single" w:sz="4" w:space="0" w:color="auto"/>
              <w:right w:val="single" w:sz="4" w:space="0" w:color="auto"/>
            </w:tcBorders>
            <w:noWrap/>
            <w:vAlign w:val="center"/>
            <w:hideMark/>
          </w:tcPr>
          <w:p w14:paraId="122C1FB4" w14:textId="77777777" w:rsidR="000F44C5" w:rsidRPr="000F44C5" w:rsidRDefault="000F44C5" w:rsidP="000F44C5">
            <w:pPr>
              <w:spacing w:after="0" w:line="240" w:lineRule="auto"/>
              <w:jc w:val="center"/>
              <w:rPr>
                <w:rFonts w:ascii="Arial" w:eastAsia="Times New Roman" w:hAnsi="Arial" w:cs="Arial"/>
                <w:color w:val="000000"/>
                <w:sz w:val="14"/>
                <w:szCs w:val="14"/>
              </w:rPr>
            </w:pPr>
            <w:r w:rsidRPr="000F44C5">
              <w:rPr>
                <w:rFonts w:ascii="Arial" w:eastAsia="Times New Roman" w:hAnsi="Arial" w:cs="Arial"/>
                <w:color w:val="000000"/>
                <w:sz w:val="14"/>
                <w:szCs w:val="14"/>
              </w:rPr>
              <w:t> </w:t>
            </w:r>
          </w:p>
        </w:tc>
        <w:tc>
          <w:tcPr>
            <w:tcW w:w="240" w:type="dxa"/>
            <w:tcBorders>
              <w:top w:val="nil"/>
              <w:left w:val="nil"/>
              <w:bottom w:val="single" w:sz="4" w:space="0" w:color="auto"/>
              <w:right w:val="single" w:sz="4" w:space="0" w:color="auto"/>
            </w:tcBorders>
            <w:noWrap/>
            <w:vAlign w:val="center"/>
            <w:hideMark/>
          </w:tcPr>
          <w:p w14:paraId="41C8F782" w14:textId="77777777" w:rsidR="000F44C5" w:rsidRPr="000F44C5" w:rsidRDefault="000F44C5" w:rsidP="000F44C5">
            <w:pPr>
              <w:spacing w:after="0" w:line="240" w:lineRule="auto"/>
              <w:jc w:val="center"/>
              <w:rPr>
                <w:rFonts w:ascii="Arial" w:eastAsia="Times New Roman" w:hAnsi="Arial" w:cs="Arial"/>
                <w:color w:val="000000"/>
                <w:sz w:val="14"/>
                <w:szCs w:val="14"/>
              </w:rPr>
            </w:pPr>
            <w:r w:rsidRPr="000F44C5">
              <w:rPr>
                <w:rFonts w:ascii="Arial" w:eastAsia="Times New Roman" w:hAnsi="Arial" w:cs="Arial"/>
                <w:color w:val="000000"/>
                <w:sz w:val="14"/>
                <w:szCs w:val="14"/>
              </w:rPr>
              <w:t> </w:t>
            </w:r>
          </w:p>
        </w:tc>
        <w:tc>
          <w:tcPr>
            <w:tcW w:w="240" w:type="dxa"/>
            <w:tcBorders>
              <w:top w:val="nil"/>
              <w:left w:val="nil"/>
              <w:bottom w:val="single" w:sz="4" w:space="0" w:color="auto"/>
              <w:right w:val="single" w:sz="4" w:space="0" w:color="auto"/>
            </w:tcBorders>
            <w:noWrap/>
            <w:vAlign w:val="center"/>
            <w:hideMark/>
          </w:tcPr>
          <w:p w14:paraId="55CC1C21" w14:textId="77777777" w:rsidR="000F44C5" w:rsidRPr="000F44C5" w:rsidRDefault="000F44C5" w:rsidP="000F44C5">
            <w:pPr>
              <w:spacing w:after="0" w:line="240" w:lineRule="auto"/>
              <w:jc w:val="center"/>
              <w:rPr>
                <w:rFonts w:ascii="Arial" w:eastAsia="Times New Roman" w:hAnsi="Arial" w:cs="Arial"/>
                <w:color w:val="000000"/>
                <w:sz w:val="14"/>
                <w:szCs w:val="14"/>
              </w:rPr>
            </w:pPr>
            <w:r w:rsidRPr="000F44C5">
              <w:rPr>
                <w:rFonts w:ascii="Arial" w:eastAsia="Times New Roman" w:hAnsi="Arial" w:cs="Arial"/>
                <w:color w:val="000000"/>
                <w:sz w:val="14"/>
                <w:szCs w:val="14"/>
              </w:rPr>
              <w:t> </w:t>
            </w:r>
          </w:p>
        </w:tc>
        <w:tc>
          <w:tcPr>
            <w:tcW w:w="240" w:type="dxa"/>
            <w:tcBorders>
              <w:top w:val="nil"/>
              <w:left w:val="nil"/>
              <w:bottom w:val="single" w:sz="4" w:space="0" w:color="auto"/>
              <w:right w:val="single" w:sz="4" w:space="0" w:color="auto"/>
            </w:tcBorders>
            <w:noWrap/>
            <w:vAlign w:val="center"/>
            <w:hideMark/>
          </w:tcPr>
          <w:p w14:paraId="125FF907" w14:textId="77777777" w:rsidR="000F44C5" w:rsidRPr="000F44C5" w:rsidRDefault="000F44C5" w:rsidP="000F44C5">
            <w:pPr>
              <w:spacing w:after="0" w:line="240" w:lineRule="auto"/>
              <w:jc w:val="center"/>
              <w:rPr>
                <w:rFonts w:ascii="Arial" w:eastAsia="Times New Roman" w:hAnsi="Arial" w:cs="Arial"/>
                <w:color w:val="000000"/>
                <w:sz w:val="14"/>
                <w:szCs w:val="14"/>
              </w:rPr>
            </w:pPr>
            <w:r w:rsidRPr="000F44C5">
              <w:rPr>
                <w:rFonts w:ascii="Arial" w:eastAsia="Times New Roman" w:hAnsi="Arial" w:cs="Arial"/>
                <w:color w:val="000000"/>
                <w:sz w:val="14"/>
                <w:szCs w:val="14"/>
              </w:rPr>
              <w:t> </w:t>
            </w:r>
          </w:p>
        </w:tc>
        <w:tc>
          <w:tcPr>
            <w:tcW w:w="240" w:type="dxa"/>
            <w:tcBorders>
              <w:top w:val="single" w:sz="4" w:space="0" w:color="auto"/>
              <w:left w:val="single" w:sz="4" w:space="0" w:color="auto"/>
              <w:bottom w:val="single" w:sz="4" w:space="0" w:color="auto"/>
              <w:right w:val="single" w:sz="4" w:space="0" w:color="auto"/>
            </w:tcBorders>
            <w:shd w:val="clear" w:color="000000" w:fill="00B050"/>
            <w:noWrap/>
            <w:vAlign w:val="center"/>
            <w:hideMark/>
          </w:tcPr>
          <w:p w14:paraId="06E14F9F" w14:textId="77777777" w:rsidR="000F44C5" w:rsidRPr="000F44C5" w:rsidRDefault="000F44C5" w:rsidP="000F44C5">
            <w:pPr>
              <w:spacing w:after="0" w:line="240" w:lineRule="auto"/>
              <w:jc w:val="center"/>
              <w:rPr>
                <w:rFonts w:ascii="Arial" w:eastAsia="Times New Roman" w:hAnsi="Arial" w:cs="Arial"/>
                <w:color w:val="000000"/>
                <w:sz w:val="14"/>
                <w:szCs w:val="14"/>
              </w:rPr>
            </w:pPr>
            <w:r w:rsidRPr="000F44C5">
              <w:rPr>
                <w:rFonts w:ascii="Arial" w:eastAsia="Times New Roman" w:hAnsi="Arial" w:cs="Arial"/>
                <w:color w:val="000000"/>
                <w:sz w:val="14"/>
                <w:szCs w:val="14"/>
              </w:rPr>
              <w:t>1</w:t>
            </w:r>
          </w:p>
        </w:tc>
        <w:tc>
          <w:tcPr>
            <w:tcW w:w="240" w:type="dxa"/>
            <w:tcBorders>
              <w:top w:val="nil"/>
              <w:left w:val="nil"/>
              <w:bottom w:val="single" w:sz="4" w:space="0" w:color="auto"/>
              <w:right w:val="single" w:sz="4" w:space="0" w:color="auto"/>
            </w:tcBorders>
            <w:noWrap/>
            <w:vAlign w:val="center"/>
            <w:hideMark/>
          </w:tcPr>
          <w:p w14:paraId="0CB84495" w14:textId="77777777" w:rsidR="000F44C5" w:rsidRPr="000F44C5" w:rsidRDefault="000F44C5" w:rsidP="000F44C5">
            <w:pPr>
              <w:spacing w:after="0" w:line="240" w:lineRule="auto"/>
              <w:jc w:val="center"/>
              <w:rPr>
                <w:rFonts w:ascii="Arial" w:eastAsia="Times New Roman" w:hAnsi="Arial" w:cs="Arial"/>
                <w:color w:val="000000"/>
                <w:sz w:val="14"/>
                <w:szCs w:val="14"/>
              </w:rPr>
            </w:pPr>
            <w:r w:rsidRPr="000F44C5">
              <w:rPr>
                <w:rFonts w:ascii="Arial" w:eastAsia="Times New Roman" w:hAnsi="Arial" w:cs="Arial"/>
                <w:color w:val="000000"/>
                <w:sz w:val="14"/>
                <w:szCs w:val="14"/>
              </w:rPr>
              <w:t> </w:t>
            </w:r>
          </w:p>
        </w:tc>
      </w:tr>
      <w:tr w:rsidR="000F44C5" w:rsidRPr="000F44C5" w14:paraId="3A8A9003" w14:textId="77777777" w:rsidTr="000F44C5">
        <w:trPr>
          <w:trHeight w:val="540"/>
        </w:trPr>
        <w:tc>
          <w:tcPr>
            <w:tcW w:w="2734" w:type="dxa"/>
            <w:tcBorders>
              <w:top w:val="nil"/>
              <w:left w:val="single" w:sz="4" w:space="0" w:color="auto"/>
              <w:bottom w:val="single" w:sz="4" w:space="0" w:color="auto"/>
              <w:right w:val="single" w:sz="4" w:space="0" w:color="auto"/>
            </w:tcBorders>
            <w:shd w:val="clear" w:color="000000" w:fill="FCE4D6"/>
            <w:noWrap/>
            <w:hideMark/>
          </w:tcPr>
          <w:p w14:paraId="6BF164AD" w14:textId="77777777" w:rsidR="000F44C5" w:rsidRPr="000F44C5" w:rsidRDefault="000F44C5" w:rsidP="000F44C5">
            <w:pPr>
              <w:spacing w:after="0" w:line="240" w:lineRule="auto"/>
              <w:rPr>
                <w:rFonts w:ascii="Arial" w:eastAsia="Times New Roman" w:hAnsi="Arial" w:cs="Arial"/>
                <w:color w:val="000000"/>
                <w:sz w:val="14"/>
                <w:szCs w:val="14"/>
              </w:rPr>
            </w:pPr>
            <w:r w:rsidRPr="000F44C5">
              <w:rPr>
                <w:rFonts w:ascii="Arial" w:eastAsia="Times New Roman" w:hAnsi="Arial" w:cs="Arial"/>
                <w:color w:val="000000"/>
                <w:sz w:val="14"/>
                <w:szCs w:val="14"/>
              </w:rPr>
              <w:t>Coombes et al. 2016</w:t>
            </w:r>
          </w:p>
        </w:tc>
        <w:tc>
          <w:tcPr>
            <w:tcW w:w="3366" w:type="dxa"/>
            <w:tcBorders>
              <w:top w:val="nil"/>
              <w:left w:val="nil"/>
              <w:bottom w:val="single" w:sz="4" w:space="0" w:color="auto"/>
              <w:right w:val="single" w:sz="4" w:space="0" w:color="auto"/>
            </w:tcBorders>
            <w:shd w:val="clear" w:color="000000" w:fill="FCE4D6"/>
            <w:hideMark/>
          </w:tcPr>
          <w:p w14:paraId="26B042C6" w14:textId="77777777" w:rsidR="000F44C5" w:rsidRPr="000F44C5" w:rsidRDefault="000F44C5" w:rsidP="000F44C5">
            <w:pPr>
              <w:spacing w:after="0" w:line="240" w:lineRule="auto"/>
              <w:rPr>
                <w:rFonts w:ascii="Arial" w:eastAsia="Times New Roman" w:hAnsi="Arial" w:cs="Arial"/>
                <w:color w:val="000000"/>
                <w:sz w:val="14"/>
                <w:szCs w:val="14"/>
              </w:rPr>
            </w:pPr>
            <w:r w:rsidRPr="000F44C5">
              <w:rPr>
                <w:rFonts w:ascii="Arial" w:eastAsia="Times New Roman" w:hAnsi="Arial" w:cs="Arial"/>
                <w:color w:val="000000"/>
                <w:sz w:val="14"/>
                <w:szCs w:val="14"/>
              </w:rPr>
              <w:t xml:space="preserve">Coombes E, Jones A. Gamification of active travel to school: a pilot evaluation of the beat the street </w:t>
            </w:r>
            <w:r w:rsidRPr="000F44C5">
              <w:rPr>
                <w:rFonts w:ascii="Arial" w:eastAsia="Times New Roman" w:hAnsi="Arial" w:cs="Arial"/>
                <w:color w:val="000000"/>
                <w:sz w:val="14"/>
                <w:szCs w:val="14"/>
              </w:rPr>
              <w:lastRenderedPageBreak/>
              <w:t xml:space="preserve">physical activity intervention. Health Place. </w:t>
            </w:r>
            <w:proofErr w:type="gramStart"/>
            <w:r w:rsidRPr="000F44C5">
              <w:rPr>
                <w:rFonts w:ascii="Arial" w:eastAsia="Times New Roman" w:hAnsi="Arial" w:cs="Arial"/>
                <w:color w:val="000000"/>
                <w:sz w:val="14"/>
                <w:szCs w:val="14"/>
              </w:rPr>
              <w:t>2016;39:62</w:t>
            </w:r>
            <w:proofErr w:type="gramEnd"/>
            <w:r w:rsidRPr="000F44C5">
              <w:rPr>
                <w:rFonts w:ascii="Arial" w:eastAsia="Times New Roman" w:hAnsi="Arial" w:cs="Arial"/>
                <w:color w:val="000000"/>
                <w:sz w:val="14"/>
                <w:szCs w:val="14"/>
              </w:rPr>
              <w:t>–9.</w:t>
            </w:r>
          </w:p>
        </w:tc>
        <w:tc>
          <w:tcPr>
            <w:tcW w:w="240" w:type="dxa"/>
            <w:tcBorders>
              <w:top w:val="nil"/>
              <w:left w:val="nil"/>
              <w:bottom w:val="single" w:sz="4" w:space="0" w:color="auto"/>
              <w:right w:val="single" w:sz="4" w:space="0" w:color="auto"/>
            </w:tcBorders>
            <w:noWrap/>
            <w:vAlign w:val="center"/>
            <w:hideMark/>
          </w:tcPr>
          <w:p w14:paraId="52FE7E92" w14:textId="77777777" w:rsidR="000F44C5" w:rsidRPr="000F44C5" w:rsidRDefault="000F44C5" w:rsidP="000F44C5">
            <w:pPr>
              <w:spacing w:after="0" w:line="240" w:lineRule="auto"/>
              <w:jc w:val="center"/>
              <w:rPr>
                <w:rFonts w:ascii="Arial" w:eastAsia="Times New Roman" w:hAnsi="Arial" w:cs="Arial"/>
                <w:color w:val="000000"/>
                <w:sz w:val="14"/>
                <w:szCs w:val="14"/>
              </w:rPr>
            </w:pPr>
            <w:r w:rsidRPr="000F44C5">
              <w:rPr>
                <w:rFonts w:ascii="Arial" w:eastAsia="Times New Roman" w:hAnsi="Arial" w:cs="Arial"/>
                <w:color w:val="000000"/>
                <w:sz w:val="14"/>
                <w:szCs w:val="14"/>
              </w:rPr>
              <w:lastRenderedPageBreak/>
              <w:t> </w:t>
            </w:r>
          </w:p>
        </w:tc>
        <w:tc>
          <w:tcPr>
            <w:tcW w:w="240" w:type="dxa"/>
            <w:tcBorders>
              <w:top w:val="nil"/>
              <w:left w:val="nil"/>
              <w:bottom w:val="single" w:sz="4" w:space="0" w:color="auto"/>
              <w:right w:val="single" w:sz="4" w:space="0" w:color="auto"/>
            </w:tcBorders>
            <w:noWrap/>
            <w:vAlign w:val="center"/>
            <w:hideMark/>
          </w:tcPr>
          <w:p w14:paraId="084A7C50" w14:textId="77777777" w:rsidR="000F44C5" w:rsidRPr="000F44C5" w:rsidRDefault="000F44C5" w:rsidP="000F44C5">
            <w:pPr>
              <w:spacing w:after="0" w:line="240" w:lineRule="auto"/>
              <w:jc w:val="center"/>
              <w:rPr>
                <w:rFonts w:ascii="Arial" w:eastAsia="Times New Roman" w:hAnsi="Arial" w:cs="Arial"/>
                <w:color w:val="000000"/>
                <w:sz w:val="14"/>
                <w:szCs w:val="14"/>
              </w:rPr>
            </w:pPr>
            <w:r w:rsidRPr="000F44C5">
              <w:rPr>
                <w:rFonts w:ascii="Arial" w:eastAsia="Times New Roman" w:hAnsi="Arial" w:cs="Arial"/>
                <w:color w:val="000000"/>
                <w:sz w:val="14"/>
                <w:szCs w:val="14"/>
              </w:rPr>
              <w:t> </w:t>
            </w:r>
          </w:p>
        </w:tc>
        <w:tc>
          <w:tcPr>
            <w:tcW w:w="240" w:type="dxa"/>
            <w:tcBorders>
              <w:top w:val="nil"/>
              <w:left w:val="nil"/>
              <w:bottom w:val="single" w:sz="4" w:space="0" w:color="auto"/>
              <w:right w:val="single" w:sz="4" w:space="0" w:color="auto"/>
            </w:tcBorders>
            <w:noWrap/>
            <w:vAlign w:val="center"/>
            <w:hideMark/>
          </w:tcPr>
          <w:p w14:paraId="2C8FB14D" w14:textId="77777777" w:rsidR="000F44C5" w:rsidRPr="000F44C5" w:rsidRDefault="000F44C5" w:rsidP="000F44C5">
            <w:pPr>
              <w:spacing w:after="0" w:line="240" w:lineRule="auto"/>
              <w:jc w:val="center"/>
              <w:rPr>
                <w:rFonts w:ascii="Arial" w:eastAsia="Times New Roman" w:hAnsi="Arial" w:cs="Arial"/>
                <w:color w:val="000000"/>
                <w:sz w:val="14"/>
                <w:szCs w:val="14"/>
              </w:rPr>
            </w:pPr>
            <w:r w:rsidRPr="000F44C5">
              <w:rPr>
                <w:rFonts w:ascii="Arial" w:eastAsia="Times New Roman" w:hAnsi="Arial" w:cs="Arial"/>
                <w:color w:val="000000"/>
                <w:sz w:val="14"/>
                <w:szCs w:val="14"/>
              </w:rPr>
              <w:t> </w:t>
            </w:r>
          </w:p>
        </w:tc>
        <w:tc>
          <w:tcPr>
            <w:tcW w:w="240" w:type="dxa"/>
            <w:tcBorders>
              <w:top w:val="nil"/>
              <w:left w:val="nil"/>
              <w:bottom w:val="single" w:sz="4" w:space="0" w:color="auto"/>
              <w:right w:val="single" w:sz="4" w:space="0" w:color="auto"/>
            </w:tcBorders>
            <w:noWrap/>
            <w:vAlign w:val="center"/>
            <w:hideMark/>
          </w:tcPr>
          <w:p w14:paraId="1F919F35" w14:textId="77777777" w:rsidR="000F44C5" w:rsidRPr="000F44C5" w:rsidRDefault="000F44C5" w:rsidP="000F44C5">
            <w:pPr>
              <w:spacing w:after="0" w:line="240" w:lineRule="auto"/>
              <w:jc w:val="center"/>
              <w:rPr>
                <w:rFonts w:ascii="Arial" w:eastAsia="Times New Roman" w:hAnsi="Arial" w:cs="Arial"/>
                <w:color w:val="000000"/>
                <w:sz w:val="14"/>
                <w:szCs w:val="14"/>
              </w:rPr>
            </w:pPr>
            <w:r w:rsidRPr="000F44C5">
              <w:rPr>
                <w:rFonts w:ascii="Arial" w:eastAsia="Times New Roman" w:hAnsi="Arial" w:cs="Arial"/>
                <w:color w:val="000000"/>
                <w:sz w:val="14"/>
                <w:szCs w:val="14"/>
              </w:rPr>
              <w:t> </w:t>
            </w:r>
          </w:p>
        </w:tc>
        <w:tc>
          <w:tcPr>
            <w:tcW w:w="240" w:type="dxa"/>
            <w:tcBorders>
              <w:top w:val="single" w:sz="4" w:space="0" w:color="auto"/>
              <w:left w:val="single" w:sz="4" w:space="0" w:color="auto"/>
              <w:bottom w:val="single" w:sz="4" w:space="0" w:color="auto"/>
              <w:right w:val="single" w:sz="4" w:space="0" w:color="auto"/>
            </w:tcBorders>
            <w:shd w:val="clear" w:color="000000" w:fill="00B050"/>
            <w:noWrap/>
            <w:vAlign w:val="center"/>
            <w:hideMark/>
          </w:tcPr>
          <w:p w14:paraId="30956BA1" w14:textId="77777777" w:rsidR="000F44C5" w:rsidRPr="000F44C5" w:rsidRDefault="000F44C5" w:rsidP="000F44C5">
            <w:pPr>
              <w:spacing w:after="0" w:line="240" w:lineRule="auto"/>
              <w:jc w:val="center"/>
              <w:rPr>
                <w:rFonts w:ascii="Arial" w:eastAsia="Times New Roman" w:hAnsi="Arial" w:cs="Arial"/>
                <w:color w:val="000000"/>
                <w:sz w:val="14"/>
                <w:szCs w:val="14"/>
              </w:rPr>
            </w:pPr>
            <w:r w:rsidRPr="000F44C5">
              <w:rPr>
                <w:rFonts w:ascii="Arial" w:eastAsia="Times New Roman" w:hAnsi="Arial" w:cs="Arial"/>
                <w:color w:val="000000"/>
                <w:sz w:val="14"/>
                <w:szCs w:val="14"/>
              </w:rPr>
              <w:t>1</w:t>
            </w:r>
          </w:p>
        </w:tc>
        <w:tc>
          <w:tcPr>
            <w:tcW w:w="240" w:type="dxa"/>
            <w:tcBorders>
              <w:top w:val="nil"/>
              <w:left w:val="nil"/>
              <w:bottom w:val="single" w:sz="4" w:space="0" w:color="auto"/>
              <w:right w:val="single" w:sz="4" w:space="0" w:color="auto"/>
            </w:tcBorders>
            <w:noWrap/>
            <w:vAlign w:val="center"/>
            <w:hideMark/>
          </w:tcPr>
          <w:p w14:paraId="6F4EBBE1" w14:textId="77777777" w:rsidR="000F44C5" w:rsidRPr="000F44C5" w:rsidRDefault="000F44C5" w:rsidP="000F44C5">
            <w:pPr>
              <w:spacing w:after="0" w:line="240" w:lineRule="auto"/>
              <w:jc w:val="center"/>
              <w:rPr>
                <w:rFonts w:ascii="Arial" w:eastAsia="Times New Roman" w:hAnsi="Arial" w:cs="Arial"/>
                <w:color w:val="000000"/>
                <w:sz w:val="14"/>
                <w:szCs w:val="14"/>
              </w:rPr>
            </w:pPr>
            <w:r w:rsidRPr="000F44C5">
              <w:rPr>
                <w:rFonts w:ascii="Arial" w:eastAsia="Times New Roman" w:hAnsi="Arial" w:cs="Arial"/>
                <w:color w:val="000000"/>
                <w:sz w:val="14"/>
                <w:szCs w:val="14"/>
              </w:rPr>
              <w:t> </w:t>
            </w:r>
          </w:p>
        </w:tc>
      </w:tr>
      <w:tr w:rsidR="000F44C5" w:rsidRPr="000F44C5" w14:paraId="5CB14C8B" w14:textId="77777777" w:rsidTr="000F44C5">
        <w:trPr>
          <w:trHeight w:val="720"/>
        </w:trPr>
        <w:tc>
          <w:tcPr>
            <w:tcW w:w="2734" w:type="dxa"/>
            <w:tcBorders>
              <w:top w:val="nil"/>
              <w:left w:val="single" w:sz="4" w:space="0" w:color="auto"/>
              <w:bottom w:val="single" w:sz="4" w:space="0" w:color="auto"/>
              <w:right w:val="single" w:sz="4" w:space="0" w:color="auto"/>
            </w:tcBorders>
            <w:shd w:val="clear" w:color="000000" w:fill="FCE4D6"/>
            <w:noWrap/>
            <w:hideMark/>
          </w:tcPr>
          <w:p w14:paraId="70C3A4DE" w14:textId="77777777" w:rsidR="000F44C5" w:rsidRPr="000F44C5" w:rsidRDefault="000F44C5" w:rsidP="000F44C5">
            <w:pPr>
              <w:spacing w:after="0" w:line="240" w:lineRule="auto"/>
              <w:rPr>
                <w:rFonts w:ascii="Arial" w:eastAsia="Times New Roman" w:hAnsi="Arial" w:cs="Arial"/>
                <w:color w:val="000000"/>
                <w:sz w:val="14"/>
                <w:szCs w:val="14"/>
              </w:rPr>
            </w:pPr>
            <w:r w:rsidRPr="000F44C5">
              <w:rPr>
                <w:rFonts w:ascii="Arial" w:eastAsia="Times New Roman" w:hAnsi="Arial" w:cs="Arial"/>
                <w:color w:val="000000"/>
                <w:sz w:val="14"/>
                <w:szCs w:val="14"/>
              </w:rPr>
              <w:t>Crawford &amp; Garrard 2013 [pilot schools]</w:t>
            </w:r>
          </w:p>
        </w:tc>
        <w:tc>
          <w:tcPr>
            <w:tcW w:w="3366" w:type="dxa"/>
            <w:tcBorders>
              <w:top w:val="nil"/>
              <w:left w:val="nil"/>
              <w:bottom w:val="single" w:sz="4" w:space="0" w:color="auto"/>
              <w:right w:val="single" w:sz="4" w:space="0" w:color="auto"/>
            </w:tcBorders>
            <w:shd w:val="clear" w:color="000000" w:fill="FCE4D6"/>
            <w:hideMark/>
          </w:tcPr>
          <w:p w14:paraId="1C98DA6D" w14:textId="77777777" w:rsidR="000F44C5" w:rsidRPr="000F44C5" w:rsidRDefault="000F44C5" w:rsidP="000F44C5">
            <w:pPr>
              <w:spacing w:after="0" w:line="240" w:lineRule="auto"/>
              <w:rPr>
                <w:rFonts w:ascii="Arial" w:eastAsia="Times New Roman" w:hAnsi="Arial" w:cs="Arial"/>
                <w:color w:val="000000"/>
                <w:sz w:val="14"/>
                <w:szCs w:val="14"/>
              </w:rPr>
            </w:pPr>
            <w:r w:rsidRPr="000F44C5">
              <w:rPr>
                <w:rFonts w:ascii="Arial" w:eastAsia="Times New Roman" w:hAnsi="Arial" w:cs="Arial"/>
                <w:color w:val="000000"/>
                <w:sz w:val="14"/>
                <w:szCs w:val="14"/>
              </w:rPr>
              <w:t>Crawford S, Garrard J. A combined impact-process evaluation of a program promoting active transport to school: understanding the factors that shaped program effectiveness. J Environ Public Health. 2013;816961</w:t>
            </w:r>
          </w:p>
        </w:tc>
        <w:tc>
          <w:tcPr>
            <w:tcW w:w="240" w:type="dxa"/>
            <w:tcBorders>
              <w:top w:val="nil"/>
              <w:left w:val="nil"/>
              <w:bottom w:val="single" w:sz="4" w:space="0" w:color="auto"/>
              <w:right w:val="single" w:sz="4" w:space="0" w:color="auto"/>
            </w:tcBorders>
            <w:noWrap/>
            <w:vAlign w:val="center"/>
            <w:hideMark/>
          </w:tcPr>
          <w:p w14:paraId="2F005227" w14:textId="77777777" w:rsidR="000F44C5" w:rsidRPr="000F44C5" w:rsidRDefault="000F44C5" w:rsidP="000F44C5">
            <w:pPr>
              <w:spacing w:after="0" w:line="240" w:lineRule="auto"/>
              <w:jc w:val="center"/>
              <w:rPr>
                <w:rFonts w:ascii="Arial" w:eastAsia="Times New Roman" w:hAnsi="Arial" w:cs="Arial"/>
                <w:color w:val="000000"/>
                <w:sz w:val="14"/>
                <w:szCs w:val="14"/>
              </w:rPr>
            </w:pPr>
            <w:r w:rsidRPr="000F44C5">
              <w:rPr>
                <w:rFonts w:ascii="Arial" w:eastAsia="Times New Roman" w:hAnsi="Arial" w:cs="Arial"/>
                <w:color w:val="000000"/>
                <w:sz w:val="14"/>
                <w:szCs w:val="14"/>
              </w:rPr>
              <w:t> </w:t>
            </w:r>
          </w:p>
        </w:tc>
        <w:tc>
          <w:tcPr>
            <w:tcW w:w="240" w:type="dxa"/>
            <w:tcBorders>
              <w:top w:val="nil"/>
              <w:left w:val="nil"/>
              <w:bottom w:val="single" w:sz="4" w:space="0" w:color="auto"/>
              <w:right w:val="single" w:sz="4" w:space="0" w:color="auto"/>
            </w:tcBorders>
            <w:noWrap/>
            <w:vAlign w:val="center"/>
            <w:hideMark/>
          </w:tcPr>
          <w:p w14:paraId="3A5C71BE" w14:textId="77777777" w:rsidR="000F44C5" w:rsidRPr="000F44C5" w:rsidRDefault="000F44C5" w:rsidP="000F44C5">
            <w:pPr>
              <w:spacing w:after="0" w:line="240" w:lineRule="auto"/>
              <w:jc w:val="center"/>
              <w:rPr>
                <w:rFonts w:ascii="Arial" w:eastAsia="Times New Roman" w:hAnsi="Arial" w:cs="Arial"/>
                <w:color w:val="000000"/>
                <w:sz w:val="14"/>
                <w:szCs w:val="14"/>
              </w:rPr>
            </w:pPr>
            <w:r w:rsidRPr="000F44C5">
              <w:rPr>
                <w:rFonts w:ascii="Arial" w:eastAsia="Times New Roman" w:hAnsi="Arial" w:cs="Arial"/>
                <w:color w:val="000000"/>
                <w:sz w:val="14"/>
                <w:szCs w:val="14"/>
              </w:rPr>
              <w:t> </w:t>
            </w:r>
          </w:p>
        </w:tc>
        <w:tc>
          <w:tcPr>
            <w:tcW w:w="240" w:type="dxa"/>
            <w:tcBorders>
              <w:top w:val="nil"/>
              <w:left w:val="nil"/>
              <w:bottom w:val="single" w:sz="4" w:space="0" w:color="auto"/>
              <w:right w:val="single" w:sz="4" w:space="0" w:color="auto"/>
            </w:tcBorders>
            <w:noWrap/>
            <w:vAlign w:val="center"/>
            <w:hideMark/>
          </w:tcPr>
          <w:p w14:paraId="07845C1F" w14:textId="77777777" w:rsidR="000F44C5" w:rsidRPr="000F44C5" w:rsidRDefault="000F44C5" w:rsidP="000F44C5">
            <w:pPr>
              <w:spacing w:after="0" w:line="240" w:lineRule="auto"/>
              <w:jc w:val="center"/>
              <w:rPr>
                <w:rFonts w:ascii="Arial" w:eastAsia="Times New Roman" w:hAnsi="Arial" w:cs="Arial"/>
                <w:color w:val="000000"/>
                <w:sz w:val="14"/>
                <w:szCs w:val="14"/>
              </w:rPr>
            </w:pPr>
            <w:r w:rsidRPr="000F44C5">
              <w:rPr>
                <w:rFonts w:ascii="Arial" w:eastAsia="Times New Roman" w:hAnsi="Arial" w:cs="Arial"/>
                <w:color w:val="000000"/>
                <w:sz w:val="14"/>
                <w:szCs w:val="14"/>
              </w:rPr>
              <w:t> </w:t>
            </w:r>
          </w:p>
        </w:tc>
        <w:tc>
          <w:tcPr>
            <w:tcW w:w="240" w:type="dxa"/>
            <w:tcBorders>
              <w:top w:val="nil"/>
              <w:left w:val="nil"/>
              <w:bottom w:val="single" w:sz="4" w:space="0" w:color="auto"/>
              <w:right w:val="single" w:sz="4" w:space="0" w:color="auto"/>
            </w:tcBorders>
            <w:noWrap/>
            <w:vAlign w:val="center"/>
            <w:hideMark/>
          </w:tcPr>
          <w:p w14:paraId="7BCEB96C" w14:textId="77777777" w:rsidR="000F44C5" w:rsidRPr="000F44C5" w:rsidRDefault="000F44C5" w:rsidP="000F44C5">
            <w:pPr>
              <w:spacing w:after="0" w:line="240" w:lineRule="auto"/>
              <w:jc w:val="center"/>
              <w:rPr>
                <w:rFonts w:ascii="Arial" w:eastAsia="Times New Roman" w:hAnsi="Arial" w:cs="Arial"/>
                <w:color w:val="000000"/>
                <w:sz w:val="14"/>
                <w:szCs w:val="14"/>
              </w:rPr>
            </w:pPr>
            <w:r w:rsidRPr="000F44C5">
              <w:rPr>
                <w:rFonts w:ascii="Arial" w:eastAsia="Times New Roman" w:hAnsi="Arial" w:cs="Arial"/>
                <w:color w:val="000000"/>
                <w:sz w:val="14"/>
                <w:szCs w:val="14"/>
              </w:rPr>
              <w:t> </w:t>
            </w:r>
          </w:p>
        </w:tc>
        <w:tc>
          <w:tcPr>
            <w:tcW w:w="240" w:type="dxa"/>
            <w:tcBorders>
              <w:top w:val="single" w:sz="4" w:space="0" w:color="auto"/>
              <w:left w:val="single" w:sz="4" w:space="0" w:color="auto"/>
              <w:bottom w:val="single" w:sz="4" w:space="0" w:color="auto"/>
              <w:right w:val="single" w:sz="4" w:space="0" w:color="auto"/>
            </w:tcBorders>
            <w:shd w:val="clear" w:color="000000" w:fill="00B050"/>
            <w:noWrap/>
            <w:vAlign w:val="center"/>
            <w:hideMark/>
          </w:tcPr>
          <w:p w14:paraId="44AC4BDC" w14:textId="77777777" w:rsidR="000F44C5" w:rsidRPr="000F44C5" w:rsidRDefault="000F44C5" w:rsidP="000F44C5">
            <w:pPr>
              <w:spacing w:after="0" w:line="240" w:lineRule="auto"/>
              <w:jc w:val="center"/>
              <w:rPr>
                <w:rFonts w:ascii="Arial" w:eastAsia="Times New Roman" w:hAnsi="Arial" w:cs="Arial"/>
                <w:color w:val="000000"/>
                <w:sz w:val="14"/>
                <w:szCs w:val="14"/>
              </w:rPr>
            </w:pPr>
            <w:r w:rsidRPr="000F44C5">
              <w:rPr>
                <w:rFonts w:ascii="Arial" w:eastAsia="Times New Roman" w:hAnsi="Arial" w:cs="Arial"/>
                <w:color w:val="000000"/>
                <w:sz w:val="14"/>
                <w:szCs w:val="14"/>
              </w:rPr>
              <w:t>1</w:t>
            </w:r>
          </w:p>
        </w:tc>
        <w:tc>
          <w:tcPr>
            <w:tcW w:w="240" w:type="dxa"/>
            <w:tcBorders>
              <w:top w:val="nil"/>
              <w:left w:val="nil"/>
              <w:bottom w:val="single" w:sz="4" w:space="0" w:color="auto"/>
              <w:right w:val="single" w:sz="4" w:space="0" w:color="auto"/>
            </w:tcBorders>
            <w:noWrap/>
            <w:vAlign w:val="center"/>
            <w:hideMark/>
          </w:tcPr>
          <w:p w14:paraId="20E718DB" w14:textId="77777777" w:rsidR="000F44C5" w:rsidRPr="000F44C5" w:rsidRDefault="000F44C5" w:rsidP="000F44C5">
            <w:pPr>
              <w:spacing w:after="0" w:line="240" w:lineRule="auto"/>
              <w:jc w:val="center"/>
              <w:rPr>
                <w:rFonts w:ascii="Arial" w:eastAsia="Times New Roman" w:hAnsi="Arial" w:cs="Arial"/>
                <w:color w:val="000000"/>
                <w:sz w:val="14"/>
                <w:szCs w:val="14"/>
              </w:rPr>
            </w:pPr>
            <w:r w:rsidRPr="000F44C5">
              <w:rPr>
                <w:rFonts w:ascii="Arial" w:eastAsia="Times New Roman" w:hAnsi="Arial" w:cs="Arial"/>
                <w:color w:val="000000"/>
                <w:sz w:val="14"/>
                <w:szCs w:val="14"/>
              </w:rPr>
              <w:t> </w:t>
            </w:r>
          </w:p>
        </w:tc>
      </w:tr>
      <w:tr w:rsidR="000F44C5" w:rsidRPr="000F44C5" w14:paraId="0747FEBC" w14:textId="77777777" w:rsidTr="000F44C5">
        <w:trPr>
          <w:trHeight w:val="720"/>
        </w:trPr>
        <w:tc>
          <w:tcPr>
            <w:tcW w:w="2734" w:type="dxa"/>
            <w:tcBorders>
              <w:top w:val="nil"/>
              <w:left w:val="single" w:sz="4" w:space="0" w:color="auto"/>
              <w:bottom w:val="single" w:sz="4" w:space="0" w:color="auto"/>
              <w:right w:val="single" w:sz="4" w:space="0" w:color="auto"/>
            </w:tcBorders>
            <w:shd w:val="clear" w:color="000000" w:fill="FCE4D6"/>
            <w:noWrap/>
            <w:hideMark/>
          </w:tcPr>
          <w:p w14:paraId="18D2592C" w14:textId="77777777" w:rsidR="000F44C5" w:rsidRPr="000F44C5" w:rsidRDefault="000F44C5" w:rsidP="000F44C5">
            <w:pPr>
              <w:spacing w:after="0" w:line="240" w:lineRule="auto"/>
              <w:rPr>
                <w:rFonts w:ascii="Arial" w:eastAsia="Times New Roman" w:hAnsi="Arial" w:cs="Arial"/>
                <w:color w:val="000000"/>
                <w:sz w:val="14"/>
                <w:szCs w:val="14"/>
              </w:rPr>
            </w:pPr>
            <w:r w:rsidRPr="000F44C5">
              <w:rPr>
                <w:rFonts w:ascii="Arial" w:eastAsia="Times New Roman" w:hAnsi="Arial" w:cs="Arial"/>
                <w:color w:val="000000"/>
                <w:sz w:val="14"/>
                <w:szCs w:val="14"/>
              </w:rPr>
              <w:t>Crawford &amp; Garrard 2013 [program schools]</w:t>
            </w:r>
          </w:p>
        </w:tc>
        <w:tc>
          <w:tcPr>
            <w:tcW w:w="3366" w:type="dxa"/>
            <w:tcBorders>
              <w:top w:val="nil"/>
              <w:left w:val="nil"/>
              <w:bottom w:val="single" w:sz="4" w:space="0" w:color="auto"/>
              <w:right w:val="single" w:sz="4" w:space="0" w:color="auto"/>
            </w:tcBorders>
            <w:shd w:val="clear" w:color="000000" w:fill="FCE4D6"/>
            <w:hideMark/>
          </w:tcPr>
          <w:p w14:paraId="58B3BD4E" w14:textId="77777777" w:rsidR="000F44C5" w:rsidRPr="000F44C5" w:rsidRDefault="000F44C5" w:rsidP="000F44C5">
            <w:pPr>
              <w:spacing w:after="0" w:line="240" w:lineRule="auto"/>
              <w:rPr>
                <w:rFonts w:ascii="Arial" w:eastAsia="Times New Roman" w:hAnsi="Arial" w:cs="Arial"/>
                <w:color w:val="000000"/>
                <w:sz w:val="14"/>
                <w:szCs w:val="14"/>
              </w:rPr>
            </w:pPr>
            <w:r w:rsidRPr="000F44C5">
              <w:rPr>
                <w:rFonts w:ascii="Arial" w:eastAsia="Times New Roman" w:hAnsi="Arial" w:cs="Arial"/>
                <w:color w:val="000000"/>
                <w:sz w:val="14"/>
                <w:szCs w:val="14"/>
              </w:rPr>
              <w:t xml:space="preserve">Crawford S, Garrard J. A combined impact-process evaluation of a program promoting active transport to school: understanding the factors that shaped program outcomes. J Environ Public Health. </w:t>
            </w:r>
            <w:proofErr w:type="gramStart"/>
            <w:r w:rsidRPr="000F44C5">
              <w:rPr>
                <w:rFonts w:ascii="Arial" w:eastAsia="Times New Roman" w:hAnsi="Arial" w:cs="Arial"/>
                <w:color w:val="000000"/>
                <w:sz w:val="14"/>
                <w:szCs w:val="14"/>
              </w:rPr>
              <w:t>2013;2013:816961</w:t>
            </w:r>
            <w:proofErr w:type="gramEnd"/>
            <w:r w:rsidRPr="000F44C5">
              <w:rPr>
                <w:rFonts w:ascii="Arial" w:eastAsia="Times New Roman" w:hAnsi="Arial" w:cs="Arial"/>
                <w:color w:val="000000"/>
                <w:sz w:val="14"/>
                <w:szCs w:val="14"/>
              </w:rPr>
              <w:t>.</w:t>
            </w:r>
          </w:p>
        </w:tc>
        <w:tc>
          <w:tcPr>
            <w:tcW w:w="240" w:type="dxa"/>
            <w:tcBorders>
              <w:top w:val="nil"/>
              <w:left w:val="nil"/>
              <w:bottom w:val="single" w:sz="4" w:space="0" w:color="auto"/>
              <w:right w:val="single" w:sz="4" w:space="0" w:color="auto"/>
            </w:tcBorders>
            <w:noWrap/>
            <w:vAlign w:val="center"/>
            <w:hideMark/>
          </w:tcPr>
          <w:p w14:paraId="02724EC1" w14:textId="77777777" w:rsidR="000F44C5" w:rsidRPr="000F44C5" w:rsidRDefault="000F44C5" w:rsidP="000F44C5">
            <w:pPr>
              <w:spacing w:after="0" w:line="240" w:lineRule="auto"/>
              <w:jc w:val="center"/>
              <w:rPr>
                <w:rFonts w:ascii="Arial" w:eastAsia="Times New Roman" w:hAnsi="Arial" w:cs="Arial"/>
                <w:color w:val="000000"/>
                <w:sz w:val="14"/>
                <w:szCs w:val="14"/>
              </w:rPr>
            </w:pPr>
            <w:r w:rsidRPr="000F44C5">
              <w:rPr>
                <w:rFonts w:ascii="Arial" w:eastAsia="Times New Roman" w:hAnsi="Arial" w:cs="Arial"/>
                <w:color w:val="000000"/>
                <w:sz w:val="14"/>
                <w:szCs w:val="14"/>
              </w:rPr>
              <w:t> </w:t>
            </w:r>
          </w:p>
        </w:tc>
        <w:tc>
          <w:tcPr>
            <w:tcW w:w="240" w:type="dxa"/>
            <w:tcBorders>
              <w:top w:val="nil"/>
              <w:left w:val="nil"/>
              <w:bottom w:val="single" w:sz="4" w:space="0" w:color="auto"/>
              <w:right w:val="single" w:sz="4" w:space="0" w:color="auto"/>
            </w:tcBorders>
            <w:noWrap/>
            <w:vAlign w:val="center"/>
            <w:hideMark/>
          </w:tcPr>
          <w:p w14:paraId="7643E76D" w14:textId="77777777" w:rsidR="000F44C5" w:rsidRPr="000F44C5" w:rsidRDefault="000F44C5" w:rsidP="000F44C5">
            <w:pPr>
              <w:spacing w:after="0" w:line="240" w:lineRule="auto"/>
              <w:jc w:val="center"/>
              <w:rPr>
                <w:rFonts w:ascii="Arial" w:eastAsia="Times New Roman" w:hAnsi="Arial" w:cs="Arial"/>
                <w:color w:val="000000"/>
                <w:sz w:val="14"/>
                <w:szCs w:val="14"/>
              </w:rPr>
            </w:pPr>
            <w:r w:rsidRPr="000F44C5">
              <w:rPr>
                <w:rFonts w:ascii="Arial" w:eastAsia="Times New Roman" w:hAnsi="Arial" w:cs="Arial"/>
                <w:color w:val="000000"/>
                <w:sz w:val="14"/>
                <w:szCs w:val="14"/>
              </w:rPr>
              <w:t> </w:t>
            </w:r>
          </w:p>
        </w:tc>
        <w:tc>
          <w:tcPr>
            <w:tcW w:w="240" w:type="dxa"/>
            <w:tcBorders>
              <w:top w:val="nil"/>
              <w:left w:val="nil"/>
              <w:bottom w:val="single" w:sz="4" w:space="0" w:color="auto"/>
              <w:right w:val="single" w:sz="4" w:space="0" w:color="auto"/>
            </w:tcBorders>
            <w:noWrap/>
            <w:vAlign w:val="center"/>
            <w:hideMark/>
          </w:tcPr>
          <w:p w14:paraId="26122BF9" w14:textId="77777777" w:rsidR="000F44C5" w:rsidRPr="000F44C5" w:rsidRDefault="000F44C5" w:rsidP="000F44C5">
            <w:pPr>
              <w:spacing w:after="0" w:line="240" w:lineRule="auto"/>
              <w:jc w:val="center"/>
              <w:rPr>
                <w:rFonts w:ascii="Arial" w:eastAsia="Times New Roman" w:hAnsi="Arial" w:cs="Arial"/>
                <w:color w:val="000000"/>
                <w:sz w:val="14"/>
                <w:szCs w:val="14"/>
              </w:rPr>
            </w:pPr>
            <w:r w:rsidRPr="000F44C5">
              <w:rPr>
                <w:rFonts w:ascii="Arial" w:eastAsia="Times New Roman" w:hAnsi="Arial" w:cs="Arial"/>
                <w:color w:val="000000"/>
                <w:sz w:val="14"/>
                <w:szCs w:val="14"/>
              </w:rPr>
              <w:t> </w:t>
            </w:r>
          </w:p>
        </w:tc>
        <w:tc>
          <w:tcPr>
            <w:tcW w:w="240" w:type="dxa"/>
            <w:tcBorders>
              <w:top w:val="nil"/>
              <w:left w:val="nil"/>
              <w:bottom w:val="single" w:sz="4" w:space="0" w:color="auto"/>
              <w:right w:val="single" w:sz="4" w:space="0" w:color="auto"/>
            </w:tcBorders>
            <w:noWrap/>
            <w:vAlign w:val="center"/>
            <w:hideMark/>
          </w:tcPr>
          <w:p w14:paraId="222DC51A" w14:textId="77777777" w:rsidR="000F44C5" w:rsidRPr="000F44C5" w:rsidRDefault="000F44C5" w:rsidP="000F44C5">
            <w:pPr>
              <w:spacing w:after="0" w:line="240" w:lineRule="auto"/>
              <w:jc w:val="center"/>
              <w:rPr>
                <w:rFonts w:ascii="Arial" w:eastAsia="Times New Roman" w:hAnsi="Arial" w:cs="Arial"/>
                <w:color w:val="000000"/>
                <w:sz w:val="14"/>
                <w:szCs w:val="14"/>
              </w:rPr>
            </w:pPr>
            <w:r w:rsidRPr="000F44C5">
              <w:rPr>
                <w:rFonts w:ascii="Arial" w:eastAsia="Times New Roman" w:hAnsi="Arial" w:cs="Arial"/>
                <w:color w:val="000000"/>
                <w:sz w:val="14"/>
                <w:szCs w:val="14"/>
              </w:rPr>
              <w:t> </w:t>
            </w:r>
          </w:p>
        </w:tc>
        <w:tc>
          <w:tcPr>
            <w:tcW w:w="240" w:type="dxa"/>
            <w:tcBorders>
              <w:top w:val="single" w:sz="4" w:space="0" w:color="auto"/>
              <w:left w:val="single" w:sz="4" w:space="0" w:color="auto"/>
              <w:bottom w:val="single" w:sz="4" w:space="0" w:color="auto"/>
              <w:right w:val="single" w:sz="4" w:space="0" w:color="auto"/>
            </w:tcBorders>
            <w:shd w:val="clear" w:color="000000" w:fill="00B050"/>
            <w:noWrap/>
            <w:vAlign w:val="center"/>
            <w:hideMark/>
          </w:tcPr>
          <w:p w14:paraId="50EF4186" w14:textId="77777777" w:rsidR="000F44C5" w:rsidRPr="000F44C5" w:rsidRDefault="000F44C5" w:rsidP="000F44C5">
            <w:pPr>
              <w:spacing w:after="0" w:line="240" w:lineRule="auto"/>
              <w:jc w:val="center"/>
              <w:rPr>
                <w:rFonts w:ascii="Arial" w:eastAsia="Times New Roman" w:hAnsi="Arial" w:cs="Arial"/>
                <w:color w:val="000000"/>
                <w:sz w:val="14"/>
                <w:szCs w:val="14"/>
              </w:rPr>
            </w:pPr>
            <w:r w:rsidRPr="000F44C5">
              <w:rPr>
                <w:rFonts w:ascii="Arial" w:eastAsia="Times New Roman" w:hAnsi="Arial" w:cs="Arial"/>
                <w:color w:val="000000"/>
                <w:sz w:val="14"/>
                <w:szCs w:val="14"/>
              </w:rPr>
              <w:t>1</w:t>
            </w:r>
          </w:p>
        </w:tc>
        <w:tc>
          <w:tcPr>
            <w:tcW w:w="240" w:type="dxa"/>
            <w:tcBorders>
              <w:top w:val="nil"/>
              <w:left w:val="nil"/>
              <w:bottom w:val="single" w:sz="4" w:space="0" w:color="auto"/>
              <w:right w:val="single" w:sz="4" w:space="0" w:color="auto"/>
            </w:tcBorders>
            <w:noWrap/>
            <w:vAlign w:val="center"/>
            <w:hideMark/>
          </w:tcPr>
          <w:p w14:paraId="05B18BAC" w14:textId="77777777" w:rsidR="000F44C5" w:rsidRPr="000F44C5" w:rsidRDefault="000F44C5" w:rsidP="000F44C5">
            <w:pPr>
              <w:spacing w:after="0" w:line="240" w:lineRule="auto"/>
              <w:jc w:val="center"/>
              <w:rPr>
                <w:rFonts w:ascii="Arial" w:eastAsia="Times New Roman" w:hAnsi="Arial" w:cs="Arial"/>
                <w:color w:val="000000"/>
                <w:sz w:val="14"/>
                <w:szCs w:val="14"/>
              </w:rPr>
            </w:pPr>
            <w:r w:rsidRPr="000F44C5">
              <w:rPr>
                <w:rFonts w:ascii="Arial" w:eastAsia="Times New Roman" w:hAnsi="Arial" w:cs="Arial"/>
                <w:color w:val="000000"/>
                <w:sz w:val="14"/>
                <w:szCs w:val="14"/>
              </w:rPr>
              <w:t> </w:t>
            </w:r>
          </w:p>
        </w:tc>
      </w:tr>
      <w:tr w:rsidR="000F44C5" w:rsidRPr="000F44C5" w14:paraId="75AEA472" w14:textId="77777777" w:rsidTr="000F44C5">
        <w:trPr>
          <w:trHeight w:val="540"/>
        </w:trPr>
        <w:tc>
          <w:tcPr>
            <w:tcW w:w="2734" w:type="dxa"/>
            <w:tcBorders>
              <w:top w:val="nil"/>
              <w:left w:val="single" w:sz="4" w:space="0" w:color="auto"/>
              <w:bottom w:val="single" w:sz="4" w:space="0" w:color="auto"/>
              <w:right w:val="single" w:sz="4" w:space="0" w:color="auto"/>
            </w:tcBorders>
            <w:shd w:val="clear" w:color="000000" w:fill="FCE4D6"/>
            <w:noWrap/>
            <w:hideMark/>
          </w:tcPr>
          <w:p w14:paraId="70041D14" w14:textId="77777777" w:rsidR="000F44C5" w:rsidRPr="000F44C5" w:rsidRDefault="000F44C5" w:rsidP="000F44C5">
            <w:pPr>
              <w:spacing w:after="0" w:line="240" w:lineRule="auto"/>
              <w:rPr>
                <w:rFonts w:ascii="Arial" w:eastAsia="Times New Roman" w:hAnsi="Arial" w:cs="Arial"/>
                <w:color w:val="000000"/>
                <w:sz w:val="14"/>
                <w:szCs w:val="14"/>
              </w:rPr>
            </w:pPr>
            <w:proofErr w:type="spellStart"/>
            <w:r w:rsidRPr="000F44C5">
              <w:rPr>
                <w:rFonts w:ascii="Arial" w:eastAsia="Times New Roman" w:hAnsi="Arial" w:cs="Arial"/>
                <w:color w:val="000000"/>
                <w:sz w:val="14"/>
                <w:szCs w:val="14"/>
              </w:rPr>
              <w:t>Ducheyne</w:t>
            </w:r>
            <w:proofErr w:type="spellEnd"/>
            <w:r w:rsidRPr="000F44C5">
              <w:rPr>
                <w:rFonts w:ascii="Arial" w:eastAsia="Times New Roman" w:hAnsi="Arial" w:cs="Arial"/>
                <w:color w:val="000000"/>
                <w:sz w:val="14"/>
                <w:szCs w:val="14"/>
              </w:rPr>
              <w:t xml:space="preserve"> et al. 2014</w:t>
            </w:r>
          </w:p>
        </w:tc>
        <w:tc>
          <w:tcPr>
            <w:tcW w:w="3366" w:type="dxa"/>
            <w:tcBorders>
              <w:top w:val="nil"/>
              <w:left w:val="nil"/>
              <w:bottom w:val="single" w:sz="4" w:space="0" w:color="auto"/>
              <w:right w:val="single" w:sz="4" w:space="0" w:color="auto"/>
            </w:tcBorders>
            <w:shd w:val="clear" w:color="000000" w:fill="FCE4D6"/>
            <w:hideMark/>
          </w:tcPr>
          <w:p w14:paraId="68DC7D9A" w14:textId="77777777" w:rsidR="000F44C5" w:rsidRPr="000F44C5" w:rsidRDefault="000F44C5" w:rsidP="000F44C5">
            <w:pPr>
              <w:spacing w:after="0" w:line="240" w:lineRule="auto"/>
              <w:rPr>
                <w:rFonts w:ascii="Arial" w:eastAsia="Times New Roman" w:hAnsi="Arial" w:cs="Arial"/>
                <w:color w:val="000000"/>
                <w:sz w:val="14"/>
                <w:szCs w:val="14"/>
              </w:rPr>
            </w:pPr>
            <w:proofErr w:type="spellStart"/>
            <w:r w:rsidRPr="000F44C5">
              <w:rPr>
                <w:rFonts w:ascii="Arial" w:eastAsia="Times New Roman" w:hAnsi="Arial" w:cs="Arial"/>
                <w:color w:val="000000"/>
                <w:sz w:val="14"/>
                <w:szCs w:val="14"/>
              </w:rPr>
              <w:t>Ducheyne</w:t>
            </w:r>
            <w:proofErr w:type="spellEnd"/>
            <w:r w:rsidRPr="000F44C5">
              <w:rPr>
                <w:rFonts w:ascii="Arial" w:eastAsia="Times New Roman" w:hAnsi="Arial" w:cs="Arial"/>
                <w:color w:val="000000"/>
                <w:sz w:val="14"/>
                <w:szCs w:val="14"/>
              </w:rPr>
              <w:t xml:space="preserve"> F, De </w:t>
            </w:r>
            <w:proofErr w:type="spellStart"/>
            <w:r w:rsidRPr="000F44C5">
              <w:rPr>
                <w:rFonts w:ascii="Arial" w:eastAsia="Times New Roman" w:hAnsi="Arial" w:cs="Arial"/>
                <w:color w:val="000000"/>
                <w:sz w:val="14"/>
                <w:szCs w:val="14"/>
              </w:rPr>
              <w:t>Bourdeaudhuij</w:t>
            </w:r>
            <w:proofErr w:type="spellEnd"/>
            <w:r w:rsidRPr="000F44C5">
              <w:rPr>
                <w:rFonts w:ascii="Arial" w:eastAsia="Times New Roman" w:hAnsi="Arial" w:cs="Arial"/>
                <w:color w:val="000000"/>
                <w:sz w:val="14"/>
                <w:szCs w:val="14"/>
              </w:rPr>
              <w:t xml:space="preserve"> I, Lenoir M, Cardon G. Effects of a cycle training course on children’s cycling skills and levels of cycling to school. </w:t>
            </w:r>
            <w:proofErr w:type="spellStart"/>
            <w:r w:rsidRPr="000F44C5">
              <w:rPr>
                <w:rFonts w:ascii="Arial" w:eastAsia="Times New Roman" w:hAnsi="Arial" w:cs="Arial"/>
                <w:color w:val="000000"/>
                <w:sz w:val="14"/>
                <w:szCs w:val="14"/>
              </w:rPr>
              <w:t>Accid</w:t>
            </w:r>
            <w:proofErr w:type="spellEnd"/>
            <w:r w:rsidRPr="000F44C5">
              <w:rPr>
                <w:rFonts w:ascii="Arial" w:eastAsia="Times New Roman" w:hAnsi="Arial" w:cs="Arial"/>
                <w:color w:val="000000"/>
                <w:sz w:val="14"/>
                <w:szCs w:val="14"/>
              </w:rPr>
              <w:t xml:space="preserve"> Anal Prev. </w:t>
            </w:r>
            <w:proofErr w:type="gramStart"/>
            <w:r w:rsidRPr="000F44C5">
              <w:rPr>
                <w:rFonts w:ascii="Arial" w:eastAsia="Times New Roman" w:hAnsi="Arial" w:cs="Arial"/>
                <w:color w:val="000000"/>
                <w:sz w:val="14"/>
                <w:szCs w:val="14"/>
              </w:rPr>
              <w:t>2014;67:49</w:t>
            </w:r>
            <w:proofErr w:type="gramEnd"/>
            <w:r w:rsidRPr="000F44C5">
              <w:rPr>
                <w:rFonts w:ascii="Arial" w:eastAsia="Times New Roman" w:hAnsi="Arial" w:cs="Arial"/>
                <w:color w:val="000000"/>
                <w:sz w:val="14"/>
                <w:szCs w:val="14"/>
              </w:rPr>
              <w:t>–60.</w:t>
            </w:r>
          </w:p>
        </w:tc>
        <w:tc>
          <w:tcPr>
            <w:tcW w:w="240" w:type="dxa"/>
            <w:tcBorders>
              <w:top w:val="nil"/>
              <w:left w:val="nil"/>
              <w:bottom w:val="single" w:sz="4" w:space="0" w:color="auto"/>
              <w:right w:val="single" w:sz="4" w:space="0" w:color="auto"/>
            </w:tcBorders>
            <w:noWrap/>
            <w:vAlign w:val="center"/>
            <w:hideMark/>
          </w:tcPr>
          <w:p w14:paraId="6DCB682A" w14:textId="77777777" w:rsidR="000F44C5" w:rsidRPr="000F44C5" w:rsidRDefault="000F44C5" w:rsidP="000F44C5">
            <w:pPr>
              <w:spacing w:after="0" w:line="240" w:lineRule="auto"/>
              <w:jc w:val="center"/>
              <w:rPr>
                <w:rFonts w:ascii="Arial" w:eastAsia="Times New Roman" w:hAnsi="Arial" w:cs="Arial"/>
                <w:color w:val="000000"/>
                <w:sz w:val="14"/>
                <w:szCs w:val="14"/>
              </w:rPr>
            </w:pPr>
            <w:r w:rsidRPr="000F44C5">
              <w:rPr>
                <w:rFonts w:ascii="Arial" w:eastAsia="Times New Roman" w:hAnsi="Arial" w:cs="Arial"/>
                <w:color w:val="000000"/>
                <w:sz w:val="14"/>
                <w:szCs w:val="14"/>
              </w:rPr>
              <w:t> </w:t>
            </w:r>
          </w:p>
        </w:tc>
        <w:tc>
          <w:tcPr>
            <w:tcW w:w="240" w:type="dxa"/>
            <w:tcBorders>
              <w:top w:val="nil"/>
              <w:left w:val="nil"/>
              <w:bottom w:val="single" w:sz="4" w:space="0" w:color="auto"/>
              <w:right w:val="single" w:sz="4" w:space="0" w:color="auto"/>
            </w:tcBorders>
            <w:noWrap/>
            <w:vAlign w:val="center"/>
            <w:hideMark/>
          </w:tcPr>
          <w:p w14:paraId="2F6810B0" w14:textId="77777777" w:rsidR="000F44C5" w:rsidRPr="000F44C5" w:rsidRDefault="000F44C5" w:rsidP="000F44C5">
            <w:pPr>
              <w:spacing w:after="0" w:line="240" w:lineRule="auto"/>
              <w:jc w:val="center"/>
              <w:rPr>
                <w:rFonts w:ascii="Arial" w:eastAsia="Times New Roman" w:hAnsi="Arial" w:cs="Arial"/>
                <w:color w:val="000000"/>
                <w:sz w:val="14"/>
                <w:szCs w:val="14"/>
              </w:rPr>
            </w:pPr>
            <w:r w:rsidRPr="000F44C5">
              <w:rPr>
                <w:rFonts w:ascii="Arial" w:eastAsia="Times New Roman" w:hAnsi="Arial" w:cs="Arial"/>
                <w:color w:val="000000"/>
                <w:sz w:val="14"/>
                <w:szCs w:val="14"/>
              </w:rPr>
              <w:t> </w:t>
            </w:r>
          </w:p>
        </w:tc>
        <w:tc>
          <w:tcPr>
            <w:tcW w:w="240" w:type="dxa"/>
            <w:tcBorders>
              <w:top w:val="nil"/>
              <w:left w:val="nil"/>
              <w:bottom w:val="single" w:sz="4" w:space="0" w:color="auto"/>
              <w:right w:val="single" w:sz="4" w:space="0" w:color="auto"/>
            </w:tcBorders>
            <w:noWrap/>
            <w:vAlign w:val="center"/>
            <w:hideMark/>
          </w:tcPr>
          <w:p w14:paraId="46550C79" w14:textId="77777777" w:rsidR="000F44C5" w:rsidRPr="000F44C5" w:rsidRDefault="000F44C5" w:rsidP="000F44C5">
            <w:pPr>
              <w:spacing w:after="0" w:line="240" w:lineRule="auto"/>
              <w:jc w:val="center"/>
              <w:rPr>
                <w:rFonts w:ascii="Arial" w:eastAsia="Times New Roman" w:hAnsi="Arial" w:cs="Arial"/>
                <w:color w:val="000000"/>
                <w:sz w:val="14"/>
                <w:szCs w:val="14"/>
              </w:rPr>
            </w:pPr>
            <w:r w:rsidRPr="000F44C5">
              <w:rPr>
                <w:rFonts w:ascii="Arial" w:eastAsia="Times New Roman" w:hAnsi="Arial" w:cs="Arial"/>
                <w:color w:val="000000"/>
                <w:sz w:val="14"/>
                <w:szCs w:val="14"/>
              </w:rPr>
              <w:t> </w:t>
            </w:r>
          </w:p>
        </w:tc>
        <w:tc>
          <w:tcPr>
            <w:tcW w:w="240" w:type="dxa"/>
            <w:tcBorders>
              <w:top w:val="nil"/>
              <w:left w:val="nil"/>
              <w:bottom w:val="single" w:sz="4" w:space="0" w:color="auto"/>
              <w:right w:val="single" w:sz="4" w:space="0" w:color="auto"/>
            </w:tcBorders>
            <w:noWrap/>
            <w:vAlign w:val="center"/>
            <w:hideMark/>
          </w:tcPr>
          <w:p w14:paraId="47CC644F" w14:textId="77777777" w:rsidR="000F44C5" w:rsidRPr="000F44C5" w:rsidRDefault="000F44C5" w:rsidP="000F44C5">
            <w:pPr>
              <w:spacing w:after="0" w:line="240" w:lineRule="auto"/>
              <w:jc w:val="center"/>
              <w:rPr>
                <w:rFonts w:ascii="Arial" w:eastAsia="Times New Roman" w:hAnsi="Arial" w:cs="Arial"/>
                <w:color w:val="000000"/>
                <w:sz w:val="14"/>
                <w:szCs w:val="14"/>
              </w:rPr>
            </w:pPr>
            <w:r w:rsidRPr="000F44C5">
              <w:rPr>
                <w:rFonts w:ascii="Arial" w:eastAsia="Times New Roman" w:hAnsi="Arial" w:cs="Arial"/>
                <w:color w:val="000000"/>
                <w:sz w:val="14"/>
                <w:szCs w:val="14"/>
              </w:rPr>
              <w:t> </w:t>
            </w:r>
          </w:p>
        </w:tc>
        <w:tc>
          <w:tcPr>
            <w:tcW w:w="240" w:type="dxa"/>
            <w:tcBorders>
              <w:top w:val="single" w:sz="4" w:space="0" w:color="auto"/>
              <w:left w:val="single" w:sz="4" w:space="0" w:color="auto"/>
              <w:bottom w:val="single" w:sz="4" w:space="0" w:color="auto"/>
              <w:right w:val="single" w:sz="4" w:space="0" w:color="auto"/>
            </w:tcBorders>
            <w:shd w:val="clear" w:color="000000" w:fill="00B050"/>
            <w:noWrap/>
            <w:vAlign w:val="center"/>
            <w:hideMark/>
          </w:tcPr>
          <w:p w14:paraId="07310930" w14:textId="77777777" w:rsidR="000F44C5" w:rsidRPr="000F44C5" w:rsidRDefault="000F44C5" w:rsidP="000F44C5">
            <w:pPr>
              <w:spacing w:after="0" w:line="240" w:lineRule="auto"/>
              <w:jc w:val="center"/>
              <w:rPr>
                <w:rFonts w:ascii="Arial" w:eastAsia="Times New Roman" w:hAnsi="Arial" w:cs="Arial"/>
                <w:color w:val="000000"/>
                <w:sz w:val="14"/>
                <w:szCs w:val="14"/>
              </w:rPr>
            </w:pPr>
            <w:r w:rsidRPr="000F44C5">
              <w:rPr>
                <w:rFonts w:ascii="Arial" w:eastAsia="Times New Roman" w:hAnsi="Arial" w:cs="Arial"/>
                <w:color w:val="000000"/>
                <w:sz w:val="14"/>
                <w:szCs w:val="14"/>
              </w:rPr>
              <w:t>1</w:t>
            </w:r>
          </w:p>
        </w:tc>
        <w:tc>
          <w:tcPr>
            <w:tcW w:w="240" w:type="dxa"/>
            <w:tcBorders>
              <w:top w:val="nil"/>
              <w:left w:val="nil"/>
              <w:bottom w:val="single" w:sz="4" w:space="0" w:color="auto"/>
              <w:right w:val="single" w:sz="4" w:space="0" w:color="auto"/>
            </w:tcBorders>
            <w:noWrap/>
            <w:vAlign w:val="center"/>
            <w:hideMark/>
          </w:tcPr>
          <w:p w14:paraId="7F3A2BC8" w14:textId="77777777" w:rsidR="000F44C5" w:rsidRPr="000F44C5" w:rsidRDefault="000F44C5" w:rsidP="000F44C5">
            <w:pPr>
              <w:spacing w:after="0" w:line="240" w:lineRule="auto"/>
              <w:jc w:val="center"/>
              <w:rPr>
                <w:rFonts w:ascii="Arial" w:eastAsia="Times New Roman" w:hAnsi="Arial" w:cs="Arial"/>
                <w:color w:val="000000"/>
                <w:sz w:val="14"/>
                <w:szCs w:val="14"/>
              </w:rPr>
            </w:pPr>
            <w:r w:rsidRPr="000F44C5">
              <w:rPr>
                <w:rFonts w:ascii="Arial" w:eastAsia="Times New Roman" w:hAnsi="Arial" w:cs="Arial"/>
                <w:color w:val="000000"/>
                <w:sz w:val="14"/>
                <w:szCs w:val="14"/>
              </w:rPr>
              <w:t> </w:t>
            </w:r>
          </w:p>
        </w:tc>
      </w:tr>
      <w:tr w:rsidR="000F44C5" w:rsidRPr="000F44C5" w14:paraId="21A7DDB1" w14:textId="77777777" w:rsidTr="000F44C5">
        <w:trPr>
          <w:trHeight w:val="540"/>
        </w:trPr>
        <w:tc>
          <w:tcPr>
            <w:tcW w:w="2734" w:type="dxa"/>
            <w:tcBorders>
              <w:top w:val="nil"/>
              <w:left w:val="single" w:sz="4" w:space="0" w:color="auto"/>
              <w:bottom w:val="single" w:sz="4" w:space="0" w:color="auto"/>
              <w:right w:val="single" w:sz="4" w:space="0" w:color="auto"/>
            </w:tcBorders>
            <w:shd w:val="clear" w:color="000000" w:fill="FCE4D6"/>
            <w:noWrap/>
            <w:hideMark/>
          </w:tcPr>
          <w:p w14:paraId="47E78EF1" w14:textId="77777777" w:rsidR="000F44C5" w:rsidRPr="000F44C5" w:rsidRDefault="000F44C5" w:rsidP="000F44C5">
            <w:pPr>
              <w:spacing w:after="0" w:line="240" w:lineRule="auto"/>
              <w:rPr>
                <w:rFonts w:ascii="Arial" w:eastAsia="Times New Roman" w:hAnsi="Arial" w:cs="Arial"/>
                <w:color w:val="000000"/>
                <w:sz w:val="14"/>
                <w:szCs w:val="14"/>
              </w:rPr>
            </w:pPr>
            <w:r w:rsidRPr="000F44C5">
              <w:rPr>
                <w:rFonts w:ascii="Arial" w:eastAsia="Times New Roman" w:hAnsi="Arial" w:cs="Arial"/>
                <w:color w:val="000000"/>
                <w:sz w:val="14"/>
                <w:szCs w:val="14"/>
              </w:rPr>
              <w:t>Goodman et al. 2016</w:t>
            </w:r>
          </w:p>
        </w:tc>
        <w:tc>
          <w:tcPr>
            <w:tcW w:w="3366" w:type="dxa"/>
            <w:tcBorders>
              <w:top w:val="nil"/>
              <w:left w:val="nil"/>
              <w:bottom w:val="single" w:sz="4" w:space="0" w:color="auto"/>
              <w:right w:val="single" w:sz="4" w:space="0" w:color="auto"/>
            </w:tcBorders>
            <w:shd w:val="clear" w:color="000000" w:fill="FCE4D6"/>
            <w:hideMark/>
          </w:tcPr>
          <w:p w14:paraId="19639230" w14:textId="77777777" w:rsidR="000F44C5" w:rsidRPr="000F44C5" w:rsidRDefault="000F44C5" w:rsidP="000F44C5">
            <w:pPr>
              <w:spacing w:after="0" w:line="240" w:lineRule="auto"/>
              <w:rPr>
                <w:rFonts w:ascii="Arial" w:eastAsia="Times New Roman" w:hAnsi="Arial" w:cs="Arial"/>
                <w:color w:val="000000"/>
                <w:sz w:val="14"/>
                <w:szCs w:val="14"/>
              </w:rPr>
            </w:pPr>
            <w:r w:rsidRPr="000F44C5">
              <w:rPr>
                <w:rFonts w:ascii="Arial" w:eastAsia="Times New Roman" w:hAnsi="Arial" w:cs="Arial"/>
                <w:color w:val="000000"/>
                <w:sz w:val="14"/>
                <w:szCs w:val="14"/>
              </w:rPr>
              <w:t xml:space="preserve">Goodman A, van Sluijs EM, Ogilvie D. Impact of offering cycle training in schools upon cycling </w:t>
            </w:r>
            <w:proofErr w:type="spellStart"/>
            <w:r w:rsidRPr="000F44C5">
              <w:rPr>
                <w:rFonts w:ascii="Arial" w:eastAsia="Times New Roman" w:hAnsi="Arial" w:cs="Arial"/>
                <w:color w:val="000000"/>
                <w:sz w:val="14"/>
                <w:szCs w:val="14"/>
              </w:rPr>
              <w:t>behaviour</w:t>
            </w:r>
            <w:proofErr w:type="spellEnd"/>
            <w:r w:rsidRPr="000F44C5">
              <w:rPr>
                <w:rFonts w:ascii="Arial" w:eastAsia="Times New Roman" w:hAnsi="Arial" w:cs="Arial"/>
                <w:color w:val="000000"/>
                <w:sz w:val="14"/>
                <w:szCs w:val="14"/>
              </w:rPr>
              <w:t xml:space="preserve">: a natural experimental study. Int J </w:t>
            </w:r>
            <w:proofErr w:type="spellStart"/>
            <w:r w:rsidRPr="000F44C5">
              <w:rPr>
                <w:rFonts w:ascii="Arial" w:eastAsia="Times New Roman" w:hAnsi="Arial" w:cs="Arial"/>
                <w:color w:val="000000"/>
                <w:sz w:val="14"/>
                <w:szCs w:val="14"/>
              </w:rPr>
              <w:t>Behav</w:t>
            </w:r>
            <w:proofErr w:type="spellEnd"/>
            <w:r w:rsidRPr="000F44C5">
              <w:rPr>
                <w:rFonts w:ascii="Arial" w:eastAsia="Times New Roman" w:hAnsi="Arial" w:cs="Arial"/>
                <w:color w:val="000000"/>
                <w:sz w:val="14"/>
                <w:szCs w:val="14"/>
              </w:rPr>
              <w:t xml:space="preserve"> </w:t>
            </w:r>
            <w:proofErr w:type="spellStart"/>
            <w:r w:rsidRPr="000F44C5">
              <w:rPr>
                <w:rFonts w:ascii="Arial" w:eastAsia="Times New Roman" w:hAnsi="Arial" w:cs="Arial"/>
                <w:color w:val="000000"/>
                <w:sz w:val="14"/>
                <w:szCs w:val="14"/>
              </w:rPr>
              <w:t>Nutr</w:t>
            </w:r>
            <w:proofErr w:type="spellEnd"/>
            <w:r w:rsidRPr="000F44C5">
              <w:rPr>
                <w:rFonts w:ascii="Arial" w:eastAsia="Times New Roman" w:hAnsi="Arial" w:cs="Arial"/>
                <w:color w:val="000000"/>
                <w:sz w:val="14"/>
                <w:szCs w:val="14"/>
              </w:rPr>
              <w:t xml:space="preserve"> Phys Act. </w:t>
            </w:r>
            <w:proofErr w:type="gramStart"/>
            <w:r w:rsidRPr="000F44C5">
              <w:rPr>
                <w:rFonts w:ascii="Arial" w:eastAsia="Times New Roman" w:hAnsi="Arial" w:cs="Arial"/>
                <w:color w:val="000000"/>
                <w:sz w:val="14"/>
                <w:szCs w:val="14"/>
              </w:rPr>
              <w:t>2016;13:34</w:t>
            </w:r>
            <w:proofErr w:type="gramEnd"/>
            <w:r w:rsidRPr="000F44C5">
              <w:rPr>
                <w:rFonts w:ascii="Arial" w:eastAsia="Times New Roman" w:hAnsi="Arial" w:cs="Arial"/>
                <w:color w:val="000000"/>
                <w:sz w:val="14"/>
                <w:szCs w:val="14"/>
              </w:rPr>
              <w:t>.</w:t>
            </w:r>
          </w:p>
        </w:tc>
        <w:tc>
          <w:tcPr>
            <w:tcW w:w="240" w:type="dxa"/>
            <w:tcBorders>
              <w:top w:val="nil"/>
              <w:left w:val="nil"/>
              <w:bottom w:val="single" w:sz="4" w:space="0" w:color="auto"/>
              <w:right w:val="single" w:sz="4" w:space="0" w:color="auto"/>
            </w:tcBorders>
            <w:noWrap/>
            <w:vAlign w:val="center"/>
            <w:hideMark/>
          </w:tcPr>
          <w:p w14:paraId="1BEBFEBA" w14:textId="77777777" w:rsidR="000F44C5" w:rsidRPr="000F44C5" w:rsidRDefault="000F44C5" w:rsidP="000F44C5">
            <w:pPr>
              <w:spacing w:after="0" w:line="240" w:lineRule="auto"/>
              <w:jc w:val="center"/>
              <w:rPr>
                <w:rFonts w:ascii="Arial" w:eastAsia="Times New Roman" w:hAnsi="Arial" w:cs="Arial"/>
                <w:color w:val="000000"/>
                <w:sz w:val="14"/>
                <w:szCs w:val="14"/>
              </w:rPr>
            </w:pPr>
            <w:r w:rsidRPr="000F44C5">
              <w:rPr>
                <w:rFonts w:ascii="Arial" w:eastAsia="Times New Roman" w:hAnsi="Arial" w:cs="Arial"/>
                <w:color w:val="000000"/>
                <w:sz w:val="14"/>
                <w:szCs w:val="14"/>
              </w:rPr>
              <w:t> </w:t>
            </w:r>
          </w:p>
        </w:tc>
        <w:tc>
          <w:tcPr>
            <w:tcW w:w="240" w:type="dxa"/>
            <w:tcBorders>
              <w:top w:val="nil"/>
              <w:left w:val="nil"/>
              <w:bottom w:val="single" w:sz="4" w:space="0" w:color="auto"/>
              <w:right w:val="single" w:sz="4" w:space="0" w:color="auto"/>
            </w:tcBorders>
            <w:noWrap/>
            <w:vAlign w:val="center"/>
            <w:hideMark/>
          </w:tcPr>
          <w:p w14:paraId="4797DD64" w14:textId="77777777" w:rsidR="000F44C5" w:rsidRPr="000F44C5" w:rsidRDefault="000F44C5" w:rsidP="000F44C5">
            <w:pPr>
              <w:spacing w:after="0" w:line="240" w:lineRule="auto"/>
              <w:jc w:val="center"/>
              <w:rPr>
                <w:rFonts w:ascii="Arial" w:eastAsia="Times New Roman" w:hAnsi="Arial" w:cs="Arial"/>
                <w:color w:val="000000"/>
                <w:sz w:val="14"/>
                <w:szCs w:val="14"/>
              </w:rPr>
            </w:pPr>
            <w:r w:rsidRPr="000F44C5">
              <w:rPr>
                <w:rFonts w:ascii="Arial" w:eastAsia="Times New Roman" w:hAnsi="Arial" w:cs="Arial"/>
                <w:color w:val="000000"/>
                <w:sz w:val="14"/>
                <w:szCs w:val="14"/>
              </w:rPr>
              <w:t> </w:t>
            </w:r>
          </w:p>
        </w:tc>
        <w:tc>
          <w:tcPr>
            <w:tcW w:w="240" w:type="dxa"/>
            <w:tcBorders>
              <w:top w:val="nil"/>
              <w:left w:val="nil"/>
              <w:bottom w:val="single" w:sz="4" w:space="0" w:color="auto"/>
              <w:right w:val="single" w:sz="4" w:space="0" w:color="auto"/>
            </w:tcBorders>
            <w:noWrap/>
            <w:vAlign w:val="center"/>
            <w:hideMark/>
          </w:tcPr>
          <w:p w14:paraId="28152B88" w14:textId="77777777" w:rsidR="000F44C5" w:rsidRPr="000F44C5" w:rsidRDefault="000F44C5" w:rsidP="000F44C5">
            <w:pPr>
              <w:spacing w:after="0" w:line="240" w:lineRule="auto"/>
              <w:jc w:val="center"/>
              <w:rPr>
                <w:rFonts w:ascii="Arial" w:eastAsia="Times New Roman" w:hAnsi="Arial" w:cs="Arial"/>
                <w:color w:val="000000"/>
                <w:sz w:val="14"/>
                <w:szCs w:val="14"/>
              </w:rPr>
            </w:pPr>
            <w:r w:rsidRPr="000F44C5">
              <w:rPr>
                <w:rFonts w:ascii="Arial" w:eastAsia="Times New Roman" w:hAnsi="Arial" w:cs="Arial"/>
                <w:color w:val="000000"/>
                <w:sz w:val="14"/>
                <w:szCs w:val="14"/>
              </w:rPr>
              <w:t> </w:t>
            </w:r>
          </w:p>
        </w:tc>
        <w:tc>
          <w:tcPr>
            <w:tcW w:w="240" w:type="dxa"/>
            <w:tcBorders>
              <w:top w:val="nil"/>
              <w:left w:val="nil"/>
              <w:bottom w:val="single" w:sz="4" w:space="0" w:color="auto"/>
              <w:right w:val="single" w:sz="4" w:space="0" w:color="auto"/>
            </w:tcBorders>
            <w:noWrap/>
            <w:vAlign w:val="center"/>
            <w:hideMark/>
          </w:tcPr>
          <w:p w14:paraId="4F33D0F4" w14:textId="77777777" w:rsidR="000F44C5" w:rsidRPr="000F44C5" w:rsidRDefault="000F44C5" w:rsidP="000F44C5">
            <w:pPr>
              <w:spacing w:after="0" w:line="240" w:lineRule="auto"/>
              <w:jc w:val="center"/>
              <w:rPr>
                <w:rFonts w:ascii="Arial" w:eastAsia="Times New Roman" w:hAnsi="Arial" w:cs="Arial"/>
                <w:color w:val="000000"/>
                <w:sz w:val="14"/>
                <w:szCs w:val="14"/>
              </w:rPr>
            </w:pPr>
            <w:r w:rsidRPr="000F44C5">
              <w:rPr>
                <w:rFonts w:ascii="Arial" w:eastAsia="Times New Roman" w:hAnsi="Arial" w:cs="Arial"/>
                <w:color w:val="000000"/>
                <w:sz w:val="14"/>
                <w:szCs w:val="14"/>
              </w:rPr>
              <w:t> </w:t>
            </w:r>
          </w:p>
        </w:tc>
        <w:tc>
          <w:tcPr>
            <w:tcW w:w="240" w:type="dxa"/>
            <w:tcBorders>
              <w:top w:val="single" w:sz="4" w:space="0" w:color="auto"/>
              <w:left w:val="single" w:sz="4" w:space="0" w:color="auto"/>
              <w:bottom w:val="single" w:sz="4" w:space="0" w:color="auto"/>
              <w:right w:val="single" w:sz="4" w:space="0" w:color="auto"/>
            </w:tcBorders>
            <w:shd w:val="clear" w:color="000000" w:fill="00B050"/>
            <w:noWrap/>
            <w:vAlign w:val="center"/>
            <w:hideMark/>
          </w:tcPr>
          <w:p w14:paraId="11E40499" w14:textId="77777777" w:rsidR="000F44C5" w:rsidRPr="000F44C5" w:rsidRDefault="000F44C5" w:rsidP="000F44C5">
            <w:pPr>
              <w:spacing w:after="0" w:line="240" w:lineRule="auto"/>
              <w:jc w:val="center"/>
              <w:rPr>
                <w:rFonts w:ascii="Arial" w:eastAsia="Times New Roman" w:hAnsi="Arial" w:cs="Arial"/>
                <w:color w:val="000000"/>
                <w:sz w:val="14"/>
                <w:szCs w:val="14"/>
              </w:rPr>
            </w:pPr>
            <w:r w:rsidRPr="000F44C5">
              <w:rPr>
                <w:rFonts w:ascii="Arial" w:eastAsia="Times New Roman" w:hAnsi="Arial" w:cs="Arial"/>
                <w:color w:val="000000"/>
                <w:sz w:val="14"/>
                <w:szCs w:val="14"/>
              </w:rPr>
              <w:t>1</w:t>
            </w:r>
          </w:p>
        </w:tc>
        <w:tc>
          <w:tcPr>
            <w:tcW w:w="240" w:type="dxa"/>
            <w:tcBorders>
              <w:top w:val="nil"/>
              <w:left w:val="nil"/>
              <w:bottom w:val="single" w:sz="4" w:space="0" w:color="auto"/>
              <w:right w:val="single" w:sz="4" w:space="0" w:color="auto"/>
            </w:tcBorders>
            <w:noWrap/>
            <w:vAlign w:val="center"/>
            <w:hideMark/>
          </w:tcPr>
          <w:p w14:paraId="739120E5" w14:textId="77777777" w:rsidR="000F44C5" w:rsidRPr="000F44C5" w:rsidRDefault="000F44C5" w:rsidP="000F44C5">
            <w:pPr>
              <w:spacing w:after="0" w:line="240" w:lineRule="auto"/>
              <w:jc w:val="center"/>
              <w:rPr>
                <w:rFonts w:ascii="Arial" w:eastAsia="Times New Roman" w:hAnsi="Arial" w:cs="Arial"/>
                <w:color w:val="000000"/>
                <w:sz w:val="14"/>
                <w:szCs w:val="14"/>
              </w:rPr>
            </w:pPr>
            <w:r w:rsidRPr="000F44C5">
              <w:rPr>
                <w:rFonts w:ascii="Arial" w:eastAsia="Times New Roman" w:hAnsi="Arial" w:cs="Arial"/>
                <w:color w:val="000000"/>
                <w:sz w:val="14"/>
                <w:szCs w:val="14"/>
              </w:rPr>
              <w:t> </w:t>
            </w:r>
          </w:p>
        </w:tc>
      </w:tr>
      <w:tr w:rsidR="000F44C5" w:rsidRPr="000F44C5" w14:paraId="5A3F4835" w14:textId="77777777" w:rsidTr="000F44C5">
        <w:trPr>
          <w:trHeight w:val="540"/>
        </w:trPr>
        <w:tc>
          <w:tcPr>
            <w:tcW w:w="2734" w:type="dxa"/>
            <w:tcBorders>
              <w:top w:val="nil"/>
              <w:left w:val="single" w:sz="4" w:space="0" w:color="auto"/>
              <w:bottom w:val="single" w:sz="4" w:space="0" w:color="auto"/>
              <w:right w:val="single" w:sz="4" w:space="0" w:color="auto"/>
            </w:tcBorders>
            <w:shd w:val="clear" w:color="000000" w:fill="FCE4D6"/>
            <w:noWrap/>
            <w:hideMark/>
          </w:tcPr>
          <w:p w14:paraId="3FF08360" w14:textId="77777777" w:rsidR="000F44C5" w:rsidRPr="000F44C5" w:rsidRDefault="000F44C5" w:rsidP="000F44C5">
            <w:pPr>
              <w:spacing w:after="0" w:line="240" w:lineRule="auto"/>
              <w:rPr>
                <w:rFonts w:ascii="Arial" w:eastAsia="Times New Roman" w:hAnsi="Arial" w:cs="Arial"/>
                <w:color w:val="000000"/>
                <w:sz w:val="14"/>
                <w:szCs w:val="14"/>
              </w:rPr>
            </w:pPr>
            <w:r w:rsidRPr="000F44C5">
              <w:rPr>
                <w:rFonts w:ascii="Arial" w:eastAsia="Times New Roman" w:hAnsi="Arial" w:cs="Arial"/>
                <w:color w:val="000000"/>
                <w:sz w:val="14"/>
                <w:szCs w:val="14"/>
              </w:rPr>
              <w:t>Gutierrez et al. 2014</w:t>
            </w:r>
          </w:p>
        </w:tc>
        <w:tc>
          <w:tcPr>
            <w:tcW w:w="3366" w:type="dxa"/>
            <w:tcBorders>
              <w:top w:val="nil"/>
              <w:left w:val="nil"/>
              <w:bottom w:val="single" w:sz="4" w:space="0" w:color="auto"/>
              <w:right w:val="single" w:sz="4" w:space="0" w:color="auto"/>
            </w:tcBorders>
            <w:shd w:val="clear" w:color="000000" w:fill="FCE4D6"/>
            <w:hideMark/>
          </w:tcPr>
          <w:p w14:paraId="08ECDCEF" w14:textId="77777777" w:rsidR="000F44C5" w:rsidRPr="000F44C5" w:rsidRDefault="000F44C5" w:rsidP="000F44C5">
            <w:pPr>
              <w:spacing w:after="0" w:line="240" w:lineRule="auto"/>
              <w:rPr>
                <w:rFonts w:ascii="Arial" w:eastAsia="Times New Roman" w:hAnsi="Arial" w:cs="Arial"/>
                <w:color w:val="000000"/>
                <w:sz w:val="14"/>
                <w:szCs w:val="14"/>
              </w:rPr>
            </w:pPr>
            <w:r w:rsidRPr="000F44C5">
              <w:rPr>
                <w:rFonts w:ascii="Arial" w:eastAsia="Times New Roman" w:hAnsi="Arial" w:cs="Arial"/>
                <w:color w:val="000000"/>
                <w:sz w:val="14"/>
                <w:szCs w:val="14"/>
              </w:rPr>
              <w:t xml:space="preserve">Gutierrez CM, Slagle D, Figueras K, Anon A, Huggins AC, Hotz G. Crossing guard presence: impact on active transportation and injury prevention. J </w:t>
            </w:r>
            <w:proofErr w:type="spellStart"/>
            <w:r w:rsidRPr="000F44C5">
              <w:rPr>
                <w:rFonts w:ascii="Arial" w:eastAsia="Times New Roman" w:hAnsi="Arial" w:cs="Arial"/>
                <w:color w:val="000000"/>
                <w:sz w:val="14"/>
                <w:szCs w:val="14"/>
              </w:rPr>
              <w:t>Transp</w:t>
            </w:r>
            <w:proofErr w:type="spellEnd"/>
            <w:r w:rsidRPr="000F44C5">
              <w:rPr>
                <w:rFonts w:ascii="Arial" w:eastAsia="Times New Roman" w:hAnsi="Arial" w:cs="Arial"/>
                <w:color w:val="000000"/>
                <w:sz w:val="14"/>
                <w:szCs w:val="14"/>
              </w:rPr>
              <w:t xml:space="preserve"> Health. </w:t>
            </w:r>
            <w:proofErr w:type="gramStart"/>
            <w:r w:rsidRPr="000F44C5">
              <w:rPr>
                <w:rFonts w:ascii="Arial" w:eastAsia="Times New Roman" w:hAnsi="Arial" w:cs="Arial"/>
                <w:color w:val="000000"/>
                <w:sz w:val="14"/>
                <w:szCs w:val="14"/>
              </w:rPr>
              <w:t>2014;1:116</w:t>
            </w:r>
            <w:proofErr w:type="gramEnd"/>
            <w:r w:rsidRPr="000F44C5">
              <w:rPr>
                <w:rFonts w:ascii="Arial" w:eastAsia="Times New Roman" w:hAnsi="Arial" w:cs="Arial"/>
                <w:color w:val="000000"/>
                <w:sz w:val="14"/>
                <w:szCs w:val="14"/>
              </w:rPr>
              <w:t>–23.</w:t>
            </w:r>
          </w:p>
        </w:tc>
        <w:tc>
          <w:tcPr>
            <w:tcW w:w="240" w:type="dxa"/>
            <w:tcBorders>
              <w:top w:val="nil"/>
              <w:left w:val="nil"/>
              <w:bottom w:val="single" w:sz="4" w:space="0" w:color="auto"/>
              <w:right w:val="single" w:sz="4" w:space="0" w:color="auto"/>
            </w:tcBorders>
            <w:noWrap/>
            <w:vAlign w:val="center"/>
            <w:hideMark/>
          </w:tcPr>
          <w:p w14:paraId="01E47540" w14:textId="77777777" w:rsidR="000F44C5" w:rsidRPr="000F44C5" w:rsidRDefault="000F44C5" w:rsidP="000F44C5">
            <w:pPr>
              <w:spacing w:after="0" w:line="240" w:lineRule="auto"/>
              <w:jc w:val="center"/>
              <w:rPr>
                <w:rFonts w:ascii="Arial" w:eastAsia="Times New Roman" w:hAnsi="Arial" w:cs="Arial"/>
                <w:color w:val="000000"/>
                <w:sz w:val="14"/>
                <w:szCs w:val="14"/>
              </w:rPr>
            </w:pPr>
            <w:r w:rsidRPr="000F44C5">
              <w:rPr>
                <w:rFonts w:ascii="Arial" w:eastAsia="Times New Roman" w:hAnsi="Arial" w:cs="Arial"/>
                <w:color w:val="000000"/>
                <w:sz w:val="14"/>
                <w:szCs w:val="14"/>
              </w:rPr>
              <w:t> </w:t>
            </w:r>
          </w:p>
        </w:tc>
        <w:tc>
          <w:tcPr>
            <w:tcW w:w="240" w:type="dxa"/>
            <w:tcBorders>
              <w:top w:val="nil"/>
              <w:left w:val="nil"/>
              <w:bottom w:val="single" w:sz="4" w:space="0" w:color="auto"/>
              <w:right w:val="single" w:sz="4" w:space="0" w:color="auto"/>
            </w:tcBorders>
            <w:noWrap/>
            <w:vAlign w:val="center"/>
            <w:hideMark/>
          </w:tcPr>
          <w:p w14:paraId="3472C31C" w14:textId="77777777" w:rsidR="000F44C5" w:rsidRPr="000F44C5" w:rsidRDefault="000F44C5" w:rsidP="000F44C5">
            <w:pPr>
              <w:spacing w:after="0" w:line="240" w:lineRule="auto"/>
              <w:jc w:val="center"/>
              <w:rPr>
                <w:rFonts w:ascii="Arial" w:eastAsia="Times New Roman" w:hAnsi="Arial" w:cs="Arial"/>
                <w:color w:val="000000"/>
                <w:sz w:val="14"/>
                <w:szCs w:val="14"/>
              </w:rPr>
            </w:pPr>
            <w:r w:rsidRPr="000F44C5">
              <w:rPr>
                <w:rFonts w:ascii="Arial" w:eastAsia="Times New Roman" w:hAnsi="Arial" w:cs="Arial"/>
                <w:color w:val="000000"/>
                <w:sz w:val="14"/>
                <w:szCs w:val="14"/>
              </w:rPr>
              <w:t> </w:t>
            </w:r>
          </w:p>
        </w:tc>
        <w:tc>
          <w:tcPr>
            <w:tcW w:w="240" w:type="dxa"/>
            <w:tcBorders>
              <w:top w:val="nil"/>
              <w:left w:val="nil"/>
              <w:bottom w:val="single" w:sz="4" w:space="0" w:color="auto"/>
              <w:right w:val="single" w:sz="4" w:space="0" w:color="auto"/>
            </w:tcBorders>
            <w:noWrap/>
            <w:vAlign w:val="center"/>
            <w:hideMark/>
          </w:tcPr>
          <w:p w14:paraId="31B3DF1E" w14:textId="77777777" w:rsidR="000F44C5" w:rsidRPr="000F44C5" w:rsidRDefault="000F44C5" w:rsidP="000F44C5">
            <w:pPr>
              <w:spacing w:after="0" w:line="240" w:lineRule="auto"/>
              <w:jc w:val="center"/>
              <w:rPr>
                <w:rFonts w:ascii="Arial" w:eastAsia="Times New Roman" w:hAnsi="Arial" w:cs="Arial"/>
                <w:color w:val="000000"/>
                <w:sz w:val="14"/>
                <w:szCs w:val="14"/>
              </w:rPr>
            </w:pPr>
            <w:r w:rsidRPr="000F44C5">
              <w:rPr>
                <w:rFonts w:ascii="Arial" w:eastAsia="Times New Roman" w:hAnsi="Arial" w:cs="Arial"/>
                <w:color w:val="000000"/>
                <w:sz w:val="14"/>
                <w:szCs w:val="14"/>
              </w:rPr>
              <w:t> </w:t>
            </w:r>
          </w:p>
        </w:tc>
        <w:tc>
          <w:tcPr>
            <w:tcW w:w="240" w:type="dxa"/>
            <w:tcBorders>
              <w:top w:val="nil"/>
              <w:left w:val="nil"/>
              <w:bottom w:val="single" w:sz="4" w:space="0" w:color="auto"/>
              <w:right w:val="single" w:sz="4" w:space="0" w:color="auto"/>
            </w:tcBorders>
            <w:noWrap/>
            <w:vAlign w:val="center"/>
            <w:hideMark/>
          </w:tcPr>
          <w:p w14:paraId="5C83597D" w14:textId="77777777" w:rsidR="000F44C5" w:rsidRPr="000F44C5" w:rsidRDefault="000F44C5" w:rsidP="000F44C5">
            <w:pPr>
              <w:spacing w:after="0" w:line="240" w:lineRule="auto"/>
              <w:jc w:val="center"/>
              <w:rPr>
                <w:rFonts w:ascii="Arial" w:eastAsia="Times New Roman" w:hAnsi="Arial" w:cs="Arial"/>
                <w:color w:val="000000"/>
                <w:sz w:val="14"/>
                <w:szCs w:val="14"/>
              </w:rPr>
            </w:pPr>
            <w:r w:rsidRPr="000F44C5">
              <w:rPr>
                <w:rFonts w:ascii="Arial" w:eastAsia="Times New Roman" w:hAnsi="Arial" w:cs="Arial"/>
                <w:color w:val="000000"/>
                <w:sz w:val="14"/>
                <w:szCs w:val="14"/>
              </w:rPr>
              <w:t> </w:t>
            </w:r>
          </w:p>
        </w:tc>
        <w:tc>
          <w:tcPr>
            <w:tcW w:w="240" w:type="dxa"/>
            <w:tcBorders>
              <w:top w:val="single" w:sz="4" w:space="0" w:color="auto"/>
              <w:left w:val="single" w:sz="4" w:space="0" w:color="auto"/>
              <w:bottom w:val="single" w:sz="4" w:space="0" w:color="auto"/>
              <w:right w:val="single" w:sz="4" w:space="0" w:color="auto"/>
            </w:tcBorders>
            <w:shd w:val="clear" w:color="000000" w:fill="00B050"/>
            <w:noWrap/>
            <w:vAlign w:val="center"/>
            <w:hideMark/>
          </w:tcPr>
          <w:p w14:paraId="360CF736" w14:textId="77777777" w:rsidR="000F44C5" w:rsidRPr="000F44C5" w:rsidRDefault="000F44C5" w:rsidP="000F44C5">
            <w:pPr>
              <w:spacing w:after="0" w:line="240" w:lineRule="auto"/>
              <w:jc w:val="center"/>
              <w:rPr>
                <w:rFonts w:ascii="Arial" w:eastAsia="Times New Roman" w:hAnsi="Arial" w:cs="Arial"/>
                <w:color w:val="000000"/>
                <w:sz w:val="14"/>
                <w:szCs w:val="14"/>
              </w:rPr>
            </w:pPr>
            <w:r w:rsidRPr="000F44C5">
              <w:rPr>
                <w:rFonts w:ascii="Arial" w:eastAsia="Times New Roman" w:hAnsi="Arial" w:cs="Arial"/>
                <w:color w:val="000000"/>
                <w:sz w:val="14"/>
                <w:szCs w:val="14"/>
              </w:rPr>
              <w:t>1</w:t>
            </w:r>
          </w:p>
        </w:tc>
        <w:tc>
          <w:tcPr>
            <w:tcW w:w="240" w:type="dxa"/>
            <w:tcBorders>
              <w:top w:val="nil"/>
              <w:left w:val="nil"/>
              <w:bottom w:val="single" w:sz="4" w:space="0" w:color="auto"/>
              <w:right w:val="single" w:sz="4" w:space="0" w:color="auto"/>
            </w:tcBorders>
            <w:noWrap/>
            <w:vAlign w:val="center"/>
            <w:hideMark/>
          </w:tcPr>
          <w:p w14:paraId="2A74B48D" w14:textId="77777777" w:rsidR="000F44C5" w:rsidRPr="000F44C5" w:rsidRDefault="000F44C5" w:rsidP="000F44C5">
            <w:pPr>
              <w:spacing w:after="0" w:line="240" w:lineRule="auto"/>
              <w:jc w:val="center"/>
              <w:rPr>
                <w:rFonts w:ascii="Arial" w:eastAsia="Times New Roman" w:hAnsi="Arial" w:cs="Arial"/>
                <w:color w:val="000000"/>
                <w:sz w:val="14"/>
                <w:szCs w:val="14"/>
              </w:rPr>
            </w:pPr>
            <w:r w:rsidRPr="000F44C5">
              <w:rPr>
                <w:rFonts w:ascii="Arial" w:eastAsia="Times New Roman" w:hAnsi="Arial" w:cs="Arial"/>
                <w:color w:val="000000"/>
                <w:sz w:val="14"/>
                <w:szCs w:val="14"/>
              </w:rPr>
              <w:t> </w:t>
            </w:r>
          </w:p>
        </w:tc>
      </w:tr>
      <w:tr w:rsidR="000F44C5" w:rsidRPr="000F44C5" w14:paraId="18558270" w14:textId="77777777" w:rsidTr="000F44C5">
        <w:trPr>
          <w:trHeight w:val="540"/>
        </w:trPr>
        <w:tc>
          <w:tcPr>
            <w:tcW w:w="2734" w:type="dxa"/>
            <w:tcBorders>
              <w:top w:val="nil"/>
              <w:left w:val="single" w:sz="4" w:space="0" w:color="auto"/>
              <w:bottom w:val="single" w:sz="4" w:space="0" w:color="auto"/>
              <w:right w:val="single" w:sz="4" w:space="0" w:color="auto"/>
            </w:tcBorders>
            <w:shd w:val="clear" w:color="000000" w:fill="FCE4D6"/>
            <w:noWrap/>
            <w:hideMark/>
          </w:tcPr>
          <w:p w14:paraId="48C201EE" w14:textId="77777777" w:rsidR="000F44C5" w:rsidRPr="000F44C5" w:rsidRDefault="000F44C5" w:rsidP="000F44C5">
            <w:pPr>
              <w:spacing w:after="0" w:line="240" w:lineRule="auto"/>
              <w:rPr>
                <w:rFonts w:ascii="Arial" w:eastAsia="Times New Roman" w:hAnsi="Arial" w:cs="Arial"/>
                <w:color w:val="000000"/>
                <w:sz w:val="14"/>
                <w:szCs w:val="14"/>
              </w:rPr>
            </w:pPr>
            <w:r w:rsidRPr="000F44C5">
              <w:rPr>
                <w:rFonts w:ascii="Arial" w:eastAsia="Times New Roman" w:hAnsi="Arial" w:cs="Arial"/>
                <w:color w:val="000000"/>
                <w:sz w:val="14"/>
                <w:szCs w:val="14"/>
              </w:rPr>
              <w:t>Hendersen et al. 2013</w:t>
            </w:r>
          </w:p>
        </w:tc>
        <w:tc>
          <w:tcPr>
            <w:tcW w:w="3366" w:type="dxa"/>
            <w:tcBorders>
              <w:top w:val="nil"/>
              <w:left w:val="nil"/>
              <w:bottom w:val="single" w:sz="4" w:space="0" w:color="auto"/>
              <w:right w:val="single" w:sz="4" w:space="0" w:color="auto"/>
            </w:tcBorders>
            <w:shd w:val="clear" w:color="000000" w:fill="FCE4D6"/>
            <w:hideMark/>
          </w:tcPr>
          <w:p w14:paraId="55D0D7C8" w14:textId="77777777" w:rsidR="000F44C5" w:rsidRPr="000F44C5" w:rsidRDefault="000F44C5" w:rsidP="000F44C5">
            <w:pPr>
              <w:spacing w:after="0" w:line="240" w:lineRule="auto"/>
              <w:rPr>
                <w:rFonts w:ascii="Arial" w:eastAsia="Times New Roman" w:hAnsi="Arial" w:cs="Arial"/>
                <w:color w:val="000000"/>
                <w:sz w:val="14"/>
                <w:szCs w:val="14"/>
              </w:rPr>
            </w:pPr>
            <w:r w:rsidRPr="000F44C5">
              <w:rPr>
                <w:rFonts w:ascii="Arial" w:eastAsia="Times New Roman" w:hAnsi="Arial" w:cs="Arial"/>
                <w:color w:val="000000"/>
                <w:sz w:val="14"/>
                <w:szCs w:val="14"/>
              </w:rPr>
              <w:t>Hendersen S, Tanner R, Klanderman S, Mattera A, Webb LM, Steward J. Safe routes to school: a public health practice success story—Atlanta, 2008–2010. J Phys Act Health. 2013;10(2):141–2.</w:t>
            </w:r>
          </w:p>
        </w:tc>
        <w:tc>
          <w:tcPr>
            <w:tcW w:w="240" w:type="dxa"/>
            <w:tcBorders>
              <w:top w:val="nil"/>
              <w:left w:val="nil"/>
              <w:bottom w:val="single" w:sz="4" w:space="0" w:color="auto"/>
              <w:right w:val="single" w:sz="4" w:space="0" w:color="auto"/>
            </w:tcBorders>
            <w:noWrap/>
            <w:vAlign w:val="center"/>
            <w:hideMark/>
          </w:tcPr>
          <w:p w14:paraId="47F30912" w14:textId="77777777" w:rsidR="000F44C5" w:rsidRPr="000F44C5" w:rsidRDefault="000F44C5" w:rsidP="000F44C5">
            <w:pPr>
              <w:spacing w:after="0" w:line="240" w:lineRule="auto"/>
              <w:jc w:val="center"/>
              <w:rPr>
                <w:rFonts w:ascii="Arial" w:eastAsia="Times New Roman" w:hAnsi="Arial" w:cs="Arial"/>
                <w:color w:val="000000"/>
                <w:sz w:val="14"/>
                <w:szCs w:val="14"/>
              </w:rPr>
            </w:pPr>
            <w:r w:rsidRPr="000F44C5">
              <w:rPr>
                <w:rFonts w:ascii="Arial" w:eastAsia="Times New Roman" w:hAnsi="Arial" w:cs="Arial"/>
                <w:color w:val="000000"/>
                <w:sz w:val="14"/>
                <w:szCs w:val="14"/>
              </w:rPr>
              <w:t> </w:t>
            </w:r>
          </w:p>
        </w:tc>
        <w:tc>
          <w:tcPr>
            <w:tcW w:w="240" w:type="dxa"/>
            <w:tcBorders>
              <w:top w:val="nil"/>
              <w:left w:val="nil"/>
              <w:bottom w:val="single" w:sz="4" w:space="0" w:color="auto"/>
              <w:right w:val="single" w:sz="4" w:space="0" w:color="auto"/>
            </w:tcBorders>
            <w:noWrap/>
            <w:vAlign w:val="center"/>
            <w:hideMark/>
          </w:tcPr>
          <w:p w14:paraId="51AFC337" w14:textId="77777777" w:rsidR="000F44C5" w:rsidRPr="000F44C5" w:rsidRDefault="000F44C5" w:rsidP="000F44C5">
            <w:pPr>
              <w:spacing w:after="0" w:line="240" w:lineRule="auto"/>
              <w:jc w:val="center"/>
              <w:rPr>
                <w:rFonts w:ascii="Arial" w:eastAsia="Times New Roman" w:hAnsi="Arial" w:cs="Arial"/>
                <w:color w:val="000000"/>
                <w:sz w:val="14"/>
                <w:szCs w:val="14"/>
              </w:rPr>
            </w:pPr>
            <w:r w:rsidRPr="000F44C5">
              <w:rPr>
                <w:rFonts w:ascii="Arial" w:eastAsia="Times New Roman" w:hAnsi="Arial" w:cs="Arial"/>
                <w:color w:val="000000"/>
                <w:sz w:val="14"/>
                <w:szCs w:val="14"/>
              </w:rPr>
              <w:t> </w:t>
            </w:r>
          </w:p>
        </w:tc>
        <w:tc>
          <w:tcPr>
            <w:tcW w:w="240" w:type="dxa"/>
            <w:tcBorders>
              <w:top w:val="nil"/>
              <w:left w:val="nil"/>
              <w:bottom w:val="single" w:sz="4" w:space="0" w:color="auto"/>
              <w:right w:val="single" w:sz="4" w:space="0" w:color="auto"/>
            </w:tcBorders>
            <w:noWrap/>
            <w:vAlign w:val="center"/>
            <w:hideMark/>
          </w:tcPr>
          <w:p w14:paraId="5EE1005A" w14:textId="77777777" w:rsidR="000F44C5" w:rsidRPr="000F44C5" w:rsidRDefault="000F44C5" w:rsidP="000F44C5">
            <w:pPr>
              <w:spacing w:after="0" w:line="240" w:lineRule="auto"/>
              <w:jc w:val="center"/>
              <w:rPr>
                <w:rFonts w:ascii="Arial" w:eastAsia="Times New Roman" w:hAnsi="Arial" w:cs="Arial"/>
                <w:color w:val="000000"/>
                <w:sz w:val="14"/>
                <w:szCs w:val="14"/>
              </w:rPr>
            </w:pPr>
            <w:r w:rsidRPr="000F44C5">
              <w:rPr>
                <w:rFonts w:ascii="Arial" w:eastAsia="Times New Roman" w:hAnsi="Arial" w:cs="Arial"/>
                <w:color w:val="000000"/>
                <w:sz w:val="14"/>
                <w:szCs w:val="14"/>
              </w:rPr>
              <w:t> </w:t>
            </w:r>
          </w:p>
        </w:tc>
        <w:tc>
          <w:tcPr>
            <w:tcW w:w="240" w:type="dxa"/>
            <w:tcBorders>
              <w:top w:val="nil"/>
              <w:left w:val="nil"/>
              <w:bottom w:val="single" w:sz="4" w:space="0" w:color="auto"/>
              <w:right w:val="single" w:sz="4" w:space="0" w:color="auto"/>
            </w:tcBorders>
            <w:noWrap/>
            <w:vAlign w:val="center"/>
            <w:hideMark/>
          </w:tcPr>
          <w:p w14:paraId="78D761B2" w14:textId="77777777" w:rsidR="000F44C5" w:rsidRPr="000F44C5" w:rsidRDefault="000F44C5" w:rsidP="000F44C5">
            <w:pPr>
              <w:spacing w:after="0" w:line="240" w:lineRule="auto"/>
              <w:jc w:val="center"/>
              <w:rPr>
                <w:rFonts w:ascii="Arial" w:eastAsia="Times New Roman" w:hAnsi="Arial" w:cs="Arial"/>
                <w:color w:val="000000"/>
                <w:sz w:val="14"/>
                <w:szCs w:val="14"/>
              </w:rPr>
            </w:pPr>
            <w:r w:rsidRPr="000F44C5">
              <w:rPr>
                <w:rFonts w:ascii="Arial" w:eastAsia="Times New Roman" w:hAnsi="Arial" w:cs="Arial"/>
                <w:color w:val="000000"/>
                <w:sz w:val="14"/>
                <w:szCs w:val="14"/>
              </w:rPr>
              <w:t> </w:t>
            </w:r>
          </w:p>
        </w:tc>
        <w:tc>
          <w:tcPr>
            <w:tcW w:w="240" w:type="dxa"/>
            <w:tcBorders>
              <w:top w:val="single" w:sz="4" w:space="0" w:color="auto"/>
              <w:left w:val="single" w:sz="4" w:space="0" w:color="auto"/>
              <w:bottom w:val="single" w:sz="4" w:space="0" w:color="auto"/>
              <w:right w:val="single" w:sz="4" w:space="0" w:color="auto"/>
            </w:tcBorders>
            <w:shd w:val="clear" w:color="000000" w:fill="00B050"/>
            <w:noWrap/>
            <w:vAlign w:val="center"/>
            <w:hideMark/>
          </w:tcPr>
          <w:p w14:paraId="79CBE42B" w14:textId="77777777" w:rsidR="000F44C5" w:rsidRPr="000F44C5" w:rsidRDefault="000F44C5" w:rsidP="000F44C5">
            <w:pPr>
              <w:spacing w:after="0" w:line="240" w:lineRule="auto"/>
              <w:jc w:val="center"/>
              <w:rPr>
                <w:rFonts w:ascii="Arial" w:eastAsia="Times New Roman" w:hAnsi="Arial" w:cs="Arial"/>
                <w:color w:val="000000"/>
                <w:sz w:val="14"/>
                <w:szCs w:val="14"/>
              </w:rPr>
            </w:pPr>
            <w:r w:rsidRPr="000F44C5">
              <w:rPr>
                <w:rFonts w:ascii="Arial" w:eastAsia="Times New Roman" w:hAnsi="Arial" w:cs="Arial"/>
                <w:color w:val="000000"/>
                <w:sz w:val="14"/>
                <w:szCs w:val="14"/>
              </w:rPr>
              <w:t>1</w:t>
            </w:r>
          </w:p>
        </w:tc>
        <w:tc>
          <w:tcPr>
            <w:tcW w:w="240" w:type="dxa"/>
            <w:tcBorders>
              <w:top w:val="nil"/>
              <w:left w:val="nil"/>
              <w:bottom w:val="single" w:sz="4" w:space="0" w:color="auto"/>
              <w:right w:val="single" w:sz="4" w:space="0" w:color="auto"/>
            </w:tcBorders>
            <w:noWrap/>
            <w:vAlign w:val="center"/>
            <w:hideMark/>
          </w:tcPr>
          <w:p w14:paraId="1DFD453A" w14:textId="77777777" w:rsidR="000F44C5" w:rsidRPr="000F44C5" w:rsidRDefault="000F44C5" w:rsidP="000F44C5">
            <w:pPr>
              <w:spacing w:after="0" w:line="240" w:lineRule="auto"/>
              <w:jc w:val="center"/>
              <w:rPr>
                <w:rFonts w:ascii="Arial" w:eastAsia="Times New Roman" w:hAnsi="Arial" w:cs="Arial"/>
                <w:color w:val="000000"/>
                <w:sz w:val="14"/>
                <w:szCs w:val="14"/>
              </w:rPr>
            </w:pPr>
            <w:r w:rsidRPr="000F44C5">
              <w:rPr>
                <w:rFonts w:ascii="Arial" w:eastAsia="Times New Roman" w:hAnsi="Arial" w:cs="Arial"/>
                <w:color w:val="000000"/>
                <w:sz w:val="14"/>
                <w:szCs w:val="14"/>
              </w:rPr>
              <w:t> </w:t>
            </w:r>
          </w:p>
        </w:tc>
      </w:tr>
      <w:tr w:rsidR="000F44C5" w:rsidRPr="000F44C5" w14:paraId="4DEDDC36" w14:textId="77777777" w:rsidTr="000F44C5">
        <w:trPr>
          <w:trHeight w:val="360"/>
        </w:trPr>
        <w:tc>
          <w:tcPr>
            <w:tcW w:w="2734" w:type="dxa"/>
            <w:tcBorders>
              <w:top w:val="nil"/>
              <w:left w:val="single" w:sz="4" w:space="0" w:color="auto"/>
              <w:bottom w:val="single" w:sz="4" w:space="0" w:color="auto"/>
              <w:right w:val="single" w:sz="4" w:space="0" w:color="auto"/>
            </w:tcBorders>
            <w:shd w:val="clear" w:color="000000" w:fill="FCE4D6"/>
            <w:noWrap/>
            <w:hideMark/>
          </w:tcPr>
          <w:p w14:paraId="2379B74A" w14:textId="77777777" w:rsidR="000F44C5" w:rsidRPr="000F44C5" w:rsidRDefault="000F44C5" w:rsidP="000F44C5">
            <w:pPr>
              <w:spacing w:after="0" w:line="240" w:lineRule="auto"/>
              <w:rPr>
                <w:rFonts w:ascii="Arial" w:eastAsia="Times New Roman" w:hAnsi="Arial" w:cs="Arial"/>
                <w:color w:val="000000"/>
                <w:sz w:val="14"/>
                <w:szCs w:val="14"/>
              </w:rPr>
            </w:pPr>
            <w:r w:rsidRPr="000F44C5">
              <w:rPr>
                <w:rFonts w:ascii="Arial" w:eastAsia="Times New Roman" w:hAnsi="Arial" w:cs="Arial"/>
                <w:color w:val="000000"/>
                <w:sz w:val="14"/>
                <w:szCs w:val="14"/>
              </w:rPr>
              <w:t>Hinckson et al. 2011a</w:t>
            </w:r>
          </w:p>
        </w:tc>
        <w:tc>
          <w:tcPr>
            <w:tcW w:w="3366" w:type="dxa"/>
            <w:tcBorders>
              <w:top w:val="nil"/>
              <w:left w:val="nil"/>
              <w:bottom w:val="single" w:sz="4" w:space="0" w:color="auto"/>
              <w:right w:val="single" w:sz="4" w:space="0" w:color="auto"/>
            </w:tcBorders>
            <w:shd w:val="clear" w:color="000000" w:fill="FCE4D6"/>
            <w:hideMark/>
          </w:tcPr>
          <w:p w14:paraId="0F7958FE" w14:textId="77777777" w:rsidR="000F44C5" w:rsidRPr="000F44C5" w:rsidRDefault="000F44C5" w:rsidP="000F44C5">
            <w:pPr>
              <w:spacing w:after="0" w:line="240" w:lineRule="auto"/>
              <w:rPr>
                <w:rFonts w:ascii="Arial" w:eastAsia="Times New Roman" w:hAnsi="Arial" w:cs="Arial"/>
                <w:color w:val="000000"/>
                <w:sz w:val="14"/>
                <w:szCs w:val="14"/>
              </w:rPr>
            </w:pPr>
            <w:r w:rsidRPr="000F44C5">
              <w:rPr>
                <w:rFonts w:ascii="Arial" w:eastAsia="Times New Roman" w:hAnsi="Arial" w:cs="Arial"/>
                <w:color w:val="000000"/>
                <w:sz w:val="14"/>
                <w:szCs w:val="14"/>
              </w:rPr>
              <w:t xml:space="preserve">Hinckson EA, McGee R. Evaluation of the school travel plan </w:t>
            </w:r>
            <w:proofErr w:type="spellStart"/>
            <w:r w:rsidRPr="000F44C5">
              <w:rPr>
                <w:rFonts w:ascii="Arial" w:eastAsia="Times New Roman" w:hAnsi="Arial" w:cs="Arial"/>
                <w:color w:val="000000"/>
                <w:sz w:val="14"/>
                <w:szCs w:val="14"/>
              </w:rPr>
              <w:t>programme</w:t>
            </w:r>
            <w:proofErr w:type="spellEnd"/>
            <w:r w:rsidRPr="000F44C5">
              <w:rPr>
                <w:rFonts w:ascii="Arial" w:eastAsia="Times New Roman" w:hAnsi="Arial" w:cs="Arial"/>
                <w:color w:val="000000"/>
                <w:sz w:val="14"/>
                <w:szCs w:val="14"/>
              </w:rPr>
              <w:t xml:space="preserve"> in New Zealand. J Sci Med Sport. 2011;14(6):522–7.</w:t>
            </w:r>
          </w:p>
        </w:tc>
        <w:tc>
          <w:tcPr>
            <w:tcW w:w="240" w:type="dxa"/>
            <w:tcBorders>
              <w:top w:val="nil"/>
              <w:left w:val="nil"/>
              <w:bottom w:val="single" w:sz="4" w:space="0" w:color="auto"/>
              <w:right w:val="single" w:sz="4" w:space="0" w:color="auto"/>
            </w:tcBorders>
            <w:noWrap/>
            <w:vAlign w:val="center"/>
            <w:hideMark/>
          </w:tcPr>
          <w:p w14:paraId="3D57CA36" w14:textId="77777777" w:rsidR="000F44C5" w:rsidRPr="000F44C5" w:rsidRDefault="000F44C5" w:rsidP="000F44C5">
            <w:pPr>
              <w:spacing w:after="0" w:line="240" w:lineRule="auto"/>
              <w:jc w:val="center"/>
              <w:rPr>
                <w:rFonts w:ascii="Arial" w:eastAsia="Times New Roman" w:hAnsi="Arial" w:cs="Arial"/>
                <w:color w:val="000000"/>
                <w:sz w:val="14"/>
                <w:szCs w:val="14"/>
              </w:rPr>
            </w:pPr>
            <w:r w:rsidRPr="000F44C5">
              <w:rPr>
                <w:rFonts w:ascii="Arial" w:eastAsia="Times New Roman" w:hAnsi="Arial" w:cs="Arial"/>
                <w:color w:val="000000"/>
                <w:sz w:val="14"/>
                <w:szCs w:val="14"/>
              </w:rPr>
              <w:t> </w:t>
            </w:r>
          </w:p>
        </w:tc>
        <w:tc>
          <w:tcPr>
            <w:tcW w:w="240" w:type="dxa"/>
            <w:tcBorders>
              <w:top w:val="nil"/>
              <w:left w:val="nil"/>
              <w:bottom w:val="single" w:sz="4" w:space="0" w:color="auto"/>
              <w:right w:val="single" w:sz="4" w:space="0" w:color="auto"/>
            </w:tcBorders>
            <w:noWrap/>
            <w:vAlign w:val="center"/>
            <w:hideMark/>
          </w:tcPr>
          <w:p w14:paraId="6BF54D76" w14:textId="77777777" w:rsidR="000F44C5" w:rsidRPr="000F44C5" w:rsidRDefault="000F44C5" w:rsidP="000F44C5">
            <w:pPr>
              <w:spacing w:after="0" w:line="240" w:lineRule="auto"/>
              <w:jc w:val="center"/>
              <w:rPr>
                <w:rFonts w:ascii="Arial" w:eastAsia="Times New Roman" w:hAnsi="Arial" w:cs="Arial"/>
                <w:color w:val="000000"/>
                <w:sz w:val="14"/>
                <w:szCs w:val="14"/>
              </w:rPr>
            </w:pPr>
            <w:r w:rsidRPr="000F44C5">
              <w:rPr>
                <w:rFonts w:ascii="Arial" w:eastAsia="Times New Roman" w:hAnsi="Arial" w:cs="Arial"/>
                <w:color w:val="000000"/>
                <w:sz w:val="14"/>
                <w:szCs w:val="14"/>
              </w:rPr>
              <w:t> </w:t>
            </w:r>
          </w:p>
        </w:tc>
        <w:tc>
          <w:tcPr>
            <w:tcW w:w="240" w:type="dxa"/>
            <w:tcBorders>
              <w:top w:val="nil"/>
              <w:left w:val="nil"/>
              <w:bottom w:val="single" w:sz="4" w:space="0" w:color="auto"/>
              <w:right w:val="single" w:sz="4" w:space="0" w:color="auto"/>
            </w:tcBorders>
            <w:noWrap/>
            <w:vAlign w:val="center"/>
            <w:hideMark/>
          </w:tcPr>
          <w:p w14:paraId="3CA98B86" w14:textId="77777777" w:rsidR="000F44C5" w:rsidRPr="000F44C5" w:rsidRDefault="000F44C5" w:rsidP="000F44C5">
            <w:pPr>
              <w:spacing w:after="0" w:line="240" w:lineRule="auto"/>
              <w:jc w:val="center"/>
              <w:rPr>
                <w:rFonts w:ascii="Arial" w:eastAsia="Times New Roman" w:hAnsi="Arial" w:cs="Arial"/>
                <w:color w:val="000000"/>
                <w:sz w:val="14"/>
                <w:szCs w:val="14"/>
              </w:rPr>
            </w:pPr>
            <w:r w:rsidRPr="000F44C5">
              <w:rPr>
                <w:rFonts w:ascii="Arial" w:eastAsia="Times New Roman" w:hAnsi="Arial" w:cs="Arial"/>
                <w:color w:val="000000"/>
                <w:sz w:val="14"/>
                <w:szCs w:val="14"/>
              </w:rPr>
              <w:t> </w:t>
            </w:r>
          </w:p>
        </w:tc>
        <w:tc>
          <w:tcPr>
            <w:tcW w:w="240" w:type="dxa"/>
            <w:tcBorders>
              <w:top w:val="nil"/>
              <w:left w:val="nil"/>
              <w:bottom w:val="single" w:sz="4" w:space="0" w:color="auto"/>
              <w:right w:val="single" w:sz="4" w:space="0" w:color="auto"/>
            </w:tcBorders>
            <w:noWrap/>
            <w:vAlign w:val="center"/>
            <w:hideMark/>
          </w:tcPr>
          <w:p w14:paraId="4F5A5DA2" w14:textId="77777777" w:rsidR="000F44C5" w:rsidRPr="000F44C5" w:rsidRDefault="000F44C5" w:rsidP="000F44C5">
            <w:pPr>
              <w:spacing w:after="0" w:line="240" w:lineRule="auto"/>
              <w:jc w:val="center"/>
              <w:rPr>
                <w:rFonts w:ascii="Arial" w:eastAsia="Times New Roman" w:hAnsi="Arial" w:cs="Arial"/>
                <w:color w:val="000000"/>
                <w:sz w:val="14"/>
                <w:szCs w:val="14"/>
              </w:rPr>
            </w:pPr>
            <w:r w:rsidRPr="000F44C5">
              <w:rPr>
                <w:rFonts w:ascii="Arial" w:eastAsia="Times New Roman" w:hAnsi="Arial" w:cs="Arial"/>
                <w:color w:val="000000"/>
                <w:sz w:val="14"/>
                <w:szCs w:val="14"/>
              </w:rPr>
              <w:t> </w:t>
            </w:r>
          </w:p>
        </w:tc>
        <w:tc>
          <w:tcPr>
            <w:tcW w:w="240" w:type="dxa"/>
            <w:tcBorders>
              <w:top w:val="single" w:sz="4" w:space="0" w:color="auto"/>
              <w:left w:val="single" w:sz="4" w:space="0" w:color="auto"/>
              <w:bottom w:val="single" w:sz="4" w:space="0" w:color="auto"/>
              <w:right w:val="single" w:sz="4" w:space="0" w:color="auto"/>
            </w:tcBorders>
            <w:shd w:val="clear" w:color="000000" w:fill="00B050"/>
            <w:noWrap/>
            <w:vAlign w:val="center"/>
            <w:hideMark/>
          </w:tcPr>
          <w:p w14:paraId="58C6F467" w14:textId="77777777" w:rsidR="000F44C5" w:rsidRPr="000F44C5" w:rsidRDefault="000F44C5" w:rsidP="000F44C5">
            <w:pPr>
              <w:spacing w:after="0" w:line="240" w:lineRule="auto"/>
              <w:jc w:val="center"/>
              <w:rPr>
                <w:rFonts w:ascii="Arial" w:eastAsia="Times New Roman" w:hAnsi="Arial" w:cs="Arial"/>
                <w:color w:val="000000"/>
                <w:sz w:val="14"/>
                <w:szCs w:val="14"/>
              </w:rPr>
            </w:pPr>
            <w:r w:rsidRPr="000F44C5">
              <w:rPr>
                <w:rFonts w:ascii="Arial" w:eastAsia="Times New Roman" w:hAnsi="Arial" w:cs="Arial"/>
                <w:color w:val="000000"/>
                <w:sz w:val="14"/>
                <w:szCs w:val="14"/>
              </w:rPr>
              <w:t>1</w:t>
            </w:r>
          </w:p>
        </w:tc>
        <w:tc>
          <w:tcPr>
            <w:tcW w:w="240" w:type="dxa"/>
            <w:tcBorders>
              <w:top w:val="nil"/>
              <w:left w:val="nil"/>
              <w:bottom w:val="single" w:sz="4" w:space="0" w:color="auto"/>
              <w:right w:val="single" w:sz="4" w:space="0" w:color="auto"/>
            </w:tcBorders>
            <w:noWrap/>
            <w:vAlign w:val="center"/>
            <w:hideMark/>
          </w:tcPr>
          <w:p w14:paraId="639B0A7A" w14:textId="77777777" w:rsidR="000F44C5" w:rsidRPr="000F44C5" w:rsidRDefault="000F44C5" w:rsidP="000F44C5">
            <w:pPr>
              <w:spacing w:after="0" w:line="240" w:lineRule="auto"/>
              <w:jc w:val="center"/>
              <w:rPr>
                <w:rFonts w:ascii="Arial" w:eastAsia="Times New Roman" w:hAnsi="Arial" w:cs="Arial"/>
                <w:color w:val="000000"/>
                <w:sz w:val="14"/>
                <w:szCs w:val="14"/>
              </w:rPr>
            </w:pPr>
            <w:r w:rsidRPr="000F44C5">
              <w:rPr>
                <w:rFonts w:ascii="Arial" w:eastAsia="Times New Roman" w:hAnsi="Arial" w:cs="Arial"/>
                <w:color w:val="000000"/>
                <w:sz w:val="14"/>
                <w:szCs w:val="14"/>
              </w:rPr>
              <w:t> </w:t>
            </w:r>
          </w:p>
        </w:tc>
      </w:tr>
      <w:tr w:rsidR="000F44C5" w:rsidRPr="000F44C5" w14:paraId="54341C35" w14:textId="77777777" w:rsidTr="000F44C5">
        <w:trPr>
          <w:trHeight w:val="360"/>
        </w:trPr>
        <w:tc>
          <w:tcPr>
            <w:tcW w:w="2734" w:type="dxa"/>
            <w:tcBorders>
              <w:top w:val="nil"/>
              <w:left w:val="single" w:sz="4" w:space="0" w:color="auto"/>
              <w:bottom w:val="single" w:sz="4" w:space="0" w:color="auto"/>
              <w:right w:val="single" w:sz="4" w:space="0" w:color="auto"/>
            </w:tcBorders>
            <w:shd w:val="clear" w:color="000000" w:fill="FCE4D6"/>
            <w:noWrap/>
            <w:hideMark/>
          </w:tcPr>
          <w:p w14:paraId="3925E10E" w14:textId="77777777" w:rsidR="000F44C5" w:rsidRPr="000F44C5" w:rsidRDefault="000F44C5" w:rsidP="000F44C5">
            <w:pPr>
              <w:spacing w:after="0" w:line="240" w:lineRule="auto"/>
              <w:rPr>
                <w:rFonts w:ascii="Arial" w:eastAsia="Times New Roman" w:hAnsi="Arial" w:cs="Arial"/>
                <w:color w:val="000000"/>
                <w:sz w:val="14"/>
                <w:szCs w:val="14"/>
              </w:rPr>
            </w:pPr>
            <w:r w:rsidRPr="000F44C5">
              <w:rPr>
                <w:rFonts w:ascii="Arial" w:eastAsia="Times New Roman" w:hAnsi="Arial" w:cs="Arial"/>
                <w:color w:val="000000"/>
                <w:sz w:val="14"/>
                <w:szCs w:val="14"/>
              </w:rPr>
              <w:t>Hinckson et al. 2011b</w:t>
            </w:r>
          </w:p>
        </w:tc>
        <w:tc>
          <w:tcPr>
            <w:tcW w:w="3366" w:type="dxa"/>
            <w:tcBorders>
              <w:top w:val="nil"/>
              <w:left w:val="nil"/>
              <w:bottom w:val="single" w:sz="4" w:space="0" w:color="auto"/>
              <w:right w:val="single" w:sz="4" w:space="0" w:color="auto"/>
            </w:tcBorders>
            <w:shd w:val="clear" w:color="000000" w:fill="FCE4D6"/>
            <w:hideMark/>
          </w:tcPr>
          <w:p w14:paraId="7D379CF7" w14:textId="77777777" w:rsidR="000F44C5" w:rsidRPr="000F44C5" w:rsidRDefault="000F44C5" w:rsidP="000F44C5">
            <w:pPr>
              <w:spacing w:after="0" w:line="240" w:lineRule="auto"/>
              <w:rPr>
                <w:rFonts w:ascii="Arial" w:eastAsia="Times New Roman" w:hAnsi="Arial" w:cs="Arial"/>
                <w:color w:val="000000"/>
                <w:sz w:val="14"/>
                <w:szCs w:val="14"/>
              </w:rPr>
            </w:pPr>
            <w:r w:rsidRPr="000F44C5">
              <w:rPr>
                <w:rFonts w:ascii="Arial" w:eastAsia="Times New Roman" w:hAnsi="Arial" w:cs="Arial"/>
                <w:color w:val="000000"/>
                <w:sz w:val="14"/>
                <w:szCs w:val="14"/>
              </w:rPr>
              <w:t xml:space="preserve">Hinckson EA, McGee R. Evaluation of the school travel plan </w:t>
            </w:r>
            <w:proofErr w:type="spellStart"/>
            <w:r w:rsidRPr="000F44C5">
              <w:rPr>
                <w:rFonts w:ascii="Arial" w:eastAsia="Times New Roman" w:hAnsi="Arial" w:cs="Arial"/>
                <w:color w:val="000000"/>
                <w:sz w:val="14"/>
                <w:szCs w:val="14"/>
              </w:rPr>
              <w:t>programme</w:t>
            </w:r>
            <w:proofErr w:type="spellEnd"/>
            <w:r w:rsidRPr="000F44C5">
              <w:rPr>
                <w:rFonts w:ascii="Arial" w:eastAsia="Times New Roman" w:hAnsi="Arial" w:cs="Arial"/>
                <w:color w:val="000000"/>
                <w:sz w:val="14"/>
                <w:szCs w:val="14"/>
              </w:rPr>
              <w:t xml:space="preserve"> in New Zealand. J Sci Med Sport. 2011;14(6):522–7.</w:t>
            </w:r>
          </w:p>
        </w:tc>
        <w:tc>
          <w:tcPr>
            <w:tcW w:w="240" w:type="dxa"/>
            <w:tcBorders>
              <w:top w:val="nil"/>
              <w:left w:val="nil"/>
              <w:bottom w:val="single" w:sz="4" w:space="0" w:color="auto"/>
              <w:right w:val="single" w:sz="4" w:space="0" w:color="auto"/>
            </w:tcBorders>
            <w:noWrap/>
            <w:vAlign w:val="center"/>
            <w:hideMark/>
          </w:tcPr>
          <w:p w14:paraId="598DA97D" w14:textId="77777777" w:rsidR="000F44C5" w:rsidRPr="000F44C5" w:rsidRDefault="000F44C5" w:rsidP="000F44C5">
            <w:pPr>
              <w:spacing w:after="0" w:line="240" w:lineRule="auto"/>
              <w:jc w:val="center"/>
              <w:rPr>
                <w:rFonts w:ascii="Arial" w:eastAsia="Times New Roman" w:hAnsi="Arial" w:cs="Arial"/>
                <w:color w:val="000000"/>
                <w:sz w:val="14"/>
                <w:szCs w:val="14"/>
              </w:rPr>
            </w:pPr>
            <w:r w:rsidRPr="000F44C5">
              <w:rPr>
                <w:rFonts w:ascii="Arial" w:eastAsia="Times New Roman" w:hAnsi="Arial" w:cs="Arial"/>
                <w:color w:val="000000"/>
                <w:sz w:val="14"/>
                <w:szCs w:val="14"/>
              </w:rPr>
              <w:t> </w:t>
            </w:r>
          </w:p>
        </w:tc>
        <w:tc>
          <w:tcPr>
            <w:tcW w:w="240" w:type="dxa"/>
            <w:tcBorders>
              <w:top w:val="nil"/>
              <w:left w:val="nil"/>
              <w:bottom w:val="single" w:sz="4" w:space="0" w:color="auto"/>
              <w:right w:val="single" w:sz="4" w:space="0" w:color="auto"/>
            </w:tcBorders>
            <w:noWrap/>
            <w:vAlign w:val="center"/>
            <w:hideMark/>
          </w:tcPr>
          <w:p w14:paraId="2AAC00B2" w14:textId="77777777" w:rsidR="000F44C5" w:rsidRPr="000F44C5" w:rsidRDefault="000F44C5" w:rsidP="000F44C5">
            <w:pPr>
              <w:spacing w:after="0" w:line="240" w:lineRule="auto"/>
              <w:jc w:val="center"/>
              <w:rPr>
                <w:rFonts w:ascii="Arial" w:eastAsia="Times New Roman" w:hAnsi="Arial" w:cs="Arial"/>
                <w:color w:val="000000"/>
                <w:sz w:val="14"/>
                <w:szCs w:val="14"/>
              </w:rPr>
            </w:pPr>
            <w:r w:rsidRPr="000F44C5">
              <w:rPr>
                <w:rFonts w:ascii="Arial" w:eastAsia="Times New Roman" w:hAnsi="Arial" w:cs="Arial"/>
                <w:color w:val="000000"/>
                <w:sz w:val="14"/>
                <w:szCs w:val="14"/>
              </w:rPr>
              <w:t> </w:t>
            </w:r>
          </w:p>
        </w:tc>
        <w:tc>
          <w:tcPr>
            <w:tcW w:w="240" w:type="dxa"/>
            <w:tcBorders>
              <w:top w:val="nil"/>
              <w:left w:val="nil"/>
              <w:bottom w:val="single" w:sz="4" w:space="0" w:color="auto"/>
              <w:right w:val="single" w:sz="4" w:space="0" w:color="auto"/>
            </w:tcBorders>
            <w:noWrap/>
            <w:vAlign w:val="center"/>
            <w:hideMark/>
          </w:tcPr>
          <w:p w14:paraId="23A36FCD" w14:textId="77777777" w:rsidR="000F44C5" w:rsidRPr="000F44C5" w:rsidRDefault="000F44C5" w:rsidP="000F44C5">
            <w:pPr>
              <w:spacing w:after="0" w:line="240" w:lineRule="auto"/>
              <w:jc w:val="center"/>
              <w:rPr>
                <w:rFonts w:ascii="Arial" w:eastAsia="Times New Roman" w:hAnsi="Arial" w:cs="Arial"/>
                <w:color w:val="000000"/>
                <w:sz w:val="14"/>
                <w:szCs w:val="14"/>
              </w:rPr>
            </w:pPr>
            <w:r w:rsidRPr="000F44C5">
              <w:rPr>
                <w:rFonts w:ascii="Arial" w:eastAsia="Times New Roman" w:hAnsi="Arial" w:cs="Arial"/>
                <w:color w:val="000000"/>
                <w:sz w:val="14"/>
                <w:szCs w:val="14"/>
              </w:rPr>
              <w:t> </w:t>
            </w:r>
          </w:p>
        </w:tc>
        <w:tc>
          <w:tcPr>
            <w:tcW w:w="240" w:type="dxa"/>
            <w:tcBorders>
              <w:top w:val="nil"/>
              <w:left w:val="nil"/>
              <w:bottom w:val="single" w:sz="4" w:space="0" w:color="auto"/>
              <w:right w:val="single" w:sz="4" w:space="0" w:color="auto"/>
            </w:tcBorders>
            <w:noWrap/>
            <w:vAlign w:val="center"/>
            <w:hideMark/>
          </w:tcPr>
          <w:p w14:paraId="5004DBB8" w14:textId="77777777" w:rsidR="000F44C5" w:rsidRPr="000F44C5" w:rsidRDefault="000F44C5" w:rsidP="000F44C5">
            <w:pPr>
              <w:spacing w:after="0" w:line="240" w:lineRule="auto"/>
              <w:jc w:val="center"/>
              <w:rPr>
                <w:rFonts w:ascii="Arial" w:eastAsia="Times New Roman" w:hAnsi="Arial" w:cs="Arial"/>
                <w:color w:val="000000"/>
                <w:sz w:val="14"/>
                <w:szCs w:val="14"/>
              </w:rPr>
            </w:pPr>
            <w:r w:rsidRPr="000F44C5">
              <w:rPr>
                <w:rFonts w:ascii="Arial" w:eastAsia="Times New Roman" w:hAnsi="Arial" w:cs="Arial"/>
                <w:color w:val="000000"/>
                <w:sz w:val="14"/>
                <w:szCs w:val="14"/>
              </w:rPr>
              <w:t> </w:t>
            </w:r>
          </w:p>
        </w:tc>
        <w:tc>
          <w:tcPr>
            <w:tcW w:w="240" w:type="dxa"/>
            <w:tcBorders>
              <w:top w:val="single" w:sz="4" w:space="0" w:color="auto"/>
              <w:left w:val="single" w:sz="4" w:space="0" w:color="auto"/>
              <w:bottom w:val="single" w:sz="4" w:space="0" w:color="auto"/>
              <w:right w:val="single" w:sz="4" w:space="0" w:color="auto"/>
            </w:tcBorders>
            <w:shd w:val="clear" w:color="000000" w:fill="00B050"/>
            <w:noWrap/>
            <w:vAlign w:val="center"/>
            <w:hideMark/>
          </w:tcPr>
          <w:p w14:paraId="656E1049" w14:textId="77777777" w:rsidR="000F44C5" w:rsidRPr="000F44C5" w:rsidRDefault="000F44C5" w:rsidP="000F44C5">
            <w:pPr>
              <w:spacing w:after="0" w:line="240" w:lineRule="auto"/>
              <w:jc w:val="center"/>
              <w:rPr>
                <w:rFonts w:ascii="Arial" w:eastAsia="Times New Roman" w:hAnsi="Arial" w:cs="Arial"/>
                <w:color w:val="000000"/>
                <w:sz w:val="14"/>
                <w:szCs w:val="14"/>
              </w:rPr>
            </w:pPr>
            <w:r w:rsidRPr="000F44C5">
              <w:rPr>
                <w:rFonts w:ascii="Arial" w:eastAsia="Times New Roman" w:hAnsi="Arial" w:cs="Arial"/>
                <w:color w:val="000000"/>
                <w:sz w:val="14"/>
                <w:szCs w:val="14"/>
              </w:rPr>
              <w:t>1</w:t>
            </w:r>
          </w:p>
        </w:tc>
        <w:tc>
          <w:tcPr>
            <w:tcW w:w="240" w:type="dxa"/>
            <w:tcBorders>
              <w:top w:val="nil"/>
              <w:left w:val="nil"/>
              <w:bottom w:val="single" w:sz="4" w:space="0" w:color="auto"/>
              <w:right w:val="single" w:sz="4" w:space="0" w:color="auto"/>
            </w:tcBorders>
            <w:noWrap/>
            <w:vAlign w:val="center"/>
            <w:hideMark/>
          </w:tcPr>
          <w:p w14:paraId="4A73B6AE" w14:textId="77777777" w:rsidR="000F44C5" w:rsidRPr="000F44C5" w:rsidRDefault="000F44C5" w:rsidP="000F44C5">
            <w:pPr>
              <w:spacing w:after="0" w:line="240" w:lineRule="auto"/>
              <w:jc w:val="center"/>
              <w:rPr>
                <w:rFonts w:ascii="Arial" w:eastAsia="Times New Roman" w:hAnsi="Arial" w:cs="Arial"/>
                <w:color w:val="000000"/>
                <w:sz w:val="14"/>
                <w:szCs w:val="14"/>
              </w:rPr>
            </w:pPr>
            <w:r w:rsidRPr="000F44C5">
              <w:rPr>
                <w:rFonts w:ascii="Arial" w:eastAsia="Times New Roman" w:hAnsi="Arial" w:cs="Arial"/>
                <w:color w:val="000000"/>
                <w:sz w:val="14"/>
                <w:szCs w:val="14"/>
              </w:rPr>
              <w:t> </w:t>
            </w:r>
          </w:p>
        </w:tc>
      </w:tr>
      <w:tr w:rsidR="000F44C5" w:rsidRPr="000F44C5" w14:paraId="642DDB33" w14:textId="77777777" w:rsidTr="000F44C5">
        <w:trPr>
          <w:trHeight w:val="900"/>
        </w:trPr>
        <w:tc>
          <w:tcPr>
            <w:tcW w:w="2734" w:type="dxa"/>
            <w:tcBorders>
              <w:top w:val="nil"/>
              <w:left w:val="single" w:sz="4" w:space="0" w:color="auto"/>
              <w:bottom w:val="single" w:sz="4" w:space="0" w:color="auto"/>
              <w:right w:val="single" w:sz="4" w:space="0" w:color="auto"/>
            </w:tcBorders>
            <w:shd w:val="clear" w:color="000000" w:fill="FCE4D6"/>
            <w:noWrap/>
            <w:hideMark/>
          </w:tcPr>
          <w:p w14:paraId="6E2B05C7" w14:textId="77777777" w:rsidR="000F44C5" w:rsidRPr="000F44C5" w:rsidRDefault="000F44C5" w:rsidP="000F44C5">
            <w:pPr>
              <w:spacing w:after="0" w:line="240" w:lineRule="auto"/>
              <w:rPr>
                <w:rFonts w:ascii="Arial" w:eastAsia="Times New Roman" w:hAnsi="Arial" w:cs="Arial"/>
                <w:color w:val="000000"/>
                <w:sz w:val="14"/>
                <w:szCs w:val="14"/>
              </w:rPr>
            </w:pPr>
            <w:r w:rsidRPr="000F44C5">
              <w:rPr>
                <w:rFonts w:ascii="Arial" w:eastAsia="Times New Roman" w:hAnsi="Arial" w:cs="Arial"/>
                <w:color w:val="000000"/>
                <w:sz w:val="14"/>
                <w:szCs w:val="14"/>
              </w:rPr>
              <w:t>Hoelscher et al. 2016</w:t>
            </w:r>
          </w:p>
        </w:tc>
        <w:tc>
          <w:tcPr>
            <w:tcW w:w="3366" w:type="dxa"/>
            <w:tcBorders>
              <w:top w:val="nil"/>
              <w:left w:val="nil"/>
              <w:bottom w:val="single" w:sz="4" w:space="0" w:color="auto"/>
              <w:right w:val="single" w:sz="4" w:space="0" w:color="auto"/>
            </w:tcBorders>
            <w:shd w:val="clear" w:color="000000" w:fill="FCE4D6"/>
            <w:hideMark/>
          </w:tcPr>
          <w:p w14:paraId="03898C0C" w14:textId="77777777" w:rsidR="000F44C5" w:rsidRPr="000F44C5" w:rsidRDefault="000F44C5" w:rsidP="000F44C5">
            <w:pPr>
              <w:spacing w:after="0" w:line="240" w:lineRule="auto"/>
              <w:rPr>
                <w:rFonts w:ascii="Arial" w:eastAsia="Times New Roman" w:hAnsi="Arial" w:cs="Arial"/>
                <w:color w:val="000000"/>
                <w:sz w:val="14"/>
                <w:szCs w:val="14"/>
              </w:rPr>
            </w:pPr>
            <w:r w:rsidRPr="000F44C5">
              <w:rPr>
                <w:rFonts w:ascii="Arial" w:eastAsia="Times New Roman" w:hAnsi="Arial" w:cs="Arial"/>
                <w:color w:val="000000"/>
                <w:sz w:val="14"/>
                <w:szCs w:val="14"/>
              </w:rPr>
              <w:t xml:space="preserve">Hoelscher D, Ory M, Dowdy D, et al. Effects of funding allocation for safe routes to school programs on active commuting to school and related behavioral, knowledge, and psychosocial outcomes: results from the Texas childhood obesity prevention policy evaluation (T-COPPE) study. Environ </w:t>
            </w:r>
            <w:proofErr w:type="spellStart"/>
            <w:r w:rsidRPr="000F44C5">
              <w:rPr>
                <w:rFonts w:ascii="Arial" w:eastAsia="Times New Roman" w:hAnsi="Arial" w:cs="Arial"/>
                <w:color w:val="000000"/>
                <w:sz w:val="14"/>
                <w:szCs w:val="14"/>
              </w:rPr>
              <w:t>Behav</w:t>
            </w:r>
            <w:proofErr w:type="spellEnd"/>
            <w:r w:rsidRPr="000F44C5">
              <w:rPr>
                <w:rFonts w:ascii="Arial" w:eastAsia="Times New Roman" w:hAnsi="Arial" w:cs="Arial"/>
                <w:color w:val="000000"/>
                <w:sz w:val="14"/>
                <w:szCs w:val="14"/>
              </w:rPr>
              <w:t>. 2016;48(1):210–29.</w:t>
            </w:r>
          </w:p>
        </w:tc>
        <w:tc>
          <w:tcPr>
            <w:tcW w:w="240" w:type="dxa"/>
            <w:tcBorders>
              <w:top w:val="nil"/>
              <w:left w:val="nil"/>
              <w:bottom w:val="single" w:sz="4" w:space="0" w:color="auto"/>
              <w:right w:val="single" w:sz="4" w:space="0" w:color="auto"/>
            </w:tcBorders>
            <w:noWrap/>
            <w:vAlign w:val="center"/>
            <w:hideMark/>
          </w:tcPr>
          <w:p w14:paraId="4ECE5970" w14:textId="77777777" w:rsidR="000F44C5" w:rsidRPr="000F44C5" w:rsidRDefault="000F44C5" w:rsidP="000F44C5">
            <w:pPr>
              <w:spacing w:after="0" w:line="240" w:lineRule="auto"/>
              <w:jc w:val="center"/>
              <w:rPr>
                <w:rFonts w:ascii="Arial" w:eastAsia="Times New Roman" w:hAnsi="Arial" w:cs="Arial"/>
                <w:color w:val="000000"/>
                <w:sz w:val="14"/>
                <w:szCs w:val="14"/>
              </w:rPr>
            </w:pPr>
            <w:r w:rsidRPr="000F44C5">
              <w:rPr>
                <w:rFonts w:ascii="Arial" w:eastAsia="Times New Roman" w:hAnsi="Arial" w:cs="Arial"/>
                <w:color w:val="000000"/>
                <w:sz w:val="14"/>
                <w:szCs w:val="14"/>
              </w:rPr>
              <w:t> </w:t>
            </w:r>
          </w:p>
        </w:tc>
        <w:tc>
          <w:tcPr>
            <w:tcW w:w="240" w:type="dxa"/>
            <w:tcBorders>
              <w:top w:val="nil"/>
              <w:left w:val="nil"/>
              <w:bottom w:val="single" w:sz="4" w:space="0" w:color="auto"/>
              <w:right w:val="single" w:sz="4" w:space="0" w:color="auto"/>
            </w:tcBorders>
            <w:noWrap/>
            <w:vAlign w:val="center"/>
            <w:hideMark/>
          </w:tcPr>
          <w:p w14:paraId="5D49F68D" w14:textId="77777777" w:rsidR="000F44C5" w:rsidRPr="000F44C5" w:rsidRDefault="000F44C5" w:rsidP="000F44C5">
            <w:pPr>
              <w:spacing w:after="0" w:line="240" w:lineRule="auto"/>
              <w:jc w:val="center"/>
              <w:rPr>
                <w:rFonts w:ascii="Arial" w:eastAsia="Times New Roman" w:hAnsi="Arial" w:cs="Arial"/>
                <w:color w:val="000000"/>
                <w:sz w:val="14"/>
                <w:szCs w:val="14"/>
              </w:rPr>
            </w:pPr>
            <w:r w:rsidRPr="000F44C5">
              <w:rPr>
                <w:rFonts w:ascii="Arial" w:eastAsia="Times New Roman" w:hAnsi="Arial" w:cs="Arial"/>
                <w:color w:val="000000"/>
                <w:sz w:val="14"/>
                <w:szCs w:val="14"/>
              </w:rPr>
              <w:t> </w:t>
            </w:r>
          </w:p>
        </w:tc>
        <w:tc>
          <w:tcPr>
            <w:tcW w:w="240" w:type="dxa"/>
            <w:tcBorders>
              <w:top w:val="nil"/>
              <w:left w:val="nil"/>
              <w:bottom w:val="single" w:sz="4" w:space="0" w:color="auto"/>
              <w:right w:val="single" w:sz="4" w:space="0" w:color="auto"/>
            </w:tcBorders>
            <w:noWrap/>
            <w:vAlign w:val="center"/>
            <w:hideMark/>
          </w:tcPr>
          <w:p w14:paraId="79846965" w14:textId="77777777" w:rsidR="000F44C5" w:rsidRPr="000F44C5" w:rsidRDefault="000F44C5" w:rsidP="000F44C5">
            <w:pPr>
              <w:spacing w:after="0" w:line="240" w:lineRule="auto"/>
              <w:jc w:val="center"/>
              <w:rPr>
                <w:rFonts w:ascii="Arial" w:eastAsia="Times New Roman" w:hAnsi="Arial" w:cs="Arial"/>
                <w:color w:val="000000"/>
                <w:sz w:val="14"/>
                <w:szCs w:val="14"/>
              </w:rPr>
            </w:pPr>
            <w:r w:rsidRPr="000F44C5">
              <w:rPr>
                <w:rFonts w:ascii="Arial" w:eastAsia="Times New Roman" w:hAnsi="Arial" w:cs="Arial"/>
                <w:color w:val="000000"/>
                <w:sz w:val="14"/>
                <w:szCs w:val="14"/>
              </w:rPr>
              <w:t> </w:t>
            </w:r>
          </w:p>
        </w:tc>
        <w:tc>
          <w:tcPr>
            <w:tcW w:w="240" w:type="dxa"/>
            <w:tcBorders>
              <w:top w:val="nil"/>
              <w:left w:val="nil"/>
              <w:bottom w:val="single" w:sz="4" w:space="0" w:color="auto"/>
              <w:right w:val="single" w:sz="4" w:space="0" w:color="auto"/>
            </w:tcBorders>
            <w:noWrap/>
            <w:vAlign w:val="center"/>
            <w:hideMark/>
          </w:tcPr>
          <w:p w14:paraId="67CC304A" w14:textId="77777777" w:rsidR="000F44C5" w:rsidRPr="000F44C5" w:rsidRDefault="000F44C5" w:rsidP="000F44C5">
            <w:pPr>
              <w:spacing w:after="0" w:line="240" w:lineRule="auto"/>
              <w:jc w:val="center"/>
              <w:rPr>
                <w:rFonts w:ascii="Arial" w:eastAsia="Times New Roman" w:hAnsi="Arial" w:cs="Arial"/>
                <w:color w:val="000000"/>
                <w:sz w:val="14"/>
                <w:szCs w:val="14"/>
              </w:rPr>
            </w:pPr>
            <w:r w:rsidRPr="000F44C5">
              <w:rPr>
                <w:rFonts w:ascii="Arial" w:eastAsia="Times New Roman" w:hAnsi="Arial" w:cs="Arial"/>
                <w:color w:val="000000"/>
                <w:sz w:val="14"/>
                <w:szCs w:val="14"/>
              </w:rPr>
              <w:t> </w:t>
            </w:r>
          </w:p>
        </w:tc>
        <w:tc>
          <w:tcPr>
            <w:tcW w:w="240" w:type="dxa"/>
            <w:tcBorders>
              <w:top w:val="single" w:sz="4" w:space="0" w:color="auto"/>
              <w:left w:val="single" w:sz="4" w:space="0" w:color="auto"/>
              <w:bottom w:val="single" w:sz="4" w:space="0" w:color="auto"/>
              <w:right w:val="single" w:sz="4" w:space="0" w:color="auto"/>
            </w:tcBorders>
            <w:shd w:val="clear" w:color="000000" w:fill="00B050"/>
            <w:noWrap/>
            <w:vAlign w:val="center"/>
            <w:hideMark/>
          </w:tcPr>
          <w:p w14:paraId="1F65769A" w14:textId="77777777" w:rsidR="000F44C5" w:rsidRPr="000F44C5" w:rsidRDefault="000F44C5" w:rsidP="000F44C5">
            <w:pPr>
              <w:spacing w:after="0" w:line="240" w:lineRule="auto"/>
              <w:jc w:val="center"/>
              <w:rPr>
                <w:rFonts w:ascii="Arial" w:eastAsia="Times New Roman" w:hAnsi="Arial" w:cs="Arial"/>
                <w:color w:val="000000"/>
                <w:sz w:val="14"/>
                <w:szCs w:val="14"/>
              </w:rPr>
            </w:pPr>
            <w:r w:rsidRPr="000F44C5">
              <w:rPr>
                <w:rFonts w:ascii="Arial" w:eastAsia="Times New Roman" w:hAnsi="Arial" w:cs="Arial"/>
                <w:color w:val="000000"/>
                <w:sz w:val="14"/>
                <w:szCs w:val="14"/>
              </w:rPr>
              <w:t>1</w:t>
            </w:r>
          </w:p>
        </w:tc>
        <w:tc>
          <w:tcPr>
            <w:tcW w:w="240" w:type="dxa"/>
            <w:tcBorders>
              <w:top w:val="nil"/>
              <w:left w:val="nil"/>
              <w:bottom w:val="single" w:sz="4" w:space="0" w:color="auto"/>
              <w:right w:val="single" w:sz="4" w:space="0" w:color="auto"/>
            </w:tcBorders>
            <w:noWrap/>
            <w:vAlign w:val="center"/>
            <w:hideMark/>
          </w:tcPr>
          <w:p w14:paraId="1283C51E" w14:textId="77777777" w:rsidR="000F44C5" w:rsidRPr="000F44C5" w:rsidRDefault="000F44C5" w:rsidP="000F44C5">
            <w:pPr>
              <w:spacing w:after="0" w:line="240" w:lineRule="auto"/>
              <w:jc w:val="center"/>
              <w:rPr>
                <w:rFonts w:ascii="Arial" w:eastAsia="Times New Roman" w:hAnsi="Arial" w:cs="Arial"/>
                <w:color w:val="000000"/>
                <w:sz w:val="14"/>
                <w:szCs w:val="14"/>
              </w:rPr>
            </w:pPr>
            <w:r w:rsidRPr="000F44C5">
              <w:rPr>
                <w:rFonts w:ascii="Arial" w:eastAsia="Times New Roman" w:hAnsi="Arial" w:cs="Arial"/>
                <w:color w:val="000000"/>
                <w:sz w:val="14"/>
                <w:szCs w:val="14"/>
              </w:rPr>
              <w:t> </w:t>
            </w:r>
          </w:p>
        </w:tc>
      </w:tr>
      <w:tr w:rsidR="000F44C5" w:rsidRPr="000F44C5" w14:paraId="1C9FB9CF" w14:textId="77777777" w:rsidTr="000F44C5">
        <w:trPr>
          <w:trHeight w:val="540"/>
        </w:trPr>
        <w:tc>
          <w:tcPr>
            <w:tcW w:w="2734" w:type="dxa"/>
            <w:tcBorders>
              <w:top w:val="nil"/>
              <w:left w:val="single" w:sz="4" w:space="0" w:color="auto"/>
              <w:bottom w:val="single" w:sz="4" w:space="0" w:color="auto"/>
              <w:right w:val="single" w:sz="4" w:space="0" w:color="auto"/>
            </w:tcBorders>
            <w:shd w:val="clear" w:color="000000" w:fill="FCE4D6"/>
            <w:noWrap/>
            <w:hideMark/>
          </w:tcPr>
          <w:p w14:paraId="4E3F226C" w14:textId="77777777" w:rsidR="000F44C5" w:rsidRPr="000F44C5" w:rsidRDefault="000F44C5" w:rsidP="000F44C5">
            <w:pPr>
              <w:spacing w:after="0" w:line="240" w:lineRule="auto"/>
              <w:rPr>
                <w:rFonts w:ascii="Arial" w:eastAsia="Times New Roman" w:hAnsi="Arial" w:cs="Arial"/>
                <w:color w:val="000000"/>
                <w:sz w:val="14"/>
                <w:szCs w:val="14"/>
              </w:rPr>
            </w:pPr>
            <w:r w:rsidRPr="000F44C5">
              <w:rPr>
                <w:rFonts w:ascii="Arial" w:eastAsia="Times New Roman" w:hAnsi="Arial" w:cs="Arial"/>
                <w:color w:val="000000"/>
                <w:sz w:val="14"/>
                <w:szCs w:val="14"/>
              </w:rPr>
              <w:t>Hunter et al. 2015</w:t>
            </w:r>
          </w:p>
        </w:tc>
        <w:tc>
          <w:tcPr>
            <w:tcW w:w="3366" w:type="dxa"/>
            <w:tcBorders>
              <w:top w:val="nil"/>
              <w:left w:val="nil"/>
              <w:bottom w:val="single" w:sz="4" w:space="0" w:color="auto"/>
              <w:right w:val="single" w:sz="4" w:space="0" w:color="auto"/>
            </w:tcBorders>
            <w:shd w:val="clear" w:color="000000" w:fill="FCE4D6"/>
            <w:hideMark/>
          </w:tcPr>
          <w:p w14:paraId="67185C7A" w14:textId="77777777" w:rsidR="000F44C5" w:rsidRPr="000F44C5" w:rsidRDefault="000F44C5" w:rsidP="000F44C5">
            <w:pPr>
              <w:spacing w:after="0" w:line="240" w:lineRule="auto"/>
              <w:rPr>
                <w:rFonts w:ascii="Arial" w:eastAsia="Times New Roman" w:hAnsi="Arial" w:cs="Arial"/>
                <w:color w:val="000000"/>
                <w:sz w:val="14"/>
                <w:szCs w:val="14"/>
              </w:rPr>
            </w:pPr>
            <w:r w:rsidRPr="000F44C5">
              <w:rPr>
                <w:rFonts w:ascii="Arial" w:eastAsia="Times New Roman" w:hAnsi="Arial" w:cs="Arial"/>
                <w:color w:val="000000"/>
                <w:sz w:val="14"/>
                <w:szCs w:val="14"/>
              </w:rPr>
              <w:t xml:space="preserve">Hunter RF, de Silva D, Reynolds V, Bird W, Fox KR. International inter-school competition to encourage children to walk to school: a mixed methods feasibility study. Int J </w:t>
            </w:r>
            <w:proofErr w:type="spellStart"/>
            <w:r w:rsidRPr="000F44C5">
              <w:rPr>
                <w:rFonts w:ascii="Arial" w:eastAsia="Times New Roman" w:hAnsi="Arial" w:cs="Arial"/>
                <w:color w:val="000000"/>
                <w:sz w:val="14"/>
                <w:szCs w:val="14"/>
              </w:rPr>
              <w:t>Behav</w:t>
            </w:r>
            <w:proofErr w:type="spellEnd"/>
            <w:r w:rsidRPr="000F44C5">
              <w:rPr>
                <w:rFonts w:ascii="Arial" w:eastAsia="Times New Roman" w:hAnsi="Arial" w:cs="Arial"/>
                <w:color w:val="000000"/>
                <w:sz w:val="14"/>
                <w:szCs w:val="14"/>
              </w:rPr>
              <w:t xml:space="preserve"> </w:t>
            </w:r>
            <w:proofErr w:type="spellStart"/>
            <w:r w:rsidRPr="000F44C5">
              <w:rPr>
                <w:rFonts w:ascii="Arial" w:eastAsia="Times New Roman" w:hAnsi="Arial" w:cs="Arial"/>
                <w:color w:val="000000"/>
                <w:sz w:val="14"/>
                <w:szCs w:val="14"/>
              </w:rPr>
              <w:t>Nutr</w:t>
            </w:r>
            <w:proofErr w:type="spellEnd"/>
            <w:r w:rsidRPr="000F44C5">
              <w:rPr>
                <w:rFonts w:ascii="Arial" w:eastAsia="Times New Roman" w:hAnsi="Arial" w:cs="Arial"/>
                <w:color w:val="000000"/>
                <w:sz w:val="14"/>
                <w:szCs w:val="14"/>
              </w:rPr>
              <w:t xml:space="preserve"> Phys Act. </w:t>
            </w:r>
            <w:proofErr w:type="gramStart"/>
            <w:r w:rsidRPr="000F44C5">
              <w:rPr>
                <w:rFonts w:ascii="Arial" w:eastAsia="Times New Roman" w:hAnsi="Arial" w:cs="Arial"/>
                <w:color w:val="000000"/>
                <w:sz w:val="14"/>
                <w:szCs w:val="14"/>
              </w:rPr>
              <w:t>2015;8:19</w:t>
            </w:r>
            <w:proofErr w:type="gramEnd"/>
            <w:r w:rsidRPr="000F44C5">
              <w:rPr>
                <w:rFonts w:ascii="Arial" w:eastAsia="Times New Roman" w:hAnsi="Arial" w:cs="Arial"/>
                <w:color w:val="000000"/>
                <w:sz w:val="14"/>
                <w:szCs w:val="14"/>
              </w:rPr>
              <w:t>.</w:t>
            </w:r>
          </w:p>
        </w:tc>
        <w:tc>
          <w:tcPr>
            <w:tcW w:w="240" w:type="dxa"/>
            <w:tcBorders>
              <w:top w:val="nil"/>
              <w:left w:val="nil"/>
              <w:bottom w:val="single" w:sz="4" w:space="0" w:color="auto"/>
              <w:right w:val="single" w:sz="4" w:space="0" w:color="auto"/>
            </w:tcBorders>
            <w:noWrap/>
            <w:vAlign w:val="center"/>
            <w:hideMark/>
          </w:tcPr>
          <w:p w14:paraId="2CA0ACF5" w14:textId="77777777" w:rsidR="000F44C5" w:rsidRPr="000F44C5" w:rsidRDefault="000F44C5" w:rsidP="000F44C5">
            <w:pPr>
              <w:spacing w:after="0" w:line="240" w:lineRule="auto"/>
              <w:jc w:val="center"/>
              <w:rPr>
                <w:rFonts w:ascii="Arial" w:eastAsia="Times New Roman" w:hAnsi="Arial" w:cs="Arial"/>
                <w:color w:val="000000"/>
                <w:sz w:val="14"/>
                <w:szCs w:val="14"/>
              </w:rPr>
            </w:pPr>
            <w:r w:rsidRPr="000F44C5">
              <w:rPr>
                <w:rFonts w:ascii="Arial" w:eastAsia="Times New Roman" w:hAnsi="Arial" w:cs="Arial"/>
                <w:color w:val="000000"/>
                <w:sz w:val="14"/>
                <w:szCs w:val="14"/>
              </w:rPr>
              <w:t> </w:t>
            </w:r>
          </w:p>
        </w:tc>
        <w:tc>
          <w:tcPr>
            <w:tcW w:w="240" w:type="dxa"/>
            <w:tcBorders>
              <w:top w:val="nil"/>
              <w:left w:val="nil"/>
              <w:bottom w:val="single" w:sz="4" w:space="0" w:color="auto"/>
              <w:right w:val="single" w:sz="4" w:space="0" w:color="auto"/>
            </w:tcBorders>
            <w:noWrap/>
            <w:vAlign w:val="center"/>
            <w:hideMark/>
          </w:tcPr>
          <w:p w14:paraId="2B17F76A" w14:textId="77777777" w:rsidR="000F44C5" w:rsidRPr="000F44C5" w:rsidRDefault="000F44C5" w:rsidP="000F44C5">
            <w:pPr>
              <w:spacing w:after="0" w:line="240" w:lineRule="auto"/>
              <w:jc w:val="center"/>
              <w:rPr>
                <w:rFonts w:ascii="Arial" w:eastAsia="Times New Roman" w:hAnsi="Arial" w:cs="Arial"/>
                <w:color w:val="000000"/>
                <w:sz w:val="14"/>
                <w:szCs w:val="14"/>
              </w:rPr>
            </w:pPr>
            <w:r w:rsidRPr="000F44C5">
              <w:rPr>
                <w:rFonts w:ascii="Arial" w:eastAsia="Times New Roman" w:hAnsi="Arial" w:cs="Arial"/>
                <w:color w:val="000000"/>
                <w:sz w:val="14"/>
                <w:szCs w:val="14"/>
              </w:rPr>
              <w:t> </w:t>
            </w:r>
          </w:p>
        </w:tc>
        <w:tc>
          <w:tcPr>
            <w:tcW w:w="240" w:type="dxa"/>
            <w:tcBorders>
              <w:top w:val="nil"/>
              <w:left w:val="nil"/>
              <w:bottom w:val="single" w:sz="4" w:space="0" w:color="auto"/>
              <w:right w:val="single" w:sz="4" w:space="0" w:color="auto"/>
            </w:tcBorders>
            <w:noWrap/>
            <w:vAlign w:val="center"/>
            <w:hideMark/>
          </w:tcPr>
          <w:p w14:paraId="517B7121" w14:textId="77777777" w:rsidR="000F44C5" w:rsidRPr="000F44C5" w:rsidRDefault="000F44C5" w:rsidP="000F44C5">
            <w:pPr>
              <w:spacing w:after="0" w:line="240" w:lineRule="auto"/>
              <w:jc w:val="center"/>
              <w:rPr>
                <w:rFonts w:ascii="Arial" w:eastAsia="Times New Roman" w:hAnsi="Arial" w:cs="Arial"/>
                <w:color w:val="000000"/>
                <w:sz w:val="14"/>
                <w:szCs w:val="14"/>
              </w:rPr>
            </w:pPr>
            <w:r w:rsidRPr="000F44C5">
              <w:rPr>
                <w:rFonts w:ascii="Arial" w:eastAsia="Times New Roman" w:hAnsi="Arial" w:cs="Arial"/>
                <w:color w:val="000000"/>
                <w:sz w:val="14"/>
                <w:szCs w:val="14"/>
              </w:rPr>
              <w:t> </w:t>
            </w:r>
          </w:p>
        </w:tc>
        <w:tc>
          <w:tcPr>
            <w:tcW w:w="240" w:type="dxa"/>
            <w:tcBorders>
              <w:top w:val="nil"/>
              <w:left w:val="nil"/>
              <w:bottom w:val="single" w:sz="4" w:space="0" w:color="auto"/>
              <w:right w:val="single" w:sz="4" w:space="0" w:color="auto"/>
            </w:tcBorders>
            <w:noWrap/>
            <w:vAlign w:val="center"/>
            <w:hideMark/>
          </w:tcPr>
          <w:p w14:paraId="07AFCDBE" w14:textId="77777777" w:rsidR="000F44C5" w:rsidRPr="000F44C5" w:rsidRDefault="000F44C5" w:rsidP="000F44C5">
            <w:pPr>
              <w:spacing w:after="0" w:line="240" w:lineRule="auto"/>
              <w:jc w:val="center"/>
              <w:rPr>
                <w:rFonts w:ascii="Arial" w:eastAsia="Times New Roman" w:hAnsi="Arial" w:cs="Arial"/>
                <w:color w:val="000000"/>
                <w:sz w:val="14"/>
                <w:szCs w:val="14"/>
              </w:rPr>
            </w:pPr>
            <w:r w:rsidRPr="000F44C5">
              <w:rPr>
                <w:rFonts w:ascii="Arial" w:eastAsia="Times New Roman" w:hAnsi="Arial" w:cs="Arial"/>
                <w:color w:val="000000"/>
                <w:sz w:val="14"/>
                <w:szCs w:val="14"/>
              </w:rPr>
              <w:t> </w:t>
            </w:r>
          </w:p>
        </w:tc>
        <w:tc>
          <w:tcPr>
            <w:tcW w:w="240" w:type="dxa"/>
            <w:tcBorders>
              <w:top w:val="single" w:sz="4" w:space="0" w:color="auto"/>
              <w:left w:val="single" w:sz="4" w:space="0" w:color="auto"/>
              <w:bottom w:val="single" w:sz="4" w:space="0" w:color="auto"/>
              <w:right w:val="single" w:sz="4" w:space="0" w:color="auto"/>
            </w:tcBorders>
            <w:shd w:val="clear" w:color="000000" w:fill="00B050"/>
            <w:noWrap/>
            <w:vAlign w:val="center"/>
            <w:hideMark/>
          </w:tcPr>
          <w:p w14:paraId="7E74A1D3" w14:textId="77777777" w:rsidR="000F44C5" w:rsidRPr="000F44C5" w:rsidRDefault="000F44C5" w:rsidP="000F44C5">
            <w:pPr>
              <w:spacing w:after="0" w:line="240" w:lineRule="auto"/>
              <w:jc w:val="center"/>
              <w:rPr>
                <w:rFonts w:ascii="Arial" w:eastAsia="Times New Roman" w:hAnsi="Arial" w:cs="Arial"/>
                <w:color w:val="000000"/>
                <w:sz w:val="14"/>
                <w:szCs w:val="14"/>
              </w:rPr>
            </w:pPr>
            <w:r w:rsidRPr="000F44C5">
              <w:rPr>
                <w:rFonts w:ascii="Arial" w:eastAsia="Times New Roman" w:hAnsi="Arial" w:cs="Arial"/>
                <w:color w:val="000000"/>
                <w:sz w:val="14"/>
                <w:szCs w:val="14"/>
              </w:rPr>
              <w:t>1</w:t>
            </w:r>
          </w:p>
        </w:tc>
        <w:tc>
          <w:tcPr>
            <w:tcW w:w="240" w:type="dxa"/>
            <w:tcBorders>
              <w:top w:val="nil"/>
              <w:left w:val="nil"/>
              <w:bottom w:val="single" w:sz="4" w:space="0" w:color="auto"/>
              <w:right w:val="single" w:sz="4" w:space="0" w:color="auto"/>
            </w:tcBorders>
            <w:noWrap/>
            <w:vAlign w:val="center"/>
            <w:hideMark/>
          </w:tcPr>
          <w:p w14:paraId="5B711782" w14:textId="77777777" w:rsidR="000F44C5" w:rsidRPr="000F44C5" w:rsidRDefault="000F44C5" w:rsidP="000F44C5">
            <w:pPr>
              <w:spacing w:after="0" w:line="240" w:lineRule="auto"/>
              <w:jc w:val="center"/>
              <w:rPr>
                <w:rFonts w:ascii="Arial" w:eastAsia="Times New Roman" w:hAnsi="Arial" w:cs="Arial"/>
                <w:color w:val="000000"/>
                <w:sz w:val="14"/>
                <w:szCs w:val="14"/>
              </w:rPr>
            </w:pPr>
            <w:r w:rsidRPr="000F44C5">
              <w:rPr>
                <w:rFonts w:ascii="Arial" w:eastAsia="Times New Roman" w:hAnsi="Arial" w:cs="Arial"/>
                <w:color w:val="000000"/>
                <w:sz w:val="14"/>
                <w:szCs w:val="14"/>
              </w:rPr>
              <w:t> </w:t>
            </w:r>
          </w:p>
        </w:tc>
      </w:tr>
      <w:tr w:rsidR="000F44C5" w:rsidRPr="000F44C5" w14:paraId="14BA3AC8" w14:textId="77777777" w:rsidTr="000F44C5">
        <w:trPr>
          <w:trHeight w:val="360"/>
        </w:trPr>
        <w:tc>
          <w:tcPr>
            <w:tcW w:w="2734" w:type="dxa"/>
            <w:tcBorders>
              <w:top w:val="nil"/>
              <w:left w:val="single" w:sz="4" w:space="0" w:color="auto"/>
              <w:bottom w:val="single" w:sz="4" w:space="0" w:color="auto"/>
              <w:right w:val="single" w:sz="4" w:space="0" w:color="auto"/>
            </w:tcBorders>
            <w:shd w:val="clear" w:color="000000" w:fill="FCE4D6"/>
            <w:noWrap/>
            <w:hideMark/>
          </w:tcPr>
          <w:p w14:paraId="36A7FD09" w14:textId="77777777" w:rsidR="000F44C5" w:rsidRPr="000F44C5" w:rsidRDefault="000F44C5" w:rsidP="000F44C5">
            <w:pPr>
              <w:spacing w:after="0" w:line="240" w:lineRule="auto"/>
              <w:rPr>
                <w:rFonts w:ascii="Arial" w:eastAsia="Times New Roman" w:hAnsi="Arial" w:cs="Arial"/>
                <w:color w:val="000000"/>
                <w:sz w:val="14"/>
                <w:szCs w:val="14"/>
              </w:rPr>
            </w:pPr>
            <w:r w:rsidRPr="000F44C5">
              <w:rPr>
                <w:rFonts w:ascii="Arial" w:eastAsia="Times New Roman" w:hAnsi="Arial" w:cs="Arial"/>
                <w:color w:val="000000"/>
                <w:sz w:val="14"/>
                <w:szCs w:val="14"/>
              </w:rPr>
              <w:t>Johnson et al. 2016 [</w:t>
            </w:r>
            <w:proofErr w:type="spellStart"/>
            <w:r w:rsidRPr="000F44C5">
              <w:rPr>
                <w:rFonts w:ascii="Arial" w:eastAsia="Times New Roman" w:hAnsi="Arial" w:cs="Arial"/>
                <w:color w:val="000000"/>
                <w:sz w:val="14"/>
                <w:szCs w:val="14"/>
              </w:rPr>
              <w:t>Bikeability</w:t>
            </w:r>
            <w:proofErr w:type="spellEnd"/>
            <w:r w:rsidRPr="000F44C5">
              <w:rPr>
                <w:rFonts w:ascii="Arial" w:eastAsia="Times New Roman" w:hAnsi="Arial" w:cs="Arial"/>
                <w:color w:val="000000"/>
                <w:sz w:val="14"/>
                <w:szCs w:val="14"/>
              </w:rPr>
              <w:t>]</w:t>
            </w:r>
          </w:p>
        </w:tc>
        <w:tc>
          <w:tcPr>
            <w:tcW w:w="3366" w:type="dxa"/>
            <w:tcBorders>
              <w:top w:val="nil"/>
              <w:left w:val="nil"/>
              <w:bottom w:val="single" w:sz="4" w:space="0" w:color="auto"/>
              <w:right w:val="single" w:sz="4" w:space="0" w:color="auto"/>
            </w:tcBorders>
            <w:shd w:val="clear" w:color="000000" w:fill="FCE4D6"/>
            <w:hideMark/>
          </w:tcPr>
          <w:p w14:paraId="65A31D01" w14:textId="77777777" w:rsidR="000F44C5" w:rsidRPr="000F44C5" w:rsidRDefault="000F44C5" w:rsidP="000F44C5">
            <w:pPr>
              <w:spacing w:after="0" w:line="240" w:lineRule="auto"/>
              <w:rPr>
                <w:rFonts w:ascii="Arial" w:eastAsia="Times New Roman" w:hAnsi="Arial" w:cs="Arial"/>
                <w:color w:val="000000"/>
                <w:sz w:val="14"/>
                <w:szCs w:val="14"/>
              </w:rPr>
            </w:pPr>
            <w:r w:rsidRPr="000F44C5">
              <w:rPr>
                <w:rFonts w:ascii="Arial" w:eastAsia="Times New Roman" w:hAnsi="Arial" w:cs="Arial"/>
                <w:color w:val="000000"/>
                <w:sz w:val="14"/>
                <w:szCs w:val="14"/>
              </w:rPr>
              <w:t>Johnson R, Frearson M, Hewson P. Can bicycle training for children increase active travel? Eng Sustain. 2016;169(2):49–57.</w:t>
            </w:r>
          </w:p>
        </w:tc>
        <w:tc>
          <w:tcPr>
            <w:tcW w:w="240" w:type="dxa"/>
            <w:tcBorders>
              <w:top w:val="nil"/>
              <w:left w:val="nil"/>
              <w:bottom w:val="single" w:sz="4" w:space="0" w:color="auto"/>
              <w:right w:val="single" w:sz="4" w:space="0" w:color="auto"/>
            </w:tcBorders>
            <w:noWrap/>
            <w:vAlign w:val="center"/>
            <w:hideMark/>
          </w:tcPr>
          <w:p w14:paraId="3D9CAE4B" w14:textId="77777777" w:rsidR="000F44C5" w:rsidRPr="000F44C5" w:rsidRDefault="000F44C5" w:rsidP="000F44C5">
            <w:pPr>
              <w:spacing w:after="0" w:line="240" w:lineRule="auto"/>
              <w:jc w:val="center"/>
              <w:rPr>
                <w:rFonts w:ascii="Arial" w:eastAsia="Times New Roman" w:hAnsi="Arial" w:cs="Arial"/>
                <w:color w:val="000000"/>
                <w:sz w:val="14"/>
                <w:szCs w:val="14"/>
              </w:rPr>
            </w:pPr>
            <w:r w:rsidRPr="000F44C5">
              <w:rPr>
                <w:rFonts w:ascii="Arial" w:eastAsia="Times New Roman" w:hAnsi="Arial" w:cs="Arial"/>
                <w:color w:val="000000"/>
                <w:sz w:val="14"/>
                <w:szCs w:val="14"/>
              </w:rPr>
              <w:t> </w:t>
            </w:r>
          </w:p>
        </w:tc>
        <w:tc>
          <w:tcPr>
            <w:tcW w:w="240" w:type="dxa"/>
            <w:tcBorders>
              <w:top w:val="nil"/>
              <w:left w:val="nil"/>
              <w:bottom w:val="single" w:sz="4" w:space="0" w:color="auto"/>
              <w:right w:val="single" w:sz="4" w:space="0" w:color="auto"/>
            </w:tcBorders>
            <w:noWrap/>
            <w:vAlign w:val="center"/>
            <w:hideMark/>
          </w:tcPr>
          <w:p w14:paraId="3ED7418C" w14:textId="77777777" w:rsidR="000F44C5" w:rsidRPr="000F44C5" w:rsidRDefault="000F44C5" w:rsidP="000F44C5">
            <w:pPr>
              <w:spacing w:after="0" w:line="240" w:lineRule="auto"/>
              <w:jc w:val="center"/>
              <w:rPr>
                <w:rFonts w:ascii="Arial" w:eastAsia="Times New Roman" w:hAnsi="Arial" w:cs="Arial"/>
                <w:color w:val="000000"/>
                <w:sz w:val="14"/>
                <w:szCs w:val="14"/>
              </w:rPr>
            </w:pPr>
            <w:r w:rsidRPr="000F44C5">
              <w:rPr>
                <w:rFonts w:ascii="Arial" w:eastAsia="Times New Roman" w:hAnsi="Arial" w:cs="Arial"/>
                <w:color w:val="000000"/>
                <w:sz w:val="14"/>
                <w:szCs w:val="14"/>
              </w:rPr>
              <w:t> </w:t>
            </w:r>
          </w:p>
        </w:tc>
        <w:tc>
          <w:tcPr>
            <w:tcW w:w="240" w:type="dxa"/>
            <w:tcBorders>
              <w:top w:val="nil"/>
              <w:left w:val="nil"/>
              <w:bottom w:val="single" w:sz="4" w:space="0" w:color="auto"/>
              <w:right w:val="single" w:sz="4" w:space="0" w:color="auto"/>
            </w:tcBorders>
            <w:noWrap/>
            <w:vAlign w:val="center"/>
            <w:hideMark/>
          </w:tcPr>
          <w:p w14:paraId="62FA6A94" w14:textId="77777777" w:rsidR="000F44C5" w:rsidRPr="000F44C5" w:rsidRDefault="000F44C5" w:rsidP="000F44C5">
            <w:pPr>
              <w:spacing w:after="0" w:line="240" w:lineRule="auto"/>
              <w:jc w:val="center"/>
              <w:rPr>
                <w:rFonts w:ascii="Arial" w:eastAsia="Times New Roman" w:hAnsi="Arial" w:cs="Arial"/>
                <w:color w:val="000000"/>
                <w:sz w:val="14"/>
                <w:szCs w:val="14"/>
              </w:rPr>
            </w:pPr>
            <w:r w:rsidRPr="000F44C5">
              <w:rPr>
                <w:rFonts w:ascii="Arial" w:eastAsia="Times New Roman" w:hAnsi="Arial" w:cs="Arial"/>
                <w:color w:val="000000"/>
                <w:sz w:val="14"/>
                <w:szCs w:val="14"/>
              </w:rPr>
              <w:t> </w:t>
            </w:r>
          </w:p>
        </w:tc>
        <w:tc>
          <w:tcPr>
            <w:tcW w:w="240" w:type="dxa"/>
            <w:tcBorders>
              <w:top w:val="nil"/>
              <w:left w:val="nil"/>
              <w:bottom w:val="single" w:sz="4" w:space="0" w:color="auto"/>
              <w:right w:val="single" w:sz="4" w:space="0" w:color="auto"/>
            </w:tcBorders>
            <w:noWrap/>
            <w:vAlign w:val="center"/>
            <w:hideMark/>
          </w:tcPr>
          <w:p w14:paraId="3BD79DFC" w14:textId="77777777" w:rsidR="000F44C5" w:rsidRPr="000F44C5" w:rsidRDefault="000F44C5" w:rsidP="000F44C5">
            <w:pPr>
              <w:spacing w:after="0" w:line="240" w:lineRule="auto"/>
              <w:jc w:val="center"/>
              <w:rPr>
                <w:rFonts w:ascii="Arial" w:eastAsia="Times New Roman" w:hAnsi="Arial" w:cs="Arial"/>
                <w:color w:val="000000"/>
                <w:sz w:val="14"/>
                <w:szCs w:val="14"/>
              </w:rPr>
            </w:pPr>
            <w:r w:rsidRPr="000F44C5">
              <w:rPr>
                <w:rFonts w:ascii="Arial" w:eastAsia="Times New Roman" w:hAnsi="Arial" w:cs="Arial"/>
                <w:color w:val="000000"/>
                <w:sz w:val="14"/>
                <w:szCs w:val="14"/>
              </w:rPr>
              <w:t> </w:t>
            </w:r>
          </w:p>
        </w:tc>
        <w:tc>
          <w:tcPr>
            <w:tcW w:w="240" w:type="dxa"/>
            <w:tcBorders>
              <w:top w:val="single" w:sz="4" w:space="0" w:color="auto"/>
              <w:left w:val="single" w:sz="4" w:space="0" w:color="auto"/>
              <w:bottom w:val="single" w:sz="4" w:space="0" w:color="auto"/>
              <w:right w:val="single" w:sz="4" w:space="0" w:color="auto"/>
            </w:tcBorders>
            <w:shd w:val="clear" w:color="000000" w:fill="00B050"/>
            <w:noWrap/>
            <w:vAlign w:val="center"/>
            <w:hideMark/>
          </w:tcPr>
          <w:p w14:paraId="59D4ADCD" w14:textId="77777777" w:rsidR="000F44C5" w:rsidRPr="000F44C5" w:rsidRDefault="000F44C5" w:rsidP="000F44C5">
            <w:pPr>
              <w:spacing w:after="0" w:line="240" w:lineRule="auto"/>
              <w:jc w:val="center"/>
              <w:rPr>
                <w:rFonts w:ascii="Arial" w:eastAsia="Times New Roman" w:hAnsi="Arial" w:cs="Arial"/>
                <w:color w:val="000000"/>
                <w:sz w:val="14"/>
                <w:szCs w:val="14"/>
              </w:rPr>
            </w:pPr>
            <w:r w:rsidRPr="000F44C5">
              <w:rPr>
                <w:rFonts w:ascii="Arial" w:eastAsia="Times New Roman" w:hAnsi="Arial" w:cs="Arial"/>
                <w:color w:val="000000"/>
                <w:sz w:val="14"/>
                <w:szCs w:val="14"/>
              </w:rPr>
              <w:t>1</w:t>
            </w:r>
          </w:p>
        </w:tc>
        <w:tc>
          <w:tcPr>
            <w:tcW w:w="240" w:type="dxa"/>
            <w:tcBorders>
              <w:top w:val="nil"/>
              <w:left w:val="nil"/>
              <w:bottom w:val="single" w:sz="4" w:space="0" w:color="auto"/>
              <w:right w:val="single" w:sz="4" w:space="0" w:color="auto"/>
            </w:tcBorders>
            <w:noWrap/>
            <w:vAlign w:val="center"/>
            <w:hideMark/>
          </w:tcPr>
          <w:p w14:paraId="4F1C88D5" w14:textId="77777777" w:rsidR="000F44C5" w:rsidRPr="000F44C5" w:rsidRDefault="000F44C5" w:rsidP="000F44C5">
            <w:pPr>
              <w:spacing w:after="0" w:line="240" w:lineRule="auto"/>
              <w:jc w:val="center"/>
              <w:rPr>
                <w:rFonts w:ascii="Arial" w:eastAsia="Times New Roman" w:hAnsi="Arial" w:cs="Arial"/>
                <w:color w:val="000000"/>
                <w:sz w:val="14"/>
                <w:szCs w:val="14"/>
              </w:rPr>
            </w:pPr>
            <w:r w:rsidRPr="000F44C5">
              <w:rPr>
                <w:rFonts w:ascii="Arial" w:eastAsia="Times New Roman" w:hAnsi="Arial" w:cs="Arial"/>
                <w:color w:val="000000"/>
                <w:sz w:val="14"/>
                <w:szCs w:val="14"/>
              </w:rPr>
              <w:t> </w:t>
            </w:r>
          </w:p>
        </w:tc>
      </w:tr>
      <w:tr w:rsidR="000F44C5" w:rsidRPr="000F44C5" w14:paraId="623C0ED9" w14:textId="77777777" w:rsidTr="000F44C5">
        <w:trPr>
          <w:trHeight w:val="360"/>
        </w:trPr>
        <w:tc>
          <w:tcPr>
            <w:tcW w:w="2734" w:type="dxa"/>
            <w:tcBorders>
              <w:top w:val="nil"/>
              <w:left w:val="single" w:sz="4" w:space="0" w:color="auto"/>
              <w:bottom w:val="single" w:sz="4" w:space="0" w:color="auto"/>
              <w:right w:val="single" w:sz="4" w:space="0" w:color="auto"/>
            </w:tcBorders>
            <w:shd w:val="clear" w:color="000000" w:fill="FCE4D6"/>
            <w:noWrap/>
            <w:hideMark/>
          </w:tcPr>
          <w:p w14:paraId="476DD79C" w14:textId="77777777" w:rsidR="000F44C5" w:rsidRPr="000F44C5" w:rsidRDefault="000F44C5" w:rsidP="000F44C5">
            <w:pPr>
              <w:spacing w:after="0" w:line="240" w:lineRule="auto"/>
              <w:rPr>
                <w:rFonts w:ascii="Arial" w:eastAsia="Times New Roman" w:hAnsi="Arial" w:cs="Arial"/>
                <w:color w:val="000000"/>
                <w:sz w:val="14"/>
                <w:szCs w:val="14"/>
              </w:rPr>
            </w:pPr>
            <w:r w:rsidRPr="000F44C5">
              <w:rPr>
                <w:rFonts w:ascii="Arial" w:eastAsia="Times New Roman" w:hAnsi="Arial" w:cs="Arial"/>
                <w:color w:val="000000"/>
                <w:sz w:val="14"/>
                <w:szCs w:val="14"/>
              </w:rPr>
              <w:t>Johnson et al. 2016 [</w:t>
            </w:r>
            <w:proofErr w:type="spellStart"/>
            <w:r w:rsidRPr="000F44C5">
              <w:rPr>
                <w:rFonts w:ascii="Arial" w:eastAsia="Times New Roman" w:hAnsi="Arial" w:cs="Arial"/>
                <w:color w:val="000000"/>
                <w:sz w:val="14"/>
                <w:szCs w:val="14"/>
              </w:rPr>
              <w:t>CensusAtSchool</w:t>
            </w:r>
            <w:proofErr w:type="spellEnd"/>
            <w:r w:rsidRPr="000F44C5">
              <w:rPr>
                <w:rFonts w:ascii="Arial" w:eastAsia="Times New Roman" w:hAnsi="Arial" w:cs="Arial"/>
                <w:color w:val="000000"/>
                <w:sz w:val="14"/>
                <w:szCs w:val="14"/>
              </w:rPr>
              <w:t>]</w:t>
            </w:r>
          </w:p>
        </w:tc>
        <w:tc>
          <w:tcPr>
            <w:tcW w:w="3366" w:type="dxa"/>
            <w:tcBorders>
              <w:top w:val="nil"/>
              <w:left w:val="nil"/>
              <w:bottom w:val="single" w:sz="4" w:space="0" w:color="auto"/>
              <w:right w:val="single" w:sz="4" w:space="0" w:color="auto"/>
            </w:tcBorders>
            <w:shd w:val="clear" w:color="000000" w:fill="FCE4D6"/>
            <w:hideMark/>
          </w:tcPr>
          <w:p w14:paraId="5BF5440D" w14:textId="77777777" w:rsidR="000F44C5" w:rsidRPr="000F44C5" w:rsidRDefault="000F44C5" w:rsidP="000F44C5">
            <w:pPr>
              <w:spacing w:after="0" w:line="240" w:lineRule="auto"/>
              <w:rPr>
                <w:rFonts w:ascii="Arial" w:eastAsia="Times New Roman" w:hAnsi="Arial" w:cs="Arial"/>
                <w:color w:val="000000"/>
                <w:sz w:val="14"/>
                <w:szCs w:val="14"/>
              </w:rPr>
            </w:pPr>
            <w:r w:rsidRPr="000F44C5">
              <w:rPr>
                <w:rFonts w:ascii="Arial" w:eastAsia="Times New Roman" w:hAnsi="Arial" w:cs="Arial"/>
                <w:color w:val="000000"/>
                <w:sz w:val="14"/>
                <w:szCs w:val="14"/>
              </w:rPr>
              <w:t>Johnson R, Frearson M, Hewson P. Can bicycle training for children increase active travel? Eng Sustain. 2016;169(2):49–57.</w:t>
            </w:r>
          </w:p>
        </w:tc>
        <w:tc>
          <w:tcPr>
            <w:tcW w:w="240" w:type="dxa"/>
            <w:tcBorders>
              <w:top w:val="nil"/>
              <w:left w:val="nil"/>
              <w:bottom w:val="single" w:sz="4" w:space="0" w:color="auto"/>
              <w:right w:val="single" w:sz="4" w:space="0" w:color="auto"/>
            </w:tcBorders>
            <w:noWrap/>
            <w:vAlign w:val="center"/>
            <w:hideMark/>
          </w:tcPr>
          <w:p w14:paraId="6B409264" w14:textId="77777777" w:rsidR="000F44C5" w:rsidRPr="000F44C5" w:rsidRDefault="000F44C5" w:rsidP="000F44C5">
            <w:pPr>
              <w:spacing w:after="0" w:line="240" w:lineRule="auto"/>
              <w:jc w:val="center"/>
              <w:rPr>
                <w:rFonts w:ascii="Arial" w:eastAsia="Times New Roman" w:hAnsi="Arial" w:cs="Arial"/>
                <w:color w:val="000000"/>
                <w:sz w:val="14"/>
                <w:szCs w:val="14"/>
              </w:rPr>
            </w:pPr>
            <w:r w:rsidRPr="000F44C5">
              <w:rPr>
                <w:rFonts w:ascii="Arial" w:eastAsia="Times New Roman" w:hAnsi="Arial" w:cs="Arial"/>
                <w:color w:val="000000"/>
                <w:sz w:val="14"/>
                <w:szCs w:val="14"/>
              </w:rPr>
              <w:t> </w:t>
            </w:r>
          </w:p>
        </w:tc>
        <w:tc>
          <w:tcPr>
            <w:tcW w:w="240" w:type="dxa"/>
            <w:tcBorders>
              <w:top w:val="nil"/>
              <w:left w:val="nil"/>
              <w:bottom w:val="single" w:sz="4" w:space="0" w:color="auto"/>
              <w:right w:val="single" w:sz="4" w:space="0" w:color="auto"/>
            </w:tcBorders>
            <w:noWrap/>
            <w:vAlign w:val="center"/>
            <w:hideMark/>
          </w:tcPr>
          <w:p w14:paraId="273D0735" w14:textId="77777777" w:rsidR="000F44C5" w:rsidRPr="000F44C5" w:rsidRDefault="000F44C5" w:rsidP="000F44C5">
            <w:pPr>
              <w:spacing w:after="0" w:line="240" w:lineRule="auto"/>
              <w:jc w:val="center"/>
              <w:rPr>
                <w:rFonts w:ascii="Arial" w:eastAsia="Times New Roman" w:hAnsi="Arial" w:cs="Arial"/>
                <w:color w:val="000000"/>
                <w:sz w:val="14"/>
                <w:szCs w:val="14"/>
              </w:rPr>
            </w:pPr>
            <w:r w:rsidRPr="000F44C5">
              <w:rPr>
                <w:rFonts w:ascii="Arial" w:eastAsia="Times New Roman" w:hAnsi="Arial" w:cs="Arial"/>
                <w:color w:val="000000"/>
                <w:sz w:val="14"/>
                <w:szCs w:val="14"/>
              </w:rPr>
              <w:t> </w:t>
            </w:r>
          </w:p>
        </w:tc>
        <w:tc>
          <w:tcPr>
            <w:tcW w:w="240" w:type="dxa"/>
            <w:tcBorders>
              <w:top w:val="nil"/>
              <w:left w:val="nil"/>
              <w:bottom w:val="single" w:sz="4" w:space="0" w:color="auto"/>
              <w:right w:val="single" w:sz="4" w:space="0" w:color="auto"/>
            </w:tcBorders>
            <w:noWrap/>
            <w:vAlign w:val="center"/>
            <w:hideMark/>
          </w:tcPr>
          <w:p w14:paraId="6B4A3FE9" w14:textId="77777777" w:rsidR="000F44C5" w:rsidRPr="000F44C5" w:rsidRDefault="000F44C5" w:rsidP="000F44C5">
            <w:pPr>
              <w:spacing w:after="0" w:line="240" w:lineRule="auto"/>
              <w:jc w:val="center"/>
              <w:rPr>
                <w:rFonts w:ascii="Arial" w:eastAsia="Times New Roman" w:hAnsi="Arial" w:cs="Arial"/>
                <w:color w:val="000000"/>
                <w:sz w:val="14"/>
                <w:szCs w:val="14"/>
              </w:rPr>
            </w:pPr>
            <w:r w:rsidRPr="000F44C5">
              <w:rPr>
                <w:rFonts w:ascii="Arial" w:eastAsia="Times New Roman" w:hAnsi="Arial" w:cs="Arial"/>
                <w:color w:val="000000"/>
                <w:sz w:val="14"/>
                <w:szCs w:val="14"/>
              </w:rPr>
              <w:t> </w:t>
            </w:r>
          </w:p>
        </w:tc>
        <w:tc>
          <w:tcPr>
            <w:tcW w:w="240" w:type="dxa"/>
            <w:tcBorders>
              <w:top w:val="nil"/>
              <w:left w:val="nil"/>
              <w:bottom w:val="single" w:sz="4" w:space="0" w:color="auto"/>
              <w:right w:val="single" w:sz="4" w:space="0" w:color="auto"/>
            </w:tcBorders>
            <w:noWrap/>
            <w:vAlign w:val="center"/>
            <w:hideMark/>
          </w:tcPr>
          <w:p w14:paraId="1A82CEAC" w14:textId="77777777" w:rsidR="000F44C5" w:rsidRPr="000F44C5" w:rsidRDefault="000F44C5" w:rsidP="000F44C5">
            <w:pPr>
              <w:spacing w:after="0" w:line="240" w:lineRule="auto"/>
              <w:jc w:val="center"/>
              <w:rPr>
                <w:rFonts w:ascii="Arial" w:eastAsia="Times New Roman" w:hAnsi="Arial" w:cs="Arial"/>
                <w:color w:val="000000"/>
                <w:sz w:val="14"/>
                <w:szCs w:val="14"/>
              </w:rPr>
            </w:pPr>
            <w:r w:rsidRPr="000F44C5">
              <w:rPr>
                <w:rFonts w:ascii="Arial" w:eastAsia="Times New Roman" w:hAnsi="Arial" w:cs="Arial"/>
                <w:color w:val="000000"/>
                <w:sz w:val="14"/>
                <w:szCs w:val="14"/>
              </w:rPr>
              <w:t> </w:t>
            </w:r>
          </w:p>
        </w:tc>
        <w:tc>
          <w:tcPr>
            <w:tcW w:w="240" w:type="dxa"/>
            <w:tcBorders>
              <w:top w:val="single" w:sz="4" w:space="0" w:color="auto"/>
              <w:left w:val="single" w:sz="4" w:space="0" w:color="auto"/>
              <w:bottom w:val="single" w:sz="4" w:space="0" w:color="auto"/>
              <w:right w:val="single" w:sz="4" w:space="0" w:color="auto"/>
            </w:tcBorders>
            <w:shd w:val="clear" w:color="000000" w:fill="00B050"/>
            <w:noWrap/>
            <w:vAlign w:val="center"/>
            <w:hideMark/>
          </w:tcPr>
          <w:p w14:paraId="273F6E3C" w14:textId="77777777" w:rsidR="000F44C5" w:rsidRPr="000F44C5" w:rsidRDefault="000F44C5" w:rsidP="000F44C5">
            <w:pPr>
              <w:spacing w:after="0" w:line="240" w:lineRule="auto"/>
              <w:jc w:val="center"/>
              <w:rPr>
                <w:rFonts w:ascii="Arial" w:eastAsia="Times New Roman" w:hAnsi="Arial" w:cs="Arial"/>
                <w:color w:val="000000"/>
                <w:sz w:val="14"/>
                <w:szCs w:val="14"/>
              </w:rPr>
            </w:pPr>
            <w:r w:rsidRPr="000F44C5">
              <w:rPr>
                <w:rFonts w:ascii="Arial" w:eastAsia="Times New Roman" w:hAnsi="Arial" w:cs="Arial"/>
                <w:color w:val="000000"/>
                <w:sz w:val="14"/>
                <w:szCs w:val="14"/>
              </w:rPr>
              <w:t>1</w:t>
            </w:r>
          </w:p>
        </w:tc>
        <w:tc>
          <w:tcPr>
            <w:tcW w:w="240" w:type="dxa"/>
            <w:tcBorders>
              <w:top w:val="nil"/>
              <w:left w:val="nil"/>
              <w:bottom w:val="single" w:sz="4" w:space="0" w:color="auto"/>
              <w:right w:val="single" w:sz="4" w:space="0" w:color="auto"/>
            </w:tcBorders>
            <w:noWrap/>
            <w:vAlign w:val="center"/>
            <w:hideMark/>
          </w:tcPr>
          <w:p w14:paraId="4774ADCB" w14:textId="77777777" w:rsidR="000F44C5" w:rsidRPr="000F44C5" w:rsidRDefault="000F44C5" w:rsidP="000F44C5">
            <w:pPr>
              <w:spacing w:after="0" w:line="240" w:lineRule="auto"/>
              <w:jc w:val="center"/>
              <w:rPr>
                <w:rFonts w:ascii="Arial" w:eastAsia="Times New Roman" w:hAnsi="Arial" w:cs="Arial"/>
                <w:color w:val="000000"/>
                <w:sz w:val="14"/>
                <w:szCs w:val="14"/>
              </w:rPr>
            </w:pPr>
            <w:r w:rsidRPr="000F44C5">
              <w:rPr>
                <w:rFonts w:ascii="Arial" w:eastAsia="Times New Roman" w:hAnsi="Arial" w:cs="Arial"/>
                <w:color w:val="000000"/>
                <w:sz w:val="14"/>
                <w:szCs w:val="14"/>
              </w:rPr>
              <w:t> </w:t>
            </w:r>
          </w:p>
        </w:tc>
      </w:tr>
      <w:tr w:rsidR="000F44C5" w:rsidRPr="000F44C5" w14:paraId="028D01FA" w14:textId="77777777" w:rsidTr="000F44C5">
        <w:trPr>
          <w:trHeight w:val="540"/>
        </w:trPr>
        <w:tc>
          <w:tcPr>
            <w:tcW w:w="2734" w:type="dxa"/>
            <w:tcBorders>
              <w:top w:val="nil"/>
              <w:left w:val="single" w:sz="4" w:space="0" w:color="auto"/>
              <w:bottom w:val="single" w:sz="4" w:space="0" w:color="auto"/>
              <w:right w:val="single" w:sz="4" w:space="0" w:color="auto"/>
            </w:tcBorders>
            <w:shd w:val="clear" w:color="000000" w:fill="FCE4D6"/>
            <w:noWrap/>
            <w:hideMark/>
          </w:tcPr>
          <w:p w14:paraId="35128D53" w14:textId="77777777" w:rsidR="000F44C5" w:rsidRPr="000F44C5" w:rsidRDefault="000F44C5" w:rsidP="000F44C5">
            <w:pPr>
              <w:spacing w:after="0" w:line="240" w:lineRule="auto"/>
              <w:rPr>
                <w:rFonts w:ascii="Arial" w:eastAsia="Times New Roman" w:hAnsi="Arial" w:cs="Arial"/>
                <w:color w:val="000000"/>
                <w:sz w:val="14"/>
                <w:szCs w:val="14"/>
              </w:rPr>
            </w:pPr>
            <w:r w:rsidRPr="000F44C5">
              <w:rPr>
                <w:rFonts w:ascii="Arial" w:eastAsia="Times New Roman" w:hAnsi="Arial" w:cs="Arial"/>
                <w:color w:val="000000"/>
                <w:sz w:val="14"/>
                <w:szCs w:val="14"/>
              </w:rPr>
              <w:t>Mammen et al. 2014a</w:t>
            </w:r>
          </w:p>
        </w:tc>
        <w:tc>
          <w:tcPr>
            <w:tcW w:w="3366" w:type="dxa"/>
            <w:tcBorders>
              <w:top w:val="nil"/>
              <w:left w:val="nil"/>
              <w:bottom w:val="single" w:sz="4" w:space="0" w:color="auto"/>
              <w:right w:val="single" w:sz="4" w:space="0" w:color="auto"/>
            </w:tcBorders>
            <w:shd w:val="clear" w:color="000000" w:fill="FCE4D6"/>
            <w:hideMark/>
          </w:tcPr>
          <w:p w14:paraId="23C4719C" w14:textId="77777777" w:rsidR="000F44C5" w:rsidRPr="000F44C5" w:rsidRDefault="000F44C5" w:rsidP="000F44C5">
            <w:pPr>
              <w:spacing w:after="0" w:line="240" w:lineRule="auto"/>
              <w:rPr>
                <w:rFonts w:ascii="Arial" w:eastAsia="Times New Roman" w:hAnsi="Arial" w:cs="Arial"/>
                <w:color w:val="000000"/>
                <w:sz w:val="14"/>
                <w:szCs w:val="14"/>
              </w:rPr>
            </w:pPr>
            <w:r w:rsidRPr="000F44C5">
              <w:rPr>
                <w:rFonts w:ascii="Arial" w:eastAsia="Times New Roman" w:hAnsi="Arial" w:cs="Arial"/>
                <w:color w:val="000000"/>
                <w:sz w:val="14"/>
                <w:szCs w:val="14"/>
              </w:rPr>
              <w:t xml:space="preserve">Mammen G, Stone MR, Faulkner G, et al. Active school travel: an evaluation of the Canadian school travel planning intervention. Prev Med. </w:t>
            </w:r>
            <w:proofErr w:type="gramStart"/>
            <w:r w:rsidRPr="000F44C5">
              <w:rPr>
                <w:rFonts w:ascii="Arial" w:eastAsia="Times New Roman" w:hAnsi="Arial" w:cs="Arial"/>
                <w:color w:val="000000"/>
                <w:sz w:val="14"/>
                <w:szCs w:val="14"/>
              </w:rPr>
              <w:t>2014;60:55</w:t>
            </w:r>
            <w:proofErr w:type="gramEnd"/>
            <w:r w:rsidRPr="000F44C5">
              <w:rPr>
                <w:rFonts w:ascii="Arial" w:eastAsia="Times New Roman" w:hAnsi="Arial" w:cs="Arial"/>
                <w:color w:val="000000"/>
                <w:sz w:val="14"/>
                <w:szCs w:val="14"/>
              </w:rPr>
              <w:t>–9.</w:t>
            </w:r>
          </w:p>
        </w:tc>
        <w:tc>
          <w:tcPr>
            <w:tcW w:w="240" w:type="dxa"/>
            <w:tcBorders>
              <w:top w:val="nil"/>
              <w:left w:val="nil"/>
              <w:bottom w:val="single" w:sz="4" w:space="0" w:color="auto"/>
              <w:right w:val="single" w:sz="4" w:space="0" w:color="auto"/>
            </w:tcBorders>
            <w:noWrap/>
            <w:vAlign w:val="center"/>
            <w:hideMark/>
          </w:tcPr>
          <w:p w14:paraId="424739F3" w14:textId="77777777" w:rsidR="000F44C5" w:rsidRPr="000F44C5" w:rsidRDefault="000F44C5" w:rsidP="000F44C5">
            <w:pPr>
              <w:spacing w:after="0" w:line="240" w:lineRule="auto"/>
              <w:jc w:val="center"/>
              <w:rPr>
                <w:rFonts w:ascii="Arial" w:eastAsia="Times New Roman" w:hAnsi="Arial" w:cs="Arial"/>
                <w:color w:val="000000"/>
                <w:sz w:val="14"/>
                <w:szCs w:val="14"/>
              </w:rPr>
            </w:pPr>
            <w:r w:rsidRPr="000F44C5">
              <w:rPr>
                <w:rFonts w:ascii="Arial" w:eastAsia="Times New Roman" w:hAnsi="Arial" w:cs="Arial"/>
                <w:color w:val="000000"/>
                <w:sz w:val="14"/>
                <w:szCs w:val="14"/>
              </w:rPr>
              <w:t> </w:t>
            </w:r>
          </w:p>
        </w:tc>
        <w:tc>
          <w:tcPr>
            <w:tcW w:w="240" w:type="dxa"/>
            <w:tcBorders>
              <w:top w:val="nil"/>
              <w:left w:val="nil"/>
              <w:bottom w:val="single" w:sz="4" w:space="0" w:color="auto"/>
              <w:right w:val="single" w:sz="4" w:space="0" w:color="auto"/>
            </w:tcBorders>
            <w:noWrap/>
            <w:vAlign w:val="center"/>
            <w:hideMark/>
          </w:tcPr>
          <w:p w14:paraId="4186F5AB" w14:textId="77777777" w:rsidR="000F44C5" w:rsidRPr="000F44C5" w:rsidRDefault="000F44C5" w:rsidP="000F44C5">
            <w:pPr>
              <w:spacing w:after="0" w:line="240" w:lineRule="auto"/>
              <w:jc w:val="center"/>
              <w:rPr>
                <w:rFonts w:ascii="Arial" w:eastAsia="Times New Roman" w:hAnsi="Arial" w:cs="Arial"/>
                <w:color w:val="000000"/>
                <w:sz w:val="14"/>
                <w:szCs w:val="14"/>
              </w:rPr>
            </w:pPr>
            <w:r w:rsidRPr="000F44C5">
              <w:rPr>
                <w:rFonts w:ascii="Arial" w:eastAsia="Times New Roman" w:hAnsi="Arial" w:cs="Arial"/>
                <w:color w:val="000000"/>
                <w:sz w:val="14"/>
                <w:szCs w:val="14"/>
              </w:rPr>
              <w:t> </w:t>
            </w:r>
          </w:p>
        </w:tc>
        <w:tc>
          <w:tcPr>
            <w:tcW w:w="240" w:type="dxa"/>
            <w:tcBorders>
              <w:top w:val="nil"/>
              <w:left w:val="nil"/>
              <w:bottom w:val="single" w:sz="4" w:space="0" w:color="auto"/>
              <w:right w:val="single" w:sz="4" w:space="0" w:color="auto"/>
            </w:tcBorders>
            <w:noWrap/>
            <w:vAlign w:val="center"/>
            <w:hideMark/>
          </w:tcPr>
          <w:p w14:paraId="718B8B84" w14:textId="77777777" w:rsidR="000F44C5" w:rsidRPr="000F44C5" w:rsidRDefault="000F44C5" w:rsidP="000F44C5">
            <w:pPr>
              <w:spacing w:after="0" w:line="240" w:lineRule="auto"/>
              <w:jc w:val="center"/>
              <w:rPr>
                <w:rFonts w:ascii="Arial" w:eastAsia="Times New Roman" w:hAnsi="Arial" w:cs="Arial"/>
                <w:color w:val="000000"/>
                <w:sz w:val="14"/>
                <w:szCs w:val="14"/>
              </w:rPr>
            </w:pPr>
            <w:r w:rsidRPr="000F44C5">
              <w:rPr>
                <w:rFonts w:ascii="Arial" w:eastAsia="Times New Roman" w:hAnsi="Arial" w:cs="Arial"/>
                <w:color w:val="000000"/>
                <w:sz w:val="14"/>
                <w:szCs w:val="14"/>
              </w:rPr>
              <w:t> </w:t>
            </w:r>
          </w:p>
        </w:tc>
        <w:tc>
          <w:tcPr>
            <w:tcW w:w="240" w:type="dxa"/>
            <w:tcBorders>
              <w:top w:val="nil"/>
              <w:left w:val="nil"/>
              <w:bottom w:val="single" w:sz="4" w:space="0" w:color="auto"/>
              <w:right w:val="single" w:sz="4" w:space="0" w:color="auto"/>
            </w:tcBorders>
            <w:noWrap/>
            <w:vAlign w:val="center"/>
            <w:hideMark/>
          </w:tcPr>
          <w:p w14:paraId="11744476" w14:textId="77777777" w:rsidR="000F44C5" w:rsidRPr="000F44C5" w:rsidRDefault="000F44C5" w:rsidP="000F44C5">
            <w:pPr>
              <w:spacing w:after="0" w:line="240" w:lineRule="auto"/>
              <w:jc w:val="center"/>
              <w:rPr>
                <w:rFonts w:ascii="Arial" w:eastAsia="Times New Roman" w:hAnsi="Arial" w:cs="Arial"/>
                <w:color w:val="000000"/>
                <w:sz w:val="14"/>
                <w:szCs w:val="14"/>
              </w:rPr>
            </w:pPr>
            <w:r w:rsidRPr="000F44C5">
              <w:rPr>
                <w:rFonts w:ascii="Arial" w:eastAsia="Times New Roman" w:hAnsi="Arial" w:cs="Arial"/>
                <w:color w:val="000000"/>
                <w:sz w:val="14"/>
                <w:szCs w:val="14"/>
              </w:rPr>
              <w:t> </w:t>
            </w:r>
          </w:p>
        </w:tc>
        <w:tc>
          <w:tcPr>
            <w:tcW w:w="240" w:type="dxa"/>
            <w:tcBorders>
              <w:top w:val="single" w:sz="4" w:space="0" w:color="auto"/>
              <w:left w:val="single" w:sz="4" w:space="0" w:color="auto"/>
              <w:bottom w:val="single" w:sz="4" w:space="0" w:color="auto"/>
              <w:right w:val="single" w:sz="4" w:space="0" w:color="auto"/>
            </w:tcBorders>
            <w:shd w:val="clear" w:color="000000" w:fill="00B050"/>
            <w:noWrap/>
            <w:vAlign w:val="center"/>
            <w:hideMark/>
          </w:tcPr>
          <w:p w14:paraId="34731FEF" w14:textId="77777777" w:rsidR="000F44C5" w:rsidRPr="000F44C5" w:rsidRDefault="000F44C5" w:rsidP="000F44C5">
            <w:pPr>
              <w:spacing w:after="0" w:line="240" w:lineRule="auto"/>
              <w:jc w:val="center"/>
              <w:rPr>
                <w:rFonts w:ascii="Arial" w:eastAsia="Times New Roman" w:hAnsi="Arial" w:cs="Arial"/>
                <w:color w:val="000000"/>
                <w:sz w:val="14"/>
                <w:szCs w:val="14"/>
              </w:rPr>
            </w:pPr>
            <w:r w:rsidRPr="000F44C5">
              <w:rPr>
                <w:rFonts w:ascii="Arial" w:eastAsia="Times New Roman" w:hAnsi="Arial" w:cs="Arial"/>
                <w:color w:val="000000"/>
                <w:sz w:val="14"/>
                <w:szCs w:val="14"/>
              </w:rPr>
              <w:t>1</w:t>
            </w:r>
          </w:p>
        </w:tc>
        <w:tc>
          <w:tcPr>
            <w:tcW w:w="240" w:type="dxa"/>
            <w:tcBorders>
              <w:top w:val="nil"/>
              <w:left w:val="nil"/>
              <w:bottom w:val="single" w:sz="4" w:space="0" w:color="auto"/>
              <w:right w:val="single" w:sz="4" w:space="0" w:color="auto"/>
            </w:tcBorders>
            <w:noWrap/>
            <w:vAlign w:val="center"/>
            <w:hideMark/>
          </w:tcPr>
          <w:p w14:paraId="3F9CEF16" w14:textId="77777777" w:rsidR="000F44C5" w:rsidRPr="000F44C5" w:rsidRDefault="000F44C5" w:rsidP="000F44C5">
            <w:pPr>
              <w:spacing w:after="0" w:line="240" w:lineRule="auto"/>
              <w:jc w:val="center"/>
              <w:rPr>
                <w:rFonts w:ascii="Arial" w:eastAsia="Times New Roman" w:hAnsi="Arial" w:cs="Arial"/>
                <w:color w:val="000000"/>
                <w:sz w:val="14"/>
                <w:szCs w:val="14"/>
              </w:rPr>
            </w:pPr>
            <w:r w:rsidRPr="000F44C5">
              <w:rPr>
                <w:rFonts w:ascii="Arial" w:eastAsia="Times New Roman" w:hAnsi="Arial" w:cs="Arial"/>
                <w:color w:val="000000"/>
                <w:sz w:val="14"/>
                <w:szCs w:val="14"/>
              </w:rPr>
              <w:t> </w:t>
            </w:r>
          </w:p>
        </w:tc>
      </w:tr>
      <w:tr w:rsidR="000F44C5" w:rsidRPr="000F44C5" w14:paraId="0F3B2E1A" w14:textId="77777777" w:rsidTr="000F44C5">
        <w:trPr>
          <w:trHeight w:val="720"/>
        </w:trPr>
        <w:tc>
          <w:tcPr>
            <w:tcW w:w="2734" w:type="dxa"/>
            <w:tcBorders>
              <w:top w:val="nil"/>
              <w:left w:val="single" w:sz="4" w:space="0" w:color="auto"/>
              <w:bottom w:val="single" w:sz="4" w:space="0" w:color="auto"/>
              <w:right w:val="single" w:sz="4" w:space="0" w:color="auto"/>
            </w:tcBorders>
            <w:shd w:val="clear" w:color="000000" w:fill="FCE4D6"/>
            <w:noWrap/>
            <w:hideMark/>
          </w:tcPr>
          <w:p w14:paraId="76918545" w14:textId="77777777" w:rsidR="000F44C5" w:rsidRPr="000F44C5" w:rsidRDefault="000F44C5" w:rsidP="000F44C5">
            <w:pPr>
              <w:spacing w:after="0" w:line="240" w:lineRule="auto"/>
              <w:rPr>
                <w:rFonts w:ascii="Arial" w:eastAsia="Times New Roman" w:hAnsi="Arial" w:cs="Arial"/>
                <w:color w:val="000000"/>
                <w:sz w:val="14"/>
                <w:szCs w:val="14"/>
              </w:rPr>
            </w:pPr>
            <w:r w:rsidRPr="000F44C5">
              <w:rPr>
                <w:rFonts w:ascii="Arial" w:eastAsia="Times New Roman" w:hAnsi="Arial" w:cs="Arial"/>
                <w:color w:val="000000"/>
                <w:sz w:val="14"/>
                <w:szCs w:val="14"/>
              </w:rPr>
              <w:t>Mammen et al. 2014b</w:t>
            </w:r>
          </w:p>
        </w:tc>
        <w:tc>
          <w:tcPr>
            <w:tcW w:w="3366" w:type="dxa"/>
            <w:tcBorders>
              <w:top w:val="nil"/>
              <w:left w:val="nil"/>
              <w:bottom w:val="single" w:sz="4" w:space="0" w:color="auto"/>
              <w:right w:val="single" w:sz="4" w:space="0" w:color="auto"/>
            </w:tcBorders>
            <w:shd w:val="clear" w:color="000000" w:fill="FCE4D6"/>
            <w:hideMark/>
          </w:tcPr>
          <w:p w14:paraId="47B2A3C6" w14:textId="77777777" w:rsidR="000F44C5" w:rsidRPr="000F44C5" w:rsidRDefault="000F44C5" w:rsidP="000F44C5">
            <w:pPr>
              <w:spacing w:after="0" w:line="240" w:lineRule="auto"/>
              <w:rPr>
                <w:rFonts w:ascii="Arial" w:eastAsia="Times New Roman" w:hAnsi="Arial" w:cs="Arial"/>
                <w:color w:val="000000"/>
                <w:sz w:val="14"/>
                <w:szCs w:val="14"/>
              </w:rPr>
            </w:pPr>
            <w:r w:rsidRPr="000F44C5">
              <w:rPr>
                <w:rFonts w:ascii="Arial" w:eastAsia="Times New Roman" w:hAnsi="Arial" w:cs="Arial"/>
                <w:color w:val="000000"/>
                <w:sz w:val="14"/>
                <w:szCs w:val="14"/>
              </w:rPr>
              <w:t xml:space="preserve">Mammen G, Stone MR, </w:t>
            </w:r>
            <w:proofErr w:type="spellStart"/>
            <w:r w:rsidRPr="000F44C5">
              <w:rPr>
                <w:rFonts w:ascii="Arial" w:eastAsia="Times New Roman" w:hAnsi="Arial" w:cs="Arial"/>
                <w:color w:val="000000"/>
                <w:sz w:val="14"/>
                <w:szCs w:val="14"/>
              </w:rPr>
              <w:t>Buliung</w:t>
            </w:r>
            <w:proofErr w:type="spellEnd"/>
            <w:r w:rsidRPr="000F44C5">
              <w:rPr>
                <w:rFonts w:ascii="Arial" w:eastAsia="Times New Roman" w:hAnsi="Arial" w:cs="Arial"/>
                <w:color w:val="000000"/>
                <w:sz w:val="14"/>
                <w:szCs w:val="14"/>
              </w:rPr>
              <w:t xml:space="preserve"> N, Faulkner G. School travel planning in Canada: identifying child, family, and school-level characteristics associated with travel mode shift from driving to active school travel. J </w:t>
            </w:r>
            <w:proofErr w:type="spellStart"/>
            <w:r w:rsidRPr="000F44C5">
              <w:rPr>
                <w:rFonts w:ascii="Arial" w:eastAsia="Times New Roman" w:hAnsi="Arial" w:cs="Arial"/>
                <w:color w:val="000000"/>
                <w:sz w:val="14"/>
                <w:szCs w:val="14"/>
              </w:rPr>
              <w:t>Transp</w:t>
            </w:r>
            <w:proofErr w:type="spellEnd"/>
            <w:r w:rsidRPr="000F44C5">
              <w:rPr>
                <w:rFonts w:ascii="Arial" w:eastAsia="Times New Roman" w:hAnsi="Arial" w:cs="Arial"/>
                <w:color w:val="000000"/>
                <w:sz w:val="14"/>
                <w:szCs w:val="14"/>
              </w:rPr>
              <w:t xml:space="preserve"> Health. 2014;1(4):288–94.</w:t>
            </w:r>
          </w:p>
        </w:tc>
        <w:tc>
          <w:tcPr>
            <w:tcW w:w="240" w:type="dxa"/>
            <w:tcBorders>
              <w:top w:val="nil"/>
              <w:left w:val="nil"/>
              <w:bottom w:val="single" w:sz="4" w:space="0" w:color="auto"/>
              <w:right w:val="single" w:sz="4" w:space="0" w:color="auto"/>
            </w:tcBorders>
            <w:noWrap/>
            <w:vAlign w:val="center"/>
            <w:hideMark/>
          </w:tcPr>
          <w:p w14:paraId="2B41CF81" w14:textId="77777777" w:rsidR="000F44C5" w:rsidRPr="000F44C5" w:rsidRDefault="000F44C5" w:rsidP="000F44C5">
            <w:pPr>
              <w:spacing w:after="0" w:line="240" w:lineRule="auto"/>
              <w:jc w:val="center"/>
              <w:rPr>
                <w:rFonts w:ascii="Arial" w:eastAsia="Times New Roman" w:hAnsi="Arial" w:cs="Arial"/>
                <w:color w:val="000000"/>
                <w:sz w:val="14"/>
                <w:szCs w:val="14"/>
              </w:rPr>
            </w:pPr>
            <w:r w:rsidRPr="000F44C5">
              <w:rPr>
                <w:rFonts w:ascii="Arial" w:eastAsia="Times New Roman" w:hAnsi="Arial" w:cs="Arial"/>
                <w:color w:val="000000"/>
                <w:sz w:val="14"/>
                <w:szCs w:val="14"/>
              </w:rPr>
              <w:t> </w:t>
            </w:r>
          </w:p>
        </w:tc>
        <w:tc>
          <w:tcPr>
            <w:tcW w:w="240" w:type="dxa"/>
            <w:tcBorders>
              <w:top w:val="nil"/>
              <w:left w:val="nil"/>
              <w:bottom w:val="single" w:sz="4" w:space="0" w:color="auto"/>
              <w:right w:val="single" w:sz="4" w:space="0" w:color="auto"/>
            </w:tcBorders>
            <w:noWrap/>
            <w:vAlign w:val="center"/>
            <w:hideMark/>
          </w:tcPr>
          <w:p w14:paraId="16C242E9" w14:textId="77777777" w:rsidR="000F44C5" w:rsidRPr="000F44C5" w:rsidRDefault="000F44C5" w:rsidP="000F44C5">
            <w:pPr>
              <w:spacing w:after="0" w:line="240" w:lineRule="auto"/>
              <w:jc w:val="center"/>
              <w:rPr>
                <w:rFonts w:ascii="Arial" w:eastAsia="Times New Roman" w:hAnsi="Arial" w:cs="Arial"/>
                <w:color w:val="000000"/>
                <w:sz w:val="14"/>
                <w:szCs w:val="14"/>
              </w:rPr>
            </w:pPr>
            <w:r w:rsidRPr="000F44C5">
              <w:rPr>
                <w:rFonts w:ascii="Arial" w:eastAsia="Times New Roman" w:hAnsi="Arial" w:cs="Arial"/>
                <w:color w:val="000000"/>
                <w:sz w:val="14"/>
                <w:szCs w:val="14"/>
              </w:rPr>
              <w:t> </w:t>
            </w:r>
          </w:p>
        </w:tc>
        <w:tc>
          <w:tcPr>
            <w:tcW w:w="240" w:type="dxa"/>
            <w:tcBorders>
              <w:top w:val="nil"/>
              <w:left w:val="nil"/>
              <w:bottom w:val="single" w:sz="4" w:space="0" w:color="auto"/>
              <w:right w:val="single" w:sz="4" w:space="0" w:color="auto"/>
            </w:tcBorders>
            <w:noWrap/>
            <w:vAlign w:val="center"/>
            <w:hideMark/>
          </w:tcPr>
          <w:p w14:paraId="358D9D37" w14:textId="77777777" w:rsidR="000F44C5" w:rsidRPr="000F44C5" w:rsidRDefault="000F44C5" w:rsidP="000F44C5">
            <w:pPr>
              <w:spacing w:after="0" w:line="240" w:lineRule="auto"/>
              <w:jc w:val="center"/>
              <w:rPr>
                <w:rFonts w:ascii="Arial" w:eastAsia="Times New Roman" w:hAnsi="Arial" w:cs="Arial"/>
                <w:color w:val="000000"/>
                <w:sz w:val="14"/>
                <w:szCs w:val="14"/>
              </w:rPr>
            </w:pPr>
            <w:r w:rsidRPr="000F44C5">
              <w:rPr>
                <w:rFonts w:ascii="Arial" w:eastAsia="Times New Roman" w:hAnsi="Arial" w:cs="Arial"/>
                <w:color w:val="000000"/>
                <w:sz w:val="14"/>
                <w:szCs w:val="14"/>
              </w:rPr>
              <w:t> </w:t>
            </w:r>
          </w:p>
        </w:tc>
        <w:tc>
          <w:tcPr>
            <w:tcW w:w="240" w:type="dxa"/>
            <w:tcBorders>
              <w:top w:val="nil"/>
              <w:left w:val="nil"/>
              <w:bottom w:val="single" w:sz="4" w:space="0" w:color="auto"/>
              <w:right w:val="single" w:sz="4" w:space="0" w:color="auto"/>
            </w:tcBorders>
            <w:noWrap/>
            <w:vAlign w:val="center"/>
            <w:hideMark/>
          </w:tcPr>
          <w:p w14:paraId="14D52624" w14:textId="77777777" w:rsidR="000F44C5" w:rsidRPr="000F44C5" w:rsidRDefault="000F44C5" w:rsidP="000F44C5">
            <w:pPr>
              <w:spacing w:after="0" w:line="240" w:lineRule="auto"/>
              <w:jc w:val="center"/>
              <w:rPr>
                <w:rFonts w:ascii="Arial" w:eastAsia="Times New Roman" w:hAnsi="Arial" w:cs="Arial"/>
                <w:color w:val="000000"/>
                <w:sz w:val="14"/>
                <w:szCs w:val="14"/>
              </w:rPr>
            </w:pPr>
            <w:r w:rsidRPr="000F44C5">
              <w:rPr>
                <w:rFonts w:ascii="Arial" w:eastAsia="Times New Roman" w:hAnsi="Arial" w:cs="Arial"/>
                <w:color w:val="000000"/>
                <w:sz w:val="14"/>
                <w:szCs w:val="14"/>
              </w:rPr>
              <w:t> </w:t>
            </w:r>
          </w:p>
        </w:tc>
        <w:tc>
          <w:tcPr>
            <w:tcW w:w="240" w:type="dxa"/>
            <w:tcBorders>
              <w:top w:val="single" w:sz="4" w:space="0" w:color="auto"/>
              <w:left w:val="single" w:sz="4" w:space="0" w:color="auto"/>
              <w:bottom w:val="single" w:sz="4" w:space="0" w:color="auto"/>
              <w:right w:val="single" w:sz="4" w:space="0" w:color="auto"/>
            </w:tcBorders>
            <w:shd w:val="clear" w:color="000000" w:fill="00B050"/>
            <w:noWrap/>
            <w:vAlign w:val="center"/>
            <w:hideMark/>
          </w:tcPr>
          <w:p w14:paraId="502500C7" w14:textId="77777777" w:rsidR="000F44C5" w:rsidRPr="000F44C5" w:rsidRDefault="000F44C5" w:rsidP="000F44C5">
            <w:pPr>
              <w:spacing w:after="0" w:line="240" w:lineRule="auto"/>
              <w:jc w:val="center"/>
              <w:rPr>
                <w:rFonts w:ascii="Arial" w:eastAsia="Times New Roman" w:hAnsi="Arial" w:cs="Arial"/>
                <w:color w:val="000000"/>
                <w:sz w:val="14"/>
                <w:szCs w:val="14"/>
              </w:rPr>
            </w:pPr>
            <w:r w:rsidRPr="000F44C5">
              <w:rPr>
                <w:rFonts w:ascii="Arial" w:eastAsia="Times New Roman" w:hAnsi="Arial" w:cs="Arial"/>
                <w:color w:val="000000"/>
                <w:sz w:val="14"/>
                <w:szCs w:val="14"/>
              </w:rPr>
              <w:t>1</w:t>
            </w:r>
          </w:p>
        </w:tc>
        <w:tc>
          <w:tcPr>
            <w:tcW w:w="240" w:type="dxa"/>
            <w:tcBorders>
              <w:top w:val="nil"/>
              <w:left w:val="nil"/>
              <w:bottom w:val="single" w:sz="4" w:space="0" w:color="auto"/>
              <w:right w:val="single" w:sz="4" w:space="0" w:color="auto"/>
            </w:tcBorders>
            <w:noWrap/>
            <w:vAlign w:val="center"/>
            <w:hideMark/>
          </w:tcPr>
          <w:p w14:paraId="369BB9FF" w14:textId="77777777" w:rsidR="000F44C5" w:rsidRPr="000F44C5" w:rsidRDefault="000F44C5" w:rsidP="000F44C5">
            <w:pPr>
              <w:spacing w:after="0" w:line="240" w:lineRule="auto"/>
              <w:jc w:val="center"/>
              <w:rPr>
                <w:rFonts w:ascii="Arial" w:eastAsia="Times New Roman" w:hAnsi="Arial" w:cs="Arial"/>
                <w:color w:val="000000"/>
                <w:sz w:val="14"/>
                <w:szCs w:val="14"/>
              </w:rPr>
            </w:pPr>
            <w:r w:rsidRPr="000F44C5">
              <w:rPr>
                <w:rFonts w:ascii="Arial" w:eastAsia="Times New Roman" w:hAnsi="Arial" w:cs="Arial"/>
                <w:color w:val="000000"/>
                <w:sz w:val="14"/>
                <w:szCs w:val="14"/>
              </w:rPr>
              <w:t> </w:t>
            </w:r>
          </w:p>
        </w:tc>
      </w:tr>
      <w:tr w:rsidR="000F44C5" w:rsidRPr="000F44C5" w14:paraId="58413D12" w14:textId="77777777" w:rsidTr="000F44C5">
        <w:trPr>
          <w:trHeight w:val="540"/>
        </w:trPr>
        <w:tc>
          <w:tcPr>
            <w:tcW w:w="2734" w:type="dxa"/>
            <w:tcBorders>
              <w:top w:val="nil"/>
              <w:left w:val="single" w:sz="4" w:space="0" w:color="auto"/>
              <w:bottom w:val="single" w:sz="4" w:space="0" w:color="auto"/>
              <w:right w:val="single" w:sz="4" w:space="0" w:color="auto"/>
            </w:tcBorders>
            <w:shd w:val="clear" w:color="000000" w:fill="FCE4D6"/>
            <w:noWrap/>
            <w:hideMark/>
          </w:tcPr>
          <w:p w14:paraId="6C645357" w14:textId="77777777" w:rsidR="000F44C5" w:rsidRPr="000F44C5" w:rsidRDefault="000F44C5" w:rsidP="000F44C5">
            <w:pPr>
              <w:spacing w:after="0" w:line="240" w:lineRule="auto"/>
              <w:rPr>
                <w:rFonts w:ascii="Arial" w:eastAsia="Times New Roman" w:hAnsi="Arial" w:cs="Arial"/>
                <w:color w:val="000000"/>
                <w:sz w:val="14"/>
                <w:szCs w:val="14"/>
              </w:rPr>
            </w:pPr>
            <w:r w:rsidRPr="000F44C5">
              <w:rPr>
                <w:rFonts w:ascii="Arial" w:eastAsia="Times New Roman" w:hAnsi="Arial" w:cs="Arial"/>
                <w:color w:val="000000"/>
                <w:sz w:val="14"/>
                <w:szCs w:val="14"/>
              </w:rPr>
              <w:t>McDonald et al. 2013</w:t>
            </w:r>
          </w:p>
        </w:tc>
        <w:tc>
          <w:tcPr>
            <w:tcW w:w="3366" w:type="dxa"/>
            <w:tcBorders>
              <w:top w:val="nil"/>
              <w:left w:val="nil"/>
              <w:bottom w:val="single" w:sz="4" w:space="0" w:color="auto"/>
              <w:right w:val="single" w:sz="4" w:space="0" w:color="auto"/>
            </w:tcBorders>
            <w:shd w:val="clear" w:color="000000" w:fill="FCE4D6"/>
            <w:hideMark/>
          </w:tcPr>
          <w:p w14:paraId="5FDE1DC6" w14:textId="77777777" w:rsidR="000F44C5" w:rsidRPr="000F44C5" w:rsidRDefault="000F44C5" w:rsidP="000F44C5">
            <w:pPr>
              <w:spacing w:after="0" w:line="240" w:lineRule="auto"/>
              <w:rPr>
                <w:rFonts w:ascii="Arial" w:eastAsia="Times New Roman" w:hAnsi="Arial" w:cs="Arial"/>
                <w:color w:val="000000"/>
                <w:sz w:val="14"/>
                <w:szCs w:val="14"/>
              </w:rPr>
            </w:pPr>
            <w:r w:rsidRPr="000F44C5">
              <w:rPr>
                <w:rFonts w:ascii="Arial" w:eastAsia="Times New Roman" w:hAnsi="Arial" w:cs="Arial"/>
                <w:color w:val="000000"/>
                <w:sz w:val="14"/>
                <w:szCs w:val="14"/>
              </w:rPr>
              <w:t xml:space="preserve">McDonald NC, Yang Y, Abbott SM, Bullock AN. Impact of the safe routes to school program on walking and biking: Eugene. </w:t>
            </w:r>
            <w:proofErr w:type="spellStart"/>
            <w:r w:rsidRPr="000F44C5">
              <w:rPr>
                <w:rFonts w:ascii="Arial" w:eastAsia="Times New Roman" w:hAnsi="Arial" w:cs="Arial"/>
                <w:color w:val="000000"/>
                <w:sz w:val="14"/>
                <w:szCs w:val="14"/>
              </w:rPr>
              <w:t>Oreg</w:t>
            </w:r>
            <w:proofErr w:type="spellEnd"/>
            <w:r w:rsidRPr="000F44C5">
              <w:rPr>
                <w:rFonts w:ascii="Arial" w:eastAsia="Times New Roman" w:hAnsi="Arial" w:cs="Arial"/>
                <w:color w:val="000000"/>
                <w:sz w:val="14"/>
                <w:szCs w:val="14"/>
              </w:rPr>
              <w:t xml:space="preserve"> Study </w:t>
            </w:r>
            <w:proofErr w:type="spellStart"/>
            <w:r w:rsidRPr="000F44C5">
              <w:rPr>
                <w:rFonts w:ascii="Arial" w:eastAsia="Times New Roman" w:hAnsi="Arial" w:cs="Arial"/>
                <w:color w:val="000000"/>
                <w:sz w:val="14"/>
                <w:szCs w:val="14"/>
              </w:rPr>
              <w:t>Transp</w:t>
            </w:r>
            <w:proofErr w:type="spellEnd"/>
            <w:r w:rsidRPr="000F44C5">
              <w:rPr>
                <w:rFonts w:ascii="Arial" w:eastAsia="Times New Roman" w:hAnsi="Arial" w:cs="Arial"/>
                <w:color w:val="000000"/>
                <w:sz w:val="14"/>
                <w:szCs w:val="14"/>
              </w:rPr>
              <w:t xml:space="preserve"> Policy. </w:t>
            </w:r>
            <w:proofErr w:type="gramStart"/>
            <w:r w:rsidRPr="000F44C5">
              <w:rPr>
                <w:rFonts w:ascii="Arial" w:eastAsia="Times New Roman" w:hAnsi="Arial" w:cs="Arial"/>
                <w:color w:val="000000"/>
                <w:sz w:val="14"/>
                <w:szCs w:val="14"/>
              </w:rPr>
              <w:t>2013;29:243</w:t>
            </w:r>
            <w:proofErr w:type="gramEnd"/>
            <w:r w:rsidRPr="000F44C5">
              <w:rPr>
                <w:rFonts w:ascii="Arial" w:eastAsia="Times New Roman" w:hAnsi="Arial" w:cs="Arial"/>
                <w:color w:val="000000"/>
                <w:sz w:val="14"/>
                <w:szCs w:val="14"/>
              </w:rPr>
              <w:t>–8.</w:t>
            </w:r>
          </w:p>
        </w:tc>
        <w:tc>
          <w:tcPr>
            <w:tcW w:w="240" w:type="dxa"/>
            <w:tcBorders>
              <w:top w:val="nil"/>
              <w:left w:val="nil"/>
              <w:bottom w:val="single" w:sz="4" w:space="0" w:color="auto"/>
              <w:right w:val="single" w:sz="4" w:space="0" w:color="auto"/>
            </w:tcBorders>
            <w:noWrap/>
            <w:vAlign w:val="center"/>
            <w:hideMark/>
          </w:tcPr>
          <w:p w14:paraId="672927CB" w14:textId="77777777" w:rsidR="000F44C5" w:rsidRPr="000F44C5" w:rsidRDefault="000F44C5" w:rsidP="000F44C5">
            <w:pPr>
              <w:spacing w:after="0" w:line="240" w:lineRule="auto"/>
              <w:jc w:val="center"/>
              <w:rPr>
                <w:rFonts w:ascii="Arial" w:eastAsia="Times New Roman" w:hAnsi="Arial" w:cs="Arial"/>
                <w:color w:val="000000"/>
                <w:sz w:val="14"/>
                <w:szCs w:val="14"/>
              </w:rPr>
            </w:pPr>
            <w:r w:rsidRPr="000F44C5">
              <w:rPr>
                <w:rFonts w:ascii="Arial" w:eastAsia="Times New Roman" w:hAnsi="Arial" w:cs="Arial"/>
                <w:color w:val="000000"/>
                <w:sz w:val="14"/>
                <w:szCs w:val="14"/>
              </w:rPr>
              <w:t> </w:t>
            </w:r>
          </w:p>
        </w:tc>
        <w:tc>
          <w:tcPr>
            <w:tcW w:w="240" w:type="dxa"/>
            <w:tcBorders>
              <w:top w:val="nil"/>
              <w:left w:val="nil"/>
              <w:bottom w:val="single" w:sz="4" w:space="0" w:color="auto"/>
              <w:right w:val="single" w:sz="4" w:space="0" w:color="auto"/>
            </w:tcBorders>
            <w:noWrap/>
            <w:vAlign w:val="center"/>
            <w:hideMark/>
          </w:tcPr>
          <w:p w14:paraId="30E8820B" w14:textId="77777777" w:rsidR="000F44C5" w:rsidRPr="000F44C5" w:rsidRDefault="000F44C5" w:rsidP="000F44C5">
            <w:pPr>
              <w:spacing w:after="0" w:line="240" w:lineRule="auto"/>
              <w:jc w:val="center"/>
              <w:rPr>
                <w:rFonts w:ascii="Arial" w:eastAsia="Times New Roman" w:hAnsi="Arial" w:cs="Arial"/>
                <w:color w:val="000000"/>
                <w:sz w:val="14"/>
                <w:szCs w:val="14"/>
              </w:rPr>
            </w:pPr>
            <w:r w:rsidRPr="000F44C5">
              <w:rPr>
                <w:rFonts w:ascii="Arial" w:eastAsia="Times New Roman" w:hAnsi="Arial" w:cs="Arial"/>
                <w:color w:val="000000"/>
                <w:sz w:val="14"/>
                <w:szCs w:val="14"/>
              </w:rPr>
              <w:t> </w:t>
            </w:r>
          </w:p>
        </w:tc>
        <w:tc>
          <w:tcPr>
            <w:tcW w:w="240" w:type="dxa"/>
            <w:tcBorders>
              <w:top w:val="nil"/>
              <w:left w:val="nil"/>
              <w:bottom w:val="single" w:sz="4" w:space="0" w:color="auto"/>
              <w:right w:val="single" w:sz="4" w:space="0" w:color="auto"/>
            </w:tcBorders>
            <w:noWrap/>
            <w:vAlign w:val="center"/>
            <w:hideMark/>
          </w:tcPr>
          <w:p w14:paraId="62D1BE08" w14:textId="77777777" w:rsidR="000F44C5" w:rsidRPr="000F44C5" w:rsidRDefault="000F44C5" w:rsidP="000F44C5">
            <w:pPr>
              <w:spacing w:after="0" w:line="240" w:lineRule="auto"/>
              <w:jc w:val="center"/>
              <w:rPr>
                <w:rFonts w:ascii="Arial" w:eastAsia="Times New Roman" w:hAnsi="Arial" w:cs="Arial"/>
                <w:color w:val="000000"/>
                <w:sz w:val="14"/>
                <w:szCs w:val="14"/>
              </w:rPr>
            </w:pPr>
            <w:r w:rsidRPr="000F44C5">
              <w:rPr>
                <w:rFonts w:ascii="Arial" w:eastAsia="Times New Roman" w:hAnsi="Arial" w:cs="Arial"/>
                <w:color w:val="000000"/>
                <w:sz w:val="14"/>
                <w:szCs w:val="14"/>
              </w:rPr>
              <w:t> </w:t>
            </w:r>
          </w:p>
        </w:tc>
        <w:tc>
          <w:tcPr>
            <w:tcW w:w="240" w:type="dxa"/>
            <w:tcBorders>
              <w:top w:val="nil"/>
              <w:left w:val="nil"/>
              <w:bottom w:val="single" w:sz="4" w:space="0" w:color="auto"/>
              <w:right w:val="single" w:sz="4" w:space="0" w:color="auto"/>
            </w:tcBorders>
            <w:noWrap/>
            <w:vAlign w:val="center"/>
            <w:hideMark/>
          </w:tcPr>
          <w:p w14:paraId="2374112D" w14:textId="77777777" w:rsidR="000F44C5" w:rsidRPr="000F44C5" w:rsidRDefault="000F44C5" w:rsidP="000F44C5">
            <w:pPr>
              <w:spacing w:after="0" w:line="240" w:lineRule="auto"/>
              <w:jc w:val="center"/>
              <w:rPr>
                <w:rFonts w:ascii="Arial" w:eastAsia="Times New Roman" w:hAnsi="Arial" w:cs="Arial"/>
                <w:color w:val="000000"/>
                <w:sz w:val="14"/>
                <w:szCs w:val="14"/>
              </w:rPr>
            </w:pPr>
            <w:r w:rsidRPr="000F44C5">
              <w:rPr>
                <w:rFonts w:ascii="Arial" w:eastAsia="Times New Roman" w:hAnsi="Arial" w:cs="Arial"/>
                <w:color w:val="000000"/>
                <w:sz w:val="14"/>
                <w:szCs w:val="14"/>
              </w:rPr>
              <w:t> </w:t>
            </w:r>
          </w:p>
        </w:tc>
        <w:tc>
          <w:tcPr>
            <w:tcW w:w="240" w:type="dxa"/>
            <w:tcBorders>
              <w:top w:val="single" w:sz="4" w:space="0" w:color="auto"/>
              <w:left w:val="single" w:sz="4" w:space="0" w:color="auto"/>
              <w:bottom w:val="single" w:sz="4" w:space="0" w:color="auto"/>
              <w:right w:val="single" w:sz="4" w:space="0" w:color="auto"/>
            </w:tcBorders>
            <w:shd w:val="clear" w:color="000000" w:fill="00B050"/>
            <w:noWrap/>
            <w:vAlign w:val="center"/>
            <w:hideMark/>
          </w:tcPr>
          <w:p w14:paraId="36C39DC6" w14:textId="77777777" w:rsidR="000F44C5" w:rsidRPr="000F44C5" w:rsidRDefault="000F44C5" w:rsidP="000F44C5">
            <w:pPr>
              <w:spacing w:after="0" w:line="240" w:lineRule="auto"/>
              <w:jc w:val="center"/>
              <w:rPr>
                <w:rFonts w:ascii="Arial" w:eastAsia="Times New Roman" w:hAnsi="Arial" w:cs="Arial"/>
                <w:color w:val="000000"/>
                <w:sz w:val="14"/>
                <w:szCs w:val="14"/>
              </w:rPr>
            </w:pPr>
            <w:r w:rsidRPr="000F44C5">
              <w:rPr>
                <w:rFonts w:ascii="Arial" w:eastAsia="Times New Roman" w:hAnsi="Arial" w:cs="Arial"/>
                <w:color w:val="000000"/>
                <w:sz w:val="14"/>
                <w:szCs w:val="14"/>
              </w:rPr>
              <w:t>1</w:t>
            </w:r>
          </w:p>
        </w:tc>
        <w:tc>
          <w:tcPr>
            <w:tcW w:w="240" w:type="dxa"/>
            <w:tcBorders>
              <w:top w:val="nil"/>
              <w:left w:val="nil"/>
              <w:bottom w:val="single" w:sz="4" w:space="0" w:color="auto"/>
              <w:right w:val="single" w:sz="4" w:space="0" w:color="auto"/>
            </w:tcBorders>
            <w:noWrap/>
            <w:vAlign w:val="center"/>
            <w:hideMark/>
          </w:tcPr>
          <w:p w14:paraId="09889823" w14:textId="77777777" w:rsidR="000F44C5" w:rsidRPr="000F44C5" w:rsidRDefault="000F44C5" w:rsidP="000F44C5">
            <w:pPr>
              <w:spacing w:after="0" w:line="240" w:lineRule="auto"/>
              <w:jc w:val="center"/>
              <w:rPr>
                <w:rFonts w:ascii="Arial" w:eastAsia="Times New Roman" w:hAnsi="Arial" w:cs="Arial"/>
                <w:color w:val="000000"/>
                <w:sz w:val="14"/>
                <w:szCs w:val="14"/>
              </w:rPr>
            </w:pPr>
            <w:r w:rsidRPr="000F44C5">
              <w:rPr>
                <w:rFonts w:ascii="Arial" w:eastAsia="Times New Roman" w:hAnsi="Arial" w:cs="Arial"/>
                <w:color w:val="000000"/>
                <w:sz w:val="14"/>
                <w:szCs w:val="14"/>
              </w:rPr>
              <w:t> </w:t>
            </w:r>
          </w:p>
        </w:tc>
      </w:tr>
      <w:tr w:rsidR="000F44C5" w:rsidRPr="000F44C5" w14:paraId="21354E68" w14:textId="77777777" w:rsidTr="000F44C5">
        <w:trPr>
          <w:trHeight w:val="540"/>
        </w:trPr>
        <w:tc>
          <w:tcPr>
            <w:tcW w:w="2734" w:type="dxa"/>
            <w:tcBorders>
              <w:top w:val="nil"/>
              <w:left w:val="single" w:sz="4" w:space="0" w:color="auto"/>
              <w:bottom w:val="single" w:sz="4" w:space="0" w:color="auto"/>
              <w:right w:val="single" w:sz="4" w:space="0" w:color="auto"/>
            </w:tcBorders>
            <w:shd w:val="clear" w:color="000000" w:fill="FCE4D6"/>
            <w:noWrap/>
            <w:hideMark/>
          </w:tcPr>
          <w:p w14:paraId="59D0CAE2" w14:textId="77777777" w:rsidR="000F44C5" w:rsidRPr="000F44C5" w:rsidRDefault="000F44C5" w:rsidP="000F44C5">
            <w:pPr>
              <w:spacing w:after="0" w:line="240" w:lineRule="auto"/>
              <w:rPr>
                <w:rFonts w:ascii="Arial" w:eastAsia="Times New Roman" w:hAnsi="Arial" w:cs="Arial"/>
                <w:color w:val="000000"/>
                <w:sz w:val="14"/>
                <w:szCs w:val="14"/>
              </w:rPr>
            </w:pPr>
            <w:r w:rsidRPr="000F44C5">
              <w:rPr>
                <w:rFonts w:ascii="Arial" w:eastAsia="Times New Roman" w:hAnsi="Arial" w:cs="Arial"/>
                <w:color w:val="000000"/>
                <w:sz w:val="14"/>
                <w:szCs w:val="14"/>
              </w:rPr>
              <w:t>McDonald et al. 2014</w:t>
            </w:r>
          </w:p>
        </w:tc>
        <w:tc>
          <w:tcPr>
            <w:tcW w:w="3366" w:type="dxa"/>
            <w:tcBorders>
              <w:top w:val="nil"/>
              <w:left w:val="nil"/>
              <w:bottom w:val="single" w:sz="4" w:space="0" w:color="auto"/>
              <w:right w:val="single" w:sz="4" w:space="0" w:color="auto"/>
            </w:tcBorders>
            <w:shd w:val="clear" w:color="000000" w:fill="FCE4D6"/>
            <w:hideMark/>
          </w:tcPr>
          <w:p w14:paraId="3A0416CB" w14:textId="77777777" w:rsidR="000F44C5" w:rsidRPr="000F44C5" w:rsidRDefault="000F44C5" w:rsidP="000F44C5">
            <w:pPr>
              <w:spacing w:after="0" w:line="240" w:lineRule="auto"/>
              <w:rPr>
                <w:rFonts w:ascii="Arial" w:eastAsia="Times New Roman" w:hAnsi="Arial" w:cs="Arial"/>
                <w:color w:val="000000"/>
                <w:sz w:val="14"/>
                <w:szCs w:val="14"/>
              </w:rPr>
            </w:pPr>
            <w:r w:rsidRPr="000F44C5">
              <w:rPr>
                <w:rFonts w:ascii="Arial" w:eastAsia="Times New Roman" w:hAnsi="Arial" w:cs="Arial"/>
                <w:color w:val="000000"/>
                <w:sz w:val="14"/>
                <w:szCs w:val="14"/>
              </w:rPr>
              <w:t>McDonald NC, Steiner RL, Lee C, Smith TR, Zhu X, Yang Y. Impact of the safe routes to school program on walking and bicycling. J Am Plan Assoc. 2014;80(2):153–67.</w:t>
            </w:r>
          </w:p>
        </w:tc>
        <w:tc>
          <w:tcPr>
            <w:tcW w:w="240" w:type="dxa"/>
            <w:tcBorders>
              <w:top w:val="nil"/>
              <w:left w:val="nil"/>
              <w:bottom w:val="single" w:sz="4" w:space="0" w:color="auto"/>
              <w:right w:val="single" w:sz="4" w:space="0" w:color="auto"/>
            </w:tcBorders>
            <w:noWrap/>
            <w:vAlign w:val="center"/>
            <w:hideMark/>
          </w:tcPr>
          <w:p w14:paraId="49EB49A7" w14:textId="77777777" w:rsidR="000F44C5" w:rsidRPr="000F44C5" w:rsidRDefault="000F44C5" w:rsidP="000F44C5">
            <w:pPr>
              <w:spacing w:after="0" w:line="240" w:lineRule="auto"/>
              <w:jc w:val="center"/>
              <w:rPr>
                <w:rFonts w:ascii="Arial" w:eastAsia="Times New Roman" w:hAnsi="Arial" w:cs="Arial"/>
                <w:color w:val="000000"/>
                <w:sz w:val="14"/>
                <w:szCs w:val="14"/>
              </w:rPr>
            </w:pPr>
            <w:r w:rsidRPr="000F44C5">
              <w:rPr>
                <w:rFonts w:ascii="Arial" w:eastAsia="Times New Roman" w:hAnsi="Arial" w:cs="Arial"/>
                <w:color w:val="000000"/>
                <w:sz w:val="14"/>
                <w:szCs w:val="14"/>
              </w:rPr>
              <w:t> </w:t>
            </w:r>
          </w:p>
        </w:tc>
        <w:tc>
          <w:tcPr>
            <w:tcW w:w="240" w:type="dxa"/>
            <w:tcBorders>
              <w:top w:val="nil"/>
              <w:left w:val="nil"/>
              <w:bottom w:val="single" w:sz="4" w:space="0" w:color="auto"/>
              <w:right w:val="single" w:sz="4" w:space="0" w:color="auto"/>
            </w:tcBorders>
            <w:noWrap/>
            <w:vAlign w:val="center"/>
            <w:hideMark/>
          </w:tcPr>
          <w:p w14:paraId="627578B0" w14:textId="77777777" w:rsidR="000F44C5" w:rsidRPr="000F44C5" w:rsidRDefault="000F44C5" w:rsidP="000F44C5">
            <w:pPr>
              <w:spacing w:after="0" w:line="240" w:lineRule="auto"/>
              <w:jc w:val="center"/>
              <w:rPr>
                <w:rFonts w:ascii="Arial" w:eastAsia="Times New Roman" w:hAnsi="Arial" w:cs="Arial"/>
                <w:color w:val="000000"/>
                <w:sz w:val="14"/>
                <w:szCs w:val="14"/>
              </w:rPr>
            </w:pPr>
            <w:r w:rsidRPr="000F44C5">
              <w:rPr>
                <w:rFonts w:ascii="Arial" w:eastAsia="Times New Roman" w:hAnsi="Arial" w:cs="Arial"/>
                <w:color w:val="000000"/>
                <w:sz w:val="14"/>
                <w:szCs w:val="14"/>
              </w:rPr>
              <w:t> </w:t>
            </w:r>
          </w:p>
        </w:tc>
        <w:tc>
          <w:tcPr>
            <w:tcW w:w="240" w:type="dxa"/>
            <w:tcBorders>
              <w:top w:val="nil"/>
              <w:left w:val="nil"/>
              <w:bottom w:val="single" w:sz="4" w:space="0" w:color="auto"/>
              <w:right w:val="single" w:sz="4" w:space="0" w:color="auto"/>
            </w:tcBorders>
            <w:noWrap/>
            <w:vAlign w:val="center"/>
            <w:hideMark/>
          </w:tcPr>
          <w:p w14:paraId="4FA3DCCA" w14:textId="77777777" w:rsidR="000F44C5" w:rsidRPr="000F44C5" w:rsidRDefault="000F44C5" w:rsidP="000F44C5">
            <w:pPr>
              <w:spacing w:after="0" w:line="240" w:lineRule="auto"/>
              <w:jc w:val="center"/>
              <w:rPr>
                <w:rFonts w:ascii="Arial" w:eastAsia="Times New Roman" w:hAnsi="Arial" w:cs="Arial"/>
                <w:color w:val="000000"/>
                <w:sz w:val="14"/>
                <w:szCs w:val="14"/>
              </w:rPr>
            </w:pPr>
            <w:r w:rsidRPr="000F44C5">
              <w:rPr>
                <w:rFonts w:ascii="Arial" w:eastAsia="Times New Roman" w:hAnsi="Arial" w:cs="Arial"/>
                <w:color w:val="000000"/>
                <w:sz w:val="14"/>
                <w:szCs w:val="14"/>
              </w:rPr>
              <w:t> </w:t>
            </w:r>
          </w:p>
        </w:tc>
        <w:tc>
          <w:tcPr>
            <w:tcW w:w="240" w:type="dxa"/>
            <w:tcBorders>
              <w:top w:val="nil"/>
              <w:left w:val="nil"/>
              <w:bottom w:val="single" w:sz="4" w:space="0" w:color="auto"/>
              <w:right w:val="single" w:sz="4" w:space="0" w:color="auto"/>
            </w:tcBorders>
            <w:noWrap/>
            <w:vAlign w:val="center"/>
            <w:hideMark/>
          </w:tcPr>
          <w:p w14:paraId="5C5A1DF4" w14:textId="77777777" w:rsidR="000F44C5" w:rsidRPr="000F44C5" w:rsidRDefault="000F44C5" w:rsidP="000F44C5">
            <w:pPr>
              <w:spacing w:after="0" w:line="240" w:lineRule="auto"/>
              <w:jc w:val="center"/>
              <w:rPr>
                <w:rFonts w:ascii="Arial" w:eastAsia="Times New Roman" w:hAnsi="Arial" w:cs="Arial"/>
                <w:color w:val="000000"/>
                <w:sz w:val="14"/>
                <w:szCs w:val="14"/>
              </w:rPr>
            </w:pPr>
            <w:r w:rsidRPr="000F44C5">
              <w:rPr>
                <w:rFonts w:ascii="Arial" w:eastAsia="Times New Roman" w:hAnsi="Arial" w:cs="Arial"/>
                <w:color w:val="000000"/>
                <w:sz w:val="14"/>
                <w:szCs w:val="14"/>
              </w:rPr>
              <w:t> </w:t>
            </w:r>
          </w:p>
        </w:tc>
        <w:tc>
          <w:tcPr>
            <w:tcW w:w="240" w:type="dxa"/>
            <w:tcBorders>
              <w:top w:val="single" w:sz="4" w:space="0" w:color="auto"/>
              <w:left w:val="single" w:sz="4" w:space="0" w:color="auto"/>
              <w:bottom w:val="single" w:sz="4" w:space="0" w:color="auto"/>
              <w:right w:val="single" w:sz="4" w:space="0" w:color="auto"/>
            </w:tcBorders>
            <w:shd w:val="clear" w:color="000000" w:fill="00B050"/>
            <w:noWrap/>
            <w:vAlign w:val="center"/>
            <w:hideMark/>
          </w:tcPr>
          <w:p w14:paraId="083BFB0D" w14:textId="77777777" w:rsidR="000F44C5" w:rsidRPr="000F44C5" w:rsidRDefault="000F44C5" w:rsidP="000F44C5">
            <w:pPr>
              <w:spacing w:after="0" w:line="240" w:lineRule="auto"/>
              <w:jc w:val="center"/>
              <w:rPr>
                <w:rFonts w:ascii="Arial" w:eastAsia="Times New Roman" w:hAnsi="Arial" w:cs="Arial"/>
                <w:color w:val="000000"/>
                <w:sz w:val="14"/>
                <w:szCs w:val="14"/>
              </w:rPr>
            </w:pPr>
            <w:r w:rsidRPr="000F44C5">
              <w:rPr>
                <w:rFonts w:ascii="Arial" w:eastAsia="Times New Roman" w:hAnsi="Arial" w:cs="Arial"/>
                <w:color w:val="000000"/>
                <w:sz w:val="14"/>
                <w:szCs w:val="14"/>
              </w:rPr>
              <w:t>1</w:t>
            </w:r>
          </w:p>
        </w:tc>
        <w:tc>
          <w:tcPr>
            <w:tcW w:w="240" w:type="dxa"/>
            <w:tcBorders>
              <w:top w:val="nil"/>
              <w:left w:val="nil"/>
              <w:bottom w:val="single" w:sz="4" w:space="0" w:color="auto"/>
              <w:right w:val="single" w:sz="4" w:space="0" w:color="auto"/>
            </w:tcBorders>
            <w:noWrap/>
            <w:vAlign w:val="center"/>
            <w:hideMark/>
          </w:tcPr>
          <w:p w14:paraId="001ADA4C" w14:textId="77777777" w:rsidR="000F44C5" w:rsidRPr="000F44C5" w:rsidRDefault="000F44C5" w:rsidP="000F44C5">
            <w:pPr>
              <w:spacing w:after="0" w:line="240" w:lineRule="auto"/>
              <w:jc w:val="center"/>
              <w:rPr>
                <w:rFonts w:ascii="Arial" w:eastAsia="Times New Roman" w:hAnsi="Arial" w:cs="Arial"/>
                <w:color w:val="000000"/>
                <w:sz w:val="14"/>
                <w:szCs w:val="14"/>
              </w:rPr>
            </w:pPr>
            <w:r w:rsidRPr="000F44C5">
              <w:rPr>
                <w:rFonts w:ascii="Arial" w:eastAsia="Times New Roman" w:hAnsi="Arial" w:cs="Arial"/>
                <w:color w:val="000000"/>
                <w:sz w:val="14"/>
                <w:szCs w:val="14"/>
              </w:rPr>
              <w:t> </w:t>
            </w:r>
          </w:p>
        </w:tc>
      </w:tr>
      <w:tr w:rsidR="000F44C5" w:rsidRPr="000F44C5" w14:paraId="23FDCB9D" w14:textId="77777777" w:rsidTr="000F44C5">
        <w:trPr>
          <w:trHeight w:val="540"/>
        </w:trPr>
        <w:tc>
          <w:tcPr>
            <w:tcW w:w="2734" w:type="dxa"/>
            <w:tcBorders>
              <w:top w:val="nil"/>
              <w:left w:val="single" w:sz="4" w:space="0" w:color="auto"/>
              <w:bottom w:val="single" w:sz="4" w:space="0" w:color="auto"/>
              <w:right w:val="single" w:sz="4" w:space="0" w:color="auto"/>
            </w:tcBorders>
            <w:shd w:val="clear" w:color="000000" w:fill="FCE4D6"/>
            <w:noWrap/>
            <w:hideMark/>
          </w:tcPr>
          <w:p w14:paraId="150DB97C" w14:textId="77777777" w:rsidR="000F44C5" w:rsidRPr="000F44C5" w:rsidRDefault="000F44C5" w:rsidP="000F44C5">
            <w:pPr>
              <w:spacing w:after="0" w:line="240" w:lineRule="auto"/>
              <w:rPr>
                <w:rFonts w:ascii="Arial" w:eastAsia="Times New Roman" w:hAnsi="Arial" w:cs="Arial"/>
                <w:color w:val="000000"/>
                <w:sz w:val="14"/>
                <w:szCs w:val="14"/>
              </w:rPr>
            </w:pPr>
            <w:r w:rsidRPr="000F44C5">
              <w:rPr>
                <w:rFonts w:ascii="Arial" w:eastAsia="Times New Roman" w:hAnsi="Arial" w:cs="Arial"/>
                <w:color w:val="000000"/>
                <w:sz w:val="14"/>
                <w:szCs w:val="14"/>
              </w:rPr>
              <w:t>McMinn et al. 2012</w:t>
            </w:r>
          </w:p>
        </w:tc>
        <w:tc>
          <w:tcPr>
            <w:tcW w:w="3366" w:type="dxa"/>
            <w:tcBorders>
              <w:top w:val="nil"/>
              <w:left w:val="nil"/>
              <w:bottom w:val="single" w:sz="4" w:space="0" w:color="auto"/>
              <w:right w:val="single" w:sz="4" w:space="0" w:color="auto"/>
            </w:tcBorders>
            <w:shd w:val="clear" w:color="000000" w:fill="FCE4D6"/>
            <w:hideMark/>
          </w:tcPr>
          <w:p w14:paraId="4A9199C5" w14:textId="77777777" w:rsidR="000F44C5" w:rsidRPr="000F44C5" w:rsidRDefault="000F44C5" w:rsidP="000F44C5">
            <w:pPr>
              <w:spacing w:after="0" w:line="240" w:lineRule="auto"/>
              <w:rPr>
                <w:rFonts w:ascii="Arial" w:eastAsia="Times New Roman" w:hAnsi="Arial" w:cs="Arial"/>
                <w:color w:val="000000"/>
                <w:sz w:val="14"/>
                <w:szCs w:val="14"/>
              </w:rPr>
            </w:pPr>
            <w:r w:rsidRPr="000F44C5">
              <w:rPr>
                <w:rFonts w:ascii="Arial" w:eastAsia="Times New Roman" w:hAnsi="Arial" w:cs="Arial"/>
                <w:color w:val="000000"/>
                <w:sz w:val="14"/>
                <w:szCs w:val="14"/>
              </w:rPr>
              <w:t xml:space="preserve">McMinn D, Rowe DA, Murtagh S, Nelson NM. The effect of a school-based active commuting intervention on children's commuting physical activity and daily physical activity. Prev Med. </w:t>
            </w:r>
            <w:proofErr w:type="gramStart"/>
            <w:r w:rsidRPr="000F44C5">
              <w:rPr>
                <w:rFonts w:ascii="Arial" w:eastAsia="Times New Roman" w:hAnsi="Arial" w:cs="Arial"/>
                <w:color w:val="000000"/>
                <w:sz w:val="14"/>
                <w:szCs w:val="14"/>
              </w:rPr>
              <w:t>2012;54:316</w:t>
            </w:r>
            <w:proofErr w:type="gramEnd"/>
            <w:r w:rsidRPr="000F44C5">
              <w:rPr>
                <w:rFonts w:ascii="Arial" w:eastAsia="Times New Roman" w:hAnsi="Arial" w:cs="Arial"/>
                <w:color w:val="000000"/>
                <w:sz w:val="14"/>
                <w:szCs w:val="14"/>
              </w:rPr>
              <w:t>–8.</w:t>
            </w:r>
          </w:p>
        </w:tc>
        <w:tc>
          <w:tcPr>
            <w:tcW w:w="240" w:type="dxa"/>
            <w:tcBorders>
              <w:top w:val="nil"/>
              <w:left w:val="nil"/>
              <w:bottom w:val="single" w:sz="4" w:space="0" w:color="auto"/>
              <w:right w:val="single" w:sz="4" w:space="0" w:color="auto"/>
            </w:tcBorders>
            <w:noWrap/>
            <w:vAlign w:val="center"/>
            <w:hideMark/>
          </w:tcPr>
          <w:p w14:paraId="4EC4FE98" w14:textId="77777777" w:rsidR="000F44C5" w:rsidRPr="000F44C5" w:rsidRDefault="000F44C5" w:rsidP="000F44C5">
            <w:pPr>
              <w:spacing w:after="0" w:line="240" w:lineRule="auto"/>
              <w:jc w:val="center"/>
              <w:rPr>
                <w:rFonts w:ascii="Arial" w:eastAsia="Times New Roman" w:hAnsi="Arial" w:cs="Arial"/>
                <w:color w:val="000000"/>
                <w:sz w:val="14"/>
                <w:szCs w:val="14"/>
              </w:rPr>
            </w:pPr>
            <w:r w:rsidRPr="000F44C5">
              <w:rPr>
                <w:rFonts w:ascii="Arial" w:eastAsia="Times New Roman" w:hAnsi="Arial" w:cs="Arial"/>
                <w:color w:val="000000"/>
                <w:sz w:val="14"/>
                <w:szCs w:val="14"/>
              </w:rPr>
              <w:t> </w:t>
            </w:r>
          </w:p>
        </w:tc>
        <w:tc>
          <w:tcPr>
            <w:tcW w:w="240" w:type="dxa"/>
            <w:tcBorders>
              <w:top w:val="nil"/>
              <w:left w:val="nil"/>
              <w:bottom w:val="single" w:sz="4" w:space="0" w:color="auto"/>
              <w:right w:val="single" w:sz="4" w:space="0" w:color="auto"/>
            </w:tcBorders>
            <w:noWrap/>
            <w:vAlign w:val="center"/>
            <w:hideMark/>
          </w:tcPr>
          <w:p w14:paraId="7667F9DD" w14:textId="77777777" w:rsidR="000F44C5" w:rsidRPr="000F44C5" w:rsidRDefault="000F44C5" w:rsidP="000F44C5">
            <w:pPr>
              <w:spacing w:after="0" w:line="240" w:lineRule="auto"/>
              <w:jc w:val="center"/>
              <w:rPr>
                <w:rFonts w:ascii="Arial" w:eastAsia="Times New Roman" w:hAnsi="Arial" w:cs="Arial"/>
                <w:color w:val="000000"/>
                <w:sz w:val="14"/>
                <w:szCs w:val="14"/>
              </w:rPr>
            </w:pPr>
            <w:r w:rsidRPr="000F44C5">
              <w:rPr>
                <w:rFonts w:ascii="Arial" w:eastAsia="Times New Roman" w:hAnsi="Arial" w:cs="Arial"/>
                <w:color w:val="000000"/>
                <w:sz w:val="14"/>
                <w:szCs w:val="14"/>
              </w:rPr>
              <w:t> </w:t>
            </w:r>
          </w:p>
        </w:tc>
        <w:tc>
          <w:tcPr>
            <w:tcW w:w="240" w:type="dxa"/>
            <w:tcBorders>
              <w:top w:val="nil"/>
              <w:left w:val="nil"/>
              <w:bottom w:val="single" w:sz="4" w:space="0" w:color="auto"/>
              <w:right w:val="single" w:sz="4" w:space="0" w:color="auto"/>
            </w:tcBorders>
            <w:noWrap/>
            <w:vAlign w:val="center"/>
            <w:hideMark/>
          </w:tcPr>
          <w:p w14:paraId="0DE97BAA" w14:textId="77777777" w:rsidR="000F44C5" w:rsidRPr="000F44C5" w:rsidRDefault="000F44C5" w:rsidP="000F44C5">
            <w:pPr>
              <w:spacing w:after="0" w:line="240" w:lineRule="auto"/>
              <w:jc w:val="center"/>
              <w:rPr>
                <w:rFonts w:ascii="Arial" w:eastAsia="Times New Roman" w:hAnsi="Arial" w:cs="Arial"/>
                <w:color w:val="000000"/>
                <w:sz w:val="14"/>
                <w:szCs w:val="14"/>
              </w:rPr>
            </w:pPr>
            <w:r w:rsidRPr="000F44C5">
              <w:rPr>
                <w:rFonts w:ascii="Arial" w:eastAsia="Times New Roman" w:hAnsi="Arial" w:cs="Arial"/>
                <w:color w:val="000000"/>
                <w:sz w:val="14"/>
                <w:szCs w:val="14"/>
              </w:rPr>
              <w:t> </w:t>
            </w:r>
          </w:p>
        </w:tc>
        <w:tc>
          <w:tcPr>
            <w:tcW w:w="240" w:type="dxa"/>
            <w:tcBorders>
              <w:top w:val="nil"/>
              <w:left w:val="nil"/>
              <w:bottom w:val="single" w:sz="4" w:space="0" w:color="auto"/>
              <w:right w:val="single" w:sz="4" w:space="0" w:color="auto"/>
            </w:tcBorders>
            <w:noWrap/>
            <w:vAlign w:val="center"/>
            <w:hideMark/>
          </w:tcPr>
          <w:p w14:paraId="5139DD48" w14:textId="77777777" w:rsidR="000F44C5" w:rsidRPr="000F44C5" w:rsidRDefault="000F44C5" w:rsidP="000F44C5">
            <w:pPr>
              <w:spacing w:after="0" w:line="240" w:lineRule="auto"/>
              <w:jc w:val="center"/>
              <w:rPr>
                <w:rFonts w:ascii="Arial" w:eastAsia="Times New Roman" w:hAnsi="Arial" w:cs="Arial"/>
                <w:color w:val="000000"/>
                <w:sz w:val="14"/>
                <w:szCs w:val="14"/>
              </w:rPr>
            </w:pPr>
            <w:r w:rsidRPr="000F44C5">
              <w:rPr>
                <w:rFonts w:ascii="Arial" w:eastAsia="Times New Roman" w:hAnsi="Arial" w:cs="Arial"/>
                <w:color w:val="000000"/>
                <w:sz w:val="14"/>
                <w:szCs w:val="14"/>
              </w:rPr>
              <w:t> </w:t>
            </w:r>
          </w:p>
        </w:tc>
        <w:tc>
          <w:tcPr>
            <w:tcW w:w="240" w:type="dxa"/>
            <w:tcBorders>
              <w:top w:val="single" w:sz="4" w:space="0" w:color="auto"/>
              <w:left w:val="single" w:sz="4" w:space="0" w:color="auto"/>
              <w:bottom w:val="single" w:sz="4" w:space="0" w:color="auto"/>
              <w:right w:val="single" w:sz="4" w:space="0" w:color="auto"/>
            </w:tcBorders>
            <w:shd w:val="clear" w:color="000000" w:fill="00B050"/>
            <w:noWrap/>
            <w:vAlign w:val="center"/>
            <w:hideMark/>
          </w:tcPr>
          <w:p w14:paraId="33EAF9A9" w14:textId="77777777" w:rsidR="000F44C5" w:rsidRPr="000F44C5" w:rsidRDefault="000F44C5" w:rsidP="000F44C5">
            <w:pPr>
              <w:spacing w:after="0" w:line="240" w:lineRule="auto"/>
              <w:jc w:val="center"/>
              <w:rPr>
                <w:rFonts w:ascii="Arial" w:eastAsia="Times New Roman" w:hAnsi="Arial" w:cs="Arial"/>
                <w:color w:val="000000"/>
                <w:sz w:val="14"/>
                <w:szCs w:val="14"/>
              </w:rPr>
            </w:pPr>
            <w:r w:rsidRPr="000F44C5">
              <w:rPr>
                <w:rFonts w:ascii="Arial" w:eastAsia="Times New Roman" w:hAnsi="Arial" w:cs="Arial"/>
                <w:color w:val="000000"/>
                <w:sz w:val="14"/>
                <w:szCs w:val="14"/>
              </w:rPr>
              <w:t>1</w:t>
            </w:r>
          </w:p>
        </w:tc>
        <w:tc>
          <w:tcPr>
            <w:tcW w:w="240" w:type="dxa"/>
            <w:tcBorders>
              <w:top w:val="nil"/>
              <w:left w:val="nil"/>
              <w:bottom w:val="single" w:sz="4" w:space="0" w:color="auto"/>
              <w:right w:val="single" w:sz="4" w:space="0" w:color="auto"/>
            </w:tcBorders>
            <w:noWrap/>
            <w:vAlign w:val="center"/>
            <w:hideMark/>
          </w:tcPr>
          <w:p w14:paraId="58788E74" w14:textId="77777777" w:rsidR="000F44C5" w:rsidRPr="000F44C5" w:rsidRDefault="000F44C5" w:rsidP="000F44C5">
            <w:pPr>
              <w:spacing w:after="0" w:line="240" w:lineRule="auto"/>
              <w:jc w:val="center"/>
              <w:rPr>
                <w:rFonts w:ascii="Arial" w:eastAsia="Times New Roman" w:hAnsi="Arial" w:cs="Arial"/>
                <w:color w:val="000000"/>
                <w:sz w:val="14"/>
                <w:szCs w:val="14"/>
              </w:rPr>
            </w:pPr>
            <w:r w:rsidRPr="000F44C5">
              <w:rPr>
                <w:rFonts w:ascii="Arial" w:eastAsia="Times New Roman" w:hAnsi="Arial" w:cs="Arial"/>
                <w:color w:val="000000"/>
                <w:sz w:val="14"/>
                <w:szCs w:val="14"/>
              </w:rPr>
              <w:t> </w:t>
            </w:r>
          </w:p>
        </w:tc>
      </w:tr>
      <w:tr w:rsidR="000F44C5" w:rsidRPr="000F44C5" w14:paraId="2975ACA0" w14:textId="77777777" w:rsidTr="000F44C5">
        <w:trPr>
          <w:trHeight w:val="720"/>
        </w:trPr>
        <w:tc>
          <w:tcPr>
            <w:tcW w:w="2734" w:type="dxa"/>
            <w:tcBorders>
              <w:top w:val="nil"/>
              <w:left w:val="single" w:sz="4" w:space="0" w:color="auto"/>
              <w:bottom w:val="single" w:sz="4" w:space="0" w:color="auto"/>
              <w:right w:val="single" w:sz="4" w:space="0" w:color="auto"/>
            </w:tcBorders>
            <w:shd w:val="clear" w:color="000000" w:fill="FCE4D6"/>
            <w:noWrap/>
            <w:hideMark/>
          </w:tcPr>
          <w:p w14:paraId="5A7906D9" w14:textId="77777777" w:rsidR="000F44C5" w:rsidRPr="000F44C5" w:rsidRDefault="000F44C5" w:rsidP="000F44C5">
            <w:pPr>
              <w:spacing w:after="0" w:line="240" w:lineRule="auto"/>
              <w:rPr>
                <w:rFonts w:ascii="Arial" w:eastAsia="Times New Roman" w:hAnsi="Arial" w:cs="Arial"/>
                <w:color w:val="000000"/>
                <w:sz w:val="14"/>
                <w:szCs w:val="14"/>
              </w:rPr>
            </w:pPr>
            <w:r w:rsidRPr="000F44C5">
              <w:rPr>
                <w:rFonts w:ascii="Arial" w:eastAsia="Times New Roman" w:hAnsi="Arial" w:cs="Arial"/>
                <w:color w:val="000000"/>
                <w:sz w:val="14"/>
                <w:szCs w:val="14"/>
              </w:rPr>
              <w:t>Mendoza et al. 2011</w:t>
            </w:r>
          </w:p>
        </w:tc>
        <w:tc>
          <w:tcPr>
            <w:tcW w:w="3366" w:type="dxa"/>
            <w:tcBorders>
              <w:top w:val="nil"/>
              <w:left w:val="nil"/>
              <w:bottom w:val="single" w:sz="4" w:space="0" w:color="auto"/>
              <w:right w:val="single" w:sz="4" w:space="0" w:color="auto"/>
            </w:tcBorders>
            <w:shd w:val="clear" w:color="000000" w:fill="FCE4D6"/>
            <w:hideMark/>
          </w:tcPr>
          <w:p w14:paraId="7008913D" w14:textId="77777777" w:rsidR="000F44C5" w:rsidRPr="000F44C5" w:rsidRDefault="000F44C5" w:rsidP="000F44C5">
            <w:pPr>
              <w:spacing w:after="0" w:line="240" w:lineRule="auto"/>
              <w:rPr>
                <w:rFonts w:ascii="Arial" w:eastAsia="Times New Roman" w:hAnsi="Arial" w:cs="Arial"/>
                <w:color w:val="000000"/>
                <w:sz w:val="14"/>
                <w:szCs w:val="14"/>
              </w:rPr>
            </w:pPr>
            <w:r w:rsidRPr="000F44C5">
              <w:rPr>
                <w:rFonts w:ascii="Arial" w:eastAsia="Times New Roman" w:hAnsi="Arial" w:cs="Arial"/>
                <w:color w:val="000000"/>
                <w:sz w:val="14"/>
                <w:szCs w:val="14"/>
              </w:rPr>
              <w:t>Mendoza JA, Watson K, Baranowski T, Nicklas TA, Uscanga DK, Hanfling MJ. The walking school bus and children’s physical activity: a pilot cluster randomized controlled trial. Pediatrics. 2011;128(3</w:t>
            </w:r>
            <w:proofErr w:type="gramStart"/>
            <w:r w:rsidRPr="000F44C5">
              <w:rPr>
                <w:rFonts w:ascii="Arial" w:eastAsia="Times New Roman" w:hAnsi="Arial" w:cs="Arial"/>
                <w:color w:val="000000"/>
                <w:sz w:val="14"/>
                <w:szCs w:val="14"/>
              </w:rPr>
              <w:t>):e</w:t>
            </w:r>
            <w:proofErr w:type="gramEnd"/>
            <w:r w:rsidRPr="000F44C5">
              <w:rPr>
                <w:rFonts w:ascii="Arial" w:eastAsia="Times New Roman" w:hAnsi="Arial" w:cs="Arial"/>
                <w:color w:val="000000"/>
                <w:sz w:val="14"/>
                <w:szCs w:val="14"/>
              </w:rPr>
              <w:t>537–44.</w:t>
            </w:r>
          </w:p>
        </w:tc>
        <w:tc>
          <w:tcPr>
            <w:tcW w:w="240" w:type="dxa"/>
            <w:tcBorders>
              <w:top w:val="nil"/>
              <w:left w:val="nil"/>
              <w:bottom w:val="single" w:sz="4" w:space="0" w:color="auto"/>
              <w:right w:val="single" w:sz="4" w:space="0" w:color="auto"/>
            </w:tcBorders>
            <w:noWrap/>
            <w:vAlign w:val="center"/>
            <w:hideMark/>
          </w:tcPr>
          <w:p w14:paraId="13B8CC45" w14:textId="77777777" w:rsidR="000F44C5" w:rsidRPr="000F44C5" w:rsidRDefault="000F44C5" w:rsidP="000F44C5">
            <w:pPr>
              <w:spacing w:after="0" w:line="240" w:lineRule="auto"/>
              <w:jc w:val="center"/>
              <w:rPr>
                <w:rFonts w:ascii="Arial" w:eastAsia="Times New Roman" w:hAnsi="Arial" w:cs="Arial"/>
                <w:color w:val="000000"/>
                <w:sz w:val="14"/>
                <w:szCs w:val="14"/>
              </w:rPr>
            </w:pPr>
            <w:r w:rsidRPr="000F44C5">
              <w:rPr>
                <w:rFonts w:ascii="Arial" w:eastAsia="Times New Roman" w:hAnsi="Arial" w:cs="Arial"/>
                <w:color w:val="000000"/>
                <w:sz w:val="14"/>
                <w:szCs w:val="14"/>
              </w:rPr>
              <w:t> </w:t>
            </w:r>
          </w:p>
        </w:tc>
        <w:tc>
          <w:tcPr>
            <w:tcW w:w="240" w:type="dxa"/>
            <w:tcBorders>
              <w:top w:val="nil"/>
              <w:left w:val="nil"/>
              <w:bottom w:val="single" w:sz="4" w:space="0" w:color="auto"/>
              <w:right w:val="single" w:sz="4" w:space="0" w:color="auto"/>
            </w:tcBorders>
            <w:noWrap/>
            <w:vAlign w:val="center"/>
            <w:hideMark/>
          </w:tcPr>
          <w:p w14:paraId="33813754" w14:textId="77777777" w:rsidR="000F44C5" w:rsidRPr="000F44C5" w:rsidRDefault="000F44C5" w:rsidP="000F44C5">
            <w:pPr>
              <w:spacing w:after="0" w:line="240" w:lineRule="auto"/>
              <w:jc w:val="center"/>
              <w:rPr>
                <w:rFonts w:ascii="Arial" w:eastAsia="Times New Roman" w:hAnsi="Arial" w:cs="Arial"/>
                <w:color w:val="000000"/>
                <w:sz w:val="14"/>
                <w:szCs w:val="14"/>
              </w:rPr>
            </w:pPr>
            <w:r w:rsidRPr="000F44C5">
              <w:rPr>
                <w:rFonts w:ascii="Arial" w:eastAsia="Times New Roman" w:hAnsi="Arial" w:cs="Arial"/>
                <w:color w:val="000000"/>
                <w:sz w:val="14"/>
                <w:szCs w:val="14"/>
              </w:rPr>
              <w:t> </w:t>
            </w:r>
          </w:p>
        </w:tc>
        <w:tc>
          <w:tcPr>
            <w:tcW w:w="240" w:type="dxa"/>
            <w:tcBorders>
              <w:top w:val="nil"/>
              <w:left w:val="nil"/>
              <w:bottom w:val="single" w:sz="4" w:space="0" w:color="auto"/>
              <w:right w:val="single" w:sz="4" w:space="0" w:color="auto"/>
            </w:tcBorders>
            <w:noWrap/>
            <w:vAlign w:val="center"/>
            <w:hideMark/>
          </w:tcPr>
          <w:p w14:paraId="7F345732" w14:textId="77777777" w:rsidR="000F44C5" w:rsidRPr="000F44C5" w:rsidRDefault="000F44C5" w:rsidP="000F44C5">
            <w:pPr>
              <w:spacing w:after="0" w:line="240" w:lineRule="auto"/>
              <w:jc w:val="center"/>
              <w:rPr>
                <w:rFonts w:ascii="Arial" w:eastAsia="Times New Roman" w:hAnsi="Arial" w:cs="Arial"/>
                <w:color w:val="000000"/>
                <w:sz w:val="14"/>
                <w:szCs w:val="14"/>
              </w:rPr>
            </w:pPr>
            <w:r w:rsidRPr="000F44C5">
              <w:rPr>
                <w:rFonts w:ascii="Arial" w:eastAsia="Times New Roman" w:hAnsi="Arial" w:cs="Arial"/>
                <w:color w:val="000000"/>
                <w:sz w:val="14"/>
                <w:szCs w:val="14"/>
              </w:rPr>
              <w:t> </w:t>
            </w:r>
          </w:p>
        </w:tc>
        <w:tc>
          <w:tcPr>
            <w:tcW w:w="240" w:type="dxa"/>
            <w:tcBorders>
              <w:top w:val="nil"/>
              <w:left w:val="nil"/>
              <w:bottom w:val="single" w:sz="4" w:space="0" w:color="auto"/>
              <w:right w:val="single" w:sz="4" w:space="0" w:color="auto"/>
            </w:tcBorders>
            <w:noWrap/>
            <w:vAlign w:val="center"/>
            <w:hideMark/>
          </w:tcPr>
          <w:p w14:paraId="16021686" w14:textId="77777777" w:rsidR="000F44C5" w:rsidRPr="000F44C5" w:rsidRDefault="000F44C5" w:rsidP="000F44C5">
            <w:pPr>
              <w:spacing w:after="0" w:line="240" w:lineRule="auto"/>
              <w:jc w:val="center"/>
              <w:rPr>
                <w:rFonts w:ascii="Arial" w:eastAsia="Times New Roman" w:hAnsi="Arial" w:cs="Arial"/>
                <w:color w:val="000000"/>
                <w:sz w:val="14"/>
                <w:szCs w:val="14"/>
              </w:rPr>
            </w:pPr>
            <w:r w:rsidRPr="000F44C5">
              <w:rPr>
                <w:rFonts w:ascii="Arial" w:eastAsia="Times New Roman" w:hAnsi="Arial" w:cs="Arial"/>
                <w:color w:val="000000"/>
                <w:sz w:val="14"/>
                <w:szCs w:val="14"/>
              </w:rPr>
              <w:t> </w:t>
            </w:r>
          </w:p>
        </w:tc>
        <w:tc>
          <w:tcPr>
            <w:tcW w:w="240" w:type="dxa"/>
            <w:tcBorders>
              <w:top w:val="single" w:sz="4" w:space="0" w:color="auto"/>
              <w:left w:val="single" w:sz="4" w:space="0" w:color="auto"/>
              <w:bottom w:val="single" w:sz="4" w:space="0" w:color="auto"/>
              <w:right w:val="single" w:sz="4" w:space="0" w:color="auto"/>
            </w:tcBorders>
            <w:shd w:val="clear" w:color="000000" w:fill="00B050"/>
            <w:noWrap/>
            <w:vAlign w:val="center"/>
            <w:hideMark/>
          </w:tcPr>
          <w:p w14:paraId="6926C1CF" w14:textId="77777777" w:rsidR="000F44C5" w:rsidRPr="000F44C5" w:rsidRDefault="000F44C5" w:rsidP="000F44C5">
            <w:pPr>
              <w:spacing w:after="0" w:line="240" w:lineRule="auto"/>
              <w:jc w:val="center"/>
              <w:rPr>
                <w:rFonts w:ascii="Arial" w:eastAsia="Times New Roman" w:hAnsi="Arial" w:cs="Arial"/>
                <w:color w:val="000000"/>
                <w:sz w:val="14"/>
                <w:szCs w:val="14"/>
              </w:rPr>
            </w:pPr>
            <w:r w:rsidRPr="000F44C5">
              <w:rPr>
                <w:rFonts w:ascii="Arial" w:eastAsia="Times New Roman" w:hAnsi="Arial" w:cs="Arial"/>
                <w:color w:val="000000"/>
                <w:sz w:val="14"/>
                <w:szCs w:val="14"/>
              </w:rPr>
              <w:t>1</w:t>
            </w:r>
          </w:p>
        </w:tc>
        <w:tc>
          <w:tcPr>
            <w:tcW w:w="240" w:type="dxa"/>
            <w:tcBorders>
              <w:top w:val="nil"/>
              <w:left w:val="nil"/>
              <w:bottom w:val="single" w:sz="4" w:space="0" w:color="auto"/>
              <w:right w:val="single" w:sz="4" w:space="0" w:color="auto"/>
            </w:tcBorders>
            <w:noWrap/>
            <w:vAlign w:val="center"/>
            <w:hideMark/>
          </w:tcPr>
          <w:p w14:paraId="0EE605B5" w14:textId="77777777" w:rsidR="000F44C5" w:rsidRPr="000F44C5" w:rsidRDefault="000F44C5" w:rsidP="000F44C5">
            <w:pPr>
              <w:spacing w:after="0" w:line="240" w:lineRule="auto"/>
              <w:jc w:val="center"/>
              <w:rPr>
                <w:rFonts w:ascii="Arial" w:eastAsia="Times New Roman" w:hAnsi="Arial" w:cs="Arial"/>
                <w:color w:val="000000"/>
                <w:sz w:val="14"/>
                <w:szCs w:val="14"/>
              </w:rPr>
            </w:pPr>
            <w:r w:rsidRPr="000F44C5">
              <w:rPr>
                <w:rFonts w:ascii="Arial" w:eastAsia="Times New Roman" w:hAnsi="Arial" w:cs="Arial"/>
                <w:color w:val="000000"/>
                <w:sz w:val="14"/>
                <w:szCs w:val="14"/>
              </w:rPr>
              <w:t> </w:t>
            </w:r>
          </w:p>
        </w:tc>
      </w:tr>
      <w:tr w:rsidR="000F44C5" w:rsidRPr="000F44C5" w14:paraId="424E4C91" w14:textId="77777777" w:rsidTr="000F44C5">
        <w:trPr>
          <w:trHeight w:val="540"/>
        </w:trPr>
        <w:tc>
          <w:tcPr>
            <w:tcW w:w="2734" w:type="dxa"/>
            <w:tcBorders>
              <w:top w:val="nil"/>
              <w:left w:val="single" w:sz="4" w:space="0" w:color="auto"/>
              <w:bottom w:val="single" w:sz="4" w:space="0" w:color="auto"/>
              <w:right w:val="single" w:sz="4" w:space="0" w:color="auto"/>
            </w:tcBorders>
            <w:shd w:val="clear" w:color="000000" w:fill="FCE4D6"/>
            <w:noWrap/>
            <w:hideMark/>
          </w:tcPr>
          <w:p w14:paraId="226C2EA0" w14:textId="77777777" w:rsidR="000F44C5" w:rsidRPr="000F44C5" w:rsidRDefault="000F44C5" w:rsidP="000F44C5">
            <w:pPr>
              <w:spacing w:after="0" w:line="240" w:lineRule="auto"/>
              <w:rPr>
                <w:rFonts w:ascii="Arial" w:eastAsia="Times New Roman" w:hAnsi="Arial" w:cs="Arial"/>
                <w:color w:val="000000"/>
                <w:sz w:val="14"/>
                <w:szCs w:val="14"/>
              </w:rPr>
            </w:pPr>
            <w:r w:rsidRPr="000F44C5">
              <w:rPr>
                <w:rFonts w:ascii="Arial" w:eastAsia="Times New Roman" w:hAnsi="Arial" w:cs="Arial"/>
                <w:color w:val="000000"/>
                <w:sz w:val="14"/>
                <w:szCs w:val="14"/>
              </w:rPr>
              <w:lastRenderedPageBreak/>
              <w:t>Østergaard et al. 2015</w:t>
            </w:r>
          </w:p>
        </w:tc>
        <w:tc>
          <w:tcPr>
            <w:tcW w:w="3366" w:type="dxa"/>
            <w:tcBorders>
              <w:top w:val="nil"/>
              <w:left w:val="nil"/>
              <w:bottom w:val="single" w:sz="4" w:space="0" w:color="auto"/>
              <w:right w:val="single" w:sz="4" w:space="0" w:color="auto"/>
            </w:tcBorders>
            <w:shd w:val="clear" w:color="000000" w:fill="FCE4D6"/>
            <w:hideMark/>
          </w:tcPr>
          <w:p w14:paraId="2B4561F4" w14:textId="77777777" w:rsidR="000F44C5" w:rsidRPr="000F44C5" w:rsidRDefault="000F44C5" w:rsidP="000F44C5">
            <w:pPr>
              <w:spacing w:after="0" w:line="240" w:lineRule="auto"/>
              <w:rPr>
                <w:rFonts w:ascii="Arial" w:eastAsia="Times New Roman" w:hAnsi="Arial" w:cs="Arial"/>
                <w:color w:val="000000"/>
                <w:sz w:val="14"/>
                <w:szCs w:val="14"/>
              </w:rPr>
            </w:pPr>
            <w:r w:rsidRPr="000F44C5">
              <w:rPr>
                <w:rFonts w:ascii="Arial" w:eastAsia="Times New Roman" w:hAnsi="Arial" w:cs="Arial"/>
                <w:color w:val="000000"/>
                <w:sz w:val="14"/>
                <w:szCs w:val="14"/>
              </w:rPr>
              <w:t xml:space="preserve">Østergaard L, Støckel JT, Andersen LB. Effectiveness and implementation of interventions to increase commuter cycling to school: a quasi-experimental study. BMC Public Health. </w:t>
            </w:r>
            <w:proofErr w:type="gramStart"/>
            <w:r w:rsidRPr="000F44C5">
              <w:rPr>
                <w:rFonts w:ascii="Arial" w:eastAsia="Times New Roman" w:hAnsi="Arial" w:cs="Arial"/>
                <w:color w:val="000000"/>
                <w:sz w:val="14"/>
                <w:szCs w:val="14"/>
              </w:rPr>
              <w:t>2015;15:1199</w:t>
            </w:r>
            <w:proofErr w:type="gramEnd"/>
            <w:r w:rsidRPr="000F44C5">
              <w:rPr>
                <w:rFonts w:ascii="Arial" w:eastAsia="Times New Roman" w:hAnsi="Arial" w:cs="Arial"/>
                <w:color w:val="000000"/>
                <w:sz w:val="14"/>
                <w:szCs w:val="14"/>
              </w:rPr>
              <w:t>.</w:t>
            </w:r>
          </w:p>
        </w:tc>
        <w:tc>
          <w:tcPr>
            <w:tcW w:w="240" w:type="dxa"/>
            <w:tcBorders>
              <w:top w:val="nil"/>
              <w:left w:val="nil"/>
              <w:bottom w:val="single" w:sz="4" w:space="0" w:color="auto"/>
              <w:right w:val="single" w:sz="4" w:space="0" w:color="auto"/>
            </w:tcBorders>
            <w:noWrap/>
            <w:vAlign w:val="center"/>
            <w:hideMark/>
          </w:tcPr>
          <w:p w14:paraId="1FCB9F77" w14:textId="77777777" w:rsidR="000F44C5" w:rsidRPr="000F44C5" w:rsidRDefault="000F44C5" w:rsidP="000F44C5">
            <w:pPr>
              <w:spacing w:after="0" w:line="240" w:lineRule="auto"/>
              <w:jc w:val="center"/>
              <w:rPr>
                <w:rFonts w:ascii="Arial" w:eastAsia="Times New Roman" w:hAnsi="Arial" w:cs="Arial"/>
                <w:color w:val="000000"/>
                <w:sz w:val="14"/>
                <w:szCs w:val="14"/>
              </w:rPr>
            </w:pPr>
            <w:r w:rsidRPr="000F44C5">
              <w:rPr>
                <w:rFonts w:ascii="Arial" w:eastAsia="Times New Roman" w:hAnsi="Arial" w:cs="Arial"/>
                <w:color w:val="000000"/>
                <w:sz w:val="14"/>
                <w:szCs w:val="14"/>
              </w:rPr>
              <w:t> </w:t>
            </w:r>
          </w:p>
        </w:tc>
        <w:tc>
          <w:tcPr>
            <w:tcW w:w="240" w:type="dxa"/>
            <w:tcBorders>
              <w:top w:val="nil"/>
              <w:left w:val="nil"/>
              <w:bottom w:val="single" w:sz="4" w:space="0" w:color="auto"/>
              <w:right w:val="single" w:sz="4" w:space="0" w:color="auto"/>
            </w:tcBorders>
            <w:noWrap/>
            <w:vAlign w:val="center"/>
            <w:hideMark/>
          </w:tcPr>
          <w:p w14:paraId="61B15931" w14:textId="77777777" w:rsidR="000F44C5" w:rsidRPr="000F44C5" w:rsidRDefault="000F44C5" w:rsidP="000F44C5">
            <w:pPr>
              <w:spacing w:after="0" w:line="240" w:lineRule="auto"/>
              <w:jc w:val="center"/>
              <w:rPr>
                <w:rFonts w:ascii="Arial" w:eastAsia="Times New Roman" w:hAnsi="Arial" w:cs="Arial"/>
                <w:color w:val="000000"/>
                <w:sz w:val="14"/>
                <w:szCs w:val="14"/>
              </w:rPr>
            </w:pPr>
            <w:r w:rsidRPr="000F44C5">
              <w:rPr>
                <w:rFonts w:ascii="Arial" w:eastAsia="Times New Roman" w:hAnsi="Arial" w:cs="Arial"/>
                <w:color w:val="000000"/>
                <w:sz w:val="14"/>
                <w:szCs w:val="14"/>
              </w:rPr>
              <w:t> </w:t>
            </w:r>
          </w:p>
        </w:tc>
        <w:tc>
          <w:tcPr>
            <w:tcW w:w="240" w:type="dxa"/>
            <w:tcBorders>
              <w:top w:val="nil"/>
              <w:left w:val="nil"/>
              <w:bottom w:val="single" w:sz="4" w:space="0" w:color="auto"/>
              <w:right w:val="single" w:sz="4" w:space="0" w:color="auto"/>
            </w:tcBorders>
            <w:noWrap/>
            <w:vAlign w:val="center"/>
            <w:hideMark/>
          </w:tcPr>
          <w:p w14:paraId="6BB79925" w14:textId="77777777" w:rsidR="000F44C5" w:rsidRPr="000F44C5" w:rsidRDefault="000F44C5" w:rsidP="000F44C5">
            <w:pPr>
              <w:spacing w:after="0" w:line="240" w:lineRule="auto"/>
              <w:jc w:val="center"/>
              <w:rPr>
                <w:rFonts w:ascii="Arial" w:eastAsia="Times New Roman" w:hAnsi="Arial" w:cs="Arial"/>
                <w:color w:val="000000"/>
                <w:sz w:val="14"/>
                <w:szCs w:val="14"/>
              </w:rPr>
            </w:pPr>
            <w:r w:rsidRPr="000F44C5">
              <w:rPr>
                <w:rFonts w:ascii="Arial" w:eastAsia="Times New Roman" w:hAnsi="Arial" w:cs="Arial"/>
                <w:color w:val="000000"/>
                <w:sz w:val="14"/>
                <w:szCs w:val="14"/>
              </w:rPr>
              <w:t> </w:t>
            </w:r>
          </w:p>
        </w:tc>
        <w:tc>
          <w:tcPr>
            <w:tcW w:w="240" w:type="dxa"/>
            <w:tcBorders>
              <w:top w:val="nil"/>
              <w:left w:val="nil"/>
              <w:bottom w:val="single" w:sz="4" w:space="0" w:color="auto"/>
              <w:right w:val="single" w:sz="4" w:space="0" w:color="auto"/>
            </w:tcBorders>
            <w:noWrap/>
            <w:vAlign w:val="center"/>
            <w:hideMark/>
          </w:tcPr>
          <w:p w14:paraId="7D7B134E" w14:textId="77777777" w:rsidR="000F44C5" w:rsidRPr="000F44C5" w:rsidRDefault="000F44C5" w:rsidP="000F44C5">
            <w:pPr>
              <w:spacing w:after="0" w:line="240" w:lineRule="auto"/>
              <w:jc w:val="center"/>
              <w:rPr>
                <w:rFonts w:ascii="Arial" w:eastAsia="Times New Roman" w:hAnsi="Arial" w:cs="Arial"/>
                <w:color w:val="000000"/>
                <w:sz w:val="14"/>
                <w:szCs w:val="14"/>
              </w:rPr>
            </w:pPr>
            <w:r w:rsidRPr="000F44C5">
              <w:rPr>
                <w:rFonts w:ascii="Arial" w:eastAsia="Times New Roman" w:hAnsi="Arial" w:cs="Arial"/>
                <w:color w:val="000000"/>
                <w:sz w:val="14"/>
                <w:szCs w:val="14"/>
              </w:rPr>
              <w:t> </w:t>
            </w:r>
          </w:p>
        </w:tc>
        <w:tc>
          <w:tcPr>
            <w:tcW w:w="240" w:type="dxa"/>
            <w:tcBorders>
              <w:top w:val="single" w:sz="4" w:space="0" w:color="auto"/>
              <w:left w:val="single" w:sz="4" w:space="0" w:color="auto"/>
              <w:bottom w:val="single" w:sz="4" w:space="0" w:color="auto"/>
              <w:right w:val="single" w:sz="4" w:space="0" w:color="auto"/>
            </w:tcBorders>
            <w:shd w:val="clear" w:color="000000" w:fill="00B050"/>
            <w:noWrap/>
            <w:vAlign w:val="center"/>
            <w:hideMark/>
          </w:tcPr>
          <w:p w14:paraId="75A082B5" w14:textId="77777777" w:rsidR="000F44C5" w:rsidRPr="000F44C5" w:rsidRDefault="000F44C5" w:rsidP="000F44C5">
            <w:pPr>
              <w:spacing w:after="0" w:line="240" w:lineRule="auto"/>
              <w:jc w:val="center"/>
              <w:rPr>
                <w:rFonts w:ascii="Arial" w:eastAsia="Times New Roman" w:hAnsi="Arial" w:cs="Arial"/>
                <w:color w:val="000000"/>
                <w:sz w:val="14"/>
                <w:szCs w:val="14"/>
              </w:rPr>
            </w:pPr>
            <w:r w:rsidRPr="000F44C5">
              <w:rPr>
                <w:rFonts w:ascii="Arial" w:eastAsia="Times New Roman" w:hAnsi="Arial" w:cs="Arial"/>
                <w:color w:val="000000"/>
                <w:sz w:val="14"/>
                <w:szCs w:val="14"/>
              </w:rPr>
              <w:t>1</w:t>
            </w:r>
          </w:p>
        </w:tc>
        <w:tc>
          <w:tcPr>
            <w:tcW w:w="240" w:type="dxa"/>
            <w:tcBorders>
              <w:top w:val="nil"/>
              <w:left w:val="nil"/>
              <w:bottom w:val="single" w:sz="4" w:space="0" w:color="auto"/>
              <w:right w:val="single" w:sz="4" w:space="0" w:color="auto"/>
            </w:tcBorders>
            <w:noWrap/>
            <w:vAlign w:val="center"/>
            <w:hideMark/>
          </w:tcPr>
          <w:p w14:paraId="29C33ED5" w14:textId="77777777" w:rsidR="000F44C5" w:rsidRPr="000F44C5" w:rsidRDefault="000F44C5" w:rsidP="000F44C5">
            <w:pPr>
              <w:spacing w:after="0" w:line="240" w:lineRule="auto"/>
              <w:jc w:val="center"/>
              <w:rPr>
                <w:rFonts w:ascii="Arial" w:eastAsia="Times New Roman" w:hAnsi="Arial" w:cs="Arial"/>
                <w:color w:val="000000"/>
                <w:sz w:val="14"/>
                <w:szCs w:val="14"/>
              </w:rPr>
            </w:pPr>
            <w:r w:rsidRPr="000F44C5">
              <w:rPr>
                <w:rFonts w:ascii="Arial" w:eastAsia="Times New Roman" w:hAnsi="Arial" w:cs="Arial"/>
                <w:color w:val="000000"/>
                <w:sz w:val="14"/>
                <w:szCs w:val="14"/>
              </w:rPr>
              <w:t> </w:t>
            </w:r>
          </w:p>
        </w:tc>
      </w:tr>
      <w:tr w:rsidR="000F44C5" w:rsidRPr="000F44C5" w14:paraId="2DDEAF94" w14:textId="77777777" w:rsidTr="000F44C5">
        <w:trPr>
          <w:trHeight w:val="540"/>
        </w:trPr>
        <w:tc>
          <w:tcPr>
            <w:tcW w:w="2734" w:type="dxa"/>
            <w:tcBorders>
              <w:top w:val="nil"/>
              <w:left w:val="single" w:sz="4" w:space="0" w:color="auto"/>
              <w:bottom w:val="single" w:sz="4" w:space="0" w:color="auto"/>
              <w:right w:val="single" w:sz="4" w:space="0" w:color="auto"/>
            </w:tcBorders>
            <w:shd w:val="clear" w:color="000000" w:fill="FCE4D6"/>
            <w:noWrap/>
            <w:hideMark/>
          </w:tcPr>
          <w:p w14:paraId="50DC32B0" w14:textId="77777777" w:rsidR="000F44C5" w:rsidRPr="000F44C5" w:rsidRDefault="000F44C5" w:rsidP="000F44C5">
            <w:pPr>
              <w:spacing w:after="0" w:line="240" w:lineRule="auto"/>
              <w:rPr>
                <w:rFonts w:ascii="Arial" w:eastAsia="Times New Roman" w:hAnsi="Arial" w:cs="Arial"/>
                <w:color w:val="000000"/>
                <w:sz w:val="14"/>
                <w:szCs w:val="14"/>
              </w:rPr>
            </w:pPr>
            <w:r w:rsidRPr="000F44C5">
              <w:rPr>
                <w:rFonts w:ascii="Arial" w:eastAsia="Times New Roman" w:hAnsi="Arial" w:cs="Arial"/>
                <w:color w:val="000000"/>
                <w:sz w:val="14"/>
                <w:szCs w:val="14"/>
              </w:rPr>
              <w:t>Sayers et al. 2012</w:t>
            </w:r>
          </w:p>
        </w:tc>
        <w:tc>
          <w:tcPr>
            <w:tcW w:w="3366" w:type="dxa"/>
            <w:tcBorders>
              <w:top w:val="nil"/>
              <w:left w:val="nil"/>
              <w:bottom w:val="single" w:sz="4" w:space="0" w:color="auto"/>
              <w:right w:val="single" w:sz="4" w:space="0" w:color="auto"/>
            </w:tcBorders>
            <w:shd w:val="clear" w:color="000000" w:fill="FCE4D6"/>
            <w:hideMark/>
          </w:tcPr>
          <w:p w14:paraId="2A9165E0" w14:textId="77777777" w:rsidR="000F44C5" w:rsidRPr="000F44C5" w:rsidRDefault="000F44C5" w:rsidP="000F44C5">
            <w:pPr>
              <w:spacing w:after="0" w:line="240" w:lineRule="auto"/>
              <w:rPr>
                <w:rFonts w:ascii="Arial" w:eastAsia="Times New Roman" w:hAnsi="Arial" w:cs="Arial"/>
                <w:color w:val="000000"/>
                <w:sz w:val="14"/>
                <w:szCs w:val="14"/>
              </w:rPr>
            </w:pPr>
            <w:r w:rsidRPr="000F44C5">
              <w:rPr>
                <w:rFonts w:ascii="Arial" w:eastAsia="Times New Roman" w:hAnsi="Arial" w:cs="Arial"/>
                <w:color w:val="000000"/>
                <w:sz w:val="14"/>
                <w:szCs w:val="14"/>
              </w:rPr>
              <w:t>Sayers SP, LeMaster JW, Thomas IM, Petroski GF, Ge B. A walking school bus program: impact on physical activity in elementary school children in Columbia, Missouri. Am J Prev Med. 2012;43(5S4</w:t>
            </w:r>
            <w:proofErr w:type="gramStart"/>
            <w:r w:rsidRPr="000F44C5">
              <w:rPr>
                <w:rFonts w:ascii="Arial" w:eastAsia="Times New Roman" w:hAnsi="Arial" w:cs="Arial"/>
                <w:color w:val="000000"/>
                <w:sz w:val="14"/>
                <w:szCs w:val="14"/>
              </w:rPr>
              <w:t>):S</w:t>
            </w:r>
            <w:proofErr w:type="gramEnd"/>
            <w:r w:rsidRPr="000F44C5">
              <w:rPr>
                <w:rFonts w:ascii="Arial" w:eastAsia="Times New Roman" w:hAnsi="Arial" w:cs="Arial"/>
                <w:color w:val="000000"/>
                <w:sz w:val="14"/>
                <w:szCs w:val="14"/>
              </w:rPr>
              <w:t>384–9.</w:t>
            </w:r>
          </w:p>
        </w:tc>
        <w:tc>
          <w:tcPr>
            <w:tcW w:w="240" w:type="dxa"/>
            <w:tcBorders>
              <w:top w:val="nil"/>
              <w:left w:val="nil"/>
              <w:bottom w:val="single" w:sz="4" w:space="0" w:color="auto"/>
              <w:right w:val="single" w:sz="4" w:space="0" w:color="auto"/>
            </w:tcBorders>
            <w:noWrap/>
            <w:vAlign w:val="center"/>
            <w:hideMark/>
          </w:tcPr>
          <w:p w14:paraId="26FE1758" w14:textId="77777777" w:rsidR="000F44C5" w:rsidRPr="000F44C5" w:rsidRDefault="000F44C5" w:rsidP="000F44C5">
            <w:pPr>
              <w:spacing w:after="0" w:line="240" w:lineRule="auto"/>
              <w:jc w:val="center"/>
              <w:rPr>
                <w:rFonts w:ascii="Arial" w:eastAsia="Times New Roman" w:hAnsi="Arial" w:cs="Arial"/>
                <w:color w:val="000000"/>
                <w:sz w:val="14"/>
                <w:szCs w:val="14"/>
              </w:rPr>
            </w:pPr>
            <w:r w:rsidRPr="000F44C5">
              <w:rPr>
                <w:rFonts w:ascii="Arial" w:eastAsia="Times New Roman" w:hAnsi="Arial" w:cs="Arial"/>
                <w:color w:val="000000"/>
                <w:sz w:val="14"/>
                <w:szCs w:val="14"/>
              </w:rPr>
              <w:t> </w:t>
            </w:r>
          </w:p>
        </w:tc>
        <w:tc>
          <w:tcPr>
            <w:tcW w:w="240" w:type="dxa"/>
            <w:tcBorders>
              <w:top w:val="nil"/>
              <w:left w:val="nil"/>
              <w:bottom w:val="single" w:sz="4" w:space="0" w:color="auto"/>
              <w:right w:val="single" w:sz="4" w:space="0" w:color="auto"/>
            </w:tcBorders>
            <w:noWrap/>
            <w:vAlign w:val="center"/>
            <w:hideMark/>
          </w:tcPr>
          <w:p w14:paraId="7CD2640E" w14:textId="77777777" w:rsidR="000F44C5" w:rsidRPr="000F44C5" w:rsidRDefault="000F44C5" w:rsidP="000F44C5">
            <w:pPr>
              <w:spacing w:after="0" w:line="240" w:lineRule="auto"/>
              <w:jc w:val="center"/>
              <w:rPr>
                <w:rFonts w:ascii="Arial" w:eastAsia="Times New Roman" w:hAnsi="Arial" w:cs="Arial"/>
                <w:color w:val="000000"/>
                <w:sz w:val="14"/>
                <w:szCs w:val="14"/>
              </w:rPr>
            </w:pPr>
            <w:r w:rsidRPr="000F44C5">
              <w:rPr>
                <w:rFonts w:ascii="Arial" w:eastAsia="Times New Roman" w:hAnsi="Arial" w:cs="Arial"/>
                <w:color w:val="000000"/>
                <w:sz w:val="14"/>
                <w:szCs w:val="14"/>
              </w:rPr>
              <w:t> </w:t>
            </w:r>
          </w:p>
        </w:tc>
        <w:tc>
          <w:tcPr>
            <w:tcW w:w="240" w:type="dxa"/>
            <w:tcBorders>
              <w:top w:val="nil"/>
              <w:left w:val="nil"/>
              <w:bottom w:val="single" w:sz="4" w:space="0" w:color="auto"/>
              <w:right w:val="single" w:sz="4" w:space="0" w:color="auto"/>
            </w:tcBorders>
            <w:noWrap/>
            <w:vAlign w:val="center"/>
            <w:hideMark/>
          </w:tcPr>
          <w:p w14:paraId="2E556C2A" w14:textId="77777777" w:rsidR="000F44C5" w:rsidRPr="000F44C5" w:rsidRDefault="000F44C5" w:rsidP="000F44C5">
            <w:pPr>
              <w:spacing w:after="0" w:line="240" w:lineRule="auto"/>
              <w:jc w:val="center"/>
              <w:rPr>
                <w:rFonts w:ascii="Arial" w:eastAsia="Times New Roman" w:hAnsi="Arial" w:cs="Arial"/>
                <w:color w:val="000000"/>
                <w:sz w:val="14"/>
                <w:szCs w:val="14"/>
              </w:rPr>
            </w:pPr>
            <w:r w:rsidRPr="000F44C5">
              <w:rPr>
                <w:rFonts w:ascii="Arial" w:eastAsia="Times New Roman" w:hAnsi="Arial" w:cs="Arial"/>
                <w:color w:val="000000"/>
                <w:sz w:val="14"/>
                <w:szCs w:val="14"/>
              </w:rPr>
              <w:t> </w:t>
            </w:r>
          </w:p>
        </w:tc>
        <w:tc>
          <w:tcPr>
            <w:tcW w:w="240" w:type="dxa"/>
            <w:tcBorders>
              <w:top w:val="nil"/>
              <w:left w:val="nil"/>
              <w:bottom w:val="single" w:sz="4" w:space="0" w:color="auto"/>
              <w:right w:val="single" w:sz="4" w:space="0" w:color="auto"/>
            </w:tcBorders>
            <w:noWrap/>
            <w:vAlign w:val="center"/>
            <w:hideMark/>
          </w:tcPr>
          <w:p w14:paraId="1E23637F" w14:textId="77777777" w:rsidR="000F44C5" w:rsidRPr="000F44C5" w:rsidRDefault="000F44C5" w:rsidP="000F44C5">
            <w:pPr>
              <w:spacing w:after="0" w:line="240" w:lineRule="auto"/>
              <w:jc w:val="center"/>
              <w:rPr>
                <w:rFonts w:ascii="Arial" w:eastAsia="Times New Roman" w:hAnsi="Arial" w:cs="Arial"/>
                <w:color w:val="000000"/>
                <w:sz w:val="14"/>
                <w:szCs w:val="14"/>
              </w:rPr>
            </w:pPr>
            <w:r w:rsidRPr="000F44C5">
              <w:rPr>
                <w:rFonts w:ascii="Arial" w:eastAsia="Times New Roman" w:hAnsi="Arial" w:cs="Arial"/>
                <w:color w:val="000000"/>
                <w:sz w:val="14"/>
                <w:szCs w:val="14"/>
              </w:rPr>
              <w:t> </w:t>
            </w:r>
          </w:p>
        </w:tc>
        <w:tc>
          <w:tcPr>
            <w:tcW w:w="240" w:type="dxa"/>
            <w:tcBorders>
              <w:top w:val="single" w:sz="4" w:space="0" w:color="auto"/>
              <w:left w:val="single" w:sz="4" w:space="0" w:color="auto"/>
              <w:bottom w:val="single" w:sz="4" w:space="0" w:color="auto"/>
              <w:right w:val="single" w:sz="4" w:space="0" w:color="auto"/>
            </w:tcBorders>
            <w:shd w:val="clear" w:color="000000" w:fill="00B050"/>
            <w:noWrap/>
            <w:vAlign w:val="center"/>
            <w:hideMark/>
          </w:tcPr>
          <w:p w14:paraId="4EACC99D" w14:textId="77777777" w:rsidR="000F44C5" w:rsidRPr="000F44C5" w:rsidRDefault="000F44C5" w:rsidP="000F44C5">
            <w:pPr>
              <w:spacing w:after="0" w:line="240" w:lineRule="auto"/>
              <w:jc w:val="center"/>
              <w:rPr>
                <w:rFonts w:ascii="Arial" w:eastAsia="Times New Roman" w:hAnsi="Arial" w:cs="Arial"/>
                <w:color w:val="000000"/>
                <w:sz w:val="14"/>
                <w:szCs w:val="14"/>
              </w:rPr>
            </w:pPr>
            <w:r w:rsidRPr="000F44C5">
              <w:rPr>
                <w:rFonts w:ascii="Arial" w:eastAsia="Times New Roman" w:hAnsi="Arial" w:cs="Arial"/>
                <w:color w:val="000000"/>
                <w:sz w:val="14"/>
                <w:szCs w:val="14"/>
              </w:rPr>
              <w:t>1</w:t>
            </w:r>
          </w:p>
        </w:tc>
        <w:tc>
          <w:tcPr>
            <w:tcW w:w="240" w:type="dxa"/>
            <w:tcBorders>
              <w:top w:val="nil"/>
              <w:left w:val="nil"/>
              <w:bottom w:val="single" w:sz="4" w:space="0" w:color="auto"/>
              <w:right w:val="single" w:sz="4" w:space="0" w:color="auto"/>
            </w:tcBorders>
            <w:noWrap/>
            <w:vAlign w:val="center"/>
            <w:hideMark/>
          </w:tcPr>
          <w:p w14:paraId="55BF7B01" w14:textId="77777777" w:rsidR="000F44C5" w:rsidRPr="000F44C5" w:rsidRDefault="000F44C5" w:rsidP="000F44C5">
            <w:pPr>
              <w:spacing w:after="0" w:line="240" w:lineRule="auto"/>
              <w:jc w:val="center"/>
              <w:rPr>
                <w:rFonts w:ascii="Arial" w:eastAsia="Times New Roman" w:hAnsi="Arial" w:cs="Arial"/>
                <w:color w:val="000000"/>
                <w:sz w:val="14"/>
                <w:szCs w:val="14"/>
              </w:rPr>
            </w:pPr>
            <w:r w:rsidRPr="000F44C5">
              <w:rPr>
                <w:rFonts w:ascii="Arial" w:eastAsia="Times New Roman" w:hAnsi="Arial" w:cs="Arial"/>
                <w:color w:val="000000"/>
                <w:sz w:val="14"/>
                <w:szCs w:val="14"/>
              </w:rPr>
              <w:t> </w:t>
            </w:r>
          </w:p>
        </w:tc>
      </w:tr>
      <w:tr w:rsidR="000F44C5" w:rsidRPr="000F44C5" w14:paraId="016A9F51" w14:textId="77777777" w:rsidTr="000F44C5">
        <w:trPr>
          <w:trHeight w:val="360"/>
        </w:trPr>
        <w:tc>
          <w:tcPr>
            <w:tcW w:w="2734" w:type="dxa"/>
            <w:tcBorders>
              <w:top w:val="nil"/>
              <w:left w:val="single" w:sz="4" w:space="0" w:color="auto"/>
              <w:bottom w:val="single" w:sz="4" w:space="0" w:color="auto"/>
              <w:right w:val="single" w:sz="4" w:space="0" w:color="auto"/>
            </w:tcBorders>
            <w:shd w:val="clear" w:color="000000" w:fill="FCE4D6"/>
            <w:noWrap/>
            <w:hideMark/>
          </w:tcPr>
          <w:p w14:paraId="53028EEA" w14:textId="77777777" w:rsidR="000F44C5" w:rsidRPr="000F44C5" w:rsidRDefault="000F44C5" w:rsidP="000F44C5">
            <w:pPr>
              <w:spacing w:after="0" w:line="240" w:lineRule="auto"/>
              <w:rPr>
                <w:rFonts w:ascii="Arial" w:eastAsia="Times New Roman" w:hAnsi="Arial" w:cs="Arial"/>
                <w:color w:val="000000"/>
                <w:sz w:val="14"/>
                <w:szCs w:val="14"/>
              </w:rPr>
            </w:pPr>
            <w:r w:rsidRPr="000F44C5">
              <w:rPr>
                <w:rFonts w:ascii="Arial" w:eastAsia="Times New Roman" w:hAnsi="Arial" w:cs="Arial"/>
                <w:color w:val="000000"/>
                <w:sz w:val="14"/>
                <w:szCs w:val="14"/>
              </w:rPr>
              <w:t>Stewart et al. 2014</w:t>
            </w:r>
          </w:p>
        </w:tc>
        <w:tc>
          <w:tcPr>
            <w:tcW w:w="3366" w:type="dxa"/>
            <w:tcBorders>
              <w:top w:val="nil"/>
              <w:left w:val="nil"/>
              <w:bottom w:val="single" w:sz="4" w:space="0" w:color="auto"/>
              <w:right w:val="single" w:sz="4" w:space="0" w:color="auto"/>
            </w:tcBorders>
            <w:shd w:val="clear" w:color="000000" w:fill="FCE4D6"/>
            <w:hideMark/>
          </w:tcPr>
          <w:p w14:paraId="24319228" w14:textId="77777777" w:rsidR="000F44C5" w:rsidRPr="000F44C5" w:rsidRDefault="000F44C5" w:rsidP="000F44C5">
            <w:pPr>
              <w:spacing w:after="0" w:line="240" w:lineRule="auto"/>
              <w:rPr>
                <w:rFonts w:ascii="Arial" w:eastAsia="Times New Roman" w:hAnsi="Arial" w:cs="Arial"/>
                <w:color w:val="000000"/>
                <w:sz w:val="14"/>
                <w:szCs w:val="14"/>
              </w:rPr>
            </w:pPr>
            <w:r w:rsidRPr="000F44C5">
              <w:rPr>
                <w:rFonts w:ascii="Arial" w:eastAsia="Times New Roman" w:hAnsi="Arial" w:cs="Arial"/>
                <w:color w:val="000000"/>
                <w:sz w:val="14"/>
                <w:szCs w:val="14"/>
              </w:rPr>
              <w:t xml:space="preserve">Stewart O, </w:t>
            </w:r>
            <w:proofErr w:type="spellStart"/>
            <w:r w:rsidRPr="000F44C5">
              <w:rPr>
                <w:rFonts w:ascii="Arial" w:eastAsia="Times New Roman" w:hAnsi="Arial" w:cs="Arial"/>
                <w:color w:val="000000"/>
                <w:sz w:val="14"/>
                <w:szCs w:val="14"/>
              </w:rPr>
              <w:t>Moudon</w:t>
            </w:r>
            <w:proofErr w:type="spellEnd"/>
            <w:r w:rsidRPr="000F44C5">
              <w:rPr>
                <w:rFonts w:ascii="Arial" w:eastAsia="Times New Roman" w:hAnsi="Arial" w:cs="Arial"/>
                <w:color w:val="000000"/>
                <w:sz w:val="14"/>
                <w:szCs w:val="14"/>
              </w:rPr>
              <w:t xml:space="preserve"> AV, </w:t>
            </w:r>
            <w:proofErr w:type="spellStart"/>
            <w:r w:rsidRPr="000F44C5">
              <w:rPr>
                <w:rFonts w:ascii="Arial" w:eastAsia="Times New Roman" w:hAnsi="Arial" w:cs="Arial"/>
                <w:color w:val="000000"/>
                <w:sz w:val="14"/>
                <w:szCs w:val="14"/>
              </w:rPr>
              <w:t>Claybrooke</w:t>
            </w:r>
            <w:proofErr w:type="spellEnd"/>
            <w:r w:rsidRPr="000F44C5">
              <w:rPr>
                <w:rFonts w:ascii="Arial" w:eastAsia="Times New Roman" w:hAnsi="Arial" w:cs="Arial"/>
                <w:color w:val="000000"/>
                <w:sz w:val="14"/>
                <w:szCs w:val="14"/>
              </w:rPr>
              <w:t xml:space="preserve"> C. Multistate evaluation of safe routes to school programs. Am J Health </w:t>
            </w:r>
            <w:proofErr w:type="spellStart"/>
            <w:r w:rsidRPr="000F44C5">
              <w:rPr>
                <w:rFonts w:ascii="Arial" w:eastAsia="Times New Roman" w:hAnsi="Arial" w:cs="Arial"/>
                <w:color w:val="000000"/>
                <w:sz w:val="14"/>
                <w:szCs w:val="14"/>
              </w:rPr>
              <w:t>Promot</w:t>
            </w:r>
            <w:proofErr w:type="spellEnd"/>
            <w:r w:rsidRPr="000F44C5">
              <w:rPr>
                <w:rFonts w:ascii="Arial" w:eastAsia="Times New Roman" w:hAnsi="Arial" w:cs="Arial"/>
                <w:color w:val="000000"/>
                <w:sz w:val="14"/>
                <w:szCs w:val="14"/>
              </w:rPr>
              <w:t>. 2014;28(3S</w:t>
            </w:r>
            <w:proofErr w:type="gramStart"/>
            <w:r w:rsidRPr="000F44C5">
              <w:rPr>
                <w:rFonts w:ascii="Arial" w:eastAsia="Times New Roman" w:hAnsi="Arial" w:cs="Arial"/>
                <w:color w:val="000000"/>
                <w:sz w:val="14"/>
                <w:szCs w:val="14"/>
              </w:rPr>
              <w:t>):S</w:t>
            </w:r>
            <w:proofErr w:type="gramEnd"/>
            <w:r w:rsidRPr="000F44C5">
              <w:rPr>
                <w:rFonts w:ascii="Arial" w:eastAsia="Times New Roman" w:hAnsi="Arial" w:cs="Arial"/>
                <w:color w:val="000000"/>
                <w:sz w:val="14"/>
                <w:szCs w:val="14"/>
              </w:rPr>
              <w:t>89–96.</w:t>
            </w:r>
          </w:p>
        </w:tc>
        <w:tc>
          <w:tcPr>
            <w:tcW w:w="240" w:type="dxa"/>
            <w:tcBorders>
              <w:top w:val="nil"/>
              <w:left w:val="nil"/>
              <w:bottom w:val="single" w:sz="4" w:space="0" w:color="auto"/>
              <w:right w:val="single" w:sz="4" w:space="0" w:color="auto"/>
            </w:tcBorders>
            <w:noWrap/>
            <w:vAlign w:val="center"/>
            <w:hideMark/>
          </w:tcPr>
          <w:p w14:paraId="1CC0D8A2" w14:textId="77777777" w:rsidR="000F44C5" w:rsidRPr="000F44C5" w:rsidRDefault="000F44C5" w:rsidP="000F44C5">
            <w:pPr>
              <w:spacing w:after="0" w:line="240" w:lineRule="auto"/>
              <w:jc w:val="center"/>
              <w:rPr>
                <w:rFonts w:ascii="Arial" w:eastAsia="Times New Roman" w:hAnsi="Arial" w:cs="Arial"/>
                <w:color w:val="000000"/>
                <w:sz w:val="14"/>
                <w:szCs w:val="14"/>
              </w:rPr>
            </w:pPr>
            <w:r w:rsidRPr="000F44C5">
              <w:rPr>
                <w:rFonts w:ascii="Arial" w:eastAsia="Times New Roman" w:hAnsi="Arial" w:cs="Arial"/>
                <w:color w:val="000000"/>
                <w:sz w:val="14"/>
                <w:szCs w:val="14"/>
              </w:rPr>
              <w:t> </w:t>
            </w:r>
          </w:p>
        </w:tc>
        <w:tc>
          <w:tcPr>
            <w:tcW w:w="240" w:type="dxa"/>
            <w:tcBorders>
              <w:top w:val="nil"/>
              <w:left w:val="nil"/>
              <w:bottom w:val="single" w:sz="4" w:space="0" w:color="auto"/>
              <w:right w:val="single" w:sz="4" w:space="0" w:color="auto"/>
            </w:tcBorders>
            <w:noWrap/>
            <w:vAlign w:val="center"/>
            <w:hideMark/>
          </w:tcPr>
          <w:p w14:paraId="2D4378FF" w14:textId="77777777" w:rsidR="000F44C5" w:rsidRPr="000F44C5" w:rsidRDefault="000F44C5" w:rsidP="000F44C5">
            <w:pPr>
              <w:spacing w:after="0" w:line="240" w:lineRule="auto"/>
              <w:jc w:val="center"/>
              <w:rPr>
                <w:rFonts w:ascii="Arial" w:eastAsia="Times New Roman" w:hAnsi="Arial" w:cs="Arial"/>
                <w:color w:val="000000"/>
                <w:sz w:val="14"/>
                <w:szCs w:val="14"/>
              </w:rPr>
            </w:pPr>
            <w:r w:rsidRPr="000F44C5">
              <w:rPr>
                <w:rFonts w:ascii="Arial" w:eastAsia="Times New Roman" w:hAnsi="Arial" w:cs="Arial"/>
                <w:color w:val="000000"/>
                <w:sz w:val="14"/>
                <w:szCs w:val="14"/>
              </w:rPr>
              <w:t> </w:t>
            </w:r>
          </w:p>
        </w:tc>
        <w:tc>
          <w:tcPr>
            <w:tcW w:w="240" w:type="dxa"/>
            <w:tcBorders>
              <w:top w:val="nil"/>
              <w:left w:val="nil"/>
              <w:bottom w:val="single" w:sz="4" w:space="0" w:color="auto"/>
              <w:right w:val="single" w:sz="4" w:space="0" w:color="auto"/>
            </w:tcBorders>
            <w:noWrap/>
            <w:vAlign w:val="center"/>
            <w:hideMark/>
          </w:tcPr>
          <w:p w14:paraId="1085A6AE" w14:textId="77777777" w:rsidR="000F44C5" w:rsidRPr="000F44C5" w:rsidRDefault="000F44C5" w:rsidP="000F44C5">
            <w:pPr>
              <w:spacing w:after="0" w:line="240" w:lineRule="auto"/>
              <w:jc w:val="center"/>
              <w:rPr>
                <w:rFonts w:ascii="Arial" w:eastAsia="Times New Roman" w:hAnsi="Arial" w:cs="Arial"/>
                <w:color w:val="000000"/>
                <w:sz w:val="14"/>
                <w:szCs w:val="14"/>
              </w:rPr>
            </w:pPr>
            <w:r w:rsidRPr="000F44C5">
              <w:rPr>
                <w:rFonts w:ascii="Arial" w:eastAsia="Times New Roman" w:hAnsi="Arial" w:cs="Arial"/>
                <w:color w:val="000000"/>
                <w:sz w:val="14"/>
                <w:szCs w:val="14"/>
              </w:rPr>
              <w:t> </w:t>
            </w:r>
          </w:p>
        </w:tc>
        <w:tc>
          <w:tcPr>
            <w:tcW w:w="240" w:type="dxa"/>
            <w:tcBorders>
              <w:top w:val="nil"/>
              <w:left w:val="nil"/>
              <w:bottom w:val="single" w:sz="4" w:space="0" w:color="auto"/>
              <w:right w:val="single" w:sz="4" w:space="0" w:color="auto"/>
            </w:tcBorders>
            <w:noWrap/>
            <w:vAlign w:val="center"/>
            <w:hideMark/>
          </w:tcPr>
          <w:p w14:paraId="72582518" w14:textId="77777777" w:rsidR="000F44C5" w:rsidRPr="000F44C5" w:rsidRDefault="000F44C5" w:rsidP="000F44C5">
            <w:pPr>
              <w:spacing w:after="0" w:line="240" w:lineRule="auto"/>
              <w:jc w:val="center"/>
              <w:rPr>
                <w:rFonts w:ascii="Arial" w:eastAsia="Times New Roman" w:hAnsi="Arial" w:cs="Arial"/>
                <w:color w:val="000000"/>
                <w:sz w:val="14"/>
                <w:szCs w:val="14"/>
              </w:rPr>
            </w:pPr>
            <w:r w:rsidRPr="000F44C5">
              <w:rPr>
                <w:rFonts w:ascii="Arial" w:eastAsia="Times New Roman" w:hAnsi="Arial" w:cs="Arial"/>
                <w:color w:val="000000"/>
                <w:sz w:val="14"/>
                <w:szCs w:val="14"/>
              </w:rPr>
              <w:t> </w:t>
            </w:r>
          </w:p>
        </w:tc>
        <w:tc>
          <w:tcPr>
            <w:tcW w:w="240" w:type="dxa"/>
            <w:tcBorders>
              <w:top w:val="single" w:sz="4" w:space="0" w:color="auto"/>
              <w:left w:val="single" w:sz="4" w:space="0" w:color="auto"/>
              <w:bottom w:val="single" w:sz="4" w:space="0" w:color="auto"/>
              <w:right w:val="single" w:sz="4" w:space="0" w:color="auto"/>
            </w:tcBorders>
            <w:shd w:val="clear" w:color="000000" w:fill="00B050"/>
            <w:noWrap/>
            <w:vAlign w:val="center"/>
            <w:hideMark/>
          </w:tcPr>
          <w:p w14:paraId="3A93F94A" w14:textId="77777777" w:rsidR="000F44C5" w:rsidRPr="000F44C5" w:rsidRDefault="000F44C5" w:rsidP="000F44C5">
            <w:pPr>
              <w:spacing w:after="0" w:line="240" w:lineRule="auto"/>
              <w:jc w:val="center"/>
              <w:rPr>
                <w:rFonts w:ascii="Arial" w:eastAsia="Times New Roman" w:hAnsi="Arial" w:cs="Arial"/>
                <w:color w:val="000000"/>
                <w:sz w:val="14"/>
                <w:szCs w:val="14"/>
              </w:rPr>
            </w:pPr>
            <w:r w:rsidRPr="000F44C5">
              <w:rPr>
                <w:rFonts w:ascii="Arial" w:eastAsia="Times New Roman" w:hAnsi="Arial" w:cs="Arial"/>
                <w:color w:val="000000"/>
                <w:sz w:val="14"/>
                <w:szCs w:val="14"/>
              </w:rPr>
              <w:t>1</w:t>
            </w:r>
          </w:p>
        </w:tc>
        <w:tc>
          <w:tcPr>
            <w:tcW w:w="240" w:type="dxa"/>
            <w:tcBorders>
              <w:top w:val="nil"/>
              <w:left w:val="nil"/>
              <w:bottom w:val="single" w:sz="4" w:space="0" w:color="auto"/>
              <w:right w:val="single" w:sz="4" w:space="0" w:color="auto"/>
            </w:tcBorders>
            <w:noWrap/>
            <w:vAlign w:val="center"/>
            <w:hideMark/>
          </w:tcPr>
          <w:p w14:paraId="59CF5131" w14:textId="77777777" w:rsidR="000F44C5" w:rsidRPr="000F44C5" w:rsidRDefault="000F44C5" w:rsidP="000F44C5">
            <w:pPr>
              <w:spacing w:after="0" w:line="240" w:lineRule="auto"/>
              <w:jc w:val="center"/>
              <w:rPr>
                <w:rFonts w:ascii="Arial" w:eastAsia="Times New Roman" w:hAnsi="Arial" w:cs="Arial"/>
                <w:color w:val="000000"/>
                <w:sz w:val="14"/>
                <w:szCs w:val="14"/>
              </w:rPr>
            </w:pPr>
            <w:r w:rsidRPr="000F44C5">
              <w:rPr>
                <w:rFonts w:ascii="Arial" w:eastAsia="Times New Roman" w:hAnsi="Arial" w:cs="Arial"/>
                <w:color w:val="000000"/>
                <w:sz w:val="14"/>
                <w:szCs w:val="14"/>
              </w:rPr>
              <w:t> </w:t>
            </w:r>
          </w:p>
        </w:tc>
      </w:tr>
      <w:tr w:rsidR="000F44C5" w:rsidRPr="000F44C5" w14:paraId="4DED4305" w14:textId="77777777" w:rsidTr="000F44C5">
        <w:trPr>
          <w:trHeight w:val="540"/>
        </w:trPr>
        <w:tc>
          <w:tcPr>
            <w:tcW w:w="2734" w:type="dxa"/>
            <w:tcBorders>
              <w:top w:val="nil"/>
              <w:left w:val="single" w:sz="4" w:space="0" w:color="auto"/>
              <w:bottom w:val="single" w:sz="4" w:space="0" w:color="auto"/>
              <w:right w:val="single" w:sz="4" w:space="0" w:color="auto"/>
            </w:tcBorders>
            <w:shd w:val="clear" w:color="000000" w:fill="FCE4D6"/>
            <w:noWrap/>
            <w:hideMark/>
          </w:tcPr>
          <w:p w14:paraId="726EAA15" w14:textId="77777777" w:rsidR="000F44C5" w:rsidRPr="000F44C5" w:rsidRDefault="000F44C5" w:rsidP="000F44C5">
            <w:pPr>
              <w:spacing w:after="0" w:line="240" w:lineRule="auto"/>
              <w:rPr>
                <w:rFonts w:ascii="Arial" w:eastAsia="Times New Roman" w:hAnsi="Arial" w:cs="Arial"/>
                <w:color w:val="000000"/>
                <w:sz w:val="14"/>
                <w:szCs w:val="14"/>
              </w:rPr>
            </w:pPr>
            <w:proofErr w:type="spellStart"/>
            <w:r w:rsidRPr="000F44C5">
              <w:rPr>
                <w:rFonts w:ascii="Arial" w:eastAsia="Times New Roman" w:hAnsi="Arial" w:cs="Arial"/>
                <w:color w:val="000000"/>
                <w:sz w:val="14"/>
                <w:szCs w:val="14"/>
              </w:rPr>
              <w:t>Vanwolleghem</w:t>
            </w:r>
            <w:proofErr w:type="spellEnd"/>
            <w:r w:rsidRPr="000F44C5">
              <w:rPr>
                <w:rFonts w:ascii="Arial" w:eastAsia="Times New Roman" w:hAnsi="Arial" w:cs="Arial"/>
                <w:color w:val="000000"/>
                <w:sz w:val="14"/>
                <w:szCs w:val="14"/>
              </w:rPr>
              <w:t xml:space="preserve"> et al. 2014</w:t>
            </w:r>
          </w:p>
        </w:tc>
        <w:tc>
          <w:tcPr>
            <w:tcW w:w="3366" w:type="dxa"/>
            <w:tcBorders>
              <w:top w:val="nil"/>
              <w:left w:val="nil"/>
              <w:bottom w:val="single" w:sz="4" w:space="0" w:color="auto"/>
              <w:right w:val="single" w:sz="4" w:space="0" w:color="auto"/>
            </w:tcBorders>
            <w:shd w:val="clear" w:color="000000" w:fill="FCE4D6"/>
            <w:hideMark/>
          </w:tcPr>
          <w:p w14:paraId="1A7FE8A9" w14:textId="77777777" w:rsidR="000F44C5" w:rsidRPr="000F44C5" w:rsidRDefault="000F44C5" w:rsidP="000F44C5">
            <w:pPr>
              <w:spacing w:after="0" w:line="240" w:lineRule="auto"/>
              <w:rPr>
                <w:rFonts w:ascii="Arial" w:eastAsia="Times New Roman" w:hAnsi="Arial" w:cs="Arial"/>
                <w:color w:val="000000"/>
                <w:sz w:val="14"/>
                <w:szCs w:val="14"/>
              </w:rPr>
            </w:pPr>
            <w:proofErr w:type="spellStart"/>
            <w:r w:rsidRPr="000F44C5">
              <w:rPr>
                <w:rFonts w:ascii="Arial" w:eastAsia="Times New Roman" w:hAnsi="Arial" w:cs="Arial"/>
                <w:color w:val="000000"/>
                <w:sz w:val="14"/>
                <w:szCs w:val="14"/>
              </w:rPr>
              <w:t>Vanwolleghem</w:t>
            </w:r>
            <w:proofErr w:type="spellEnd"/>
            <w:r w:rsidRPr="000F44C5">
              <w:rPr>
                <w:rFonts w:ascii="Arial" w:eastAsia="Times New Roman" w:hAnsi="Arial" w:cs="Arial"/>
                <w:color w:val="000000"/>
                <w:sz w:val="14"/>
                <w:szCs w:val="14"/>
              </w:rPr>
              <w:t xml:space="preserve"> G, </w:t>
            </w:r>
            <w:proofErr w:type="spellStart"/>
            <w:r w:rsidRPr="000F44C5">
              <w:rPr>
                <w:rFonts w:ascii="Arial" w:eastAsia="Times New Roman" w:hAnsi="Arial" w:cs="Arial"/>
                <w:color w:val="000000"/>
                <w:sz w:val="14"/>
                <w:szCs w:val="14"/>
              </w:rPr>
              <w:t>D’Haese</w:t>
            </w:r>
            <w:proofErr w:type="spellEnd"/>
            <w:r w:rsidRPr="000F44C5">
              <w:rPr>
                <w:rFonts w:ascii="Arial" w:eastAsia="Times New Roman" w:hAnsi="Arial" w:cs="Arial"/>
                <w:color w:val="000000"/>
                <w:sz w:val="14"/>
                <w:szCs w:val="14"/>
              </w:rPr>
              <w:t xml:space="preserve"> S, Van Dyck D, de </w:t>
            </w:r>
            <w:proofErr w:type="spellStart"/>
            <w:r w:rsidRPr="000F44C5">
              <w:rPr>
                <w:rFonts w:ascii="Arial" w:eastAsia="Times New Roman" w:hAnsi="Arial" w:cs="Arial"/>
                <w:color w:val="000000"/>
                <w:sz w:val="14"/>
                <w:szCs w:val="14"/>
              </w:rPr>
              <w:t>Bourdeaudhuij</w:t>
            </w:r>
            <w:proofErr w:type="spellEnd"/>
            <w:r w:rsidRPr="000F44C5">
              <w:rPr>
                <w:rFonts w:ascii="Arial" w:eastAsia="Times New Roman" w:hAnsi="Arial" w:cs="Arial"/>
                <w:color w:val="000000"/>
                <w:sz w:val="14"/>
                <w:szCs w:val="14"/>
              </w:rPr>
              <w:t xml:space="preserve"> I, Cardon G. Feasibility and effectiveness of drop-off spots to promote walking to school. Int J </w:t>
            </w:r>
            <w:proofErr w:type="spellStart"/>
            <w:r w:rsidRPr="000F44C5">
              <w:rPr>
                <w:rFonts w:ascii="Arial" w:eastAsia="Times New Roman" w:hAnsi="Arial" w:cs="Arial"/>
                <w:color w:val="000000"/>
                <w:sz w:val="14"/>
                <w:szCs w:val="14"/>
              </w:rPr>
              <w:t>Behav</w:t>
            </w:r>
            <w:proofErr w:type="spellEnd"/>
            <w:r w:rsidRPr="000F44C5">
              <w:rPr>
                <w:rFonts w:ascii="Arial" w:eastAsia="Times New Roman" w:hAnsi="Arial" w:cs="Arial"/>
                <w:color w:val="000000"/>
                <w:sz w:val="14"/>
                <w:szCs w:val="14"/>
              </w:rPr>
              <w:t xml:space="preserve"> </w:t>
            </w:r>
            <w:proofErr w:type="spellStart"/>
            <w:r w:rsidRPr="000F44C5">
              <w:rPr>
                <w:rFonts w:ascii="Arial" w:eastAsia="Times New Roman" w:hAnsi="Arial" w:cs="Arial"/>
                <w:color w:val="000000"/>
                <w:sz w:val="14"/>
                <w:szCs w:val="14"/>
              </w:rPr>
              <w:t>Nutr</w:t>
            </w:r>
            <w:proofErr w:type="spellEnd"/>
            <w:r w:rsidRPr="000F44C5">
              <w:rPr>
                <w:rFonts w:ascii="Arial" w:eastAsia="Times New Roman" w:hAnsi="Arial" w:cs="Arial"/>
                <w:color w:val="000000"/>
                <w:sz w:val="14"/>
                <w:szCs w:val="14"/>
              </w:rPr>
              <w:t xml:space="preserve"> Phys Act. </w:t>
            </w:r>
            <w:proofErr w:type="gramStart"/>
            <w:r w:rsidRPr="000F44C5">
              <w:rPr>
                <w:rFonts w:ascii="Arial" w:eastAsia="Times New Roman" w:hAnsi="Arial" w:cs="Arial"/>
                <w:color w:val="000000"/>
                <w:sz w:val="14"/>
                <w:szCs w:val="14"/>
              </w:rPr>
              <w:t>2014;11:136</w:t>
            </w:r>
            <w:proofErr w:type="gramEnd"/>
            <w:r w:rsidRPr="000F44C5">
              <w:rPr>
                <w:rFonts w:ascii="Arial" w:eastAsia="Times New Roman" w:hAnsi="Arial" w:cs="Arial"/>
                <w:color w:val="000000"/>
                <w:sz w:val="14"/>
                <w:szCs w:val="14"/>
              </w:rPr>
              <w:t>.</w:t>
            </w:r>
          </w:p>
        </w:tc>
        <w:tc>
          <w:tcPr>
            <w:tcW w:w="240" w:type="dxa"/>
            <w:tcBorders>
              <w:top w:val="nil"/>
              <w:left w:val="nil"/>
              <w:bottom w:val="single" w:sz="4" w:space="0" w:color="auto"/>
              <w:right w:val="single" w:sz="4" w:space="0" w:color="auto"/>
            </w:tcBorders>
            <w:noWrap/>
            <w:vAlign w:val="center"/>
            <w:hideMark/>
          </w:tcPr>
          <w:p w14:paraId="380D522B" w14:textId="77777777" w:rsidR="000F44C5" w:rsidRPr="000F44C5" w:rsidRDefault="000F44C5" w:rsidP="000F44C5">
            <w:pPr>
              <w:spacing w:after="0" w:line="240" w:lineRule="auto"/>
              <w:jc w:val="center"/>
              <w:rPr>
                <w:rFonts w:ascii="Arial" w:eastAsia="Times New Roman" w:hAnsi="Arial" w:cs="Arial"/>
                <w:color w:val="000000"/>
                <w:sz w:val="14"/>
                <w:szCs w:val="14"/>
              </w:rPr>
            </w:pPr>
            <w:r w:rsidRPr="000F44C5">
              <w:rPr>
                <w:rFonts w:ascii="Arial" w:eastAsia="Times New Roman" w:hAnsi="Arial" w:cs="Arial"/>
                <w:color w:val="000000"/>
                <w:sz w:val="14"/>
                <w:szCs w:val="14"/>
              </w:rPr>
              <w:t> </w:t>
            </w:r>
          </w:p>
        </w:tc>
        <w:tc>
          <w:tcPr>
            <w:tcW w:w="240" w:type="dxa"/>
            <w:tcBorders>
              <w:top w:val="nil"/>
              <w:left w:val="nil"/>
              <w:bottom w:val="single" w:sz="4" w:space="0" w:color="auto"/>
              <w:right w:val="single" w:sz="4" w:space="0" w:color="auto"/>
            </w:tcBorders>
            <w:noWrap/>
            <w:vAlign w:val="center"/>
            <w:hideMark/>
          </w:tcPr>
          <w:p w14:paraId="72160CFE" w14:textId="77777777" w:rsidR="000F44C5" w:rsidRPr="000F44C5" w:rsidRDefault="000F44C5" w:rsidP="000F44C5">
            <w:pPr>
              <w:spacing w:after="0" w:line="240" w:lineRule="auto"/>
              <w:jc w:val="center"/>
              <w:rPr>
                <w:rFonts w:ascii="Arial" w:eastAsia="Times New Roman" w:hAnsi="Arial" w:cs="Arial"/>
                <w:color w:val="000000"/>
                <w:sz w:val="14"/>
                <w:szCs w:val="14"/>
              </w:rPr>
            </w:pPr>
            <w:r w:rsidRPr="000F44C5">
              <w:rPr>
                <w:rFonts w:ascii="Arial" w:eastAsia="Times New Roman" w:hAnsi="Arial" w:cs="Arial"/>
                <w:color w:val="000000"/>
                <w:sz w:val="14"/>
                <w:szCs w:val="14"/>
              </w:rPr>
              <w:t> </w:t>
            </w:r>
          </w:p>
        </w:tc>
        <w:tc>
          <w:tcPr>
            <w:tcW w:w="240" w:type="dxa"/>
            <w:tcBorders>
              <w:top w:val="nil"/>
              <w:left w:val="nil"/>
              <w:bottom w:val="single" w:sz="4" w:space="0" w:color="auto"/>
              <w:right w:val="single" w:sz="4" w:space="0" w:color="auto"/>
            </w:tcBorders>
            <w:noWrap/>
            <w:vAlign w:val="center"/>
            <w:hideMark/>
          </w:tcPr>
          <w:p w14:paraId="52FD5027" w14:textId="77777777" w:rsidR="000F44C5" w:rsidRPr="000F44C5" w:rsidRDefault="000F44C5" w:rsidP="000F44C5">
            <w:pPr>
              <w:spacing w:after="0" w:line="240" w:lineRule="auto"/>
              <w:jc w:val="center"/>
              <w:rPr>
                <w:rFonts w:ascii="Arial" w:eastAsia="Times New Roman" w:hAnsi="Arial" w:cs="Arial"/>
                <w:color w:val="000000"/>
                <w:sz w:val="14"/>
                <w:szCs w:val="14"/>
              </w:rPr>
            </w:pPr>
            <w:r w:rsidRPr="000F44C5">
              <w:rPr>
                <w:rFonts w:ascii="Arial" w:eastAsia="Times New Roman" w:hAnsi="Arial" w:cs="Arial"/>
                <w:color w:val="000000"/>
                <w:sz w:val="14"/>
                <w:szCs w:val="14"/>
              </w:rPr>
              <w:t> </w:t>
            </w:r>
          </w:p>
        </w:tc>
        <w:tc>
          <w:tcPr>
            <w:tcW w:w="240" w:type="dxa"/>
            <w:tcBorders>
              <w:top w:val="nil"/>
              <w:left w:val="nil"/>
              <w:bottom w:val="single" w:sz="4" w:space="0" w:color="auto"/>
              <w:right w:val="single" w:sz="4" w:space="0" w:color="auto"/>
            </w:tcBorders>
            <w:noWrap/>
            <w:vAlign w:val="center"/>
            <w:hideMark/>
          </w:tcPr>
          <w:p w14:paraId="5AF8C6F3" w14:textId="77777777" w:rsidR="000F44C5" w:rsidRPr="000F44C5" w:rsidRDefault="000F44C5" w:rsidP="000F44C5">
            <w:pPr>
              <w:spacing w:after="0" w:line="240" w:lineRule="auto"/>
              <w:jc w:val="center"/>
              <w:rPr>
                <w:rFonts w:ascii="Arial" w:eastAsia="Times New Roman" w:hAnsi="Arial" w:cs="Arial"/>
                <w:color w:val="000000"/>
                <w:sz w:val="14"/>
                <w:szCs w:val="14"/>
              </w:rPr>
            </w:pPr>
            <w:r w:rsidRPr="000F44C5">
              <w:rPr>
                <w:rFonts w:ascii="Arial" w:eastAsia="Times New Roman" w:hAnsi="Arial" w:cs="Arial"/>
                <w:color w:val="000000"/>
                <w:sz w:val="14"/>
                <w:szCs w:val="14"/>
              </w:rPr>
              <w:t> </w:t>
            </w:r>
          </w:p>
        </w:tc>
        <w:tc>
          <w:tcPr>
            <w:tcW w:w="240" w:type="dxa"/>
            <w:tcBorders>
              <w:top w:val="single" w:sz="4" w:space="0" w:color="auto"/>
              <w:left w:val="single" w:sz="4" w:space="0" w:color="auto"/>
              <w:bottom w:val="single" w:sz="4" w:space="0" w:color="auto"/>
              <w:right w:val="single" w:sz="4" w:space="0" w:color="auto"/>
            </w:tcBorders>
            <w:shd w:val="clear" w:color="000000" w:fill="00B050"/>
            <w:noWrap/>
            <w:vAlign w:val="center"/>
            <w:hideMark/>
          </w:tcPr>
          <w:p w14:paraId="14F54FDE" w14:textId="77777777" w:rsidR="000F44C5" w:rsidRPr="000F44C5" w:rsidRDefault="000F44C5" w:rsidP="000F44C5">
            <w:pPr>
              <w:spacing w:after="0" w:line="240" w:lineRule="auto"/>
              <w:jc w:val="center"/>
              <w:rPr>
                <w:rFonts w:ascii="Arial" w:eastAsia="Times New Roman" w:hAnsi="Arial" w:cs="Arial"/>
                <w:color w:val="000000"/>
                <w:sz w:val="14"/>
                <w:szCs w:val="14"/>
              </w:rPr>
            </w:pPr>
            <w:r w:rsidRPr="000F44C5">
              <w:rPr>
                <w:rFonts w:ascii="Arial" w:eastAsia="Times New Roman" w:hAnsi="Arial" w:cs="Arial"/>
                <w:color w:val="000000"/>
                <w:sz w:val="14"/>
                <w:szCs w:val="14"/>
              </w:rPr>
              <w:t>1</w:t>
            </w:r>
          </w:p>
        </w:tc>
        <w:tc>
          <w:tcPr>
            <w:tcW w:w="240" w:type="dxa"/>
            <w:tcBorders>
              <w:top w:val="nil"/>
              <w:left w:val="nil"/>
              <w:bottom w:val="single" w:sz="4" w:space="0" w:color="auto"/>
              <w:right w:val="single" w:sz="4" w:space="0" w:color="auto"/>
            </w:tcBorders>
            <w:noWrap/>
            <w:vAlign w:val="center"/>
            <w:hideMark/>
          </w:tcPr>
          <w:p w14:paraId="2205A73B" w14:textId="77777777" w:rsidR="000F44C5" w:rsidRPr="000F44C5" w:rsidRDefault="000F44C5" w:rsidP="000F44C5">
            <w:pPr>
              <w:spacing w:after="0" w:line="240" w:lineRule="auto"/>
              <w:jc w:val="center"/>
              <w:rPr>
                <w:rFonts w:ascii="Arial" w:eastAsia="Times New Roman" w:hAnsi="Arial" w:cs="Arial"/>
                <w:color w:val="000000"/>
                <w:sz w:val="14"/>
                <w:szCs w:val="14"/>
              </w:rPr>
            </w:pPr>
            <w:r w:rsidRPr="000F44C5">
              <w:rPr>
                <w:rFonts w:ascii="Arial" w:eastAsia="Times New Roman" w:hAnsi="Arial" w:cs="Arial"/>
                <w:color w:val="000000"/>
                <w:sz w:val="14"/>
                <w:szCs w:val="14"/>
              </w:rPr>
              <w:t> </w:t>
            </w:r>
          </w:p>
        </w:tc>
      </w:tr>
      <w:tr w:rsidR="000F44C5" w:rsidRPr="000F44C5" w14:paraId="38AF92DB" w14:textId="77777777" w:rsidTr="000F44C5">
        <w:trPr>
          <w:trHeight w:val="540"/>
        </w:trPr>
        <w:tc>
          <w:tcPr>
            <w:tcW w:w="2734" w:type="dxa"/>
            <w:tcBorders>
              <w:top w:val="nil"/>
              <w:left w:val="single" w:sz="4" w:space="0" w:color="auto"/>
              <w:bottom w:val="single" w:sz="4" w:space="0" w:color="auto"/>
              <w:right w:val="single" w:sz="4" w:space="0" w:color="auto"/>
            </w:tcBorders>
            <w:shd w:val="clear" w:color="000000" w:fill="FCE4D6"/>
            <w:noWrap/>
            <w:hideMark/>
          </w:tcPr>
          <w:p w14:paraId="223106B0" w14:textId="77777777" w:rsidR="000F44C5" w:rsidRPr="000F44C5" w:rsidRDefault="000F44C5" w:rsidP="000F44C5">
            <w:pPr>
              <w:spacing w:after="0" w:line="240" w:lineRule="auto"/>
              <w:rPr>
                <w:rFonts w:ascii="Arial" w:eastAsia="Times New Roman" w:hAnsi="Arial" w:cs="Arial"/>
                <w:color w:val="000000"/>
                <w:sz w:val="14"/>
                <w:szCs w:val="14"/>
              </w:rPr>
            </w:pPr>
            <w:r w:rsidRPr="000F44C5">
              <w:rPr>
                <w:rFonts w:ascii="Arial" w:eastAsia="Times New Roman" w:hAnsi="Arial" w:cs="Arial"/>
                <w:color w:val="000000"/>
                <w:sz w:val="14"/>
                <w:szCs w:val="14"/>
              </w:rPr>
              <w:t>Villa-González et al. 2016</w:t>
            </w:r>
          </w:p>
        </w:tc>
        <w:tc>
          <w:tcPr>
            <w:tcW w:w="3366" w:type="dxa"/>
            <w:tcBorders>
              <w:top w:val="nil"/>
              <w:left w:val="nil"/>
              <w:bottom w:val="single" w:sz="4" w:space="0" w:color="auto"/>
              <w:right w:val="single" w:sz="4" w:space="0" w:color="auto"/>
            </w:tcBorders>
            <w:shd w:val="clear" w:color="000000" w:fill="FCE4D6"/>
            <w:hideMark/>
          </w:tcPr>
          <w:p w14:paraId="4DDA48AE" w14:textId="77777777" w:rsidR="000F44C5" w:rsidRPr="000F44C5" w:rsidRDefault="000F44C5" w:rsidP="000F44C5">
            <w:pPr>
              <w:spacing w:after="0" w:line="240" w:lineRule="auto"/>
              <w:rPr>
                <w:rFonts w:ascii="Arial" w:eastAsia="Times New Roman" w:hAnsi="Arial" w:cs="Arial"/>
                <w:color w:val="000000"/>
                <w:sz w:val="14"/>
                <w:szCs w:val="14"/>
              </w:rPr>
            </w:pPr>
            <w:r w:rsidRPr="000F44C5">
              <w:rPr>
                <w:rFonts w:ascii="Arial" w:eastAsia="Times New Roman" w:hAnsi="Arial" w:cs="Arial"/>
                <w:color w:val="000000"/>
                <w:sz w:val="14"/>
                <w:szCs w:val="14"/>
              </w:rPr>
              <w:t xml:space="preserve">Villa-González E, Ruiz JR, Ward DS, </w:t>
            </w:r>
            <w:proofErr w:type="spellStart"/>
            <w:r w:rsidRPr="000F44C5">
              <w:rPr>
                <w:rFonts w:ascii="Arial" w:eastAsia="Times New Roman" w:hAnsi="Arial" w:cs="Arial"/>
                <w:color w:val="000000"/>
                <w:sz w:val="14"/>
                <w:szCs w:val="14"/>
              </w:rPr>
              <w:t>Chillón</w:t>
            </w:r>
            <w:proofErr w:type="spellEnd"/>
            <w:r w:rsidRPr="000F44C5">
              <w:rPr>
                <w:rFonts w:ascii="Arial" w:eastAsia="Times New Roman" w:hAnsi="Arial" w:cs="Arial"/>
                <w:color w:val="000000"/>
                <w:sz w:val="14"/>
                <w:szCs w:val="14"/>
              </w:rPr>
              <w:t xml:space="preserve"> P. Effectiveness of an active commuting school-based intervention at 6-month follow-up. </w:t>
            </w:r>
            <w:proofErr w:type="spellStart"/>
            <w:r w:rsidRPr="000F44C5">
              <w:rPr>
                <w:rFonts w:ascii="Arial" w:eastAsia="Times New Roman" w:hAnsi="Arial" w:cs="Arial"/>
                <w:color w:val="000000"/>
                <w:sz w:val="14"/>
                <w:szCs w:val="14"/>
              </w:rPr>
              <w:t>Eur</w:t>
            </w:r>
            <w:proofErr w:type="spellEnd"/>
            <w:r w:rsidRPr="000F44C5">
              <w:rPr>
                <w:rFonts w:ascii="Arial" w:eastAsia="Times New Roman" w:hAnsi="Arial" w:cs="Arial"/>
                <w:color w:val="000000"/>
                <w:sz w:val="14"/>
                <w:szCs w:val="14"/>
              </w:rPr>
              <w:t xml:space="preserve"> J Pub Health. 2016;26(2):272–6.</w:t>
            </w:r>
          </w:p>
        </w:tc>
        <w:tc>
          <w:tcPr>
            <w:tcW w:w="240" w:type="dxa"/>
            <w:tcBorders>
              <w:top w:val="nil"/>
              <w:left w:val="nil"/>
              <w:bottom w:val="single" w:sz="4" w:space="0" w:color="auto"/>
              <w:right w:val="single" w:sz="4" w:space="0" w:color="auto"/>
            </w:tcBorders>
            <w:noWrap/>
            <w:vAlign w:val="center"/>
            <w:hideMark/>
          </w:tcPr>
          <w:p w14:paraId="4A2324A2" w14:textId="77777777" w:rsidR="000F44C5" w:rsidRPr="000F44C5" w:rsidRDefault="000F44C5" w:rsidP="000F44C5">
            <w:pPr>
              <w:spacing w:after="0" w:line="240" w:lineRule="auto"/>
              <w:jc w:val="center"/>
              <w:rPr>
                <w:rFonts w:ascii="Arial" w:eastAsia="Times New Roman" w:hAnsi="Arial" w:cs="Arial"/>
                <w:color w:val="000000"/>
                <w:sz w:val="14"/>
                <w:szCs w:val="14"/>
              </w:rPr>
            </w:pPr>
            <w:r w:rsidRPr="000F44C5">
              <w:rPr>
                <w:rFonts w:ascii="Arial" w:eastAsia="Times New Roman" w:hAnsi="Arial" w:cs="Arial"/>
                <w:color w:val="000000"/>
                <w:sz w:val="14"/>
                <w:szCs w:val="14"/>
              </w:rPr>
              <w:t> </w:t>
            </w:r>
          </w:p>
        </w:tc>
        <w:tc>
          <w:tcPr>
            <w:tcW w:w="240" w:type="dxa"/>
            <w:tcBorders>
              <w:top w:val="nil"/>
              <w:left w:val="nil"/>
              <w:bottom w:val="single" w:sz="4" w:space="0" w:color="auto"/>
              <w:right w:val="single" w:sz="4" w:space="0" w:color="auto"/>
            </w:tcBorders>
            <w:noWrap/>
            <w:vAlign w:val="center"/>
            <w:hideMark/>
          </w:tcPr>
          <w:p w14:paraId="41414A7F" w14:textId="77777777" w:rsidR="000F44C5" w:rsidRPr="000F44C5" w:rsidRDefault="000F44C5" w:rsidP="000F44C5">
            <w:pPr>
              <w:spacing w:after="0" w:line="240" w:lineRule="auto"/>
              <w:jc w:val="center"/>
              <w:rPr>
                <w:rFonts w:ascii="Arial" w:eastAsia="Times New Roman" w:hAnsi="Arial" w:cs="Arial"/>
                <w:color w:val="000000"/>
                <w:sz w:val="14"/>
                <w:szCs w:val="14"/>
              </w:rPr>
            </w:pPr>
            <w:r w:rsidRPr="000F44C5">
              <w:rPr>
                <w:rFonts w:ascii="Arial" w:eastAsia="Times New Roman" w:hAnsi="Arial" w:cs="Arial"/>
                <w:color w:val="000000"/>
                <w:sz w:val="14"/>
                <w:szCs w:val="14"/>
              </w:rPr>
              <w:t> </w:t>
            </w:r>
          </w:p>
        </w:tc>
        <w:tc>
          <w:tcPr>
            <w:tcW w:w="240" w:type="dxa"/>
            <w:tcBorders>
              <w:top w:val="nil"/>
              <w:left w:val="nil"/>
              <w:bottom w:val="single" w:sz="4" w:space="0" w:color="auto"/>
              <w:right w:val="single" w:sz="4" w:space="0" w:color="auto"/>
            </w:tcBorders>
            <w:noWrap/>
            <w:vAlign w:val="center"/>
            <w:hideMark/>
          </w:tcPr>
          <w:p w14:paraId="00D3B658" w14:textId="77777777" w:rsidR="000F44C5" w:rsidRPr="000F44C5" w:rsidRDefault="000F44C5" w:rsidP="000F44C5">
            <w:pPr>
              <w:spacing w:after="0" w:line="240" w:lineRule="auto"/>
              <w:jc w:val="center"/>
              <w:rPr>
                <w:rFonts w:ascii="Arial" w:eastAsia="Times New Roman" w:hAnsi="Arial" w:cs="Arial"/>
                <w:color w:val="000000"/>
                <w:sz w:val="14"/>
                <w:szCs w:val="14"/>
              </w:rPr>
            </w:pPr>
            <w:r w:rsidRPr="000F44C5">
              <w:rPr>
                <w:rFonts w:ascii="Arial" w:eastAsia="Times New Roman" w:hAnsi="Arial" w:cs="Arial"/>
                <w:color w:val="000000"/>
                <w:sz w:val="14"/>
                <w:szCs w:val="14"/>
              </w:rPr>
              <w:t> </w:t>
            </w:r>
          </w:p>
        </w:tc>
        <w:tc>
          <w:tcPr>
            <w:tcW w:w="240" w:type="dxa"/>
            <w:tcBorders>
              <w:top w:val="nil"/>
              <w:left w:val="nil"/>
              <w:bottom w:val="single" w:sz="4" w:space="0" w:color="auto"/>
              <w:right w:val="single" w:sz="4" w:space="0" w:color="auto"/>
            </w:tcBorders>
            <w:noWrap/>
            <w:vAlign w:val="center"/>
            <w:hideMark/>
          </w:tcPr>
          <w:p w14:paraId="5506F707" w14:textId="77777777" w:rsidR="000F44C5" w:rsidRPr="000F44C5" w:rsidRDefault="000F44C5" w:rsidP="000F44C5">
            <w:pPr>
              <w:spacing w:after="0" w:line="240" w:lineRule="auto"/>
              <w:jc w:val="center"/>
              <w:rPr>
                <w:rFonts w:ascii="Arial" w:eastAsia="Times New Roman" w:hAnsi="Arial" w:cs="Arial"/>
                <w:color w:val="000000"/>
                <w:sz w:val="14"/>
                <w:szCs w:val="14"/>
              </w:rPr>
            </w:pPr>
            <w:r w:rsidRPr="000F44C5">
              <w:rPr>
                <w:rFonts w:ascii="Arial" w:eastAsia="Times New Roman" w:hAnsi="Arial" w:cs="Arial"/>
                <w:color w:val="000000"/>
                <w:sz w:val="14"/>
                <w:szCs w:val="14"/>
              </w:rPr>
              <w:t> </w:t>
            </w:r>
          </w:p>
        </w:tc>
        <w:tc>
          <w:tcPr>
            <w:tcW w:w="240" w:type="dxa"/>
            <w:tcBorders>
              <w:top w:val="single" w:sz="4" w:space="0" w:color="auto"/>
              <w:left w:val="single" w:sz="4" w:space="0" w:color="auto"/>
              <w:bottom w:val="single" w:sz="4" w:space="0" w:color="auto"/>
              <w:right w:val="single" w:sz="4" w:space="0" w:color="auto"/>
            </w:tcBorders>
            <w:shd w:val="clear" w:color="000000" w:fill="00B050"/>
            <w:noWrap/>
            <w:vAlign w:val="center"/>
            <w:hideMark/>
          </w:tcPr>
          <w:p w14:paraId="073FB611" w14:textId="77777777" w:rsidR="000F44C5" w:rsidRPr="000F44C5" w:rsidRDefault="000F44C5" w:rsidP="000F44C5">
            <w:pPr>
              <w:spacing w:after="0" w:line="240" w:lineRule="auto"/>
              <w:jc w:val="center"/>
              <w:rPr>
                <w:rFonts w:ascii="Arial" w:eastAsia="Times New Roman" w:hAnsi="Arial" w:cs="Arial"/>
                <w:color w:val="000000"/>
                <w:sz w:val="14"/>
                <w:szCs w:val="14"/>
              </w:rPr>
            </w:pPr>
            <w:r w:rsidRPr="000F44C5">
              <w:rPr>
                <w:rFonts w:ascii="Arial" w:eastAsia="Times New Roman" w:hAnsi="Arial" w:cs="Arial"/>
                <w:color w:val="000000"/>
                <w:sz w:val="14"/>
                <w:szCs w:val="14"/>
              </w:rPr>
              <w:t>1</w:t>
            </w:r>
          </w:p>
        </w:tc>
        <w:tc>
          <w:tcPr>
            <w:tcW w:w="240" w:type="dxa"/>
            <w:tcBorders>
              <w:top w:val="nil"/>
              <w:left w:val="nil"/>
              <w:bottom w:val="single" w:sz="4" w:space="0" w:color="auto"/>
              <w:right w:val="single" w:sz="4" w:space="0" w:color="auto"/>
            </w:tcBorders>
            <w:noWrap/>
            <w:vAlign w:val="center"/>
            <w:hideMark/>
          </w:tcPr>
          <w:p w14:paraId="3238660B" w14:textId="77777777" w:rsidR="000F44C5" w:rsidRPr="000F44C5" w:rsidRDefault="000F44C5" w:rsidP="000F44C5">
            <w:pPr>
              <w:spacing w:after="0" w:line="240" w:lineRule="auto"/>
              <w:jc w:val="center"/>
              <w:rPr>
                <w:rFonts w:ascii="Arial" w:eastAsia="Times New Roman" w:hAnsi="Arial" w:cs="Arial"/>
                <w:color w:val="000000"/>
                <w:sz w:val="14"/>
                <w:szCs w:val="14"/>
              </w:rPr>
            </w:pPr>
            <w:r w:rsidRPr="000F44C5">
              <w:rPr>
                <w:rFonts w:ascii="Arial" w:eastAsia="Times New Roman" w:hAnsi="Arial" w:cs="Arial"/>
                <w:color w:val="000000"/>
                <w:sz w:val="14"/>
                <w:szCs w:val="14"/>
              </w:rPr>
              <w:t> </w:t>
            </w:r>
          </w:p>
        </w:tc>
      </w:tr>
      <w:tr w:rsidR="000F44C5" w:rsidRPr="000F44C5" w14:paraId="0AD8E41F" w14:textId="77777777" w:rsidTr="000F44C5">
        <w:trPr>
          <w:trHeight w:val="720"/>
        </w:trPr>
        <w:tc>
          <w:tcPr>
            <w:tcW w:w="2734" w:type="dxa"/>
            <w:tcBorders>
              <w:top w:val="nil"/>
              <w:left w:val="single" w:sz="4" w:space="0" w:color="auto"/>
              <w:bottom w:val="single" w:sz="4" w:space="0" w:color="auto"/>
              <w:right w:val="single" w:sz="4" w:space="0" w:color="auto"/>
            </w:tcBorders>
            <w:shd w:val="clear" w:color="000000" w:fill="FCE4D6"/>
            <w:noWrap/>
            <w:hideMark/>
          </w:tcPr>
          <w:p w14:paraId="42A1B3C0" w14:textId="77777777" w:rsidR="000F44C5" w:rsidRPr="000F44C5" w:rsidRDefault="000F44C5" w:rsidP="000F44C5">
            <w:pPr>
              <w:spacing w:after="0" w:line="240" w:lineRule="auto"/>
              <w:rPr>
                <w:rFonts w:ascii="Arial" w:eastAsia="Times New Roman" w:hAnsi="Arial" w:cs="Arial"/>
                <w:color w:val="000000"/>
                <w:sz w:val="14"/>
                <w:szCs w:val="14"/>
              </w:rPr>
            </w:pPr>
            <w:r w:rsidRPr="000F44C5">
              <w:rPr>
                <w:rFonts w:ascii="Arial" w:eastAsia="Times New Roman" w:hAnsi="Arial" w:cs="Arial"/>
                <w:color w:val="000000"/>
                <w:sz w:val="14"/>
                <w:szCs w:val="14"/>
              </w:rPr>
              <w:t>Xu et al. 2015</w:t>
            </w:r>
          </w:p>
        </w:tc>
        <w:tc>
          <w:tcPr>
            <w:tcW w:w="3366" w:type="dxa"/>
            <w:tcBorders>
              <w:top w:val="nil"/>
              <w:left w:val="nil"/>
              <w:bottom w:val="single" w:sz="4" w:space="0" w:color="auto"/>
              <w:right w:val="single" w:sz="4" w:space="0" w:color="auto"/>
            </w:tcBorders>
            <w:shd w:val="clear" w:color="000000" w:fill="FCE4D6"/>
            <w:hideMark/>
          </w:tcPr>
          <w:p w14:paraId="50799E92" w14:textId="77777777" w:rsidR="000F44C5" w:rsidRPr="000F44C5" w:rsidRDefault="000F44C5" w:rsidP="000F44C5">
            <w:pPr>
              <w:spacing w:after="0" w:line="240" w:lineRule="auto"/>
              <w:rPr>
                <w:rFonts w:ascii="Arial" w:eastAsia="Times New Roman" w:hAnsi="Arial" w:cs="Arial"/>
                <w:color w:val="000000"/>
                <w:sz w:val="14"/>
                <w:szCs w:val="14"/>
              </w:rPr>
            </w:pPr>
            <w:r w:rsidRPr="000F44C5">
              <w:rPr>
                <w:rFonts w:ascii="Arial" w:eastAsia="Times New Roman" w:hAnsi="Arial" w:cs="Arial"/>
                <w:color w:val="000000"/>
                <w:sz w:val="14"/>
                <w:szCs w:val="14"/>
              </w:rPr>
              <w:t xml:space="preserve">Xu F, Ware RS, Leslie E, Tse LA, Wang Z, Li J, Wang Y. Effectiveness of a randomized controlled lifestyle intervention to prevent obesity among Chinese primary school students: CLICK-obesity study. </w:t>
            </w:r>
            <w:proofErr w:type="spellStart"/>
            <w:r w:rsidRPr="000F44C5">
              <w:rPr>
                <w:rFonts w:ascii="Arial" w:eastAsia="Times New Roman" w:hAnsi="Arial" w:cs="Arial"/>
                <w:color w:val="000000"/>
                <w:sz w:val="14"/>
                <w:szCs w:val="14"/>
              </w:rPr>
              <w:t>PLoS</w:t>
            </w:r>
            <w:proofErr w:type="spellEnd"/>
            <w:r w:rsidRPr="000F44C5">
              <w:rPr>
                <w:rFonts w:ascii="Arial" w:eastAsia="Times New Roman" w:hAnsi="Arial" w:cs="Arial"/>
                <w:color w:val="000000"/>
                <w:sz w:val="14"/>
                <w:szCs w:val="14"/>
              </w:rPr>
              <w:t xml:space="preserve"> One. 2015;10(10</w:t>
            </w:r>
            <w:proofErr w:type="gramStart"/>
            <w:r w:rsidRPr="000F44C5">
              <w:rPr>
                <w:rFonts w:ascii="Arial" w:eastAsia="Times New Roman" w:hAnsi="Arial" w:cs="Arial"/>
                <w:color w:val="000000"/>
                <w:sz w:val="14"/>
                <w:szCs w:val="14"/>
              </w:rPr>
              <w:t>):e</w:t>
            </w:r>
            <w:proofErr w:type="gramEnd"/>
            <w:r w:rsidRPr="000F44C5">
              <w:rPr>
                <w:rFonts w:ascii="Arial" w:eastAsia="Times New Roman" w:hAnsi="Arial" w:cs="Arial"/>
                <w:color w:val="000000"/>
                <w:sz w:val="14"/>
                <w:szCs w:val="14"/>
              </w:rPr>
              <w:t>0141421.</w:t>
            </w:r>
          </w:p>
        </w:tc>
        <w:tc>
          <w:tcPr>
            <w:tcW w:w="240" w:type="dxa"/>
            <w:tcBorders>
              <w:top w:val="nil"/>
              <w:left w:val="nil"/>
              <w:bottom w:val="single" w:sz="4" w:space="0" w:color="auto"/>
              <w:right w:val="single" w:sz="4" w:space="0" w:color="auto"/>
            </w:tcBorders>
            <w:noWrap/>
            <w:vAlign w:val="center"/>
            <w:hideMark/>
          </w:tcPr>
          <w:p w14:paraId="64C52E5D" w14:textId="77777777" w:rsidR="000F44C5" w:rsidRPr="000F44C5" w:rsidRDefault="000F44C5" w:rsidP="000F44C5">
            <w:pPr>
              <w:spacing w:after="0" w:line="240" w:lineRule="auto"/>
              <w:jc w:val="center"/>
              <w:rPr>
                <w:rFonts w:ascii="Arial" w:eastAsia="Times New Roman" w:hAnsi="Arial" w:cs="Arial"/>
                <w:color w:val="000000"/>
                <w:sz w:val="14"/>
                <w:szCs w:val="14"/>
              </w:rPr>
            </w:pPr>
            <w:r w:rsidRPr="000F44C5">
              <w:rPr>
                <w:rFonts w:ascii="Arial" w:eastAsia="Times New Roman" w:hAnsi="Arial" w:cs="Arial"/>
                <w:color w:val="000000"/>
                <w:sz w:val="14"/>
                <w:szCs w:val="14"/>
              </w:rPr>
              <w:t> </w:t>
            </w:r>
          </w:p>
        </w:tc>
        <w:tc>
          <w:tcPr>
            <w:tcW w:w="240" w:type="dxa"/>
            <w:tcBorders>
              <w:top w:val="nil"/>
              <w:left w:val="nil"/>
              <w:bottom w:val="single" w:sz="4" w:space="0" w:color="auto"/>
              <w:right w:val="single" w:sz="4" w:space="0" w:color="auto"/>
            </w:tcBorders>
            <w:noWrap/>
            <w:vAlign w:val="center"/>
            <w:hideMark/>
          </w:tcPr>
          <w:p w14:paraId="7B909221" w14:textId="77777777" w:rsidR="000F44C5" w:rsidRPr="000F44C5" w:rsidRDefault="000F44C5" w:rsidP="000F44C5">
            <w:pPr>
              <w:spacing w:after="0" w:line="240" w:lineRule="auto"/>
              <w:jc w:val="center"/>
              <w:rPr>
                <w:rFonts w:ascii="Arial" w:eastAsia="Times New Roman" w:hAnsi="Arial" w:cs="Arial"/>
                <w:color w:val="000000"/>
                <w:sz w:val="14"/>
                <w:szCs w:val="14"/>
              </w:rPr>
            </w:pPr>
            <w:r w:rsidRPr="000F44C5">
              <w:rPr>
                <w:rFonts w:ascii="Arial" w:eastAsia="Times New Roman" w:hAnsi="Arial" w:cs="Arial"/>
                <w:color w:val="000000"/>
                <w:sz w:val="14"/>
                <w:szCs w:val="14"/>
              </w:rPr>
              <w:t> </w:t>
            </w:r>
          </w:p>
        </w:tc>
        <w:tc>
          <w:tcPr>
            <w:tcW w:w="240" w:type="dxa"/>
            <w:tcBorders>
              <w:top w:val="nil"/>
              <w:left w:val="nil"/>
              <w:bottom w:val="single" w:sz="4" w:space="0" w:color="auto"/>
              <w:right w:val="single" w:sz="4" w:space="0" w:color="auto"/>
            </w:tcBorders>
            <w:noWrap/>
            <w:vAlign w:val="center"/>
            <w:hideMark/>
          </w:tcPr>
          <w:p w14:paraId="7442EEDA" w14:textId="77777777" w:rsidR="000F44C5" w:rsidRPr="000F44C5" w:rsidRDefault="000F44C5" w:rsidP="000F44C5">
            <w:pPr>
              <w:spacing w:after="0" w:line="240" w:lineRule="auto"/>
              <w:jc w:val="center"/>
              <w:rPr>
                <w:rFonts w:ascii="Arial" w:eastAsia="Times New Roman" w:hAnsi="Arial" w:cs="Arial"/>
                <w:color w:val="000000"/>
                <w:sz w:val="14"/>
                <w:szCs w:val="14"/>
              </w:rPr>
            </w:pPr>
            <w:r w:rsidRPr="000F44C5">
              <w:rPr>
                <w:rFonts w:ascii="Arial" w:eastAsia="Times New Roman" w:hAnsi="Arial" w:cs="Arial"/>
                <w:color w:val="000000"/>
                <w:sz w:val="14"/>
                <w:szCs w:val="14"/>
              </w:rPr>
              <w:t> </w:t>
            </w:r>
          </w:p>
        </w:tc>
        <w:tc>
          <w:tcPr>
            <w:tcW w:w="240" w:type="dxa"/>
            <w:tcBorders>
              <w:top w:val="nil"/>
              <w:left w:val="nil"/>
              <w:bottom w:val="single" w:sz="4" w:space="0" w:color="auto"/>
              <w:right w:val="single" w:sz="4" w:space="0" w:color="auto"/>
            </w:tcBorders>
            <w:noWrap/>
            <w:vAlign w:val="center"/>
            <w:hideMark/>
          </w:tcPr>
          <w:p w14:paraId="46D20C91" w14:textId="77777777" w:rsidR="000F44C5" w:rsidRPr="000F44C5" w:rsidRDefault="000F44C5" w:rsidP="000F44C5">
            <w:pPr>
              <w:spacing w:after="0" w:line="240" w:lineRule="auto"/>
              <w:jc w:val="center"/>
              <w:rPr>
                <w:rFonts w:ascii="Arial" w:eastAsia="Times New Roman" w:hAnsi="Arial" w:cs="Arial"/>
                <w:color w:val="000000"/>
                <w:sz w:val="14"/>
                <w:szCs w:val="14"/>
              </w:rPr>
            </w:pPr>
            <w:r w:rsidRPr="000F44C5">
              <w:rPr>
                <w:rFonts w:ascii="Arial" w:eastAsia="Times New Roman" w:hAnsi="Arial" w:cs="Arial"/>
                <w:color w:val="000000"/>
                <w:sz w:val="14"/>
                <w:szCs w:val="14"/>
              </w:rPr>
              <w:t> </w:t>
            </w:r>
          </w:p>
        </w:tc>
        <w:tc>
          <w:tcPr>
            <w:tcW w:w="240" w:type="dxa"/>
            <w:tcBorders>
              <w:top w:val="single" w:sz="4" w:space="0" w:color="auto"/>
              <w:left w:val="single" w:sz="4" w:space="0" w:color="auto"/>
              <w:bottom w:val="single" w:sz="4" w:space="0" w:color="auto"/>
              <w:right w:val="single" w:sz="4" w:space="0" w:color="auto"/>
            </w:tcBorders>
            <w:shd w:val="clear" w:color="000000" w:fill="00B050"/>
            <w:noWrap/>
            <w:vAlign w:val="center"/>
            <w:hideMark/>
          </w:tcPr>
          <w:p w14:paraId="0338FBC2" w14:textId="77777777" w:rsidR="000F44C5" w:rsidRPr="000F44C5" w:rsidRDefault="000F44C5" w:rsidP="000F44C5">
            <w:pPr>
              <w:spacing w:after="0" w:line="240" w:lineRule="auto"/>
              <w:jc w:val="center"/>
              <w:rPr>
                <w:rFonts w:ascii="Arial" w:eastAsia="Times New Roman" w:hAnsi="Arial" w:cs="Arial"/>
                <w:color w:val="000000"/>
                <w:sz w:val="14"/>
                <w:szCs w:val="14"/>
              </w:rPr>
            </w:pPr>
            <w:r w:rsidRPr="000F44C5">
              <w:rPr>
                <w:rFonts w:ascii="Arial" w:eastAsia="Times New Roman" w:hAnsi="Arial" w:cs="Arial"/>
                <w:color w:val="000000"/>
                <w:sz w:val="14"/>
                <w:szCs w:val="14"/>
              </w:rPr>
              <w:t>1</w:t>
            </w:r>
          </w:p>
        </w:tc>
        <w:tc>
          <w:tcPr>
            <w:tcW w:w="240" w:type="dxa"/>
            <w:tcBorders>
              <w:top w:val="single" w:sz="4" w:space="0" w:color="auto"/>
              <w:left w:val="single" w:sz="4" w:space="0" w:color="auto"/>
              <w:bottom w:val="single" w:sz="4" w:space="0" w:color="auto"/>
              <w:right w:val="single" w:sz="4" w:space="0" w:color="auto"/>
            </w:tcBorders>
            <w:shd w:val="clear" w:color="000000" w:fill="00B050"/>
            <w:noWrap/>
            <w:vAlign w:val="center"/>
            <w:hideMark/>
          </w:tcPr>
          <w:p w14:paraId="3C1EF63A" w14:textId="77777777" w:rsidR="000F44C5" w:rsidRPr="000F44C5" w:rsidRDefault="000F44C5" w:rsidP="000F44C5">
            <w:pPr>
              <w:spacing w:after="0" w:line="240" w:lineRule="auto"/>
              <w:jc w:val="center"/>
              <w:rPr>
                <w:rFonts w:ascii="Arial" w:eastAsia="Times New Roman" w:hAnsi="Arial" w:cs="Arial"/>
                <w:color w:val="000000"/>
                <w:sz w:val="14"/>
                <w:szCs w:val="14"/>
              </w:rPr>
            </w:pPr>
            <w:r w:rsidRPr="000F44C5">
              <w:rPr>
                <w:rFonts w:ascii="Arial" w:eastAsia="Times New Roman" w:hAnsi="Arial" w:cs="Arial"/>
                <w:color w:val="000000"/>
                <w:sz w:val="14"/>
                <w:szCs w:val="14"/>
              </w:rPr>
              <w:t>1</w:t>
            </w:r>
          </w:p>
        </w:tc>
      </w:tr>
      <w:tr w:rsidR="000F44C5" w:rsidRPr="000F44C5" w14:paraId="19D62C28" w14:textId="77777777" w:rsidTr="000F44C5">
        <w:trPr>
          <w:trHeight w:val="1260"/>
        </w:trPr>
        <w:tc>
          <w:tcPr>
            <w:tcW w:w="2734" w:type="dxa"/>
            <w:tcBorders>
              <w:top w:val="nil"/>
              <w:left w:val="single" w:sz="4" w:space="0" w:color="auto"/>
              <w:bottom w:val="single" w:sz="4" w:space="0" w:color="auto"/>
              <w:right w:val="single" w:sz="4" w:space="0" w:color="auto"/>
            </w:tcBorders>
            <w:shd w:val="clear" w:color="000000" w:fill="FCE4D6"/>
            <w:noWrap/>
            <w:hideMark/>
          </w:tcPr>
          <w:p w14:paraId="3DB42399" w14:textId="77777777" w:rsidR="000F44C5" w:rsidRPr="000F44C5" w:rsidRDefault="000F44C5" w:rsidP="000F44C5">
            <w:pPr>
              <w:spacing w:after="0" w:line="240" w:lineRule="auto"/>
              <w:rPr>
                <w:rFonts w:ascii="Arial" w:eastAsia="Times New Roman" w:hAnsi="Arial" w:cs="Arial"/>
                <w:color w:val="000000"/>
                <w:sz w:val="14"/>
                <w:szCs w:val="14"/>
              </w:rPr>
            </w:pPr>
            <w:r w:rsidRPr="000F44C5">
              <w:rPr>
                <w:rFonts w:ascii="Arial" w:eastAsia="Times New Roman" w:hAnsi="Arial" w:cs="Arial"/>
                <w:color w:val="000000"/>
                <w:sz w:val="14"/>
                <w:szCs w:val="14"/>
              </w:rPr>
              <w:t>Adab 2018</w:t>
            </w:r>
          </w:p>
        </w:tc>
        <w:tc>
          <w:tcPr>
            <w:tcW w:w="3366" w:type="dxa"/>
            <w:tcBorders>
              <w:top w:val="nil"/>
              <w:left w:val="nil"/>
              <w:bottom w:val="single" w:sz="4" w:space="0" w:color="auto"/>
              <w:right w:val="single" w:sz="4" w:space="0" w:color="auto"/>
            </w:tcBorders>
            <w:shd w:val="clear" w:color="000000" w:fill="FCE4D6"/>
            <w:hideMark/>
          </w:tcPr>
          <w:p w14:paraId="42C6701C" w14:textId="77777777" w:rsidR="000F44C5" w:rsidRPr="000F44C5" w:rsidRDefault="000F44C5" w:rsidP="000F44C5">
            <w:pPr>
              <w:spacing w:after="0" w:line="240" w:lineRule="auto"/>
              <w:rPr>
                <w:rFonts w:ascii="Arial" w:eastAsia="Times New Roman" w:hAnsi="Arial" w:cs="Arial"/>
                <w:color w:val="000000"/>
                <w:sz w:val="14"/>
                <w:szCs w:val="14"/>
              </w:rPr>
            </w:pPr>
            <w:r w:rsidRPr="000F44C5">
              <w:rPr>
                <w:rFonts w:ascii="Arial" w:eastAsia="Times New Roman" w:hAnsi="Arial" w:cs="Arial"/>
                <w:color w:val="000000"/>
                <w:sz w:val="14"/>
                <w:szCs w:val="14"/>
              </w:rPr>
              <w:t xml:space="preserve">Adab P, Barrett T, Bhopal R, Cade JE, Canaway A, Cheng KK, et al. The West Midlands </w:t>
            </w:r>
            <w:proofErr w:type="spellStart"/>
            <w:r w:rsidRPr="000F44C5">
              <w:rPr>
                <w:rFonts w:ascii="Arial" w:eastAsia="Times New Roman" w:hAnsi="Arial" w:cs="Arial"/>
                <w:color w:val="000000"/>
                <w:sz w:val="14"/>
                <w:szCs w:val="14"/>
              </w:rPr>
              <w:t>ActiVe</w:t>
            </w:r>
            <w:proofErr w:type="spellEnd"/>
            <w:r w:rsidRPr="000F44C5">
              <w:rPr>
                <w:rFonts w:ascii="Arial" w:eastAsia="Times New Roman" w:hAnsi="Arial" w:cs="Arial"/>
                <w:color w:val="000000"/>
                <w:sz w:val="14"/>
                <w:szCs w:val="14"/>
              </w:rPr>
              <w:t xml:space="preserve"> lifestyle and healthy Eating in School children (WAVES) study: a cluster </w:t>
            </w:r>
            <w:proofErr w:type="spellStart"/>
            <w:r w:rsidRPr="000F44C5">
              <w:rPr>
                <w:rFonts w:ascii="Arial" w:eastAsia="Times New Roman" w:hAnsi="Arial" w:cs="Arial"/>
                <w:color w:val="000000"/>
                <w:sz w:val="14"/>
                <w:szCs w:val="14"/>
              </w:rPr>
              <w:t>randomised</w:t>
            </w:r>
            <w:proofErr w:type="spellEnd"/>
            <w:r w:rsidRPr="000F44C5">
              <w:rPr>
                <w:rFonts w:ascii="Arial" w:eastAsia="Times New Roman" w:hAnsi="Arial" w:cs="Arial"/>
                <w:color w:val="000000"/>
                <w:sz w:val="14"/>
                <w:szCs w:val="14"/>
              </w:rPr>
              <w:t xml:space="preserve"> controlled trial testing the clinical effectiveness and cost-effectiveness of a multifaceted obesity prevention intervention </w:t>
            </w:r>
            <w:proofErr w:type="spellStart"/>
            <w:r w:rsidRPr="000F44C5">
              <w:rPr>
                <w:rFonts w:ascii="Arial" w:eastAsia="Times New Roman" w:hAnsi="Arial" w:cs="Arial"/>
                <w:color w:val="000000"/>
                <w:sz w:val="14"/>
                <w:szCs w:val="14"/>
              </w:rPr>
              <w:t>programme</w:t>
            </w:r>
            <w:proofErr w:type="spellEnd"/>
            <w:r w:rsidRPr="000F44C5">
              <w:rPr>
                <w:rFonts w:ascii="Arial" w:eastAsia="Times New Roman" w:hAnsi="Arial" w:cs="Arial"/>
                <w:color w:val="000000"/>
                <w:sz w:val="14"/>
                <w:szCs w:val="14"/>
              </w:rPr>
              <w:t xml:space="preserve"> targeted at children aged 6-7 </w:t>
            </w:r>
            <w:proofErr w:type="spellStart"/>
            <w:proofErr w:type="gramStart"/>
            <w:r w:rsidRPr="000F44C5">
              <w:rPr>
                <w:rFonts w:ascii="Arial" w:eastAsia="Times New Roman" w:hAnsi="Arial" w:cs="Arial"/>
                <w:color w:val="000000"/>
                <w:sz w:val="14"/>
                <w:szCs w:val="14"/>
              </w:rPr>
              <w:t>years.Health</w:t>
            </w:r>
            <w:proofErr w:type="spellEnd"/>
            <w:proofErr w:type="gramEnd"/>
            <w:r w:rsidRPr="000F44C5">
              <w:rPr>
                <w:rFonts w:ascii="Arial" w:eastAsia="Times New Roman" w:hAnsi="Arial" w:cs="Arial"/>
                <w:color w:val="000000"/>
                <w:sz w:val="14"/>
                <w:szCs w:val="14"/>
              </w:rPr>
              <w:t xml:space="preserve"> Technology Assessment (Winchester, England) 2018;22(8):1-608. [DOI: 10.3310/hta22080]</w:t>
            </w:r>
          </w:p>
        </w:tc>
        <w:tc>
          <w:tcPr>
            <w:tcW w:w="240" w:type="dxa"/>
            <w:tcBorders>
              <w:top w:val="nil"/>
              <w:left w:val="nil"/>
              <w:bottom w:val="single" w:sz="4" w:space="0" w:color="auto"/>
              <w:right w:val="single" w:sz="4" w:space="0" w:color="auto"/>
            </w:tcBorders>
            <w:noWrap/>
            <w:vAlign w:val="center"/>
            <w:hideMark/>
          </w:tcPr>
          <w:p w14:paraId="51C7BF9B" w14:textId="77777777" w:rsidR="000F44C5" w:rsidRPr="000F44C5" w:rsidRDefault="000F44C5" w:rsidP="000F44C5">
            <w:pPr>
              <w:spacing w:after="0" w:line="240" w:lineRule="auto"/>
              <w:jc w:val="center"/>
              <w:rPr>
                <w:rFonts w:ascii="Arial" w:eastAsia="Times New Roman" w:hAnsi="Arial" w:cs="Arial"/>
                <w:color w:val="000000"/>
                <w:sz w:val="14"/>
                <w:szCs w:val="14"/>
              </w:rPr>
            </w:pPr>
            <w:r w:rsidRPr="000F44C5">
              <w:rPr>
                <w:rFonts w:ascii="Arial" w:eastAsia="Times New Roman" w:hAnsi="Arial" w:cs="Arial"/>
                <w:color w:val="000000"/>
                <w:sz w:val="14"/>
                <w:szCs w:val="14"/>
              </w:rPr>
              <w:t> </w:t>
            </w:r>
          </w:p>
        </w:tc>
        <w:tc>
          <w:tcPr>
            <w:tcW w:w="240" w:type="dxa"/>
            <w:tcBorders>
              <w:top w:val="nil"/>
              <w:left w:val="nil"/>
              <w:bottom w:val="single" w:sz="4" w:space="0" w:color="auto"/>
              <w:right w:val="single" w:sz="4" w:space="0" w:color="auto"/>
            </w:tcBorders>
            <w:noWrap/>
            <w:vAlign w:val="center"/>
            <w:hideMark/>
          </w:tcPr>
          <w:p w14:paraId="770E8A8D" w14:textId="77777777" w:rsidR="000F44C5" w:rsidRPr="000F44C5" w:rsidRDefault="000F44C5" w:rsidP="000F44C5">
            <w:pPr>
              <w:spacing w:after="0" w:line="240" w:lineRule="auto"/>
              <w:jc w:val="center"/>
              <w:rPr>
                <w:rFonts w:ascii="Arial" w:eastAsia="Times New Roman" w:hAnsi="Arial" w:cs="Arial"/>
                <w:color w:val="000000"/>
                <w:sz w:val="14"/>
                <w:szCs w:val="14"/>
              </w:rPr>
            </w:pPr>
            <w:r w:rsidRPr="000F44C5">
              <w:rPr>
                <w:rFonts w:ascii="Arial" w:eastAsia="Times New Roman" w:hAnsi="Arial" w:cs="Arial"/>
                <w:color w:val="000000"/>
                <w:sz w:val="14"/>
                <w:szCs w:val="14"/>
              </w:rPr>
              <w:t> </w:t>
            </w:r>
          </w:p>
        </w:tc>
        <w:tc>
          <w:tcPr>
            <w:tcW w:w="240" w:type="dxa"/>
            <w:tcBorders>
              <w:top w:val="nil"/>
              <w:left w:val="nil"/>
              <w:bottom w:val="single" w:sz="4" w:space="0" w:color="auto"/>
              <w:right w:val="single" w:sz="4" w:space="0" w:color="auto"/>
            </w:tcBorders>
            <w:noWrap/>
            <w:vAlign w:val="center"/>
            <w:hideMark/>
          </w:tcPr>
          <w:p w14:paraId="03E63CFC" w14:textId="77777777" w:rsidR="000F44C5" w:rsidRPr="000F44C5" w:rsidRDefault="000F44C5" w:rsidP="000F44C5">
            <w:pPr>
              <w:spacing w:after="0" w:line="240" w:lineRule="auto"/>
              <w:jc w:val="center"/>
              <w:rPr>
                <w:rFonts w:ascii="Arial" w:eastAsia="Times New Roman" w:hAnsi="Arial" w:cs="Arial"/>
                <w:color w:val="000000"/>
                <w:sz w:val="14"/>
                <w:szCs w:val="14"/>
              </w:rPr>
            </w:pPr>
            <w:r w:rsidRPr="000F44C5">
              <w:rPr>
                <w:rFonts w:ascii="Arial" w:eastAsia="Times New Roman" w:hAnsi="Arial" w:cs="Arial"/>
                <w:color w:val="000000"/>
                <w:sz w:val="14"/>
                <w:szCs w:val="14"/>
              </w:rPr>
              <w:t> </w:t>
            </w:r>
          </w:p>
        </w:tc>
        <w:tc>
          <w:tcPr>
            <w:tcW w:w="240" w:type="dxa"/>
            <w:tcBorders>
              <w:top w:val="nil"/>
              <w:left w:val="nil"/>
              <w:bottom w:val="single" w:sz="4" w:space="0" w:color="auto"/>
              <w:right w:val="single" w:sz="4" w:space="0" w:color="auto"/>
            </w:tcBorders>
            <w:noWrap/>
            <w:vAlign w:val="center"/>
            <w:hideMark/>
          </w:tcPr>
          <w:p w14:paraId="32BE4978" w14:textId="77777777" w:rsidR="000F44C5" w:rsidRPr="000F44C5" w:rsidRDefault="000F44C5" w:rsidP="000F44C5">
            <w:pPr>
              <w:spacing w:after="0" w:line="240" w:lineRule="auto"/>
              <w:jc w:val="center"/>
              <w:rPr>
                <w:rFonts w:ascii="Arial" w:eastAsia="Times New Roman" w:hAnsi="Arial" w:cs="Arial"/>
                <w:color w:val="000000"/>
                <w:sz w:val="14"/>
                <w:szCs w:val="14"/>
              </w:rPr>
            </w:pPr>
            <w:r w:rsidRPr="000F44C5">
              <w:rPr>
                <w:rFonts w:ascii="Arial" w:eastAsia="Times New Roman" w:hAnsi="Arial" w:cs="Arial"/>
                <w:color w:val="000000"/>
                <w:sz w:val="14"/>
                <w:szCs w:val="14"/>
              </w:rPr>
              <w:t> </w:t>
            </w:r>
          </w:p>
        </w:tc>
        <w:tc>
          <w:tcPr>
            <w:tcW w:w="240" w:type="dxa"/>
            <w:tcBorders>
              <w:top w:val="nil"/>
              <w:left w:val="nil"/>
              <w:bottom w:val="single" w:sz="4" w:space="0" w:color="auto"/>
              <w:right w:val="single" w:sz="4" w:space="0" w:color="auto"/>
            </w:tcBorders>
            <w:noWrap/>
            <w:vAlign w:val="center"/>
            <w:hideMark/>
          </w:tcPr>
          <w:p w14:paraId="491543BB" w14:textId="77777777" w:rsidR="000F44C5" w:rsidRPr="000F44C5" w:rsidRDefault="000F44C5" w:rsidP="000F44C5">
            <w:pPr>
              <w:spacing w:after="0" w:line="240" w:lineRule="auto"/>
              <w:jc w:val="center"/>
              <w:rPr>
                <w:rFonts w:ascii="Arial" w:eastAsia="Times New Roman" w:hAnsi="Arial" w:cs="Arial"/>
                <w:color w:val="000000"/>
                <w:sz w:val="14"/>
                <w:szCs w:val="14"/>
              </w:rPr>
            </w:pPr>
            <w:r w:rsidRPr="000F44C5">
              <w:rPr>
                <w:rFonts w:ascii="Arial" w:eastAsia="Times New Roman" w:hAnsi="Arial" w:cs="Arial"/>
                <w:color w:val="000000"/>
                <w:sz w:val="14"/>
                <w:szCs w:val="14"/>
              </w:rPr>
              <w:t> </w:t>
            </w:r>
          </w:p>
        </w:tc>
        <w:tc>
          <w:tcPr>
            <w:tcW w:w="240" w:type="dxa"/>
            <w:tcBorders>
              <w:top w:val="single" w:sz="4" w:space="0" w:color="auto"/>
              <w:left w:val="single" w:sz="4" w:space="0" w:color="auto"/>
              <w:bottom w:val="single" w:sz="4" w:space="0" w:color="auto"/>
              <w:right w:val="single" w:sz="4" w:space="0" w:color="auto"/>
            </w:tcBorders>
            <w:shd w:val="clear" w:color="000000" w:fill="00B050"/>
            <w:noWrap/>
            <w:vAlign w:val="center"/>
            <w:hideMark/>
          </w:tcPr>
          <w:p w14:paraId="4FD42D2E" w14:textId="77777777" w:rsidR="000F44C5" w:rsidRPr="000F44C5" w:rsidRDefault="000F44C5" w:rsidP="000F44C5">
            <w:pPr>
              <w:spacing w:after="0" w:line="240" w:lineRule="auto"/>
              <w:jc w:val="center"/>
              <w:rPr>
                <w:rFonts w:ascii="Arial" w:eastAsia="Times New Roman" w:hAnsi="Arial" w:cs="Arial"/>
                <w:color w:val="000000"/>
                <w:sz w:val="14"/>
                <w:szCs w:val="14"/>
              </w:rPr>
            </w:pPr>
            <w:r w:rsidRPr="000F44C5">
              <w:rPr>
                <w:rFonts w:ascii="Arial" w:eastAsia="Times New Roman" w:hAnsi="Arial" w:cs="Arial"/>
                <w:color w:val="000000"/>
                <w:sz w:val="14"/>
                <w:szCs w:val="14"/>
              </w:rPr>
              <w:t>1</w:t>
            </w:r>
          </w:p>
        </w:tc>
      </w:tr>
      <w:tr w:rsidR="000F44C5" w:rsidRPr="000F44C5" w14:paraId="48F5762B" w14:textId="77777777" w:rsidTr="000F44C5">
        <w:trPr>
          <w:trHeight w:val="720"/>
        </w:trPr>
        <w:tc>
          <w:tcPr>
            <w:tcW w:w="2734" w:type="dxa"/>
            <w:tcBorders>
              <w:top w:val="nil"/>
              <w:left w:val="single" w:sz="4" w:space="0" w:color="auto"/>
              <w:bottom w:val="single" w:sz="4" w:space="0" w:color="auto"/>
              <w:right w:val="single" w:sz="4" w:space="0" w:color="auto"/>
            </w:tcBorders>
            <w:shd w:val="clear" w:color="000000" w:fill="FCE4D6"/>
            <w:noWrap/>
            <w:hideMark/>
          </w:tcPr>
          <w:p w14:paraId="4868CA54" w14:textId="77777777" w:rsidR="000F44C5" w:rsidRPr="000F44C5" w:rsidRDefault="000F44C5" w:rsidP="000F44C5">
            <w:pPr>
              <w:spacing w:after="0" w:line="240" w:lineRule="auto"/>
              <w:rPr>
                <w:rFonts w:ascii="Arial" w:eastAsia="Times New Roman" w:hAnsi="Arial" w:cs="Arial"/>
                <w:color w:val="000000"/>
                <w:sz w:val="14"/>
                <w:szCs w:val="14"/>
              </w:rPr>
            </w:pPr>
            <w:r w:rsidRPr="000F44C5">
              <w:rPr>
                <w:rFonts w:ascii="Arial" w:eastAsia="Times New Roman" w:hAnsi="Arial" w:cs="Arial"/>
                <w:color w:val="000000"/>
                <w:sz w:val="14"/>
                <w:szCs w:val="14"/>
              </w:rPr>
              <w:t>Anand 2007</w:t>
            </w:r>
          </w:p>
        </w:tc>
        <w:tc>
          <w:tcPr>
            <w:tcW w:w="3366" w:type="dxa"/>
            <w:tcBorders>
              <w:top w:val="nil"/>
              <w:left w:val="nil"/>
              <w:bottom w:val="single" w:sz="4" w:space="0" w:color="auto"/>
              <w:right w:val="single" w:sz="4" w:space="0" w:color="auto"/>
            </w:tcBorders>
            <w:shd w:val="clear" w:color="000000" w:fill="FCE4D6"/>
            <w:hideMark/>
          </w:tcPr>
          <w:p w14:paraId="7726E383" w14:textId="77777777" w:rsidR="000F44C5" w:rsidRPr="000F44C5" w:rsidRDefault="000F44C5" w:rsidP="000F44C5">
            <w:pPr>
              <w:spacing w:after="0" w:line="240" w:lineRule="auto"/>
              <w:rPr>
                <w:rFonts w:ascii="Arial" w:eastAsia="Times New Roman" w:hAnsi="Arial" w:cs="Arial"/>
                <w:color w:val="000000"/>
                <w:sz w:val="14"/>
                <w:szCs w:val="14"/>
              </w:rPr>
            </w:pPr>
            <w:r w:rsidRPr="000F44C5">
              <w:rPr>
                <w:rFonts w:ascii="Arial" w:eastAsia="Times New Roman" w:hAnsi="Arial" w:cs="Arial"/>
                <w:color w:val="000000"/>
                <w:sz w:val="14"/>
                <w:szCs w:val="14"/>
              </w:rPr>
              <w:t>Anand SS, Davis AD, Ahmed R, Jacobs R, Xie C, Hill A, et al. A family-based intervention to promote healthy lifestyles in an aboriginal community in Canada. Canadian Journal of Public Health 2007;98(6):447-52. [DOI: 10.1007/bf03405436]</w:t>
            </w:r>
          </w:p>
        </w:tc>
        <w:tc>
          <w:tcPr>
            <w:tcW w:w="240" w:type="dxa"/>
            <w:tcBorders>
              <w:top w:val="nil"/>
              <w:left w:val="nil"/>
              <w:bottom w:val="single" w:sz="4" w:space="0" w:color="auto"/>
              <w:right w:val="single" w:sz="4" w:space="0" w:color="auto"/>
            </w:tcBorders>
            <w:noWrap/>
            <w:vAlign w:val="center"/>
            <w:hideMark/>
          </w:tcPr>
          <w:p w14:paraId="29F3011E" w14:textId="77777777" w:rsidR="000F44C5" w:rsidRPr="000F44C5" w:rsidRDefault="000F44C5" w:rsidP="000F44C5">
            <w:pPr>
              <w:spacing w:after="0" w:line="240" w:lineRule="auto"/>
              <w:jc w:val="center"/>
              <w:rPr>
                <w:rFonts w:ascii="Arial" w:eastAsia="Times New Roman" w:hAnsi="Arial" w:cs="Arial"/>
                <w:color w:val="000000"/>
                <w:sz w:val="14"/>
                <w:szCs w:val="14"/>
              </w:rPr>
            </w:pPr>
            <w:r w:rsidRPr="000F44C5">
              <w:rPr>
                <w:rFonts w:ascii="Arial" w:eastAsia="Times New Roman" w:hAnsi="Arial" w:cs="Arial"/>
                <w:color w:val="000000"/>
                <w:sz w:val="14"/>
                <w:szCs w:val="14"/>
              </w:rPr>
              <w:t> </w:t>
            </w:r>
          </w:p>
        </w:tc>
        <w:tc>
          <w:tcPr>
            <w:tcW w:w="240" w:type="dxa"/>
            <w:tcBorders>
              <w:top w:val="nil"/>
              <w:left w:val="nil"/>
              <w:bottom w:val="single" w:sz="4" w:space="0" w:color="auto"/>
              <w:right w:val="single" w:sz="4" w:space="0" w:color="auto"/>
            </w:tcBorders>
            <w:noWrap/>
            <w:vAlign w:val="center"/>
            <w:hideMark/>
          </w:tcPr>
          <w:p w14:paraId="6A7E9E5C" w14:textId="77777777" w:rsidR="000F44C5" w:rsidRPr="000F44C5" w:rsidRDefault="000F44C5" w:rsidP="000F44C5">
            <w:pPr>
              <w:spacing w:after="0" w:line="240" w:lineRule="auto"/>
              <w:jc w:val="center"/>
              <w:rPr>
                <w:rFonts w:ascii="Arial" w:eastAsia="Times New Roman" w:hAnsi="Arial" w:cs="Arial"/>
                <w:color w:val="000000"/>
                <w:sz w:val="14"/>
                <w:szCs w:val="14"/>
              </w:rPr>
            </w:pPr>
            <w:r w:rsidRPr="000F44C5">
              <w:rPr>
                <w:rFonts w:ascii="Arial" w:eastAsia="Times New Roman" w:hAnsi="Arial" w:cs="Arial"/>
                <w:color w:val="000000"/>
                <w:sz w:val="14"/>
                <w:szCs w:val="14"/>
              </w:rPr>
              <w:t> </w:t>
            </w:r>
          </w:p>
        </w:tc>
        <w:tc>
          <w:tcPr>
            <w:tcW w:w="240" w:type="dxa"/>
            <w:tcBorders>
              <w:top w:val="nil"/>
              <w:left w:val="nil"/>
              <w:bottom w:val="single" w:sz="4" w:space="0" w:color="auto"/>
              <w:right w:val="single" w:sz="4" w:space="0" w:color="auto"/>
            </w:tcBorders>
            <w:noWrap/>
            <w:vAlign w:val="center"/>
            <w:hideMark/>
          </w:tcPr>
          <w:p w14:paraId="168E0DAF" w14:textId="77777777" w:rsidR="000F44C5" w:rsidRPr="000F44C5" w:rsidRDefault="000F44C5" w:rsidP="000F44C5">
            <w:pPr>
              <w:spacing w:after="0" w:line="240" w:lineRule="auto"/>
              <w:jc w:val="center"/>
              <w:rPr>
                <w:rFonts w:ascii="Arial" w:eastAsia="Times New Roman" w:hAnsi="Arial" w:cs="Arial"/>
                <w:color w:val="000000"/>
                <w:sz w:val="14"/>
                <w:szCs w:val="14"/>
              </w:rPr>
            </w:pPr>
            <w:r w:rsidRPr="000F44C5">
              <w:rPr>
                <w:rFonts w:ascii="Arial" w:eastAsia="Times New Roman" w:hAnsi="Arial" w:cs="Arial"/>
                <w:color w:val="000000"/>
                <w:sz w:val="14"/>
                <w:szCs w:val="14"/>
              </w:rPr>
              <w:t> </w:t>
            </w:r>
          </w:p>
        </w:tc>
        <w:tc>
          <w:tcPr>
            <w:tcW w:w="240" w:type="dxa"/>
            <w:tcBorders>
              <w:top w:val="nil"/>
              <w:left w:val="nil"/>
              <w:bottom w:val="single" w:sz="4" w:space="0" w:color="auto"/>
              <w:right w:val="single" w:sz="4" w:space="0" w:color="auto"/>
            </w:tcBorders>
            <w:noWrap/>
            <w:vAlign w:val="center"/>
            <w:hideMark/>
          </w:tcPr>
          <w:p w14:paraId="62AFB961" w14:textId="77777777" w:rsidR="000F44C5" w:rsidRPr="000F44C5" w:rsidRDefault="000F44C5" w:rsidP="000F44C5">
            <w:pPr>
              <w:spacing w:after="0" w:line="240" w:lineRule="auto"/>
              <w:jc w:val="center"/>
              <w:rPr>
                <w:rFonts w:ascii="Arial" w:eastAsia="Times New Roman" w:hAnsi="Arial" w:cs="Arial"/>
                <w:color w:val="000000"/>
                <w:sz w:val="14"/>
                <w:szCs w:val="14"/>
              </w:rPr>
            </w:pPr>
            <w:r w:rsidRPr="000F44C5">
              <w:rPr>
                <w:rFonts w:ascii="Arial" w:eastAsia="Times New Roman" w:hAnsi="Arial" w:cs="Arial"/>
                <w:color w:val="000000"/>
                <w:sz w:val="14"/>
                <w:szCs w:val="14"/>
              </w:rPr>
              <w:t> </w:t>
            </w:r>
          </w:p>
        </w:tc>
        <w:tc>
          <w:tcPr>
            <w:tcW w:w="240" w:type="dxa"/>
            <w:tcBorders>
              <w:top w:val="nil"/>
              <w:left w:val="nil"/>
              <w:bottom w:val="single" w:sz="4" w:space="0" w:color="auto"/>
              <w:right w:val="single" w:sz="4" w:space="0" w:color="auto"/>
            </w:tcBorders>
            <w:noWrap/>
            <w:vAlign w:val="center"/>
            <w:hideMark/>
          </w:tcPr>
          <w:p w14:paraId="0A67B108" w14:textId="77777777" w:rsidR="000F44C5" w:rsidRPr="000F44C5" w:rsidRDefault="000F44C5" w:rsidP="000F44C5">
            <w:pPr>
              <w:spacing w:after="0" w:line="240" w:lineRule="auto"/>
              <w:jc w:val="center"/>
              <w:rPr>
                <w:rFonts w:ascii="Arial" w:eastAsia="Times New Roman" w:hAnsi="Arial" w:cs="Arial"/>
                <w:color w:val="000000"/>
                <w:sz w:val="14"/>
                <w:szCs w:val="14"/>
              </w:rPr>
            </w:pPr>
            <w:r w:rsidRPr="000F44C5">
              <w:rPr>
                <w:rFonts w:ascii="Arial" w:eastAsia="Times New Roman" w:hAnsi="Arial" w:cs="Arial"/>
                <w:color w:val="000000"/>
                <w:sz w:val="14"/>
                <w:szCs w:val="14"/>
              </w:rPr>
              <w:t> </w:t>
            </w:r>
          </w:p>
        </w:tc>
        <w:tc>
          <w:tcPr>
            <w:tcW w:w="240" w:type="dxa"/>
            <w:tcBorders>
              <w:top w:val="single" w:sz="4" w:space="0" w:color="auto"/>
              <w:left w:val="single" w:sz="4" w:space="0" w:color="auto"/>
              <w:bottom w:val="single" w:sz="4" w:space="0" w:color="auto"/>
              <w:right w:val="single" w:sz="4" w:space="0" w:color="auto"/>
            </w:tcBorders>
            <w:shd w:val="clear" w:color="000000" w:fill="00B050"/>
            <w:noWrap/>
            <w:vAlign w:val="center"/>
            <w:hideMark/>
          </w:tcPr>
          <w:p w14:paraId="46FF3DDF" w14:textId="77777777" w:rsidR="000F44C5" w:rsidRPr="000F44C5" w:rsidRDefault="000F44C5" w:rsidP="000F44C5">
            <w:pPr>
              <w:spacing w:after="0" w:line="240" w:lineRule="auto"/>
              <w:jc w:val="center"/>
              <w:rPr>
                <w:rFonts w:ascii="Arial" w:eastAsia="Times New Roman" w:hAnsi="Arial" w:cs="Arial"/>
                <w:color w:val="000000"/>
                <w:sz w:val="14"/>
                <w:szCs w:val="14"/>
              </w:rPr>
            </w:pPr>
            <w:r w:rsidRPr="000F44C5">
              <w:rPr>
                <w:rFonts w:ascii="Arial" w:eastAsia="Times New Roman" w:hAnsi="Arial" w:cs="Arial"/>
                <w:color w:val="000000"/>
                <w:sz w:val="14"/>
                <w:szCs w:val="14"/>
              </w:rPr>
              <w:t>1</w:t>
            </w:r>
          </w:p>
        </w:tc>
      </w:tr>
      <w:tr w:rsidR="000F44C5" w:rsidRPr="000F44C5" w14:paraId="395A110B" w14:textId="77777777" w:rsidTr="000F44C5">
        <w:trPr>
          <w:trHeight w:val="900"/>
        </w:trPr>
        <w:tc>
          <w:tcPr>
            <w:tcW w:w="2734" w:type="dxa"/>
            <w:tcBorders>
              <w:top w:val="nil"/>
              <w:left w:val="single" w:sz="4" w:space="0" w:color="auto"/>
              <w:bottom w:val="single" w:sz="4" w:space="0" w:color="auto"/>
              <w:right w:val="single" w:sz="4" w:space="0" w:color="auto"/>
            </w:tcBorders>
            <w:shd w:val="clear" w:color="000000" w:fill="FCE4D6"/>
            <w:noWrap/>
            <w:hideMark/>
          </w:tcPr>
          <w:p w14:paraId="0BC32784" w14:textId="77777777" w:rsidR="000F44C5" w:rsidRPr="000F44C5" w:rsidRDefault="000F44C5" w:rsidP="000F44C5">
            <w:pPr>
              <w:spacing w:after="0" w:line="240" w:lineRule="auto"/>
              <w:rPr>
                <w:rFonts w:ascii="Arial" w:eastAsia="Times New Roman" w:hAnsi="Arial" w:cs="Arial"/>
                <w:color w:val="000000"/>
                <w:sz w:val="14"/>
                <w:szCs w:val="14"/>
              </w:rPr>
            </w:pPr>
            <w:r w:rsidRPr="000F44C5">
              <w:rPr>
                <w:rFonts w:ascii="Arial" w:eastAsia="Times New Roman" w:hAnsi="Arial" w:cs="Arial"/>
                <w:color w:val="000000"/>
                <w:sz w:val="14"/>
                <w:szCs w:val="14"/>
              </w:rPr>
              <w:t>Annesi 2016</w:t>
            </w:r>
          </w:p>
        </w:tc>
        <w:tc>
          <w:tcPr>
            <w:tcW w:w="3366" w:type="dxa"/>
            <w:tcBorders>
              <w:top w:val="nil"/>
              <w:left w:val="nil"/>
              <w:bottom w:val="single" w:sz="4" w:space="0" w:color="auto"/>
              <w:right w:val="single" w:sz="4" w:space="0" w:color="auto"/>
            </w:tcBorders>
            <w:shd w:val="clear" w:color="000000" w:fill="FCE4D6"/>
            <w:hideMark/>
          </w:tcPr>
          <w:p w14:paraId="58CFA8E6" w14:textId="77777777" w:rsidR="000F44C5" w:rsidRPr="000F44C5" w:rsidRDefault="000F44C5" w:rsidP="000F44C5">
            <w:pPr>
              <w:spacing w:after="0" w:line="240" w:lineRule="auto"/>
              <w:rPr>
                <w:rFonts w:ascii="Arial" w:eastAsia="Times New Roman" w:hAnsi="Arial" w:cs="Arial"/>
                <w:color w:val="000000"/>
                <w:sz w:val="14"/>
                <w:szCs w:val="14"/>
              </w:rPr>
            </w:pPr>
            <w:r w:rsidRPr="000F44C5">
              <w:rPr>
                <w:rFonts w:ascii="Arial" w:eastAsia="Times New Roman" w:hAnsi="Arial" w:cs="Arial"/>
                <w:color w:val="000000"/>
                <w:sz w:val="14"/>
                <w:szCs w:val="14"/>
              </w:rPr>
              <w:t>Annesi JJ, Smith AE, Walsh SM, Mareno N, Smith KR. Effects of an after-school care-administered physical activity and nutrition protocol on body mass index, fitness levels, and targeted psychological factors in 5- to 8-year-olds. Translational Behavioral Medicine 2016;6(3):347-57. [DOI: 10.1007/s13142-015-0372-6]</w:t>
            </w:r>
          </w:p>
        </w:tc>
        <w:tc>
          <w:tcPr>
            <w:tcW w:w="240" w:type="dxa"/>
            <w:tcBorders>
              <w:top w:val="nil"/>
              <w:left w:val="nil"/>
              <w:bottom w:val="single" w:sz="4" w:space="0" w:color="auto"/>
              <w:right w:val="single" w:sz="4" w:space="0" w:color="auto"/>
            </w:tcBorders>
            <w:noWrap/>
            <w:vAlign w:val="center"/>
            <w:hideMark/>
          </w:tcPr>
          <w:p w14:paraId="318F775E" w14:textId="77777777" w:rsidR="000F44C5" w:rsidRPr="000F44C5" w:rsidRDefault="000F44C5" w:rsidP="000F44C5">
            <w:pPr>
              <w:spacing w:after="0" w:line="240" w:lineRule="auto"/>
              <w:jc w:val="center"/>
              <w:rPr>
                <w:rFonts w:ascii="Arial" w:eastAsia="Times New Roman" w:hAnsi="Arial" w:cs="Arial"/>
                <w:color w:val="000000"/>
                <w:sz w:val="14"/>
                <w:szCs w:val="14"/>
              </w:rPr>
            </w:pPr>
            <w:r w:rsidRPr="000F44C5">
              <w:rPr>
                <w:rFonts w:ascii="Arial" w:eastAsia="Times New Roman" w:hAnsi="Arial" w:cs="Arial"/>
                <w:color w:val="000000"/>
                <w:sz w:val="14"/>
                <w:szCs w:val="14"/>
              </w:rPr>
              <w:t> </w:t>
            </w:r>
          </w:p>
        </w:tc>
        <w:tc>
          <w:tcPr>
            <w:tcW w:w="240" w:type="dxa"/>
            <w:tcBorders>
              <w:top w:val="nil"/>
              <w:left w:val="nil"/>
              <w:bottom w:val="single" w:sz="4" w:space="0" w:color="auto"/>
              <w:right w:val="single" w:sz="4" w:space="0" w:color="auto"/>
            </w:tcBorders>
            <w:noWrap/>
            <w:vAlign w:val="center"/>
            <w:hideMark/>
          </w:tcPr>
          <w:p w14:paraId="67E315A1" w14:textId="77777777" w:rsidR="000F44C5" w:rsidRPr="000F44C5" w:rsidRDefault="000F44C5" w:rsidP="000F44C5">
            <w:pPr>
              <w:spacing w:after="0" w:line="240" w:lineRule="auto"/>
              <w:jc w:val="center"/>
              <w:rPr>
                <w:rFonts w:ascii="Arial" w:eastAsia="Times New Roman" w:hAnsi="Arial" w:cs="Arial"/>
                <w:color w:val="000000"/>
                <w:sz w:val="14"/>
                <w:szCs w:val="14"/>
              </w:rPr>
            </w:pPr>
            <w:r w:rsidRPr="000F44C5">
              <w:rPr>
                <w:rFonts w:ascii="Arial" w:eastAsia="Times New Roman" w:hAnsi="Arial" w:cs="Arial"/>
                <w:color w:val="000000"/>
                <w:sz w:val="14"/>
                <w:szCs w:val="14"/>
              </w:rPr>
              <w:t> </w:t>
            </w:r>
          </w:p>
        </w:tc>
        <w:tc>
          <w:tcPr>
            <w:tcW w:w="240" w:type="dxa"/>
            <w:tcBorders>
              <w:top w:val="nil"/>
              <w:left w:val="nil"/>
              <w:bottom w:val="single" w:sz="4" w:space="0" w:color="auto"/>
              <w:right w:val="single" w:sz="4" w:space="0" w:color="auto"/>
            </w:tcBorders>
            <w:noWrap/>
            <w:vAlign w:val="center"/>
            <w:hideMark/>
          </w:tcPr>
          <w:p w14:paraId="0DC1C271" w14:textId="77777777" w:rsidR="000F44C5" w:rsidRPr="000F44C5" w:rsidRDefault="000F44C5" w:rsidP="000F44C5">
            <w:pPr>
              <w:spacing w:after="0" w:line="240" w:lineRule="auto"/>
              <w:jc w:val="center"/>
              <w:rPr>
                <w:rFonts w:ascii="Arial" w:eastAsia="Times New Roman" w:hAnsi="Arial" w:cs="Arial"/>
                <w:color w:val="000000"/>
                <w:sz w:val="14"/>
                <w:szCs w:val="14"/>
              </w:rPr>
            </w:pPr>
            <w:r w:rsidRPr="000F44C5">
              <w:rPr>
                <w:rFonts w:ascii="Arial" w:eastAsia="Times New Roman" w:hAnsi="Arial" w:cs="Arial"/>
                <w:color w:val="000000"/>
                <w:sz w:val="14"/>
                <w:szCs w:val="14"/>
              </w:rPr>
              <w:t> </w:t>
            </w:r>
          </w:p>
        </w:tc>
        <w:tc>
          <w:tcPr>
            <w:tcW w:w="240" w:type="dxa"/>
            <w:tcBorders>
              <w:top w:val="nil"/>
              <w:left w:val="nil"/>
              <w:bottom w:val="single" w:sz="4" w:space="0" w:color="auto"/>
              <w:right w:val="single" w:sz="4" w:space="0" w:color="auto"/>
            </w:tcBorders>
            <w:noWrap/>
            <w:vAlign w:val="center"/>
            <w:hideMark/>
          </w:tcPr>
          <w:p w14:paraId="5D4D33AE" w14:textId="77777777" w:rsidR="000F44C5" w:rsidRPr="000F44C5" w:rsidRDefault="000F44C5" w:rsidP="000F44C5">
            <w:pPr>
              <w:spacing w:after="0" w:line="240" w:lineRule="auto"/>
              <w:jc w:val="center"/>
              <w:rPr>
                <w:rFonts w:ascii="Arial" w:eastAsia="Times New Roman" w:hAnsi="Arial" w:cs="Arial"/>
                <w:color w:val="000000"/>
                <w:sz w:val="14"/>
                <w:szCs w:val="14"/>
              </w:rPr>
            </w:pPr>
            <w:r w:rsidRPr="000F44C5">
              <w:rPr>
                <w:rFonts w:ascii="Arial" w:eastAsia="Times New Roman" w:hAnsi="Arial" w:cs="Arial"/>
                <w:color w:val="000000"/>
                <w:sz w:val="14"/>
                <w:szCs w:val="14"/>
              </w:rPr>
              <w:t> </w:t>
            </w:r>
          </w:p>
        </w:tc>
        <w:tc>
          <w:tcPr>
            <w:tcW w:w="240" w:type="dxa"/>
            <w:tcBorders>
              <w:top w:val="nil"/>
              <w:left w:val="nil"/>
              <w:bottom w:val="single" w:sz="4" w:space="0" w:color="auto"/>
              <w:right w:val="single" w:sz="4" w:space="0" w:color="auto"/>
            </w:tcBorders>
            <w:noWrap/>
            <w:vAlign w:val="center"/>
            <w:hideMark/>
          </w:tcPr>
          <w:p w14:paraId="75C470C0" w14:textId="77777777" w:rsidR="000F44C5" w:rsidRPr="000F44C5" w:rsidRDefault="000F44C5" w:rsidP="000F44C5">
            <w:pPr>
              <w:spacing w:after="0" w:line="240" w:lineRule="auto"/>
              <w:jc w:val="center"/>
              <w:rPr>
                <w:rFonts w:ascii="Arial" w:eastAsia="Times New Roman" w:hAnsi="Arial" w:cs="Arial"/>
                <w:color w:val="000000"/>
                <w:sz w:val="14"/>
                <w:szCs w:val="14"/>
              </w:rPr>
            </w:pPr>
            <w:r w:rsidRPr="000F44C5">
              <w:rPr>
                <w:rFonts w:ascii="Arial" w:eastAsia="Times New Roman" w:hAnsi="Arial" w:cs="Arial"/>
                <w:color w:val="000000"/>
                <w:sz w:val="14"/>
                <w:szCs w:val="14"/>
              </w:rPr>
              <w:t> </w:t>
            </w:r>
          </w:p>
        </w:tc>
        <w:tc>
          <w:tcPr>
            <w:tcW w:w="240" w:type="dxa"/>
            <w:tcBorders>
              <w:top w:val="single" w:sz="4" w:space="0" w:color="auto"/>
              <w:left w:val="single" w:sz="4" w:space="0" w:color="auto"/>
              <w:bottom w:val="single" w:sz="4" w:space="0" w:color="auto"/>
              <w:right w:val="single" w:sz="4" w:space="0" w:color="auto"/>
            </w:tcBorders>
            <w:shd w:val="clear" w:color="000000" w:fill="00B050"/>
            <w:noWrap/>
            <w:vAlign w:val="center"/>
            <w:hideMark/>
          </w:tcPr>
          <w:p w14:paraId="0C266E17" w14:textId="77777777" w:rsidR="000F44C5" w:rsidRPr="000F44C5" w:rsidRDefault="000F44C5" w:rsidP="000F44C5">
            <w:pPr>
              <w:spacing w:after="0" w:line="240" w:lineRule="auto"/>
              <w:jc w:val="center"/>
              <w:rPr>
                <w:rFonts w:ascii="Arial" w:eastAsia="Times New Roman" w:hAnsi="Arial" w:cs="Arial"/>
                <w:color w:val="000000"/>
                <w:sz w:val="14"/>
                <w:szCs w:val="14"/>
              </w:rPr>
            </w:pPr>
            <w:r w:rsidRPr="000F44C5">
              <w:rPr>
                <w:rFonts w:ascii="Arial" w:eastAsia="Times New Roman" w:hAnsi="Arial" w:cs="Arial"/>
                <w:color w:val="000000"/>
                <w:sz w:val="14"/>
                <w:szCs w:val="14"/>
              </w:rPr>
              <w:t>1</w:t>
            </w:r>
          </w:p>
        </w:tc>
      </w:tr>
      <w:tr w:rsidR="000F44C5" w:rsidRPr="000F44C5" w14:paraId="098C1677" w14:textId="77777777" w:rsidTr="000F44C5">
        <w:trPr>
          <w:trHeight w:val="1080"/>
        </w:trPr>
        <w:tc>
          <w:tcPr>
            <w:tcW w:w="2734" w:type="dxa"/>
            <w:tcBorders>
              <w:top w:val="nil"/>
              <w:left w:val="single" w:sz="4" w:space="0" w:color="auto"/>
              <w:bottom w:val="single" w:sz="4" w:space="0" w:color="auto"/>
              <w:right w:val="single" w:sz="4" w:space="0" w:color="auto"/>
            </w:tcBorders>
            <w:shd w:val="clear" w:color="000000" w:fill="FCE4D6"/>
            <w:noWrap/>
            <w:hideMark/>
          </w:tcPr>
          <w:p w14:paraId="4F4C9EAC" w14:textId="77777777" w:rsidR="000F44C5" w:rsidRPr="000F44C5" w:rsidRDefault="000F44C5" w:rsidP="000F44C5">
            <w:pPr>
              <w:spacing w:after="0" w:line="240" w:lineRule="auto"/>
              <w:rPr>
                <w:rFonts w:ascii="Arial" w:eastAsia="Times New Roman" w:hAnsi="Arial" w:cs="Arial"/>
                <w:color w:val="000000"/>
                <w:sz w:val="14"/>
                <w:szCs w:val="14"/>
              </w:rPr>
            </w:pPr>
            <w:r w:rsidRPr="000F44C5">
              <w:rPr>
                <w:rFonts w:ascii="Arial" w:eastAsia="Times New Roman" w:hAnsi="Arial" w:cs="Arial"/>
                <w:color w:val="000000"/>
                <w:sz w:val="14"/>
                <w:szCs w:val="14"/>
              </w:rPr>
              <w:t>Annesi 2017</w:t>
            </w:r>
          </w:p>
        </w:tc>
        <w:tc>
          <w:tcPr>
            <w:tcW w:w="3366" w:type="dxa"/>
            <w:tcBorders>
              <w:top w:val="nil"/>
              <w:left w:val="nil"/>
              <w:bottom w:val="single" w:sz="4" w:space="0" w:color="auto"/>
              <w:right w:val="single" w:sz="4" w:space="0" w:color="auto"/>
            </w:tcBorders>
            <w:shd w:val="clear" w:color="000000" w:fill="FCE4D6"/>
            <w:hideMark/>
          </w:tcPr>
          <w:p w14:paraId="497017DB" w14:textId="77777777" w:rsidR="000F44C5" w:rsidRPr="000F44C5" w:rsidRDefault="000F44C5" w:rsidP="000F44C5">
            <w:pPr>
              <w:spacing w:after="0" w:line="240" w:lineRule="auto"/>
              <w:rPr>
                <w:rFonts w:ascii="Arial" w:eastAsia="Times New Roman" w:hAnsi="Arial" w:cs="Arial"/>
                <w:color w:val="000000"/>
                <w:sz w:val="14"/>
                <w:szCs w:val="14"/>
              </w:rPr>
            </w:pPr>
            <w:r w:rsidRPr="000F44C5">
              <w:rPr>
                <w:rFonts w:ascii="Arial" w:eastAsia="Times New Roman" w:hAnsi="Arial" w:cs="Arial"/>
                <w:color w:val="000000"/>
                <w:sz w:val="14"/>
                <w:szCs w:val="14"/>
              </w:rPr>
              <w:t>Annesi JJ, Walsh SM, Greenwood BL, Mareno N, Unruh-</w:t>
            </w:r>
            <w:proofErr w:type="spellStart"/>
            <w:r w:rsidRPr="000F44C5">
              <w:rPr>
                <w:rFonts w:ascii="Arial" w:eastAsia="Times New Roman" w:hAnsi="Arial" w:cs="Arial"/>
                <w:color w:val="000000"/>
                <w:sz w:val="14"/>
                <w:szCs w:val="14"/>
              </w:rPr>
              <w:t>Rewkowski</w:t>
            </w:r>
            <w:proofErr w:type="spellEnd"/>
            <w:r w:rsidRPr="000F44C5">
              <w:rPr>
                <w:rFonts w:ascii="Arial" w:eastAsia="Times New Roman" w:hAnsi="Arial" w:cs="Arial"/>
                <w:color w:val="000000"/>
                <w:sz w:val="14"/>
                <w:szCs w:val="14"/>
              </w:rPr>
              <w:t xml:space="preserve"> JL. Effects of the Youth Fit 4 Life physical activity/nutrition protocol on body mass index, fitness and targeted social cognitive theory variables in 9- to 12-year-olds during after-school care. Journal of </w:t>
            </w:r>
            <w:proofErr w:type="spellStart"/>
            <w:r w:rsidRPr="000F44C5">
              <w:rPr>
                <w:rFonts w:ascii="Arial" w:eastAsia="Times New Roman" w:hAnsi="Arial" w:cs="Arial"/>
                <w:color w:val="000000"/>
                <w:sz w:val="14"/>
                <w:szCs w:val="14"/>
              </w:rPr>
              <w:t>Paediatrics</w:t>
            </w:r>
            <w:proofErr w:type="spellEnd"/>
            <w:r w:rsidRPr="000F44C5">
              <w:rPr>
                <w:rFonts w:ascii="Arial" w:eastAsia="Times New Roman" w:hAnsi="Arial" w:cs="Arial"/>
                <w:color w:val="000000"/>
                <w:sz w:val="14"/>
                <w:szCs w:val="14"/>
              </w:rPr>
              <w:t xml:space="preserve"> &amp; Child Health 2017;53(4):365-73. [DOI: 10.1111/jpc.13447]</w:t>
            </w:r>
          </w:p>
        </w:tc>
        <w:tc>
          <w:tcPr>
            <w:tcW w:w="240" w:type="dxa"/>
            <w:tcBorders>
              <w:top w:val="nil"/>
              <w:left w:val="nil"/>
              <w:bottom w:val="single" w:sz="4" w:space="0" w:color="auto"/>
              <w:right w:val="single" w:sz="4" w:space="0" w:color="auto"/>
            </w:tcBorders>
            <w:noWrap/>
            <w:vAlign w:val="center"/>
            <w:hideMark/>
          </w:tcPr>
          <w:p w14:paraId="6C50118F" w14:textId="77777777" w:rsidR="000F44C5" w:rsidRPr="000F44C5" w:rsidRDefault="000F44C5" w:rsidP="000F44C5">
            <w:pPr>
              <w:spacing w:after="0" w:line="240" w:lineRule="auto"/>
              <w:jc w:val="center"/>
              <w:rPr>
                <w:rFonts w:ascii="Arial" w:eastAsia="Times New Roman" w:hAnsi="Arial" w:cs="Arial"/>
                <w:color w:val="000000"/>
                <w:sz w:val="14"/>
                <w:szCs w:val="14"/>
              </w:rPr>
            </w:pPr>
            <w:r w:rsidRPr="000F44C5">
              <w:rPr>
                <w:rFonts w:ascii="Arial" w:eastAsia="Times New Roman" w:hAnsi="Arial" w:cs="Arial"/>
                <w:color w:val="000000"/>
                <w:sz w:val="14"/>
                <w:szCs w:val="14"/>
              </w:rPr>
              <w:t> </w:t>
            </w:r>
          </w:p>
        </w:tc>
        <w:tc>
          <w:tcPr>
            <w:tcW w:w="240" w:type="dxa"/>
            <w:tcBorders>
              <w:top w:val="nil"/>
              <w:left w:val="nil"/>
              <w:bottom w:val="single" w:sz="4" w:space="0" w:color="auto"/>
              <w:right w:val="single" w:sz="4" w:space="0" w:color="auto"/>
            </w:tcBorders>
            <w:noWrap/>
            <w:vAlign w:val="center"/>
            <w:hideMark/>
          </w:tcPr>
          <w:p w14:paraId="56BE9575" w14:textId="77777777" w:rsidR="000F44C5" w:rsidRPr="000F44C5" w:rsidRDefault="000F44C5" w:rsidP="000F44C5">
            <w:pPr>
              <w:spacing w:after="0" w:line="240" w:lineRule="auto"/>
              <w:jc w:val="center"/>
              <w:rPr>
                <w:rFonts w:ascii="Arial" w:eastAsia="Times New Roman" w:hAnsi="Arial" w:cs="Arial"/>
                <w:color w:val="000000"/>
                <w:sz w:val="14"/>
                <w:szCs w:val="14"/>
              </w:rPr>
            </w:pPr>
            <w:r w:rsidRPr="000F44C5">
              <w:rPr>
                <w:rFonts w:ascii="Arial" w:eastAsia="Times New Roman" w:hAnsi="Arial" w:cs="Arial"/>
                <w:color w:val="000000"/>
                <w:sz w:val="14"/>
                <w:szCs w:val="14"/>
              </w:rPr>
              <w:t> </w:t>
            </w:r>
          </w:p>
        </w:tc>
        <w:tc>
          <w:tcPr>
            <w:tcW w:w="240" w:type="dxa"/>
            <w:tcBorders>
              <w:top w:val="nil"/>
              <w:left w:val="nil"/>
              <w:bottom w:val="single" w:sz="4" w:space="0" w:color="auto"/>
              <w:right w:val="single" w:sz="4" w:space="0" w:color="auto"/>
            </w:tcBorders>
            <w:noWrap/>
            <w:vAlign w:val="center"/>
            <w:hideMark/>
          </w:tcPr>
          <w:p w14:paraId="687882BE" w14:textId="77777777" w:rsidR="000F44C5" w:rsidRPr="000F44C5" w:rsidRDefault="000F44C5" w:rsidP="000F44C5">
            <w:pPr>
              <w:spacing w:after="0" w:line="240" w:lineRule="auto"/>
              <w:jc w:val="center"/>
              <w:rPr>
                <w:rFonts w:ascii="Arial" w:eastAsia="Times New Roman" w:hAnsi="Arial" w:cs="Arial"/>
                <w:color w:val="000000"/>
                <w:sz w:val="14"/>
                <w:szCs w:val="14"/>
              </w:rPr>
            </w:pPr>
            <w:r w:rsidRPr="000F44C5">
              <w:rPr>
                <w:rFonts w:ascii="Arial" w:eastAsia="Times New Roman" w:hAnsi="Arial" w:cs="Arial"/>
                <w:color w:val="000000"/>
                <w:sz w:val="14"/>
                <w:szCs w:val="14"/>
              </w:rPr>
              <w:t> </w:t>
            </w:r>
          </w:p>
        </w:tc>
        <w:tc>
          <w:tcPr>
            <w:tcW w:w="240" w:type="dxa"/>
            <w:tcBorders>
              <w:top w:val="nil"/>
              <w:left w:val="nil"/>
              <w:bottom w:val="single" w:sz="4" w:space="0" w:color="auto"/>
              <w:right w:val="single" w:sz="4" w:space="0" w:color="auto"/>
            </w:tcBorders>
            <w:noWrap/>
            <w:vAlign w:val="center"/>
            <w:hideMark/>
          </w:tcPr>
          <w:p w14:paraId="723C99AC" w14:textId="77777777" w:rsidR="000F44C5" w:rsidRPr="000F44C5" w:rsidRDefault="000F44C5" w:rsidP="000F44C5">
            <w:pPr>
              <w:spacing w:after="0" w:line="240" w:lineRule="auto"/>
              <w:jc w:val="center"/>
              <w:rPr>
                <w:rFonts w:ascii="Arial" w:eastAsia="Times New Roman" w:hAnsi="Arial" w:cs="Arial"/>
                <w:color w:val="000000"/>
                <w:sz w:val="14"/>
                <w:szCs w:val="14"/>
              </w:rPr>
            </w:pPr>
            <w:r w:rsidRPr="000F44C5">
              <w:rPr>
                <w:rFonts w:ascii="Arial" w:eastAsia="Times New Roman" w:hAnsi="Arial" w:cs="Arial"/>
                <w:color w:val="000000"/>
                <w:sz w:val="14"/>
                <w:szCs w:val="14"/>
              </w:rPr>
              <w:t> </w:t>
            </w:r>
          </w:p>
        </w:tc>
        <w:tc>
          <w:tcPr>
            <w:tcW w:w="240" w:type="dxa"/>
            <w:tcBorders>
              <w:top w:val="nil"/>
              <w:left w:val="nil"/>
              <w:bottom w:val="single" w:sz="4" w:space="0" w:color="auto"/>
              <w:right w:val="single" w:sz="4" w:space="0" w:color="auto"/>
            </w:tcBorders>
            <w:noWrap/>
            <w:vAlign w:val="center"/>
            <w:hideMark/>
          </w:tcPr>
          <w:p w14:paraId="19E055D8" w14:textId="77777777" w:rsidR="000F44C5" w:rsidRPr="000F44C5" w:rsidRDefault="000F44C5" w:rsidP="000F44C5">
            <w:pPr>
              <w:spacing w:after="0" w:line="240" w:lineRule="auto"/>
              <w:jc w:val="center"/>
              <w:rPr>
                <w:rFonts w:ascii="Arial" w:eastAsia="Times New Roman" w:hAnsi="Arial" w:cs="Arial"/>
                <w:color w:val="000000"/>
                <w:sz w:val="14"/>
                <w:szCs w:val="14"/>
              </w:rPr>
            </w:pPr>
            <w:r w:rsidRPr="000F44C5">
              <w:rPr>
                <w:rFonts w:ascii="Arial" w:eastAsia="Times New Roman" w:hAnsi="Arial" w:cs="Arial"/>
                <w:color w:val="000000"/>
                <w:sz w:val="14"/>
                <w:szCs w:val="14"/>
              </w:rPr>
              <w:t> </w:t>
            </w:r>
          </w:p>
        </w:tc>
        <w:tc>
          <w:tcPr>
            <w:tcW w:w="240" w:type="dxa"/>
            <w:tcBorders>
              <w:top w:val="single" w:sz="4" w:space="0" w:color="auto"/>
              <w:left w:val="single" w:sz="4" w:space="0" w:color="auto"/>
              <w:bottom w:val="single" w:sz="4" w:space="0" w:color="auto"/>
              <w:right w:val="single" w:sz="4" w:space="0" w:color="auto"/>
            </w:tcBorders>
            <w:shd w:val="clear" w:color="000000" w:fill="00B050"/>
            <w:noWrap/>
            <w:vAlign w:val="center"/>
            <w:hideMark/>
          </w:tcPr>
          <w:p w14:paraId="4E4A0AC5" w14:textId="77777777" w:rsidR="000F44C5" w:rsidRPr="000F44C5" w:rsidRDefault="000F44C5" w:rsidP="000F44C5">
            <w:pPr>
              <w:spacing w:after="0" w:line="240" w:lineRule="auto"/>
              <w:jc w:val="center"/>
              <w:rPr>
                <w:rFonts w:ascii="Arial" w:eastAsia="Times New Roman" w:hAnsi="Arial" w:cs="Arial"/>
                <w:color w:val="000000"/>
                <w:sz w:val="14"/>
                <w:szCs w:val="14"/>
              </w:rPr>
            </w:pPr>
            <w:r w:rsidRPr="000F44C5">
              <w:rPr>
                <w:rFonts w:ascii="Arial" w:eastAsia="Times New Roman" w:hAnsi="Arial" w:cs="Arial"/>
                <w:color w:val="000000"/>
                <w:sz w:val="14"/>
                <w:szCs w:val="14"/>
              </w:rPr>
              <w:t>1</w:t>
            </w:r>
          </w:p>
        </w:tc>
      </w:tr>
      <w:tr w:rsidR="000F44C5" w:rsidRPr="000F44C5" w14:paraId="1A0C360D" w14:textId="77777777" w:rsidTr="000F44C5">
        <w:trPr>
          <w:trHeight w:val="720"/>
        </w:trPr>
        <w:tc>
          <w:tcPr>
            <w:tcW w:w="2734" w:type="dxa"/>
            <w:tcBorders>
              <w:top w:val="nil"/>
              <w:left w:val="single" w:sz="4" w:space="0" w:color="auto"/>
              <w:bottom w:val="single" w:sz="4" w:space="0" w:color="auto"/>
              <w:right w:val="single" w:sz="4" w:space="0" w:color="auto"/>
            </w:tcBorders>
            <w:shd w:val="clear" w:color="000000" w:fill="FCE4D6"/>
            <w:noWrap/>
            <w:hideMark/>
          </w:tcPr>
          <w:p w14:paraId="5E46801C" w14:textId="77777777" w:rsidR="000F44C5" w:rsidRPr="000F44C5" w:rsidRDefault="000F44C5" w:rsidP="000F44C5">
            <w:pPr>
              <w:spacing w:after="0" w:line="240" w:lineRule="auto"/>
              <w:rPr>
                <w:rFonts w:ascii="Arial" w:eastAsia="Times New Roman" w:hAnsi="Arial" w:cs="Arial"/>
                <w:color w:val="000000"/>
                <w:sz w:val="14"/>
                <w:szCs w:val="14"/>
              </w:rPr>
            </w:pPr>
            <w:r w:rsidRPr="000F44C5">
              <w:rPr>
                <w:rFonts w:ascii="Arial" w:eastAsia="Times New Roman" w:hAnsi="Arial" w:cs="Arial"/>
                <w:color w:val="000000"/>
                <w:sz w:val="14"/>
                <w:szCs w:val="14"/>
              </w:rPr>
              <w:t>Baranowski 2003</w:t>
            </w:r>
          </w:p>
        </w:tc>
        <w:tc>
          <w:tcPr>
            <w:tcW w:w="3366" w:type="dxa"/>
            <w:tcBorders>
              <w:top w:val="nil"/>
              <w:left w:val="nil"/>
              <w:bottom w:val="single" w:sz="4" w:space="0" w:color="auto"/>
              <w:right w:val="single" w:sz="4" w:space="0" w:color="auto"/>
            </w:tcBorders>
            <w:shd w:val="clear" w:color="000000" w:fill="FCE4D6"/>
            <w:hideMark/>
          </w:tcPr>
          <w:p w14:paraId="51ADAACE" w14:textId="77777777" w:rsidR="000F44C5" w:rsidRPr="000F44C5" w:rsidRDefault="000F44C5" w:rsidP="000F44C5">
            <w:pPr>
              <w:spacing w:after="0" w:line="240" w:lineRule="auto"/>
              <w:rPr>
                <w:rFonts w:ascii="Arial" w:eastAsia="Times New Roman" w:hAnsi="Arial" w:cs="Arial"/>
                <w:color w:val="000000"/>
                <w:sz w:val="14"/>
                <w:szCs w:val="14"/>
              </w:rPr>
            </w:pPr>
            <w:r w:rsidRPr="000F44C5">
              <w:rPr>
                <w:rFonts w:ascii="Arial" w:eastAsia="Times New Roman" w:hAnsi="Arial" w:cs="Arial"/>
                <w:color w:val="000000"/>
                <w:sz w:val="14"/>
                <w:szCs w:val="14"/>
              </w:rPr>
              <w:t>Baranowski T, Baranowski JC, Cullen KW, Thompson DI, Nicklas T, Zakeri IE, et al. The Fun, Food, and Fitness Project (FFFP): the Baylor GEMS pilot study. Ethnicity and Disease 2003;13 (Suppl 1</w:t>
            </w:r>
            <w:proofErr w:type="gramStart"/>
            <w:r w:rsidRPr="000F44C5">
              <w:rPr>
                <w:rFonts w:ascii="Arial" w:eastAsia="Times New Roman" w:hAnsi="Arial" w:cs="Arial"/>
                <w:color w:val="000000"/>
                <w:sz w:val="14"/>
                <w:szCs w:val="14"/>
              </w:rPr>
              <w:t>):S</w:t>
            </w:r>
            <w:proofErr w:type="gramEnd"/>
            <w:r w:rsidRPr="000F44C5">
              <w:rPr>
                <w:rFonts w:ascii="Arial" w:eastAsia="Times New Roman" w:hAnsi="Arial" w:cs="Arial"/>
                <w:color w:val="000000"/>
                <w:sz w:val="14"/>
                <w:szCs w:val="14"/>
              </w:rPr>
              <w:t>30-9.</w:t>
            </w:r>
          </w:p>
        </w:tc>
        <w:tc>
          <w:tcPr>
            <w:tcW w:w="240" w:type="dxa"/>
            <w:tcBorders>
              <w:top w:val="nil"/>
              <w:left w:val="nil"/>
              <w:bottom w:val="single" w:sz="4" w:space="0" w:color="auto"/>
              <w:right w:val="single" w:sz="4" w:space="0" w:color="auto"/>
            </w:tcBorders>
            <w:noWrap/>
            <w:vAlign w:val="center"/>
            <w:hideMark/>
          </w:tcPr>
          <w:p w14:paraId="0E7E8B9D" w14:textId="77777777" w:rsidR="000F44C5" w:rsidRPr="000F44C5" w:rsidRDefault="000F44C5" w:rsidP="000F44C5">
            <w:pPr>
              <w:spacing w:after="0" w:line="240" w:lineRule="auto"/>
              <w:jc w:val="center"/>
              <w:rPr>
                <w:rFonts w:ascii="Arial" w:eastAsia="Times New Roman" w:hAnsi="Arial" w:cs="Arial"/>
                <w:color w:val="000000"/>
                <w:sz w:val="14"/>
                <w:szCs w:val="14"/>
              </w:rPr>
            </w:pPr>
            <w:r w:rsidRPr="000F44C5">
              <w:rPr>
                <w:rFonts w:ascii="Arial" w:eastAsia="Times New Roman" w:hAnsi="Arial" w:cs="Arial"/>
                <w:color w:val="000000"/>
                <w:sz w:val="14"/>
                <w:szCs w:val="14"/>
              </w:rPr>
              <w:t> </w:t>
            </w:r>
          </w:p>
        </w:tc>
        <w:tc>
          <w:tcPr>
            <w:tcW w:w="240" w:type="dxa"/>
            <w:tcBorders>
              <w:top w:val="nil"/>
              <w:left w:val="nil"/>
              <w:bottom w:val="single" w:sz="4" w:space="0" w:color="auto"/>
              <w:right w:val="single" w:sz="4" w:space="0" w:color="auto"/>
            </w:tcBorders>
            <w:noWrap/>
            <w:vAlign w:val="center"/>
            <w:hideMark/>
          </w:tcPr>
          <w:p w14:paraId="27BEB34B" w14:textId="77777777" w:rsidR="000F44C5" w:rsidRPr="000F44C5" w:rsidRDefault="000F44C5" w:rsidP="000F44C5">
            <w:pPr>
              <w:spacing w:after="0" w:line="240" w:lineRule="auto"/>
              <w:jc w:val="center"/>
              <w:rPr>
                <w:rFonts w:ascii="Arial" w:eastAsia="Times New Roman" w:hAnsi="Arial" w:cs="Arial"/>
                <w:color w:val="000000"/>
                <w:sz w:val="14"/>
                <w:szCs w:val="14"/>
              </w:rPr>
            </w:pPr>
            <w:r w:rsidRPr="000F44C5">
              <w:rPr>
                <w:rFonts w:ascii="Arial" w:eastAsia="Times New Roman" w:hAnsi="Arial" w:cs="Arial"/>
                <w:color w:val="000000"/>
                <w:sz w:val="14"/>
                <w:szCs w:val="14"/>
              </w:rPr>
              <w:t> </w:t>
            </w:r>
          </w:p>
        </w:tc>
        <w:tc>
          <w:tcPr>
            <w:tcW w:w="240" w:type="dxa"/>
            <w:tcBorders>
              <w:top w:val="nil"/>
              <w:left w:val="nil"/>
              <w:bottom w:val="single" w:sz="4" w:space="0" w:color="auto"/>
              <w:right w:val="single" w:sz="4" w:space="0" w:color="auto"/>
            </w:tcBorders>
            <w:noWrap/>
            <w:vAlign w:val="center"/>
            <w:hideMark/>
          </w:tcPr>
          <w:p w14:paraId="59F112FF" w14:textId="77777777" w:rsidR="000F44C5" w:rsidRPr="000F44C5" w:rsidRDefault="000F44C5" w:rsidP="000F44C5">
            <w:pPr>
              <w:spacing w:after="0" w:line="240" w:lineRule="auto"/>
              <w:jc w:val="center"/>
              <w:rPr>
                <w:rFonts w:ascii="Arial" w:eastAsia="Times New Roman" w:hAnsi="Arial" w:cs="Arial"/>
                <w:color w:val="000000"/>
                <w:sz w:val="14"/>
                <w:szCs w:val="14"/>
              </w:rPr>
            </w:pPr>
            <w:r w:rsidRPr="000F44C5">
              <w:rPr>
                <w:rFonts w:ascii="Arial" w:eastAsia="Times New Roman" w:hAnsi="Arial" w:cs="Arial"/>
                <w:color w:val="000000"/>
                <w:sz w:val="14"/>
                <w:szCs w:val="14"/>
              </w:rPr>
              <w:t> </w:t>
            </w:r>
          </w:p>
        </w:tc>
        <w:tc>
          <w:tcPr>
            <w:tcW w:w="240" w:type="dxa"/>
            <w:tcBorders>
              <w:top w:val="nil"/>
              <w:left w:val="nil"/>
              <w:bottom w:val="single" w:sz="4" w:space="0" w:color="auto"/>
              <w:right w:val="single" w:sz="4" w:space="0" w:color="auto"/>
            </w:tcBorders>
            <w:noWrap/>
            <w:vAlign w:val="center"/>
            <w:hideMark/>
          </w:tcPr>
          <w:p w14:paraId="107296CF" w14:textId="77777777" w:rsidR="000F44C5" w:rsidRPr="000F44C5" w:rsidRDefault="000F44C5" w:rsidP="000F44C5">
            <w:pPr>
              <w:spacing w:after="0" w:line="240" w:lineRule="auto"/>
              <w:jc w:val="center"/>
              <w:rPr>
                <w:rFonts w:ascii="Arial" w:eastAsia="Times New Roman" w:hAnsi="Arial" w:cs="Arial"/>
                <w:color w:val="000000"/>
                <w:sz w:val="14"/>
                <w:szCs w:val="14"/>
              </w:rPr>
            </w:pPr>
            <w:r w:rsidRPr="000F44C5">
              <w:rPr>
                <w:rFonts w:ascii="Arial" w:eastAsia="Times New Roman" w:hAnsi="Arial" w:cs="Arial"/>
                <w:color w:val="000000"/>
                <w:sz w:val="14"/>
                <w:szCs w:val="14"/>
              </w:rPr>
              <w:t> </w:t>
            </w:r>
          </w:p>
        </w:tc>
        <w:tc>
          <w:tcPr>
            <w:tcW w:w="240" w:type="dxa"/>
            <w:tcBorders>
              <w:top w:val="nil"/>
              <w:left w:val="nil"/>
              <w:bottom w:val="single" w:sz="4" w:space="0" w:color="auto"/>
              <w:right w:val="single" w:sz="4" w:space="0" w:color="auto"/>
            </w:tcBorders>
            <w:noWrap/>
            <w:vAlign w:val="center"/>
            <w:hideMark/>
          </w:tcPr>
          <w:p w14:paraId="17103255" w14:textId="77777777" w:rsidR="000F44C5" w:rsidRPr="000F44C5" w:rsidRDefault="000F44C5" w:rsidP="000F44C5">
            <w:pPr>
              <w:spacing w:after="0" w:line="240" w:lineRule="auto"/>
              <w:jc w:val="center"/>
              <w:rPr>
                <w:rFonts w:ascii="Arial" w:eastAsia="Times New Roman" w:hAnsi="Arial" w:cs="Arial"/>
                <w:color w:val="000000"/>
                <w:sz w:val="14"/>
                <w:szCs w:val="14"/>
              </w:rPr>
            </w:pPr>
            <w:r w:rsidRPr="000F44C5">
              <w:rPr>
                <w:rFonts w:ascii="Arial" w:eastAsia="Times New Roman" w:hAnsi="Arial" w:cs="Arial"/>
                <w:color w:val="000000"/>
                <w:sz w:val="14"/>
                <w:szCs w:val="14"/>
              </w:rPr>
              <w:t> </w:t>
            </w:r>
          </w:p>
        </w:tc>
        <w:tc>
          <w:tcPr>
            <w:tcW w:w="240" w:type="dxa"/>
            <w:tcBorders>
              <w:top w:val="single" w:sz="4" w:space="0" w:color="auto"/>
              <w:left w:val="single" w:sz="4" w:space="0" w:color="auto"/>
              <w:bottom w:val="single" w:sz="4" w:space="0" w:color="auto"/>
              <w:right w:val="single" w:sz="4" w:space="0" w:color="auto"/>
            </w:tcBorders>
            <w:shd w:val="clear" w:color="000000" w:fill="00B050"/>
            <w:noWrap/>
            <w:vAlign w:val="center"/>
            <w:hideMark/>
          </w:tcPr>
          <w:p w14:paraId="6367A405" w14:textId="77777777" w:rsidR="000F44C5" w:rsidRPr="000F44C5" w:rsidRDefault="000F44C5" w:rsidP="000F44C5">
            <w:pPr>
              <w:spacing w:after="0" w:line="240" w:lineRule="auto"/>
              <w:jc w:val="center"/>
              <w:rPr>
                <w:rFonts w:ascii="Arial" w:eastAsia="Times New Roman" w:hAnsi="Arial" w:cs="Arial"/>
                <w:color w:val="000000"/>
                <w:sz w:val="14"/>
                <w:szCs w:val="14"/>
              </w:rPr>
            </w:pPr>
            <w:r w:rsidRPr="000F44C5">
              <w:rPr>
                <w:rFonts w:ascii="Arial" w:eastAsia="Times New Roman" w:hAnsi="Arial" w:cs="Arial"/>
                <w:color w:val="000000"/>
                <w:sz w:val="14"/>
                <w:szCs w:val="14"/>
              </w:rPr>
              <w:t>1</w:t>
            </w:r>
          </w:p>
        </w:tc>
      </w:tr>
      <w:tr w:rsidR="000F44C5" w:rsidRPr="000F44C5" w14:paraId="7426755B" w14:textId="77777777" w:rsidTr="000F44C5">
        <w:trPr>
          <w:trHeight w:val="720"/>
        </w:trPr>
        <w:tc>
          <w:tcPr>
            <w:tcW w:w="2734" w:type="dxa"/>
            <w:tcBorders>
              <w:top w:val="nil"/>
              <w:left w:val="single" w:sz="4" w:space="0" w:color="auto"/>
              <w:bottom w:val="single" w:sz="4" w:space="0" w:color="auto"/>
              <w:right w:val="single" w:sz="4" w:space="0" w:color="auto"/>
            </w:tcBorders>
            <w:shd w:val="clear" w:color="000000" w:fill="FCE4D6"/>
            <w:noWrap/>
            <w:hideMark/>
          </w:tcPr>
          <w:p w14:paraId="61824938" w14:textId="77777777" w:rsidR="000F44C5" w:rsidRPr="000F44C5" w:rsidRDefault="000F44C5" w:rsidP="000F44C5">
            <w:pPr>
              <w:spacing w:after="0" w:line="240" w:lineRule="auto"/>
              <w:rPr>
                <w:rFonts w:ascii="Arial" w:eastAsia="Times New Roman" w:hAnsi="Arial" w:cs="Arial"/>
                <w:color w:val="000000"/>
                <w:sz w:val="14"/>
                <w:szCs w:val="14"/>
              </w:rPr>
            </w:pPr>
            <w:r w:rsidRPr="000F44C5">
              <w:rPr>
                <w:rFonts w:ascii="Arial" w:eastAsia="Times New Roman" w:hAnsi="Arial" w:cs="Arial"/>
                <w:color w:val="000000"/>
                <w:sz w:val="14"/>
                <w:szCs w:val="14"/>
              </w:rPr>
              <w:t>Baranowski 2011</w:t>
            </w:r>
          </w:p>
        </w:tc>
        <w:tc>
          <w:tcPr>
            <w:tcW w:w="3366" w:type="dxa"/>
            <w:tcBorders>
              <w:top w:val="nil"/>
              <w:left w:val="nil"/>
              <w:bottom w:val="single" w:sz="4" w:space="0" w:color="auto"/>
              <w:right w:val="single" w:sz="4" w:space="0" w:color="auto"/>
            </w:tcBorders>
            <w:shd w:val="clear" w:color="000000" w:fill="FCE4D6"/>
            <w:hideMark/>
          </w:tcPr>
          <w:p w14:paraId="5E3FC188" w14:textId="77777777" w:rsidR="000F44C5" w:rsidRPr="000F44C5" w:rsidRDefault="000F44C5" w:rsidP="000F44C5">
            <w:pPr>
              <w:spacing w:after="0" w:line="240" w:lineRule="auto"/>
              <w:rPr>
                <w:rFonts w:ascii="Arial" w:eastAsia="Times New Roman" w:hAnsi="Arial" w:cs="Arial"/>
                <w:color w:val="000000"/>
                <w:sz w:val="14"/>
                <w:szCs w:val="14"/>
              </w:rPr>
            </w:pPr>
            <w:r w:rsidRPr="000F44C5">
              <w:rPr>
                <w:rFonts w:ascii="Arial" w:eastAsia="Times New Roman" w:hAnsi="Arial" w:cs="Arial"/>
                <w:color w:val="000000"/>
                <w:sz w:val="14"/>
                <w:szCs w:val="14"/>
              </w:rPr>
              <w:t>Baranowski T, Baranowski J, Thompson D, Buday R, Jago R, Griffith MJ, et al. Video game play, child diet, and physical activity behavior change: a randomized clinical trial. American Journal of Preventive Medicine 2011;40(1):33-8. [DOI: 10.1016/j.amepre.2010.09.029]</w:t>
            </w:r>
          </w:p>
        </w:tc>
        <w:tc>
          <w:tcPr>
            <w:tcW w:w="240" w:type="dxa"/>
            <w:tcBorders>
              <w:top w:val="nil"/>
              <w:left w:val="nil"/>
              <w:bottom w:val="single" w:sz="4" w:space="0" w:color="auto"/>
              <w:right w:val="single" w:sz="4" w:space="0" w:color="auto"/>
            </w:tcBorders>
            <w:noWrap/>
            <w:vAlign w:val="center"/>
            <w:hideMark/>
          </w:tcPr>
          <w:p w14:paraId="4EF07697" w14:textId="77777777" w:rsidR="000F44C5" w:rsidRPr="000F44C5" w:rsidRDefault="000F44C5" w:rsidP="000F44C5">
            <w:pPr>
              <w:spacing w:after="0" w:line="240" w:lineRule="auto"/>
              <w:jc w:val="center"/>
              <w:rPr>
                <w:rFonts w:ascii="Arial" w:eastAsia="Times New Roman" w:hAnsi="Arial" w:cs="Arial"/>
                <w:color w:val="000000"/>
                <w:sz w:val="14"/>
                <w:szCs w:val="14"/>
              </w:rPr>
            </w:pPr>
            <w:r w:rsidRPr="000F44C5">
              <w:rPr>
                <w:rFonts w:ascii="Arial" w:eastAsia="Times New Roman" w:hAnsi="Arial" w:cs="Arial"/>
                <w:color w:val="000000"/>
                <w:sz w:val="14"/>
                <w:szCs w:val="14"/>
              </w:rPr>
              <w:t> </w:t>
            </w:r>
          </w:p>
        </w:tc>
        <w:tc>
          <w:tcPr>
            <w:tcW w:w="240" w:type="dxa"/>
            <w:tcBorders>
              <w:top w:val="nil"/>
              <w:left w:val="nil"/>
              <w:bottom w:val="single" w:sz="4" w:space="0" w:color="auto"/>
              <w:right w:val="single" w:sz="4" w:space="0" w:color="auto"/>
            </w:tcBorders>
            <w:noWrap/>
            <w:vAlign w:val="center"/>
            <w:hideMark/>
          </w:tcPr>
          <w:p w14:paraId="7A02662E" w14:textId="77777777" w:rsidR="000F44C5" w:rsidRPr="000F44C5" w:rsidRDefault="000F44C5" w:rsidP="000F44C5">
            <w:pPr>
              <w:spacing w:after="0" w:line="240" w:lineRule="auto"/>
              <w:jc w:val="center"/>
              <w:rPr>
                <w:rFonts w:ascii="Arial" w:eastAsia="Times New Roman" w:hAnsi="Arial" w:cs="Arial"/>
                <w:color w:val="000000"/>
                <w:sz w:val="14"/>
                <w:szCs w:val="14"/>
              </w:rPr>
            </w:pPr>
            <w:r w:rsidRPr="000F44C5">
              <w:rPr>
                <w:rFonts w:ascii="Arial" w:eastAsia="Times New Roman" w:hAnsi="Arial" w:cs="Arial"/>
                <w:color w:val="000000"/>
                <w:sz w:val="14"/>
                <w:szCs w:val="14"/>
              </w:rPr>
              <w:t> </w:t>
            </w:r>
          </w:p>
        </w:tc>
        <w:tc>
          <w:tcPr>
            <w:tcW w:w="240" w:type="dxa"/>
            <w:tcBorders>
              <w:top w:val="nil"/>
              <w:left w:val="nil"/>
              <w:bottom w:val="single" w:sz="4" w:space="0" w:color="auto"/>
              <w:right w:val="single" w:sz="4" w:space="0" w:color="auto"/>
            </w:tcBorders>
            <w:noWrap/>
            <w:vAlign w:val="center"/>
            <w:hideMark/>
          </w:tcPr>
          <w:p w14:paraId="4916DF0F" w14:textId="77777777" w:rsidR="000F44C5" w:rsidRPr="000F44C5" w:rsidRDefault="000F44C5" w:rsidP="000F44C5">
            <w:pPr>
              <w:spacing w:after="0" w:line="240" w:lineRule="auto"/>
              <w:jc w:val="center"/>
              <w:rPr>
                <w:rFonts w:ascii="Arial" w:eastAsia="Times New Roman" w:hAnsi="Arial" w:cs="Arial"/>
                <w:color w:val="000000"/>
                <w:sz w:val="14"/>
                <w:szCs w:val="14"/>
              </w:rPr>
            </w:pPr>
            <w:r w:rsidRPr="000F44C5">
              <w:rPr>
                <w:rFonts w:ascii="Arial" w:eastAsia="Times New Roman" w:hAnsi="Arial" w:cs="Arial"/>
                <w:color w:val="000000"/>
                <w:sz w:val="14"/>
                <w:szCs w:val="14"/>
              </w:rPr>
              <w:t> </w:t>
            </w:r>
          </w:p>
        </w:tc>
        <w:tc>
          <w:tcPr>
            <w:tcW w:w="240" w:type="dxa"/>
            <w:tcBorders>
              <w:top w:val="nil"/>
              <w:left w:val="nil"/>
              <w:bottom w:val="single" w:sz="4" w:space="0" w:color="auto"/>
              <w:right w:val="single" w:sz="4" w:space="0" w:color="auto"/>
            </w:tcBorders>
            <w:noWrap/>
            <w:vAlign w:val="center"/>
            <w:hideMark/>
          </w:tcPr>
          <w:p w14:paraId="0D780F1B" w14:textId="77777777" w:rsidR="000F44C5" w:rsidRPr="000F44C5" w:rsidRDefault="000F44C5" w:rsidP="000F44C5">
            <w:pPr>
              <w:spacing w:after="0" w:line="240" w:lineRule="auto"/>
              <w:jc w:val="center"/>
              <w:rPr>
                <w:rFonts w:ascii="Arial" w:eastAsia="Times New Roman" w:hAnsi="Arial" w:cs="Arial"/>
                <w:color w:val="000000"/>
                <w:sz w:val="14"/>
                <w:szCs w:val="14"/>
              </w:rPr>
            </w:pPr>
            <w:r w:rsidRPr="000F44C5">
              <w:rPr>
                <w:rFonts w:ascii="Arial" w:eastAsia="Times New Roman" w:hAnsi="Arial" w:cs="Arial"/>
                <w:color w:val="000000"/>
                <w:sz w:val="14"/>
                <w:szCs w:val="14"/>
              </w:rPr>
              <w:t> </w:t>
            </w:r>
          </w:p>
        </w:tc>
        <w:tc>
          <w:tcPr>
            <w:tcW w:w="240" w:type="dxa"/>
            <w:tcBorders>
              <w:top w:val="nil"/>
              <w:left w:val="nil"/>
              <w:bottom w:val="single" w:sz="4" w:space="0" w:color="auto"/>
              <w:right w:val="single" w:sz="4" w:space="0" w:color="auto"/>
            </w:tcBorders>
            <w:noWrap/>
            <w:vAlign w:val="center"/>
            <w:hideMark/>
          </w:tcPr>
          <w:p w14:paraId="51E82B51" w14:textId="77777777" w:rsidR="000F44C5" w:rsidRPr="000F44C5" w:rsidRDefault="000F44C5" w:rsidP="000F44C5">
            <w:pPr>
              <w:spacing w:after="0" w:line="240" w:lineRule="auto"/>
              <w:jc w:val="center"/>
              <w:rPr>
                <w:rFonts w:ascii="Arial" w:eastAsia="Times New Roman" w:hAnsi="Arial" w:cs="Arial"/>
                <w:color w:val="000000"/>
                <w:sz w:val="14"/>
                <w:szCs w:val="14"/>
              </w:rPr>
            </w:pPr>
            <w:r w:rsidRPr="000F44C5">
              <w:rPr>
                <w:rFonts w:ascii="Arial" w:eastAsia="Times New Roman" w:hAnsi="Arial" w:cs="Arial"/>
                <w:color w:val="000000"/>
                <w:sz w:val="14"/>
                <w:szCs w:val="14"/>
              </w:rPr>
              <w:t> </w:t>
            </w:r>
          </w:p>
        </w:tc>
        <w:tc>
          <w:tcPr>
            <w:tcW w:w="240" w:type="dxa"/>
            <w:tcBorders>
              <w:top w:val="single" w:sz="4" w:space="0" w:color="auto"/>
              <w:left w:val="single" w:sz="4" w:space="0" w:color="auto"/>
              <w:bottom w:val="single" w:sz="4" w:space="0" w:color="auto"/>
              <w:right w:val="single" w:sz="4" w:space="0" w:color="auto"/>
            </w:tcBorders>
            <w:shd w:val="clear" w:color="000000" w:fill="00B050"/>
            <w:noWrap/>
            <w:vAlign w:val="center"/>
            <w:hideMark/>
          </w:tcPr>
          <w:p w14:paraId="52D29838" w14:textId="77777777" w:rsidR="000F44C5" w:rsidRPr="000F44C5" w:rsidRDefault="000F44C5" w:rsidP="000F44C5">
            <w:pPr>
              <w:spacing w:after="0" w:line="240" w:lineRule="auto"/>
              <w:jc w:val="center"/>
              <w:rPr>
                <w:rFonts w:ascii="Arial" w:eastAsia="Times New Roman" w:hAnsi="Arial" w:cs="Arial"/>
                <w:color w:val="000000"/>
                <w:sz w:val="14"/>
                <w:szCs w:val="14"/>
              </w:rPr>
            </w:pPr>
            <w:r w:rsidRPr="000F44C5">
              <w:rPr>
                <w:rFonts w:ascii="Arial" w:eastAsia="Times New Roman" w:hAnsi="Arial" w:cs="Arial"/>
                <w:color w:val="000000"/>
                <w:sz w:val="14"/>
                <w:szCs w:val="14"/>
              </w:rPr>
              <w:t>1</w:t>
            </w:r>
          </w:p>
        </w:tc>
      </w:tr>
      <w:tr w:rsidR="000F44C5" w:rsidRPr="000F44C5" w14:paraId="7C971198" w14:textId="77777777" w:rsidTr="000F44C5">
        <w:trPr>
          <w:trHeight w:val="720"/>
        </w:trPr>
        <w:tc>
          <w:tcPr>
            <w:tcW w:w="2734" w:type="dxa"/>
            <w:tcBorders>
              <w:top w:val="nil"/>
              <w:left w:val="single" w:sz="4" w:space="0" w:color="auto"/>
              <w:bottom w:val="single" w:sz="4" w:space="0" w:color="auto"/>
              <w:right w:val="single" w:sz="4" w:space="0" w:color="auto"/>
            </w:tcBorders>
            <w:shd w:val="clear" w:color="000000" w:fill="FCE4D6"/>
            <w:noWrap/>
            <w:hideMark/>
          </w:tcPr>
          <w:p w14:paraId="02711C2C" w14:textId="77777777" w:rsidR="000F44C5" w:rsidRPr="000F44C5" w:rsidRDefault="000F44C5" w:rsidP="000F44C5">
            <w:pPr>
              <w:spacing w:after="0" w:line="240" w:lineRule="auto"/>
              <w:rPr>
                <w:rFonts w:ascii="Arial" w:eastAsia="Times New Roman" w:hAnsi="Arial" w:cs="Arial"/>
                <w:color w:val="000000"/>
                <w:sz w:val="14"/>
                <w:szCs w:val="14"/>
              </w:rPr>
            </w:pPr>
            <w:r w:rsidRPr="000F44C5">
              <w:rPr>
                <w:rFonts w:ascii="Arial" w:eastAsia="Times New Roman" w:hAnsi="Arial" w:cs="Arial"/>
                <w:color w:val="000000"/>
                <w:sz w:val="14"/>
                <w:szCs w:val="14"/>
              </w:rPr>
              <w:t>Barbeau 2007</w:t>
            </w:r>
          </w:p>
        </w:tc>
        <w:tc>
          <w:tcPr>
            <w:tcW w:w="3366" w:type="dxa"/>
            <w:tcBorders>
              <w:top w:val="nil"/>
              <w:left w:val="nil"/>
              <w:bottom w:val="single" w:sz="4" w:space="0" w:color="auto"/>
              <w:right w:val="single" w:sz="4" w:space="0" w:color="auto"/>
            </w:tcBorders>
            <w:shd w:val="clear" w:color="000000" w:fill="FCE4D6"/>
            <w:hideMark/>
          </w:tcPr>
          <w:p w14:paraId="48527E0E" w14:textId="77777777" w:rsidR="000F44C5" w:rsidRPr="000F44C5" w:rsidRDefault="000F44C5" w:rsidP="000F44C5">
            <w:pPr>
              <w:spacing w:after="0" w:line="240" w:lineRule="auto"/>
              <w:rPr>
                <w:rFonts w:ascii="Arial" w:eastAsia="Times New Roman" w:hAnsi="Arial" w:cs="Arial"/>
                <w:color w:val="000000"/>
                <w:sz w:val="14"/>
                <w:szCs w:val="14"/>
              </w:rPr>
            </w:pPr>
            <w:r w:rsidRPr="000F44C5">
              <w:rPr>
                <w:rFonts w:ascii="Arial" w:eastAsia="Times New Roman" w:hAnsi="Arial" w:cs="Arial"/>
                <w:color w:val="000000"/>
                <w:sz w:val="14"/>
                <w:szCs w:val="14"/>
              </w:rPr>
              <w:t>Barbeau P, Johnson MH, Howe CA, Allison J, Davis CL, Gutin B, et al. Ten months of exercise improves general and visceral adiposity, bone, and fitness in black girls. Obesity 2007;15(8):2077-85. [DOI: 10.1038/oby.2007.247]</w:t>
            </w:r>
          </w:p>
        </w:tc>
        <w:tc>
          <w:tcPr>
            <w:tcW w:w="240" w:type="dxa"/>
            <w:tcBorders>
              <w:top w:val="nil"/>
              <w:left w:val="nil"/>
              <w:bottom w:val="single" w:sz="4" w:space="0" w:color="auto"/>
              <w:right w:val="single" w:sz="4" w:space="0" w:color="auto"/>
            </w:tcBorders>
            <w:noWrap/>
            <w:vAlign w:val="center"/>
            <w:hideMark/>
          </w:tcPr>
          <w:p w14:paraId="1FBAB02A" w14:textId="77777777" w:rsidR="000F44C5" w:rsidRPr="000F44C5" w:rsidRDefault="000F44C5" w:rsidP="000F44C5">
            <w:pPr>
              <w:spacing w:after="0" w:line="240" w:lineRule="auto"/>
              <w:jc w:val="center"/>
              <w:rPr>
                <w:rFonts w:ascii="Arial" w:eastAsia="Times New Roman" w:hAnsi="Arial" w:cs="Arial"/>
                <w:color w:val="000000"/>
                <w:sz w:val="14"/>
                <w:szCs w:val="14"/>
              </w:rPr>
            </w:pPr>
            <w:r w:rsidRPr="000F44C5">
              <w:rPr>
                <w:rFonts w:ascii="Arial" w:eastAsia="Times New Roman" w:hAnsi="Arial" w:cs="Arial"/>
                <w:color w:val="000000"/>
                <w:sz w:val="14"/>
                <w:szCs w:val="14"/>
              </w:rPr>
              <w:t> </w:t>
            </w:r>
          </w:p>
        </w:tc>
        <w:tc>
          <w:tcPr>
            <w:tcW w:w="240" w:type="dxa"/>
            <w:tcBorders>
              <w:top w:val="nil"/>
              <w:left w:val="nil"/>
              <w:bottom w:val="single" w:sz="4" w:space="0" w:color="auto"/>
              <w:right w:val="single" w:sz="4" w:space="0" w:color="auto"/>
            </w:tcBorders>
            <w:noWrap/>
            <w:vAlign w:val="center"/>
            <w:hideMark/>
          </w:tcPr>
          <w:p w14:paraId="5804F3E7" w14:textId="77777777" w:rsidR="000F44C5" w:rsidRPr="000F44C5" w:rsidRDefault="000F44C5" w:rsidP="000F44C5">
            <w:pPr>
              <w:spacing w:after="0" w:line="240" w:lineRule="auto"/>
              <w:jc w:val="center"/>
              <w:rPr>
                <w:rFonts w:ascii="Arial" w:eastAsia="Times New Roman" w:hAnsi="Arial" w:cs="Arial"/>
                <w:color w:val="000000"/>
                <w:sz w:val="14"/>
                <w:szCs w:val="14"/>
              </w:rPr>
            </w:pPr>
            <w:r w:rsidRPr="000F44C5">
              <w:rPr>
                <w:rFonts w:ascii="Arial" w:eastAsia="Times New Roman" w:hAnsi="Arial" w:cs="Arial"/>
                <w:color w:val="000000"/>
                <w:sz w:val="14"/>
                <w:szCs w:val="14"/>
              </w:rPr>
              <w:t> </w:t>
            </w:r>
          </w:p>
        </w:tc>
        <w:tc>
          <w:tcPr>
            <w:tcW w:w="240" w:type="dxa"/>
            <w:tcBorders>
              <w:top w:val="nil"/>
              <w:left w:val="nil"/>
              <w:bottom w:val="single" w:sz="4" w:space="0" w:color="auto"/>
              <w:right w:val="single" w:sz="4" w:space="0" w:color="auto"/>
            </w:tcBorders>
            <w:noWrap/>
            <w:vAlign w:val="center"/>
            <w:hideMark/>
          </w:tcPr>
          <w:p w14:paraId="510DCB0B" w14:textId="77777777" w:rsidR="000F44C5" w:rsidRPr="000F44C5" w:rsidRDefault="000F44C5" w:rsidP="000F44C5">
            <w:pPr>
              <w:spacing w:after="0" w:line="240" w:lineRule="auto"/>
              <w:jc w:val="center"/>
              <w:rPr>
                <w:rFonts w:ascii="Arial" w:eastAsia="Times New Roman" w:hAnsi="Arial" w:cs="Arial"/>
                <w:color w:val="000000"/>
                <w:sz w:val="14"/>
                <w:szCs w:val="14"/>
              </w:rPr>
            </w:pPr>
            <w:r w:rsidRPr="000F44C5">
              <w:rPr>
                <w:rFonts w:ascii="Arial" w:eastAsia="Times New Roman" w:hAnsi="Arial" w:cs="Arial"/>
                <w:color w:val="000000"/>
                <w:sz w:val="14"/>
                <w:szCs w:val="14"/>
              </w:rPr>
              <w:t> </w:t>
            </w:r>
          </w:p>
        </w:tc>
        <w:tc>
          <w:tcPr>
            <w:tcW w:w="240" w:type="dxa"/>
            <w:tcBorders>
              <w:top w:val="nil"/>
              <w:left w:val="nil"/>
              <w:bottom w:val="single" w:sz="4" w:space="0" w:color="auto"/>
              <w:right w:val="single" w:sz="4" w:space="0" w:color="auto"/>
            </w:tcBorders>
            <w:noWrap/>
            <w:vAlign w:val="center"/>
            <w:hideMark/>
          </w:tcPr>
          <w:p w14:paraId="193354F1" w14:textId="77777777" w:rsidR="000F44C5" w:rsidRPr="000F44C5" w:rsidRDefault="000F44C5" w:rsidP="000F44C5">
            <w:pPr>
              <w:spacing w:after="0" w:line="240" w:lineRule="auto"/>
              <w:jc w:val="center"/>
              <w:rPr>
                <w:rFonts w:ascii="Arial" w:eastAsia="Times New Roman" w:hAnsi="Arial" w:cs="Arial"/>
                <w:color w:val="000000"/>
                <w:sz w:val="14"/>
                <w:szCs w:val="14"/>
              </w:rPr>
            </w:pPr>
            <w:r w:rsidRPr="000F44C5">
              <w:rPr>
                <w:rFonts w:ascii="Arial" w:eastAsia="Times New Roman" w:hAnsi="Arial" w:cs="Arial"/>
                <w:color w:val="000000"/>
                <w:sz w:val="14"/>
                <w:szCs w:val="14"/>
              </w:rPr>
              <w:t> </w:t>
            </w:r>
          </w:p>
        </w:tc>
        <w:tc>
          <w:tcPr>
            <w:tcW w:w="240" w:type="dxa"/>
            <w:tcBorders>
              <w:top w:val="nil"/>
              <w:left w:val="nil"/>
              <w:bottom w:val="single" w:sz="4" w:space="0" w:color="auto"/>
              <w:right w:val="single" w:sz="4" w:space="0" w:color="auto"/>
            </w:tcBorders>
            <w:noWrap/>
            <w:vAlign w:val="center"/>
            <w:hideMark/>
          </w:tcPr>
          <w:p w14:paraId="614E6343" w14:textId="77777777" w:rsidR="000F44C5" w:rsidRPr="000F44C5" w:rsidRDefault="000F44C5" w:rsidP="000F44C5">
            <w:pPr>
              <w:spacing w:after="0" w:line="240" w:lineRule="auto"/>
              <w:jc w:val="center"/>
              <w:rPr>
                <w:rFonts w:ascii="Arial" w:eastAsia="Times New Roman" w:hAnsi="Arial" w:cs="Arial"/>
                <w:color w:val="000000"/>
                <w:sz w:val="14"/>
                <w:szCs w:val="14"/>
              </w:rPr>
            </w:pPr>
            <w:r w:rsidRPr="000F44C5">
              <w:rPr>
                <w:rFonts w:ascii="Arial" w:eastAsia="Times New Roman" w:hAnsi="Arial" w:cs="Arial"/>
                <w:color w:val="000000"/>
                <w:sz w:val="14"/>
                <w:szCs w:val="14"/>
              </w:rPr>
              <w:t> </w:t>
            </w:r>
          </w:p>
        </w:tc>
        <w:tc>
          <w:tcPr>
            <w:tcW w:w="240" w:type="dxa"/>
            <w:tcBorders>
              <w:top w:val="single" w:sz="4" w:space="0" w:color="auto"/>
              <w:left w:val="single" w:sz="4" w:space="0" w:color="auto"/>
              <w:bottom w:val="single" w:sz="4" w:space="0" w:color="auto"/>
              <w:right w:val="single" w:sz="4" w:space="0" w:color="auto"/>
            </w:tcBorders>
            <w:shd w:val="clear" w:color="000000" w:fill="00B050"/>
            <w:noWrap/>
            <w:vAlign w:val="center"/>
            <w:hideMark/>
          </w:tcPr>
          <w:p w14:paraId="1742E6A5" w14:textId="77777777" w:rsidR="000F44C5" w:rsidRPr="000F44C5" w:rsidRDefault="000F44C5" w:rsidP="000F44C5">
            <w:pPr>
              <w:spacing w:after="0" w:line="240" w:lineRule="auto"/>
              <w:jc w:val="center"/>
              <w:rPr>
                <w:rFonts w:ascii="Arial" w:eastAsia="Times New Roman" w:hAnsi="Arial" w:cs="Arial"/>
                <w:color w:val="000000"/>
                <w:sz w:val="14"/>
                <w:szCs w:val="14"/>
              </w:rPr>
            </w:pPr>
            <w:r w:rsidRPr="000F44C5">
              <w:rPr>
                <w:rFonts w:ascii="Arial" w:eastAsia="Times New Roman" w:hAnsi="Arial" w:cs="Arial"/>
                <w:color w:val="000000"/>
                <w:sz w:val="14"/>
                <w:szCs w:val="14"/>
              </w:rPr>
              <w:t>1</w:t>
            </w:r>
          </w:p>
        </w:tc>
      </w:tr>
      <w:tr w:rsidR="000F44C5" w:rsidRPr="000F44C5" w14:paraId="663B667D" w14:textId="77777777" w:rsidTr="000F44C5">
        <w:trPr>
          <w:trHeight w:val="720"/>
        </w:trPr>
        <w:tc>
          <w:tcPr>
            <w:tcW w:w="2734" w:type="dxa"/>
            <w:tcBorders>
              <w:top w:val="nil"/>
              <w:left w:val="single" w:sz="4" w:space="0" w:color="auto"/>
              <w:bottom w:val="single" w:sz="4" w:space="0" w:color="auto"/>
              <w:right w:val="single" w:sz="4" w:space="0" w:color="auto"/>
            </w:tcBorders>
            <w:shd w:val="clear" w:color="000000" w:fill="FCE4D6"/>
            <w:noWrap/>
            <w:hideMark/>
          </w:tcPr>
          <w:p w14:paraId="4A8AE343" w14:textId="77777777" w:rsidR="000F44C5" w:rsidRPr="000F44C5" w:rsidRDefault="000F44C5" w:rsidP="000F44C5">
            <w:pPr>
              <w:spacing w:after="0" w:line="240" w:lineRule="auto"/>
              <w:rPr>
                <w:rFonts w:ascii="Arial" w:eastAsia="Times New Roman" w:hAnsi="Arial" w:cs="Arial"/>
                <w:color w:val="000000"/>
                <w:sz w:val="14"/>
                <w:szCs w:val="14"/>
              </w:rPr>
            </w:pPr>
            <w:r w:rsidRPr="000F44C5">
              <w:rPr>
                <w:rFonts w:ascii="Arial" w:eastAsia="Times New Roman" w:hAnsi="Arial" w:cs="Arial"/>
                <w:color w:val="000000"/>
                <w:sz w:val="14"/>
                <w:szCs w:val="14"/>
              </w:rPr>
              <w:t>Barnes 2015</w:t>
            </w:r>
          </w:p>
        </w:tc>
        <w:tc>
          <w:tcPr>
            <w:tcW w:w="3366" w:type="dxa"/>
            <w:tcBorders>
              <w:top w:val="nil"/>
              <w:left w:val="nil"/>
              <w:bottom w:val="single" w:sz="4" w:space="0" w:color="auto"/>
              <w:right w:val="single" w:sz="4" w:space="0" w:color="auto"/>
            </w:tcBorders>
            <w:shd w:val="clear" w:color="000000" w:fill="FCE4D6"/>
            <w:hideMark/>
          </w:tcPr>
          <w:p w14:paraId="4D3D62AC" w14:textId="77777777" w:rsidR="000F44C5" w:rsidRPr="000F44C5" w:rsidRDefault="000F44C5" w:rsidP="000F44C5">
            <w:pPr>
              <w:spacing w:after="0" w:line="240" w:lineRule="auto"/>
              <w:rPr>
                <w:rFonts w:ascii="Arial" w:eastAsia="Times New Roman" w:hAnsi="Arial" w:cs="Arial"/>
                <w:color w:val="000000"/>
                <w:sz w:val="14"/>
                <w:szCs w:val="14"/>
              </w:rPr>
            </w:pPr>
            <w:r w:rsidRPr="000F44C5">
              <w:rPr>
                <w:rFonts w:ascii="Arial" w:eastAsia="Times New Roman" w:hAnsi="Arial" w:cs="Arial"/>
                <w:color w:val="000000"/>
                <w:sz w:val="14"/>
                <w:szCs w:val="14"/>
              </w:rPr>
              <w:t xml:space="preserve">Barnes AT, </w:t>
            </w:r>
            <w:proofErr w:type="spellStart"/>
            <w:r w:rsidRPr="000F44C5">
              <w:rPr>
                <w:rFonts w:ascii="Arial" w:eastAsia="Times New Roman" w:hAnsi="Arial" w:cs="Arial"/>
                <w:color w:val="000000"/>
                <w:sz w:val="14"/>
                <w:szCs w:val="14"/>
              </w:rPr>
              <w:t>Plotnikoff</w:t>
            </w:r>
            <w:proofErr w:type="spellEnd"/>
            <w:r w:rsidRPr="000F44C5">
              <w:rPr>
                <w:rFonts w:ascii="Arial" w:eastAsia="Times New Roman" w:hAnsi="Arial" w:cs="Arial"/>
                <w:color w:val="000000"/>
                <w:sz w:val="14"/>
                <w:szCs w:val="14"/>
              </w:rPr>
              <w:t xml:space="preserve"> RC, Collins CE, Morgan PJ. Feasibility and preliminary efficacy of the MADE4Life program: a pilot randomized controlled trial. Journal of Physical Activity &amp; Health 2015;12(10):1378-93. [DOI: 10.1123/jpah.2014-0331]</w:t>
            </w:r>
          </w:p>
        </w:tc>
        <w:tc>
          <w:tcPr>
            <w:tcW w:w="240" w:type="dxa"/>
            <w:tcBorders>
              <w:top w:val="nil"/>
              <w:left w:val="nil"/>
              <w:bottom w:val="single" w:sz="4" w:space="0" w:color="auto"/>
              <w:right w:val="single" w:sz="4" w:space="0" w:color="auto"/>
            </w:tcBorders>
            <w:noWrap/>
            <w:vAlign w:val="center"/>
            <w:hideMark/>
          </w:tcPr>
          <w:p w14:paraId="46FF3873" w14:textId="77777777" w:rsidR="000F44C5" w:rsidRPr="000F44C5" w:rsidRDefault="000F44C5" w:rsidP="000F44C5">
            <w:pPr>
              <w:spacing w:after="0" w:line="240" w:lineRule="auto"/>
              <w:jc w:val="center"/>
              <w:rPr>
                <w:rFonts w:ascii="Arial" w:eastAsia="Times New Roman" w:hAnsi="Arial" w:cs="Arial"/>
                <w:color w:val="000000"/>
                <w:sz w:val="14"/>
                <w:szCs w:val="14"/>
              </w:rPr>
            </w:pPr>
            <w:r w:rsidRPr="000F44C5">
              <w:rPr>
                <w:rFonts w:ascii="Arial" w:eastAsia="Times New Roman" w:hAnsi="Arial" w:cs="Arial"/>
                <w:color w:val="000000"/>
                <w:sz w:val="14"/>
                <w:szCs w:val="14"/>
              </w:rPr>
              <w:t> </w:t>
            </w:r>
          </w:p>
        </w:tc>
        <w:tc>
          <w:tcPr>
            <w:tcW w:w="240" w:type="dxa"/>
            <w:tcBorders>
              <w:top w:val="nil"/>
              <w:left w:val="nil"/>
              <w:bottom w:val="single" w:sz="4" w:space="0" w:color="auto"/>
              <w:right w:val="single" w:sz="4" w:space="0" w:color="auto"/>
            </w:tcBorders>
            <w:noWrap/>
            <w:vAlign w:val="center"/>
            <w:hideMark/>
          </w:tcPr>
          <w:p w14:paraId="4825770F" w14:textId="77777777" w:rsidR="000F44C5" w:rsidRPr="000F44C5" w:rsidRDefault="000F44C5" w:rsidP="000F44C5">
            <w:pPr>
              <w:spacing w:after="0" w:line="240" w:lineRule="auto"/>
              <w:jc w:val="center"/>
              <w:rPr>
                <w:rFonts w:ascii="Arial" w:eastAsia="Times New Roman" w:hAnsi="Arial" w:cs="Arial"/>
                <w:color w:val="000000"/>
                <w:sz w:val="14"/>
                <w:szCs w:val="14"/>
              </w:rPr>
            </w:pPr>
            <w:r w:rsidRPr="000F44C5">
              <w:rPr>
                <w:rFonts w:ascii="Arial" w:eastAsia="Times New Roman" w:hAnsi="Arial" w:cs="Arial"/>
                <w:color w:val="000000"/>
                <w:sz w:val="14"/>
                <w:szCs w:val="14"/>
              </w:rPr>
              <w:t> </w:t>
            </w:r>
          </w:p>
        </w:tc>
        <w:tc>
          <w:tcPr>
            <w:tcW w:w="240" w:type="dxa"/>
            <w:tcBorders>
              <w:top w:val="nil"/>
              <w:left w:val="nil"/>
              <w:bottom w:val="single" w:sz="4" w:space="0" w:color="auto"/>
              <w:right w:val="single" w:sz="4" w:space="0" w:color="auto"/>
            </w:tcBorders>
            <w:noWrap/>
            <w:vAlign w:val="center"/>
            <w:hideMark/>
          </w:tcPr>
          <w:p w14:paraId="605547C6" w14:textId="77777777" w:rsidR="000F44C5" w:rsidRPr="000F44C5" w:rsidRDefault="000F44C5" w:rsidP="000F44C5">
            <w:pPr>
              <w:spacing w:after="0" w:line="240" w:lineRule="auto"/>
              <w:jc w:val="center"/>
              <w:rPr>
                <w:rFonts w:ascii="Arial" w:eastAsia="Times New Roman" w:hAnsi="Arial" w:cs="Arial"/>
                <w:color w:val="000000"/>
                <w:sz w:val="14"/>
                <w:szCs w:val="14"/>
              </w:rPr>
            </w:pPr>
            <w:r w:rsidRPr="000F44C5">
              <w:rPr>
                <w:rFonts w:ascii="Arial" w:eastAsia="Times New Roman" w:hAnsi="Arial" w:cs="Arial"/>
                <w:color w:val="000000"/>
                <w:sz w:val="14"/>
                <w:szCs w:val="14"/>
              </w:rPr>
              <w:t> </w:t>
            </w:r>
          </w:p>
        </w:tc>
        <w:tc>
          <w:tcPr>
            <w:tcW w:w="240" w:type="dxa"/>
            <w:tcBorders>
              <w:top w:val="nil"/>
              <w:left w:val="nil"/>
              <w:bottom w:val="single" w:sz="4" w:space="0" w:color="auto"/>
              <w:right w:val="single" w:sz="4" w:space="0" w:color="auto"/>
            </w:tcBorders>
            <w:noWrap/>
            <w:vAlign w:val="center"/>
            <w:hideMark/>
          </w:tcPr>
          <w:p w14:paraId="42AF6227" w14:textId="77777777" w:rsidR="000F44C5" w:rsidRPr="000F44C5" w:rsidRDefault="000F44C5" w:rsidP="000F44C5">
            <w:pPr>
              <w:spacing w:after="0" w:line="240" w:lineRule="auto"/>
              <w:jc w:val="center"/>
              <w:rPr>
                <w:rFonts w:ascii="Arial" w:eastAsia="Times New Roman" w:hAnsi="Arial" w:cs="Arial"/>
                <w:color w:val="000000"/>
                <w:sz w:val="14"/>
                <w:szCs w:val="14"/>
              </w:rPr>
            </w:pPr>
            <w:r w:rsidRPr="000F44C5">
              <w:rPr>
                <w:rFonts w:ascii="Arial" w:eastAsia="Times New Roman" w:hAnsi="Arial" w:cs="Arial"/>
                <w:color w:val="000000"/>
                <w:sz w:val="14"/>
                <w:szCs w:val="14"/>
              </w:rPr>
              <w:t> </w:t>
            </w:r>
          </w:p>
        </w:tc>
        <w:tc>
          <w:tcPr>
            <w:tcW w:w="240" w:type="dxa"/>
            <w:tcBorders>
              <w:top w:val="nil"/>
              <w:left w:val="nil"/>
              <w:bottom w:val="single" w:sz="4" w:space="0" w:color="auto"/>
              <w:right w:val="single" w:sz="4" w:space="0" w:color="auto"/>
            </w:tcBorders>
            <w:noWrap/>
            <w:vAlign w:val="center"/>
            <w:hideMark/>
          </w:tcPr>
          <w:p w14:paraId="5D55493C" w14:textId="77777777" w:rsidR="000F44C5" w:rsidRPr="000F44C5" w:rsidRDefault="000F44C5" w:rsidP="000F44C5">
            <w:pPr>
              <w:spacing w:after="0" w:line="240" w:lineRule="auto"/>
              <w:jc w:val="center"/>
              <w:rPr>
                <w:rFonts w:ascii="Arial" w:eastAsia="Times New Roman" w:hAnsi="Arial" w:cs="Arial"/>
                <w:color w:val="000000"/>
                <w:sz w:val="14"/>
                <w:szCs w:val="14"/>
              </w:rPr>
            </w:pPr>
            <w:r w:rsidRPr="000F44C5">
              <w:rPr>
                <w:rFonts w:ascii="Arial" w:eastAsia="Times New Roman" w:hAnsi="Arial" w:cs="Arial"/>
                <w:color w:val="000000"/>
                <w:sz w:val="14"/>
                <w:szCs w:val="14"/>
              </w:rPr>
              <w:t> </w:t>
            </w:r>
          </w:p>
        </w:tc>
        <w:tc>
          <w:tcPr>
            <w:tcW w:w="240" w:type="dxa"/>
            <w:tcBorders>
              <w:top w:val="single" w:sz="4" w:space="0" w:color="auto"/>
              <w:left w:val="single" w:sz="4" w:space="0" w:color="auto"/>
              <w:bottom w:val="single" w:sz="4" w:space="0" w:color="auto"/>
              <w:right w:val="single" w:sz="4" w:space="0" w:color="auto"/>
            </w:tcBorders>
            <w:shd w:val="clear" w:color="000000" w:fill="00B050"/>
            <w:noWrap/>
            <w:vAlign w:val="center"/>
            <w:hideMark/>
          </w:tcPr>
          <w:p w14:paraId="2BE75F2F" w14:textId="77777777" w:rsidR="000F44C5" w:rsidRPr="000F44C5" w:rsidRDefault="000F44C5" w:rsidP="000F44C5">
            <w:pPr>
              <w:spacing w:after="0" w:line="240" w:lineRule="auto"/>
              <w:jc w:val="center"/>
              <w:rPr>
                <w:rFonts w:ascii="Arial" w:eastAsia="Times New Roman" w:hAnsi="Arial" w:cs="Arial"/>
                <w:color w:val="000000"/>
                <w:sz w:val="14"/>
                <w:szCs w:val="14"/>
              </w:rPr>
            </w:pPr>
            <w:r w:rsidRPr="000F44C5">
              <w:rPr>
                <w:rFonts w:ascii="Arial" w:eastAsia="Times New Roman" w:hAnsi="Arial" w:cs="Arial"/>
                <w:color w:val="000000"/>
                <w:sz w:val="14"/>
                <w:szCs w:val="14"/>
              </w:rPr>
              <w:t>1</w:t>
            </w:r>
          </w:p>
        </w:tc>
      </w:tr>
      <w:tr w:rsidR="000F44C5" w:rsidRPr="000F44C5" w14:paraId="3610D4E7" w14:textId="77777777" w:rsidTr="000F44C5">
        <w:trPr>
          <w:trHeight w:val="900"/>
        </w:trPr>
        <w:tc>
          <w:tcPr>
            <w:tcW w:w="2734" w:type="dxa"/>
            <w:tcBorders>
              <w:top w:val="nil"/>
              <w:left w:val="single" w:sz="4" w:space="0" w:color="auto"/>
              <w:bottom w:val="single" w:sz="4" w:space="0" w:color="auto"/>
              <w:right w:val="single" w:sz="4" w:space="0" w:color="auto"/>
            </w:tcBorders>
            <w:shd w:val="clear" w:color="000000" w:fill="FCE4D6"/>
            <w:noWrap/>
            <w:hideMark/>
          </w:tcPr>
          <w:p w14:paraId="0FD7B024" w14:textId="77777777" w:rsidR="000F44C5" w:rsidRPr="000F44C5" w:rsidRDefault="000F44C5" w:rsidP="000F44C5">
            <w:pPr>
              <w:spacing w:after="0" w:line="240" w:lineRule="auto"/>
              <w:rPr>
                <w:rFonts w:ascii="Arial" w:eastAsia="Times New Roman" w:hAnsi="Arial" w:cs="Arial"/>
                <w:color w:val="000000"/>
                <w:sz w:val="14"/>
                <w:szCs w:val="14"/>
              </w:rPr>
            </w:pPr>
            <w:r w:rsidRPr="000F44C5">
              <w:rPr>
                <w:rFonts w:ascii="Arial" w:eastAsia="Times New Roman" w:hAnsi="Arial" w:cs="Arial"/>
                <w:color w:val="000000"/>
                <w:sz w:val="14"/>
                <w:szCs w:val="14"/>
              </w:rPr>
              <w:lastRenderedPageBreak/>
              <w:t>Barnes 2021</w:t>
            </w:r>
          </w:p>
        </w:tc>
        <w:tc>
          <w:tcPr>
            <w:tcW w:w="3366" w:type="dxa"/>
            <w:tcBorders>
              <w:top w:val="nil"/>
              <w:left w:val="nil"/>
              <w:bottom w:val="single" w:sz="4" w:space="0" w:color="auto"/>
              <w:right w:val="single" w:sz="4" w:space="0" w:color="auto"/>
            </w:tcBorders>
            <w:shd w:val="clear" w:color="000000" w:fill="FCE4D6"/>
            <w:hideMark/>
          </w:tcPr>
          <w:p w14:paraId="608D09AD" w14:textId="77777777" w:rsidR="000F44C5" w:rsidRPr="000F44C5" w:rsidRDefault="000F44C5" w:rsidP="000F44C5">
            <w:pPr>
              <w:spacing w:after="0" w:line="240" w:lineRule="auto"/>
              <w:rPr>
                <w:rFonts w:ascii="Arial" w:eastAsia="Times New Roman" w:hAnsi="Arial" w:cs="Arial"/>
                <w:color w:val="000000"/>
                <w:sz w:val="14"/>
                <w:szCs w:val="14"/>
              </w:rPr>
            </w:pPr>
            <w:r w:rsidRPr="000F44C5">
              <w:rPr>
                <w:rFonts w:ascii="Arial" w:eastAsia="Times New Roman" w:hAnsi="Arial" w:cs="Arial"/>
                <w:color w:val="000000"/>
                <w:sz w:val="14"/>
                <w:szCs w:val="14"/>
              </w:rPr>
              <w:t xml:space="preserve">Barnes C, Hall A, Nathan N, Sutherland R, McCarthy N, Pettet M, et al. Efficacy of a school-based physical activity and nutrition intervention on child weight status: findings from a cluster randomized controlled trial. Preventive Medicine </w:t>
            </w:r>
            <w:proofErr w:type="gramStart"/>
            <w:r w:rsidRPr="000F44C5">
              <w:rPr>
                <w:rFonts w:ascii="Arial" w:eastAsia="Times New Roman" w:hAnsi="Arial" w:cs="Arial"/>
                <w:color w:val="000000"/>
                <w:sz w:val="14"/>
                <w:szCs w:val="14"/>
              </w:rPr>
              <w:t>2021;153:106822</w:t>
            </w:r>
            <w:proofErr w:type="gramEnd"/>
            <w:r w:rsidRPr="000F44C5">
              <w:rPr>
                <w:rFonts w:ascii="Arial" w:eastAsia="Times New Roman" w:hAnsi="Arial" w:cs="Arial"/>
                <w:color w:val="000000"/>
                <w:sz w:val="14"/>
                <w:szCs w:val="14"/>
              </w:rPr>
              <w:t>. [DOI: 10.1016/j.ypmed.2021.106822]</w:t>
            </w:r>
          </w:p>
        </w:tc>
        <w:tc>
          <w:tcPr>
            <w:tcW w:w="240" w:type="dxa"/>
            <w:tcBorders>
              <w:top w:val="nil"/>
              <w:left w:val="nil"/>
              <w:bottom w:val="single" w:sz="4" w:space="0" w:color="auto"/>
              <w:right w:val="single" w:sz="4" w:space="0" w:color="auto"/>
            </w:tcBorders>
            <w:noWrap/>
            <w:vAlign w:val="center"/>
            <w:hideMark/>
          </w:tcPr>
          <w:p w14:paraId="1DB91F52" w14:textId="77777777" w:rsidR="000F44C5" w:rsidRPr="000F44C5" w:rsidRDefault="000F44C5" w:rsidP="000F44C5">
            <w:pPr>
              <w:spacing w:after="0" w:line="240" w:lineRule="auto"/>
              <w:jc w:val="center"/>
              <w:rPr>
                <w:rFonts w:ascii="Arial" w:eastAsia="Times New Roman" w:hAnsi="Arial" w:cs="Arial"/>
                <w:color w:val="000000"/>
                <w:sz w:val="14"/>
                <w:szCs w:val="14"/>
              </w:rPr>
            </w:pPr>
            <w:r w:rsidRPr="000F44C5">
              <w:rPr>
                <w:rFonts w:ascii="Arial" w:eastAsia="Times New Roman" w:hAnsi="Arial" w:cs="Arial"/>
                <w:color w:val="000000"/>
                <w:sz w:val="14"/>
                <w:szCs w:val="14"/>
              </w:rPr>
              <w:t> </w:t>
            </w:r>
          </w:p>
        </w:tc>
        <w:tc>
          <w:tcPr>
            <w:tcW w:w="240" w:type="dxa"/>
            <w:tcBorders>
              <w:top w:val="nil"/>
              <w:left w:val="nil"/>
              <w:bottom w:val="single" w:sz="4" w:space="0" w:color="auto"/>
              <w:right w:val="single" w:sz="4" w:space="0" w:color="auto"/>
            </w:tcBorders>
            <w:noWrap/>
            <w:vAlign w:val="center"/>
            <w:hideMark/>
          </w:tcPr>
          <w:p w14:paraId="61F34EB9" w14:textId="77777777" w:rsidR="000F44C5" w:rsidRPr="000F44C5" w:rsidRDefault="000F44C5" w:rsidP="000F44C5">
            <w:pPr>
              <w:spacing w:after="0" w:line="240" w:lineRule="auto"/>
              <w:jc w:val="center"/>
              <w:rPr>
                <w:rFonts w:ascii="Arial" w:eastAsia="Times New Roman" w:hAnsi="Arial" w:cs="Arial"/>
                <w:color w:val="000000"/>
                <w:sz w:val="14"/>
                <w:szCs w:val="14"/>
              </w:rPr>
            </w:pPr>
            <w:r w:rsidRPr="000F44C5">
              <w:rPr>
                <w:rFonts w:ascii="Arial" w:eastAsia="Times New Roman" w:hAnsi="Arial" w:cs="Arial"/>
                <w:color w:val="000000"/>
                <w:sz w:val="14"/>
                <w:szCs w:val="14"/>
              </w:rPr>
              <w:t> </w:t>
            </w:r>
          </w:p>
        </w:tc>
        <w:tc>
          <w:tcPr>
            <w:tcW w:w="240" w:type="dxa"/>
            <w:tcBorders>
              <w:top w:val="nil"/>
              <w:left w:val="nil"/>
              <w:bottom w:val="single" w:sz="4" w:space="0" w:color="auto"/>
              <w:right w:val="single" w:sz="4" w:space="0" w:color="auto"/>
            </w:tcBorders>
            <w:noWrap/>
            <w:vAlign w:val="center"/>
            <w:hideMark/>
          </w:tcPr>
          <w:p w14:paraId="4E20096A" w14:textId="77777777" w:rsidR="000F44C5" w:rsidRPr="000F44C5" w:rsidRDefault="000F44C5" w:rsidP="000F44C5">
            <w:pPr>
              <w:spacing w:after="0" w:line="240" w:lineRule="auto"/>
              <w:jc w:val="center"/>
              <w:rPr>
                <w:rFonts w:ascii="Arial" w:eastAsia="Times New Roman" w:hAnsi="Arial" w:cs="Arial"/>
                <w:color w:val="000000"/>
                <w:sz w:val="14"/>
                <w:szCs w:val="14"/>
              </w:rPr>
            </w:pPr>
            <w:r w:rsidRPr="000F44C5">
              <w:rPr>
                <w:rFonts w:ascii="Arial" w:eastAsia="Times New Roman" w:hAnsi="Arial" w:cs="Arial"/>
                <w:color w:val="000000"/>
                <w:sz w:val="14"/>
                <w:szCs w:val="14"/>
              </w:rPr>
              <w:t> </w:t>
            </w:r>
          </w:p>
        </w:tc>
        <w:tc>
          <w:tcPr>
            <w:tcW w:w="240" w:type="dxa"/>
            <w:tcBorders>
              <w:top w:val="nil"/>
              <w:left w:val="nil"/>
              <w:bottom w:val="single" w:sz="4" w:space="0" w:color="auto"/>
              <w:right w:val="single" w:sz="4" w:space="0" w:color="auto"/>
            </w:tcBorders>
            <w:noWrap/>
            <w:vAlign w:val="center"/>
            <w:hideMark/>
          </w:tcPr>
          <w:p w14:paraId="3E160B2A" w14:textId="77777777" w:rsidR="000F44C5" w:rsidRPr="000F44C5" w:rsidRDefault="000F44C5" w:rsidP="000F44C5">
            <w:pPr>
              <w:spacing w:after="0" w:line="240" w:lineRule="auto"/>
              <w:jc w:val="center"/>
              <w:rPr>
                <w:rFonts w:ascii="Arial" w:eastAsia="Times New Roman" w:hAnsi="Arial" w:cs="Arial"/>
                <w:color w:val="000000"/>
                <w:sz w:val="14"/>
                <w:szCs w:val="14"/>
              </w:rPr>
            </w:pPr>
            <w:r w:rsidRPr="000F44C5">
              <w:rPr>
                <w:rFonts w:ascii="Arial" w:eastAsia="Times New Roman" w:hAnsi="Arial" w:cs="Arial"/>
                <w:color w:val="000000"/>
                <w:sz w:val="14"/>
                <w:szCs w:val="14"/>
              </w:rPr>
              <w:t> </w:t>
            </w:r>
          </w:p>
        </w:tc>
        <w:tc>
          <w:tcPr>
            <w:tcW w:w="240" w:type="dxa"/>
            <w:tcBorders>
              <w:top w:val="nil"/>
              <w:left w:val="nil"/>
              <w:bottom w:val="single" w:sz="4" w:space="0" w:color="auto"/>
              <w:right w:val="single" w:sz="4" w:space="0" w:color="auto"/>
            </w:tcBorders>
            <w:noWrap/>
            <w:vAlign w:val="center"/>
            <w:hideMark/>
          </w:tcPr>
          <w:p w14:paraId="6EB7140F" w14:textId="77777777" w:rsidR="000F44C5" w:rsidRPr="000F44C5" w:rsidRDefault="000F44C5" w:rsidP="000F44C5">
            <w:pPr>
              <w:spacing w:after="0" w:line="240" w:lineRule="auto"/>
              <w:jc w:val="center"/>
              <w:rPr>
                <w:rFonts w:ascii="Arial" w:eastAsia="Times New Roman" w:hAnsi="Arial" w:cs="Arial"/>
                <w:color w:val="000000"/>
                <w:sz w:val="14"/>
                <w:szCs w:val="14"/>
              </w:rPr>
            </w:pPr>
            <w:r w:rsidRPr="000F44C5">
              <w:rPr>
                <w:rFonts w:ascii="Arial" w:eastAsia="Times New Roman" w:hAnsi="Arial" w:cs="Arial"/>
                <w:color w:val="000000"/>
                <w:sz w:val="14"/>
                <w:szCs w:val="14"/>
              </w:rPr>
              <w:t> </w:t>
            </w:r>
          </w:p>
        </w:tc>
        <w:tc>
          <w:tcPr>
            <w:tcW w:w="240" w:type="dxa"/>
            <w:tcBorders>
              <w:top w:val="single" w:sz="4" w:space="0" w:color="auto"/>
              <w:left w:val="single" w:sz="4" w:space="0" w:color="auto"/>
              <w:bottom w:val="single" w:sz="4" w:space="0" w:color="auto"/>
              <w:right w:val="single" w:sz="4" w:space="0" w:color="auto"/>
            </w:tcBorders>
            <w:shd w:val="clear" w:color="000000" w:fill="00B050"/>
            <w:noWrap/>
            <w:vAlign w:val="center"/>
            <w:hideMark/>
          </w:tcPr>
          <w:p w14:paraId="0089806F" w14:textId="77777777" w:rsidR="000F44C5" w:rsidRPr="000F44C5" w:rsidRDefault="000F44C5" w:rsidP="000F44C5">
            <w:pPr>
              <w:spacing w:after="0" w:line="240" w:lineRule="auto"/>
              <w:jc w:val="center"/>
              <w:rPr>
                <w:rFonts w:ascii="Arial" w:eastAsia="Times New Roman" w:hAnsi="Arial" w:cs="Arial"/>
                <w:color w:val="000000"/>
                <w:sz w:val="14"/>
                <w:szCs w:val="14"/>
              </w:rPr>
            </w:pPr>
            <w:r w:rsidRPr="000F44C5">
              <w:rPr>
                <w:rFonts w:ascii="Arial" w:eastAsia="Times New Roman" w:hAnsi="Arial" w:cs="Arial"/>
                <w:color w:val="000000"/>
                <w:sz w:val="14"/>
                <w:szCs w:val="14"/>
              </w:rPr>
              <w:t>1</w:t>
            </w:r>
          </w:p>
        </w:tc>
      </w:tr>
      <w:tr w:rsidR="000F44C5" w:rsidRPr="000F44C5" w14:paraId="73348594" w14:textId="77777777" w:rsidTr="000F44C5">
        <w:trPr>
          <w:trHeight w:val="720"/>
        </w:trPr>
        <w:tc>
          <w:tcPr>
            <w:tcW w:w="2734" w:type="dxa"/>
            <w:tcBorders>
              <w:top w:val="nil"/>
              <w:left w:val="single" w:sz="4" w:space="0" w:color="auto"/>
              <w:bottom w:val="single" w:sz="4" w:space="0" w:color="auto"/>
              <w:right w:val="single" w:sz="4" w:space="0" w:color="auto"/>
            </w:tcBorders>
            <w:shd w:val="clear" w:color="000000" w:fill="FCE4D6"/>
            <w:noWrap/>
            <w:hideMark/>
          </w:tcPr>
          <w:p w14:paraId="3EC46CB3" w14:textId="77777777" w:rsidR="000F44C5" w:rsidRPr="000F44C5" w:rsidRDefault="000F44C5" w:rsidP="000F44C5">
            <w:pPr>
              <w:spacing w:after="0" w:line="240" w:lineRule="auto"/>
              <w:rPr>
                <w:rFonts w:ascii="Arial" w:eastAsia="Times New Roman" w:hAnsi="Arial" w:cs="Arial"/>
                <w:color w:val="000000"/>
                <w:sz w:val="14"/>
                <w:szCs w:val="14"/>
              </w:rPr>
            </w:pPr>
            <w:r w:rsidRPr="000F44C5">
              <w:rPr>
                <w:rFonts w:ascii="Arial" w:eastAsia="Times New Roman" w:hAnsi="Arial" w:cs="Arial"/>
                <w:color w:val="000000"/>
                <w:sz w:val="14"/>
                <w:szCs w:val="14"/>
              </w:rPr>
              <w:t>Beech 2003</w:t>
            </w:r>
          </w:p>
        </w:tc>
        <w:tc>
          <w:tcPr>
            <w:tcW w:w="3366" w:type="dxa"/>
            <w:tcBorders>
              <w:top w:val="nil"/>
              <w:left w:val="nil"/>
              <w:bottom w:val="single" w:sz="4" w:space="0" w:color="auto"/>
              <w:right w:val="single" w:sz="4" w:space="0" w:color="auto"/>
            </w:tcBorders>
            <w:shd w:val="clear" w:color="000000" w:fill="FCE4D6"/>
            <w:hideMark/>
          </w:tcPr>
          <w:p w14:paraId="108AD89C" w14:textId="77777777" w:rsidR="000F44C5" w:rsidRPr="000F44C5" w:rsidRDefault="000F44C5" w:rsidP="000F44C5">
            <w:pPr>
              <w:spacing w:after="0" w:line="240" w:lineRule="auto"/>
              <w:rPr>
                <w:rFonts w:ascii="Arial" w:eastAsia="Times New Roman" w:hAnsi="Arial" w:cs="Arial"/>
                <w:color w:val="000000"/>
                <w:sz w:val="14"/>
                <w:szCs w:val="14"/>
              </w:rPr>
            </w:pPr>
            <w:r w:rsidRPr="000F44C5">
              <w:rPr>
                <w:rFonts w:ascii="Arial" w:eastAsia="Times New Roman" w:hAnsi="Arial" w:cs="Arial"/>
                <w:color w:val="000000"/>
                <w:sz w:val="14"/>
                <w:szCs w:val="14"/>
              </w:rPr>
              <w:t xml:space="preserve">Beech BM, </w:t>
            </w:r>
            <w:proofErr w:type="spellStart"/>
            <w:r w:rsidRPr="000F44C5">
              <w:rPr>
                <w:rFonts w:ascii="Arial" w:eastAsia="Times New Roman" w:hAnsi="Arial" w:cs="Arial"/>
                <w:color w:val="000000"/>
                <w:sz w:val="14"/>
                <w:szCs w:val="14"/>
              </w:rPr>
              <w:t>Klesges</w:t>
            </w:r>
            <w:proofErr w:type="spellEnd"/>
            <w:r w:rsidRPr="000F44C5">
              <w:rPr>
                <w:rFonts w:ascii="Arial" w:eastAsia="Times New Roman" w:hAnsi="Arial" w:cs="Arial"/>
                <w:color w:val="000000"/>
                <w:sz w:val="14"/>
                <w:szCs w:val="14"/>
              </w:rPr>
              <w:t xml:space="preserve"> RC, Kumanyika SK, Murray DM, </w:t>
            </w:r>
            <w:proofErr w:type="spellStart"/>
            <w:r w:rsidRPr="000F44C5">
              <w:rPr>
                <w:rFonts w:ascii="Arial" w:eastAsia="Times New Roman" w:hAnsi="Arial" w:cs="Arial"/>
                <w:color w:val="000000"/>
                <w:sz w:val="14"/>
                <w:szCs w:val="14"/>
              </w:rPr>
              <w:t>Klesges</w:t>
            </w:r>
            <w:proofErr w:type="spellEnd"/>
            <w:r w:rsidRPr="000F44C5">
              <w:rPr>
                <w:rFonts w:ascii="Arial" w:eastAsia="Times New Roman" w:hAnsi="Arial" w:cs="Arial"/>
                <w:color w:val="000000"/>
                <w:sz w:val="14"/>
                <w:szCs w:val="14"/>
              </w:rPr>
              <w:t xml:space="preserve"> L, McClanahan B, et al. Child- and parent-targeted interventions: the Memphis GEMS pilot study. Ethnicity and Disease 2003;13(1 Suppl 1</w:t>
            </w:r>
            <w:proofErr w:type="gramStart"/>
            <w:r w:rsidRPr="000F44C5">
              <w:rPr>
                <w:rFonts w:ascii="Arial" w:eastAsia="Times New Roman" w:hAnsi="Arial" w:cs="Arial"/>
                <w:color w:val="000000"/>
                <w:sz w:val="14"/>
                <w:szCs w:val="14"/>
              </w:rPr>
              <w:t>):S</w:t>
            </w:r>
            <w:proofErr w:type="gramEnd"/>
            <w:r w:rsidRPr="000F44C5">
              <w:rPr>
                <w:rFonts w:ascii="Arial" w:eastAsia="Times New Roman" w:hAnsi="Arial" w:cs="Arial"/>
                <w:color w:val="000000"/>
                <w:sz w:val="14"/>
                <w:szCs w:val="14"/>
              </w:rPr>
              <w:t>40-53.</w:t>
            </w:r>
          </w:p>
        </w:tc>
        <w:tc>
          <w:tcPr>
            <w:tcW w:w="240" w:type="dxa"/>
            <w:tcBorders>
              <w:top w:val="nil"/>
              <w:left w:val="nil"/>
              <w:bottom w:val="single" w:sz="4" w:space="0" w:color="auto"/>
              <w:right w:val="single" w:sz="4" w:space="0" w:color="auto"/>
            </w:tcBorders>
            <w:noWrap/>
            <w:vAlign w:val="center"/>
            <w:hideMark/>
          </w:tcPr>
          <w:p w14:paraId="39A49A62" w14:textId="77777777" w:rsidR="000F44C5" w:rsidRPr="000F44C5" w:rsidRDefault="000F44C5" w:rsidP="000F44C5">
            <w:pPr>
              <w:spacing w:after="0" w:line="240" w:lineRule="auto"/>
              <w:jc w:val="center"/>
              <w:rPr>
                <w:rFonts w:ascii="Arial" w:eastAsia="Times New Roman" w:hAnsi="Arial" w:cs="Arial"/>
                <w:color w:val="000000"/>
                <w:sz w:val="14"/>
                <w:szCs w:val="14"/>
              </w:rPr>
            </w:pPr>
            <w:r w:rsidRPr="000F44C5">
              <w:rPr>
                <w:rFonts w:ascii="Arial" w:eastAsia="Times New Roman" w:hAnsi="Arial" w:cs="Arial"/>
                <w:color w:val="000000"/>
                <w:sz w:val="14"/>
                <w:szCs w:val="14"/>
              </w:rPr>
              <w:t> </w:t>
            </w:r>
          </w:p>
        </w:tc>
        <w:tc>
          <w:tcPr>
            <w:tcW w:w="240" w:type="dxa"/>
            <w:tcBorders>
              <w:top w:val="nil"/>
              <w:left w:val="nil"/>
              <w:bottom w:val="single" w:sz="4" w:space="0" w:color="auto"/>
              <w:right w:val="single" w:sz="4" w:space="0" w:color="auto"/>
            </w:tcBorders>
            <w:noWrap/>
            <w:vAlign w:val="center"/>
            <w:hideMark/>
          </w:tcPr>
          <w:p w14:paraId="7AC386E7" w14:textId="77777777" w:rsidR="000F44C5" w:rsidRPr="000F44C5" w:rsidRDefault="000F44C5" w:rsidP="000F44C5">
            <w:pPr>
              <w:spacing w:after="0" w:line="240" w:lineRule="auto"/>
              <w:jc w:val="center"/>
              <w:rPr>
                <w:rFonts w:ascii="Arial" w:eastAsia="Times New Roman" w:hAnsi="Arial" w:cs="Arial"/>
                <w:color w:val="000000"/>
                <w:sz w:val="14"/>
                <w:szCs w:val="14"/>
              </w:rPr>
            </w:pPr>
            <w:r w:rsidRPr="000F44C5">
              <w:rPr>
                <w:rFonts w:ascii="Arial" w:eastAsia="Times New Roman" w:hAnsi="Arial" w:cs="Arial"/>
                <w:color w:val="000000"/>
                <w:sz w:val="14"/>
                <w:szCs w:val="14"/>
              </w:rPr>
              <w:t> </w:t>
            </w:r>
          </w:p>
        </w:tc>
        <w:tc>
          <w:tcPr>
            <w:tcW w:w="240" w:type="dxa"/>
            <w:tcBorders>
              <w:top w:val="nil"/>
              <w:left w:val="nil"/>
              <w:bottom w:val="single" w:sz="4" w:space="0" w:color="auto"/>
              <w:right w:val="single" w:sz="4" w:space="0" w:color="auto"/>
            </w:tcBorders>
            <w:noWrap/>
            <w:vAlign w:val="center"/>
            <w:hideMark/>
          </w:tcPr>
          <w:p w14:paraId="3A1B3BF0" w14:textId="77777777" w:rsidR="000F44C5" w:rsidRPr="000F44C5" w:rsidRDefault="000F44C5" w:rsidP="000F44C5">
            <w:pPr>
              <w:spacing w:after="0" w:line="240" w:lineRule="auto"/>
              <w:jc w:val="center"/>
              <w:rPr>
                <w:rFonts w:ascii="Arial" w:eastAsia="Times New Roman" w:hAnsi="Arial" w:cs="Arial"/>
                <w:color w:val="000000"/>
                <w:sz w:val="14"/>
                <w:szCs w:val="14"/>
              </w:rPr>
            </w:pPr>
            <w:r w:rsidRPr="000F44C5">
              <w:rPr>
                <w:rFonts w:ascii="Arial" w:eastAsia="Times New Roman" w:hAnsi="Arial" w:cs="Arial"/>
                <w:color w:val="000000"/>
                <w:sz w:val="14"/>
                <w:szCs w:val="14"/>
              </w:rPr>
              <w:t> </w:t>
            </w:r>
          </w:p>
        </w:tc>
        <w:tc>
          <w:tcPr>
            <w:tcW w:w="240" w:type="dxa"/>
            <w:tcBorders>
              <w:top w:val="nil"/>
              <w:left w:val="nil"/>
              <w:bottom w:val="single" w:sz="4" w:space="0" w:color="auto"/>
              <w:right w:val="single" w:sz="4" w:space="0" w:color="auto"/>
            </w:tcBorders>
            <w:noWrap/>
            <w:vAlign w:val="center"/>
            <w:hideMark/>
          </w:tcPr>
          <w:p w14:paraId="41D72EF1" w14:textId="77777777" w:rsidR="000F44C5" w:rsidRPr="000F44C5" w:rsidRDefault="000F44C5" w:rsidP="000F44C5">
            <w:pPr>
              <w:spacing w:after="0" w:line="240" w:lineRule="auto"/>
              <w:jc w:val="center"/>
              <w:rPr>
                <w:rFonts w:ascii="Arial" w:eastAsia="Times New Roman" w:hAnsi="Arial" w:cs="Arial"/>
                <w:color w:val="000000"/>
                <w:sz w:val="14"/>
                <w:szCs w:val="14"/>
              </w:rPr>
            </w:pPr>
            <w:r w:rsidRPr="000F44C5">
              <w:rPr>
                <w:rFonts w:ascii="Arial" w:eastAsia="Times New Roman" w:hAnsi="Arial" w:cs="Arial"/>
                <w:color w:val="000000"/>
                <w:sz w:val="14"/>
                <w:szCs w:val="14"/>
              </w:rPr>
              <w:t> </w:t>
            </w:r>
          </w:p>
        </w:tc>
        <w:tc>
          <w:tcPr>
            <w:tcW w:w="240" w:type="dxa"/>
            <w:tcBorders>
              <w:top w:val="nil"/>
              <w:left w:val="nil"/>
              <w:bottom w:val="single" w:sz="4" w:space="0" w:color="auto"/>
              <w:right w:val="single" w:sz="4" w:space="0" w:color="auto"/>
            </w:tcBorders>
            <w:noWrap/>
            <w:vAlign w:val="center"/>
            <w:hideMark/>
          </w:tcPr>
          <w:p w14:paraId="7730BBB3" w14:textId="77777777" w:rsidR="000F44C5" w:rsidRPr="000F44C5" w:rsidRDefault="000F44C5" w:rsidP="000F44C5">
            <w:pPr>
              <w:spacing w:after="0" w:line="240" w:lineRule="auto"/>
              <w:jc w:val="center"/>
              <w:rPr>
                <w:rFonts w:ascii="Arial" w:eastAsia="Times New Roman" w:hAnsi="Arial" w:cs="Arial"/>
                <w:color w:val="000000"/>
                <w:sz w:val="14"/>
                <w:szCs w:val="14"/>
              </w:rPr>
            </w:pPr>
            <w:r w:rsidRPr="000F44C5">
              <w:rPr>
                <w:rFonts w:ascii="Arial" w:eastAsia="Times New Roman" w:hAnsi="Arial" w:cs="Arial"/>
                <w:color w:val="000000"/>
                <w:sz w:val="14"/>
                <w:szCs w:val="14"/>
              </w:rPr>
              <w:t> </w:t>
            </w:r>
          </w:p>
        </w:tc>
        <w:tc>
          <w:tcPr>
            <w:tcW w:w="240" w:type="dxa"/>
            <w:tcBorders>
              <w:top w:val="single" w:sz="4" w:space="0" w:color="auto"/>
              <w:left w:val="single" w:sz="4" w:space="0" w:color="auto"/>
              <w:bottom w:val="single" w:sz="4" w:space="0" w:color="auto"/>
              <w:right w:val="single" w:sz="4" w:space="0" w:color="auto"/>
            </w:tcBorders>
            <w:shd w:val="clear" w:color="000000" w:fill="00B050"/>
            <w:noWrap/>
            <w:vAlign w:val="center"/>
            <w:hideMark/>
          </w:tcPr>
          <w:p w14:paraId="239DAE4D" w14:textId="77777777" w:rsidR="000F44C5" w:rsidRPr="000F44C5" w:rsidRDefault="000F44C5" w:rsidP="000F44C5">
            <w:pPr>
              <w:spacing w:after="0" w:line="240" w:lineRule="auto"/>
              <w:jc w:val="center"/>
              <w:rPr>
                <w:rFonts w:ascii="Arial" w:eastAsia="Times New Roman" w:hAnsi="Arial" w:cs="Arial"/>
                <w:color w:val="000000"/>
                <w:sz w:val="14"/>
                <w:szCs w:val="14"/>
              </w:rPr>
            </w:pPr>
            <w:r w:rsidRPr="000F44C5">
              <w:rPr>
                <w:rFonts w:ascii="Arial" w:eastAsia="Times New Roman" w:hAnsi="Arial" w:cs="Arial"/>
                <w:color w:val="000000"/>
                <w:sz w:val="14"/>
                <w:szCs w:val="14"/>
              </w:rPr>
              <w:t>1</w:t>
            </w:r>
          </w:p>
        </w:tc>
      </w:tr>
      <w:tr w:rsidR="000F44C5" w:rsidRPr="000F44C5" w14:paraId="203F5DE2" w14:textId="77777777" w:rsidTr="000F44C5">
        <w:trPr>
          <w:trHeight w:val="540"/>
        </w:trPr>
        <w:tc>
          <w:tcPr>
            <w:tcW w:w="2734" w:type="dxa"/>
            <w:tcBorders>
              <w:top w:val="nil"/>
              <w:left w:val="single" w:sz="4" w:space="0" w:color="auto"/>
              <w:bottom w:val="single" w:sz="4" w:space="0" w:color="auto"/>
              <w:right w:val="single" w:sz="4" w:space="0" w:color="auto"/>
            </w:tcBorders>
            <w:shd w:val="clear" w:color="000000" w:fill="FCE4D6"/>
            <w:noWrap/>
            <w:hideMark/>
          </w:tcPr>
          <w:p w14:paraId="40F57527" w14:textId="77777777" w:rsidR="000F44C5" w:rsidRPr="000F44C5" w:rsidRDefault="000F44C5" w:rsidP="000F44C5">
            <w:pPr>
              <w:spacing w:after="0" w:line="240" w:lineRule="auto"/>
              <w:rPr>
                <w:rFonts w:ascii="Arial" w:eastAsia="Times New Roman" w:hAnsi="Arial" w:cs="Arial"/>
                <w:color w:val="000000"/>
                <w:sz w:val="14"/>
                <w:szCs w:val="14"/>
              </w:rPr>
            </w:pPr>
            <w:r w:rsidRPr="000F44C5">
              <w:rPr>
                <w:rFonts w:ascii="Arial" w:eastAsia="Times New Roman" w:hAnsi="Arial" w:cs="Arial"/>
                <w:color w:val="000000"/>
                <w:sz w:val="14"/>
                <w:szCs w:val="14"/>
              </w:rPr>
              <w:t>Bohnert 2013</w:t>
            </w:r>
          </w:p>
        </w:tc>
        <w:tc>
          <w:tcPr>
            <w:tcW w:w="3366" w:type="dxa"/>
            <w:tcBorders>
              <w:top w:val="nil"/>
              <w:left w:val="nil"/>
              <w:bottom w:val="single" w:sz="4" w:space="0" w:color="auto"/>
              <w:right w:val="single" w:sz="4" w:space="0" w:color="auto"/>
            </w:tcBorders>
            <w:shd w:val="clear" w:color="000000" w:fill="FCE4D6"/>
            <w:hideMark/>
          </w:tcPr>
          <w:p w14:paraId="239C32B6" w14:textId="77777777" w:rsidR="000F44C5" w:rsidRPr="000F44C5" w:rsidRDefault="000F44C5" w:rsidP="000F44C5">
            <w:pPr>
              <w:spacing w:after="0" w:line="240" w:lineRule="auto"/>
              <w:rPr>
                <w:rFonts w:ascii="Arial" w:eastAsia="Times New Roman" w:hAnsi="Arial" w:cs="Arial"/>
                <w:color w:val="000000"/>
                <w:sz w:val="14"/>
                <w:szCs w:val="14"/>
              </w:rPr>
            </w:pPr>
            <w:r w:rsidRPr="000F44C5">
              <w:rPr>
                <w:rFonts w:ascii="Arial" w:eastAsia="Times New Roman" w:hAnsi="Arial" w:cs="Arial"/>
                <w:color w:val="000000"/>
                <w:sz w:val="14"/>
                <w:szCs w:val="14"/>
              </w:rPr>
              <w:t>Bohnert AM, Ward AK. Making a difference: evaluating the Girls in the Game (GIG) after-school program. Journal of Early Adolescence 2013;33(1):5-16. [DOI: 10.1177/0272431612466174]</w:t>
            </w:r>
          </w:p>
        </w:tc>
        <w:tc>
          <w:tcPr>
            <w:tcW w:w="240" w:type="dxa"/>
            <w:tcBorders>
              <w:top w:val="nil"/>
              <w:left w:val="nil"/>
              <w:bottom w:val="single" w:sz="4" w:space="0" w:color="auto"/>
              <w:right w:val="single" w:sz="4" w:space="0" w:color="auto"/>
            </w:tcBorders>
            <w:noWrap/>
            <w:vAlign w:val="center"/>
            <w:hideMark/>
          </w:tcPr>
          <w:p w14:paraId="3A5225EB" w14:textId="77777777" w:rsidR="000F44C5" w:rsidRPr="000F44C5" w:rsidRDefault="000F44C5" w:rsidP="000F44C5">
            <w:pPr>
              <w:spacing w:after="0" w:line="240" w:lineRule="auto"/>
              <w:jc w:val="center"/>
              <w:rPr>
                <w:rFonts w:ascii="Arial" w:eastAsia="Times New Roman" w:hAnsi="Arial" w:cs="Arial"/>
                <w:color w:val="000000"/>
                <w:sz w:val="14"/>
                <w:szCs w:val="14"/>
              </w:rPr>
            </w:pPr>
            <w:r w:rsidRPr="000F44C5">
              <w:rPr>
                <w:rFonts w:ascii="Arial" w:eastAsia="Times New Roman" w:hAnsi="Arial" w:cs="Arial"/>
                <w:color w:val="000000"/>
                <w:sz w:val="14"/>
                <w:szCs w:val="14"/>
              </w:rPr>
              <w:t> </w:t>
            </w:r>
          </w:p>
        </w:tc>
        <w:tc>
          <w:tcPr>
            <w:tcW w:w="240" w:type="dxa"/>
            <w:tcBorders>
              <w:top w:val="nil"/>
              <w:left w:val="nil"/>
              <w:bottom w:val="single" w:sz="4" w:space="0" w:color="auto"/>
              <w:right w:val="single" w:sz="4" w:space="0" w:color="auto"/>
            </w:tcBorders>
            <w:noWrap/>
            <w:vAlign w:val="center"/>
            <w:hideMark/>
          </w:tcPr>
          <w:p w14:paraId="7C856BE1" w14:textId="77777777" w:rsidR="000F44C5" w:rsidRPr="000F44C5" w:rsidRDefault="000F44C5" w:rsidP="000F44C5">
            <w:pPr>
              <w:spacing w:after="0" w:line="240" w:lineRule="auto"/>
              <w:jc w:val="center"/>
              <w:rPr>
                <w:rFonts w:ascii="Arial" w:eastAsia="Times New Roman" w:hAnsi="Arial" w:cs="Arial"/>
                <w:color w:val="000000"/>
                <w:sz w:val="14"/>
                <w:szCs w:val="14"/>
              </w:rPr>
            </w:pPr>
            <w:r w:rsidRPr="000F44C5">
              <w:rPr>
                <w:rFonts w:ascii="Arial" w:eastAsia="Times New Roman" w:hAnsi="Arial" w:cs="Arial"/>
                <w:color w:val="000000"/>
                <w:sz w:val="14"/>
                <w:szCs w:val="14"/>
              </w:rPr>
              <w:t> </w:t>
            </w:r>
          </w:p>
        </w:tc>
        <w:tc>
          <w:tcPr>
            <w:tcW w:w="240" w:type="dxa"/>
            <w:tcBorders>
              <w:top w:val="nil"/>
              <w:left w:val="nil"/>
              <w:bottom w:val="single" w:sz="4" w:space="0" w:color="auto"/>
              <w:right w:val="single" w:sz="4" w:space="0" w:color="auto"/>
            </w:tcBorders>
            <w:noWrap/>
            <w:vAlign w:val="center"/>
            <w:hideMark/>
          </w:tcPr>
          <w:p w14:paraId="258889D4" w14:textId="77777777" w:rsidR="000F44C5" w:rsidRPr="000F44C5" w:rsidRDefault="000F44C5" w:rsidP="000F44C5">
            <w:pPr>
              <w:spacing w:after="0" w:line="240" w:lineRule="auto"/>
              <w:jc w:val="center"/>
              <w:rPr>
                <w:rFonts w:ascii="Arial" w:eastAsia="Times New Roman" w:hAnsi="Arial" w:cs="Arial"/>
                <w:color w:val="000000"/>
                <w:sz w:val="14"/>
                <w:szCs w:val="14"/>
              </w:rPr>
            </w:pPr>
            <w:r w:rsidRPr="000F44C5">
              <w:rPr>
                <w:rFonts w:ascii="Arial" w:eastAsia="Times New Roman" w:hAnsi="Arial" w:cs="Arial"/>
                <w:color w:val="000000"/>
                <w:sz w:val="14"/>
                <w:szCs w:val="14"/>
              </w:rPr>
              <w:t> </w:t>
            </w:r>
          </w:p>
        </w:tc>
        <w:tc>
          <w:tcPr>
            <w:tcW w:w="240" w:type="dxa"/>
            <w:tcBorders>
              <w:top w:val="nil"/>
              <w:left w:val="nil"/>
              <w:bottom w:val="single" w:sz="4" w:space="0" w:color="auto"/>
              <w:right w:val="single" w:sz="4" w:space="0" w:color="auto"/>
            </w:tcBorders>
            <w:noWrap/>
            <w:vAlign w:val="center"/>
            <w:hideMark/>
          </w:tcPr>
          <w:p w14:paraId="021C63DC" w14:textId="77777777" w:rsidR="000F44C5" w:rsidRPr="000F44C5" w:rsidRDefault="000F44C5" w:rsidP="000F44C5">
            <w:pPr>
              <w:spacing w:after="0" w:line="240" w:lineRule="auto"/>
              <w:jc w:val="center"/>
              <w:rPr>
                <w:rFonts w:ascii="Arial" w:eastAsia="Times New Roman" w:hAnsi="Arial" w:cs="Arial"/>
                <w:color w:val="000000"/>
                <w:sz w:val="14"/>
                <w:szCs w:val="14"/>
              </w:rPr>
            </w:pPr>
            <w:r w:rsidRPr="000F44C5">
              <w:rPr>
                <w:rFonts w:ascii="Arial" w:eastAsia="Times New Roman" w:hAnsi="Arial" w:cs="Arial"/>
                <w:color w:val="000000"/>
                <w:sz w:val="14"/>
                <w:szCs w:val="14"/>
              </w:rPr>
              <w:t> </w:t>
            </w:r>
          </w:p>
        </w:tc>
        <w:tc>
          <w:tcPr>
            <w:tcW w:w="240" w:type="dxa"/>
            <w:tcBorders>
              <w:top w:val="nil"/>
              <w:left w:val="nil"/>
              <w:bottom w:val="single" w:sz="4" w:space="0" w:color="auto"/>
              <w:right w:val="single" w:sz="4" w:space="0" w:color="auto"/>
            </w:tcBorders>
            <w:noWrap/>
            <w:vAlign w:val="center"/>
            <w:hideMark/>
          </w:tcPr>
          <w:p w14:paraId="162F9A3C" w14:textId="77777777" w:rsidR="000F44C5" w:rsidRPr="000F44C5" w:rsidRDefault="000F44C5" w:rsidP="000F44C5">
            <w:pPr>
              <w:spacing w:after="0" w:line="240" w:lineRule="auto"/>
              <w:jc w:val="center"/>
              <w:rPr>
                <w:rFonts w:ascii="Arial" w:eastAsia="Times New Roman" w:hAnsi="Arial" w:cs="Arial"/>
                <w:color w:val="000000"/>
                <w:sz w:val="14"/>
                <w:szCs w:val="14"/>
              </w:rPr>
            </w:pPr>
            <w:r w:rsidRPr="000F44C5">
              <w:rPr>
                <w:rFonts w:ascii="Arial" w:eastAsia="Times New Roman" w:hAnsi="Arial" w:cs="Arial"/>
                <w:color w:val="000000"/>
                <w:sz w:val="14"/>
                <w:szCs w:val="14"/>
              </w:rPr>
              <w:t> </w:t>
            </w:r>
          </w:p>
        </w:tc>
        <w:tc>
          <w:tcPr>
            <w:tcW w:w="240" w:type="dxa"/>
            <w:tcBorders>
              <w:top w:val="single" w:sz="4" w:space="0" w:color="auto"/>
              <w:left w:val="single" w:sz="4" w:space="0" w:color="auto"/>
              <w:bottom w:val="single" w:sz="4" w:space="0" w:color="auto"/>
              <w:right w:val="single" w:sz="4" w:space="0" w:color="auto"/>
            </w:tcBorders>
            <w:shd w:val="clear" w:color="000000" w:fill="00B050"/>
            <w:noWrap/>
            <w:vAlign w:val="center"/>
            <w:hideMark/>
          </w:tcPr>
          <w:p w14:paraId="3B3CA2D3" w14:textId="77777777" w:rsidR="000F44C5" w:rsidRPr="000F44C5" w:rsidRDefault="000F44C5" w:rsidP="000F44C5">
            <w:pPr>
              <w:spacing w:after="0" w:line="240" w:lineRule="auto"/>
              <w:jc w:val="center"/>
              <w:rPr>
                <w:rFonts w:ascii="Arial" w:eastAsia="Times New Roman" w:hAnsi="Arial" w:cs="Arial"/>
                <w:color w:val="000000"/>
                <w:sz w:val="14"/>
                <w:szCs w:val="14"/>
              </w:rPr>
            </w:pPr>
            <w:r w:rsidRPr="000F44C5">
              <w:rPr>
                <w:rFonts w:ascii="Arial" w:eastAsia="Times New Roman" w:hAnsi="Arial" w:cs="Arial"/>
                <w:color w:val="000000"/>
                <w:sz w:val="14"/>
                <w:szCs w:val="14"/>
              </w:rPr>
              <w:t>1</w:t>
            </w:r>
          </w:p>
        </w:tc>
      </w:tr>
      <w:tr w:rsidR="000F44C5" w:rsidRPr="000F44C5" w14:paraId="486FD476" w14:textId="77777777" w:rsidTr="000F44C5">
        <w:trPr>
          <w:trHeight w:val="720"/>
        </w:trPr>
        <w:tc>
          <w:tcPr>
            <w:tcW w:w="2734" w:type="dxa"/>
            <w:tcBorders>
              <w:top w:val="nil"/>
              <w:left w:val="single" w:sz="4" w:space="0" w:color="auto"/>
              <w:bottom w:val="single" w:sz="4" w:space="0" w:color="auto"/>
              <w:right w:val="single" w:sz="4" w:space="0" w:color="auto"/>
            </w:tcBorders>
            <w:shd w:val="clear" w:color="000000" w:fill="FCE4D6"/>
            <w:noWrap/>
            <w:hideMark/>
          </w:tcPr>
          <w:p w14:paraId="3A0169CA" w14:textId="77777777" w:rsidR="000F44C5" w:rsidRPr="000F44C5" w:rsidRDefault="000F44C5" w:rsidP="000F44C5">
            <w:pPr>
              <w:spacing w:after="0" w:line="240" w:lineRule="auto"/>
              <w:rPr>
                <w:rFonts w:ascii="Arial" w:eastAsia="Times New Roman" w:hAnsi="Arial" w:cs="Arial"/>
                <w:color w:val="000000"/>
                <w:sz w:val="14"/>
                <w:szCs w:val="14"/>
              </w:rPr>
            </w:pPr>
            <w:r w:rsidRPr="000F44C5">
              <w:rPr>
                <w:rFonts w:ascii="Arial" w:eastAsia="Times New Roman" w:hAnsi="Arial" w:cs="Arial"/>
                <w:color w:val="000000"/>
                <w:sz w:val="14"/>
                <w:szCs w:val="14"/>
              </w:rPr>
              <w:t>Brandstetter 2012</w:t>
            </w:r>
          </w:p>
        </w:tc>
        <w:tc>
          <w:tcPr>
            <w:tcW w:w="3366" w:type="dxa"/>
            <w:tcBorders>
              <w:top w:val="nil"/>
              <w:left w:val="nil"/>
              <w:bottom w:val="single" w:sz="4" w:space="0" w:color="auto"/>
              <w:right w:val="single" w:sz="4" w:space="0" w:color="auto"/>
            </w:tcBorders>
            <w:shd w:val="clear" w:color="000000" w:fill="FCE4D6"/>
            <w:hideMark/>
          </w:tcPr>
          <w:p w14:paraId="6344372F" w14:textId="77777777" w:rsidR="000F44C5" w:rsidRPr="000F44C5" w:rsidRDefault="000F44C5" w:rsidP="000F44C5">
            <w:pPr>
              <w:spacing w:after="0" w:line="240" w:lineRule="auto"/>
              <w:rPr>
                <w:rFonts w:ascii="Arial" w:eastAsia="Times New Roman" w:hAnsi="Arial" w:cs="Arial"/>
                <w:color w:val="000000"/>
                <w:sz w:val="14"/>
                <w:szCs w:val="14"/>
              </w:rPr>
            </w:pPr>
            <w:r w:rsidRPr="000F44C5">
              <w:rPr>
                <w:rFonts w:ascii="Arial" w:eastAsia="Times New Roman" w:hAnsi="Arial" w:cs="Arial"/>
                <w:color w:val="000000"/>
                <w:sz w:val="14"/>
                <w:szCs w:val="14"/>
              </w:rPr>
              <w:t xml:space="preserve">Brandstetter S, Klenk J, Berg S, Galm C, Fritz M, Peter R, et al. Overweight prevention implemented by primary school teachers: a </w:t>
            </w:r>
            <w:proofErr w:type="spellStart"/>
            <w:r w:rsidRPr="000F44C5">
              <w:rPr>
                <w:rFonts w:ascii="Arial" w:eastAsia="Times New Roman" w:hAnsi="Arial" w:cs="Arial"/>
                <w:color w:val="000000"/>
                <w:sz w:val="14"/>
                <w:szCs w:val="14"/>
              </w:rPr>
              <w:t>randomised</w:t>
            </w:r>
            <w:proofErr w:type="spellEnd"/>
            <w:r w:rsidRPr="000F44C5">
              <w:rPr>
                <w:rFonts w:ascii="Arial" w:eastAsia="Times New Roman" w:hAnsi="Arial" w:cs="Arial"/>
                <w:color w:val="000000"/>
                <w:sz w:val="14"/>
                <w:szCs w:val="14"/>
              </w:rPr>
              <w:t xml:space="preserve"> controlled trial. Obesity Facts 2012;5(1):1-11. [DOI: 10.1159/000336255]</w:t>
            </w:r>
          </w:p>
        </w:tc>
        <w:tc>
          <w:tcPr>
            <w:tcW w:w="240" w:type="dxa"/>
            <w:tcBorders>
              <w:top w:val="nil"/>
              <w:left w:val="nil"/>
              <w:bottom w:val="single" w:sz="4" w:space="0" w:color="auto"/>
              <w:right w:val="single" w:sz="4" w:space="0" w:color="auto"/>
            </w:tcBorders>
            <w:noWrap/>
            <w:vAlign w:val="center"/>
            <w:hideMark/>
          </w:tcPr>
          <w:p w14:paraId="4B05E6E2" w14:textId="77777777" w:rsidR="000F44C5" w:rsidRPr="000F44C5" w:rsidRDefault="000F44C5" w:rsidP="000F44C5">
            <w:pPr>
              <w:spacing w:after="0" w:line="240" w:lineRule="auto"/>
              <w:jc w:val="center"/>
              <w:rPr>
                <w:rFonts w:ascii="Arial" w:eastAsia="Times New Roman" w:hAnsi="Arial" w:cs="Arial"/>
                <w:color w:val="000000"/>
                <w:sz w:val="14"/>
                <w:szCs w:val="14"/>
              </w:rPr>
            </w:pPr>
            <w:r w:rsidRPr="000F44C5">
              <w:rPr>
                <w:rFonts w:ascii="Arial" w:eastAsia="Times New Roman" w:hAnsi="Arial" w:cs="Arial"/>
                <w:color w:val="000000"/>
                <w:sz w:val="14"/>
                <w:szCs w:val="14"/>
              </w:rPr>
              <w:t> </w:t>
            </w:r>
          </w:p>
        </w:tc>
        <w:tc>
          <w:tcPr>
            <w:tcW w:w="240" w:type="dxa"/>
            <w:tcBorders>
              <w:top w:val="nil"/>
              <w:left w:val="nil"/>
              <w:bottom w:val="single" w:sz="4" w:space="0" w:color="auto"/>
              <w:right w:val="single" w:sz="4" w:space="0" w:color="auto"/>
            </w:tcBorders>
            <w:noWrap/>
            <w:vAlign w:val="center"/>
            <w:hideMark/>
          </w:tcPr>
          <w:p w14:paraId="3C7739A7" w14:textId="77777777" w:rsidR="000F44C5" w:rsidRPr="000F44C5" w:rsidRDefault="000F44C5" w:rsidP="000F44C5">
            <w:pPr>
              <w:spacing w:after="0" w:line="240" w:lineRule="auto"/>
              <w:jc w:val="center"/>
              <w:rPr>
                <w:rFonts w:ascii="Arial" w:eastAsia="Times New Roman" w:hAnsi="Arial" w:cs="Arial"/>
                <w:color w:val="000000"/>
                <w:sz w:val="14"/>
                <w:szCs w:val="14"/>
              </w:rPr>
            </w:pPr>
            <w:r w:rsidRPr="000F44C5">
              <w:rPr>
                <w:rFonts w:ascii="Arial" w:eastAsia="Times New Roman" w:hAnsi="Arial" w:cs="Arial"/>
                <w:color w:val="000000"/>
                <w:sz w:val="14"/>
                <w:szCs w:val="14"/>
              </w:rPr>
              <w:t> </w:t>
            </w:r>
          </w:p>
        </w:tc>
        <w:tc>
          <w:tcPr>
            <w:tcW w:w="240" w:type="dxa"/>
            <w:tcBorders>
              <w:top w:val="nil"/>
              <w:left w:val="nil"/>
              <w:bottom w:val="single" w:sz="4" w:space="0" w:color="auto"/>
              <w:right w:val="single" w:sz="4" w:space="0" w:color="auto"/>
            </w:tcBorders>
            <w:noWrap/>
            <w:vAlign w:val="center"/>
            <w:hideMark/>
          </w:tcPr>
          <w:p w14:paraId="44EB956F" w14:textId="77777777" w:rsidR="000F44C5" w:rsidRPr="000F44C5" w:rsidRDefault="000F44C5" w:rsidP="000F44C5">
            <w:pPr>
              <w:spacing w:after="0" w:line="240" w:lineRule="auto"/>
              <w:jc w:val="center"/>
              <w:rPr>
                <w:rFonts w:ascii="Arial" w:eastAsia="Times New Roman" w:hAnsi="Arial" w:cs="Arial"/>
                <w:color w:val="000000"/>
                <w:sz w:val="14"/>
                <w:szCs w:val="14"/>
              </w:rPr>
            </w:pPr>
            <w:r w:rsidRPr="000F44C5">
              <w:rPr>
                <w:rFonts w:ascii="Arial" w:eastAsia="Times New Roman" w:hAnsi="Arial" w:cs="Arial"/>
                <w:color w:val="000000"/>
                <w:sz w:val="14"/>
                <w:szCs w:val="14"/>
              </w:rPr>
              <w:t> </w:t>
            </w:r>
          </w:p>
        </w:tc>
        <w:tc>
          <w:tcPr>
            <w:tcW w:w="240" w:type="dxa"/>
            <w:tcBorders>
              <w:top w:val="nil"/>
              <w:left w:val="nil"/>
              <w:bottom w:val="single" w:sz="4" w:space="0" w:color="auto"/>
              <w:right w:val="single" w:sz="4" w:space="0" w:color="auto"/>
            </w:tcBorders>
            <w:noWrap/>
            <w:vAlign w:val="center"/>
            <w:hideMark/>
          </w:tcPr>
          <w:p w14:paraId="1CD08E08" w14:textId="77777777" w:rsidR="000F44C5" w:rsidRPr="000F44C5" w:rsidRDefault="000F44C5" w:rsidP="000F44C5">
            <w:pPr>
              <w:spacing w:after="0" w:line="240" w:lineRule="auto"/>
              <w:jc w:val="center"/>
              <w:rPr>
                <w:rFonts w:ascii="Arial" w:eastAsia="Times New Roman" w:hAnsi="Arial" w:cs="Arial"/>
                <w:color w:val="000000"/>
                <w:sz w:val="14"/>
                <w:szCs w:val="14"/>
              </w:rPr>
            </w:pPr>
            <w:r w:rsidRPr="000F44C5">
              <w:rPr>
                <w:rFonts w:ascii="Arial" w:eastAsia="Times New Roman" w:hAnsi="Arial" w:cs="Arial"/>
                <w:color w:val="000000"/>
                <w:sz w:val="14"/>
                <w:szCs w:val="14"/>
              </w:rPr>
              <w:t> </w:t>
            </w:r>
          </w:p>
        </w:tc>
        <w:tc>
          <w:tcPr>
            <w:tcW w:w="240" w:type="dxa"/>
            <w:tcBorders>
              <w:top w:val="nil"/>
              <w:left w:val="nil"/>
              <w:bottom w:val="single" w:sz="4" w:space="0" w:color="auto"/>
              <w:right w:val="single" w:sz="4" w:space="0" w:color="auto"/>
            </w:tcBorders>
            <w:noWrap/>
            <w:vAlign w:val="center"/>
            <w:hideMark/>
          </w:tcPr>
          <w:p w14:paraId="07E5800F" w14:textId="77777777" w:rsidR="000F44C5" w:rsidRPr="000F44C5" w:rsidRDefault="000F44C5" w:rsidP="000F44C5">
            <w:pPr>
              <w:spacing w:after="0" w:line="240" w:lineRule="auto"/>
              <w:jc w:val="center"/>
              <w:rPr>
                <w:rFonts w:ascii="Arial" w:eastAsia="Times New Roman" w:hAnsi="Arial" w:cs="Arial"/>
                <w:color w:val="000000"/>
                <w:sz w:val="14"/>
                <w:szCs w:val="14"/>
              </w:rPr>
            </w:pPr>
            <w:r w:rsidRPr="000F44C5">
              <w:rPr>
                <w:rFonts w:ascii="Arial" w:eastAsia="Times New Roman" w:hAnsi="Arial" w:cs="Arial"/>
                <w:color w:val="000000"/>
                <w:sz w:val="14"/>
                <w:szCs w:val="14"/>
              </w:rPr>
              <w:t> </w:t>
            </w:r>
          </w:p>
        </w:tc>
        <w:tc>
          <w:tcPr>
            <w:tcW w:w="240" w:type="dxa"/>
            <w:tcBorders>
              <w:top w:val="single" w:sz="4" w:space="0" w:color="auto"/>
              <w:left w:val="single" w:sz="4" w:space="0" w:color="auto"/>
              <w:bottom w:val="single" w:sz="4" w:space="0" w:color="auto"/>
              <w:right w:val="single" w:sz="4" w:space="0" w:color="auto"/>
            </w:tcBorders>
            <w:shd w:val="clear" w:color="000000" w:fill="00B050"/>
            <w:noWrap/>
            <w:vAlign w:val="center"/>
            <w:hideMark/>
          </w:tcPr>
          <w:p w14:paraId="0A6E66F1" w14:textId="77777777" w:rsidR="000F44C5" w:rsidRPr="000F44C5" w:rsidRDefault="000F44C5" w:rsidP="000F44C5">
            <w:pPr>
              <w:spacing w:after="0" w:line="240" w:lineRule="auto"/>
              <w:jc w:val="center"/>
              <w:rPr>
                <w:rFonts w:ascii="Arial" w:eastAsia="Times New Roman" w:hAnsi="Arial" w:cs="Arial"/>
                <w:color w:val="000000"/>
                <w:sz w:val="14"/>
                <w:szCs w:val="14"/>
              </w:rPr>
            </w:pPr>
            <w:r w:rsidRPr="000F44C5">
              <w:rPr>
                <w:rFonts w:ascii="Arial" w:eastAsia="Times New Roman" w:hAnsi="Arial" w:cs="Arial"/>
                <w:color w:val="000000"/>
                <w:sz w:val="14"/>
                <w:szCs w:val="14"/>
              </w:rPr>
              <w:t>1</w:t>
            </w:r>
          </w:p>
        </w:tc>
      </w:tr>
      <w:tr w:rsidR="000F44C5" w:rsidRPr="000F44C5" w14:paraId="2FE972CD" w14:textId="77777777" w:rsidTr="000F44C5">
        <w:trPr>
          <w:trHeight w:val="900"/>
        </w:trPr>
        <w:tc>
          <w:tcPr>
            <w:tcW w:w="2734" w:type="dxa"/>
            <w:tcBorders>
              <w:top w:val="nil"/>
              <w:left w:val="single" w:sz="4" w:space="0" w:color="auto"/>
              <w:bottom w:val="single" w:sz="4" w:space="0" w:color="auto"/>
              <w:right w:val="single" w:sz="4" w:space="0" w:color="auto"/>
            </w:tcBorders>
            <w:shd w:val="clear" w:color="000000" w:fill="FCE4D6"/>
            <w:noWrap/>
            <w:hideMark/>
          </w:tcPr>
          <w:p w14:paraId="05369374" w14:textId="77777777" w:rsidR="000F44C5" w:rsidRPr="000F44C5" w:rsidRDefault="000F44C5" w:rsidP="000F44C5">
            <w:pPr>
              <w:spacing w:after="0" w:line="240" w:lineRule="auto"/>
              <w:rPr>
                <w:rFonts w:ascii="Arial" w:eastAsia="Times New Roman" w:hAnsi="Arial" w:cs="Arial"/>
                <w:color w:val="000000"/>
                <w:sz w:val="14"/>
                <w:szCs w:val="14"/>
              </w:rPr>
            </w:pPr>
            <w:r w:rsidRPr="000F44C5">
              <w:rPr>
                <w:rFonts w:ascii="Arial" w:eastAsia="Times New Roman" w:hAnsi="Arial" w:cs="Arial"/>
                <w:color w:val="000000"/>
                <w:sz w:val="14"/>
                <w:szCs w:val="14"/>
              </w:rPr>
              <w:t>Branscum 2013</w:t>
            </w:r>
          </w:p>
        </w:tc>
        <w:tc>
          <w:tcPr>
            <w:tcW w:w="3366" w:type="dxa"/>
            <w:tcBorders>
              <w:top w:val="nil"/>
              <w:left w:val="nil"/>
              <w:bottom w:val="single" w:sz="4" w:space="0" w:color="auto"/>
              <w:right w:val="single" w:sz="4" w:space="0" w:color="auto"/>
            </w:tcBorders>
            <w:shd w:val="clear" w:color="000000" w:fill="FCE4D6"/>
            <w:hideMark/>
          </w:tcPr>
          <w:p w14:paraId="19C381CA" w14:textId="77777777" w:rsidR="000F44C5" w:rsidRPr="000F44C5" w:rsidRDefault="000F44C5" w:rsidP="000F44C5">
            <w:pPr>
              <w:spacing w:after="0" w:line="240" w:lineRule="auto"/>
              <w:rPr>
                <w:rFonts w:ascii="Arial" w:eastAsia="Times New Roman" w:hAnsi="Arial" w:cs="Arial"/>
                <w:color w:val="000000"/>
                <w:sz w:val="14"/>
                <w:szCs w:val="14"/>
              </w:rPr>
            </w:pPr>
            <w:r w:rsidRPr="000F44C5">
              <w:rPr>
                <w:rFonts w:ascii="Arial" w:eastAsia="Times New Roman" w:hAnsi="Arial" w:cs="Arial"/>
                <w:color w:val="000000"/>
                <w:sz w:val="14"/>
                <w:szCs w:val="14"/>
              </w:rPr>
              <w:t>Branscum P, Sharma M, Wang LL, Wilson B, Rojas-</w:t>
            </w:r>
            <w:proofErr w:type="spellStart"/>
            <w:r w:rsidRPr="000F44C5">
              <w:rPr>
                <w:rFonts w:ascii="Arial" w:eastAsia="Times New Roman" w:hAnsi="Arial" w:cs="Arial"/>
                <w:color w:val="000000"/>
                <w:sz w:val="14"/>
                <w:szCs w:val="14"/>
              </w:rPr>
              <w:t>Guyler</w:t>
            </w:r>
            <w:proofErr w:type="spellEnd"/>
            <w:r w:rsidRPr="000F44C5">
              <w:rPr>
                <w:rFonts w:ascii="Arial" w:eastAsia="Times New Roman" w:hAnsi="Arial" w:cs="Arial"/>
                <w:color w:val="000000"/>
                <w:sz w:val="14"/>
                <w:szCs w:val="14"/>
              </w:rPr>
              <w:t xml:space="preserve"> L. A process evaluation of a social cognitive theory-based childhood obesity prevention intervention: the Comics for Health program. Health Promotion Practice 2013;14(2):189-98. [DOI: 10.1177/1524839912437790]</w:t>
            </w:r>
          </w:p>
        </w:tc>
        <w:tc>
          <w:tcPr>
            <w:tcW w:w="240" w:type="dxa"/>
            <w:tcBorders>
              <w:top w:val="nil"/>
              <w:left w:val="nil"/>
              <w:bottom w:val="single" w:sz="4" w:space="0" w:color="auto"/>
              <w:right w:val="single" w:sz="4" w:space="0" w:color="auto"/>
            </w:tcBorders>
            <w:noWrap/>
            <w:vAlign w:val="center"/>
            <w:hideMark/>
          </w:tcPr>
          <w:p w14:paraId="7C56E225" w14:textId="77777777" w:rsidR="000F44C5" w:rsidRPr="000F44C5" w:rsidRDefault="000F44C5" w:rsidP="000F44C5">
            <w:pPr>
              <w:spacing w:after="0" w:line="240" w:lineRule="auto"/>
              <w:jc w:val="center"/>
              <w:rPr>
                <w:rFonts w:ascii="Arial" w:eastAsia="Times New Roman" w:hAnsi="Arial" w:cs="Arial"/>
                <w:color w:val="000000"/>
                <w:sz w:val="14"/>
                <w:szCs w:val="14"/>
              </w:rPr>
            </w:pPr>
            <w:r w:rsidRPr="000F44C5">
              <w:rPr>
                <w:rFonts w:ascii="Arial" w:eastAsia="Times New Roman" w:hAnsi="Arial" w:cs="Arial"/>
                <w:color w:val="000000"/>
                <w:sz w:val="14"/>
                <w:szCs w:val="14"/>
              </w:rPr>
              <w:t> </w:t>
            </w:r>
          </w:p>
        </w:tc>
        <w:tc>
          <w:tcPr>
            <w:tcW w:w="240" w:type="dxa"/>
            <w:tcBorders>
              <w:top w:val="nil"/>
              <w:left w:val="nil"/>
              <w:bottom w:val="single" w:sz="4" w:space="0" w:color="auto"/>
              <w:right w:val="single" w:sz="4" w:space="0" w:color="auto"/>
            </w:tcBorders>
            <w:noWrap/>
            <w:vAlign w:val="center"/>
            <w:hideMark/>
          </w:tcPr>
          <w:p w14:paraId="2C2E9563" w14:textId="77777777" w:rsidR="000F44C5" w:rsidRPr="000F44C5" w:rsidRDefault="000F44C5" w:rsidP="000F44C5">
            <w:pPr>
              <w:spacing w:after="0" w:line="240" w:lineRule="auto"/>
              <w:jc w:val="center"/>
              <w:rPr>
                <w:rFonts w:ascii="Arial" w:eastAsia="Times New Roman" w:hAnsi="Arial" w:cs="Arial"/>
                <w:color w:val="000000"/>
                <w:sz w:val="14"/>
                <w:szCs w:val="14"/>
              </w:rPr>
            </w:pPr>
            <w:r w:rsidRPr="000F44C5">
              <w:rPr>
                <w:rFonts w:ascii="Arial" w:eastAsia="Times New Roman" w:hAnsi="Arial" w:cs="Arial"/>
                <w:color w:val="000000"/>
                <w:sz w:val="14"/>
                <w:szCs w:val="14"/>
              </w:rPr>
              <w:t> </w:t>
            </w:r>
          </w:p>
        </w:tc>
        <w:tc>
          <w:tcPr>
            <w:tcW w:w="240" w:type="dxa"/>
            <w:tcBorders>
              <w:top w:val="nil"/>
              <w:left w:val="nil"/>
              <w:bottom w:val="single" w:sz="4" w:space="0" w:color="auto"/>
              <w:right w:val="single" w:sz="4" w:space="0" w:color="auto"/>
            </w:tcBorders>
            <w:noWrap/>
            <w:vAlign w:val="center"/>
            <w:hideMark/>
          </w:tcPr>
          <w:p w14:paraId="1225B8D4" w14:textId="77777777" w:rsidR="000F44C5" w:rsidRPr="000F44C5" w:rsidRDefault="000F44C5" w:rsidP="000F44C5">
            <w:pPr>
              <w:spacing w:after="0" w:line="240" w:lineRule="auto"/>
              <w:jc w:val="center"/>
              <w:rPr>
                <w:rFonts w:ascii="Arial" w:eastAsia="Times New Roman" w:hAnsi="Arial" w:cs="Arial"/>
                <w:color w:val="000000"/>
                <w:sz w:val="14"/>
                <w:szCs w:val="14"/>
              </w:rPr>
            </w:pPr>
            <w:r w:rsidRPr="000F44C5">
              <w:rPr>
                <w:rFonts w:ascii="Arial" w:eastAsia="Times New Roman" w:hAnsi="Arial" w:cs="Arial"/>
                <w:color w:val="000000"/>
                <w:sz w:val="14"/>
                <w:szCs w:val="14"/>
              </w:rPr>
              <w:t> </w:t>
            </w:r>
          </w:p>
        </w:tc>
        <w:tc>
          <w:tcPr>
            <w:tcW w:w="240" w:type="dxa"/>
            <w:tcBorders>
              <w:top w:val="nil"/>
              <w:left w:val="nil"/>
              <w:bottom w:val="single" w:sz="4" w:space="0" w:color="auto"/>
              <w:right w:val="single" w:sz="4" w:space="0" w:color="auto"/>
            </w:tcBorders>
            <w:noWrap/>
            <w:vAlign w:val="center"/>
            <w:hideMark/>
          </w:tcPr>
          <w:p w14:paraId="4C3069E4" w14:textId="77777777" w:rsidR="000F44C5" w:rsidRPr="000F44C5" w:rsidRDefault="000F44C5" w:rsidP="000F44C5">
            <w:pPr>
              <w:spacing w:after="0" w:line="240" w:lineRule="auto"/>
              <w:jc w:val="center"/>
              <w:rPr>
                <w:rFonts w:ascii="Arial" w:eastAsia="Times New Roman" w:hAnsi="Arial" w:cs="Arial"/>
                <w:color w:val="000000"/>
                <w:sz w:val="14"/>
                <w:szCs w:val="14"/>
              </w:rPr>
            </w:pPr>
            <w:r w:rsidRPr="000F44C5">
              <w:rPr>
                <w:rFonts w:ascii="Arial" w:eastAsia="Times New Roman" w:hAnsi="Arial" w:cs="Arial"/>
                <w:color w:val="000000"/>
                <w:sz w:val="14"/>
                <w:szCs w:val="14"/>
              </w:rPr>
              <w:t> </w:t>
            </w:r>
          </w:p>
        </w:tc>
        <w:tc>
          <w:tcPr>
            <w:tcW w:w="240" w:type="dxa"/>
            <w:tcBorders>
              <w:top w:val="nil"/>
              <w:left w:val="nil"/>
              <w:bottom w:val="single" w:sz="4" w:space="0" w:color="auto"/>
              <w:right w:val="single" w:sz="4" w:space="0" w:color="auto"/>
            </w:tcBorders>
            <w:noWrap/>
            <w:vAlign w:val="center"/>
            <w:hideMark/>
          </w:tcPr>
          <w:p w14:paraId="785B379A" w14:textId="77777777" w:rsidR="000F44C5" w:rsidRPr="000F44C5" w:rsidRDefault="000F44C5" w:rsidP="000F44C5">
            <w:pPr>
              <w:spacing w:after="0" w:line="240" w:lineRule="auto"/>
              <w:jc w:val="center"/>
              <w:rPr>
                <w:rFonts w:ascii="Arial" w:eastAsia="Times New Roman" w:hAnsi="Arial" w:cs="Arial"/>
                <w:color w:val="000000"/>
                <w:sz w:val="14"/>
                <w:szCs w:val="14"/>
              </w:rPr>
            </w:pPr>
            <w:r w:rsidRPr="000F44C5">
              <w:rPr>
                <w:rFonts w:ascii="Arial" w:eastAsia="Times New Roman" w:hAnsi="Arial" w:cs="Arial"/>
                <w:color w:val="000000"/>
                <w:sz w:val="14"/>
                <w:szCs w:val="14"/>
              </w:rPr>
              <w:t> </w:t>
            </w:r>
          </w:p>
        </w:tc>
        <w:tc>
          <w:tcPr>
            <w:tcW w:w="240" w:type="dxa"/>
            <w:tcBorders>
              <w:top w:val="single" w:sz="4" w:space="0" w:color="auto"/>
              <w:left w:val="single" w:sz="4" w:space="0" w:color="auto"/>
              <w:bottom w:val="single" w:sz="4" w:space="0" w:color="auto"/>
              <w:right w:val="single" w:sz="4" w:space="0" w:color="auto"/>
            </w:tcBorders>
            <w:shd w:val="clear" w:color="000000" w:fill="00B050"/>
            <w:noWrap/>
            <w:vAlign w:val="center"/>
            <w:hideMark/>
          </w:tcPr>
          <w:p w14:paraId="5E70FEBD" w14:textId="77777777" w:rsidR="000F44C5" w:rsidRPr="000F44C5" w:rsidRDefault="000F44C5" w:rsidP="000F44C5">
            <w:pPr>
              <w:spacing w:after="0" w:line="240" w:lineRule="auto"/>
              <w:jc w:val="center"/>
              <w:rPr>
                <w:rFonts w:ascii="Arial" w:eastAsia="Times New Roman" w:hAnsi="Arial" w:cs="Arial"/>
                <w:color w:val="000000"/>
                <w:sz w:val="14"/>
                <w:szCs w:val="14"/>
              </w:rPr>
            </w:pPr>
            <w:r w:rsidRPr="000F44C5">
              <w:rPr>
                <w:rFonts w:ascii="Arial" w:eastAsia="Times New Roman" w:hAnsi="Arial" w:cs="Arial"/>
                <w:color w:val="000000"/>
                <w:sz w:val="14"/>
                <w:szCs w:val="14"/>
              </w:rPr>
              <w:t>1</w:t>
            </w:r>
          </w:p>
        </w:tc>
      </w:tr>
      <w:tr w:rsidR="000F44C5" w:rsidRPr="000F44C5" w14:paraId="0A066F15" w14:textId="77777777" w:rsidTr="000F44C5">
        <w:trPr>
          <w:trHeight w:val="900"/>
        </w:trPr>
        <w:tc>
          <w:tcPr>
            <w:tcW w:w="2734" w:type="dxa"/>
            <w:tcBorders>
              <w:top w:val="nil"/>
              <w:left w:val="single" w:sz="4" w:space="0" w:color="auto"/>
              <w:bottom w:val="single" w:sz="4" w:space="0" w:color="auto"/>
              <w:right w:val="single" w:sz="4" w:space="0" w:color="auto"/>
            </w:tcBorders>
            <w:shd w:val="clear" w:color="000000" w:fill="FCE4D6"/>
            <w:noWrap/>
            <w:hideMark/>
          </w:tcPr>
          <w:p w14:paraId="29E5E9A8" w14:textId="77777777" w:rsidR="000F44C5" w:rsidRPr="000F44C5" w:rsidRDefault="000F44C5" w:rsidP="000F44C5">
            <w:pPr>
              <w:spacing w:after="0" w:line="240" w:lineRule="auto"/>
              <w:rPr>
                <w:rFonts w:ascii="Arial" w:eastAsia="Times New Roman" w:hAnsi="Arial" w:cs="Arial"/>
                <w:color w:val="000000"/>
                <w:sz w:val="14"/>
                <w:szCs w:val="14"/>
              </w:rPr>
            </w:pPr>
            <w:r w:rsidRPr="000F44C5">
              <w:rPr>
                <w:rFonts w:ascii="Arial" w:eastAsia="Times New Roman" w:hAnsi="Arial" w:cs="Arial"/>
                <w:color w:val="000000"/>
                <w:sz w:val="14"/>
                <w:szCs w:val="14"/>
              </w:rPr>
              <w:t>Breheny 2020</w:t>
            </w:r>
          </w:p>
        </w:tc>
        <w:tc>
          <w:tcPr>
            <w:tcW w:w="3366" w:type="dxa"/>
            <w:tcBorders>
              <w:top w:val="nil"/>
              <w:left w:val="nil"/>
              <w:bottom w:val="single" w:sz="4" w:space="0" w:color="auto"/>
              <w:right w:val="single" w:sz="4" w:space="0" w:color="auto"/>
            </w:tcBorders>
            <w:shd w:val="clear" w:color="000000" w:fill="FCE4D6"/>
            <w:hideMark/>
          </w:tcPr>
          <w:p w14:paraId="74419AEF" w14:textId="77777777" w:rsidR="000F44C5" w:rsidRPr="000F44C5" w:rsidRDefault="000F44C5" w:rsidP="000F44C5">
            <w:pPr>
              <w:spacing w:after="0" w:line="240" w:lineRule="auto"/>
              <w:rPr>
                <w:rFonts w:ascii="Arial" w:eastAsia="Times New Roman" w:hAnsi="Arial" w:cs="Arial"/>
                <w:color w:val="000000"/>
                <w:sz w:val="14"/>
                <w:szCs w:val="14"/>
              </w:rPr>
            </w:pPr>
            <w:r w:rsidRPr="000F44C5">
              <w:rPr>
                <w:rFonts w:ascii="Arial" w:eastAsia="Times New Roman" w:hAnsi="Arial" w:cs="Arial"/>
                <w:color w:val="000000"/>
                <w:sz w:val="14"/>
                <w:szCs w:val="14"/>
              </w:rPr>
              <w:t xml:space="preserve">Breheny K, Passmore S, Adab P, Martin J, Hemming K, Lancashire ER, et al. Effectiveness and cost-effectiveness of The Daily Mile on childhood weight outcomes and wellbeing: a cluster </w:t>
            </w:r>
            <w:proofErr w:type="spellStart"/>
            <w:r w:rsidRPr="000F44C5">
              <w:rPr>
                <w:rFonts w:ascii="Arial" w:eastAsia="Times New Roman" w:hAnsi="Arial" w:cs="Arial"/>
                <w:color w:val="000000"/>
                <w:sz w:val="14"/>
                <w:szCs w:val="14"/>
              </w:rPr>
              <w:t>randomised</w:t>
            </w:r>
            <w:proofErr w:type="spellEnd"/>
            <w:r w:rsidRPr="000F44C5">
              <w:rPr>
                <w:rFonts w:ascii="Arial" w:eastAsia="Times New Roman" w:hAnsi="Arial" w:cs="Arial"/>
                <w:color w:val="000000"/>
                <w:sz w:val="14"/>
                <w:szCs w:val="14"/>
              </w:rPr>
              <w:t xml:space="preserve"> controlled trial. International Journal of Obesity </w:t>
            </w:r>
            <w:proofErr w:type="gramStart"/>
            <w:r w:rsidRPr="000F44C5">
              <w:rPr>
                <w:rFonts w:ascii="Arial" w:eastAsia="Times New Roman" w:hAnsi="Arial" w:cs="Arial"/>
                <w:color w:val="000000"/>
                <w:sz w:val="14"/>
                <w:szCs w:val="14"/>
              </w:rPr>
              <w:t>2020;44:812</w:t>
            </w:r>
            <w:proofErr w:type="gramEnd"/>
            <w:r w:rsidRPr="000F44C5">
              <w:rPr>
                <w:rFonts w:ascii="Arial" w:eastAsia="Times New Roman" w:hAnsi="Arial" w:cs="Arial"/>
                <w:color w:val="000000"/>
                <w:sz w:val="14"/>
                <w:szCs w:val="14"/>
              </w:rPr>
              <w:t>-22. [DOI: 10.1038/s41366-019-0511-0]</w:t>
            </w:r>
          </w:p>
        </w:tc>
        <w:tc>
          <w:tcPr>
            <w:tcW w:w="240" w:type="dxa"/>
            <w:tcBorders>
              <w:top w:val="nil"/>
              <w:left w:val="nil"/>
              <w:bottom w:val="single" w:sz="4" w:space="0" w:color="auto"/>
              <w:right w:val="single" w:sz="4" w:space="0" w:color="auto"/>
            </w:tcBorders>
            <w:noWrap/>
            <w:vAlign w:val="center"/>
            <w:hideMark/>
          </w:tcPr>
          <w:p w14:paraId="13E1B8EA" w14:textId="77777777" w:rsidR="000F44C5" w:rsidRPr="000F44C5" w:rsidRDefault="000F44C5" w:rsidP="000F44C5">
            <w:pPr>
              <w:spacing w:after="0" w:line="240" w:lineRule="auto"/>
              <w:jc w:val="center"/>
              <w:rPr>
                <w:rFonts w:ascii="Arial" w:eastAsia="Times New Roman" w:hAnsi="Arial" w:cs="Arial"/>
                <w:color w:val="000000"/>
                <w:sz w:val="14"/>
                <w:szCs w:val="14"/>
              </w:rPr>
            </w:pPr>
            <w:r w:rsidRPr="000F44C5">
              <w:rPr>
                <w:rFonts w:ascii="Arial" w:eastAsia="Times New Roman" w:hAnsi="Arial" w:cs="Arial"/>
                <w:color w:val="000000"/>
                <w:sz w:val="14"/>
                <w:szCs w:val="14"/>
              </w:rPr>
              <w:t> </w:t>
            </w:r>
          </w:p>
        </w:tc>
        <w:tc>
          <w:tcPr>
            <w:tcW w:w="240" w:type="dxa"/>
            <w:tcBorders>
              <w:top w:val="nil"/>
              <w:left w:val="nil"/>
              <w:bottom w:val="single" w:sz="4" w:space="0" w:color="auto"/>
              <w:right w:val="single" w:sz="4" w:space="0" w:color="auto"/>
            </w:tcBorders>
            <w:noWrap/>
            <w:vAlign w:val="center"/>
            <w:hideMark/>
          </w:tcPr>
          <w:p w14:paraId="557FA6AC" w14:textId="77777777" w:rsidR="000F44C5" w:rsidRPr="000F44C5" w:rsidRDefault="000F44C5" w:rsidP="000F44C5">
            <w:pPr>
              <w:spacing w:after="0" w:line="240" w:lineRule="auto"/>
              <w:jc w:val="center"/>
              <w:rPr>
                <w:rFonts w:ascii="Arial" w:eastAsia="Times New Roman" w:hAnsi="Arial" w:cs="Arial"/>
                <w:color w:val="000000"/>
                <w:sz w:val="14"/>
                <w:szCs w:val="14"/>
              </w:rPr>
            </w:pPr>
            <w:r w:rsidRPr="000F44C5">
              <w:rPr>
                <w:rFonts w:ascii="Arial" w:eastAsia="Times New Roman" w:hAnsi="Arial" w:cs="Arial"/>
                <w:color w:val="000000"/>
                <w:sz w:val="14"/>
                <w:szCs w:val="14"/>
              </w:rPr>
              <w:t> </w:t>
            </w:r>
          </w:p>
        </w:tc>
        <w:tc>
          <w:tcPr>
            <w:tcW w:w="240" w:type="dxa"/>
            <w:tcBorders>
              <w:top w:val="nil"/>
              <w:left w:val="nil"/>
              <w:bottom w:val="single" w:sz="4" w:space="0" w:color="auto"/>
              <w:right w:val="single" w:sz="4" w:space="0" w:color="auto"/>
            </w:tcBorders>
            <w:noWrap/>
            <w:vAlign w:val="center"/>
            <w:hideMark/>
          </w:tcPr>
          <w:p w14:paraId="1D2A0122" w14:textId="77777777" w:rsidR="000F44C5" w:rsidRPr="000F44C5" w:rsidRDefault="000F44C5" w:rsidP="000F44C5">
            <w:pPr>
              <w:spacing w:after="0" w:line="240" w:lineRule="auto"/>
              <w:jc w:val="center"/>
              <w:rPr>
                <w:rFonts w:ascii="Arial" w:eastAsia="Times New Roman" w:hAnsi="Arial" w:cs="Arial"/>
                <w:color w:val="000000"/>
                <w:sz w:val="14"/>
                <w:szCs w:val="14"/>
              </w:rPr>
            </w:pPr>
            <w:r w:rsidRPr="000F44C5">
              <w:rPr>
                <w:rFonts w:ascii="Arial" w:eastAsia="Times New Roman" w:hAnsi="Arial" w:cs="Arial"/>
                <w:color w:val="000000"/>
                <w:sz w:val="14"/>
                <w:szCs w:val="14"/>
              </w:rPr>
              <w:t> </w:t>
            </w:r>
          </w:p>
        </w:tc>
        <w:tc>
          <w:tcPr>
            <w:tcW w:w="240" w:type="dxa"/>
            <w:tcBorders>
              <w:top w:val="nil"/>
              <w:left w:val="nil"/>
              <w:bottom w:val="single" w:sz="4" w:space="0" w:color="auto"/>
              <w:right w:val="single" w:sz="4" w:space="0" w:color="auto"/>
            </w:tcBorders>
            <w:noWrap/>
            <w:vAlign w:val="center"/>
            <w:hideMark/>
          </w:tcPr>
          <w:p w14:paraId="6F7A375C" w14:textId="77777777" w:rsidR="000F44C5" w:rsidRPr="000F44C5" w:rsidRDefault="000F44C5" w:rsidP="000F44C5">
            <w:pPr>
              <w:spacing w:after="0" w:line="240" w:lineRule="auto"/>
              <w:jc w:val="center"/>
              <w:rPr>
                <w:rFonts w:ascii="Arial" w:eastAsia="Times New Roman" w:hAnsi="Arial" w:cs="Arial"/>
                <w:color w:val="000000"/>
                <w:sz w:val="14"/>
                <w:szCs w:val="14"/>
              </w:rPr>
            </w:pPr>
            <w:r w:rsidRPr="000F44C5">
              <w:rPr>
                <w:rFonts w:ascii="Arial" w:eastAsia="Times New Roman" w:hAnsi="Arial" w:cs="Arial"/>
                <w:color w:val="000000"/>
                <w:sz w:val="14"/>
                <w:szCs w:val="14"/>
              </w:rPr>
              <w:t> </w:t>
            </w:r>
          </w:p>
        </w:tc>
        <w:tc>
          <w:tcPr>
            <w:tcW w:w="240" w:type="dxa"/>
            <w:tcBorders>
              <w:top w:val="nil"/>
              <w:left w:val="nil"/>
              <w:bottom w:val="single" w:sz="4" w:space="0" w:color="auto"/>
              <w:right w:val="single" w:sz="4" w:space="0" w:color="auto"/>
            </w:tcBorders>
            <w:noWrap/>
            <w:vAlign w:val="center"/>
            <w:hideMark/>
          </w:tcPr>
          <w:p w14:paraId="3EAAC599" w14:textId="77777777" w:rsidR="000F44C5" w:rsidRPr="000F44C5" w:rsidRDefault="000F44C5" w:rsidP="000F44C5">
            <w:pPr>
              <w:spacing w:after="0" w:line="240" w:lineRule="auto"/>
              <w:jc w:val="center"/>
              <w:rPr>
                <w:rFonts w:ascii="Arial" w:eastAsia="Times New Roman" w:hAnsi="Arial" w:cs="Arial"/>
                <w:color w:val="000000"/>
                <w:sz w:val="14"/>
                <w:szCs w:val="14"/>
              </w:rPr>
            </w:pPr>
            <w:r w:rsidRPr="000F44C5">
              <w:rPr>
                <w:rFonts w:ascii="Arial" w:eastAsia="Times New Roman" w:hAnsi="Arial" w:cs="Arial"/>
                <w:color w:val="000000"/>
                <w:sz w:val="14"/>
                <w:szCs w:val="14"/>
              </w:rPr>
              <w:t> </w:t>
            </w:r>
          </w:p>
        </w:tc>
        <w:tc>
          <w:tcPr>
            <w:tcW w:w="240" w:type="dxa"/>
            <w:tcBorders>
              <w:top w:val="single" w:sz="4" w:space="0" w:color="auto"/>
              <w:left w:val="single" w:sz="4" w:space="0" w:color="auto"/>
              <w:bottom w:val="single" w:sz="4" w:space="0" w:color="auto"/>
              <w:right w:val="single" w:sz="4" w:space="0" w:color="auto"/>
            </w:tcBorders>
            <w:shd w:val="clear" w:color="000000" w:fill="00B050"/>
            <w:noWrap/>
            <w:vAlign w:val="center"/>
            <w:hideMark/>
          </w:tcPr>
          <w:p w14:paraId="386B5E1E" w14:textId="77777777" w:rsidR="000F44C5" w:rsidRPr="000F44C5" w:rsidRDefault="000F44C5" w:rsidP="000F44C5">
            <w:pPr>
              <w:spacing w:after="0" w:line="240" w:lineRule="auto"/>
              <w:jc w:val="center"/>
              <w:rPr>
                <w:rFonts w:ascii="Arial" w:eastAsia="Times New Roman" w:hAnsi="Arial" w:cs="Arial"/>
                <w:color w:val="000000"/>
                <w:sz w:val="14"/>
                <w:szCs w:val="14"/>
              </w:rPr>
            </w:pPr>
            <w:r w:rsidRPr="000F44C5">
              <w:rPr>
                <w:rFonts w:ascii="Arial" w:eastAsia="Times New Roman" w:hAnsi="Arial" w:cs="Arial"/>
                <w:color w:val="000000"/>
                <w:sz w:val="14"/>
                <w:szCs w:val="14"/>
              </w:rPr>
              <w:t>1</w:t>
            </w:r>
          </w:p>
        </w:tc>
      </w:tr>
      <w:tr w:rsidR="000F44C5" w:rsidRPr="000F44C5" w14:paraId="2E8A39B2" w14:textId="77777777" w:rsidTr="000F44C5">
        <w:trPr>
          <w:trHeight w:val="720"/>
        </w:trPr>
        <w:tc>
          <w:tcPr>
            <w:tcW w:w="2734" w:type="dxa"/>
            <w:tcBorders>
              <w:top w:val="nil"/>
              <w:left w:val="single" w:sz="4" w:space="0" w:color="auto"/>
              <w:bottom w:val="single" w:sz="4" w:space="0" w:color="auto"/>
              <w:right w:val="single" w:sz="4" w:space="0" w:color="auto"/>
            </w:tcBorders>
            <w:shd w:val="clear" w:color="000000" w:fill="FCE4D6"/>
            <w:noWrap/>
            <w:hideMark/>
          </w:tcPr>
          <w:p w14:paraId="33E0255D" w14:textId="77777777" w:rsidR="000F44C5" w:rsidRPr="000F44C5" w:rsidRDefault="000F44C5" w:rsidP="000F44C5">
            <w:pPr>
              <w:spacing w:after="0" w:line="240" w:lineRule="auto"/>
              <w:rPr>
                <w:rFonts w:ascii="Arial" w:eastAsia="Times New Roman" w:hAnsi="Arial" w:cs="Arial"/>
                <w:color w:val="000000"/>
                <w:sz w:val="14"/>
                <w:szCs w:val="14"/>
              </w:rPr>
            </w:pPr>
            <w:r w:rsidRPr="000F44C5">
              <w:rPr>
                <w:rFonts w:ascii="Arial" w:eastAsia="Times New Roman" w:hAnsi="Arial" w:cs="Arial"/>
                <w:color w:val="000000"/>
                <w:sz w:val="14"/>
                <w:szCs w:val="14"/>
              </w:rPr>
              <w:t>Brown 2013</w:t>
            </w:r>
          </w:p>
        </w:tc>
        <w:tc>
          <w:tcPr>
            <w:tcW w:w="3366" w:type="dxa"/>
            <w:tcBorders>
              <w:top w:val="nil"/>
              <w:left w:val="nil"/>
              <w:bottom w:val="single" w:sz="4" w:space="0" w:color="auto"/>
              <w:right w:val="single" w:sz="4" w:space="0" w:color="auto"/>
            </w:tcBorders>
            <w:shd w:val="clear" w:color="000000" w:fill="FCE4D6"/>
            <w:hideMark/>
          </w:tcPr>
          <w:p w14:paraId="3906251F" w14:textId="77777777" w:rsidR="000F44C5" w:rsidRPr="000F44C5" w:rsidRDefault="000F44C5" w:rsidP="000F44C5">
            <w:pPr>
              <w:spacing w:after="0" w:line="240" w:lineRule="auto"/>
              <w:rPr>
                <w:rFonts w:ascii="Arial" w:eastAsia="Times New Roman" w:hAnsi="Arial" w:cs="Arial"/>
                <w:color w:val="000000"/>
                <w:sz w:val="14"/>
                <w:szCs w:val="14"/>
              </w:rPr>
            </w:pPr>
            <w:r w:rsidRPr="000F44C5">
              <w:rPr>
                <w:rFonts w:ascii="Arial" w:eastAsia="Times New Roman" w:hAnsi="Arial" w:cs="Arial"/>
                <w:color w:val="000000"/>
                <w:sz w:val="14"/>
                <w:szCs w:val="14"/>
              </w:rPr>
              <w:t>Brown B, Noonan C, Harris KJ, Parker M, Gaskill S, Ricci C, et al. Developing and piloting the Journey to Native Youth Health program in Northern Plains Indian communities. The Diabetes Educator 2013;39(1):109-18. [DOI: 10.1177/0145721712465343]</w:t>
            </w:r>
          </w:p>
        </w:tc>
        <w:tc>
          <w:tcPr>
            <w:tcW w:w="240" w:type="dxa"/>
            <w:tcBorders>
              <w:top w:val="nil"/>
              <w:left w:val="nil"/>
              <w:bottom w:val="single" w:sz="4" w:space="0" w:color="auto"/>
              <w:right w:val="single" w:sz="4" w:space="0" w:color="auto"/>
            </w:tcBorders>
            <w:noWrap/>
            <w:vAlign w:val="center"/>
            <w:hideMark/>
          </w:tcPr>
          <w:p w14:paraId="3BCAE2EA" w14:textId="77777777" w:rsidR="000F44C5" w:rsidRPr="000F44C5" w:rsidRDefault="000F44C5" w:rsidP="000F44C5">
            <w:pPr>
              <w:spacing w:after="0" w:line="240" w:lineRule="auto"/>
              <w:jc w:val="center"/>
              <w:rPr>
                <w:rFonts w:ascii="Arial" w:eastAsia="Times New Roman" w:hAnsi="Arial" w:cs="Arial"/>
                <w:color w:val="000000"/>
                <w:sz w:val="14"/>
                <w:szCs w:val="14"/>
              </w:rPr>
            </w:pPr>
            <w:r w:rsidRPr="000F44C5">
              <w:rPr>
                <w:rFonts w:ascii="Arial" w:eastAsia="Times New Roman" w:hAnsi="Arial" w:cs="Arial"/>
                <w:color w:val="000000"/>
                <w:sz w:val="14"/>
                <w:szCs w:val="14"/>
              </w:rPr>
              <w:t> </w:t>
            </w:r>
          </w:p>
        </w:tc>
        <w:tc>
          <w:tcPr>
            <w:tcW w:w="240" w:type="dxa"/>
            <w:tcBorders>
              <w:top w:val="nil"/>
              <w:left w:val="nil"/>
              <w:bottom w:val="single" w:sz="4" w:space="0" w:color="auto"/>
              <w:right w:val="single" w:sz="4" w:space="0" w:color="auto"/>
            </w:tcBorders>
            <w:noWrap/>
            <w:vAlign w:val="center"/>
            <w:hideMark/>
          </w:tcPr>
          <w:p w14:paraId="716FFDE0" w14:textId="77777777" w:rsidR="000F44C5" w:rsidRPr="000F44C5" w:rsidRDefault="000F44C5" w:rsidP="000F44C5">
            <w:pPr>
              <w:spacing w:after="0" w:line="240" w:lineRule="auto"/>
              <w:jc w:val="center"/>
              <w:rPr>
                <w:rFonts w:ascii="Arial" w:eastAsia="Times New Roman" w:hAnsi="Arial" w:cs="Arial"/>
                <w:color w:val="000000"/>
                <w:sz w:val="14"/>
                <w:szCs w:val="14"/>
              </w:rPr>
            </w:pPr>
            <w:r w:rsidRPr="000F44C5">
              <w:rPr>
                <w:rFonts w:ascii="Arial" w:eastAsia="Times New Roman" w:hAnsi="Arial" w:cs="Arial"/>
                <w:color w:val="000000"/>
                <w:sz w:val="14"/>
                <w:szCs w:val="14"/>
              </w:rPr>
              <w:t> </w:t>
            </w:r>
          </w:p>
        </w:tc>
        <w:tc>
          <w:tcPr>
            <w:tcW w:w="240" w:type="dxa"/>
            <w:tcBorders>
              <w:top w:val="nil"/>
              <w:left w:val="nil"/>
              <w:bottom w:val="single" w:sz="4" w:space="0" w:color="auto"/>
              <w:right w:val="single" w:sz="4" w:space="0" w:color="auto"/>
            </w:tcBorders>
            <w:noWrap/>
            <w:vAlign w:val="center"/>
            <w:hideMark/>
          </w:tcPr>
          <w:p w14:paraId="706B7687" w14:textId="77777777" w:rsidR="000F44C5" w:rsidRPr="000F44C5" w:rsidRDefault="000F44C5" w:rsidP="000F44C5">
            <w:pPr>
              <w:spacing w:after="0" w:line="240" w:lineRule="auto"/>
              <w:jc w:val="center"/>
              <w:rPr>
                <w:rFonts w:ascii="Arial" w:eastAsia="Times New Roman" w:hAnsi="Arial" w:cs="Arial"/>
                <w:color w:val="000000"/>
                <w:sz w:val="14"/>
                <w:szCs w:val="14"/>
              </w:rPr>
            </w:pPr>
            <w:r w:rsidRPr="000F44C5">
              <w:rPr>
                <w:rFonts w:ascii="Arial" w:eastAsia="Times New Roman" w:hAnsi="Arial" w:cs="Arial"/>
                <w:color w:val="000000"/>
                <w:sz w:val="14"/>
                <w:szCs w:val="14"/>
              </w:rPr>
              <w:t> </w:t>
            </w:r>
          </w:p>
        </w:tc>
        <w:tc>
          <w:tcPr>
            <w:tcW w:w="240" w:type="dxa"/>
            <w:tcBorders>
              <w:top w:val="nil"/>
              <w:left w:val="nil"/>
              <w:bottom w:val="single" w:sz="4" w:space="0" w:color="auto"/>
              <w:right w:val="single" w:sz="4" w:space="0" w:color="auto"/>
            </w:tcBorders>
            <w:noWrap/>
            <w:vAlign w:val="center"/>
            <w:hideMark/>
          </w:tcPr>
          <w:p w14:paraId="65AF187E" w14:textId="77777777" w:rsidR="000F44C5" w:rsidRPr="000F44C5" w:rsidRDefault="000F44C5" w:rsidP="000F44C5">
            <w:pPr>
              <w:spacing w:after="0" w:line="240" w:lineRule="auto"/>
              <w:jc w:val="center"/>
              <w:rPr>
                <w:rFonts w:ascii="Arial" w:eastAsia="Times New Roman" w:hAnsi="Arial" w:cs="Arial"/>
                <w:color w:val="000000"/>
                <w:sz w:val="14"/>
                <w:szCs w:val="14"/>
              </w:rPr>
            </w:pPr>
            <w:r w:rsidRPr="000F44C5">
              <w:rPr>
                <w:rFonts w:ascii="Arial" w:eastAsia="Times New Roman" w:hAnsi="Arial" w:cs="Arial"/>
                <w:color w:val="000000"/>
                <w:sz w:val="14"/>
                <w:szCs w:val="14"/>
              </w:rPr>
              <w:t> </w:t>
            </w:r>
          </w:p>
        </w:tc>
        <w:tc>
          <w:tcPr>
            <w:tcW w:w="240" w:type="dxa"/>
            <w:tcBorders>
              <w:top w:val="nil"/>
              <w:left w:val="nil"/>
              <w:bottom w:val="single" w:sz="4" w:space="0" w:color="auto"/>
              <w:right w:val="single" w:sz="4" w:space="0" w:color="auto"/>
            </w:tcBorders>
            <w:noWrap/>
            <w:vAlign w:val="center"/>
            <w:hideMark/>
          </w:tcPr>
          <w:p w14:paraId="094B98EE" w14:textId="77777777" w:rsidR="000F44C5" w:rsidRPr="000F44C5" w:rsidRDefault="000F44C5" w:rsidP="000F44C5">
            <w:pPr>
              <w:spacing w:after="0" w:line="240" w:lineRule="auto"/>
              <w:jc w:val="center"/>
              <w:rPr>
                <w:rFonts w:ascii="Arial" w:eastAsia="Times New Roman" w:hAnsi="Arial" w:cs="Arial"/>
                <w:color w:val="000000"/>
                <w:sz w:val="14"/>
                <w:szCs w:val="14"/>
              </w:rPr>
            </w:pPr>
            <w:r w:rsidRPr="000F44C5">
              <w:rPr>
                <w:rFonts w:ascii="Arial" w:eastAsia="Times New Roman" w:hAnsi="Arial" w:cs="Arial"/>
                <w:color w:val="000000"/>
                <w:sz w:val="14"/>
                <w:szCs w:val="14"/>
              </w:rPr>
              <w:t> </w:t>
            </w:r>
          </w:p>
        </w:tc>
        <w:tc>
          <w:tcPr>
            <w:tcW w:w="240" w:type="dxa"/>
            <w:tcBorders>
              <w:top w:val="single" w:sz="4" w:space="0" w:color="auto"/>
              <w:left w:val="single" w:sz="4" w:space="0" w:color="auto"/>
              <w:bottom w:val="single" w:sz="4" w:space="0" w:color="auto"/>
              <w:right w:val="single" w:sz="4" w:space="0" w:color="auto"/>
            </w:tcBorders>
            <w:shd w:val="clear" w:color="000000" w:fill="00B050"/>
            <w:noWrap/>
            <w:vAlign w:val="center"/>
            <w:hideMark/>
          </w:tcPr>
          <w:p w14:paraId="34369F4E" w14:textId="77777777" w:rsidR="000F44C5" w:rsidRPr="000F44C5" w:rsidRDefault="000F44C5" w:rsidP="000F44C5">
            <w:pPr>
              <w:spacing w:after="0" w:line="240" w:lineRule="auto"/>
              <w:jc w:val="center"/>
              <w:rPr>
                <w:rFonts w:ascii="Arial" w:eastAsia="Times New Roman" w:hAnsi="Arial" w:cs="Arial"/>
                <w:color w:val="000000"/>
                <w:sz w:val="14"/>
                <w:szCs w:val="14"/>
              </w:rPr>
            </w:pPr>
            <w:r w:rsidRPr="000F44C5">
              <w:rPr>
                <w:rFonts w:ascii="Arial" w:eastAsia="Times New Roman" w:hAnsi="Arial" w:cs="Arial"/>
                <w:color w:val="000000"/>
                <w:sz w:val="14"/>
                <w:szCs w:val="14"/>
              </w:rPr>
              <w:t>1</w:t>
            </w:r>
          </w:p>
        </w:tc>
      </w:tr>
      <w:tr w:rsidR="000F44C5" w:rsidRPr="000F44C5" w14:paraId="5884B072" w14:textId="77777777" w:rsidTr="000F44C5">
        <w:trPr>
          <w:trHeight w:val="900"/>
        </w:trPr>
        <w:tc>
          <w:tcPr>
            <w:tcW w:w="2734" w:type="dxa"/>
            <w:tcBorders>
              <w:top w:val="nil"/>
              <w:left w:val="single" w:sz="4" w:space="0" w:color="auto"/>
              <w:bottom w:val="single" w:sz="4" w:space="0" w:color="auto"/>
              <w:right w:val="single" w:sz="4" w:space="0" w:color="auto"/>
            </w:tcBorders>
            <w:shd w:val="clear" w:color="000000" w:fill="FCE4D6"/>
            <w:noWrap/>
            <w:hideMark/>
          </w:tcPr>
          <w:p w14:paraId="07D42AA6" w14:textId="77777777" w:rsidR="000F44C5" w:rsidRPr="000F44C5" w:rsidRDefault="000F44C5" w:rsidP="000F44C5">
            <w:pPr>
              <w:spacing w:after="0" w:line="240" w:lineRule="auto"/>
              <w:rPr>
                <w:rFonts w:ascii="Arial" w:eastAsia="Times New Roman" w:hAnsi="Arial" w:cs="Arial"/>
                <w:color w:val="000000"/>
                <w:sz w:val="14"/>
                <w:szCs w:val="14"/>
              </w:rPr>
            </w:pPr>
            <w:r w:rsidRPr="000F44C5">
              <w:rPr>
                <w:rFonts w:ascii="Arial" w:eastAsia="Times New Roman" w:hAnsi="Arial" w:cs="Arial"/>
                <w:color w:val="000000"/>
                <w:sz w:val="14"/>
                <w:szCs w:val="14"/>
              </w:rPr>
              <w:t>Caballero 2003</w:t>
            </w:r>
          </w:p>
        </w:tc>
        <w:tc>
          <w:tcPr>
            <w:tcW w:w="3366" w:type="dxa"/>
            <w:tcBorders>
              <w:top w:val="nil"/>
              <w:left w:val="nil"/>
              <w:bottom w:val="single" w:sz="4" w:space="0" w:color="auto"/>
              <w:right w:val="single" w:sz="4" w:space="0" w:color="auto"/>
            </w:tcBorders>
            <w:shd w:val="clear" w:color="000000" w:fill="FCE4D6"/>
            <w:hideMark/>
          </w:tcPr>
          <w:p w14:paraId="7174D2A1" w14:textId="77777777" w:rsidR="000F44C5" w:rsidRPr="000F44C5" w:rsidRDefault="000F44C5" w:rsidP="000F44C5">
            <w:pPr>
              <w:spacing w:after="0" w:line="240" w:lineRule="auto"/>
              <w:rPr>
                <w:rFonts w:ascii="Arial" w:eastAsia="Times New Roman" w:hAnsi="Arial" w:cs="Arial"/>
                <w:color w:val="000000"/>
                <w:sz w:val="14"/>
                <w:szCs w:val="14"/>
              </w:rPr>
            </w:pPr>
            <w:r w:rsidRPr="000F44C5">
              <w:rPr>
                <w:rFonts w:ascii="Arial" w:eastAsia="Times New Roman" w:hAnsi="Arial" w:cs="Arial"/>
                <w:color w:val="000000"/>
                <w:sz w:val="14"/>
                <w:szCs w:val="14"/>
              </w:rPr>
              <w:t>Caballero B, Clay T, Davis SM, Ethelbah B, Rock BH, Lohman T, et al. Pathways: a school-based, randomized controlled trial for the prevention of obesity in American Indian schoolchildren. American Journal of Clinical Nutrition 2003;78(5):1030-38. [DOI: 10.1093/</w:t>
            </w:r>
            <w:proofErr w:type="spellStart"/>
            <w:r w:rsidRPr="000F44C5">
              <w:rPr>
                <w:rFonts w:ascii="Arial" w:eastAsia="Times New Roman" w:hAnsi="Arial" w:cs="Arial"/>
                <w:color w:val="000000"/>
                <w:sz w:val="14"/>
                <w:szCs w:val="14"/>
              </w:rPr>
              <w:t>ajcn</w:t>
            </w:r>
            <w:proofErr w:type="spellEnd"/>
            <w:r w:rsidRPr="000F44C5">
              <w:rPr>
                <w:rFonts w:ascii="Arial" w:eastAsia="Times New Roman" w:hAnsi="Arial" w:cs="Arial"/>
                <w:color w:val="000000"/>
                <w:sz w:val="14"/>
                <w:szCs w:val="14"/>
              </w:rPr>
              <w:t>/78.5.1030]</w:t>
            </w:r>
          </w:p>
        </w:tc>
        <w:tc>
          <w:tcPr>
            <w:tcW w:w="240" w:type="dxa"/>
            <w:tcBorders>
              <w:top w:val="nil"/>
              <w:left w:val="nil"/>
              <w:bottom w:val="single" w:sz="4" w:space="0" w:color="auto"/>
              <w:right w:val="single" w:sz="4" w:space="0" w:color="auto"/>
            </w:tcBorders>
            <w:noWrap/>
            <w:vAlign w:val="center"/>
            <w:hideMark/>
          </w:tcPr>
          <w:p w14:paraId="29C170C3" w14:textId="77777777" w:rsidR="000F44C5" w:rsidRPr="000F44C5" w:rsidRDefault="000F44C5" w:rsidP="000F44C5">
            <w:pPr>
              <w:spacing w:after="0" w:line="240" w:lineRule="auto"/>
              <w:jc w:val="center"/>
              <w:rPr>
                <w:rFonts w:ascii="Arial" w:eastAsia="Times New Roman" w:hAnsi="Arial" w:cs="Arial"/>
                <w:color w:val="000000"/>
                <w:sz w:val="14"/>
                <w:szCs w:val="14"/>
              </w:rPr>
            </w:pPr>
            <w:r w:rsidRPr="000F44C5">
              <w:rPr>
                <w:rFonts w:ascii="Arial" w:eastAsia="Times New Roman" w:hAnsi="Arial" w:cs="Arial"/>
                <w:color w:val="000000"/>
                <w:sz w:val="14"/>
                <w:szCs w:val="14"/>
              </w:rPr>
              <w:t> </w:t>
            </w:r>
          </w:p>
        </w:tc>
        <w:tc>
          <w:tcPr>
            <w:tcW w:w="240" w:type="dxa"/>
            <w:tcBorders>
              <w:top w:val="nil"/>
              <w:left w:val="nil"/>
              <w:bottom w:val="single" w:sz="4" w:space="0" w:color="auto"/>
              <w:right w:val="single" w:sz="4" w:space="0" w:color="auto"/>
            </w:tcBorders>
            <w:noWrap/>
            <w:vAlign w:val="center"/>
            <w:hideMark/>
          </w:tcPr>
          <w:p w14:paraId="7D0FAF7E" w14:textId="77777777" w:rsidR="000F44C5" w:rsidRPr="000F44C5" w:rsidRDefault="000F44C5" w:rsidP="000F44C5">
            <w:pPr>
              <w:spacing w:after="0" w:line="240" w:lineRule="auto"/>
              <w:jc w:val="center"/>
              <w:rPr>
                <w:rFonts w:ascii="Arial" w:eastAsia="Times New Roman" w:hAnsi="Arial" w:cs="Arial"/>
                <w:color w:val="000000"/>
                <w:sz w:val="14"/>
                <w:szCs w:val="14"/>
              </w:rPr>
            </w:pPr>
            <w:r w:rsidRPr="000F44C5">
              <w:rPr>
                <w:rFonts w:ascii="Arial" w:eastAsia="Times New Roman" w:hAnsi="Arial" w:cs="Arial"/>
                <w:color w:val="000000"/>
                <w:sz w:val="14"/>
                <w:szCs w:val="14"/>
              </w:rPr>
              <w:t> </w:t>
            </w:r>
          </w:p>
        </w:tc>
        <w:tc>
          <w:tcPr>
            <w:tcW w:w="240" w:type="dxa"/>
            <w:tcBorders>
              <w:top w:val="nil"/>
              <w:left w:val="nil"/>
              <w:bottom w:val="single" w:sz="4" w:space="0" w:color="auto"/>
              <w:right w:val="single" w:sz="4" w:space="0" w:color="auto"/>
            </w:tcBorders>
            <w:noWrap/>
            <w:vAlign w:val="center"/>
            <w:hideMark/>
          </w:tcPr>
          <w:p w14:paraId="5DCC7FFD" w14:textId="77777777" w:rsidR="000F44C5" w:rsidRPr="000F44C5" w:rsidRDefault="000F44C5" w:rsidP="000F44C5">
            <w:pPr>
              <w:spacing w:after="0" w:line="240" w:lineRule="auto"/>
              <w:jc w:val="center"/>
              <w:rPr>
                <w:rFonts w:ascii="Arial" w:eastAsia="Times New Roman" w:hAnsi="Arial" w:cs="Arial"/>
                <w:color w:val="000000"/>
                <w:sz w:val="14"/>
                <w:szCs w:val="14"/>
              </w:rPr>
            </w:pPr>
            <w:r w:rsidRPr="000F44C5">
              <w:rPr>
                <w:rFonts w:ascii="Arial" w:eastAsia="Times New Roman" w:hAnsi="Arial" w:cs="Arial"/>
                <w:color w:val="000000"/>
                <w:sz w:val="14"/>
                <w:szCs w:val="14"/>
              </w:rPr>
              <w:t> </w:t>
            </w:r>
          </w:p>
        </w:tc>
        <w:tc>
          <w:tcPr>
            <w:tcW w:w="240" w:type="dxa"/>
            <w:tcBorders>
              <w:top w:val="nil"/>
              <w:left w:val="nil"/>
              <w:bottom w:val="single" w:sz="4" w:space="0" w:color="auto"/>
              <w:right w:val="single" w:sz="4" w:space="0" w:color="auto"/>
            </w:tcBorders>
            <w:noWrap/>
            <w:vAlign w:val="center"/>
            <w:hideMark/>
          </w:tcPr>
          <w:p w14:paraId="0956F9A3" w14:textId="77777777" w:rsidR="000F44C5" w:rsidRPr="000F44C5" w:rsidRDefault="000F44C5" w:rsidP="000F44C5">
            <w:pPr>
              <w:spacing w:after="0" w:line="240" w:lineRule="auto"/>
              <w:jc w:val="center"/>
              <w:rPr>
                <w:rFonts w:ascii="Arial" w:eastAsia="Times New Roman" w:hAnsi="Arial" w:cs="Arial"/>
                <w:color w:val="000000"/>
                <w:sz w:val="14"/>
                <w:szCs w:val="14"/>
              </w:rPr>
            </w:pPr>
            <w:r w:rsidRPr="000F44C5">
              <w:rPr>
                <w:rFonts w:ascii="Arial" w:eastAsia="Times New Roman" w:hAnsi="Arial" w:cs="Arial"/>
                <w:color w:val="000000"/>
                <w:sz w:val="14"/>
                <w:szCs w:val="14"/>
              </w:rPr>
              <w:t> </w:t>
            </w:r>
          </w:p>
        </w:tc>
        <w:tc>
          <w:tcPr>
            <w:tcW w:w="240" w:type="dxa"/>
            <w:tcBorders>
              <w:top w:val="nil"/>
              <w:left w:val="nil"/>
              <w:bottom w:val="single" w:sz="4" w:space="0" w:color="auto"/>
              <w:right w:val="single" w:sz="4" w:space="0" w:color="auto"/>
            </w:tcBorders>
            <w:noWrap/>
            <w:vAlign w:val="center"/>
            <w:hideMark/>
          </w:tcPr>
          <w:p w14:paraId="68B384D4" w14:textId="77777777" w:rsidR="000F44C5" w:rsidRPr="000F44C5" w:rsidRDefault="000F44C5" w:rsidP="000F44C5">
            <w:pPr>
              <w:spacing w:after="0" w:line="240" w:lineRule="auto"/>
              <w:jc w:val="center"/>
              <w:rPr>
                <w:rFonts w:ascii="Arial" w:eastAsia="Times New Roman" w:hAnsi="Arial" w:cs="Arial"/>
                <w:color w:val="000000"/>
                <w:sz w:val="14"/>
                <w:szCs w:val="14"/>
              </w:rPr>
            </w:pPr>
            <w:r w:rsidRPr="000F44C5">
              <w:rPr>
                <w:rFonts w:ascii="Arial" w:eastAsia="Times New Roman" w:hAnsi="Arial" w:cs="Arial"/>
                <w:color w:val="000000"/>
                <w:sz w:val="14"/>
                <w:szCs w:val="14"/>
              </w:rPr>
              <w:t> </w:t>
            </w:r>
          </w:p>
        </w:tc>
        <w:tc>
          <w:tcPr>
            <w:tcW w:w="240" w:type="dxa"/>
            <w:tcBorders>
              <w:top w:val="single" w:sz="4" w:space="0" w:color="auto"/>
              <w:left w:val="single" w:sz="4" w:space="0" w:color="auto"/>
              <w:bottom w:val="single" w:sz="4" w:space="0" w:color="auto"/>
              <w:right w:val="single" w:sz="4" w:space="0" w:color="auto"/>
            </w:tcBorders>
            <w:shd w:val="clear" w:color="000000" w:fill="00B050"/>
            <w:noWrap/>
            <w:vAlign w:val="center"/>
            <w:hideMark/>
          </w:tcPr>
          <w:p w14:paraId="49FBB612" w14:textId="77777777" w:rsidR="000F44C5" w:rsidRPr="000F44C5" w:rsidRDefault="000F44C5" w:rsidP="000F44C5">
            <w:pPr>
              <w:spacing w:after="0" w:line="240" w:lineRule="auto"/>
              <w:jc w:val="center"/>
              <w:rPr>
                <w:rFonts w:ascii="Arial" w:eastAsia="Times New Roman" w:hAnsi="Arial" w:cs="Arial"/>
                <w:color w:val="000000"/>
                <w:sz w:val="14"/>
                <w:szCs w:val="14"/>
              </w:rPr>
            </w:pPr>
            <w:r w:rsidRPr="000F44C5">
              <w:rPr>
                <w:rFonts w:ascii="Arial" w:eastAsia="Times New Roman" w:hAnsi="Arial" w:cs="Arial"/>
                <w:color w:val="000000"/>
                <w:sz w:val="14"/>
                <w:szCs w:val="14"/>
              </w:rPr>
              <w:t>1</w:t>
            </w:r>
          </w:p>
        </w:tc>
      </w:tr>
      <w:tr w:rsidR="000F44C5" w:rsidRPr="000F44C5" w14:paraId="20420AF4" w14:textId="77777777" w:rsidTr="000F44C5">
        <w:trPr>
          <w:trHeight w:val="540"/>
        </w:trPr>
        <w:tc>
          <w:tcPr>
            <w:tcW w:w="2734" w:type="dxa"/>
            <w:tcBorders>
              <w:top w:val="nil"/>
              <w:left w:val="single" w:sz="4" w:space="0" w:color="auto"/>
              <w:bottom w:val="single" w:sz="4" w:space="0" w:color="auto"/>
              <w:right w:val="single" w:sz="4" w:space="0" w:color="auto"/>
            </w:tcBorders>
            <w:shd w:val="clear" w:color="000000" w:fill="FCE4D6"/>
            <w:noWrap/>
            <w:hideMark/>
          </w:tcPr>
          <w:p w14:paraId="7571F26F" w14:textId="77777777" w:rsidR="000F44C5" w:rsidRPr="000F44C5" w:rsidRDefault="000F44C5" w:rsidP="000F44C5">
            <w:pPr>
              <w:spacing w:after="0" w:line="240" w:lineRule="auto"/>
              <w:rPr>
                <w:rFonts w:ascii="Arial" w:eastAsia="Times New Roman" w:hAnsi="Arial" w:cs="Arial"/>
                <w:color w:val="000000"/>
                <w:sz w:val="14"/>
                <w:szCs w:val="14"/>
              </w:rPr>
            </w:pPr>
            <w:r w:rsidRPr="000F44C5">
              <w:rPr>
                <w:rFonts w:ascii="Arial" w:eastAsia="Times New Roman" w:hAnsi="Arial" w:cs="Arial"/>
                <w:color w:val="000000"/>
                <w:sz w:val="14"/>
                <w:szCs w:val="14"/>
              </w:rPr>
              <w:t>Cao 2015</w:t>
            </w:r>
          </w:p>
        </w:tc>
        <w:tc>
          <w:tcPr>
            <w:tcW w:w="3366" w:type="dxa"/>
            <w:tcBorders>
              <w:top w:val="nil"/>
              <w:left w:val="nil"/>
              <w:bottom w:val="single" w:sz="4" w:space="0" w:color="auto"/>
              <w:right w:val="single" w:sz="4" w:space="0" w:color="auto"/>
            </w:tcBorders>
            <w:shd w:val="clear" w:color="000000" w:fill="FCE4D6"/>
            <w:hideMark/>
          </w:tcPr>
          <w:p w14:paraId="2F6E712E" w14:textId="77777777" w:rsidR="000F44C5" w:rsidRPr="000F44C5" w:rsidRDefault="000F44C5" w:rsidP="000F44C5">
            <w:pPr>
              <w:spacing w:after="0" w:line="240" w:lineRule="auto"/>
              <w:rPr>
                <w:rFonts w:ascii="Arial" w:eastAsia="Times New Roman" w:hAnsi="Arial" w:cs="Arial"/>
                <w:color w:val="000000"/>
                <w:sz w:val="14"/>
                <w:szCs w:val="14"/>
              </w:rPr>
            </w:pPr>
            <w:r w:rsidRPr="000F44C5">
              <w:rPr>
                <w:rFonts w:ascii="Arial" w:eastAsia="Times New Roman" w:hAnsi="Arial" w:cs="Arial"/>
                <w:color w:val="000000"/>
                <w:sz w:val="14"/>
                <w:szCs w:val="14"/>
              </w:rPr>
              <w:t>Cao ZJ, Wang SM, Chen Y. A randomized trial of multiple interventions for childhood obesity in China. American Journal of Preventive Medicine 2015;48(5):552-60. [DOI: 10.1016/j.amepre.2014.12.014]</w:t>
            </w:r>
          </w:p>
        </w:tc>
        <w:tc>
          <w:tcPr>
            <w:tcW w:w="240" w:type="dxa"/>
            <w:tcBorders>
              <w:top w:val="nil"/>
              <w:left w:val="nil"/>
              <w:bottom w:val="single" w:sz="4" w:space="0" w:color="auto"/>
              <w:right w:val="single" w:sz="4" w:space="0" w:color="auto"/>
            </w:tcBorders>
            <w:noWrap/>
            <w:vAlign w:val="center"/>
            <w:hideMark/>
          </w:tcPr>
          <w:p w14:paraId="3AF8B812" w14:textId="77777777" w:rsidR="000F44C5" w:rsidRPr="000F44C5" w:rsidRDefault="000F44C5" w:rsidP="000F44C5">
            <w:pPr>
              <w:spacing w:after="0" w:line="240" w:lineRule="auto"/>
              <w:jc w:val="center"/>
              <w:rPr>
                <w:rFonts w:ascii="Arial" w:eastAsia="Times New Roman" w:hAnsi="Arial" w:cs="Arial"/>
                <w:color w:val="000000"/>
                <w:sz w:val="14"/>
                <w:szCs w:val="14"/>
              </w:rPr>
            </w:pPr>
            <w:r w:rsidRPr="000F44C5">
              <w:rPr>
                <w:rFonts w:ascii="Arial" w:eastAsia="Times New Roman" w:hAnsi="Arial" w:cs="Arial"/>
                <w:color w:val="000000"/>
                <w:sz w:val="14"/>
                <w:szCs w:val="14"/>
              </w:rPr>
              <w:t> </w:t>
            </w:r>
          </w:p>
        </w:tc>
        <w:tc>
          <w:tcPr>
            <w:tcW w:w="240" w:type="dxa"/>
            <w:tcBorders>
              <w:top w:val="nil"/>
              <w:left w:val="nil"/>
              <w:bottom w:val="single" w:sz="4" w:space="0" w:color="auto"/>
              <w:right w:val="single" w:sz="4" w:space="0" w:color="auto"/>
            </w:tcBorders>
            <w:noWrap/>
            <w:vAlign w:val="center"/>
            <w:hideMark/>
          </w:tcPr>
          <w:p w14:paraId="72BA5384" w14:textId="77777777" w:rsidR="000F44C5" w:rsidRPr="000F44C5" w:rsidRDefault="000F44C5" w:rsidP="000F44C5">
            <w:pPr>
              <w:spacing w:after="0" w:line="240" w:lineRule="auto"/>
              <w:jc w:val="center"/>
              <w:rPr>
                <w:rFonts w:ascii="Arial" w:eastAsia="Times New Roman" w:hAnsi="Arial" w:cs="Arial"/>
                <w:color w:val="000000"/>
                <w:sz w:val="14"/>
                <w:szCs w:val="14"/>
              </w:rPr>
            </w:pPr>
            <w:r w:rsidRPr="000F44C5">
              <w:rPr>
                <w:rFonts w:ascii="Arial" w:eastAsia="Times New Roman" w:hAnsi="Arial" w:cs="Arial"/>
                <w:color w:val="000000"/>
                <w:sz w:val="14"/>
                <w:szCs w:val="14"/>
              </w:rPr>
              <w:t> </w:t>
            </w:r>
          </w:p>
        </w:tc>
        <w:tc>
          <w:tcPr>
            <w:tcW w:w="240" w:type="dxa"/>
            <w:tcBorders>
              <w:top w:val="nil"/>
              <w:left w:val="nil"/>
              <w:bottom w:val="single" w:sz="4" w:space="0" w:color="auto"/>
              <w:right w:val="single" w:sz="4" w:space="0" w:color="auto"/>
            </w:tcBorders>
            <w:noWrap/>
            <w:vAlign w:val="center"/>
            <w:hideMark/>
          </w:tcPr>
          <w:p w14:paraId="7122EC01" w14:textId="77777777" w:rsidR="000F44C5" w:rsidRPr="000F44C5" w:rsidRDefault="000F44C5" w:rsidP="000F44C5">
            <w:pPr>
              <w:spacing w:after="0" w:line="240" w:lineRule="auto"/>
              <w:jc w:val="center"/>
              <w:rPr>
                <w:rFonts w:ascii="Arial" w:eastAsia="Times New Roman" w:hAnsi="Arial" w:cs="Arial"/>
                <w:color w:val="000000"/>
                <w:sz w:val="14"/>
                <w:szCs w:val="14"/>
              </w:rPr>
            </w:pPr>
            <w:r w:rsidRPr="000F44C5">
              <w:rPr>
                <w:rFonts w:ascii="Arial" w:eastAsia="Times New Roman" w:hAnsi="Arial" w:cs="Arial"/>
                <w:color w:val="000000"/>
                <w:sz w:val="14"/>
                <w:szCs w:val="14"/>
              </w:rPr>
              <w:t> </w:t>
            </w:r>
          </w:p>
        </w:tc>
        <w:tc>
          <w:tcPr>
            <w:tcW w:w="240" w:type="dxa"/>
            <w:tcBorders>
              <w:top w:val="nil"/>
              <w:left w:val="nil"/>
              <w:bottom w:val="single" w:sz="4" w:space="0" w:color="auto"/>
              <w:right w:val="single" w:sz="4" w:space="0" w:color="auto"/>
            </w:tcBorders>
            <w:noWrap/>
            <w:vAlign w:val="center"/>
            <w:hideMark/>
          </w:tcPr>
          <w:p w14:paraId="63C4E8B5" w14:textId="77777777" w:rsidR="000F44C5" w:rsidRPr="000F44C5" w:rsidRDefault="000F44C5" w:rsidP="000F44C5">
            <w:pPr>
              <w:spacing w:after="0" w:line="240" w:lineRule="auto"/>
              <w:jc w:val="center"/>
              <w:rPr>
                <w:rFonts w:ascii="Arial" w:eastAsia="Times New Roman" w:hAnsi="Arial" w:cs="Arial"/>
                <w:color w:val="000000"/>
                <w:sz w:val="14"/>
                <w:szCs w:val="14"/>
              </w:rPr>
            </w:pPr>
            <w:r w:rsidRPr="000F44C5">
              <w:rPr>
                <w:rFonts w:ascii="Arial" w:eastAsia="Times New Roman" w:hAnsi="Arial" w:cs="Arial"/>
                <w:color w:val="000000"/>
                <w:sz w:val="14"/>
                <w:szCs w:val="14"/>
              </w:rPr>
              <w:t> </w:t>
            </w:r>
          </w:p>
        </w:tc>
        <w:tc>
          <w:tcPr>
            <w:tcW w:w="240" w:type="dxa"/>
            <w:tcBorders>
              <w:top w:val="nil"/>
              <w:left w:val="nil"/>
              <w:bottom w:val="single" w:sz="4" w:space="0" w:color="auto"/>
              <w:right w:val="single" w:sz="4" w:space="0" w:color="auto"/>
            </w:tcBorders>
            <w:noWrap/>
            <w:vAlign w:val="center"/>
            <w:hideMark/>
          </w:tcPr>
          <w:p w14:paraId="14205BD2" w14:textId="77777777" w:rsidR="000F44C5" w:rsidRPr="000F44C5" w:rsidRDefault="000F44C5" w:rsidP="000F44C5">
            <w:pPr>
              <w:spacing w:after="0" w:line="240" w:lineRule="auto"/>
              <w:jc w:val="center"/>
              <w:rPr>
                <w:rFonts w:ascii="Arial" w:eastAsia="Times New Roman" w:hAnsi="Arial" w:cs="Arial"/>
                <w:color w:val="000000"/>
                <w:sz w:val="14"/>
                <w:szCs w:val="14"/>
              </w:rPr>
            </w:pPr>
            <w:r w:rsidRPr="000F44C5">
              <w:rPr>
                <w:rFonts w:ascii="Arial" w:eastAsia="Times New Roman" w:hAnsi="Arial" w:cs="Arial"/>
                <w:color w:val="000000"/>
                <w:sz w:val="14"/>
                <w:szCs w:val="14"/>
              </w:rPr>
              <w:t> </w:t>
            </w:r>
          </w:p>
        </w:tc>
        <w:tc>
          <w:tcPr>
            <w:tcW w:w="240" w:type="dxa"/>
            <w:tcBorders>
              <w:top w:val="single" w:sz="4" w:space="0" w:color="auto"/>
              <w:left w:val="single" w:sz="4" w:space="0" w:color="auto"/>
              <w:bottom w:val="single" w:sz="4" w:space="0" w:color="auto"/>
              <w:right w:val="single" w:sz="4" w:space="0" w:color="auto"/>
            </w:tcBorders>
            <w:shd w:val="clear" w:color="000000" w:fill="00B050"/>
            <w:noWrap/>
            <w:vAlign w:val="center"/>
            <w:hideMark/>
          </w:tcPr>
          <w:p w14:paraId="386F48A1" w14:textId="77777777" w:rsidR="000F44C5" w:rsidRPr="000F44C5" w:rsidRDefault="000F44C5" w:rsidP="000F44C5">
            <w:pPr>
              <w:spacing w:after="0" w:line="240" w:lineRule="auto"/>
              <w:jc w:val="center"/>
              <w:rPr>
                <w:rFonts w:ascii="Arial" w:eastAsia="Times New Roman" w:hAnsi="Arial" w:cs="Arial"/>
                <w:color w:val="000000"/>
                <w:sz w:val="14"/>
                <w:szCs w:val="14"/>
              </w:rPr>
            </w:pPr>
            <w:r w:rsidRPr="000F44C5">
              <w:rPr>
                <w:rFonts w:ascii="Arial" w:eastAsia="Times New Roman" w:hAnsi="Arial" w:cs="Arial"/>
                <w:color w:val="000000"/>
                <w:sz w:val="14"/>
                <w:szCs w:val="14"/>
              </w:rPr>
              <w:t>1</w:t>
            </w:r>
          </w:p>
        </w:tc>
      </w:tr>
      <w:tr w:rsidR="000F44C5" w:rsidRPr="000F44C5" w14:paraId="6B85C35C" w14:textId="77777777" w:rsidTr="000F44C5">
        <w:trPr>
          <w:trHeight w:val="900"/>
        </w:trPr>
        <w:tc>
          <w:tcPr>
            <w:tcW w:w="2734" w:type="dxa"/>
            <w:tcBorders>
              <w:top w:val="nil"/>
              <w:left w:val="single" w:sz="4" w:space="0" w:color="auto"/>
              <w:bottom w:val="single" w:sz="4" w:space="0" w:color="auto"/>
              <w:right w:val="single" w:sz="4" w:space="0" w:color="auto"/>
            </w:tcBorders>
            <w:shd w:val="clear" w:color="000000" w:fill="FCE4D6"/>
            <w:noWrap/>
            <w:hideMark/>
          </w:tcPr>
          <w:p w14:paraId="20AAEA8A" w14:textId="77777777" w:rsidR="000F44C5" w:rsidRPr="000F44C5" w:rsidRDefault="000F44C5" w:rsidP="000F44C5">
            <w:pPr>
              <w:spacing w:after="0" w:line="240" w:lineRule="auto"/>
              <w:rPr>
                <w:rFonts w:ascii="Arial" w:eastAsia="Times New Roman" w:hAnsi="Arial" w:cs="Arial"/>
                <w:color w:val="000000"/>
                <w:sz w:val="14"/>
                <w:szCs w:val="14"/>
              </w:rPr>
            </w:pPr>
            <w:r w:rsidRPr="000F44C5">
              <w:rPr>
                <w:rFonts w:ascii="Arial" w:eastAsia="Times New Roman" w:hAnsi="Arial" w:cs="Arial"/>
                <w:color w:val="000000"/>
                <w:sz w:val="14"/>
                <w:szCs w:val="14"/>
              </w:rPr>
              <w:t>Carlin 2021</w:t>
            </w:r>
          </w:p>
        </w:tc>
        <w:tc>
          <w:tcPr>
            <w:tcW w:w="3366" w:type="dxa"/>
            <w:tcBorders>
              <w:top w:val="nil"/>
              <w:left w:val="nil"/>
              <w:bottom w:val="single" w:sz="4" w:space="0" w:color="auto"/>
              <w:right w:val="single" w:sz="4" w:space="0" w:color="auto"/>
            </w:tcBorders>
            <w:shd w:val="clear" w:color="000000" w:fill="FCE4D6"/>
            <w:hideMark/>
          </w:tcPr>
          <w:p w14:paraId="57F476F0" w14:textId="77777777" w:rsidR="000F44C5" w:rsidRPr="000F44C5" w:rsidRDefault="000F44C5" w:rsidP="000F44C5">
            <w:pPr>
              <w:spacing w:after="0" w:line="240" w:lineRule="auto"/>
              <w:rPr>
                <w:rFonts w:ascii="Arial" w:eastAsia="Times New Roman" w:hAnsi="Arial" w:cs="Arial"/>
                <w:color w:val="000000"/>
                <w:sz w:val="14"/>
                <w:szCs w:val="14"/>
              </w:rPr>
            </w:pPr>
            <w:r w:rsidRPr="000F44C5">
              <w:rPr>
                <w:rFonts w:ascii="Arial" w:eastAsia="Times New Roman" w:hAnsi="Arial" w:cs="Arial"/>
                <w:color w:val="000000"/>
                <w:sz w:val="14"/>
                <w:szCs w:val="14"/>
              </w:rPr>
              <w:t>Carlin A, Logue C, Flynn J, Murphy MH, Gallagher AM. Development and feasibility of a family-based health behavior intervention using intelligent personal assistants: randomized controlled trial. Journal of Medical Internet Research Formative Research 2021;</w:t>
            </w:r>
            <w:proofErr w:type="gramStart"/>
            <w:r w:rsidRPr="000F44C5">
              <w:rPr>
                <w:rFonts w:ascii="Arial" w:eastAsia="Times New Roman" w:hAnsi="Arial" w:cs="Arial"/>
                <w:color w:val="000000"/>
                <w:sz w:val="14"/>
                <w:szCs w:val="14"/>
              </w:rPr>
              <w:t>5:e</w:t>
            </w:r>
            <w:proofErr w:type="gramEnd"/>
            <w:r w:rsidRPr="000F44C5">
              <w:rPr>
                <w:rFonts w:ascii="Arial" w:eastAsia="Times New Roman" w:hAnsi="Arial" w:cs="Arial"/>
                <w:color w:val="000000"/>
                <w:sz w:val="14"/>
                <w:szCs w:val="14"/>
              </w:rPr>
              <w:t>17501. [DOI: 10.2196/17501]</w:t>
            </w:r>
          </w:p>
        </w:tc>
        <w:tc>
          <w:tcPr>
            <w:tcW w:w="240" w:type="dxa"/>
            <w:tcBorders>
              <w:top w:val="nil"/>
              <w:left w:val="nil"/>
              <w:bottom w:val="single" w:sz="4" w:space="0" w:color="auto"/>
              <w:right w:val="single" w:sz="4" w:space="0" w:color="auto"/>
            </w:tcBorders>
            <w:noWrap/>
            <w:vAlign w:val="center"/>
            <w:hideMark/>
          </w:tcPr>
          <w:p w14:paraId="5883C7FA" w14:textId="77777777" w:rsidR="000F44C5" w:rsidRPr="000F44C5" w:rsidRDefault="000F44C5" w:rsidP="000F44C5">
            <w:pPr>
              <w:spacing w:after="0" w:line="240" w:lineRule="auto"/>
              <w:jc w:val="center"/>
              <w:rPr>
                <w:rFonts w:ascii="Arial" w:eastAsia="Times New Roman" w:hAnsi="Arial" w:cs="Arial"/>
                <w:color w:val="000000"/>
                <w:sz w:val="14"/>
                <w:szCs w:val="14"/>
              </w:rPr>
            </w:pPr>
            <w:r w:rsidRPr="000F44C5">
              <w:rPr>
                <w:rFonts w:ascii="Arial" w:eastAsia="Times New Roman" w:hAnsi="Arial" w:cs="Arial"/>
                <w:color w:val="000000"/>
                <w:sz w:val="14"/>
                <w:szCs w:val="14"/>
              </w:rPr>
              <w:t> </w:t>
            </w:r>
          </w:p>
        </w:tc>
        <w:tc>
          <w:tcPr>
            <w:tcW w:w="240" w:type="dxa"/>
            <w:tcBorders>
              <w:top w:val="nil"/>
              <w:left w:val="nil"/>
              <w:bottom w:val="single" w:sz="4" w:space="0" w:color="auto"/>
              <w:right w:val="single" w:sz="4" w:space="0" w:color="auto"/>
            </w:tcBorders>
            <w:noWrap/>
            <w:vAlign w:val="center"/>
            <w:hideMark/>
          </w:tcPr>
          <w:p w14:paraId="529BA626" w14:textId="77777777" w:rsidR="000F44C5" w:rsidRPr="000F44C5" w:rsidRDefault="000F44C5" w:rsidP="000F44C5">
            <w:pPr>
              <w:spacing w:after="0" w:line="240" w:lineRule="auto"/>
              <w:jc w:val="center"/>
              <w:rPr>
                <w:rFonts w:ascii="Arial" w:eastAsia="Times New Roman" w:hAnsi="Arial" w:cs="Arial"/>
                <w:color w:val="000000"/>
                <w:sz w:val="14"/>
                <w:szCs w:val="14"/>
              </w:rPr>
            </w:pPr>
            <w:r w:rsidRPr="000F44C5">
              <w:rPr>
                <w:rFonts w:ascii="Arial" w:eastAsia="Times New Roman" w:hAnsi="Arial" w:cs="Arial"/>
                <w:color w:val="000000"/>
                <w:sz w:val="14"/>
                <w:szCs w:val="14"/>
              </w:rPr>
              <w:t> </w:t>
            </w:r>
          </w:p>
        </w:tc>
        <w:tc>
          <w:tcPr>
            <w:tcW w:w="240" w:type="dxa"/>
            <w:tcBorders>
              <w:top w:val="nil"/>
              <w:left w:val="nil"/>
              <w:bottom w:val="single" w:sz="4" w:space="0" w:color="auto"/>
              <w:right w:val="single" w:sz="4" w:space="0" w:color="auto"/>
            </w:tcBorders>
            <w:noWrap/>
            <w:vAlign w:val="center"/>
            <w:hideMark/>
          </w:tcPr>
          <w:p w14:paraId="3841E1F6" w14:textId="77777777" w:rsidR="000F44C5" w:rsidRPr="000F44C5" w:rsidRDefault="000F44C5" w:rsidP="000F44C5">
            <w:pPr>
              <w:spacing w:after="0" w:line="240" w:lineRule="auto"/>
              <w:jc w:val="center"/>
              <w:rPr>
                <w:rFonts w:ascii="Arial" w:eastAsia="Times New Roman" w:hAnsi="Arial" w:cs="Arial"/>
                <w:color w:val="000000"/>
                <w:sz w:val="14"/>
                <w:szCs w:val="14"/>
              </w:rPr>
            </w:pPr>
            <w:r w:rsidRPr="000F44C5">
              <w:rPr>
                <w:rFonts w:ascii="Arial" w:eastAsia="Times New Roman" w:hAnsi="Arial" w:cs="Arial"/>
                <w:color w:val="000000"/>
                <w:sz w:val="14"/>
                <w:szCs w:val="14"/>
              </w:rPr>
              <w:t> </w:t>
            </w:r>
          </w:p>
        </w:tc>
        <w:tc>
          <w:tcPr>
            <w:tcW w:w="240" w:type="dxa"/>
            <w:tcBorders>
              <w:top w:val="nil"/>
              <w:left w:val="nil"/>
              <w:bottom w:val="single" w:sz="4" w:space="0" w:color="auto"/>
              <w:right w:val="single" w:sz="4" w:space="0" w:color="auto"/>
            </w:tcBorders>
            <w:noWrap/>
            <w:vAlign w:val="center"/>
            <w:hideMark/>
          </w:tcPr>
          <w:p w14:paraId="52867242" w14:textId="77777777" w:rsidR="000F44C5" w:rsidRPr="000F44C5" w:rsidRDefault="000F44C5" w:rsidP="000F44C5">
            <w:pPr>
              <w:spacing w:after="0" w:line="240" w:lineRule="auto"/>
              <w:jc w:val="center"/>
              <w:rPr>
                <w:rFonts w:ascii="Arial" w:eastAsia="Times New Roman" w:hAnsi="Arial" w:cs="Arial"/>
                <w:color w:val="000000"/>
                <w:sz w:val="14"/>
                <w:szCs w:val="14"/>
              </w:rPr>
            </w:pPr>
            <w:r w:rsidRPr="000F44C5">
              <w:rPr>
                <w:rFonts w:ascii="Arial" w:eastAsia="Times New Roman" w:hAnsi="Arial" w:cs="Arial"/>
                <w:color w:val="000000"/>
                <w:sz w:val="14"/>
                <w:szCs w:val="14"/>
              </w:rPr>
              <w:t> </w:t>
            </w:r>
          </w:p>
        </w:tc>
        <w:tc>
          <w:tcPr>
            <w:tcW w:w="240" w:type="dxa"/>
            <w:tcBorders>
              <w:top w:val="nil"/>
              <w:left w:val="nil"/>
              <w:bottom w:val="single" w:sz="4" w:space="0" w:color="auto"/>
              <w:right w:val="single" w:sz="4" w:space="0" w:color="auto"/>
            </w:tcBorders>
            <w:noWrap/>
            <w:vAlign w:val="center"/>
            <w:hideMark/>
          </w:tcPr>
          <w:p w14:paraId="0ADA2A4B" w14:textId="77777777" w:rsidR="000F44C5" w:rsidRPr="000F44C5" w:rsidRDefault="000F44C5" w:rsidP="000F44C5">
            <w:pPr>
              <w:spacing w:after="0" w:line="240" w:lineRule="auto"/>
              <w:jc w:val="center"/>
              <w:rPr>
                <w:rFonts w:ascii="Arial" w:eastAsia="Times New Roman" w:hAnsi="Arial" w:cs="Arial"/>
                <w:color w:val="000000"/>
                <w:sz w:val="14"/>
                <w:szCs w:val="14"/>
              </w:rPr>
            </w:pPr>
            <w:r w:rsidRPr="000F44C5">
              <w:rPr>
                <w:rFonts w:ascii="Arial" w:eastAsia="Times New Roman" w:hAnsi="Arial" w:cs="Arial"/>
                <w:color w:val="000000"/>
                <w:sz w:val="14"/>
                <w:szCs w:val="14"/>
              </w:rPr>
              <w:t> </w:t>
            </w:r>
          </w:p>
        </w:tc>
        <w:tc>
          <w:tcPr>
            <w:tcW w:w="240" w:type="dxa"/>
            <w:tcBorders>
              <w:top w:val="single" w:sz="4" w:space="0" w:color="auto"/>
              <w:left w:val="single" w:sz="4" w:space="0" w:color="auto"/>
              <w:bottom w:val="single" w:sz="4" w:space="0" w:color="auto"/>
              <w:right w:val="single" w:sz="4" w:space="0" w:color="auto"/>
            </w:tcBorders>
            <w:shd w:val="clear" w:color="000000" w:fill="00B050"/>
            <w:noWrap/>
            <w:vAlign w:val="center"/>
            <w:hideMark/>
          </w:tcPr>
          <w:p w14:paraId="6E952A54" w14:textId="77777777" w:rsidR="000F44C5" w:rsidRPr="000F44C5" w:rsidRDefault="000F44C5" w:rsidP="000F44C5">
            <w:pPr>
              <w:spacing w:after="0" w:line="240" w:lineRule="auto"/>
              <w:jc w:val="center"/>
              <w:rPr>
                <w:rFonts w:ascii="Arial" w:eastAsia="Times New Roman" w:hAnsi="Arial" w:cs="Arial"/>
                <w:color w:val="000000"/>
                <w:sz w:val="14"/>
                <w:szCs w:val="14"/>
              </w:rPr>
            </w:pPr>
            <w:r w:rsidRPr="000F44C5">
              <w:rPr>
                <w:rFonts w:ascii="Arial" w:eastAsia="Times New Roman" w:hAnsi="Arial" w:cs="Arial"/>
                <w:color w:val="000000"/>
                <w:sz w:val="14"/>
                <w:szCs w:val="14"/>
              </w:rPr>
              <w:t>1</w:t>
            </w:r>
          </w:p>
        </w:tc>
      </w:tr>
      <w:tr w:rsidR="000F44C5" w:rsidRPr="000F44C5" w14:paraId="0FC612EB" w14:textId="77777777" w:rsidTr="000F44C5">
        <w:trPr>
          <w:trHeight w:val="900"/>
        </w:trPr>
        <w:tc>
          <w:tcPr>
            <w:tcW w:w="2734" w:type="dxa"/>
            <w:tcBorders>
              <w:top w:val="nil"/>
              <w:left w:val="single" w:sz="4" w:space="0" w:color="auto"/>
              <w:bottom w:val="single" w:sz="4" w:space="0" w:color="auto"/>
              <w:right w:val="single" w:sz="4" w:space="0" w:color="auto"/>
            </w:tcBorders>
            <w:shd w:val="clear" w:color="000000" w:fill="FCE4D6"/>
            <w:noWrap/>
            <w:hideMark/>
          </w:tcPr>
          <w:p w14:paraId="05A4A187" w14:textId="77777777" w:rsidR="000F44C5" w:rsidRPr="000F44C5" w:rsidRDefault="000F44C5" w:rsidP="000F44C5">
            <w:pPr>
              <w:spacing w:after="0" w:line="240" w:lineRule="auto"/>
              <w:rPr>
                <w:rFonts w:ascii="Arial" w:eastAsia="Times New Roman" w:hAnsi="Arial" w:cs="Arial"/>
                <w:color w:val="000000"/>
                <w:sz w:val="14"/>
                <w:szCs w:val="14"/>
              </w:rPr>
            </w:pPr>
            <w:r w:rsidRPr="000F44C5">
              <w:rPr>
                <w:rFonts w:ascii="Arial" w:eastAsia="Times New Roman" w:hAnsi="Arial" w:cs="Arial"/>
                <w:color w:val="000000"/>
                <w:sz w:val="14"/>
                <w:szCs w:val="14"/>
              </w:rPr>
              <w:t>Chai 2019</w:t>
            </w:r>
          </w:p>
        </w:tc>
        <w:tc>
          <w:tcPr>
            <w:tcW w:w="3366" w:type="dxa"/>
            <w:tcBorders>
              <w:top w:val="nil"/>
              <w:left w:val="nil"/>
              <w:bottom w:val="single" w:sz="4" w:space="0" w:color="auto"/>
              <w:right w:val="single" w:sz="4" w:space="0" w:color="auto"/>
            </w:tcBorders>
            <w:shd w:val="clear" w:color="000000" w:fill="FCE4D6"/>
            <w:hideMark/>
          </w:tcPr>
          <w:p w14:paraId="17D56A53" w14:textId="77777777" w:rsidR="000F44C5" w:rsidRPr="000F44C5" w:rsidRDefault="000F44C5" w:rsidP="000F44C5">
            <w:pPr>
              <w:spacing w:after="0" w:line="240" w:lineRule="auto"/>
              <w:rPr>
                <w:rFonts w:ascii="Arial" w:eastAsia="Times New Roman" w:hAnsi="Arial" w:cs="Arial"/>
                <w:color w:val="000000"/>
                <w:sz w:val="14"/>
                <w:szCs w:val="14"/>
              </w:rPr>
            </w:pPr>
            <w:r w:rsidRPr="000F44C5">
              <w:rPr>
                <w:rFonts w:ascii="Arial" w:eastAsia="Times New Roman" w:hAnsi="Arial" w:cs="Arial"/>
                <w:color w:val="000000"/>
                <w:sz w:val="14"/>
                <w:szCs w:val="14"/>
              </w:rPr>
              <w:t xml:space="preserve">Chai LK, Collins CE, May C, Ashman A, Holder C, Brown LJ, et al. Feasibility and efficacy of a web-based family telehealth nutrition intervention to improve child weight status and dietary intake: a pilot </w:t>
            </w:r>
            <w:proofErr w:type="spellStart"/>
            <w:r w:rsidRPr="000F44C5">
              <w:rPr>
                <w:rFonts w:ascii="Arial" w:eastAsia="Times New Roman" w:hAnsi="Arial" w:cs="Arial"/>
                <w:color w:val="000000"/>
                <w:sz w:val="14"/>
                <w:szCs w:val="14"/>
              </w:rPr>
              <w:t>randomised</w:t>
            </w:r>
            <w:proofErr w:type="spellEnd"/>
            <w:r w:rsidRPr="000F44C5">
              <w:rPr>
                <w:rFonts w:ascii="Arial" w:eastAsia="Times New Roman" w:hAnsi="Arial" w:cs="Arial"/>
                <w:color w:val="000000"/>
                <w:sz w:val="14"/>
                <w:szCs w:val="14"/>
              </w:rPr>
              <w:t xml:space="preserve"> controlled trial. Journal of Telemedicine and Telecare 2019;27(3):146-58. [DOI: 10.1177/1357633x19865855]</w:t>
            </w:r>
          </w:p>
        </w:tc>
        <w:tc>
          <w:tcPr>
            <w:tcW w:w="240" w:type="dxa"/>
            <w:tcBorders>
              <w:top w:val="nil"/>
              <w:left w:val="nil"/>
              <w:bottom w:val="single" w:sz="4" w:space="0" w:color="auto"/>
              <w:right w:val="single" w:sz="4" w:space="0" w:color="auto"/>
            </w:tcBorders>
            <w:noWrap/>
            <w:vAlign w:val="center"/>
            <w:hideMark/>
          </w:tcPr>
          <w:p w14:paraId="715CA10E" w14:textId="77777777" w:rsidR="000F44C5" w:rsidRPr="000F44C5" w:rsidRDefault="000F44C5" w:rsidP="000F44C5">
            <w:pPr>
              <w:spacing w:after="0" w:line="240" w:lineRule="auto"/>
              <w:jc w:val="center"/>
              <w:rPr>
                <w:rFonts w:ascii="Arial" w:eastAsia="Times New Roman" w:hAnsi="Arial" w:cs="Arial"/>
                <w:color w:val="000000"/>
                <w:sz w:val="14"/>
                <w:szCs w:val="14"/>
              </w:rPr>
            </w:pPr>
            <w:r w:rsidRPr="000F44C5">
              <w:rPr>
                <w:rFonts w:ascii="Arial" w:eastAsia="Times New Roman" w:hAnsi="Arial" w:cs="Arial"/>
                <w:color w:val="000000"/>
                <w:sz w:val="14"/>
                <w:szCs w:val="14"/>
              </w:rPr>
              <w:t> </w:t>
            </w:r>
          </w:p>
        </w:tc>
        <w:tc>
          <w:tcPr>
            <w:tcW w:w="240" w:type="dxa"/>
            <w:tcBorders>
              <w:top w:val="nil"/>
              <w:left w:val="nil"/>
              <w:bottom w:val="single" w:sz="4" w:space="0" w:color="auto"/>
              <w:right w:val="single" w:sz="4" w:space="0" w:color="auto"/>
            </w:tcBorders>
            <w:noWrap/>
            <w:vAlign w:val="center"/>
            <w:hideMark/>
          </w:tcPr>
          <w:p w14:paraId="099B8B0D" w14:textId="77777777" w:rsidR="000F44C5" w:rsidRPr="000F44C5" w:rsidRDefault="000F44C5" w:rsidP="000F44C5">
            <w:pPr>
              <w:spacing w:after="0" w:line="240" w:lineRule="auto"/>
              <w:jc w:val="center"/>
              <w:rPr>
                <w:rFonts w:ascii="Arial" w:eastAsia="Times New Roman" w:hAnsi="Arial" w:cs="Arial"/>
                <w:color w:val="000000"/>
                <w:sz w:val="14"/>
                <w:szCs w:val="14"/>
              </w:rPr>
            </w:pPr>
            <w:r w:rsidRPr="000F44C5">
              <w:rPr>
                <w:rFonts w:ascii="Arial" w:eastAsia="Times New Roman" w:hAnsi="Arial" w:cs="Arial"/>
                <w:color w:val="000000"/>
                <w:sz w:val="14"/>
                <w:szCs w:val="14"/>
              </w:rPr>
              <w:t> </w:t>
            </w:r>
          </w:p>
        </w:tc>
        <w:tc>
          <w:tcPr>
            <w:tcW w:w="240" w:type="dxa"/>
            <w:tcBorders>
              <w:top w:val="nil"/>
              <w:left w:val="nil"/>
              <w:bottom w:val="single" w:sz="4" w:space="0" w:color="auto"/>
              <w:right w:val="single" w:sz="4" w:space="0" w:color="auto"/>
            </w:tcBorders>
            <w:noWrap/>
            <w:vAlign w:val="center"/>
            <w:hideMark/>
          </w:tcPr>
          <w:p w14:paraId="2F323A08" w14:textId="77777777" w:rsidR="000F44C5" w:rsidRPr="000F44C5" w:rsidRDefault="000F44C5" w:rsidP="000F44C5">
            <w:pPr>
              <w:spacing w:after="0" w:line="240" w:lineRule="auto"/>
              <w:jc w:val="center"/>
              <w:rPr>
                <w:rFonts w:ascii="Arial" w:eastAsia="Times New Roman" w:hAnsi="Arial" w:cs="Arial"/>
                <w:color w:val="000000"/>
                <w:sz w:val="14"/>
                <w:szCs w:val="14"/>
              </w:rPr>
            </w:pPr>
            <w:r w:rsidRPr="000F44C5">
              <w:rPr>
                <w:rFonts w:ascii="Arial" w:eastAsia="Times New Roman" w:hAnsi="Arial" w:cs="Arial"/>
                <w:color w:val="000000"/>
                <w:sz w:val="14"/>
                <w:szCs w:val="14"/>
              </w:rPr>
              <w:t> </w:t>
            </w:r>
          </w:p>
        </w:tc>
        <w:tc>
          <w:tcPr>
            <w:tcW w:w="240" w:type="dxa"/>
            <w:tcBorders>
              <w:top w:val="nil"/>
              <w:left w:val="nil"/>
              <w:bottom w:val="single" w:sz="4" w:space="0" w:color="auto"/>
              <w:right w:val="single" w:sz="4" w:space="0" w:color="auto"/>
            </w:tcBorders>
            <w:noWrap/>
            <w:vAlign w:val="center"/>
            <w:hideMark/>
          </w:tcPr>
          <w:p w14:paraId="34E9033F" w14:textId="77777777" w:rsidR="000F44C5" w:rsidRPr="000F44C5" w:rsidRDefault="000F44C5" w:rsidP="000F44C5">
            <w:pPr>
              <w:spacing w:after="0" w:line="240" w:lineRule="auto"/>
              <w:jc w:val="center"/>
              <w:rPr>
                <w:rFonts w:ascii="Arial" w:eastAsia="Times New Roman" w:hAnsi="Arial" w:cs="Arial"/>
                <w:color w:val="000000"/>
                <w:sz w:val="14"/>
                <w:szCs w:val="14"/>
              </w:rPr>
            </w:pPr>
            <w:r w:rsidRPr="000F44C5">
              <w:rPr>
                <w:rFonts w:ascii="Arial" w:eastAsia="Times New Roman" w:hAnsi="Arial" w:cs="Arial"/>
                <w:color w:val="000000"/>
                <w:sz w:val="14"/>
                <w:szCs w:val="14"/>
              </w:rPr>
              <w:t> </w:t>
            </w:r>
          </w:p>
        </w:tc>
        <w:tc>
          <w:tcPr>
            <w:tcW w:w="240" w:type="dxa"/>
            <w:tcBorders>
              <w:top w:val="nil"/>
              <w:left w:val="nil"/>
              <w:bottom w:val="single" w:sz="4" w:space="0" w:color="auto"/>
              <w:right w:val="single" w:sz="4" w:space="0" w:color="auto"/>
            </w:tcBorders>
            <w:noWrap/>
            <w:vAlign w:val="center"/>
            <w:hideMark/>
          </w:tcPr>
          <w:p w14:paraId="6A2E6685" w14:textId="77777777" w:rsidR="000F44C5" w:rsidRPr="000F44C5" w:rsidRDefault="000F44C5" w:rsidP="000F44C5">
            <w:pPr>
              <w:spacing w:after="0" w:line="240" w:lineRule="auto"/>
              <w:jc w:val="center"/>
              <w:rPr>
                <w:rFonts w:ascii="Arial" w:eastAsia="Times New Roman" w:hAnsi="Arial" w:cs="Arial"/>
                <w:color w:val="000000"/>
                <w:sz w:val="14"/>
                <w:szCs w:val="14"/>
              </w:rPr>
            </w:pPr>
            <w:r w:rsidRPr="000F44C5">
              <w:rPr>
                <w:rFonts w:ascii="Arial" w:eastAsia="Times New Roman" w:hAnsi="Arial" w:cs="Arial"/>
                <w:color w:val="000000"/>
                <w:sz w:val="14"/>
                <w:szCs w:val="14"/>
              </w:rPr>
              <w:t> </w:t>
            </w:r>
          </w:p>
        </w:tc>
        <w:tc>
          <w:tcPr>
            <w:tcW w:w="240" w:type="dxa"/>
            <w:tcBorders>
              <w:top w:val="single" w:sz="4" w:space="0" w:color="auto"/>
              <w:left w:val="single" w:sz="4" w:space="0" w:color="auto"/>
              <w:bottom w:val="single" w:sz="4" w:space="0" w:color="auto"/>
              <w:right w:val="single" w:sz="4" w:space="0" w:color="auto"/>
            </w:tcBorders>
            <w:shd w:val="clear" w:color="000000" w:fill="00B050"/>
            <w:noWrap/>
            <w:vAlign w:val="center"/>
            <w:hideMark/>
          </w:tcPr>
          <w:p w14:paraId="111FE5F8" w14:textId="77777777" w:rsidR="000F44C5" w:rsidRPr="000F44C5" w:rsidRDefault="000F44C5" w:rsidP="000F44C5">
            <w:pPr>
              <w:spacing w:after="0" w:line="240" w:lineRule="auto"/>
              <w:jc w:val="center"/>
              <w:rPr>
                <w:rFonts w:ascii="Arial" w:eastAsia="Times New Roman" w:hAnsi="Arial" w:cs="Arial"/>
                <w:color w:val="000000"/>
                <w:sz w:val="14"/>
                <w:szCs w:val="14"/>
              </w:rPr>
            </w:pPr>
            <w:r w:rsidRPr="000F44C5">
              <w:rPr>
                <w:rFonts w:ascii="Arial" w:eastAsia="Times New Roman" w:hAnsi="Arial" w:cs="Arial"/>
                <w:color w:val="000000"/>
                <w:sz w:val="14"/>
                <w:szCs w:val="14"/>
              </w:rPr>
              <w:t>1</w:t>
            </w:r>
          </w:p>
        </w:tc>
      </w:tr>
      <w:tr w:rsidR="000F44C5" w:rsidRPr="000F44C5" w14:paraId="33F99D1D" w14:textId="77777777" w:rsidTr="000F44C5">
        <w:trPr>
          <w:trHeight w:val="900"/>
        </w:trPr>
        <w:tc>
          <w:tcPr>
            <w:tcW w:w="2734" w:type="dxa"/>
            <w:tcBorders>
              <w:top w:val="nil"/>
              <w:left w:val="single" w:sz="4" w:space="0" w:color="auto"/>
              <w:bottom w:val="single" w:sz="4" w:space="0" w:color="auto"/>
              <w:right w:val="single" w:sz="4" w:space="0" w:color="auto"/>
            </w:tcBorders>
            <w:shd w:val="clear" w:color="000000" w:fill="FCE4D6"/>
            <w:noWrap/>
            <w:hideMark/>
          </w:tcPr>
          <w:p w14:paraId="3CD08136" w14:textId="77777777" w:rsidR="000F44C5" w:rsidRPr="000F44C5" w:rsidRDefault="000F44C5" w:rsidP="000F44C5">
            <w:pPr>
              <w:spacing w:after="0" w:line="240" w:lineRule="auto"/>
              <w:rPr>
                <w:rFonts w:ascii="Arial" w:eastAsia="Times New Roman" w:hAnsi="Arial" w:cs="Arial"/>
                <w:color w:val="000000"/>
                <w:sz w:val="14"/>
                <w:szCs w:val="14"/>
              </w:rPr>
            </w:pPr>
            <w:r w:rsidRPr="000F44C5">
              <w:rPr>
                <w:rFonts w:ascii="Arial" w:eastAsia="Times New Roman" w:hAnsi="Arial" w:cs="Arial"/>
                <w:color w:val="000000"/>
                <w:sz w:val="14"/>
                <w:szCs w:val="14"/>
              </w:rPr>
              <w:t>Chen 2010</w:t>
            </w:r>
          </w:p>
        </w:tc>
        <w:tc>
          <w:tcPr>
            <w:tcW w:w="3366" w:type="dxa"/>
            <w:tcBorders>
              <w:top w:val="nil"/>
              <w:left w:val="nil"/>
              <w:bottom w:val="single" w:sz="4" w:space="0" w:color="auto"/>
              <w:right w:val="single" w:sz="4" w:space="0" w:color="auto"/>
            </w:tcBorders>
            <w:shd w:val="clear" w:color="000000" w:fill="FCE4D6"/>
            <w:hideMark/>
          </w:tcPr>
          <w:p w14:paraId="25F9C52B" w14:textId="77777777" w:rsidR="000F44C5" w:rsidRPr="000F44C5" w:rsidRDefault="000F44C5" w:rsidP="000F44C5">
            <w:pPr>
              <w:spacing w:after="0" w:line="240" w:lineRule="auto"/>
              <w:rPr>
                <w:rFonts w:ascii="Arial" w:eastAsia="Times New Roman" w:hAnsi="Arial" w:cs="Arial"/>
                <w:color w:val="000000"/>
                <w:sz w:val="14"/>
                <w:szCs w:val="14"/>
              </w:rPr>
            </w:pPr>
            <w:r w:rsidRPr="000F44C5">
              <w:rPr>
                <w:rFonts w:ascii="Arial" w:eastAsia="Times New Roman" w:hAnsi="Arial" w:cs="Arial"/>
                <w:color w:val="000000"/>
                <w:sz w:val="14"/>
                <w:szCs w:val="14"/>
              </w:rPr>
              <w:t>Chen JL, Weiss S, Heyman MB, Lustig RH. Efficacy of a child-</w:t>
            </w:r>
            <w:proofErr w:type="spellStart"/>
            <w:r w:rsidRPr="000F44C5">
              <w:rPr>
                <w:rFonts w:ascii="Arial" w:eastAsia="Times New Roman" w:hAnsi="Arial" w:cs="Arial"/>
                <w:color w:val="000000"/>
                <w:sz w:val="14"/>
                <w:szCs w:val="14"/>
              </w:rPr>
              <w:t>centred</w:t>
            </w:r>
            <w:proofErr w:type="spellEnd"/>
            <w:r w:rsidRPr="000F44C5">
              <w:rPr>
                <w:rFonts w:ascii="Arial" w:eastAsia="Times New Roman" w:hAnsi="Arial" w:cs="Arial"/>
                <w:color w:val="000000"/>
                <w:sz w:val="14"/>
                <w:szCs w:val="14"/>
              </w:rPr>
              <w:t xml:space="preserve"> and family-based program in promoting healthy weight and healthy behaviors in Chinese American children: a randomized controlled study. Journal of Public Health 2010;32(2):219-29. [DOI: 10.1093/</w:t>
            </w:r>
            <w:proofErr w:type="spellStart"/>
            <w:r w:rsidRPr="000F44C5">
              <w:rPr>
                <w:rFonts w:ascii="Arial" w:eastAsia="Times New Roman" w:hAnsi="Arial" w:cs="Arial"/>
                <w:color w:val="000000"/>
                <w:sz w:val="14"/>
                <w:szCs w:val="14"/>
              </w:rPr>
              <w:t>pubmed</w:t>
            </w:r>
            <w:proofErr w:type="spellEnd"/>
            <w:r w:rsidRPr="000F44C5">
              <w:rPr>
                <w:rFonts w:ascii="Arial" w:eastAsia="Times New Roman" w:hAnsi="Arial" w:cs="Arial"/>
                <w:color w:val="000000"/>
                <w:sz w:val="14"/>
                <w:szCs w:val="14"/>
              </w:rPr>
              <w:t>/fdp105]</w:t>
            </w:r>
          </w:p>
        </w:tc>
        <w:tc>
          <w:tcPr>
            <w:tcW w:w="240" w:type="dxa"/>
            <w:tcBorders>
              <w:top w:val="nil"/>
              <w:left w:val="nil"/>
              <w:bottom w:val="single" w:sz="4" w:space="0" w:color="auto"/>
              <w:right w:val="single" w:sz="4" w:space="0" w:color="auto"/>
            </w:tcBorders>
            <w:noWrap/>
            <w:vAlign w:val="center"/>
            <w:hideMark/>
          </w:tcPr>
          <w:p w14:paraId="7A0DC035" w14:textId="77777777" w:rsidR="000F44C5" w:rsidRPr="000F44C5" w:rsidRDefault="000F44C5" w:rsidP="000F44C5">
            <w:pPr>
              <w:spacing w:after="0" w:line="240" w:lineRule="auto"/>
              <w:jc w:val="center"/>
              <w:rPr>
                <w:rFonts w:ascii="Arial" w:eastAsia="Times New Roman" w:hAnsi="Arial" w:cs="Arial"/>
                <w:color w:val="000000"/>
                <w:sz w:val="14"/>
                <w:szCs w:val="14"/>
              </w:rPr>
            </w:pPr>
            <w:r w:rsidRPr="000F44C5">
              <w:rPr>
                <w:rFonts w:ascii="Arial" w:eastAsia="Times New Roman" w:hAnsi="Arial" w:cs="Arial"/>
                <w:color w:val="000000"/>
                <w:sz w:val="14"/>
                <w:szCs w:val="14"/>
              </w:rPr>
              <w:t> </w:t>
            </w:r>
          </w:p>
        </w:tc>
        <w:tc>
          <w:tcPr>
            <w:tcW w:w="240" w:type="dxa"/>
            <w:tcBorders>
              <w:top w:val="nil"/>
              <w:left w:val="nil"/>
              <w:bottom w:val="single" w:sz="4" w:space="0" w:color="auto"/>
              <w:right w:val="single" w:sz="4" w:space="0" w:color="auto"/>
            </w:tcBorders>
            <w:noWrap/>
            <w:vAlign w:val="center"/>
            <w:hideMark/>
          </w:tcPr>
          <w:p w14:paraId="7C93BD4B" w14:textId="77777777" w:rsidR="000F44C5" w:rsidRPr="000F44C5" w:rsidRDefault="000F44C5" w:rsidP="000F44C5">
            <w:pPr>
              <w:spacing w:after="0" w:line="240" w:lineRule="auto"/>
              <w:jc w:val="center"/>
              <w:rPr>
                <w:rFonts w:ascii="Arial" w:eastAsia="Times New Roman" w:hAnsi="Arial" w:cs="Arial"/>
                <w:color w:val="000000"/>
                <w:sz w:val="14"/>
                <w:szCs w:val="14"/>
              </w:rPr>
            </w:pPr>
            <w:r w:rsidRPr="000F44C5">
              <w:rPr>
                <w:rFonts w:ascii="Arial" w:eastAsia="Times New Roman" w:hAnsi="Arial" w:cs="Arial"/>
                <w:color w:val="000000"/>
                <w:sz w:val="14"/>
                <w:szCs w:val="14"/>
              </w:rPr>
              <w:t> </w:t>
            </w:r>
          </w:p>
        </w:tc>
        <w:tc>
          <w:tcPr>
            <w:tcW w:w="240" w:type="dxa"/>
            <w:tcBorders>
              <w:top w:val="nil"/>
              <w:left w:val="nil"/>
              <w:bottom w:val="single" w:sz="4" w:space="0" w:color="auto"/>
              <w:right w:val="single" w:sz="4" w:space="0" w:color="auto"/>
            </w:tcBorders>
            <w:noWrap/>
            <w:vAlign w:val="center"/>
            <w:hideMark/>
          </w:tcPr>
          <w:p w14:paraId="4AD1D2D1" w14:textId="77777777" w:rsidR="000F44C5" w:rsidRPr="000F44C5" w:rsidRDefault="000F44C5" w:rsidP="000F44C5">
            <w:pPr>
              <w:spacing w:after="0" w:line="240" w:lineRule="auto"/>
              <w:jc w:val="center"/>
              <w:rPr>
                <w:rFonts w:ascii="Arial" w:eastAsia="Times New Roman" w:hAnsi="Arial" w:cs="Arial"/>
                <w:color w:val="000000"/>
                <w:sz w:val="14"/>
                <w:szCs w:val="14"/>
              </w:rPr>
            </w:pPr>
            <w:r w:rsidRPr="000F44C5">
              <w:rPr>
                <w:rFonts w:ascii="Arial" w:eastAsia="Times New Roman" w:hAnsi="Arial" w:cs="Arial"/>
                <w:color w:val="000000"/>
                <w:sz w:val="14"/>
                <w:szCs w:val="14"/>
              </w:rPr>
              <w:t> </w:t>
            </w:r>
          </w:p>
        </w:tc>
        <w:tc>
          <w:tcPr>
            <w:tcW w:w="240" w:type="dxa"/>
            <w:tcBorders>
              <w:top w:val="nil"/>
              <w:left w:val="nil"/>
              <w:bottom w:val="single" w:sz="4" w:space="0" w:color="auto"/>
              <w:right w:val="single" w:sz="4" w:space="0" w:color="auto"/>
            </w:tcBorders>
            <w:noWrap/>
            <w:vAlign w:val="center"/>
            <w:hideMark/>
          </w:tcPr>
          <w:p w14:paraId="6E917D68" w14:textId="77777777" w:rsidR="000F44C5" w:rsidRPr="000F44C5" w:rsidRDefault="000F44C5" w:rsidP="000F44C5">
            <w:pPr>
              <w:spacing w:after="0" w:line="240" w:lineRule="auto"/>
              <w:jc w:val="center"/>
              <w:rPr>
                <w:rFonts w:ascii="Arial" w:eastAsia="Times New Roman" w:hAnsi="Arial" w:cs="Arial"/>
                <w:color w:val="000000"/>
                <w:sz w:val="14"/>
                <w:szCs w:val="14"/>
              </w:rPr>
            </w:pPr>
            <w:r w:rsidRPr="000F44C5">
              <w:rPr>
                <w:rFonts w:ascii="Arial" w:eastAsia="Times New Roman" w:hAnsi="Arial" w:cs="Arial"/>
                <w:color w:val="000000"/>
                <w:sz w:val="14"/>
                <w:szCs w:val="14"/>
              </w:rPr>
              <w:t> </w:t>
            </w:r>
          </w:p>
        </w:tc>
        <w:tc>
          <w:tcPr>
            <w:tcW w:w="240" w:type="dxa"/>
            <w:tcBorders>
              <w:top w:val="nil"/>
              <w:left w:val="nil"/>
              <w:bottom w:val="single" w:sz="4" w:space="0" w:color="auto"/>
              <w:right w:val="single" w:sz="4" w:space="0" w:color="auto"/>
            </w:tcBorders>
            <w:noWrap/>
            <w:vAlign w:val="center"/>
            <w:hideMark/>
          </w:tcPr>
          <w:p w14:paraId="5E84E4AF" w14:textId="77777777" w:rsidR="000F44C5" w:rsidRPr="000F44C5" w:rsidRDefault="000F44C5" w:rsidP="000F44C5">
            <w:pPr>
              <w:spacing w:after="0" w:line="240" w:lineRule="auto"/>
              <w:jc w:val="center"/>
              <w:rPr>
                <w:rFonts w:ascii="Arial" w:eastAsia="Times New Roman" w:hAnsi="Arial" w:cs="Arial"/>
                <w:color w:val="000000"/>
                <w:sz w:val="14"/>
                <w:szCs w:val="14"/>
              </w:rPr>
            </w:pPr>
            <w:r w:rsidRPr="000F44C5">
              <w:rPr>
                <w:rFonts w:ascii="Arial" w:eastAsia="Times New Roman" w:hAnsi="Arial" w:cs="Arial"/>
                <w:color w:val="000000"/>
                <w:sz w:val="14"/>
                <w:szCs w:val="14"/>
              </w:rPr>
              <w:t> </w:t>
            </w:r>
          </w:p>
        </w:tc>
        <w:tc>
          <w:tcPr>
            <w:tcW w:w="240" w:type="dxa"/>
            <w:tcBorders>
              <w:top w:val="single" w:sz="4" w:space="0" w:color="auto"/>
              <w:left w:val="single" w:sz="4" w:space="0" w:color="auto"/>
              <w:bottom w:val="single" w:sz="4" w:space="0" w:color="auto"/>
              <w:right w:val="single" w:sz="4" w:space="0" w:color="auto"/>
            </w:tcBorders>
            <w:shd w:val="clear" w:color="000000" w:fill="00B050"/>
            <w:noWrap/>
            <w:vAlign w:val="center"/>
            <w:hideMark/>
          </w:tcPr>
          <w:p w14:paraId="2B45E89D" w14:textId="77777777" w:rsidR="000F44C5" w:rsidRPr="000F44C5" w:rsidRDefault="000F44C5" w:rsidP="000F44C5">
            <w:pPr>
              <w:spacing w:after="0" w:line="240" w:lineRule="auto"/>
              <w:jc w:val="center"/>
              <w:rPr>
                <w:rFonts w:ascii="Arial" w:eastAsia="Times New Roman" w:hAnsi="Arial" w:cs="Arial"/>
                <w:color w:val="000000"/>
                <w:sz w:val="14"/>
                <w:szCs w:val="14"/>
              </w:rPr>
            </w:pPr>
            <w:r w:rsidRPr="000F44C5">
              <w:rPr>
                <w:rFonts w:ascii="Arial" w:eastAsia="Times New Roman" w:hAnsi="Arial" w:cs="Arial"/>
                <w:color w:val="000000"/>
                <w:sz w:val="14"/>
                <w:szCs w:val="14"/>
              </w:rPr>
              <w:t>1</w:t>
            </w:r>
          </w:p>
        </w:tc>
      </w:tr>
      <w:tr w:rsidR="000F44C5" w:rsidRPr="000F44C5" w14:paraId="1A6AB3B1" w14:textId="77777777" w:rsidTr="000F44C5">
        <w:trPr>
          <w:trHeight w:val="900"/>
        </w:trPr>
        <w:tc>
          <w:tcPr>
            <w:tcW w:w="2734" w:type="dxa"/>
            <w:tcBorders>
              <w:top w:val="nil"/>
              <w:left w:val="single" w:sz="4" w:space="0" w:color="auto"/>
              <w:bottom w:val="single" w:sz="4" w:space="0" w:color="auto"/>
              <w:right w:val="single" w:sz="4" w:space="0" w:color="auto"/>
            </w:tcBorders>
            <w:shd w:val="clear" w:color="000000" w:fill="FCE4D6"/>
            <w:noWrap/>
            <w:hideMark/>
          </w:tcPr>
          <w:p w14:paraId="0A0D1F5B" w14:textId="77777777" w:rsidR="000F44C5" w:rsidRPr="000F44C5" w:rsidRDefault="000F44C5" w:rsidP="000F44C5">
            <w:pPr>
              <w:spacing w:after="0" w:line="240" w:lineRule="auto"/>
              <w:rPr>
                <w:rFonts w:ascii="Arial" w:eastAsia="Times New Roman" w:hAnsi="Arial" w:cs="Arial"/>
                <w:color w:val="000000"/>
                <w:sz w:val="14"/>
                <w:szCs w:val="14"/>
              </w:rPr>
            </w:pPr>
            <w:r w:rsidRPr="000F44C5">
              <w:rPr>
                <w:rFonts w:ascii="Arial" w:eastAsia="Times New Roman" w:hAnsi="Arial" w:cs="Arial"/>
                <w:color w:val="000000"/>
                <w:sz w:val="14"/>
                <w:szCs w:val="14"/>
              </w:rPr>
              <w:t>Choo 2020</w:t>
            </w:r>
          </w:p>
        </w:tc>
        <w:tc>
          <w:tcPr>
            <w:tcW w:w="3366" w:type="dxa"/>
            <w:tcBorders>
              <w:top w:val="nil"/>
              <w:left w:val="nil"/>
              <w:bottom w:val="single" w:sz="4" w:space="0" w:color="auto"/>
              <w:right w:val="single" w:sz="4" w:space="0" w:color="auto"/>
            </w:tcBorders>
            <w:shd w:val="clear" w:color="000000" w:fill="FCE4D6"/>
            <w:hideMark/>
          </w:tcPr>
          <w:p w14:paraId="347893EA" w14:textId="77777777" w:rsidR="000F44C5" w:rsidRPr="000F44C5" w:rsidRDefault="000F44C5" w:rsidP="000F44C5">
            <w:pPr>
              <w:spacing w:after="0" w:line="240" w:lineRule="auto"/>
              <w:rPr>
                <w:rFonts w:ascii="Arial" w:eastAsia="Times New Roman" w:hAnsi="Arial" w:cs="Arial"/>
                <w:color w:val="000000"/>
                <w:sz w:val="14"/>
                <w:szCs w:val="14"/>
              </w:rPr>
            </w:pPr>
            <w:r w:rsidRPr="000F44C5">
              <w:rPr>
                <w:rFonts w:ascii="Arial" w:eastAsia="Times New Roman" w:hAnsi="Arial" w:cs="Arial"/>
                <w:color w:val="000000"/>
                <w:sz w:val="14"/>
                <w:szCs w:val="14"/>
              </w:rPr>
              <w:t>Choo J, Yang HM, Jae SY, Kim HJ, You J, Lee J. Effects of the Healthy Children, Healthy Families, Healthy Communities program for obesity prevention among vulnerable children: a cluster-randomized controlled trial. International Journal of Environmental Research and Public Health 2020;17(8):2895. [DOI: 10.3390/ijerph17082895]</w:t>
            </w:r>
          </w:p>
        </w:tc>
        <w:tc>
          <w:tcPr>
            <w:tcW w:w="240" w:type="dxa"/>
            <w:tcBorders>
              <w:top w:val="nil"/>
              <w:left w:val="nil"/>
              <w:bottom w:val="single" w:sz="4" w:space="0" w:color="auto"/>
              <w:right w:val="single" w:sz="4" w:space="0" w:color="auto"/>
            </w:tcBorders>
            <w:noWrap/>
            <w:vAlign w:val="center"/>
            <w:hideMark/>
          </w:tcPr>
          <w:p w14:paraId="10CF5825" w14:textId="77777777" w:rsidR="000F44C5" w:rsidRPr="000F44C5" w:rsidRDefault="000F44C5" w:rsidP="000F44C5">
            <w:pPr>
              <w:spacing w:after="0" w:line="240" w:lineRule="auto"/>
              <w:jc w:val="center"/>
              <w:rPr>
                <w:rFonts w:ascii="Arial" w:eastAsia="Times New Roman" w:hAnsi="Arial" w:cs="Arial"/>
                <w:color w:val="000000"/>
                <w:sz w:val="14"/>
                <w:szCs w:val="14"/>
              </w:rPr>
            </w:pPr>
            <w:r w:rsidRPr="000F44C5">
              <w:rPr>
                <w:rFonts w:ascii="Arial" w:eastAsia="Times New Roman" w:hAnsi="Arial" w:cs="Arial"/>
                <w:color w:val="000000"/>
                <w:sz w:val="14"/>
                <w:szCs w:val="14"/>
              </w:rPr>
              <w:t> </w:t>
            </w:r>
          </w:p>
        </w:tc>
        <w:tc>
          <w:tcPr>
            <w:tcW w:w="240" w:type="dxa"/>
            <w:tcBorders>
              <w:top w:val="nil"/>
              <w:left w:val="nil"/>
              <w:bottom w:val="single" w:sz="4" w:space="0" w:color="auto"/>
              <w:right w:val="single" w:sz="4" w:space="0" w:color="auto"/>
            </w:tcBorders>
            <w:noWrap/>
            <w:vAlign w:val="center"/>
            <w:hideMark/>
          </w:tcPr>
          <w:p w14:paraId="7D7538A3" w14:textId="77777777" w:rsidR="000F44C5" w:rsidRPr="000F44C5" w:rsidRDefault="000F44C5" w:rsidP="000F44C5">
            <w:pPr>
              <w:spacing w:after="0" w:line="240" w:lineRule="auto"/>
              <w:jc w:val="center"/>
              <w:rPr>
                <w:rFonts w:ascii="Arial" w:eastAsia="Times New Roman" w:hAnsi="Arial" w:cs="Arial"/>
                <w:color w:val="000000"/>
                <w:sz w:val="14"/>
                <w:szCs w:val="14"/>
              </w:rPr>
            </w:pPr>
            <w:r w:rsidRPr="000F44C5">
              <w:rPr>
                <w:rFonts w:ascii="Arial" w:eastAsia="Times New Roman" w:hAnsi="Arial" w:cs="Arial"/>
                <w:color w:val="000000"/>
                <w:sz w:val="14"/>
                <w:szCs w:val="14"/>
              </w:rPr>
              <w:t> </w:t>
            </w:r>
          </w:p>
        </w:tc>
        <w:tc>
          <w:tcPr>
            <w:tcW w:w="240" w:type="dxa"/>
            <w:tcBorders>
              <w:top w:val="nil"/>
              <w:left w:val="nil"/>
              <w:bottom w:val="single" w:sz="4" w:space="0" w:color="auto"/>
              <w:right w:val="single" w:sz="4" w:space="0" w:color="auto"/>
            </w:tcBorders>
            <w:noWrap/>
            <w:vAlign w:val="center"/>
            <w:hideMark/>
          </w:tcPr>
          <w:p w14:paraId="150AC412" w14:textId="77777777" w:rsidR="000F44C5" w:rsidRPr="000F44C5" w:rsidRDefault="000F44C5" w:rsidP="000F44C5">
            <w:pPr>
              <w:spacing w:after="0" w:line="240" w:lineRule="auto"/>
              <w:jc w:val="center"/>
              <w:rPr>
                <w:rFonts w:ascii="Arial" w:eastAsia="Times New Roman" w:hAnsi="Arial" w:cs="Arial"/>
                <w:color w:val="000000"/>
                <w:sz w:val="14"/>
                <w:szCs w:val="14"/>
              </w:rPr>
            </w:pPr>
            <w:r w:rsidRPr="000F44C5">
              <w:rPr>
                <w:rFonts w:ascii="Arial" w:eastAsia="Times New Roman" w:hAnsi="Arial" w:cs="Arial"/>
                <w:color w:val="000000"/>
                <w:sz w:val="14"/>
                <w:szCs w:val="14"/>
              </w:rPr>
              <w:t> </w:t>
            </w:r>
          </w:p>
        </w:tc>
        <w:tc>
          <w:tcPr>
            <w:tcW w:w="240" w:type="dxa"/>
            <w:tcBorders>
              <w:top w:val="nil"/>
              <w:left w:val="nil"/>
              <w:bottom w:val="single" w:sz="4" w:space="0" w:color="auto"/>
              <w:right w:val="single" w:sz="4" w:space="0" w:color="auto"/>
            </w:tcBorders>
            <w:noWrap/>
            <w:vAlign w:val="center"/>
            <w:hideMark/>
          </w:tcPr>
          <w:p w14:paraId="5910ADF2" w14:textId="77777777" w:rsidR="000F44C5" w:rsidRPr="000F44C5" w:rsidRDefault="000F44C5" w:rsidP="000F44C5">
            <w:pPr>
              <w:spacing w:after="0" w:line="240" w:lineRule="auto"/>
              <w:jc w:val="center"/>
              <w:rPr>
                <w:rFonts w:ascii="Arial" w:eastAsia="Times New Roman" w:hAnsi="Arial" w:cs="Arial"/>
                <w:color w:val="000000"/>
                <w:sz w:val="14"/>
                <w:szCs w:val="14"/>
              </w:rPr>
            </w:pPr>
            <w:r w:rsidRPr="000F44C5">
              <w:rPr>
                <w:rFonts w:ascii="Arial" w:eastAsia="Times New Roman" w:hAnsi="Arial" w:cs="Arial"/>
                <w:color w:val="000000"/>
                <w:sz w:val="14"/>
                <w:szCs w:val="14"/>
              </w:rPr>
              <w:t> </w:t>
            </w:r>
          </w:p>
        </w:tc>
        <w:tc>
          <w:tcPr>
            <w:tcW w:w="240" w:type="dxa"/>
            <w:tcBorders>
              <w:top w:val="nil"/>
              <w:left w:val="nil"/>
              <w:bottom w:val="single" w:sz="4" w:space="0" w:color="auto"/>
              <w:right w:val="single" w:sz="4" w:space="0" w:color="auto"/>
            </w:tcBorders>
            <w:noWrap/>
            <w:vAlign w:val="center"/>
            <w:hideMark/>
          </w:tcPr>
          <w:p w14:paraId="6FEDFAB9" w14:textId="77777777" w:rsidR="000F44C5" w:rsidRPr="000F44C5" w:rsidRDefault="000F44C5" w:rsidP="000F44C5">
            <w:pPr>
              <w:spacing w:after="0" w:line="240" w:lineRule="auto"/>
              <w:jc w:val="center"/>
              <w:rPr>
                <w:rFonts w:ascii="Arial" w:eastAsia="Times New Roman" w:hAnsi="Arial" w:cs="Arial"/>
                <w:color w:val="000000"/>
                <w:sz w:val="14"/>
                <w:szCs w:val="14"/>
              </w:rPr>
            </w:pPr>
            <w:r w:rsidRPr="000F44C5">
              <w:rPr>
                <w:rFonts w:ascii="Arial" w:eastAsia="Times New Roman" w:hAnsi="Arial" w:cs="Arial"/>
                <w:color w:val="000000"/>
                <w:sz w:val="14"/>
                <w:szCs w:val="14"/>
              </w:rPr>
              <w:t> </w:t>
            </w:r>
          </w:p>
        </w:tc>
        <w:tc>
          <w:tcPr>
            <w:tcW w:w="240" w:type="dxa"/>
            <w:tcBorders>
              <w:top w:val="single" w:sz="4" w:space="0" w:color="auto"/>
              <w:left w:val="single" w:sz="4" w:space="0" w:color="auto"/>
              <w:bottom w:val="single" w:sz="4" w:space="0" w:color="auto"/>
              <w:right w:val="single" w:sz="4" w:space="0" w:color="auto"/>
            </w:tcBorders>
            <w:shd w:val="clear" w:color="000000" w:fill="00B050"/>
            <w:noWrap/>
            <w:vAlign w:val="center"/>
            <w:hideMark/>
          </w:tcPr>
          <w:p w14:paraId="17B874EF" w14:textId="77777777" w:rsidR="000F44C5" w:rsidRPr="000F44C5" w:rsidRDefault="000F44C5" w:rsidP="000F44C5">
            <w:pPr>
              <w:spacing w:after="0" w:line="240" w:lineRule="auto"/>
              <w:jc w:val="center"/>
              <w:rPr>
                <w:rFonts w:ascii="Arial" w:eastAsia="Times New Roman" w:hAnsi="Arial" w:cs="Arial"/>
                <w:color w:val="000000"/>
                <w:sz w:val="14"/>
                <w:szCs w:val="14"/>
              </w:rPr>
            </w:pPr>
            <w:r w:rsidRPr="000F44C5">
              <w:rPr>
                <w:rFonts w:ascii="Arial" w:eastAsia="Times New Roman" w:hAnsi="Arial" w:cs="Arial"/>
                <w:color w:val="000000"/>
                <w:sz w:val="14"/>
                <w:szCs w:val="14"/>
              </w:rPr>
              <w:t>1</w:t>
            </w:r>
          </w:p>
        </w:tc>
      </w:tr>
      <w:tr w:rsidR="000F44C5" w:rsidRPr="000F44C5" w14:paraId="569DCA1B" w14:textId="77777777" w:rsidTr="000F44C5">
        <w:trPr>
          <w:trHeight w:val="1080"/>
        </w:trPr>
        <w:tc>
          <w:tcPr>
            <w:tcW w:w="2734" w:type="dxa"/>
            <w:tcBorders>
              <w:top w:val="nil"/>
              <w:left w:val="single" w:sz="4" w:space="0" w:color="auto"/>
              <w:bottom w:val="single" w:sz="4" w:space="0" w:color="auto"/>
              <w:right w:val="single" w:sz="4" w:space="0" w:color="auto"/>
            </w:tcBorders>
            <w:shd w:val="clear" w:color="000000" w:fill="FCE4D6"/>
            <w:noWrap/>
            <w:hideMark/>
          </w:tcPr>
          <w:p w14:paraId="0A7C4FFE" w14:textId="77777777" w:rsidR="000F44C5" w:rsidRPr="000F44C5" w:rsidRDefault="000F44C5" w:rsidP="000F44C5">
            <w:pPr>
              <w:spacing w:after="0" w:line="240" w:lineRule="auto"/>
              <w:rPr>
                <w:rFonts w:ascii="Arial" w:eastAsia="Times New Roman" w:hAnsi="Arial" w:cs="Arial"/>
                <w:color w:val="000000"/>
                <w:sz w:val="14"/>
                <w:szCs w:val="14"/>
              </w:rPr>
            </w:pPr>
            <w:r w:rsidRPr="000F44C5">
              <w:rPr>
                <w:rFonts w:ascii="Arial" w:eastAsia="Times New Roman" w:hAnsi="Arial" w:cs="Arial"/>
                <w:color w:val="000000"/>
                <w:sz w:val="14"/>
                <w:szCs w:val="14"/>
              </w:rPr>
              <w:lastRenderedPageBreak/>
              <w:t>Clemes 2020</w:t>
            </w:r>
          </w:p>
        </w:tc>
        <w:tc>
          <w:tcPr>
            <w:tcW w:w="3366" w:type="dxa"/>
            <w:tcBorders>
              <w:top w:val="nil"/>
              <w:left w:val="nil"/>
              <w:bottom w:val="single" w:sz="4" w:space="0" w:color="auto"/>
              <w:right w:val="single" w:sz="4" w:space="0" w:color="auto"/>
            </w:tcBorders>
            <w:shd w:val="clear" w:color="000000" w:fill="FCE4D6"/>
            <w:hideMark/>
          </w:tcPr>
          <w:p w14:paraId="5E1569B6" w14:textId="77777777" w:rsidR="000F44C5" w:rsidRPr="000F44C5" w:rsidRDefault="000F44C5" w:rsidP="000F44C5">
            <w:pPr>
              <w:spacing w:after="0" w:line="240" w:lineRule="auto"/>
              <w:rPr>
                <w:rFonts w:ascii="Arial" w:eastAsia="Times New Roman" w:hAnsi="Arial" w:cs="Arial"/>
                <w:color w:val="000000"/>
                <w:sz w:val="14"/>
                <w:szCs w:val="14"/>
              </w:rPr>
            </w:pPr>
            <w:r w:rsidRPr="000F44C5">
              <w:rPr>
                <w:rFonts w:ascii="Arial" w:eastAsia="Times New Roman" w:hAnsi="Arial" w:cs="Arial"/>
                <w:color w:val="000000"/>
                <w:sz w:val="14"/>
                <w:szCs w:val="14"/>
              </w:rPr>
              <w:t xml:space="preserve">Clemes SA, Bingham DD, Pearson N, Chen Y, Edwardson CL, </w:t>
            </w:r>
            <w:proofErr w:type="spellStart"/>
            <w:r w:rsidRPr="000F44C5">
              <w:rPr>
                <w:rFonts w:ascii="Arial" w:eastAsia="Times New Roman" w:hAnsi="Arial" w:cs="Arial"/>
                <w:color w:val="000000"/>
                <w:sz w:val="14"/>
                <w:szCs w:val="14"/>
              </w:rPr>
              <w:t>McEachan</w:t>
            </w:r>
            <w:proofErr w:type="spellEnd"/>
            <w:r w:rsidRPr="000F44C5">
              <w:rPr>
                <w:rFonts w:ascii="Arial" w:eastAsia="Times New Roman" w:hAnsi="Arial" w:cs="Arial"/>
                <w:color w:val="000000"/>
                <w:sz w:val="14"/>
                <w:szCs w:val="14"/>
              </w:rPr>
              <w:t xml:space="preserve"> RRC, et al. Stand Out in Class: restructuring the classroom environment to reduce sitting time – findings from a pilot cluster </w:t>
            </w:r>
            <w:proofErr w:type="spellStart"/>
            <w:r w:rsidRPr="000F44C5">
              <w:rPr>
                <w:rFonts w:ascii="Arial" w:eastAsia="Times New Roman" w:hAnsi="Arial" w:cs="Arial"/>
                <w:color w:val="000000"/>
                <w:sz w:val="14"/>
                <w:szCs w:val="14"/>
              </w:rPr>
              <w:t>randomised</w:t>
            </w:r>
            <w:proofErr w:type="spellEnd"/>
            <w:r w:rsidRPr="000F44C5">
              <w:rPr>
                <w:rFonts w:ascii="Arial" w:eastAsia="Times New Roman" w:hAnsi="Arial" w:cs="Arial"/>
                <w:color w:val="000000"/>
                <w:sz w:val="14"/>
                <w:szCs w:val="14"/>
              </w:rPr>
              <w:t xml:space="preserve"> controlled trial. International Journal of Behavioral Nutrition and Physical Activity 2020;17(1):55. [DOI: 10.1186/s12966-020-00958-z]</w:t>
            </w:r>
          </w:p>
        </w:tc>
        <w:tc>
          <w:tcPr>
            <w:tcW w:w="240" w:type="dxa"/>
            <w:tcBorders>
              <w:top w:val="nil"/>
              <w:left w:val="nil"/>
              <w:bottom w:val="single" w:sz="4" w:space="0" w:color="auto"/>
              <w:right w:val="single" w:sz="4" w:space="0" w:color="auto"/>
            </w:tcBorders>
            <w:noWrap/>
            <w:vAlign w:val="center"/>
            <w:hideMark/>
          </w:tcPr>
          <w:p w14:paraId="76854BEC" w14:textId="77777777" w:rsidR="000F44C5" w:rsidRPr="000F44C5" w:rsidRDefault="000F44C5" w:rsidP="000F44C5">
            <w:pPr>
              <w:spacing w:after="0" w:line="240" w:lineRule="auto"/>
              <w:jc w:val="center"/>
              <w:rPr>
                <w:rFonts w:ascii="Arial" w:eastAsia="Times New Roman" w:hAnsi="Arial" w:cs="Arial"/>
                <w:color w:val="000000"/>
                <w:sz w:val="14"/>
                <w:szCs w:val="14"/>
              </w:rPr>
            </w:pPr>
            <w:r w:rsidRPr="000F44C5">
              <w:rPr>
                <w:rFonts w:ascii="Arial" w:eastAsia="Times New Roman" w:hAnsi="Arial" w:cs="Arial"/>
                <w:color w:val="000000"/>
                <w:sz w:val="14"/>
                <w:szCs w:val="14"/>
              </w:rPr>
              <w:t> </w:t>
            </w:r>
          </w:p>
        </w:tc>
        <w:tc>
          <w:tcPr>
            <w:tcW w:w="240" w:type="dxa"/>
            <w:tcBorders>
              <w:top w:val="nil"/>
              <w:left w:val="nil"/>
              <w:bottom w:val="single" w:sz="4" w:space="0" w:color="auto"/>
              <w:right w:val="single" w:sz="4" w:space="0" w:color="auto"/>
            </w:tcBorders>
            <w:noWrap/>
            <w:vAlign w:val="center"/>
            <w:hideMark/>
          </w:tcPr>
          <w:p w14:paraId="72BE90A5" w14:textId="77777777" w:rsidR="000F44C5" w:rsidRPr="000F44C5" w:rsidRDefault="000F44C5" w:rsidP="000F44C5">
            <w:pPr>
              <w:spacing w:after="0" w:line="240" w:lineRule="auto"/>
              <w:jc w:val="center"/>
              <w:rPr>
                <w:rFonts w:ascii="Arial" w:eastAsia="Times New Roman" w:hAnsi="Arial" w:cs="Arial"/>
                <w:color w:val="000000"/>
                <w:sz w:val="14"/>
                <w:szCs w:val="14"/>
              </w:rPr>
            </w:pPr>
            <w:r w:rsidRPr="000F44C5">
              <w:rPr>
                <w:rFonts w:ascii="Arial" w:eastAsia="Times New Roman" w:hAnsi="Arial" w:cs="Arial"/>
                <w:color w:val="000000"/>
                <w:sz w:val="14"/>
                <w:szCs w:val="14"/>
              </w:rPr>
              <w:t> </w:t>
            </w:r>
          </w:p>
        </w:tc>
        <w:tc>
          <w:tcPr>
            <w:tcW w:w="240" w:type="dxa"/>
            <w:tcBorders>
              <w:top w:val="nil"/>
              <w:left w:val="nil"/>
              <w:bottom w:val="single" w:sz="4" w:space="0" w:color="auto"/>
              <w:right w:val="single" w:sz="4" w:space="0" w:color="auto"/>
            </w:tcBorders>
            <w:noWrap/>
            <w:vAlign w:val="center"/>
            <w:hideMark/>
          </w:tcPr>
          <w:p w14:paraId="13C00A26" w14:textId="77777777" w:rsidR="000F44C5" w:rsidRPr="000F44C5" w:rsidRDefault="000F44C5" w:rsidP="000F44C5">
            <w:pPr>
              <w:spacing w:after="0" w:line="240" w:lineRule="auto"/>
              <w:jc w:val="center"/>
              <w:rPr>
                <w:rFonts w:ascii="Arial" w:eastAsia="Times New Roman" w:hAnsi="Arial" w:cs="Arial"/>
                <w:color w:val="000000"/>
                <w:sz w:val="14"/>
                <w:szCs w:val="14"/>
              </w:rPr>
            </w:pPr>
            <w:r w:rsidRPr="000F44C5">
              <w:rPr>
                <w:rFonts w:ascii="Arial" w:eastAsia="Times New Roman" w:hAnsi="Arial" w:cs="Arial"/>
                <w:color w:val="000000"/>
                <w:sz w:val="14"/>
                <w:szCs w:val="14"/>
              </w:rPr>
              <w:t> </w:t>
            </w:r>
          </w:p>
        </w:tc>
        <w:tc>
          <w:tcPr>
            <w:tcW w:w="240" w:type="dxa"/>
            <w:tcBorders>
              <w:top w:val="nil"/>
              <w:left w:val="nil"/>
              <w:bottom w:val="single" w:sz="4" w:space="0" w:color="auto"/>
              <w:right w:val="single" w:sz="4" w:space="0" w:color="auto"/>
            </w:tcBorders>
            <w:noWrap/>
            <w:vAlign w:val="center"/>
            <w:hideMark/>
          </w:tcPr>
          <w:p w14:paraId="4951FF30" w14:textId="77777777" w:rsidR="000F44C5" w:rsidRPr="000F44C5" w:rsidRDefault="000F44C5" w:rsidP="000F44C5">
            <w:pPr>
              <w:spacing w:after="0" w:line="240" w:lineRule="auto"/>
              <w:jc w:val="center"/>
              <w:rPr>
                <w:rFonts w:ascii="Arial" w:eastAsia="Times New Roman" w:hAnsi="Arial" w:cs="Arial"/>
                <w:color w:val="000000"/>
                <w:sz w:val="14"/>
                <w:szCs w:val="14"/>
              </w:rPr>
            </w:pPr>
            <w:r w:rsidRPr="000F44C5">
              <w:rPr>
                <w:rFonts w:ascii="Arial" w:eastAsia="Times New Roman" w:hAnsi="Arial" w:cs="Arial"/>
                <w:color w:val="000000"/>
                <w:sz w:val="14"/>
                <w:szCs w:val="14"/>
              </w:rPr>
              <w:t> </w:t>
            </w:r>
          </w:p>
        </w:tc>
        <w:tc>
          <w:tcPr>
            <w:tcW w:w="240" w:type="dxa"/>
            <w:tcBorders>
              <w:top w:val="nil"/>
              <w:left w:val="nil"/>
              <w:bottom w:val="single" w:sz="4" w:space="0" w:color="auto"/>
              <w:right w:val="single" w:sz="4" w:space="0" w:color="auto"/>
            </w:tcBorders>
            <w:noWrap/>
            <w:vAlign w:val="center"/>
            <w:hideMark/>
          </w:tcPr>
          <w:p w14:paraId="69B7B4CB" w14:textId="77777777" w:rsidR="000F44C5" w:rsidRPr="000F44C5" w:rsidRDefault="000F44C5" w:rsidP="000F44C5">
            <w:pPr>
              <w:spacing w:after="0" w:line="240" w:lineRule="auto"/>
              <w:jc w:val="center"/>
              <w:rPr>
                <w:rFonts w:ascii="Arial" w:eastAsia="Times New Roman" w:hAnsi="Arial" w:cs="Arial"/>
                <w:color w:val="000000"/>
                <w:sz w:val="14"/>
                <w:szCs w:val="14"/>
              </w:rPr>
            </w:pPr>
            <w:r w:rsidRPr="000F44C5">
              <w:rPr>
                <w:rFonts w:ascii="Arial" w:eastAsia="Times New Roman" w:hAnsi="Arial" w:cs="Arial"/>
                <w:color w:val="000000"/>
                <w:sz w:val="14"/>
                <w:szCs w:val="14"/>
              </w:rPr>
              <w:t> </w:t>
            </w:r>
          </w:p>
        </w:tc>
        <w:tc>
          <w:tcPr>
            <w:tcW w:w="240" w:type="dxa"/>
            <w:tcBorders>
              <w:top w:val="single" w:sz="4" w:space="0" w:color="auto"/>
              <w:left w:val="single" w:sz="4" w:space="0" w:color="auto"/>
              <w:bottom w:val="single" w:sz="4" w:space="0" w:color="auto"/>
              <w:right w:val="single" w:sz="4" w:space="0" w:color="auto"/>
            </w:tcBorders>
            <w:shd w:val="clear" w:color="000000" w:fill="00B050"/>
            <w:noWrap/>
            <w:vAlign w:val="center"/>
            <w:hideMark/>
          </w:tcPr>
          <w:p w14:paraId="479FC037" w14:textId="77777777" w:rsidR="000F44C5" w:rsidRPr="000F44C5" w:rsidRDefault="000F44C5" w:rsidP="000F44C5">
            <w:pPr>
              <w:spacing w:after="0" w:line="240" w:lineRule="auto"/>
              <w:jc w:val="center"/>
              <w:rPr>
                <w:rFonts w:ascii="Arial" w:eastAsia="Times New Roman" w:hAnsi="Arial" w:cs="Arial"/>
                <w:color w:val="000000"/>
                <w:sz w:val="14"/>
                <w:szCs w:val="14"/>
              </w:rPr>
            </w:pPr>
            <w:r w:rsidRPr="000F44C5">
              <w:rPr>
                <w:rFonts w:ascii="Arial" w:eastAsia="Times New Roman" w:hAnsi="Arial" w:cs="Arial"/>
                <w:color w:val="000000"/>
                <w:sz w:val="14"/>
                <w:szCs w:val="14"/>
              </w:rPr>
              <w:t>1</w:t>
            </w:r>
          </w:p>
        </w:tc>
      </w:tr>
      <w:tr w:rsidR="000F44C5" w:rsidRPr="000F44C5" w14:paraId="6AE5BB85" w14:textId="77777777" w:rsidTr="000F44C5">
        <w:trPr>
          <w:trHeight w:val="1080"/>
        </w:trPr>
        <w:tc>
          <w:tcPr>
            <w:tcW w:w="2734" w:type="dxa"/>
            <w:tcBorders>
              <w:top w:val="nil"/>
              <w:left w:val="single" w:sz="4" w:space="0" w:color="auto"/>
              <w:bottom w:val="single" w:sz="4" w:space="0" w:color="auto"/>
              <w:right w:val="single" w:sz="4" w:space="0" w:color="auto"/>
            </w:tcBorders>
            <w:shd w:val="clear" w:color="000000" w:fill="FCE4D6"/>
            <w:noWrap/>
            <w:hideMark/>
          </w:tcPr>
          <w:p w14:paraId="7E5F5CA0" w14:textId="77777777" w:rsidR="000F44C5" w:rsidRPr="000F44C5" w:rsidRDefault="000F44C5" w:rsidP="000F44C5">
            <w:pPr>
              <w:spacing w:after="0" w:line="240" w:lineRule="auto"/>
              <w:rPr>
                <w:rFonts w:ascii="Arial" w:eastAsia="Times New Roman" w:hAnsi="Arial" w:cs="Arial"/>
                <w:color w:val="000000"/>
                <w:sz w:val="14"/>
                <w:szCs w:val="14"/>
              </w:rPr>
            </w:pPr>
            <w:r w:rsidRPr="000F44C5">
              <w:rPr>
                <w:rFonts w:ascii="Arial" w:eastAsia="Times New Roman" w:hAnsi="Arial" w:cs="Arial"/>
                <w:color w:val="000000"/>
                <w:sz w:val="14"/>
                <w:szCs w:val="14"/>
              </w:rPr>
              <w:t>Coleman 2012</w:t>
            </w:r>
          </w:p>
        </w:tc>
        <w:tc>
          <w:tcPr>
            <w:tcW w:w="3366" w:type="dxa"/>
            <w:tcBorders>
              <w:top w:val="nil"/>
              <w:left w:val="nil"/>
              <w:bottom w:val="single" w:sz="4" w:space="0" w:color="auto"/>
              <w:right w:val="single" w:sz="4" w:space="0" w:color="auto"/>
            </w:tcBorders>
            <w:shd w:val="clear" w:color="000000" w:fill="FCE4D6"/>
            <w:hideMark/>
          </w:tcPr>
          <w:p w14:paraId="2B7158C4" w14:textId="77777777" w:rsidR="000F44C5" w:rsidRPr="000F44C5" w:rsidRDefault="000F44C5" w:rsidP="000F44C5">
            <w:pPr>
              <w:spacing w:after="0" w:line="240" w:lineRule="auto"/>
              <w:rPr>
                <w:rFonts w:ascii="Arial" w:eastAsia="Times New Roman" w:hAnsi="Arial" w:cs="Arial"/>
                <w:color w:val="000000"/>
                <w:sz w:val="14"/>
                <w:szCs w:val="14"/>
              </w:rPr>
            </w:pPr>
            <w:r w:rsidRPr="006443A0">
              <w:rPr>
                <w:rFonts w:ascii="Arial" w:eastAsia="Times New Roman" w:hAnsi="Arial" w:cs="Arial"/>
                <w:color w:val="000000"/>
                <w:sz w:val="14"/>
                <w:szCs w:val="14"/>
                <w:lang w:val="es-ES"/>
              </w:rPr>
              <w:t xml:space="preserve">Coleman KJ, </w:t>
            </w:r>
            <w:proofErr w:type="spellStart"/>
            <w:r w:rsidRPr="006443A0">
              <w:rPr>
                <w:rFonts w:ascii="Arial" w:eastAsia="Times New Roman" w:hAnsi="Arial" w:cs="Arial"/>
                <w:color w:val="000000"/>
                <w:sz w:val="14"/>
                <w:szCs w:val="14"/>
                <w:lang w:val="es-ES"/>
              </w:rPr>
              <w:t>Shordon</w:t>
            </w:r>
            <w:proofErr w:type="spellEnd"/>
            <w:r w:rsidRPr="006443A0">
              <w:rPr>
                <w:rFonts w:ascii="Arial" w:eastAsia="Times New Roman" w:hAnsi="Arial" w:cs="Arial"/>
                <w:color w:val="000000"/>
                <w:sz w:val="14"/>
                <w:szCs w:val="14"/>
                <w:lang w:val="es-ES"/>
              </w:rPr>
              <w:t xml:space="preserve"> M, </w:t>
            </w:r>
            <w:proofErr w:type="spellStart"/>
            <w:r w:rsidRPr="006443A0">
              <w:rPr>
                <w:rFonts w:ascii="Arial" w:eastAsia="Times New Roman" w:hAnsi="Arial" w:cs="Arial"/>
                <w:color w:val="000000"/>
                <w:sz w:val="14"/>
                <w:szCs w:val="14"/>
                <w:lang w:val="es-ES"/>
              </w:rPr>
              <w:t>Caparosa</w:t>
            </w:r>
            <w:proofErr w:type="spellEnd"/>
            <w:r w:rsidRPr="006443A0">
              <w:rPr>
                <w:rFonts w:ascii="Arial" w:eastAsia="Times New Roman" w:hAnsi="Arial" w:cs="Arial"/>
                <w:color w:val="000000"/>
                <w:sz w:val="14"/>
                <w:szCs w:val="14"/>
                <w:lang w:val="es-ES"/>
              </w:rPr>
              <w:t xml:space="preserve"> SL, </w:t>
            </w:r>
            <w:proofErr w:type="spellStart"/>
            <w:r w:rsidRPr="006443A0">
              <w:rPr>
                <w:rFonts w:ascii="Arial" w:eastAsia="Times New Roman" w:hAnsi="Arial" w:cs="Arial"/>
                <w:color w:val="000000"/>
                <w:sz w:val="14"/>
                <w:szCs w:val="14"/>
                <w:lang w:val="es-ES"/>
              </w:rPr>
              <w:t>Pomichowski</w:t>
            </w:r>
            <w:proofErr w:type="spellEnd"/>
            <w:r w:rsidRPr="006443A0">
              <w:rPr>
                <w:rFonts w:ascii="Arial" w:eastAsia="Times New Roman" w:hAnsi="Arial" w:cs="Arial"/>
                <w:color w:val="000000"/>
                <w:sz w:val="14"/>
                <w:szCs w:val="14"/>
                <w:lang w:val="es-ES"/>
              </w:rPr>
              <w:t xml:space="preserve"> ME, </w:t>
            </w:r>
            <w:proofErr w:type="spellStart"/>
            <w:r w:rsidRPr="006443A0">
              <w:rPr>
                <w:rFonts w:ascii="Arial" w:eastAsia="Times New Roman" w:hAnsi="Arial" w:cs="Arial"/>
                <w:color w:val="000000"/>
                <w:sz w:val="14"/>
                <w:szCs w:val="14"/>
                <w:lang w:val="es-ES"/>
              </w:rPr>
              <w:t>Dzewaltowski</w:t>
            </w:r>
            <w:proofErr w:type="spellEnd"/>
            <w:r w:rsidRPr="006443A0">
              <w:rPr>
                <w:rFonts w:ascii="Arial" w:eastAsia="Times New Roman" w:hAnsi="Arial" w:cs="Arial"/>
                <w:color w:val="000000"/>
                <w:sz w:val="14"/>
                <w:szCs w:val="14"/>
                <w:lang w:val="es-ES"/>
              </w:rPr>
              <w:t xml:space="preserve"> DA. </w:t>
            </w:r>
            <w:r w:rsidRPr="000F44C5">
              <w:rPr>
                <w:rFonts w:ascii="Arial" w:eastAsia="Times New Roman" w:hAnsi="Arial" w:cs="Arial"/>
                <w:color w:val="000000"/>
                <w:sz w:val="14"/>
                <w:szCs w:val="14"/>
              </w:rPr>
              <w:t xml:space="preserve">The healthy options for nutrition environments in schools (Healthy ONES) group randomized trial: using implementation models to change nutrition policy and environments in low-income schools. International Journal of Behavioral Nutrition &amp; Physical Activity </w:t>
            </w:r>
            <w:proofErr w:type="gramStart"/>
            <w:r w:rsidRPr="000F44C5">
              <w:rPr>
                <w:rFonts w:ascii="Arial" w:eastAsia="Times New Roman" w:hAnsi="Arial" w:cs="Arial"/>
                <w:color w:val="000000"/>
                <w:sz w:val="14"/>
                <w:szCs w:val="14"/>
              </w:rPr>
              <w:t>2012;9:80</w:t>
            </w:r>
            <w:proofErr w:type="gramEnd"/>
            <w:r w:rsidRPr="000F44C5">
              <w:rPr>
                <w:rFonts w:ascii="Arial" w:eastAsia="Times New Roman" w:hAnsi="Arial" w:cs="Arial"/>
                <w:color w:val="000000"/>
                <w:sz w:val="14"/>
                <w:szCs w:val="14"/>
              </w:rPr>
              <w:t>. [DOI: 10.1186/1479-5868-9-80]</w:t>
            </w:r>
          </w:p>
        </w:tc>
        <w:tc>
          <w:tcPr>
            <w:tcW w:w="240" w:type="dxa"/>
            <w:tcBorders>
              <w:top w:val="nil"/>
              <w:left w:val="nil"/>
              <w:bottom w:val="single" w:sz="4" w:space="0" w:color="auto"/>
              <w:right w:val="single" w:sz="4" w:space="0" w:color="auto"/>
            </w:tcBorders>
            <w:noWrap/>
            <w:vAlign w:val="center"/>
            <w:hideMark/>
          </w:tcPr>
          <w:p w14:paraId="36672DBF" w14:textId="77777777" w:rsidR="000F44C5" w:rsidRPr="000F44C5" w:rsidRDefault="000F44C5" w:rsidP="000F44C5">
            <w:pPr>
              <w:spacing w:after="0" w:line="240" w:lineRule="auto"/>
              <w:jc w:val="center"/>
              <w:rPr>
                <w:rFonts w:ascii="Arial" w:eastAsia="Times New Roman" w:hAnsi="Arial" w:cs="Arial"/>
                <w:color w:val="000000"/>
                <w:sz w:val="14"/>
                <w:szCs w:val="14"/>
              </w:rPr>
            </w:pPr>
            <w:r w:rsidRPr="000F44C5">
              <w:rPr>
                <w:rFonts w:ascii="Arial" w:eastAsia="Times New Roman" w:hAnsi="Arial" w:cs="Arial"/>
                <w:color w:val="000000"/>
                <w:sz w:val="14"/>
                <w:szCs w:val="14"/>
              </w:rPr>
              <w:t> </w:t>
            </w:r>
          </w:p>
        </w:tc>
        <w:tc>
          <w:tcPr>
            <w:tcW w:w="240" w:type="dxa"/>
            <w:tcBorders>
              <w:top w:val="nil"/>
              <w:left w:val="nil"/>
              <w:bottom w:val="single" w:sz="4" w:space="0" w:color="auto"/>
              <w:right w:val="single" w:sz="4" w:space="0" w:color="auto"/>
            </w:tcBorders>
            <w:noWrap/>
            <w:vAlign w:val="center"/>
            <w:hideMark/>
          </w:tcPr>
          <w:p w14:paraId="2F52CA5C" w14:textId="77777777" w:rsidR="000F44C5" w:rsidRPr="000F44C5" w:rsidRDefault="000F44C5" w:rsidP="000F44C5">
            <w:pPr>
              <w:spacing w:after="0" w:line="240" w:lineRule="auto"/>
              <w:jc w:val="center"/>
              <w:rPr>
                <w:rFonts w:ascii="Arial" w:eastAsia="Times New Roman" w:hAnsi="Arial" w:cs="Arial"/>
                <w:color w:val="000000"/>
                <w:sz w:val="14"/>
                <w:szCs w:val="14"/>
              </w:rPr>
            </w:pPr>
            <w:r w:rsidRPr="000F44C5">
              <w:rPr>
                <w:rFonts w:ascii="Arial" w:eastAsia="Times New Roman" w:hAnsi="Arial" w:cs="Arial"/>
                <w:color w:val="000000"/>
                <w:sz w:val="14"/>
                <w:szCs w:val="14"/>
              </w:rPr>
              <w:t> </w:t>
            </w:r>
          </w:p>
        </w:tc>
        <w:tc>
          <w:tcPr>
            <w:tcW w:w="240" w:type="dxa"/>
            <w:tcBorders>
              <w:top w:val="nil"/>
              <w:left w:val="nil"/>
              <w:bottom w:val="single" w:sz="4" w:space="0" w:color="auto"/>
              <w:right w:val="single" w:sz="4" w:space="0" w:color="auto"/>
            </w:tcBorders>
            <w:noWrap/>
            <w:vAlign w:val="center"/>
            <w:hideMark/>
          </w:tcPr>
          <w:p w14:paraId="1629FA53" w14:textId="77777777" w:rsidR="000F44C5" w:rsidRPr="000F44C5" w:rsidRDefault="000F44C5" w:rsidP="000F44C5">
            <w:pPr>
              <w:spacing w:after="0" w:line="240" w:lineRule="auto"/>
              <w:jc w:val="center"/>
              <w:rPr>
                <w:rFonts w:ascii="Arial" w:eastAsia="Times New Roman" w:hAnsi="Arial" w:cs="Arial"/>
                <w:color w:val="000000"/>
                <w:sz w:val="14"/>
                <w:szCs w:val="14"/>
              </w:rPr>
            </w:pPr>
            <w:r w:rsidRPr="000F44C5">
              <w:rPr>
                <w:rFonts w:ascii="Arial" w:eastAsia="Times New Roman" w:hAnsi="Arial" w:cs="Arial"/>
                <w:color w:val="000000"/>
                <w:sz w:val="14"/>
                <w:szCs w:val="14"/>
              </w:rPr>
              <w:t> </w:t>
            </w:r>
          </w:p>
        </w:tc>
        <w:tc>
          <w:tcPr>
            <w:tcW w:w="240" w:type="dxa"/>
            <w:tcBorders>
              <w:top w:val="nil"/>
              <w:left w:val="nil"/>
              <w:bottom w:val="single" w:sz="4" w:space="0" w:color="auto"/>
              <w:right w:val="single" w:sz="4" w:space="0" w:color="auto"/>
            </w:tcBorders>
            <w:noWrap/>
            <w:vAlign w:val="center"/>
            <w:hideMark/>
          </w:tcPr>
          <w:p w14:paraId="6374FFE4" w14:textId="77777777" w:rsidR="000F44C5" w:rsidRPr="000F44C5" w:rsidRDefault="000F44C5" w:rsidP="000F44C5">
            <w:pPr>
              <w:spacing w:after="0" w:line="240" w:lineRule="auto"/>
              <w:jc w:val="center"/>
              <w:rPr>
                <w:rFonts w:ascii="Arial" w:eastAsia="Times New Roman" w:hAnsi="Arial" w:cs="Arial"/>
                <w:color w:val="000000"/>
                <w:sz w:val="14"/>
                <w:szCs w:val="14"/>
              </w:rPr>
            </w:pPr>
            <w:r w:rsidRPr="000F44C5">
              <w:rPr>
                <w:rFonts w:ascii="Arial" w:eastAsia="Times New Roman" w:hAnsi="Arial" w:cs="Arial"/>
                <w:color w:val="000000"/>
                <w:sz w:val="14"/>
                <w:szCs w:val="14"/>
              </w:rPr>
              <w:t> </w:t>
            </w:r>
          </w:p>
        </w:tc>
        <w:tc>
          <w:tcPr>
            <w:tcW w:w="240" w:type="dxa"/>
            <w:tcBorders>
              <w:top w:val="nil"/>
              <w:left w:val="nil"/>
              <w:bottom w:val="single" w:sz="4" w:space="0" w:color="auto"/>
              <w:right w:val="single" w:sz="4" w:space="0" w:color="auto"/>
            </w:tcBorders>
            <w:noWrap/>
            <w:vAlign w:val="center"/>
            <w:hideMark/>
          </w:tcPr>
          <w:p w14:paraId="1A89C172" w14:textId="77777777" w:rsidR="000F44C5" w:rsidRPr="000F44C5" w:rsidRDefault="000F44C5" w:rsidP="000F44C5">
            <w:pPr>
              <w:spacing w:after="0" w:line="240" w:lineRule="auto"/>
              <w:jc w:val="center"/>
              <w:rPr>
                <w:rFonts w:ascii="Arial" w:eastAsia="Times New Roman" w:hAnsi="Arial" w:cs="Arial"/>
                <w:color w:val="000000"/>
                <w:sz w:val="14"/>
                <w:szCs w:val="14"/>
              </w:rPr>
            </w:pPr>
            <w:r w:rsidRPr="000F44C5">
              <w:rPr>
                <w:rFonts w:ascii="Arial" w:eastAsia="Times New Roman" w:hAnsi="Arial" w:cs="Arial"/>
                <w:color w:val="000000"/>
                <w:sz w:val="14"/>
                <w:szCs w:val="14"/>
              </w:rPr>
              <w:t> </w:t>
            </w:r>
          </w:p>
        </w:tc>
        <w:tc>
          <w:tcPr>
            <w:tcW w:w="240" w:type="dxa"/>
            <w:tcBorders>
              <w:top w:val="single" w:sz="4" w:space="0" w:color="auto"/>
              <w:left w:val="single" w:sz="4" w:space="0" w:color="auto"/>
              <w:bottom w:val="single" w:sz="4" w:space="0" w:color="auto"/>
              <w:right w:val="single" w:sz="4" w:space="0" w:color="auto"/>
            </w:tcBorders>
            <w:shd w:val="clear" w:color="000000" w:fill="00B050"/>
            <w:noWrap/>
            <w:vAlign w:val="center"/>
            <w:hideMark/>
          </w:tcPr>
          <w:p w14:paraId="31CEF04E" w14:textId="77777777" w:rsidR="000F44C5" w:rsidRPr="000F44C5" w:rsidRDefault="000F44C5" w:rsidP="000F44C5">
            <w:pPr>
              <w:spacing w:after="0" w:line="240" w:lineRule="auto"/>
              <w:jc w:val="center"/>
              <w:rPr>
                <w:rFonts w:ascii="Arial" w:eastAsia="Times New Roman" w:hAnsi="Arial" w:cs="Arial"/>
                <w:color w:val="000000"/>
                <w:sz w:val="14"/>
                <w:szCs w:val="14"/>
              </w:rPr>
            </w:pPr>
            <w:r w:rsidRPr="000F44C5">
              <w:rPr>
                <w:rFonts w:ascii="Arial" w:eastAsia="Times New Roman" w:hAnsi="Arial" w:cs="Arial"/>
                <w:color w:val="000000"/>
                <w:sz w:val="14"/>
                <w:szCs w:val="14"/>
              </w:rPr>
              <w:t>1</w:t>
            </w:r>
          </w:p>
        </w:tc>
      </w:tr>
      <w:tr w:rsidR="000F44C5" w:rsidRPr="000F44C5" w14:paraId="72F86392" w14:textId="77777777" w:rsidTr="000F44C5">
        <w:trPr>
          <w:trHeight w:val="900"/>
        </w:trPr>
        <w:tc>
          <w:tcPr>
            <w:tcW w:w="2734" w:type="dxa"/>
            <w:tcBorders>
              <w:top w:val="nil"/>
              <w:left w:val="single" w:sz="4" w:space="0" w:color="auto"/>
              <w:bottom w:val="single" w:sz="4" w:space="0" w:color="auto"/>
              <w:right w:val="single" w:sz="4" w:space="0" w:color="auto"/>
            </w:tcBorders>
            <w:shd w:val="clear" w:color="000000" w:fill="FCE4D6"/>
            <w:noWrap/>
            <w:hideMark/>
          </w:tcPr>
          <w:p w14:paraId="0A57DFB2" w14:textId="77777777" w:rsidR="000F44C5" w:rsidRPr="000F44C5" w:rsidRDefault="000F44C5" w:rsidP="000F44C5">
            <w:pPr>
              <w:spacing w:after="0" w:line="240" w:lineRule="auto"/>
              <w:rPr>
                <w:rFonts w:ascii="Arial" w:eastAsia="Times New Roman" w:hAnsi="Arial" w:cs="Arial"/>
                <w:color w:val="000000"/>
                <w:sz w:val="14"/>
                <w:szCs w:val="14"/>
              </w:rPr>
            </w:pPr>
            <w:r w:rsidRPr="000F44C5">
              <w:rPr>
                <w:rFonts w:ascii="Arial" w:eastAsia="Times New Roman" w:hAnsi="Arial" w:cs="Arial"/>
                <w:color w:val="000000"/>
                <w:sz w:val="14"/>
                <w:szCs w:val="14"/>
              </w:rPr>
              <w:t>Crespo 2012</w:t>
            </w:r>
          </w:p>
        </w:tc>
        <w:tc>
          <w:tcPr>
            <w:tcW w:w="3366" w:type="dxa"/>
            <w:tcBorders>
              <w:top w:val="nil"/>
              <w:left w:val="nil"/>
              <w:bottom w:val="single" w:sz="4" w:space="0" w:color="auto"/>
              <w:right w:val="single" w:sz="4" w:space="0" w:color="auto"/>
            </w:tcBorders>
            <w:shd w:val="clear" w:color="000000" w:fill="FCE4D6"/>
            <w:hideMark/>
          </w:tcPr>
          <w:p w14:paraId="682D653C" w14:textId="77777777" w:rsidR="000F44C5" w:rsidRPr="000F44C5" w:rsidRDefault="000F44C5" w:rsidP="000F44C5">
            <w:pPr>
              <w:spacing w:after="0" w:line="240" w:lineRule="auto"/>
              <w:rPr>
                <w:rFonts w:ascii="Arial" w:eastAsia="Times New Roman" w:hAnsi="Arial" w:cs="Arial"/>
                <w:color w:val="000000"/>
                <w:sz w:val="14"/>
                <w:szCs w:val="14"/>
              </w:rPr>
            </w:pPr>
            <w:r w:rsidRPr="000F44C5">
              <w:rPr>
                <w:rFonts w:ascii="Arial" w:eastAsia="Times New Roman" w:hAnsi="Arial" w:cs="Arial"/>
                <w:color w:val="000000"/>
                <w:sz w:val="14"/>
                <w:szCs w:val="14"/>
              </w:rPr>
              <w:t xml:space="preserve">Crespo NC, Elder JP, Ayala GX, </w:t>
            </w:r>
            <w:proofErr w:type="spellStart"/>
            <w:r w:rsidRPr="000F44C5">
              <w:rPr>
                <w:rFonts w:ascii="Arial" w:eastAsia="Times New Roman" w:hAnsi="Arial" w:cs="Arial"/>
                <w:color w:val="000000"/>
                <w:sz w:val="14"/>
                <w:szCs w:val="14"/>
              </w:rPr>
              <w:t>Slymen</w:t>
            </w:r>
            <w:proofErr w:type="spellEnd"/>
            <w:r w:rsidRPr="000F44C5">
              <w:rPr>
                <w:rFonts w:ascii="Arial" w:eastAsia="Times New Roman" w:hAnsi="Arial" w:cs="Arial"/>
                <w:color w:val="000000"/>
                <w:sz w:val="14"/>
                <w:szCs w:val="14"/>
              </w:rPr>
              <w:t xml:space="preserve"> DJ, Campbell NR, Sallis JF, et al. Results of a multi-level intervention to prevent and control childhood obesity among Latino children: the Aventuras Para </w:t>
            </w:r>
            <w:proofErr w:type="spellStart"/>
            <w:r w:rsidRPr="000F44C5">
              <w:rPr>
                <w:rFonts w:ascii="Arial" w:eastAsia="Times New Roman" w:hAnsi="Arial" w:cs="Arial"/>
                <w:color w:val="000000"/>
                <w:sz w:val="14"/>
                <w:szCs w:val="14"/>
              </w:rPr>
              <w:t>Niños</w:t>
            </w:r>
            <w:proofErr w:type="spellEnd"/>
            <w:r w:rsidRPr="000F44C5">
              <w:rPr>
                <w:rFonts w:ascii="Arial" w:eastAsia="Times New Roman" w:hAnsi="Arial" w:cs="Arial"/>
                <w:color w:val="000000"/>
                <w:sz w:val="14"/>
                <w:szCs w:val="14"/>
              </w:rPr>
              <w:t xml:space="preserve"> Study. Annals of Behavioral Medicine 2012;43(1):84-100. [DOI: 10.1007/s12160-011-9332-7]</w:t>
            </w:r>
          </w:p>
        </w:tc>
        <w:tc>
          <w:tcPr>
            <w:tcW w:w="240" w:type="dxa"/>
            <w:tcBorders>
              <w:top w:val="nil"/>
              <w:left w:val="nil"/>
              <w:bottom w:val="single" w:sz="4" w:space="0" w:color="auto"/>
              <w:right w:val="single" w:sz="4" w:space="0" w:color="auto"/>
            </w:tcBorders>
            <w:noWrap/>
            <w:vAlign w:val="center"/>
            <w:hideMark/>
          </w:tcPr>
          <w:p w14:paraId="3091AA21" w14:textId="77777777" w:rsidR="000F44C5" w:rsidRPr="000F44C5" w:rsidRDefault="000F44C5" w:rsidP="000F44C5">
            <w:pPr>
              <w:spacing w:after="0" w:line="240" w:lineRule="auto"/>
              <w:jc w:val="center"/>
              <w:rPr>
                <w:rFonts w:ascii="Arial" w:eastAsia="Times New Roman" w:hAnsi="Arial" w:cs="Arial"/>
                <w:color w:val="000000"/>
                <w:sz w:val="14"/>
                <w:szCs w:val="14"/>
              </w:rPr>
            </w:pPr>
            <w:r w:rsidRPr="000F44C5">
              <w:rPr>
                <w:rFonts w:ascii="Arial" w:eastAsia="Times New Roman" w:hAnsi="Arial" w:cs="Arial"/>
                <w:color w:val="000000"/>
                <w:sz w:val="14"/>
                <w:szCs w:val="14"/>
              </w:rPr>
              <w:t> </w:t>
            </w:r>
          </w:p>
        </w:tc>
        <w:tc>
          <w:tcPr>
            <w:tcW w:w="240" w:type="dxa"/>
            <w:tcBorders>
              <w:top w:val="nil"/>
              <w:left w:val="nil"/>
              <w:bottom w:val="single" w:sz="4" w:space="0" w:color="auto"/>
              <w:right w:val="single" w:sz="4" w:space="0" w:color="auto"/>
            </w:tcBorders>
            <w:noWrap/>
            <w:vAlign w:val="center"/>
            <w:hideMark/>
          </w:tcPr>
          <w:p w14:paraId="5F388D14" w14:textId="77777777" w:rsidR="000F44C5" w:rsidRPr="000F44C5" w:rsidRDefault="000F44C5" w:rsidP="000F44C5">
            <w:pPr>
              <w:spacing w:after="0" w:line="240" w:lineRule="auto"/>
              <w:jc w:val="center"/>
              <w:rPr>
                <w:rFonts w:ascii="Arial" w:eastAsia="Times New Roman" w:hAnsi="Arial" w:cs="Arial"/>
                <w:color w:val="000000"/>
                <w:sz w:val="14"/>
                <w:szCs w:val="14"/>
              </w:rPr>
            </w:pPr>
            <w:r w:rsidRPr="000F44C5">
              <w:rPr>
                <w:rFonts w:ascii="Arial" w:eastAsia="Times New Roman" w:hAnsi="Arial" w:cs="Arial"/>
                <w:color w:val="000000"/>
                <w:sz w:val="14"/>
                <w:szCs w:val="14"/>
              </w:rPr>
              <w:t> </w:t>
            </w:r>
          </w:p>
        </w:tc>
        <w:tc>
          <w:tcPr>
            <w:tcW w:w="240" w:type="dxa"/>
            <w:tcBorders>
              <w:top w:val="nil"/>
              <w:left w:val="nil"/>
              <w:bottom w:val="single" w:sz="4" w:space="0" w:color="auto"/>
              <w:right w:val="single" w:sz="4" w:space="0" w:color="auto"/>
            </w:tcBorders>
            <w:noWrap/>
            <w:vAlign w:val="center"/>
            <w:hideMark/>
          </w:tcPr>
          <w:p w14:paraId="178910FC" w14:textId="77777777" w:rsidR="000F44C5" w:rsidRPr="000F44C5" w:rsidRDefault="000F44C5" w:rsidP="000F44C5">
            <w:pPr>
              <w:spacing w:after="0" w:line="240" w:lineRule="auto"/>
              <w:jc w:val="center"/>
              <w:rPr>
                <w:rFonts w:ascii="Arial" w:eastAsia="Times New Roman" w:hAnsi="Arial" w:cs="Arial"/>
                <w:color w:val="000000"/>
                <w:sz w:val="14"/>
                <w:szCs w:val="14"/>
              </w:rPr>
            </w:pPr>
            <w:r w:rsidRPr="000F44C5">
              <w:rPr>
                <w:rFonts w:ascii="Arial" w:eastAsia="Times New Roman" w:hAnsi="Arial" w:cs="Arial"/>
                <w:color w:val="000000"/>
                <w:sz w:val="14"/>
                <w:szCs w:val="14"/>
              </w:rPr>
              <w:t> </w:t>
            </w:r>
          </w:p>
        </w:tc>
        <w:tc>
          <w:tcPr>
            <w:tcW w:w="240" w:type="dxa"/>
            <w:tcBorders>
              <w:top w:val="nil"/>
              <w:left w:val="nil"/>
              <w:bottom w:val="single" w:sz="4" w:space="0" w:color="auto"/>
              <w:right w:val="single" w:sz="4" w:space="0" w:color="auto"/>
            </w:tcBorders>
            <w:noWrap/>
            <w:vAlign w:val="center"/>
            <w:hideMark/>
          </w:tcPr>
          <w:p w14:paraId="005D496D" w14:textId="77777777" w:rsidR="000F44C5" w:rsidRPr="000F44C5" w:rsidRDefault="000F44C5" w:rsidP="000F44C5">
            <w:pPr>
              <w:spacing w:after="0" w:line="240" w:lineRule="auto"/>
              <w:jc w:val="center"/>
              <w:rPr>
                <w:rFonts w:ascii="Arial" w:eastAsia="Times New Roman" w:hAnsi="Arial" w:cs="Arial"/>
                <w:color w:val="000000"/>
                <w:sz w:val="14"/>
                <w:szCs w:val="14"/>
              </w:rPr>
            </w:pPr>
            <w:r w:rsidRPr="000F44C5">
              <w:rPr>
                <w:rFonts w:ascii="Arial" w:eastAsia="Times New Roman" w:hAnsi="Arial" w:cs="Arial"/>
                <w:color w:val="000000"/>
                <w:sz w:val="14"/>
                <w:szCs w:val="14"/>
              </w:rPr>
              <w:t> </w:t>
            </w:r>
          </w:p>
        </w:tc>
        <w:tc>
          <w:tcPr>
            <w:tcW w:w="240" w:type="dxa"/>
            <w:tcBorders>
              <w:top w:val="nil"/>
              <w:left w:val="nil"/>
              <w:bottom w:val="single" w:sz="4" w:space="0" w:color="auto"/>
              <w:right w:val="single" w:sz="4" w:space="0" w:color="auto"/>
            </w:tcBorders>
            <w:noWrap/>
            <w:vAlign w:val="center"/>
            <w:hideMark/>
          </w:tcPr>
          <w:p w14:paraId="15D67EB7" w14:textId="77777777" w:rsidR="000F44C5" w:rsidRPr="000F44C5" w:rsidRDefault="000F44C5" w:rsidP="000F44C5">
            <w:pPr>
              <w:spacing w:after="0" w:line="240" w:lineRule="auto"/>
              <w:jc w:val="center"/>
              <w:rPr>
                <w:rFonts w:ascii="Arial" w:eastAsia="Times New Roman" w:hAnsi="Arial" w:cs="Arial"/>
                <w:color w:val="000000"/>
                <w:sz w:val="14"/>
                <w:szCs w:val="14"/>
              </w:rPr>
            </w:pPr>
            <w:r w:rsidRPr="000F44C5">
              <w:rPr>
                <w:rFonts w:ascii="Arial" w:eastAsia="Times New Roman" w:hAnsi="Arial" w:cs="Arial"/>
                <w:color w:val="000000"/>
                <w:sz w:val="14"/>
                <w:szCs w:val="14"/>
              </w:rPr>
              <w:t> </w:t>
            </w:r>
          </w:p>
        </w:tc>
        <w:tc>
          <w:tcPr>
            <w:tcW w:w="240" w:type="dxa"/>
            <w:tcBorders>
              <w:top w:val="single" w:sz="4" w:space="0" w:color="auto"/>
              <w:left w:val="single" w:sz="4" w:space="0" w:color="auto"/>
              <w:bottom w:val="single" w:sz="4" w:space="0" w:color="auto"/>
              <w:right w:val="single" w:sz="4" w:space="0" w:color="auto"/>
            </w:tcBorders>
            <w:shd w:val="clear" w:color="000000" w:fill="00B050"/>
            <w:noWrap/>
            <w:vAlign w:val="center"/>
            <w:hideMark/>
          </w:tcPr>
          <w:p w14:paraId="60C7FB16" w14:textId="77777777" w:rsidR="000F44C5" w:rsidRPr="000F44C5" w:rsidRDefault="000F44C5" w:rsidP="000F44C5">
            <w:pPr>
              <w:spacing w:after="0" w:line="240" w:lineRule="auto"/>
              <w:jc w:val="center"/>
              <w:rPr>
                <w:rFonts w:ascii="Arial" w:eastAsia="Times New Roman" w:hAnsi="Arial" w:cs="Arial"/>
                <w:color w:val="000000"/>
                <w:sz w:val="14"/>
                <w:szCs w:val="14"/>
              </w:rPr>
            </w:pPr>
            <w:r w:rsidRPr="000F44C5">
              <w:rPr>
                <w:rFonts w:ascii="Arial" w:eastAsia="Times New Roman" w:hAnsi="Arial" w:cs="Arial"/>
                <w:color w:val="000000"/>
                <w:sz w:val="14"/>
                <w:szCs w:val="14"/>
              </w:rPr>
              <w:t>1</w:t>
            </w:r>
          </w:p>
        </w:tc>
      </w:tr>
      <w:tr w:rsidR="000F44C5" w:rsidRPr="000F44C5" w14:paraId="5F6E06EA" w14:textId="77777777" w:rsidTr="000F44C5">
        <w:trPr>
          <w:trHeight w:val="720"/>
        </w:trPr>
        <w:tc>
          <w:tcPr>
            <w:tcW w:w="2734" w:type="dxa"/>
            <w:tcBorders>
              <w:top w:val="nil"/>
              <w:left w:val="single" w:sz="4" w:space="0" w:color="auto"/>
              <w:bottom w:val="single" w:sz="4" w:space="0" w:color="auto"/>
              <w:right w:val="single" w:sz="4" w:space="0" w:color="auto"/>
            </w:tcBorders>
            <w:shd w:val="clear" w:color="000000" w:fill="FCE4D6"/>
            <w:noWrap/>
            <w:hideMark/>
          </w:tcPr>
          <w:p w14:paraId="3E10CFA0" w14:textId="77777777" w:rsidR="000F44C5" w:rsidRPr="000F44C5" w:rsidRDefault="000F44C5" w:rsidP="000F44C5">
            <w:pPr>
              <w:spacing w:after="0" w:line="240" w:lineRule="auto"/>
              <w:rPr>
                <w:rFonts w:ascii="Arial" w:eastAsia="Times New Roman" w:hAnsi="Arial" w:cs="Arial"/>
                <w:color w:val="000000"/>
                <w:sz w:val="14"/>
                <w:szCs w:val="14"/>
              </w:rPr>
            </w:pPr>
            <w:r w:rsidRPr="000F44C5">
              <w:rPr>
                <w:rFonts w:ascii="Arial" w:eastAsia="Times New Roman" w:hAnsi="Arial" w:cs="Arial"/>
                <w:color w:val="000000"/>
                <w:sz w:val="14"/>
                <w:szCs w:val="14"/>
              </w:rPr>
              <w:t>Cunha 2013</w:t>
            </w:r>
          </w:p>
        </w:tc>
        <w:tc>
          <w:tcPr>
            <w:tcW w:w="3366" w:type="dxa"/>
            <w:tcBorders>
              <w:top w:val="nil"/>
              <w:left w:val="nil"/>
              <w:bottom w:val="single" w:sz="4" w:space="0" w:color="auto"/>
              <w:right w:val="single" w:sz="4" w:space="0" w:color="auto"/>
            </w:tcBorders>
            <w:shd w:val="clear" w:color="000000" w:fill="FCE4D6"/>
            <w:hideMark/>
          </w:tcPr>
          <w:p w14:paraId="25FA0312" w14:textId="77777777" w:rsidR="000F44C5" w:rsidRPr="000F44C5" w:rsidRDefault="000F44C5" w:rsidP="000F44C5">
            <w:pPr>
              <w:spacing w:after="0" w:line="240" w:lineRule="auto"/>
              <w:rPr>
                <w:rFonts w:ascii="Arial" w:eastAsia="Times New Roman" w:hAnsi="Arial" w:cs="Arial"/>
                <w:color w:val="000000"/>
                <w:sz w:val="14"/>
                <w:szCs w:val="14"/>
              </w:rPr>
            </w:pPr>
            <w:r w:rsidRPr="000F44C5">
              <w:rPr>
                <w:rFonts w:ascii="Arial" w:eastAsia="Times New Roman" w:hAnsi="Arial" w:cs="Arial"/>
                <w:color w:val="000000"/>
                <w:sz w:val="14"/>
                <w:szCs w:val="14"/>
              </w:rPr>
              <w:t xml:space="preserve">Cunha DB, de Souza </w:t>
            </w:r>
            <w:proofErr w:type="spellStart"/>
            <w:r w:rsidRPr="000F44C5">
              <w:rPr>
                <w:rFonts w:ascii="Arial" w:eastAsia="Times New Roman" w:hAnsi="Arial" w:cs="Arial"/>
                <w:color w:val="000000"/>
                <w:sz w:val="14"/>
                <w:szCs w:val="14"/>
              </w:rPr>
              <w:t>Bda</w:t>
            </w:r>
            <w:proofErr w:type="spellEnd"/>
            <w:r w:rsidRPr="000F44C5">
              <w:rPr>
                <w:rFonts w:ascii="Arial" w:eastAsia="Times New Roman" w:hAnsi="Arial" w:cs="Arial"/>
                <w:color w:val="000000"/>
                <w:sz w:val="14"/>
                <w:szCs w:val="14"/>
              </w:rPr>
              <w:t xml:space="preserve"> S, Pereira RA, </w:t>
            </w:r>
            <w:proofErr w:type="spellStart"/>
            <w:r w:rsidRPr="000F44C5">
              <w:rPr>
                <w:rFonts w:ascii="Arial" w:eastAsia="Times New Roman" w:hAnsi="Arial" w:cs="Arial"/>
                <w:color w:val="000000"/>
                <w:sz w:val="14"/>
                <w:szCs w:val="14"/>
              </w:rPr>
              <w:t>Sichieri</w:t>
            </w:r>
            <w:proofErr w:type="spellEnd"/>
            <w:r w:rsidRPr="000F44C5">
              <w:rPr>
                <w:rFonts w:ascii="Arial" w:eastAsia="Times New Roman" w:hAnsi="Arial" w:cs="Arial"/>
                <w:color w:val="000000"/>
                <w:sz w:val="14"/>
                <w:szCs w:val="14"/>
              </w:rPr>
              <w:t xml:space="preserve"> R. Effectiveness of a randomized school-based intervention involving families and teachers to prevent excessive weight gain among adolescents in Brazil. PLOS One 2013;8(2</w:t>
            </w:r>
            <w:proofErr w:type="gramStart"/>
            <w:r w:rsidRPr="000F44C5">
              <w:rPr>
                <w:rFonts w:ascii="Arial" w:eastAsia="Times New Roman" w:hAnsi="Arial" w:cs="Arial"/>
                <w:color w:val="000000"/>
                <w:sz w:val="14"/>
                <w:szCs w:val="14"/>
              </w:rPr>
              <w:t>):e</w:t>
            </w:r>
            <w:proofErr w:type="gramEnd"/>
            <w:r w:rsidRPr="000F44C5">
              <w:rPr>
                <w:rFonts w:ascii="Arial" w:eastAsia="Times New Roman" w:hAnsi="Arial" w:cs="Arial"/>
                <w:color w:val="000000"/>
                <w:sz w:val="14"/>
                <w:szCs w:val="14"/>
              </w:rPr>
              <w:t>57498. [DOI: 10.1371/journal.pone.0057498]</w:t>
            </w:r>
          </w:p>
        </w:tc>
        <w:tc>
          <w:tcPr>
            <w:tcW w:w="240" w:type="dxa"/>
            <w:tcBorders>
              <w:top w:val="nil"/>
              <w:left w:val="nil"/>
              <w:bottom w:val="single" w:sz="4" w:space="0" w:color="auto"/>
              <w:right w:val="single" w:sz="4" w:space="0" w:color="auto"/>
            </w:tcBorders>
            <w:noWrap/>
            <w:vAlign w:val="center"/>
            <w:hideMark/>
          </w:tcPr>
          <w:p w14:paraId="03548A22" w14:textId="77777777" w:rsidR="000F44C5" w:rsidRPr="000F44C5" w:rsidRDefault="000F44C5" w:rsidP="000F44C5">
            <w:pPr>
              <w:spacing w:after="0" w:line="240" w:lineRule="auto"/>
              <w:jc w:val="center"/>
              <w:rPr>
                <w:rFonts w:ascii="Arial" w:eastAsia="Times New Roman" w:hAnsi="Arial" w:cs="Arial"/>
                <w:color w:val="000000"/>
                <w:sz w:val="14"/>
                <w:szCs w:val="14"/>
              </w:rPr>
            </w:pPr>
            <w:r w:rsidRPr="000F44C5">
              <w:rPr>
                <w:rFonts w:ascii="Arial" w:eastAsia="Times New Roman" w:hAnsi="Arial" w:cs="Arial"/>
                <w:color w:val="000000"/>
                <w:sz w:val="14"/>
                <w:szCs w:val="14"/>
              </w:rPr>
              <w:t> </w:t>
            </w:r>
          </w:p>
        </w:tc>
        <w:tc>
          <w:tcPr>
            <w:tcW w:w="240" w:type="dxa"/>
            <w:tcBorders>
              <w:top w:val="nil"/>
              <w:left w:val="nil"/>
              <w:bottom w:val="single" w:sz="4" w:space="0" w:color="auto"/>
              <w:right w:val="single" w:sz="4" w:space="0" w:color="auto"/>
            </w:tcBorders>
            <w:noWrap/>
            <w:vAlign w:val="center"/>
            <w:hideMark/>
          </w:tcPr>
          <w:p w14:paraId="5D43DD7E" w14:textId="77777777" w:rsidR="000F44C5" w:rsidRPr="000F44C5" w:rsidRDefault="000F44C5" w:rsidP="000F44C5">
            <w:pPr>
              <w:spacing w:after="0" w:line="240" w:lineRule="auto"/>
              <w:jc w:val="center"/>
              <w:rPr>
                <w:rFonts w:ascii="Arial" w:eastAsia="Times New Roman" w:hAnsi="Arial" w:cs="Arial"/>
                <w:color w:val="000000"/>
                <w:sz w:val="14"/>
                <w:szCs w:val="14"/>
              </w:rPr>
            </w:pPr>
            <w:r w:rsidRPr="000F44C5">
              <w:rPr>
                <w:rFonts w:ascii="Arial" w:eastAsia="Times New Roman" w:hAnsi="Arial" w:cs="Arial"/>
                <w:color w:val="000000"/>
                <w:sz w:val="14"/>
                <w:szCs w:val="14"/>
              </w:rPr>
              <w:t> </w:t>
            </w:r>
          </w:p>
        </w:tc>
        <w:tc>
          <w:tcPr>
            <w:tcW w:w="240" w:type="dxa"/>
            <w:tcBorders>
              <w:top w:val="nil"/>
              <w:left w:val="nil"/>
              <w:bottom w:val="single" w:sz="4" w:space="0" w:color="auto"/>
              <w:right w:val="single" w:sz="4" w:space="0" w:color="auto"/>
            </w:tcBorders>
            <w:noWrap/>
            <w:vAlign w:val="center"/>
            <w:hideMark/>
          </w:tcPr>
          <w:p w14:paraId="0F950BE3" w14:textId="77777777" w:rsidR="000F44C5" w:rsidRPr="000F44C5" w:rsidRDefault="000F44C5" w:rsidP="000F44C5">
            <w:pPr>
              <w:spacing w:after="0" w:line="240" w:lineRule="auto"/>
              <w:jc w:val="center"/>
              <w:rPr>
                <w:rFonts w:ascii="Arial" w:eastAsia="Times New Roman" w:hAnsi="Arial" w:cs="Arial"/>
                <w:color w:val="000000"/>
                <w:sz w:val="14"/>
                <w:szCs w:val="14"/>
              </w:rPr>
            </w:pPr>
            <w:r w:rsidRPr="000F44C5">
              <w:rPr>
                <w:rFonts w:ascii="Arial" w:eastAsia="Times New Roman" w:hAnsi="Arial" w:cs="Arial"/>
                <w:color w:val="000000"/>
                <w:sz w:val="14"/>
                <w:szCs w:val="14"/>
              </w:rPr>
              <w:t> </w:t>
            </w:r>
          </w:p>
        </w:tc>
        <w:tc>
          <w:tcPr>
            <w:tcW w:w="240" w:type="dxa"/>
            <w:tcBorders>
              <w:top w:val="nil"/>
              <w:left w:val="nil"/>
              <w:bottom w:val="single" w:sz="4" w:space="0" w:color="auto"/>
              <w:right w:val="single" w:sz="4" w:space="0" w:color="auto"/>
            </w:tcBorders>
            <w:noWrap/>
            <w:vAlign w:val="center"/>
            <w:hideMark/>
          </w:tcPr>
          <w:p w14:paraId="63F5B72A" w14:textId="77777777" w:rsidR="000F44C5" w:rsidRPr="000F44C5" w:rsidRDefault="000F44C5" w:rsidP="000F44C5">
            <w:pPr>
              <w:spacing w:after="0" w:line="240" w:lineRule="auto"/>
              <w:jc w:val="center"/>
              <w:rPr>
                <w:rFonts w:ascii="Arial" w:eastAsia="Times New Roman" w:hAnsi="Arial" w:cs="Arial"/>
                <w:color w:val="000000"/>
                <w:sz w:val="14"/>
                <w:szCs w:val="14"/>
              </w:rPr>
            </w:pPr>
            <w:r w:rsidRPr="000F44C5">
              <w:rPr>
                <w:rFonts w:ascii="Arial" w:eastAsia="Times New Roman" w:hAnsi="Arial" w:cs="Arial"/>
                <w:color w:val="000000"/>
                <w:sz w:val="14"/>
                <w:szCs w:val="14"/>
              </w:rPr>
              <w:t> </w:t>
            </w:r>
          </w:p>
        </w:tc>
        <w:tc>
          <w:tcPr>
            <w:tcW w:w="240" w:type="dxa"/>
            <w:tcBorders>
              <w:top w:val="nil"/>
              <w:left w:val="nil"/>
              <w:bottom w:val="single" w:sz="4" w:space="0" w:color="auto"/>
              <w:right w:val="single" w:sz="4" w:space="0" w:color="auto"/>
            </w:tcBorders>
            <w:noWrap/>
            <w:vAlign w:val="center"/>
            <w:hideMark/>
          </w:tcPr>
          <w:p w14:paraId="6480ACD5" w14:textId="77777777" w:rsidR="000F44C5" w:rsidRPr="000F44C5" w:rsidRDefault="000F44C5" w:rsidP="000F44C5">
            <w:pPr>
              <w:spacing w:after="0" w:line="240" w:lineRule="auto"/>
              <w:jc w:val="center"/>
              <w:rPr>
                <w:rFonts w:ascii="Arial" w:eastAsia="Times New Roman" w:hAnsi="Arial" w:cs="Arial"/>
                <w:color w:val="000000"/>
                <w:sz w:val="14"/>
                <w:szCs w:val="14"/>
              </w:rPr>
            </w:pPr>
            <w:r w:rsidRPr="000F44C5">
              <w:rPr>
                <w:rFonts w:ascii="Arial" w:eastAsia="Times New Roman" w:hAnsi="Arial" w:cs="Arial"/>
                <w:color w:val="000000"/>
                <w:sz w:val="14"/>
                <w:szCs w:val="14"/>
              </w:rPr>
              <w:t> </w:t>
            </w:r>
          </w:p>
        </w:tc>
        <w:tc>
          <w:tcPr>
            <w:tcW w:w="240" w:type="dxa"/>
            <w:tcBorders>
              <w:top w:val="single" w:sz="4" w:space="0" w:color="auto"/>
              <w:left w:val="single" w:sz="4" w:space="0" w:color="auto"/>
              <w:bottom w:val="single" w:sz="4" w:space="0" w:color="auto"/>
              <w:right w:val="single" w:sz="4" w:space="0" w:color="auto"/>
            </w:tcBorders>
            <w:shd w:val="clear" w:color="000000" w:fill="00B050"/>
            <w:noWrap/>
            <w:vAlign w:val="center"/>
            <w:hideMark/>
          </w:tcPr>
          <w:p w14:paraId="37735AC5" w14:textId="77777777" w:rsidR="000F44C5" w:rsidRPr="000F44C5" w:rsidRDefault="000F44C5" w:rsidP="000F44C5">
            <w:pPr>
              <w:spacing w:after="0" w:line="240" w:lineRule="auto"/>
              <w:jc w:val="center"/>
              <w:rPr>
                <w:rFonts w:ascii="Arial" w:eastAsia="Times New Roman" w:hAnsi="Arial" w:cs="Arial"/>
                <w:color w:val="000000"/>
                <w:sz w:val="14"/>
                <w:szCs w:val="14"/>
              </w:rPr>
            </w:pPr>
            <w:r w:rsidRPr="000F44C5">
              <w:rPr>
                <w:rFonts w:ascii="Arial" w:eastAsia="Times New Roman" w:hAnsi="Arial" w:cs="Arial"/>
                <w:color w:val="000000"/>
                <w:sz w:val="14"/>
                <w:szCs w:val="14"/>
              </w:rPr>
              <w:t>1</w:t>
            </w:r>
          </w:p>
        </w:tc>
      </w:tr>
      <w:tr w:rsidR="000F44C5" w:rsidRPr="000F44C5" w14:paraId="7A76C1F9" w14:textId="77777777" w:rsidTr="000F44C5">
        <w:trPr>
          <w:trHeight w:val="1080"/>
        </w:trPr>
        <w:tc>
          <w:tcPr>
            <w:tcW w:w="2734" w:type="dxa"/>
            <w:tcBorders>
              <w:top w:val="nil"/>
              <w:left w:val="single" w:sz="4" w:space="0" w:color="auto"/>
              <w:bottom w:val="single" w:sz="4" w:space="0" w:color="auto"/>
              <w:right w:val="single" w:sz="4" w:space="0" w:color="auto"/>
            </w:tcBorders>
            <w:shd w:val="clear" w:color="000000" w:fill="FCE4D6"/>
            <w:noWrap/>
            <w:hideMark/>
          </w:tcPr>
          <w:p w14:paraId="1B0C2690" w14:textId="77777777" w:rsidR="000F44C5" w:rsidRPr="000F44C5" w:rsidRDefault="000F44C5" w:rsidP="000F44C5">
            <w:pPr>
              <w:spacing w:after="0" w:line="240" w:lineRule="auto"/>
              <w:rPr>
                <w:rFonts w:ascii="Arial" w:eastAsia="Times New Roman" w:hAnsi="Arial" w:cs="Arial"/>
                <w:color w:val="000000"/>
                <w:sz w:val="14"/>
                <w:szCs w:val="14"/>
              </w:rPr>
            </w:pPr>
            <w:r w:rsidRPr="000F44C5">
              <w:rPr>
                <w:rFonts w:ascii="Arial" w:eastAsia="Times New Roman" w:hAnsi="Arial" w:cs="Arial"/>
                <w:color w:val="000000"/>
                <w:sz w:val="14"/>
                <w:szCs w:val="14"/>
              </w:rPr>
              <w:t>Damsgaard 2014</w:t>
            </w:r>
          </w:p>
        </w:tc>
        <w:tc>
          <w:tcPr>
            <w:tcW w:w="3366" w:type="dxa"/>
            <w:tcBorders>
              <w:top w:val="nil"/>
              <w:left w:val="nil"/>
              <w:bottom w:val="single" w:sz="4" w:space="0" w:color="auto"/>
              <w:right w:val="single" w:sz="4" w:space="0" w:color="auto"/>
            </w:tcBorders>
            <w:shd w:val="clear" w:color="000000" w:fill="FCE4D6"/>
            <w:hideMark/>
          </w:tcPr>
          <w:p w14:paraId="3C3016D6" w14:textId="77777777" w:rsidR="000F44C5" w:rsidRPr="000F44C5" w:rsidRDefault="000F44C5" w:rsidP="000F44C5">
            <w:pPr>
              <w:spacing w:after="0" w:line="240" w:lineRule="auto"/>
              <w:rPr>
                <w:rFonts w:ascii="Arial" w:eastAsia="Times New Roman" w:hAnsi="Arial" w:cs="Arial"/>
                <w:color w:val="000000"/>
                <w:sz w:val="14"/>
                <w:szCs w:val="14"/>
              </w:rPr>
            </w:pPr>
            <w:r w:rsidRPr="000F44C5">
              <w:rPr>
                <w:rFonts w:ascii="Arial" w:eastAsia="Times New Roman" w:hAnsi="Arial" w:cs="Arial"/>
                <w:color w:val="000000"/>
                <w:sz w:val="14"/>
                <w:szCs w:val="14"/>
              </w:rPr>
              <w:t xml:space="preserve">Damsgaard CT, Dalskov SM, Laursen RP, Ritz C, Hjorth MF, Lauritzen L, et al. Provision of healthy school meals does not affect the metabolic syndrome score in 8-11-year-old </w:t>
            </w:r>
            <w:proofErr w:type="gramStart"/>
            <w:r w:rsidRPr="000F44C5">
              <w:rPr>
                <w:rFonts w:ascii="Arial" w:eastAsia="Times New Roman" w:hAnsi="Arial" w:cs="Arial"/>
                <w:color w:val="000000"/>
                <w:sz w:val="14"/>
                <w:szCs w:val="14"/>
              </w:rPr>
              <w:t>children, but</w:t>
            </w:r>
            <w:proofErr w:type="gramEnd"/>
            <w:r w:rsidRPr="000F44C5">
              <w:rPr>
                <w:rFonts w:ascii="Arial" w:eastAsia="Times New Roman" w:hAnsi="Arial" w:cs="Arial"/>
                <w:color w:val="000000"/>
                <w:sz w:val="14"/>
                <w:szCs w:val="14"/>
              </w:rPr>
              <w:t xml:space="preserve"> reduces cardiometabolic risk markers despite increasing waist circumference. British Journal of Nutrition 2014;112(11):1826-36. [DOI: 10.1017/S0007114514003043]</w:t>
            </w:r>
          </w:p>
        </w:tc>
        <w:tc>
          <w:tcPr>
            <w:tcW w:w="240" w:type="dxa"/>
            <w:tcBorders>
              <w:top w:val="nil"/>
              <w:left w:val="nil"/>
              <w:bottom w:val="single" w:sz="4" w:space="0" w:color="auto"/>
              <w:right w:val="single" w:sz="4" w:space="0" w:color="auto"/>
            </w:tcBorders>
            <w:noWrap/>
            <w:vAlign w:val="center"/>
            <w:hideMark/>
          </w:tcPr>
          <w:p w14:paraId="1BE8F63F" w14:textId="77777777" w:rsidR="000F44C5" w:rsidRPr="000F44C5" w:rsidRDefault="000F44C5" w:rsidP="000F44C5">
            <w:pPr>
              <w:spacing w:after="0" w:line="240" w:lineRule="auto"/>
              <w:jc w:val="center"/>
              <w:rPr>
                <w:rFonts w:ascii="Arial" w:eastAsia="Times New Roman" w:hAnsi="Arial" w:cs="Arial"/>
                <w:color w:val="000000"/>
                <w:sz w:val="14"/>
                <w:szCs w:val="14"/>
              </w:rPr>
            </w:pPr>
            <w:r w:rsidRPr="000F44C5">
              <w:rPr>
                <w:rFonts w:ascii="Arial" w:eastAsia="Times New Roman" w:hAnsi="Arial" w:cs="Arial"/>
                <w:color w:val="000000"/>
                <w:sz w:val="14"/>
                <w:szCs w:val="14"/>
              </w:rPr>
              <w:t> </w:t>
            </w:r>
          </w:p>
        </w:tc>
        <w:tc>
          <w:tcPr>
            <w:tcW w:w="240" w:type="dxa"/>
            <w:tcBorders>
              <w:top w:val="nil"/>
              <w:left w:val="nil"/>
              <w:bottom w:val="single" w:sz="4" w:space="0" w:color="auto"/>
              <w:right w:val="single" w:sz="4" w:space="0" w:color="auto"/>
            </w:tcBorders>
            <w:noWrap/>
            <w:vAlign w:val="center"/>
            <w:hideMark/>
          </w:tcPr>
          <w:p w14:paraId="533B94F2" w14:textId="77777777" w:rsidR="000F44C5" w:rsidRPr="000F44C5" w:rsidRDefault="000F44C5" w:rsidP="000F44C5">
            <w:pPr>
              <w:spacing w:after="0" w:line="240" w:lineRule="auto"/>
              <w:jc w:val="center"/>
              <w:rPr>
                <w:rFonts w:ascii="Arial" w:eastAsia="Times New Roman" w:hAnsi="Arial" w:cs="Arial"/>
                <w:color w:val="000000"/>
                <w:sz w:val="14"/>
                <w:szCs w:val="14"/>
              </w:rPr>
            </w:pPr>
            <w:r w:rsidRPr="000F44C5">
              <w:rPr>
                <w:rFonts w:ascii="Arial" w:eastAsia="Times New Roman" w:hAnsi="Arial" w:cs="Arial"/>
                <w:color w:val="000000"/>
                <w:sz w:val="14"/>
                <w:szCs w:val="14"/>
              </w:rPr>
              <w:t> </w:t>
            </w:r>
          </w:p>
        </w:tc>
        <w:tc>
          <w:tcPr>
            <w:tcW w:w="240" w:type="dxa"/>
            <w:tcBorders>
              <w:top w:val="nil"/>
              <w:left w:val="nil"/>
              <w:bottom w:val="single" w:sz="4" w:space="0" w:color="auto"/>
              <w:right w:val="single" w:sz="4" w:space="0" w:color="auto"/>
            </w:tcBorders>
            <w:noWrap/>
            <w:vAlign w:val="center"/>
            <w:hideMark/>
          </w:tcPr>
          <w:p w14:paraId="2FCDDB63" w14:textId="77777777" w:rsidR="000F44C5" w:rsidRPr="000F44C5" w:rsidRDefault="000F44C5" w:rsidP="000F44C5">
            <w:pPr>
              <w:spacing w:after="0" w:line="240" w:lineRule="auto"/>
              <w:jc w:val="center"/>
              <w:rPr>
                <w:rFonts w:ascii="Arial" w:eastAsia="Times New Roman" w:hAnsi="Arial" w:cs="Arial"/>
                <w:color w:val="000000"/>
                <w:sz w:val="14"/>
                <w:szCs w:val="14"/>
              </w:rPr>
            </w:pPr>
            <w:r w:rsidRPr="000F44C5">
              <w:rPr>
                <w:rFonts w:ascii="Arial" w:eastAsia="Times New Roman" w:hAnsi="Arial" w:cs="Arial"/>
                <w:color w:val="000000"/>
                <w:sz w:val="14"/>
                <w:szCs w:val="14"/>
              </w:rPr>
              <w:t> </w:t>
            </w:r>
          </w:p>
        </w:tc>
        <w:tc>
          <w:tcPr>
            <w:tcW w:w="240" w:type="dxa"/>
            <w:tcBorders>
              <w:top w:val="nil"/>
              <w:left w:val="nil"/>
              <w:bottom w:val="single" w:sz="4" w:space="0" w:color="auto"/>
              <w:right w:val="single" w:sz="4" w:space="0" w:color="auto"/>
            </w:tcBorders>
            <w:noWrap/>
            <w:vAlign w:val="center"/>
            <w:hideMark/>
          </w:tcPr>
          <w:p w14:paraId="076625C8" w14:textId="77777777" w:rsidR="000F44C5" w:rsidRPr="000F44C5" w:rsidRDefault="000F44C5" w:rsidP="000F44C5">
            <w:pPr>
              <w:spacing w:after="0" w:line="240" w:lineRule="auto"/>
              <w:jc w:val="center"/>
              <w:rPr>
                <w:rFonts w:ascii="Arial" w:eastAsia="Times New Roman" w:hAnsi="Arial" w:cs="Arial"/>
                <w:color w:val="000000"/>
                <w:sz w:val="14"/>
                <w:szCs w:val="14"/>
              </w:rPr>
            </w:pPr>
            <w:r w:rsidRPr="000F44C5">
              <w:rPr>
                <w:rFonts w:ascii="Arial" w:eastAsia="Times New Roman" w:hAnsi="Arial" w:cs="Arial"/>
                <w:color w:val="000000"/>
                <w:sz w:val="14"/>
                <w:szCs w:val="14"/>
              </w:rPr>
              <w:t> </w:t>
            </w:r>
          </w:p>
        </w:tc>
        <w:tc>
          <w:tcPr>
            <w:tcW w:w="240" w:type="dxa"/>
            <w:tcBorders>
              <w:top w:val="nil"/>
              <w:left w:val="nil"/>
              <w:bottom w:val="single" w:sz="4" w:space="0" w:color="auto"/>
              <w:right w:val="single" w:sz="4" w:space="0" w:color="auto"/>
            </w:tcBorders>
            <w:noWrap/>
            <w:vAlign w:val="center"/>
            <w:hideMark/>
          </w:tcPr>
          <w:p w14:paraId="74C421B3" w14:textId="77777777" w:rsidR="000F44C5" w:rsidRPr="000F44C5" w:rsidRDefault="000F44C5" w:rsidP="000F44C5">
            <w:pPr>
              <w:spacing w:after="0" w:line="240" w:lineRule="auto"/>
              <w:jc w:val="center"/>
              <w:rPr>
                <w:rFonts w:ascii="Arial" w:eastAsia="Times New Roman" w:hAnsi="Arial" w:cs="Arial"/>
                <w:color w:val="000000"/>
                <w:sz w:val="14"/>
                <w:szCs w:val="14"/>
              </w:rPr>
            </w:pPr>
            <w:r w:rsidRPr="000F44C5">
              <w:rPr>
                <w:rFonts w:ascii="Arial" w:eastAsia="Times New Roman" w:hAnsi="Arial" w:cs="Arial"/>
                <w:color w:val="000000"/>
                <w:sz w:val="14"/>
                <w:szCs w:val="14"/>
              </w:rPr>
              <w:t> </w:t>
            </w:r>
          </w:p>
        </w:tc>
        <w:tc>
          <w:tcPr>
            <w:tcW w:w="240" w:type="dxa"/>
            <w:tcBorders>
              <w:top w:val="single" w:sz="4" w:space="0" w:color="auto"/>
              <w:left w:val="single" w:sz="4" w:space="0" w:color="auto"/>
              <w:bottom w:val="single" w:sz="4" w:space="0" w:color="auto"/>
              <w:right w:val="single" w:sz="4" w:space="0" w:color="auto"/>
            </w:tcBorders>
            <w:shd w:val="clear" w:color="000000" w:fill="00B050"/>
            <w:noWrap/>
            <w:vAlign w:val="center"/>
            <w:hideMark/>
          </w:tcPr>
          <w:p w14:paraId="234DCB23" w14:textId="77777777" w:rsidR="000F44C5" w:rsidRPr="000F44C5" w:rsidRDefault="000F44C5" w:rsidP="000F44C5">
            <w:pPr>
              <w:spacing w:after="0" w:line="240" w:lineRule="auto"/>
              <w:jc w:val="center"/>
              <w:rPr>
                <w:rFonts w:ascii="Arial" w:eastAsia="Times New Roman" w:hAnsi="Arial" w:cs="Arial"/>
                <w:color w:val="000000"/>
                <w:sz w:val="14"/>
                <w:szCs w:val="14"/>
              </w:rPr>
            </w:pPr>
            <w:r w:rsidRPr="000F44C5">
              <w:rPr>
                <w:rFonts w:ascii="Arial" w:eastAsia="Times New Roman" w:hAnsi="Arial" w:cs="Arial"/>
                <w:color w:val="000000"/>
                <w:sz w:val="14"/>
                <w:szCs w:val="14"/>
              </w:rPr>
              <w:t>1</w:t>
            </w:r>
          </w:p>
        </w:tc>
      </w:tr>
      <w:tr w:rsidR="000F44C5" w:rsidRPr="000F44C5" w14:paraId="549AF5AE" w14:textId="77777777" w:rsidTr="000F44C5">
        <w:trPr>
          <w:trHeight w:val="720"/>
        </w:trPr>
        <w:tc>
          <w:tcPr>
            <w:tcW w:w="2734" w:type="dxa"/>
            <w:tcBorders>
              <w:top w:val="nil"/>
              <w:left w:val="single" w:sz="4" w:space="0" w:color="auto"/>
              <w:bottom w:val="single" w:sz="4" w:space="0" w:color="auto"/>
              <w:right w:val="single" w:sz="4" w:space="0" w:color="auto"/>
            </w:tcBorders>
            <w:shd w:val="clear" w:color="000000" w:fill="FCE4D6"/>
            <w:noWrap/>
            <w:hideMark/>
          </w:tcPr>
          <w:p w14:paraId="38FC5981" w14:textId="77777777" w:rsidR="000F44C5" w:rsidRPr="000F44C5" w:rsidRDefault="000F44C5" w:rsidP="000F44C5">
            <w:pPr>
              <w:spacing w:after="0" w:line="240" w:lineRule="auto"/>
              <w:rPr>
                <w:rFonts w:ascii="Arial" w:eastAsia="Times New Roman" w:hAnsi="Arial" w:cs="Arial"/>
                <w:color w:val="000000"/>
                <w:sz w:val="14"/>
                <w:szCs w:val="14"/>
              </w:rPr>
            </w:pPr>
            <w:r w:rsidRPr="000F44C5">
              <w:rPr>
                <w:rFonts w:ascii="Arial" w:eastAsia="Times New Roman" w:hAnsi="Arial" w:cs="Arial"/>
                <w:color w:val="000000"/>
                <w:sz w:val="14"/>
                <w:szCs w:val="14"/>
              </w:rPr>
              <w:t>De Bock 2013</w:t>
            </w:r>
          </w:p>
        </w:tc>
        <w:tc>
          <w:tcPr>
            <w:tcW w:w="3366" w:type="dxa"/>
            <w:tcBorders>
              <w:top w:val="nil"/>
              <w:left w:val="nil"/>
              <w:bottom w:val="single" w:sz="4" w:space="0" w:color="auto"/>
              <w:right w:val="single" w:sz="4" w:space="0" w:color="auto"/>
            </w:tcBorders>
            <w:shd w:val="clear" w:color="000000" w:fill="FCE4D6"/>
            <w:hideMark/>
          </w:tcPr>
          <w:p w14:paraId="44028101" w14:textId="77777777" w:rsidR="000F44C5" w:rsidRPr="000F44C5" w:rsidRDefault="000F44C5" w:rsidP="000F44C5">
            <w:pPr>
              <w:spacing w:after="0" w:line="240" w:lineRule="auto"/>
              <w:rPr>
                <w:rFonts w:ascii="Arial" w:eastAsia="Times New Roman" w:hAnsi="Arial" w:cs="Arial"/>
                <w:color w:val="000000"/>
                <w:sz w:val="14"/>
                <w:szCs w:val="14"/>
              </w:rPr>
            </w:pPr>
            <w:r w:rsidRPr="000F44C5">
              <w:rPr>
                <w:rFonts w:ascii="Arial" w:eastAsia="Times New Roman" w:hAnsi="Arial" w:cs="Arial"/>
                <w:color w:val="000000"/>
                <w:sz w:val="14"/>
                <w:szCs w:val="14"/>
              </w:rPr>
              <w:t>De Bock F, Genser B, Raat H, Fischer JE, Renz-Polster H. A participatory physical activity intervention in preschools: a cluster randomized controlled trial. American Journal of Preventive Medicine 2013;45(1):64-74. [DOI: 10.1016/j.amepre.2013.01.032]</w:t>
            </w:r>
          </w:p>
        </w:tc>
        <w:tc>
          <w:tcPr>
            <w:tcW w:w="240" w:type="dxa"/>
            <w:tcBorders>
              <w:top w:val="nil"/>
              <w:left w:val="nil"/>
              <w:bottom w:val="single" w:sz="4" w:space="0" w:color="auto"/>
              <w:right w:val="single" w:sz="4" w:space="0" w:color="auto"/>
            </w:tcBorders>
            <w:noWrap/>
            <w:vAlign w:val="center"/>
            <w:hideMark/>
          </w:tcPr>
          <w:p w14:paraId="2F1BE6B8" w14:textId="77777777" w:rsidR="000F44C5" w:rsidRPr="000F44C5" w:rsidRDefault="000F44C5" w:rsidP="000F44C5">
            <w:pPr>
              <w:spacing w:after="0" w:line="240" w:lineRule="auto"/>
              <w:jc w:val="center"/>
              <w:rPr>
                <w:rFonts w:ascii="Arial" w:eastAsia="Times New Roman" w:hAnsi="Arial" w:cs="Arial"/>
                <w:color w:val="000000"/>
                <w:sz w:val="14"/>
                <w:szCs w:val="14"/>
              </w:rPr>
            </w:pPr>
            <w:r w:rsidRPr="000F44C5">
              <w:rPr>
                <w:rFonts w:ascii="Arial" w:eastAsia="Times New Roman" w:hAnsi="Arial" w:cs="Arial"/>
                <w:color w:val="000000"/>
                <w:sz w:val="14"/>
                <w:szCs w:val="14"/>
              </w:rPr>
              <w:t> </w:t>
            </w:r>
          </w:p>
        </w:tc>
        <w:tc>
          <w:tcPr>
            <w:tcW w:w="240" w:type="dxa"/>
            <w:tcBorders>
              <w:top w:val="nil"/>
              <w:left w:val="nil"/>
              <w:bottom w:val="single" w:sz="4" w:space="0" w:color="auto"/>
              <w:right w:val="single" w:sz="4" w:space="0" w:color="auto"/>
            </w:tcBorders>
            <w:noWrap/>
            <w:vAlign w:val="center"/>
            <w:hideMark/>
          </w:tcPr>
          <w:p w14:paraId="5C6EF523" w14:textId="77777777" w:rsidR="000F44C5" w:rsidRPr="000F44C5" w:rsidRDefault="000F44C5" w:rsidP="000F44C5">
            <w:pPr>
              <w:spacing w:after="0" w:line="240" w:lineRule="auto"/>
              <w:jc w:val="center"/>
              <w:rPr>
                <w:rFonts w:ascii="Arial" w:eastAsia="Times New Roman" w:hAnsi="Arial" w:cs="Arial"/>
                <w:color w:val="000000"/>
                <w:sz w:val="14"/>
                <w:szCs w:val="14"/>
              </w:rPr>
            </w:pPr>
            <w:r w:rsidRPr="000F44C5">
              <w:rPr>
                <w:rFonts w:ascii="Arial" w:eastAsia="Times New Roman" w:hAnsi="Arial" w:cs="Arial"/>
                <w:color w:val="000000"/>
                <w:sz w:val="14"/>
                <w:szCs w:val="14"/>
              </w:rPr>
              <w:t> </w:t>
            </w:r>
          </w:p>
        </w:tc>
        <w:tc>
          <w:tcPr>
            <w:tcW w:w="240" w:type="dxa"/>
            <w:tcBorders>
              <w:top w:val="nil"/>
              <w:left w:val="nil"/>
              <w:bottom w:val="single" w:sz="4" w:space="0" w:color="auto"/>
              <w:right w:val="single" w:sz="4" w:space="0" w:color="auto"/>
            </w:tcBorders>
            <w:noWrap/>
            <w:vAlign w:val="center"/>
            <w:hideMark/>
          </w:tcPr>
          <w:p w14:paraId="27BF26D1" w14:textId="77777777" w:rsidR="000F44C5" w:rsidRPr="000F44C5" w:rsidRDefault="000F44C5" w:rsidP="000F44C5">
            <w:pPr>
              <w:spacing w:after="0" w:line="240" w:lineRule="auto"/>
              <w:jc w:val="center"/>
              <w:rPr>
                <w:rFonts w:ascii="Arial" w:eastAsia="Times New Roman" w:hAnsi="Arial" w:cs="Arial"/>
                <w:color w:val="000000"/>
                <w:sz w:val="14"/>
                <w:szCs w:val="14"/>
              </w:rPr>
            </w:pPr>
            <w:r w:rsidRPr="000F44C5">
              <w:rPr>
                <w:rFonts w:ascii="Arial" w:eastAsia="Times New Roman" w:hAnsi="Arial" w:cs="Arial"/>
                <w:color w:val="000000"/>
                <w:sz w:val="14"/>
                <w:szCs w:val="14"/>
              </w:rPr>
              <w:t> </w:t>
            </w:r>
          </w:p>
        </w:tc>
        <w:tc>
          <w:tcPr>
            <w:tcW w:w="240" w:type="dxa"/>
            <w:tcBorders>
              <w:top w:val="nil"/>
              <w:left w:val="nil"/>
              <w:bottom w:val="single" w:sz="4" w:space="0" w:color="auto"/>
              <w:right w:val="single" w:sz="4" w:space="0" w:color="auto"/>
            </w:tcBorders>
            <w:noWrap/>
            <w:vAlign w:val="center"/>
            <w:hideMark/>
          </w:tcPr>
          <w:p w14:paraId="6B40F75D" w14:textId="77777777" w:rsidR="000F44C5" w:rsidRPr="000F44C5" w:rsidRDefault="000F44C5" w:rsidP="000F44C5">
            <w:pPr>
              <w:spacing w:after="0" w:line="240" w:lineRule="auto"/>
              <w:jc w:val="center"/>
              <w:rPr>
                <w:rFonts w:ascii="Arial" w:eastAsia="Times New Roman" w:hAnsi="Arial" w:cs="Arial"/>
                <w:color w:val="000000"/>
                <w:sz w:val="14"/>
                <w:szCs w:val="14"/>
              </w:rPr>
            </w:pPr>
            <w:r w:rsidRPr="000F44C5">
              <w:rPr>
                <w:rFonts w:ascii="Arial" w:eastAsia="Times New Roman" w:hAnsi="Arial" w:cs="Arial"/>
                <w:color w:val="000000"/>
                <w:sz w:val="14"/>
                <w:szCs w:val="14"/>
              </w:rPr>
              <w:t> </w:t>
            </w:r>
          </w:p>
        </w:tc>
        <w:tc>
          <w:tcPr>
            <w:tcW w:w="240" w:type="dxa"/>
            <w:tcBorders>
              <w:top w:val="nil"/>
              <w:left w:val="nil"/>
              <w:bottom w:val="single" w:sz="4" w:space="0" w:color="auto"/>
              <w:right w:val="single" w:sz="4" w:space="0" w:color="auto"/>
            </w:tcBorders>
            <w:noWrap/>
            <w:vAlign w:val="center"/>
            <w:hideMark/>
          </w:tcPr>
          <w:p w14:paraId="365EAA04" w14:textId="77777777" w:rsidR="000F44C5" w:rsidRPr="000F44C5" w:rsidRDefault="000F44C5" w:rsidP="000F44C5">
            <w:pPr>
              <w:spacing w:after="0" w:line="240" w:lineRule="auto"/>
              <w:jc w:val="center"/>
              <w:rPr>
                <w:rFonts w:ascii="Arial" w:eastAsia="Times New Roman" w:hAnsi="Arial" w:cs="Arial"/>
                <w:color w:val="000000"/>
                <w:sz w:val="14"/>
                <w:szCs w:val="14"/>
              </w:rPr>
            </w:pPr>
            <w:r w:rsidRPr="000F44C5">
              <w:rPr>
                <w:rFonts w:ascii="Arial" w:eastAsia="Times New Roman" w:hAnsi="Arial" w:cs="Arial"/>
                <w:color w:val="000000"/>
                <w:sz w:val="14"/>
                <w:szCs w:val="14"/>
              </w:rPr>
              <w:t> </w:t>
            </w:r>
          </w:p>
        </w:tc>
        <w:tc>
          <w:tcPr>
            <w:tcW w:w="240" w:type="dxa"/>
            <w:tcBorders>
              <w:top w:val="single" w:sz="4" w:space="0" w:color="auto"/>
              <w:left w:val="single" w:sz="4" w:space="0" w:color="auto"/>
              <w:bottom w:val="single" w:sz="4" w:space="0" w:color="auto"/>
              <w:right w:val="single" w:sz="4" w:space="0" w:color="auto"/>
            </w:tcBorders>
            <w:shd w:val="clear" w:color="000000" w:fill="00B050"/>
            <w:noWrap/>
            <w:vAlign w:val="center"/>
            <w:hideMark/>
          </w:tcPr>
          <w:p w14:paraId="68AD1F69" w14:textId="77777777" w:rsidR="000F44C5" w:rsidRPr="000F44C5" w:rsidRDefault="000F44C5" w:rsidP="000F44C5">
            <w:pPr>
              <w:spacing w:after="0" w:line="240" w:lineRule="auto"/>
              <w:jc w:val="center"/>
              <w:rPr>
                <w:rFonts w:ascii="Arial" w:eastAsia="Times New Roman" w:hAnsi="Arial" w:cs="Arial"/>
                <w:color w:val="000000"/>
                <w:sz w:val="14"/>
                <w:szCs w:val="14"/>
              </w:rPr>
            </w:pPr>
            <w:r w:rsidRPr="000F44C5">
              <w:rPr>
                <w:rFonts w:ascii="Arial" w:eastAsia="Times New Roman" w:hAnsi="Arial" w:cs="Arial"/>
                <w:color w:val="000000"/>
                <w:sz w:val="14"/>
                <w:szCs w:val="14"/>
              </w:rPr>
              <w:t>1</w:t>
            </w:r>
          </w:p>
        </w:tc>
      </w:tr>
      <w:tr w:rsidR="000F44C5" w:rsidRPr="000F44C5" w14:paraId="403DB1AD" w14:textId="77777777" w:rsidTr="000F44C5">
        <w:trPr>
          <w:trHeight w:val="900"/>
        </w:trPr>
        <w:tc>
          <w:tcPr>
            <w:tcW w:w="2734" w:type="dxa"/>
            <w:tcBorders>
              <w:top w:val="nil"/>
              <w:left w:val="single" w:sz="4" w:space="0" w:color="auto"/>
              <w:bottom w:val="single" w:sz="4" w:space="0" w:color="auto"/>
              <w:right w:val="single" w:sz="4" w:space="0" w:color="auto"/>
            </w:tcBorders>
            <w:shd w:val="clear" w:color="000000" w:fill="FCE4D6"/>
            <w:noWrap/>
            <w:hideMark/>
          </w:tcPr>
          <w:p w14:paraId="57CFFBB0" w14:textId="77777777" w:rsidR="000F44C5" w:rsidRPr="000F44C5" w:rsidRDefault="000F44C5" w:rsidP="000F44C5">
            <w:pPr>
              <w:spacing w:after="0" w:line="240" w:lineRule="auto"/>
              <w:rPr>
                <w:rFonts w:ascii="Arial" w:eastAsia="Times New Roman" w:hAnsi="Arial" w:cs="Arial"/>
                <w:color w:val="000000"/>
                <w:sz w:val="14"/>
                <w:szCs w:val="14"/>
              </w:rPr>
            </w:pPr>
            <w:r w:rsidRPr="000F44C5">
              <w:rPr>
                <w:rFonts w:ascii="Arial" w:eastAsia="Times New Roman" w:hAnsi="Arial" w:cs="Arial"/>
                <w:color w:val="000000"/>
                <w:sz w:val="14"/>
                <w:szCs w:val="14"/>
              </w:rPr>
              <w:t>de Greeff 2016</w:t>
            </w:r>
          </w:p>
        </w:tc>
        <w:tc>
          <w:tcPr>
            <w:tcW w:w="3366" w:type="dxa"/>
            <w:tcBorders>
              <w:top w:val="nil"/>
              <w:left w:val="nil"/>
              <w:bottom w:val="single" w:sz="4" w:space="0" w:color="auto"/>
              <w:right w:val="single" w:sz="4" w:space="0" w:color="auto"/>
            </w:tcBorders>
            <w:shd w:val="clear" w:color="000000" w:fill="FCE4D6"/>
            <w:hideMark/>
          </w:tcPr>
          <w:p w14:paraId="60F762DB" w14:textId="77777777" w:rsidR="000F44C5" w:rsidRPr="000F44C5" w:rsidRDefault="000F44C5" w:rsidP="000F44C5">
            <w:pPr>
              <w:spacing w:after="0" w:line="240" w:lineRule="auto"/>
              <w:rPr>
                <w:rFonts w:ascii="Arial" w:eastAsia="Times New Roman" w:hAnsi="Arial" w:cs="Arial"/>
                <w:color w:val="000000"/>
                <w:sz w:val="14"/>
                <w:szCs w:val="14"/>
              </w:rPr>
            </w:pPr>
            <w:r w:rsidRPr="000F44C5">
              <w:rPr>
                <w:rFonts w:ascii="Arial" w:eastAsia="Times New Roman" w:hAnsi="Arial" w:cs="Arial"/>
                <w:color w:val="000000"/>
                <w:sz w:val="14"/>
                <w:szCs w:val="14"/>
              </w:rPr>
              <w:t>de Greeff JW, Hartman E, Mullender-</w:t>
            </w:r>
            <w:proofErr w:type="spellStart"/>
            <w:r w:rsidRPr="000F44C5">
              <w:rPr>
                <w:rFonts w:ascii="Arial" w:eastAsia="Times New Roman" w:hAnsi="Arial" w:cs="Arial"/>
                <w:color w:val="000000"/>
                <w:sz w:val="14"/>
                <w:szCs w:val="14"/>
              </w:rPr>
              <w:t>Wijnsma</w:t>
            </w:r>
            <w:proofErr w:type="spellEnd"/>
            <w:r w:rsidRPr="000F44C5">
              <w:rPr>
                <w:rFonts w:ascii="Arial" w:eastAsia="Times New Roman" w:hAnsi="Arial" w:cs="Arial"/>
                <w:color w:val="000000"/>
                <w:sz w:val="14"/>
                <w:szCs w:val="14"/>
              </w:rPr>
              <w:t xml:space="preserve"> MJ, Bosker RJ, </w:t>
            </w:r>
            <w:proofErr w:type="spellStart"/>
            <w:r w:rsidRPr="000F44C5">
              <w:rPr>
                <w:rFonts w:ascii="Arial" w:eastAsia="Times New Roman" w:hAnsi="Arial" w:cs="Arial"/>
                <w:color w:val="000000"/>
                <w:sz w:val="14"/>
                <w:szCs w:val="14"/>
              </w:rPr>
              <w:t>Doolaard</w:t>
            </w:r>
            <w:proofErr w:type="spellEnd"/>
            <w:r w:rsidRPr="000F44C5">
              <w:rPr>
                <w:rFonts w:ascii="Arial" w:eastAsia="Times New Roman" w:hAnsi="Arial" w:cs="Arial"/>
                <w:color w:val="000000"/>
                <w:sz w:val="14"/>
                <w:szCs w:val="14"/>
              </w:rPr>
              <w:t xml:space="preserve"> S, Visscher C. Effect of physically active academic lessons on body mass index and physical fitness in primary school children. Journal of School Health 2016;86(5):346-52. [DOI: 10.1111/josh.12384]</w:t>
            </w:r>
          </w:p>
        </w:tc>
        <w:tc>
          <w:tcPr>
            <w:tcW w:w="240" w:type="dxa"/>
            <w:tcBorders>
              <w:top w:val="nil"/>
              <w:left w:val="nil"/>
              <w:bottom w:val="single" w:sz="4" w:space="0" w:color="auto"/>
              <w:right w:val="single" w:sz="4" w:space="0" w:color="auto"/>
            </w:tcBorders>
            <w:noWrap/>
            <w:vAlign w:val="center"/>
            <w:hideMark/>
          </w:tcPr>
          <w:p w14:paraId="0D98562F" w14:textId="77777777" w:rsidR="000F44C5" w:rsidRPr="000F44C5" w:rsidRDefault="000F44C5" w:rsidP="000F44C5">
            <w:pPr>
              <w:spacing w:after="0" w:line="240" w:lineRule="auto"/>
              <w:jc w:val="center"/>
              <w:rPr>
                <w:rFonts w:ascii="Arial" w:eastAsia="Times New Roman" w:hAnsi="Arial" w:cs="Arial"/>
                <w:color w:val="000000"/>
                <w:sz w:val="14"/>
                <w:szCs w:val="14"/>
              </w:rPr>
            </w:pPr>
            <w:r w:rsidRPr="000F44C5">
              <w:rPr>
                <w:rFonts w:ascii="Arial" w:eastAsia="Times New Roman" w:hAnsi="Arial" w:cs="Arial"/>
                <w:color w:val="000000"/>
                <w:sz w:val="14"/>
                <w:szCs w:val="14"/>
              </w:rPr>
              <w:t> </w:t>
            </w:r>
          </w:p>
        </w:tc>
        <w:tc>
          <w:tcPr>
            <w:tcW w:w="240" w:type="dxa"/>
            <w:tcBorders>
              <w:top w:val="nil"/>
              <w:left w:val="nil"/>
              <w:bottom w:val="single" w:sz="4" w:space="0" w:color="auto"/>
              <w:right w:val="single" w:sz="4" w:space="0" w:color="auto"/>
            </w:tcBorders>
            <w:noWrap/>
            <w:vAlign w:val="center"/>
            <w:hideMark/>
          </w:tcPr>
          <w:p w14:paraId="282F0EC2" w14:textId="77777777" w:rsidR="000F44C5" w:rsidRPr="000F44C5" w:rsidRDefault="000F44C5" w:rsidP="000F44C5">
            <w:pPr>
              <w:spacing w:after="0" w:line="240" w:lineRule="auto"/>
              <w:jc w:val="center"/>
              <w:rPr>
                <w:rFonts w:ascii="Arial" w:eastAsia="Times New Roman" w:hAnsi="Arial" w:cs="Arial"/>
                <w:color w:val="000000"/>
                <w:sz w:val="14"/>
                <w:szCs w:val="14"/>
              </w:rPr>
            </w:pPr>
            <w:r w:rsidRPr="000F44C5">
              <w:rPr>
                <w:rFonts w:ascii="Arial" w:eastAsia="Times New Roman" w:hAnsi="Arial" w:cs="Arial"/>
                <w:color w:val="000000"/>
                <w:sz w:val="14"/>
                <w:szCs w:val="14"/>
              </w:rPr>
              <w:t> </w:t>
            </w:r>
          </w:p>
        </w:tc>
        <w:tc>
          <w:tcPr>
            <w:tcW w:w="240" w:type="dxa"/>
            <w:tcBorders>
              <w:top w:val="nil"/>
              <w:left w:val="nil"/>
              <w:bottom w:val="single" w:sz="4" w:space="0" w:color="auto"/>
              <w:right w:val="single" w:sz="4" w:space="0" w:color="auto"/>
            </w:tcBorders>
            <w:noWrap/>
            <w:vAlign w:val="center"/>
            <w:hideMark/>
          </w:tcPr>
          <w:p w14:paraId="3055FF78" w14:textId="77777777" w:rsidR="000F44C5" w:rsidRPr="000F44C5" w:rsidRDefault="000F44C5" w:rsidP="000F44C5">
            <w:pPr>
              <w:spacing w:after="0" w:line="240" w:lineRule="auto"/>
              <w:jc w:val="center"/>
              <w:rPr>
                <w:rFonts w:ascii="Arial" w:eastAsia="Times New Roman" w:hAnsi="Arial" w:cs="Arial"/>
                <w:color w:val="000000"/>
                <w:sz w:val="14"/>
                <w:szCs w:val="14"/>
              </w:rPr>
            </w:pPr>
            <w:r w:rsidRPr="000F44C5">
              <w:rPr>
                <w:rFonts w:ascii="Arial" w:eastAsia="Times New Roman" w:hAnsi="Arial" w:cs="Arial"/>
                <w:color w:val="000000"/>
                <w:sz w:val="14"/>
                <w:szCs w:val="14"/>
              </w:rPr>
              <w:t> </w:t>
            </w:r>
          </w:p>
        </w:tc>
        <w:tc>
          <w:tcPr>
            <w:tcW w:w="240" w:type="dxa"/>
            <w:tcBorders>
              <w:top w:val="nil"/>
              <w:left w:val="nil"/>
              <w:bottom w:val="single" w:sz="4" w:space="0" w:color="auto"/>
              <w:right w:val="single" w:sz="4" w:space="0" w:color="auto"/>
            </w:tcBorders>
            <w:noWrap/>
            <w:vAlign w:val="center"/>
            <w:hideMark/>
          </w:tcPr>
          <w:p w14:paraId="6E367402" w14:textId="77777777" w:rsidR="000F44C5" w:rsidRPr="000F44C5" w:rsidRDefault="000F44C5" w:rsidP="000F44C5">
            <w:pPr>
              <w:spacing w:after="0" w:line="240" w:lineRule="auto"/>
              <w:jc w:val="center"/>
              <w:rPr>
                <w:rFonts w:ascii="Arial" w:eastAsia="Times New Roman" w:hAnsi="Arial" w:cs="Arial"/>
                <w:color w:val="000000"/>
                <w:sz w:val="14"/>
                <w:szCs w:val="14"/>
              </w:rPr>
            </w:pPr>
            <w:r w:rsidRPr="000F44C5">
              <w:rPr>
                <w:rFonts w:ascii="Arial" w:eastAsia="Times New Roman" w:hAnsi="Arial" w:cs="Arial"/>
                <w:color w:val="000000"/>
                <w:sz w:val="14"/>
                <w:szCs w:val="14"/>
              </w:rPr>
              <w:t> </w:t>
            </w:r>
          </w:p>
        </w:tc>
        <w:tc>
          <w:tcPr>
            <w:tcW w:w="240" w:type="dxa"/>
            <w:tcBorders>
              <w:top w:val="nil"/>
              <w:left w:val="nil"/>
              <w:bottom w:val="single" w:sz="4" w:space="0" w:color="auto"/>
              <w:right w:val="single" w:sz="4" w:space="0" w:color="auto"/>
            </w:tcBorders>
            <w:noWrap/>
            <w:vAlign w:val="center"/>
            <w:hideMark/>
          </w:tcPr>
          <w:p w14:paraId="3A0D73A1" w14:textId="77777777" w:rsidR="000F44C5" w:rsidRPr="000F44C5" w:rsidRDefault="000F44C5" w:rsidP="000F44C5">
            <w:pPr>
              <w:spacing w:after="0" w:line="240" w:lineRule="auto"/>
              <w:jc w:val="center"/>
              <w:rPr>
                <w:rFonts w:ascii="Arial" w:eastAsia="Times New Roman" w:hAnsi="Arial" w:cs="Arial"/>
                <w:color w:val="000000"/>
                <w:sz w:val="14"/>
                <w:szCs w:val="14"/>
              </w:rPr>
            </w:pPr>
            <w:r w:rsidRPr="000F44C5">
              <w:rPr>
                <w:rFonts w:ascii="Arial" w:eastAsia="Times New Roman" w:hAnsi="Arial" w:cs="Arial"/>
                <w:color w:val="000000"/>
                <w:sz w:val="14"/>
                <w:szCs w:val="14"/>
              </w:rPr>
              <w:t> </w:t>
            </w:r>
          </w:p>
        </w:tc>
        <w:tc>
          <w:tcPr>
            <w:tcW w:w="240" w:type="dxa"/>
            <w:tcBorders>
              <w:top w:val="single" w:sz="4" w:space="0" w:color="auto"/>
              <w:left w:val="single" w:sz="4" w:space="0" w:color="auto"/>
              <w:bottom w:val="single" w:sz="4" w:space="0" w:color="auto"/>
              <w:right w:val="single" w:sz="4" w:space="0" w:color="auto"/>
            </w:tcBorders>
            <w:shd w:val="clear" w:color="000000" w:fill="00B050"/>
            <w:noWrap/>
            <w:vAlign w:val="center"/>
            <w:hideMark/>
          </w:tcPr>
          <w:p w14:paraId="3119A78E" w14:textId="77777777" w:rsidR="000F44C5" w:rsidRPr="000F44C5" w:rsidRDefault="000F44C5" w:rsidP="000F44C5">
            <w:pPr>
              <w:spacing w:after="0" w:line="240" w:lineRule="auto"/>
              <w:jc w:val="center"/>
              <w:rPr>
                <w:rFonts w:ascii="Arial" w:eastAsia="Times New Roman" w:hAnsi="Arial" w:cs="Arial"/>
                <w:color w:val="000000"/>
                <w:sz w:val="14"/>
                <w:szCs w:val="14"/>
              </w:rPr>
            </w:pPr>
            <w:r w:rsidRPr="000F44C5">
              <w:rPr>
                <w:rFonts w:ascii="Arial" w:eastAsia="Times New Roman" w:hAnsi="Arial" w:cs="Arial"/>
                <w:color w:val="000000"/>
                <w:sz w:val="14"/>
                <w:szCs w:val="14"/>
              </w:rPr>
              <w:t>1</w:t>
            </w:r>
          </w:p>
        </w:tc>
      </w:tr>
      <w:tr w:rsidR="000F44C5" w:rsidRPr="000F44C5" w14:paraId="1B96B82E" w14:textId="77777777" w:rsidTr="000F44C5">
        <w:trPr>
          <w:trHeight w:val="720"/>
        </w:trPr>
        <w:tc>
          <w:tcPr>
            <w:tcW w:w="2734" w:type="dxa"/>
            <w:tcBorders>
              <w:top w:val="nil"/>
              <w:left w:val="single" w:sz="4" w:space="0" w:color="auto"/>
              <w:bottom w:val="single" w:sz="4" w:space="0" w:color="auto"/>
              <w:right w:val="single" w:sz="4" w:space="0" w:color="auto"/>
            </w:tcBorders>
            <w:shd w:val="clear" w:color="000000" w:fill="FCE4D6"/>
            <w:noWrap/>
            <w:hideMark/>
          </w:tcPr>
          <w:p w14:paraId="19D61171" w14:textId="77777777" w:rsidR="000F44C5" w:rsidRPr="000F44C5" w:rsidRDefault="000F44C5" w:rsidP="000F44C5">
            <w:pPr>
              <w:spacing w:after="0" w:line="240" w:lineRule="auto"/>
              <w:rPr>
                <w:rFonts w:ascii="Arial" w:eastAsia="Times New Roman" w:hAnsi="Arial" w:cs="Arial"/>
                <w:color w:val="000000"/>
                <w:sz w:val="14"/>
                <w:szCs w:val="14"/>
              </w:rPr>
            </w:pPr>
            <w:r w:rsidRPr="000F44C5">
              <w:rPr>
                <w:rFonts w:ascii="Arial" w:eastAsia="Times New Roman" w:hAnsi="Arial" w:cs="Arial"/>
                <w:color w:val="000000"/>
                <w:sz w:val="14"/>
                <w:szCs w:val="14"/>
              </w:rPr>
              <w:t>De Heer 2011</w:t>
            </w:r>
          </w:p>
        </w:tc>
        <w:tc>
          <w:tcPr>
            <w:tcW w:w="3366" w:type="dxa"/>
            <w:tcBorders>
              <w:top w:val="nil"/>
              <w:left w:val="nil"/>
              <w:bottom w:val="single" w:sz="4" w:space="0" w:color="auto"/>
              <w:right w:val="single" w:sz="4" w:space="0" w:color="auto"/>
            </w:tcBorders>
            <w:shd w:val="clear" w:color="000000" w:fill="FCE4D6"/>
            <w:hideMark/>
          </w:tcPr>
          <w:p w14:paraId="4467DC7D" w14:textId="77777777" w:rsidR="000F44C5" w:rsidRPr="000F44C5" w:rsidRDefault="000F44C5" w:rsidP="000F44C5">
            <w:pPr>
              <w:spacing w:after="0" w:line="240" w:lineRule="auto"/>
              <w:rPr>
                <w:rFonts w:ascii="Arial" w:eastAsia="Times New Roman" w:hAnsi="Arial" w:cs="Arial"/>
                <w:color w:val="000000"/>
                <w:sz w:val="14"/>
                <w:szCs w:val="14"/>
              </w:rPr>
            </w:pPr>
            <w:r w:rsidRPr="000F44C5">
              <w:rPr>
                <w:rFonts w:ascii="Arial" w:eastAsia="Times New Roman" w:hAnsi="Arial" w:cs="Arial"/>
                <w:color w:val="000000"/>
                <w:sz w:val="14"/>
                <w:szCs w:val="14"/>
              </w:rPr>
              <w:t>de Heer HD, Koehly L, Pederson R, Morera O. Effectiveness and spillover of an after-school health promotion program for Hispanic elementary school children. American Journal of Public Health 2011;101(10):1907-13. [DOI: 10.2105/AJPH.2011.300177]</w:t>
            </w:r>
          </w:p>
        </w:tc>
        <w:tc>
          <w:tcPr>
            <w:tcW w:w="240" w:type="dxa"/>
            <w:tcBorders>
              <w:top w:val="nil"/>
              <w:left w:val="nil"/>
              <w:bottom w:val="single" w:sz="4" w:space="0" w:color="auto"/>
              <w:right w:val="single" w:sz="4" w:space="0" w:color="auto"/>
            </w:tcBorders>
            <w:noWrap/>
            <w:vAlign w:val="center"/>
            <w:hideMark/>
          </w:tcPr>
          <w:p w14:paraId="5F828957" w14:textId="77777777" w:rsidR="000F44C5" w:rsidRPr="000F44C5" w:rsidRDefault="000F44C5" w:rsidP="000F44C5">
            <w:pPr>
              <w:spacing w:after="0" w:line="240" w:lineRule="auto"/>
              <w:jc w:val="center"/>
              <w:rPr>
                <w:rFonts w:ascii="Arial" w:eastAsia="Times New Roman" w:hAnsi="Arial" w:cs="Arial"/>
                <w:color w:val="000000"/>
                <w:sz w:val="14"/>
                <w:szCs w:val="14"/>
              </w:rPr>
            </w:pPr>
            <w:r w:rsidRPr="000F44C5">
              <w:rPr>
                <w:rFonts w:ascii="Arial" w:eastAsia="Times New Roman" w:hAnsi="Arial" w:cs="Arial"/>
                <w:color w:val="000000"/>
                <w:sz w:val="14"/>
                <w:szCs w:val="14"/>
              </w:rPr>
              <w:t> </w:t>
            </w:r>
          </w:p>
        </w:tc>
        <w:tc>
          <w:tcPr>
            <w:tcW w:w="240" w:type="dxa"/>
            <w:tcBorders>
              <w:top w:val="nil"/>
              <w:left w:val="nil"/>
              <w:bottom w:val="single" w:sz="4" w:space="0" w:color="auto"/>
              <w:right w:val="single" w:sz="4" w:space="0" w:color="auto"/>
            </w:tcBorders>
            <w:noWrap/>
            <w:vAlign w:val="center"/>
            <w:hideMark/>
          </w:tcPr>
          <w:p w14:paraId="2DDBB7F5" w14:textId="77777777" w:rsidR="000F44C5" w:rsidRPr="000F44C5" w:rsidRDefault="000F44C5" w:rsidP="000F44C5">
            <w:pPr>
              <w:spacing w:after="0" w:line="240" w:lineRule="auto"/>
              <w:jc w:val="center"/>
              <w:rPr>
                <w:rFonts w:ascii="Arial" w:eastAsia="Times New Roman" w:hAnsi="Arial" w:cs="Arial"/>
                <w:color w:val="000000"/>
                <w:sz w:val="14"/>
                <w:szCs w:val="14"/>
              </w:rPr>
            </w:pPr>
            <w:r w:rsidRPr="000F44C5">
              <w:rPr>
                <w:rFonts w:ascii="Arial" w:eastAsia="Times New Roman" w:hAnsi="Arial" w:cs="Arial"/>
                <w:color w:val="000000"/>
                <w:sz w:val="14"/>
                <w:szCs w:val="14"/>
              </w:rPr>
              <w:t> </w:t>
            </w:r>
          </w:p>
        </w:tc>
        <w:tc>
          <w:tcPr>
            <w:tcW w:w="240" w:type="dxa"/>
            <w:tcBorders>
              <w:top w:val="nil"/>
              <w:left w:val="nil"/>
              <w:bottom w:val="single" w:sz="4" w:space="0" w:color="auto"/>
              <w:right w:val="single" w:sz="4" w:space="0" w:color="auto"/>
            </w:tcBorders>
            <w:noWrap/>
            <w:vAlign w:val="center"/>
            <w:hideMark/>
          </w:tcPr>
          <w:p w14:paraId="612CF450" w14:textId="77777777" w:rsidR="000F44C5" w:rsidRPr="000F44C5" w:rsidRDefault="000F44C5" w:rsidP="000F44C5">
            <w:pPr>
              <w:spacing w:after="0" w:line="240" w:lineRule="auto"/>
              <w:jc w:val="center"/>
              <w:rPr>
                <w:rFonts w:ascii="Arial" w:eastAsia="Times New Roman" w:hAnsi="Arial" w:cs="Arial"/>
                <w:color w:val="000000"/>
                <w:sz w:val="14"/>
                <w:szCs w:val="14"/>
              </w:rPr>
            </w:pPr>
            <w:r w:rsidRPr="000F44C5">
              <w:rPr>
                <w:rFonts w:ascii="Arial" w:eastAsia="Times New Roman" w:hAnsi="Arial" w:cs="Arial"/>
                <w:color w:val="000000"/>
                <w:sz w:val="14"/>
                <w:szCs w:val="14"/>
              </w:rPr>
              <w:t> </w:t>
            </w:r>
          </w:p>
        </w:tc>
        <w:tc>
          <w:tcPr>
            <w:tcW w:w="240" w:type="dxa"/>
            <w:tcBorders>
              <w:top w:val="nil"/>
              <w:left w:val="nil"/>
              <w:bottom w:val="single" w:sz="4" w:space="0" w:color="auto"/>
              <w:right w:val="single" w:sz="4" w:space="0" w:color="auto"/>
            </w:tcBorders>
            <w:noWrap/>
            <w:vAlign w:val="center"/>
            <w:hideMark/>
          </w:tcPr>
          <w:p w14:paraId="14A597C0" w14:textId="77777777" w:rsidR="000F44C5" w:rsidRPr="000F44C5" w:rsidRDefault="000F44C5" w:rsidP="000F44C5">
            <w:pPr>
              <w:spacing w:after="0" w:line="240" w:lineRule="auto"/>
              <w:jc w:val="center"/>
              <w:rPr>
                <w:rFonts w:ascii="Arial" w:eastAsia="Times New Roman" w:hAnsi="Arial" w:cs="Arial"/>
                <w:color w:val="000000"/>
                <w:sz w:val="14"/>
                <w:szCs w:val="14"/>
              </w:rPr>
            </w:pPr>
            <w:r w:rsidRPr="000F44C5">
              <w:rPr>
                <w:rFonts w:ascii="Arial" w:eastAsia="Times New Roman" w:hAnsi="Arial" w:cs="Arial"/>
                <w:color w:val="000000"/>
                <w:sz w:val="14"/>
                <w:szCs w:val="14"/>
              </w:rPr>
              <w:t> </w:t>
            </w:r>
          </w:p>
        </w:tc>
        <w:tc>
          <w:tcPr>
            <w:tcW w:w="240" w:type="dxa"/>
            <w:tcBorders>
              <w:top w:val="nil"/>
              <w:left w:val="nil"/>
              <w:bottom w:val="single" w:sz="4" w:space="0" w:color="auto"/>
              <w:right w:val="single" w:sz="4" w:space="0" w:color="auto"/>
            </w:tcBorders>
            <w:noWrap/>
            <w:vAlign w:val="center"/>
            <w:hideMark/>
          </w:tcPr>
          <w:p w14:paraId="2FBB6FCD" w14:textId="77777777" w:rsidR="000F44C5" w:rsidRPr="000F44C5" w:rsidRDefault="000F44C5" w:rsidP="000F44C5">
            <w:pPr>
              <w:spacing w:after="0" w:line="240" w:lineRule="auto"/>
              <w:jc w:val="center"/>
              <w:rPr>
                <w:rFonts w:ascii="Arial" w:eastAsia="Times New Roman" w:hAnsi="Arial" w:cs="Arial"/>
                <w:color w:val="000000"/>
                <w:sz w:val="14"/>
                <w:szCs w:val="14"/>
              </w:rPr>
            </w:pPr>
            <w:r w:rsidRPr="000F44C5">
              <w:rPr>
                <w:rFonts w:ascii="Arial" w:eastAsia="Times New Roman" w:hAnsi="Arial" w:cs="Arial"/>
                <w:color w:val="000000"/>
                <w:sz w:val="14"/>
                <w:szCs w:val="14"/>
              </w:rPr>
              <w:t> </w:t>
            </w:r>
          </w:p>
        </w:tc>
        <w:tc>
          <w:tcPr>
            <w:tcW w:w="240" w:type="dxa"/>
            <w:tcBorders>
              <w:top w:val="single" w:sz="4" w:space="0" w:color="auto"/>
              <w:left w:val="single" w:sz="4" w:space="0" w:color="auto"/>
              <w:bottom w:val="single" w:sz="4" w:space="0" w:color="auto"/>
              <w:right w:val="single" w:sz="4" w:space="0" w:color="auto"/>
            </w:tcBorders>
            <w:shd w:val="clear" w:color="000000" w:fill="00B050"/>
            <w:noWrap/>
            <w:vAlign w:val="center"/>
            <w:hideMark/>
          </w:tcPr>
          <w:p w14:paraId="44BCD726" w14:textId="77777777" w:rsidR="000F44C5" w:rsidRPr="000F44C5" w:rsidRDefault="000F44C5" w:rsidP="000F44C5">
            <w:pPr>
              <w:spacing w:after="0" w:line="240" w:lineRule="auto"/>
              <w:jc w:val="center"/>
              <w:rPr>
                <w:rFonts w:ascii="Arial" w:eastAsia="Times New Roman" w:hAnsi="Arial" w:cs="Arial"/>
                <w:color w:val="000000"/>
                <w:sz w:val="14"/>
                <w:szCs w:val="14"/>
              </w:rPr>
            </w:pPr>
            <w:r w:rsidRPr="000F44C5">
              <w:rPr>
                <w:rFonts w:ascii="Arial" w:eastAsia="Times New Roman" w:hAnsi="Arial" w:cs="Arial"/>
                <w:color w:val="000000"/>
                <w:sz w:val="14"/>
                <w:szCs w:val="14"/>
              </w:rPr>
              <w:t>1</w:t>
            </w:r>
          </w:p>
        </w:tc>
      </w:tr>
      <w:tr w:rsidR="000F44C5" w:rsidRPr="000F44C5" w14:paraId="01ECB5D9" w14:textId="77777777" w:rsidTr="000F44C5">
        <w:trPr>
          <w:trHeight w:val="900"/>
        </w:trPr>
        <w:tc>
          <w:tcPr>
            <w:tcW w:w="2734" w:type="dxa"/>
            <w:tcBorders>
              <w:top w:val="nil"/>
              <w:left w:val="single" w:sz="4" w:space="0" w:color="auto"/>
              <w:bottom w:val="single" w:sz="4" w:space="0" w:color="auto"/>
              <w:right w:val="single" w:sz="4" w:space="0" w:color="auto"/>
            </w:tcBorders>
            <w:shd w:val="clear" w:color="000000" w:fill="FCE4D6"/>
            <w:noWrap/>
            <w:hideMark/>
          </w:tcPr>
          <w:p w14:paraId="00247B5B" w14:textId="77777777" w:rsidR="000F44C5" w:rsidRPr="000F44C5" w:rsidRDefault="000F44C5" w:rsidP="000F44C5">
            <w:pPr>
              <w:spacing w:after="0" w:line="240" w:lineRule="auto"/>
              <w:rPr>
                <w:rFonts w:ascii="Arial" w:eastAsia="Times New Roman" w:hAnsi="Arial" w:cs="Arial"/>
                <w:color w:val="000000"/>
                <w:sz w:val="14"/>
                <w:szCs w:val="14"/>
              </w:rPr>
            </w:pPr>
            <w:r w:rsidRPr="000F44C5">
              <w:rPr>
                <w:rFonts w:ascii="Arial" w:eastAsia="Times New Roman" w:hAnsi="Arial" w:cs="Arial"/>
                <w:color w:val="000000"/>
                <w:sz w:val="14"/>
                <w:szCs w:val="14"/>
              </w:rPr>
              <w:t>de Ruyter 2012</w:t>
            </w:r>
          </w:p>
        </w:tc>
        <w:tc>
          <w:tcPr>
            <w:tcW w:w="3366" w:type="dxa"/>
            <w:tcBorders>
              <w:top w:val="nil"/>
              <w:left w:val="nil"/>
              <w:bottom w:val="single" w:sz="4" w:space="0" w:color="auto"/>
              <w:right w:val="single" w:sz="4" w:space="0" w:color="auto"/>
            </w:tcBorders>
            <w:shd w:val="clear" w:color="000000" w:fill="FCE4D6"/>
            <w:hideMark/>
          </w:tcPr>
          <w:p w14:paraId="129CFFD8" w14:textId="77777777" w:rsidR="000F44C5" w:rsidRPr="000F44C5" w:rsidRDefault="000F44C5" w:rsidP="000F44C5">
            <w:pPr>
              <w:spacing w:after="0" w:line="240" w:lineRule="auto"/>
              <w:rPr>
                <w:rFonts w:ascii="Arial" w:eastAsia="Times New Roman" w:hAnsi="Arial" w:cs="Arial"/>
                <w:color w:val="000000"/>
                <w:sz w:val="14"/>
                <w:szCs w:val="14"/>
              </w:rPr>
            </w:pPr>
            <w:r w:rsidRPr="000F44C5">
              <w:rPr>
                <w:rFonts w:ascii="Arial" w:eastAsia="Times New Roman" w:hAnsi="Arial" w:cs="Arial"/>
                <w:color w:val="000000"/>
                <w:sz w:val="14"/>
                <w:szCs w:val="14"/>
              </w:rPr>
              <w:t xml:space="preserve">De Ruyter JC, Olthof MR, </w:t>
            </w:r>
            <w:proofErr w:type="spellStart"/>
            <w:r w:rsidRPr="000F44C5">
              <w:rPr>
                <w:rFonts w:ascii="Arial" w:eastAsia="Times New Roman" w:hAnsi="Arial" w:cs="Arial"/>
                <w:color w:val="000000"/>
                <w:sz w:val="14"/>
                <w:szCs w:val="14"/>
              </w:rPr>
              <w:t>Kuijper</w:t>
            </w:r>
            <w:proofErr w:type="spellEnd"/>
            <w:r w:rsidRPr="000F44C5">
              <w:rPr>
                <w:rFonts w:ascii="Arial" w:eastAsia="Times New Roman" w:hAnsi="Arial" w:cs="Arial"/>
                <w:color w:val="000000"/>
                <w:sz w:val="14"/>
                <w:szCs w:val="14"/>
              </w:rPr>
              <w:t xml:space="preserve"> LDJ, Katan MB. Effect of sugar-sweetened beverages on body weight in children: design and baseline characteristics of the Double-blind, Randomized </w:t>
            </w:r>
            <w:proofErr w:type="spellStart"/>
            <w:r w:rsidRPr="000F44C5">
              <w:rPr>
                <w:rFonts w:ascii="Arial" w:eastAsia="Times New Roman" w:hAnsi="Arial" w:cs="Arial"/>
                <w:color w:val="000000"/>
                <w:sz w:val="14"/>
                <w:szCs w:val="14"/>
              </w:rPr>
              <w:t>INtervention</w:t>
            </w:r>
            <w:proofErr w:type="spellEnd"/>
            <w:r w:rsidRPr="000F44C5">
              <w:rPr>
                <w:rFonts w:ascii="Arial" w:eastAsia="Times New Roman" w:hAnsi="Arial" w:cs="Arial"/>
                <w:color w:val="000000"/>
                <w:sz w:val="14"/>
                <w:szCs w:val="14"/>
              </w:rPr>
              <w:t xml:space="preserve"> study in Kids. Contemporary Clinical Trials 2012;33(1):247-57. [DOI: 10.1016/j.cct.2011.10.007]</w:t>
            </w:r>
          </w:p>
        </w:tc>
        <w:tc>
          <w:tcPr>
            <w:tcW w:w="240" w:type="dxa"/>
            <w:tcBorders>
              <w:top w:val="nil"/>
              <w:left w:val="nil"/>
              <w:bottom w:val="single" w:sz="4" w:space="0" w:color="auto"/>
              <w:right w:val="single" w:sz="4" w:space="0" w:color="auto"/>
            </w:tcBorders>
            <w:noWrap/>
            <w:vAlign w:val="center"/>
            <w:hideMark/>
          </w:tcPr>
          <w:p w14:paraId="2C0FB446" w14:textId="77777777" w:rsidR="000F44C5" w:rsidRPr="000F44C5" w:rsidRDefault="000F44C5" w:rsidP="000F44C5">
            <w:pPr>
              <w:spacing w:after="0" w:line="240" w:lineRule="auto"/>
              <w:jc w:val="center"/>
              <w:rPr>
                <w:rFonts w:ascii="Arial" w:eastAsia="Times New Roman" w:hAnsi="Arial" w:cs="Arial"/>
                <w:color w:val="000000"/>
                <w:sz w:val="14"/>
                <w:szCs w:val="14"/>
              </w:rPr>
            </w:pPr>
            <w:r w:rsidRPr="000F44C5">
              <w:rPr>
                <w:rFonts w:ascii="Arial" w:eastAsia="Times New Roman" w:hAnsi="Arial" w:cs="Arial"/>
                <w:color w:val="000000"/>
                <w:sz w:val="14"/>
                <w:szCs w:val="14"/>
              </w:rPr>
              <w:t> </w:t>
            </w:r>
          </w:p>
        </w:tc>
        <w:tc>
          <w:tcPr>
            <w:tcW w:w="240" w:type="dxa"/>
            <w:tcBorders>
              <w:top w:val="nil"/>
              <w:left w:val="nil"/>
              <w:bottom w:val="single" w:sz="4" w:space="0" w:color="auto"/>
              <w:right w:val="single" w:sz="4" w:space="0" w:color="auto"/>
            </w:tcBorders>
            <w:noWrap/>
            <w:vAlign w:val="center"/>
            <w:hideMark/>
          </w:tcPr>
          <w:p w14:paraId="7183A91D" w14:textId="77777777" w:rsidR="000F44C5" w:rsidRPr="000F44C5" w:rsidRDefault="000F44C5" w:rsidP="000F44C5">
            <w:pPr>
              <w:spacing w:after="0" w:line="240" w:lineRule="auto"/>
              <w:jc w:val="center"/>
              <w:rPr>
                <w:rFonts w:ascii="Arial" w:eastAsia="Times New Roman" w:hAnsi="Arial" w:cs="Arial"/>
                <w:color w:val="000000"/>
                <w:sz w:val="14"/>
                <w:szCs w:val="14"/>
              </w:rPr>
            </w:pPr>
            <w:r w:rsidRPr="000F44C5">
              <w:rPr>
                <w:rFonts w:ascii="Arial" w:eastAsia="Times New Roman" w:hAnsi="Arial" w:cs="Arial"/>
                <w:color w:val="000000"/>
                <w:sz w:val="14"/>
                <w:szCs w:val="14"/>
              </w:rPr>
              <w:t> </w:t>
            </w:r>
          </w:p>
        </w:tc>
        <w:tc>
          <w:tcPr>
            <w:tcW w:w="240" w:type="dxa"/>
            <w:tcBorders>
              <w:top w:val="nil"/>
              <w:left w:val="nil"/>
              <w:bottom w:val="single" w:sz="4" w:space="0" w:color="auto"/>
              <w:right w:val="single" w:sz="4" w:space="0" w:color="auto"/>
            </w:tcBorders>
            <w:noWrap/>
            <w:vAlign w:val="center"/>
            <w:hideMark/>
          </w:tcPr>
          <w:p w14:paraId="62FBBF16" w14:textId="77777777" w:rsidR="000F44C5" w:rsidRPr="000F44C5" w:rsidRDefault="000F44C5" w:rsidP="000F44C5">
            <w:pPr>
              <w:spacing w:after="0" w:line="240" w:lineRule="auto"/>
              <w:jc w:val="center"/>
              <w:rPr>
                <w:rFonts w:ascii="Arial" w:eastAsia="Times New Roman" w:hAnsi="Arial" w:cs="Arial"/>
                <w:color w:val="000000"/>
                <w:sz w:val="14"/>
                <w:szCs w:val="14"/>
              </w:rPr>
            </w:pPr>
            <w:r w:rsidRPr="000F44C5">
              <w:rPr>
                <w:rFonts w:ascii="Arial" w:eastAsia="Times New Roman" w:hAnsi="Arial" w:cs="Arial"/>
                <w:color w:val="000000"/>
                <w:sz w:val="14"/>
                <w:szCs w:val="14"/>
              </w:rPr>
              <w:t> </w:t>
            </w:r>
          </w:p>
        </w:tc>
        <w:tc>
          <w:tcPr>
            <w:tcW w:w="240" w:type="dxa"/>
            <w:tcBorders>
              <w:top w:val="nil"/>
              <w:left w:val="nil"/>
              <w:bottom w:val="single" w:sz="4" w:space="0" w:color="auto"/>
              <w:right w:val="single" w:sz="4" w:space="0" w:color="auto"/>
            </w:tcBorders>
            <w:noWrap/>
            <w:vAlign w:val="center"/>
            <w:hideMark/>
          </w:tcPr>
          <w:p w14:paraId="6EDE8B14" w14:textId="77777777" w:rsidR="000F44C5" w:rsidRPr="000F44C5" w:rsidRDefault="000F44C5" w:rsidP="000F44C5">
            <w:pPr>
              <w:spacing w:after="0" w:line="240" w:lineRule="auto"/>
              <w:jc w:val="center"/>
              <w:rPr>
                <w:rFonts w:ascii="Arial" w:eastAsia="Times New Roman" w:hAnsi="Arial" w:cs="Arial"/>
                <w:color w:val="000000"/>
                <w:sz w:val="14"/>
                <w:szCs w:val="14"/>
              </w:rPr>
            </w:pPr>
            <w:r w:rsidRPr="000F44C5">
              <w:rPr>
                <w:rFonts w:ascii="Arial" w:eastAsia="Times New Roman" w:hAnsi="Arial" w:cs="Arial"/>
                <w:color w:val="000000"/>
                <w:sz w:val="14"/>
                <w:szCs w:val="14"/>
              </w:rPr>
              <w:t> </w:t>
            </w:r>
          </w:p>
        </w:tc>
        <w:tc>
          <w:tcPr>
            <w:tcW w:w="240" w:type="dxa"/>
            <w:tcBorders>
              <w:top w:val="nil"/>
              <w:left w:val="nil"/>
              <w:bottom w:val="single" w:sz="4" w:space="0" w:color="auto"/>
              <w:right w:val="single" w:sz="4" w:space="0" w:color="auto"/>
            </w:tcBorders>
            <w:noWrap/>
            <w:vAlign w:val="center"/>
            <w:hideMark/>
          </w:tcPr>
          <w:p w14:paraId="6A8A612B" w14:textId="77777777" w:rsidR="000F44C5" w:rsidRPr="000F44C5" w:rsidRDefault="000F44C5" w:rsidP="000F44C5">
            <w:pPr>
              <w:spacing w:after="0" w:line="240" w:lineRule="auto"/>
              <w:jc w:val="center"/>
              <w:rPr>
                <w:rFonts w:ascii="Arial" w:eastAsia="Times New Roman" w:hAnsi="Arial" w:cs="Arial"/>
                <w:color w:val="000000"/>
                <w:sz w:val="14"/>
                <w:szCs w:val="14"/>
              </w:rPr>
            </w:pPr>
            <w:r w:rsidRPr="000F44C5">
              <w:rPr>
                <w:rFonts w:ascii="Arial" w:eastAsia="Times New Roman" w:hAnsi="Arial" w:cs="Arial"/>
                <w:color w:val="000000"/>
                <w:sz w:val="14"/>
                <w:szCs w:val="14"/>
              </w:rPr>
              <w:t> </w:t>
            </w:r>
          </w:p>
        </w:tc>
        <w:tc>
          <w:tcPr>
            <w:tcW w:w="240" w:type="dxa"/>
            <w:tcBorders>
              <w:top w:val="single" w:sz="4" w:space="0" w:color="auto"/>
              <w:left w:val="single" w:sz="4" w:space="0" w:color="auto"/>
              <w:bottom w:val="single" w:sz="4" w:space="0" w:color="auto"/>
              <w:right w:val="single" w:sz="4" w:space="0" w:color="auto"/>
            </w:tcBorders>
            <w:shd w:val="clear" w:color="000000" w:fill="00B050"/>
            <w:noWrap/>
            <w:vAlign w:val="center"/>
            <w:hideMark/>
          </w:tcPr>
          <w:p w14:paraId="59BEA5D5" w14:textId="77777777" w:rsidR="000F44C5" w:rsidRPr="000F44C5" w:rsidRDefault="000F44C5" w:rsidP="000F44C5">
            <w:pPr>
              <w:spacing w:after="0" w:line="240" w:lineRule="auto"/>
              <w:jc w:val="center"/>
              <w:rPr>
                <w:rFonts w:ascii="Arial" w:eastAsia="Times New Roman" w:hAnsi="Arial" w:cs="Arial"/>
                <w:color w:val="000000"/>
                <w:sz w:val="14"/>
                <w:szCs w:val="14"/>
              </w:rPr>
            </w:pPr>
            <w:r w:rsidRPr="000F44C5">
              <w:rPr>
                <w:rFonts w:ascii="Arial" w:eastAsia="Times New Roman" w:hAnsi="Arial" w:cs="Arial"/>
                <w:color w:val="000000"/>
                <w:sz w:val="14"/>
                <w:szCs w:val="14"/>
              </w:rPr>
              <w:t>1</w:t>
            </w:r>
          </w:p>
        </w:tc>
      </w:tr>
      <w:tr w:rsidR="000F44C5" w:rsidRPr="000F44C5" w14:paraId="51FD6245" w14:textId="77777777" w:rsidTr="000F44C5">
        <w:trPr>
          <w:trHeight w:val="900"/>
        </w:trPr>
        <w:tc>
          <w:tcPr>
            <w:tcW w:w="2734" w:type="dxa"/>
            <w:tcBorders>
              <w:top w:val="nil"/>
              <w:left w:val="single" w:sz="4" w:space="0" w:color="auto"/>
              <w:bottom w:val="single" w:sz="4" w:space="0" w:color="auto"/>
              <w:right w:val="single" w:sz="4" w:space="0" w:color="auto"/>
            </w:tcBorders>
            <w:shd w:val="clear" w:color="000000" w:fill="FCE4D6"/>
            <w:noWrap/>
            <w:hideMark/>
          </w:tcPr>
          <w:p w14:paraId="7108F4A9" w14:textId="77777777" w:rsidR="000F44C5" w:rsidRPr="000F44C5" w:rsidRDefault="000F44C5" w:rsidP="000F44C5">
            <w:pPr>
              <w:spacing w:after="0" w:line="240" w:lineRule="auto"/>
              <w:rPr>
                <w:rFonts w:ascii="Arial" w:eastAsia="Times New Roman" w:hAnsi="Arial" w:cs="Arial"/>
                <w:color w:val="000000"/>
                <w:sz w:val="14"/>
                <w:szCs w:val="14"/>
              </w:rPr>
            </w:pPr>
            <w:r w:rsidRPr="000F44C5">
              <w:rPr>
                <w:rFonts w:ascii="Arial" w:eastAsia="Times New Roman" w:hAnsi="Arial" w:cs="Arial"/>
                <w:color w:val="000000"/>
                <w:sz w:val="14"/>
                <w:szCs w:val="14"/>
              </w:rPr>
              <w:t>Díaz-Castro 2021</w:t>
            </w:r>
          </w:p>
        </w:tc>
        <w:tc>
          <w:tcPr>
            <w:tcW w:w="3366" w:type="dxa"/>
            <w:tcBorders>
              <w:top w:val="nil"/>
              <w:left w:val="nil"/>
              <w:bottom w:val="single" w:sz="4" w:space="0" w:color="auto"/>
              <w:right w:val="single" w:sz="4" w:space="0" w:color="auto"/>
            </w:tcBorders>
            <w:shd w:val="clear" w:color="000000" w:fill="FCE4D6"/>
            <w:hideMark/>
          </w:tcPr>
          <w:p w14:paraId="7F9EE563" w14:textId="77777777" w:rsidR="000F44C5" w:rsidRPr="000F44C5" w:rsidRDefault="000F44C5" w:rsidP="000F44C5">
            <w:pPr>
              <w:spacing w:after="0" w:line="240" w:lineRule="auto"/>
              <w:rPr>
                <w:rFonts w:ascii="Arial" w:eastAsia="Times New Roman" w:hAnsi="Arial" w:cs="Arial"/>
                <w:color w:val="000000"/>
                <w:sz w:val="14"/>
                <w:szCs w:val="14"/>
              </w:rPr>
            </w:pPr>
            <w:r w:rsidRPr="000F44C5">
              <w:rPr>
                <w:rFonts w:ascii="Arial" w:eastAsia="Times New Roman" w:hAnsi="Arial" w:cs="Arial"/>
                <w:color w:val="000000"/>
                <w:sz w:val="14"/>
                <w:szCs w:val="14"/>
              </w:rPr>
              <w:t xml:space="preserve">Díaz-Castro J, Garcia-Vega JE, Ochoa JJ, Puche-Juarez M, Toledano JM, Moreno-Fernandez J. Implementation of a physical activity program protocol in schoolchildren: effects on the endocrine adipose tissue and cognitive functions. Frontiers in Nutrition </w:t>
            </w:r>
            <w:proofErr w:type="gramStart"/>
            <w:r w:rsidRPr="000F44C5">
              <w:rPr>
                <w:rFonts w:ascii="Arial" w:eastAsia="Times New Roman" w:hAnsi="Arial" w:cs="Arial"/>
                <w:color w:val="000000"/>
                <w:sz w:val="14"/>
                <w:szCs w:val="14"/>
              </w:rPr>
              <w:t>2021;8:761213</w:t>
            </w:r>
            <w:proofErr w:type="gramEnd"/>
            <w:r w:rsidRPr="000F44C5">
              <w:rPr>
                <w:rFonts w:ascii="Arial" w:eastAsia="Times New Roman" w:hAnsi="Arial" w:cs="Arial"/>
                <w:color w:val="000000"/>
                <w:sz w:val="14"/>
                <w:szCs w:val="14"/>
              </w:rPr>
              <w:t>. [DOI: 10.3389/fnut.2021.761213]</w:t>
            </w:r>
          </w:p>
        </w:tc>
        <w:tc>
          <w:tcPr>
            <w:tcW w:w="240" w:type="dxa"/>
            <w:tcBorders>
              <w:top w:val="nil"/>
              <w:left w:val="nil"/>
              <w:bottom w:val="single" w:sz="4" w:space="0" w:color="auto"/>
              <w:right w:val="single" w:sz="4" w:space="0" w:color="auto"/>
            </w:tcBorders>
            <w:noWrap/>
            <w:vAlign w:val="center"/>
            <w:hideMark/>
          </w:tcPr>
          <w:p w14:paraId="0DD310C3" w14:textId="77777777" w:rsidR="000F44C5" w:rsidRPr="000F44C5" w:rsidRDefault="000F44C5" w:rsidP="000F44C5">
            <w:pPr>
              <w:spacing w:after="0" w:line="240" w:lineRule="auto"/>
              <w:jc w:val="center"/>
              <w:rPr>
                <w:rFonts w:ascii="Arial" w:eastAsia="Times New Roman" w:hAnsi="Arial" w:cs="Arial"/>
                <w:color w:val="000000"/>
                <w:sz w:val="14"/>
                <w:szCs w:val="14"/>
              </w:rPr>
            </w:pPr>
            <w:r w:rsidRPr="000F44C5">
              <w:rPr>
                <w:rFonts w:ascii="Arial" w:eastAsia="Times New Roman" w:hAnsi="Arial" w:cs="Arial"/>
                <w:color w:val="000000"/>
                <w:sz w:val="14"/>
                <w:szCs w:val="14"/>
              </w:rPr>
              <w:t> </w:t>
            </w:r>
          </w:p>
        </w:tc>
        <w:tc>
          <w:tcPr>
            <w:tcW w:w="240" w:type="dxa"/>
            <w:tcBorders>
              <w:top w:val="nil"/>
              <w:left w:val="nil"/>
              <w:bottom w:val="single" w:sz="4" w:space="0" w:color="auto"/>
              <w:right w:val="single" w:sz="4" w:space="0" w:color="auto"/>
            </w:tcBorders>
            <w:noWrap/>
            <w:vAlign w:val="center"/>
            <w:hideMark/>
          </w:tcPr>
          <w:p w14:paraId="7536BDD0" w14:textId="77777777" w:rsidR="000F44C5" w:rsidRPr="000F44C5" w:rsidRDefault="000F44C5" w:rsidP="000F44C5">
            <w:pPr>
              <w:spacing w:after="0" w:line="240" w:lineRule="auto"/>
              <w:jc w:val="center"/>
              <w:rPr>
                <w:rFonts w:ascii="Arial" w:eastAsia="Times New Roman" w:hAnsi="Arial" w:cs="Arial"/>
                <w:color w:val="000000"/>
                <w:sz w:val="14"/>
                <w:szCs w:val="14"/>
              </w:rPr>
            </w:pPr>
            <w:r w:rsidRPr="000F44C5">
              <w:rPr>
                <w:rFonts w:ascii="Arial" w:eastAsia="Times New Roman" w:hAnsi="Arial" w:cs="Arial"/>
                <w:color w:val="000000"/>
                <w:sz w:val="14"/>
                <w:szCs w:val="14"/>
              </w:rPr>
              <w:t> </w:t>
            </w:r>
          </w:p>
        </w:tc>
        <w:tc>
          <w:tcPr>
            <w:tcW w:w="240" w:type="dxa"/>
            <w:tcBorders>
              <w:top w:val="nil"/>
              <w:left w:val="nil"/>
              <w:bottom w:val="single" w:sz="4" w:space="0" w:color="auto"/>
              <w:right w:val="single" w:sz="4" w:space="0" w:color="auto"/>
            </w:tcBorders>
            <w:noWrap/>
            <w:vAlign w:val="center"/>
            <w:hideMark/>
          </w:tcPr>
          <w:p w14:paraId="501CBE83" w14:textId="77777777" w:rsidR="000F44C5" w:rsidRPr="000F44C5" w:rsidRDefault="000F44C5" w:rsidP="000F44C5">
            <w:pPr>
              <w:spacing w:after="0" w:line="240" w:lineRule="auto"/>
              <w:jc w:val="center"/>
              <w:rPr>
                <w:rFonts w:ascii="Arial" w:eastAsia="Times New Roman" w:hAnsi="Arial" w:cs="Arial"/>
                <w:color w:val="000000"/>
                <w:sz w:val="14"/>
                <w:szCs w:val="14"/>
              </w:rPr>
            </w:pPr>
            <w:r w:rsidRPr="000F44C5">
              <w:rPr>
                <w:rFonts w:ascii="Arial" w:eastAsia="Times New Roman" w:hAnsi="Arial" w:cs="Arial"/>
                <w:color w:val="000000"/>
                <w:sz w:val="14"/>
                <w:szCs w:val="14"/>
              </w:rPr>
              <w:t> </w:t>
            </w:r>
          </w:p>
        </w:tc>
        <w:tc>
          <w:tcPr>
            <w:tcW w:w="240" w:type="dxa"/>
            <w:tcBorders>
              <w:top w:val="nil"/>
              <w:left w:val="nil"/>
              <w:bottom w:val="single" w:sz="4" w:space="0" w:color="auto"/>
              <w:right w:val="single" w:sz="4" w:space="0" w:color="auto"/>
            </w:tcBorders>
            <w:noWrap/>
            <w:vAlign w:val="center"/>
            <w:hideMark/>
          </w:tcPr>
          <w:p w14:paraId="79C57B6E" w14:textId="77777777" w:rsidR="000F44C5" w:rsidRPr="000F44C5" w:rsidRDefault="000F44C5" w:rsidP="000F44C5">
            <w:pPr>
              <w:spacing w:after="0" w:line="240" w:lineRule="auto"/>
              <w:jc w:val="center"/>
              <w:rPr>
                <w:rFonts w:ascii="Arial" w:eastAsia="Times New Roman" w:hAnsi="Arial" w:cs="Arial"/>
                <w:color w:val="000000"/>
                <w:sz w:val="14"/>
                <w:szCs w:val="14"/>
              </w:rPr>
            </w:pPr>
            <w:r w:rsidRPr="000F44C5">
              <w:rPr>
                <w:rFonts w:ascii="Arial" w:eastAsia="Times New Roman" w:hAnsi="Arial" w:cs="Arial"/>
                <w:color w:val="000000"/>
                <w:sz w:val="14"/>
                <w:szCs w:val="14"/>
              </w:rPr>
              <w:t> </w:t>
            </w:r>
          </w:p>
        </w:tc>
        <w:tc>
          <w:tcPr>
            <w:tcW w:w="240" w:type="dxa"/>
            <w:tcBorders>
              <w:top w:val="nil"/>
              <w:left w:val="nil"/>
              <w:bottom w:val="single" w:sz="4" w:space="0" w:color="auto"/>
              <w:right w:val="single" w:sz="4" w:space="0" w:color="auto"/>
            </w:tcBorders>
            <w:noWrap/>
            <w:vAlign w:val="center"/>
            <w:hideMark/>
          </w:tcPr>
          <w:p w14:paraId="281D34FB" w14:textId="77777777" w:rsidR="000F44C5" w:rsidRPr="000F44C5" w:rsidRDefault="000F44C5" w:rsidP="000F44C5">
            <w:pPr>
              <w:spacing w:after="0" w:line="240" w:lineRule="auto"/>
              <w:jc w:val="center"/>
              <w:rPr>
                <w:rFonts w:ascii="Arial" w:eastAsia="Times New Roman" w:hAnsi="Arial" w:cs="Arial"/>
                <w:color w:val="000000"/>
                <w:sz w:val="14"/>
                <w:szCs w:val="14"/>
              </w:rPr>
            </w:pPr>
            <w:r w:rsidRPr="000F44C5">
              <w:rPr>
                <w:rFonts w:ascii="Arial" w:eastAsia="Times New Roman" w:hAnsi="Arial" w:cs="Arial"/>
                <w:color w:val="000000"/>
                <w:sz w:val="14"/>
                <w:szCs w:val="14"/>
              </w:rPr>
              <w:t> </w:t>
            </w:r>
          </w:p>
        </w:tc>
        <w:tc>
          <w:tcPr>
            <w:tcW w:w="240" w:type="dxa"/>
            <w:tcBorders>
              <w:top w:val="single" w:sz="4" w:space="0" w:color="auto"/>
              <w:left w:val="single" w:sz="4" w:space="0" w:color="auto"/>
              <w:bottom w:val="single" w:sz="4" w:space="0" w:color="auto"/>
              <w:right w:val="single" w:sz="4" w:space="0" w:color="auto"/>
            </w:tcBorders>
            <w:shd w:val="clear" w:color="000000" w:fill="00B050"/>
            <w:noWrap/>
            <w:vAlign w:val="center"/>
            <w:hideMark/>
          </w:tcPr>
          <w:p w14:paraId="03864B24" w14:textId="77777777" w:rsidR="000F44C5" w:rsidRPr="000F44C5" w:rsidRDefault="000F44C5" w:rsidP="000F44C5">
            <w:pPr>
              <w:spacing w:after="0" w:line="240" w:lineRule="auto"/>
              <w:jc w:val="center"/>
              <w:rPr>
                <w:rFonts w:ascii="Arial" w:eastAsia="Times New Roman" w:hAnsi="Arial" w:cs="Arial"/>
                <w:color w:val="000000"/>
                <w:sz w:val="14"/>
                <w:szCs w:val="14"/>
              </w:rPr>
            </w:pPr>
            <w:r w:rsidRPr="000F44C5">
              <w:rPr>
                <w:rFonts w:ascii="Arial" w:eastAsia="Times New Roman" w:hAnsi="Arial" w:cs="Arial"/>
                <w:color w:val="000000"/>
                <w:sz w:val="14"/>
                <w:szCs w:val="14"/>
              </w:rPr>
              <w:t>1</w:t>
            </w:r>
          </w:p>
        </w:tc>
      </w:tr>
      <w:tr w:rsidR="000F44C5" w:rsidRPr="000F44C5" w14:paraId="0C1A1F7F" w14:textId="77777777" w:rsidTr="000F44C5">
        <w:trPr>
          <w:trHeight w:val="900"/>
        </w:trPr>
        <w:tc>
          <w:tcPr>
            <w:tcW w:w="2734" w:type="dxa"/>
            <w:tcBorders>
              <w:top w:val="nil"/>
              <w:left w:val="single" w:sz="4" w:space="0" w:color="auto"/>
              <w:bottom w:val="single" w:sz="4" w:space="0" w:color="auto"/>
              <w:right w:val="single" w:sz="4" w:space="0" w:color="auto"/>
            </w:tcBorders>
            <w:shd w:val="clear" w:color="000000" w:fill="FCE4D6"/>
            <w:noWrap/>
            <w:hideMark/>
          </w:tcPr>
          <w:p w14:paraId="00AFC1C5" w14:textId="77777777" w:rsidR="000F44C5" w:rsidRPr="000F44C5" w:rsidRDefault="000F44C5" w:rsidP="000F44C5">
            <w:pPr>
              <w:spacing w:after="0" w:line="240" w:lineRule="auto"/>
              <w:rPr>
                <w:rFonts w:ascii="Arial" w:eastAsia="Times New Roman" w:hAnsi="Arial" w:cs="Arial"/>
                <w:color w:val="000000"/>
                <w:sz w:val="14"/>
                <w:szCs w:val="14"/>
              </w:rPr>
            </w:pPr>
            <w:r w:rsidRPr="000F44C5">
              <w:rPr>
                <w:rFonts w:ascii="Arial" w:eastAsia="Times New Roman" w:hAnsi="Arial" w:cs="Arial"/>
                <w:color w:val="000000"/>
                <w:sz w:val="14"/>
                <w:szCs w:val="14"/>
              </w:rPr>
              <w:t>Donnelly 2009</w:t>
            </w:r>
          </w:p>
        </w:tc>
        <w:tc>
          <w:tcPr>
            <w:tcW w:w="3366" w:type="dxa"/>
            <w:tcBorders>
              <w:top w:val="nil"/>
              <w:left w:val="nil"/>
              <w:bottom w:val="single" w:sz="4" w:space="0" w:color="auto"/>
              <w:right w:val="single" w:sz="4" w:space="0" w:color="auto"/>
            </w:tcBorders>
            <w:shd w:val="clear" w:color="000000" w:fill="FCE4D6"/>
            <w:hideMark/>
          </w:tcPr>
          <w:p w14:paraId="71A947BA" w14:textId="77777777" w:rsidR="000F44C5" w:rsidRPr="000F44C5" w:rsidRDefault="000F44C5" w:rsidP="000F44C5">
            <w:pPr>
              <w:spacing w:after="0" w:line="240" w:lineRule="auto"/>
              <w:rPr>
                <w:rFonts w:ascii="Arial" w:eastAsia="Times New Roman" w:hAnsi="Arial" w:cs="Arial"/>
                <w:color w:val="000000"/>
                <w:sz w:val="14"/>
                <w:szCs w:val="14"/>
              </w:rPr>
            </w:pPr>
            <w:r w:rsidRPr="000F44C5">
              <w:rPr>
                <w:rFonts w:ascii="Arial" w:eastAsia="Times New Roman" w:hAnsi="Arial" w:cs="Arial"/>
                <w:color w:val="000000"/>
                <w:sz w:val="14"/>
                <w:szCs w:val="14"/>
              </w:rPr>
              <w:t xml:space="preserve">Donnelly JE, Greene JL, Gibson CA, Smith BK, Washburn RA, Sullivan DK, et al. Physical Activity Across the Curriculum (PAAC): a randomized controlled trial to promote physical activity and diminish overweight and obesity in elementary school children. Preventive Medicine </w:t>
            </w:r>
            <w:proofErr w:type="gramStart"/>
            <w:r w:rsidRPr="000F44C5">
              <w:rPr>
                <w:rFonts w:ascii="Arial" w:eastAsia="Times New Roman" w:hAnsi="Arial" w:cs="Arial"/>
                <w:color w:val="000000"/>
                <w:sz w:val="14"/>
                <w:szCs w:val="14"/>
              </w:rPr>
              <w:t>2009;49:336</w:t>
            </w:r>
            <w:proofErr w:type="gramEnd"/>
            <w:r w:rsidRPr="000F44C5">
              <w:rPr>
                <w:rFonts w:ascii="Arial" w:eastAsia="Times New Roman" w:hAnsi="Arial" w:cs="Arial"/>
                <w:color w:val="000000"/>
                <w:sz w:val="14"/>
                <w:szCs w:val="14"/>
              </w:rPr>
              <w:t>-41. [DOI: 10.1016/j.ypmed.2009.07.022]</w:t>
            </w:r>
          </w:p>
        </w:tc>
        <w:tc>
          <w:tcPr>
            <w:tcW w:w="240" w:type="dxa"/>
            <w:tcBorders>
              <w:top w:val="nil"/>
              <w:left w:val="nil"/>
              <w:bottom w:val="single" w:sz="4" w:space="0" w:color="auto"/>
              <w:right w:val="single" w:sz="4" w:space="0" w:color="auto"/>
            </w:tcBorders>
            <w:noWrap/>
            <w:vAlign w:val="center"/>
            <w:hideMark/>
          </w:tcPr>
          <w:p w14:paraId="0631AE60" w14:textId="77777777" w:rsidR="000F44C5" w:rsidRPr="000F44C5" w:rsidRDefault="000F44C5" w:rsidP="000F44C5">
            <w:pPr>
              <w:spacing w:after="0" w:line="240" w:lineRule="auto"/>
              <w:jc w:val="center"/>
              <w:rPr>
                <w:rFonts w:ascii="Arial" w:eastAsia="Times New Roman" w:hAnsi="Arial" w:cs="Arial"/>
                <w:color w:val="000000"/>
                <w:sz w:val="14"/>
                <w:szCs w:val="14"/>
              </w:rPr>
            </w:pPr>
            <w:r w:rsidRPr="000F44C5">
              <w:rPr>
                <w:rFonts w:ascii="Arial" w:eastAsia="Times New Roman" w:hAnsi="Arial" w:cs="Arial"/>
                <w:color w:val="000000"/>
                <w:sz w:val="14"/>
                <w:szCs w:val="14"/>
              </w:rPr>
              <w:t> </w:t>
            </w:r>
          </w:p>
        </w:tc>
        <w:tc>
          <w:tcPr>
            <w:tcW w:w="240" w:type="dxa"/>
            <w:tcBorders>
              <w:top w:val="nil"/>
              <w:left w:val="nil"/>
              <w:bottom w:val="single" w:sz="4" w:space="0" w:color="auto"/>
              <w:right w:val="single" w:sz="4" w:space="0" w:color="auto"/>
            </w:tcBorders>
            <w:noWrap/>
            <w:vAlign w:val="center"/>
            <w:hideMark/>
          </w:tcPr>
          <w:p w14:paraId="3AFB4502" w14:textId="77777777" w:rsidR="000F44C5" w:rsidRPr="000F44C5" w:rsidRDefault="000F44C5" w:rsidP="000F44C5">
            <w:pPr>
              <w:spacing w:after="0" w:line="240" w:lineRule="auto"/>
              <w:jc w:val="center"/>
              <w:rPr>
                <w:rFonts w:ascii="Arial" w:eastAsia="Times New Roman" w:hAnsi="Arial" w:cs="Arial"/>
                <w:color w:val="000000"/>
                <w:sz w:val="14"/>
                <w:szCs w:val="14"/>
              </w:rPr>
            </w:pPr>
            <w:r w:rsidRPr="000F44C5">
              <w:rPr>
                <w:rFonts w:ascii="Arial" w:eastAsia="Times New Roman" w:hAnsi="Arial" w:cs="Arial"/>
                <w:color w:val="000000"/>
                <w:sz w:val="14"/>
                <w:szCs w:val="14"/>
              </w:rPr>
              <w:t> </w:t>
            </w:r>
          </w:p>
        </w:tc>
        <w:tc>
          <w:tcPr>
            <w:tcW w:w="240" w:type="dxa"/>
            <w:tcBorders>
              <w:top w:val="nil"/>
              <w:left w:val="nil"/>
              <w:bottom w:val="single" w:sz="4" w:space="0" w:color="auto"/>
              <w:right w:val="single" w:sz="4" w:space="0" w:color="auto"/>
            </w:tcBorders>
            <w:noWrap/>
            <w:vAlign w:val="center"/>
            <w:hideMark/>
          </w:tcPr>
          <w:p w14:paraId="5493370A" w14:textId="77777777" w:rsidR="000F44C5" w:rsidRPr="000F44C5" w:rsidRDefault="000F44C5" w:rsidP="000F44C5">
            <w:pPr>
              <w:spacing w:after="0" w:line="240" w:lineRule="auto"/>
              <w:jc w:val="center"/>
              <w:rPr>
                <w:rFonts w:ascii="Arial" w:eastAsia="Times New Roman" w:hAnsi="Arial" w:cs="Arial"/>
                <w:color w:val="000000"/>
                <w:sz w:val="14"/>
                <w:szCs w:val="14"/>
              </w:rPr>
            </w:pPr>
            <w:r w:rsidRPr="000F44C5">
              <w:rPr>
                <w:rFonts w:ascii="Arial" w:eastAsia="Times New Roman" w:hAnsi="Arial" w:cs="Arial"/>
                <w:color w:val="000000"/>
                <w:sz w:val="14"/>
                <w:szCs w:val="14"/>
              </w:rPr>
              <w:t> </w:t>
            </w:r>
          </w:p>
        </w:tc>
        <w:tc>
          <w:tcPr>
            <w:tcW w:w="240" w:type="dxa"/>
            <w:tcBorders>
              <w:top w:val="nil"/>
              <w:left w:val="nil"/>
              <w:bottom w:val="single" w:sz="4" w:space="0" w:color="auto"/>
              <w:right w:val="single" w:sz="4" w:space="0" w:color="auto"/>
            </w:tcBorders>
            <w:noWrap/>
            <w:vAlign w:val="center"/>
            <w:hideMark/>
          </w:tcPr>
          <w:p w14:paraId="2EB36841" w14:textId="77777777" w:rsidR="000F44C5" w:rsidRPr="000F44C5" w:rsidRDefault="000F44C5" w:rsidP="000F44C5">
            <w:pPr>
              <w:spacing w:after="0" w:line="240" w:lineRule="auto"/>
              <w:jc w:val="center"/>
              <w:rPr>
                <w:rFonts w:ascii="Arial" w:eastAsia="Times New Roman" w:hAnsi="Arial" w:cs="Arial"/>
                <w:color w:val="000000"/>
                <w:sz w:val="14"/>
                <w:szCs w:val="14"/>
              </w:rPr>
            </w:pPr>
            <w:r w:rsidRPr="000F44C5">
              <w:rPr>
                <w:rFonts w:ascii="Arial" w:eastAsia="Times New Roman" w:hAnsi="Arial" w:cs="Arial"/>
                <w:color w:val="000000"/>
                <w:sz w:val="14"/>
                <w:szCs w:val="14"/>
              </w:rPr>
              <w:t> </w:t>
            </w:r>
          </w:p>
        </w:tc>
        <w:tc>
          <w:tcPr>
            <w:tcW w:w="240" w:type="dxa"/>
            <w:tcBorders>
              <w:top w:val="nil"/>
              <w:left w:val="nil"/>
              <w:bottom w:val="single" w:sz="4" w:space="0" w:color="auto"/>
              <w:right w:val="single" w:sz="4" w:space="0" w:color="auto"/>
            </w:tcBorders>
            <w:noWrap/>
            <w:vAlign w:val="center"/>
            <w:hideMark/>
          </w:tcPr>
          <w:p w14:paraId="33B3557D" w14:textId="77777777" w:rsidR="000F44C5" w:rsidRPr="000F44C5" w:rsidRDefault="000F44C5" w:rsidP="000F44C5">
            <w:pPr>
              <w:spacing w:after="0" w:line="240" w:lineRule="auto"/>
              <w:jc w:val="center"/>
              <w:rPr>
                <w:rFonts w:ascii="Arial" w:eastAsia="Times New Roman" w:hAnsi="Arial" w:cs="Arial"/>
                <w:color w:val="000000"/>
                <w:sz w:val="14"/>
                <w:szCs w:val="14"/>
              </w:rPr>
            </w:pPr>
            <w:r w:rsidRPr="000F44C5">
              <w:rPr>
                <w:rFonts w:ascii="Arial" w:eastAsia="Times New Roman" w:hAnsi="Arial" w:cs="Arial"/>
                <w:color w:val="000000"/>
                <w:sz w:val="14"/>
                <w:szCs w:val="14"/>
              </w:rPr>
              <w:t> </w:t>
            </w:r>
          </w:p>
        </w:tc>
        <w:tc>
          <w:tcPr>
            <w:tcW w:w="240" w:type="dxa"/>
            <w:tcBorders>
              <w:top w:val="single" w:sz="4" w:space="0" w:color="auto"/>
              <w:left w:val="single" w:sz="4" w:space="0" w:color="auto"/>
              <w:bottom w:val="single" w:sz="4" w:space="0" w:color="auto"/>
              <w:right w:val="single" w:sz="4" w:space="0" w:color="auto"/>
            </w:tcBorders>
            <w:shd w:val="clear" w:color="000000" w:fill="00B050"/>
            <w:noWrap/>
            <w:vAlign w:val="center"/>
            <w:hideMark/>
          </w:tcPr>
          <w:p w14:paraId="01E36804" w14:textId="77777777" w:rsidR="000F44C5" w:rsidRPr="000F44C5" w:rsidRDefault="000F44C5" w:rsidP="000F44C5">
            <w:pPr>
              <w:spacing w:after="0" w:line="240" w:lineRule="auto"/>
              <w:jc w:val="center"/>
              <w:rPr>
                <w:rFonts w:ascii="Arial" w:eastAsia="Times New Roman" w:hAnsi="Arial" w:cs="Arial"/>
                <w:color w:val="000000"/>
                <w:sz w:val="14"/>
                <w:szCs w:val="14"/>
              </w:rPr>
            </w:pPr>
            <w:r w:rsidRPr="000F44C5">
              <w:rPr>
                <w:rFonts w:ascii="Arial" w:eastAsia="Times New Roman" w:hAnsi="Arial" w:cs="Arial"/>
                <w:color w:val="000000"/>
                <w:sz w:val="14"/>
                <w:szCs w:val="14"/>
              </w:rPr>
              <w:t>1</w:t>
            </w:r>
          </w:p>
        </w:tc>
      </w:tr>
      <w:tr w:rsidR="000F44C5" w:rsidRPr="000F44C5" w14:paraId="06541DA5" w14:textId="77777777" w:rsidTr="000F44C5">
        <w:trPr>
          <w:trHeight w:val="720"/>
        </w:trPr>
        <w:tc>
          <w:tcPr>
            <w:tcW w:w="2734" w:type="dxa"/>
            <w:tcBorders>
              <w:top w:val="nil"/>
              <w:left w:val="single" w:sz="4" w:space="0" w:color="auto"/>
              <w:bottom w:val="single" w:sz="4" w:space="0" w:color="auto"/>
              <w:right w:val="single" w:sz="4" w:space="0" w:color="auto"/>
            </w:tcBorders>
            <w:shd w:val="clear" w:color="000000" w:fill="FCE4D6"/>
            <w:noWrap/>
            <w:hideMark/>
          </w:tcPr>
          <w:p w14:paraId="61370DE6" w14:textId="77777777" w:rsidR="000F44C5" w:rsidRPr="000F44C5" w:rsidRDefault="000F44C5" w:rsidP="000F44C5">
            <w:pPr>
              <w:spacing w:after="0" w:line="240" w:lineRule="auto"/>
              <w:rPr>
                <w:rFonts w:ascii="Arial" w:eastAsia="Times New Roman" w:hAnsi="Arial" w:cs="Arial"/>
                <w:color w:val="000000"/>
                <w:sz w:val="14"/>
                <w:szCs w:val="14"/>
              </w:rPr>
            </w:pPr>
            <w:r w:rsidRPr="000F44C5">
              <w:rPr>
                <w:rFonts w:ascii="Arial" w:eastAsia="Times New Roman" w:hAnsi="Arial" w:cs="Arial"/>
                <w:color w:val="000000"/>
                <w:sz w:val="14"/>
                <w:szCs w:val="14"/>
              </w:rPr>
              <w:t>Drummy 2016</w:t>
            </w:r>
          </w:p>
        </w:tc>
        <w:tc>
          <w:tcPr>
            <w:tcW w:w="3366" w:type="dxa"/>
            <w:tcBorders>
              <w:top w:val="nil"/>
              <w:left w:val="nil"/>
              <w:bottom w:val="single" w:sz="4" w:space="0" w:color="auto"/>
              <w:right w:val="single" w:sz="4" w:space="0" w:color="auto"/>
            </w:tcBorders>
            <w:shd w:val="clear" w:color="000000" w:fill="FCE4D6"/>
            <w:hideMark/>
          </w:tcPr>
          <w:p w14:paraId="181D1B52" w14:textId="77777777" w:rsidR="000F44C5" w:rsidRPr="000F44C5" w:rsidRDefault="000F44C5" w:rsidP="000F44C5">
            <w:pPr>
              <w:spacing w:after="0" w:line="240" w:lineRule="auto"/>
              <w:rPr>
                <w:rFonts w:ascii="Arial" w:eastAsia="Times New Roman" w:hAnsi="Arial" w:cs="Arial"/>
                <w:color w:val="000000"/>
                <w:sz w:val="14"/>
                <w:szCs w:val="14"/>
              </w:rPr>
            </w:pPr>
            <w:r w:rsidRPr="000F44C5">
              <w:rPr>
                <w:rFonts w:ascii="Arial" w:eastAsia="Times New Roman" w:hAnsi="Arial" w:cs="Arial"/>
                <w:color w:val="000000"/>
                <w:sz w:val="14"/>
                <w:szCs w:val="14"/>
              </w:rPr>
              <w:t xml:space="preserve">Drummy C, Murtagh EM, McKee DP, Breslin G, Davison GW, Murphy MH. The effect of a classroom activity break on physical activity levels and adiposity in primary school children. Journal of </w:t>
            </w:r>
            <w:proofErr w:type="spellStart"/>
            <w:r w:rsidRPr="000F44C5">
              <w:rPr>
                <w:rFonts w:ascii="Arial" w:eastAsia="Times New Roman" w:hAnsi="Arial" w:cs="Arial"/>
                <w:color w:val="000000"/>
                <w:sz w:val="14"/>
                <w:szCs w:val="14"/>
              </w:rPr>
              <w:t>Paediatrics</w:t>
            </w:r>
            <w:proofErr w:type="spellEnd"/>
            <w:r w:rsidRPr="000F44C5">
              <w:rPr>
                <w:rFonts w:ascii="Arial" w:eastAsia="Times New Roman" w:hAnsi="Arial" w:cs="Arial"/>
                <w:color w:val="000000"/>
                <w:sz w:val="14"/>
                <w:szCs w:val="14"/>
              </w:rPr>
              <w:t xml:space="preserve"> and Child Health </w:t>
            </w:r>
            <w:proofErr w:type="gramStart"/>
            <w:r w:rsidRPr="000F44C5">
              <w:rPr>
                <w:rFonts w:ascii="Arial" w:eastAsia="Times New Roman" w:hAnsi="Arial" w:cs="Arial"/>
                <w:color w:val="000000"/>
                <w:sz w:val="14"/>
                <w:szCs w:val="14"/>
              </w:rPr>
              <w:t>2016;52:745</w:t>
            </w:r>
            <w:proofErr w:type="gramEnd"/>
            <w:r w:rsidRPr="000F44C5">
              <w:rPr>
                <w:rFonts w:ascii="Arial" w:eastAsia="Times New Roman" w:hAnsi="Arial" w:cs="Arial"/>
                <w:color w:val="000000"/>
                <w:sz w:val="14"/>
                <w:szCs w:val="14"/>
              </w:rPr>
              <w:t>-9. [DOI: 10.1111/jpc.13182]</w:t>
            </w:r>
          </w:p>
        </w:tc>
        <w:tc>
          <w:tcPr>
            <w:tcW w:w="240" w:type="dxa"/>
            <w:tcBorders>
              <w:top w:val="nil"/>
              <w:left w:val="nil"/>
              <w:bottom w:val="single" w:sz="4" w:space="0" w:color="auto"/>
              <w:right w:val="single" w:sz="4" w:space="0" w:color="auto"/>
            </w:tcBorders>
            <w:noWrap/>
            <w:vAlign w:val="center"/>
            <w:hideMark/>
          </w:tcPr>
          <w:p w14:paraId="2FADDD20" w14:textId="77777777" w:rsidR="000F44C5" w:rsidRPr="000F44C5" w:rsidRDefault="000F44C5" w:rsidP="000F44C5">
            <w:pPr>
              <w:spacing w:after="0" w:line="240" w:lineRule="auto"/>
              <w:jc w:val="center"/>
              <w:rPr>
                <w:rFonts w:ascii="Arial" w:eastAsia="Times New Roman" w:hAnsi="Arial" w:cs="Arial"/>
                <w:color w:val="000000"/>
                <w:sz w:val="14"/>
                <w:szCs w:val="14"/>
              </w:rPr>
            </w:pPr>
            <w:r w:rsidRPr="000F44C5">
              <w:rPr>
                <w:rFonts w:ascii="Arial" w:eastAsia="Times New Roman" w:hAnsi="Arial" w:cs="Arial"/>
                <w:color w:val="000000"/>
                <w:sz w:val="14"/>
                <w:szCs w:val="14"/>
              </w:rPr>
              <w:t> </w:t>
            </w:r>
          </w:p>
        </w:tc>
        <w:tc>
          <w:tcPr>
            <w:tcW w:w="240" w:type="dxa"/>
            <w:tcBorders>
              <w:top w:val="nil"/>
              <w:left w:val="nil"/>
              <w:bottom w:val="single" w:sz="4" w:space="0" w:color="auto"/>
              <w:right w:val="single" w:sz="4" w:space="0" w:color="auto"/>
            </w:tcBorders>
            <w:noWrap/>
            <w:vAlign w:val="center"/>
            <w:hideMark/>
          </w:tcPr>
          <w:p w14:paraId="3C08E147" w14:textId="77777777" w:rsidR="000F44C5" w:rsidRPr="000F44C5" w:rsidRDefault="000F44C5" w:rsidP="000F44C5">
            <w:pPr>
              <w:spacing w:after="0" w:line="240" w:lineRule="auto"/>
              <w:jc w:val="center"/>
              <w:rPr>
                <w:rFonts w:ascii="Arial" w:eastAsia="Times New Roman" w:hAnsi="Arial" w:cs="Arial"/>
                <w:color w:val="000000"/>
                <w:sz w:val="14"/>
                <w:szCs w:val="14"/>
              </w:rPr>
            </w:pPr>
            <w:r w:rsidRPr="000F44C5">
              <w:rPr>
                <w:rFonts w:ascii="Arial" w:eastAsia="Times New Roman" w:hAnsi="Arial" w:cs="Arial"/>
                <w:color w:val="000000"/>
                <w:sz w:val="14"/>
                <w:szCs w:val="14"/>
              </w:rPr>
              <w:t> </w:t>
            </w:r>
          </w:p>
        </w:tc>
        <w:tc>
          <w:tcPr>
            <w:tcW w:w="240" w:type="dxa"/>
            <w:tcBorders>
              <w:top w:val="nil"/>
              <w:left w:val="nil"/>
              <w:bottom w:val="single" w:sz="4" w:space="0" w:color="auto"/>
              <w:right w:val="single" w:sz="4" w:space="0" w:color="auto"/>
            </w:tcBorders>
            <w:noWrap/>
            <w:vAlign w:val="center"/>
            <w:hideMark/>
          </w:tcPr>
          <w:p w14:paraId="3BB733AA" w14:textId="77777777" w:rsidR="000F44C5" w:rsidRPr="000F44C5" w:rsidRDefault="000F44C5" w:rsidP="000F44C5">
            <w:pPr>
              <w:spacing w:after="0" w:line="240" w:lineRule="auto"/>
              <w:jc w:val="center"/>
              <w:rPr>
                <w:rFonts w:ascii="Arial" w:eastAsia="Times New Roman" w:hAnsi="Arial" w:cs="Arial"/>
                <w:color w:val="000000"/>
                <w:sz w:val="14"/>
                <w:szCs w:val="14"/>
              </w:rPr>
            </w:pPr>
            <w:r w:rsidRPr="000F44C5">
              <w:rPr>
                <w:rFonts w:ascii="Arial" w:eastAsia="Times New Roman" w:hAnsi="Arial" w:cs="Arial"/>
                <w:color w:val="000000"/>
                <w:sz w:val="14"/>
                <w:szCs w:val="14"/>
              </w:rPr>
              <w:t> </w:t>
            </w:r>
          </w:p>
        </w:tc>
        <w:tc>
          <w:tcPr>
            <w:tcW w:w="240" w:type="dxa"/>
            <w:tcBorders>
              <w:top w:val="nil"/>
              <w:left w:val="nil"/>
              <w:bottom w:val="single" w:sz="4" w:space="0" w:color="auto"/>
              <w:right w:val="single" w:sz="4" w:space="0" w:color="auto"/>
            </w:tcBorders>
            <w:noWrap/>
            <w:vAlign w:val="center"/>
            <w:hideMark/>
          </w:tcPr>
          <w:p w14:paraId="7E45D68C" w14:textId="77777777" w:rsidR="000F44C5" w:rsidRPr="000F44C5" w:rsidRDefault="000F44C5" w:rsidP="000F44C5">
            <w:pPr>
              <w:spacing w:after="0" w:line="240" w:lineRule="auto"/>
              <w:jc w:val="center"/>
              <w:rPr>
                <w:rFonts w:ascii="Arial" w:eastAsia="Times New Roman" w:hAnsi="Arial" w:cs="Arial"/>
                <w:color w:val="000000"/>
                <w:sz w:val="14"/>
                <w:szCs w:val="14"/>
              </w:rPr>
            </w:pPr>
            <w:r w:rsidRPr="000F44C5">
              <w:rPr>
                <w:rFonts w:ascii="Arial" w:eastAsia="Times New Roman" w:hAnsi="Arial" w:cs="Arial"/>
                <w:color w:val="000000"/>
                <w:sz w:val="14"/>
                <w:szCs w:val="14"/>
              </w:rPr>
              <w:t> </w:t>
            </w:r>
          </w:p>
        </w:tc>
        <w:tc>
          <w:tcPr>
            <w:tcW w:w="240" w:type="dxa"/>
            <w:tcBorders>
              <w:top w:val="nil"/>
              <w:left w:val="nil"/>
              <w:bottom w:val="single" w:sz="4" w:space="0" w:color="auto"/>
              <w:right w:val="single" w:sz="4" w:space="0" w:color="auto"/>
            </w:tcBorders>
            <w:noWrap/>
            <w:vAlign w:val="center"/>
            <w:hideMark/>
          </w:tcPr>
          <w:p w14:paraId="5844B83C" w14:textId="77777777" w:rsidR="000F44C5" w:rsidRPr="000F44C5" w:rsidRDefault="000F44C5" w:rsidP="000F44C5">
            <w:pPr>
              <w:spacing w:after="0" w:line="240" w:lineRule="auto"/>
              <w:jc w:val="center"/>
              <w:rPr>
                <w:rFonts w:ascii="Arial" w:eastAsia="Times New Roman" w:hAnsi="Arial" w:cs="Arial"/>
                <w:color w:val="000000"/>
                <w:sz w:val="14"/>
                <w:szCs w:val="14"/>
              </w:rPr>
            </w:pPr>
            <w:r w:rsidRPr="000F44C5">
              <w:rPr>
                <w:rFonts w:ascii="Arial" w:eastAsia="Times New Roman" w:hAnsi="Arial" w:cs="Arial"/>
                <w:color w:val="000000"/>
                <w:sz w:val="14"/>
                <w:szCs w:val="14"/>
              </w:rPr>
              <w:t> </w:t>
            </w:r>
          </w:p>
        </w:tc>
        <w:tc>
          <w:tcPr>
            <w:tcW w:w="240" w:type="dxa"/>
            <w:tcBorders>
              <w:top w:val="single" w:sz="4" w:space="0" w:color="auto"/>
              <w:left w:val="single" w:sz="4" w:space="0" w:color="auto"/>
              <w:bottom w:val="single" w:sz="4" w:space="0" w:color="auto"/>
              <w:right w:val="single" w:sz="4" w:space="0" w:color="auto"/>
            </w:tcBorders>
            <w:shd w:val="clear" w:color="000000" w:fill="00B050"/>
            <w:noWrap/>
            <w:vAlign w:val="center"/>
            <w:hideMark/>
          </w:tcPr>
          <w:p w14:paraId="5F5CCDE8" w14:textId="77777777" w:rsidR="000F44C5" w:rsidRPr="000F44C5" w:rsidRDefault="000F44C5" w:rsidP="000F44C5">
            <w:pPr>
              <w:spacing w:after="0" w:line="240" w:lineRule="auto"/>
              <w:jc w:val="center"/>
              <w:rPr>
                <w:rFonts w:ascii="Arial" w:eastAsia="Times New Roman" w:hAnsi="Arial" w:cs="Arial"/>
                <w:color w:val="000000"/>
                <w:sz w:val="14"/>
                <w:szCs w:val="14"/>
              </w:rPr>
            </w:pPr>
            <w:r w:rsidRPr="000F44C5">
              <w:rPr>
                <w:rFonts w:ascii="Arial" w:eastAsia="Times New Roman" w:hAnsi="Arial" w:cs="Arial"/>
                <w:color w:val="000000"/>
                <w:sz w:val="14"/>
                <w:szCs w:val="14"/>
              </w:rPr>
              <w:t>1</w:t>
            </w:r>
          </w:p>
        </w:tc>
      </w:tr>
      <w:tr w:rsidR="000F44C5" w:rsidRPr="000F44C5" w14:paraId="1F2F842D" w14:textId="77777777" w:rsidTr="000F44C5">
        <w:trPr>
          <w:trHeight w:val="1080"/>
        </w:trPr>
        <w:tc>
          <w:tcPr>
            <w:tcW w:w="2734" w:type="dxa"/>
            <w:tcBorders>
              <w:top w:val="nil"/>
              <w:left w:val="single" w:sz="4" w:space="0" w:color="auto"/>
              <w:bottom w:val="single" w:sz="4" w:space="0" w:color="auto"/>
              <w:right w:val="single" w:sz="4" w:space="0" w:color="auto"/>
            </w:tcBorders>
            <w:shd w:val="clear" w:color="000000" w:fill="FCE4D6"/>
            <w:noWrap/>
            <w:hideMark/>
          </w:tcPr>
          <w:p w14:paraId="6401E6AE" w14:textId="77777777" w:rsidR="000F44C5" w:rsidRPr="000F44C5" w:rsidRDefault="000F44C5" w:rsidP="000F44C5">
            <w:pPr>
              <w:spacing w:after="0" w:line="240" w:lineRule="auto"/>
              <w:rPr>
                <w:rFonts w:ascii="Arial" w:eastAsia="Times New Roman" w:hAnsi="Arial" w:cs="Arial"/>
                <w:color w:val="000000"/>
                <w:sz w:val="14"/>
                <w:szCs w:val="14"/>
              </w:rPr>
            </w:pPr>
            <w:r w:rsidRPr="000F44C5">
              <w:rPr>
                <w:rFonts w:ascii="Arial" w:eastAsia="Times New Roman" w:hAnsi="Arial" w:cs="Arial"/>
                <w:color w:val="000000"/>
                <w:sz w:val="14"/>
                <w:szCs w:val="14"/>
              </w:rPr>
              <w:lastRenderedPageBreak/>
              <w:t>Duncan 2019</w:t>
            </w:r>
          </w:p>
        </w:tc>
        <w:tc>
          <w:tcPr>
            <w:tcW w:w="3366" w:type="dxa"/>
            <w:tcBorders>
              <w:top w:val="nil"/>
              <w:left w:val="nil"/>
              <w:bottom w:val="single" w:sz="4" w:space="0" w:color="auto"/>
              <w:right w:val="single" w:sz="4" w:space="0" w:color="auto"/>
            </w:tcBorders>
            <w:shd w:val="clear" w:color="000000" w:fill="FCE4D6"/>
            <w:hideMark/>
          </w:tcPr>
          <w:p w14:paraId="37FB93B4" w14:textId="77777777" w:rsidR="000F44C5" w:rsidRPr="000F44C5" w:rsidRDefault="000F44C5" w:rsidP="000F44C5">
            <w:pPr>
              <w:spacing w:after="0" w:line="240" w:lineRule="auto"/>
              <w:rPr>
                <w:rFonts w:ascii="Arial" w:eastAsia="Times New Roman" w:hAnsi="Arial" w:cs="Arial"/>
                <w:color w:val="000000"/>
                <w:sz w:val="14"/>
                <w:szCs w:val="14"/>
              </w:rPr>
            </w:pPr>
            <w:r w:rsidRPr="000F44C5">
              <w:rPr>
                <w:rFonts w:ascii="Arial" w:eastAsia="Times New Roman" w:hAnsi="Arial" w:cs="Arial"/>
                <w:color w:val="000000"/>
                <w:sz w:val="14"/>
                <w:szCs w:val="14"/>
              </w:rPr>
              <w:t xml:space="preserve">Duncan S, Stewart T, McPhee J, </w:t>
            </w:r>
            <w:proofErr w:type="spellStart"/>
            <w:r w:rsidRPr="000F44C5">
              <w:rPr>
                <w:rFonts w:ascii="Arial" w:eastAsia="Times New Roman" w:hAnsi="Arial" w:cs="Arial"/>
                <w:color w:val="000000"/>
                <w:sz w:val="14"/>
                <w:szCs w:val="14"/>
              </w:rPr>
              <w:t>Borotkanics</w:t>
            </w:r>
            <w:proofErr w:type="spellEnd"/>
            <w:r w:rsidRPr="000F44C5">
              <w:rPr>
                <w:rFonts w:ascii="Arial" w:eastAsia="Times New Roman" w:hAnsi="Arial" w:cs="Arial"/>
                <w:color w:val="000000"/>
                <w:sz w:val="14"/>
                <w:szCs w:val="14"/>
              </w:rPr>
              <w:t xml:space="preserve"> R, Prendergast K, Zinn C, et al. Efficacy of a compulsory homework </w:t>
            </w:r>
            <w:proofErr w:type="spellStart"/>
            <w:r w:rsidRPr="000F44C5">
              <w:rPr>
                <w:rFonts w:ascii="Arial" w:eastAsia="Times New Roman" w:hAnsi="Arial" w:cs="Arial"/>
                <w:color w:val="000000"/>
                <w:sz w:val="14"/>
                <w:szCs w:val="14"/>
              </w:rPr>
              <w:t>programme</w:t>
            </w:r>
            <w:proofErr w:type="spellEnd"/>
            <w:r w:rsidRPr="000F44C5">
              <w:rPr>
                <w:rFonts w:ascii="Arial" w:eastAsia="Times New Roman" w:hAnsi="Arial" w:cs="Arial"/>
                <w:color w:val="000000"/>
                <w:sz w:val="14"/>
                <w:szCs w:val="14"/>
              </w:rPr>
              <w:t xml:space="preserve"> for increasing physical activity and improving nutrition in children: a cluster </w:t>
            </w:r>
            <w:proofErr w:type="spellStart"/>
            <w:r w:rsidRPr="000F44C5">
              <w:rPr>
                <w:rFonts w:ascii="Arial" w:eastAsia="Times New Roman" w:hAnsi="Arial" w:cs="Arial"/>
                <w:color w:val="000000"/>
                <w:sz w:val="14"/>
                <w:szCs w:val="14"/>
              </w:rPr>
              <w:t>randomised</w:t>
            </w:r>
            <w:proofErr w:type="spellEnd"/>
            <w:r w:rsidRPr="000F44C5">
              <w:rPr>
                <w:rFonts w:ascii="Arial" w:eastAsia="Times New Roman" w:hAnsi="Arial" w:cs="Arial"/>
                <w:color w:val="000000"/>
                <w:sz w:val="14"/>
                <w:szCs w:val="14"/>
              </w:rPr>
              <w:t xml:space="preserve"> controlled trial. International Journal of Behavioral Nutrition &amp; Physical Activity 2019;16(1):80. [DOI: 10.1186/s12966-019-0840-3]</w:t>
            </w:r>
          </w:p>
        </w:tc>
        <w:tc>
          <w:tcPr>
            <w:tcW w:w="240" w:type="dxa"/>
            <w:tcBorders>
              <w:top w:val="nil"/>
              <w:left w:val="nil"/>
              <w:bottom w:val="single" w:sz="4" w:space="0" w:color="auto"/>
              <w:right w:val="single" w:sz="4" w:space="0" w:color="auto"/>
            </w:tcBorders>
            <w:noWrap/>
            <w:vAlign w:val="center"/>
            <w:hideMark/>
          </w:tcPr>
          <w:p w14:paraId="495E28D9" w14:textId="77777777" w:rsidR="000F44C5" w:rsidRPr="000F44C5" w:rsidRDefault="000F44C5" w:rsidP="000F44C5">
            <w:pPr>
              <w:spacing w:after="0" w:line="240" w:lineRule="auto"/>
              <w:jc w:val="center"/>
              <w:rPr>
                <w:rFonts w:ascii="Arial" w:eastAsia="Times New Roman" w:hAnsi="Arial" w:cs="Arial"/>
                <w:color w:val="000000"/>
                <w:sz w:val="14"/>
                <w:szCs w:val="14"/>
              </w:rPr>
            </w:pPr>
            <w:r w:rsidRPr="000F44C5">
              <w:rPr>
                <w:rFonts w:ascii="Arial" w:eastAsia="Times New Roman" w:hAnsi="Arial" w:cs="Arial"/>
                <w:color w:val="000000"/>
                <w:sz w:val="14"/>
                <w:szCs w:val="14"/>
              </w:rPr>
              <w:t> </w:t>
            </w:r>
          </w:p>
        </w:tc>
        <w:tc>
          <w:tcPr>
            <w:tcW w:w="240" w:type="dxa"/>
            <w:tcBorders>
              <w:top w:val="nil"/>
              <w:left w:val="nil"/>
              <w:bottom w:val="single" w:sz="4" w:space="0" w:color="auto"/>
              <w:right w:val="single" w:sz="4" w:space="0" w:color="auto"/>
            </w:tcBorders>
            <w:noWrap/>
            <w:vAlign w:val="center"/>
            <w:hideMark/>
          </w:tcPr>
          <w:p w14:paraId="3C51D91C" w14:textId="77777777" w:rsidR="000F44C5" w:rsidRPr="000F44C5" w:rsidRDefault="000F44C5" w:rsidP="000F44C5">
            <w:pPr>
              <w:spacing w:after="0" w:line="240" w:lineRule="auto"/>
              <w:jc w:val="center"/>
              <w:rPr>
                <w:rFonts w:ascii="Arial" w:eastAsia="Times New Roman" w:hAnsi="Arial" w:cs="Arial"/>
                <w:color w:val="000000"/>
                <w:sz w:val="14"/>
                <w:szCs w:val="14"/>
              </w:rPr>
            </w:pPr>
            <w:r w:rsidRPr="000F44C5">
              <w:rPr>
                <w:rFonts w:ascii="Arial" w:eastAsia="Times New Roman" w:hAnsi="Arial" w:cs="Arial"/>
                <w:color w:val="000000"/>
                <w:sz w:val="14"/>
                <w:szCs w:val="14"/>
              </w:rPr>
              <w:t> </w:t>
            </w:r>
          </w:p>
        </w:tc>
        <w:tc>
          <w:tcPr>
            <w:tcW w:w="240" w:type="dxa"/>
            <w:tcBorders>
              <w:top w:val="nil"/>
              <w:left w:val="nil"/>
              <w:bottom w:val="single" w:sz="4" w:space="0" w:color="auto"/>
              <w:right w:val="single" w:sz="4" w:space="0" w:color="auto"/>
            </w:tcBorders>
            <w:noWrap/>
            <w:vAlign w:val="center"/>
            <w:hideMark/>
          </w:tcPr>
          <w:p w14:paraId="2B02DD91" w14:textId="77777777" w:rsidR="000F44C5" w:rsidRPr="000F44C5" w:rsidRDefault="000F44C5" w:rsidP="000F44C5">
            <w:pPr>
              <w:spacing w:after="0" w:line="240" w:lineRule="auto"/>
              <w:jc w:val="center"/>
              <w:rPr>
                <w:rFonts w:ascii="Arial" w:eastAsia="Times New Roman" w:hAnsi="Arial" w:cs="Arial"/>
                <w:color w:val="000000"/>
                <w:sz w:val="14"/>
                <w:szCs w:val="14"/>
              </w:rPr>
            </w:pPr>
            <w:r w:rsidRPr="000F44C5">
              <w:rPr>
                <w:rFonts w:ascii="Arial" w:eastAsia="Times New Roman" w:hAnsi="Arial" w:cs="Arial"/>
                <w:color w:val="000000"/>
                <w:sz w:val="14"/>
                <w:szCs w:val="14"/>
              </w:rPr>
              <w:t> </w:t>
            </w:r>
          </w:p>
        </w:tc>
        <w:tc>
          <w:tcPr>
            <w:tcW w:w="240" w:type="dxa"/>
            <w:tcBorders>
              <w:top w:val="nil"/>
              <w:left w:val="nil"/>
              <w:bottom w:val="single" w:sz="4" w:space="0" w:color="auto"/>
              <w:right w:val="single" w:sz="4" w:space="0" w:color="auto"/>
            </w:tcBorders>
            <w:noWrap/>
            <w:vAlign w:val="center"/>
            <w:hideMark/>
          </w:tcPr>
          <w:p w14:paraId="27FAC7B6" w14:textId="77777777" w:rsidR="000F44C5" w:rsidRPr="000F44C5" w:rsidRDefault="000F44C5" w:rsidP="000F44C5">
            <w:pPr>
              <w:spacing w:after="0" w:line="240" w:lineRule="auto"/>
              <w:jc w:val="center"/>
              <w:rPr>
                <w:rFonts w:ascii="Arial" w:eastAsia="Times New Roman" w:hAnsi="Arial" w:cs="Arial"/>
                <w:color w:val="000000"/>
                <w:sz w:val="14"/>
                <w:szCs w:val="14"/>
              </w:rPr>
            </w:pPr>
            <w:r w:rsidRPr="000F44C5">
              <w:rPr>
                <w:rFonts w:ascii="Arial" w:eastAsia="Times New Roman" w:hAnsi="Arial" w:cs="Arial"/>
                <w:color w:val="000000"/>
                <w:sz w:val="14"/>
                <w:szCs w:val="14"/>
              </w:rPr>
              <w:t> </w:t>
            </w:r>
          </w:p>
        </w:tc>
        <w:tc>
          <w:tcPr>
            <w:tcW w:w="240" w:type="dxa"/>
            <w:tcBorders>
              <w:top w:val="nil"/>
              <w:left w:val="nil"/>
              <w:bottom w:val="single" w:sz="4" w:space="0" w:color="auto"/>
              <w:right w:val="single" w:sz="4" w:space="0" w:color="auto"/>
            </w:tcBorders>
            <w:noWrap/>
            <w:vAlign w:val="center"/>
            <w:hideMark/>
          </w:tcPr>
          <w:p w14:paraId="5ACC6842" w14:textId="77777777" w:rsidR="000F44C5" w:rsidRPr="000F44C5" w:rsidRDefault="000F44C5" w:rsidP="000F44C5">
            <w:pPr>
              <w:spacing w:after="0" w:line="240" w:lineRule="auto"/>
              <w:jc w:val="center"/>
              <w:rPr>
                <w:rFonts w:ascii="Arial" w:eastAsia="Times New Roman" w:hAnsi="Arial" w:cs="Arial"/>
                <w:color w:val="000000"/>
                <w:sz w:val="14"/>
                <w:szCs w:val="14"/>
              </w:rPr>
            </w:pPr>
            <w:r w:rsidRPr="000F44C5">
              <w:rPr>
                <w:rFonts w:ascii="Arial" w:eastAsia="Times New Roman" w:hAnsi="Arial" w:cs="Arial"/>
                <w:color w:val="000000"/>
                <w:sz w:val="14"/>
                <w:szCs w:val="14"/>
              </w:rPr>
              <w:t> </w:t>
            </w:r>
          </w:p>
        </w:tc>
        <w:tc>
          <w:tcPr>
            <w:tcW w:w="240" w:type="dxa"/>
            <w:tcBorders>
              <w:top w:val="single" w:sz="4" w:space="0" w:color="auto"/>
              <w:left w:val="single" w:sz="4" w:space="0" w:color="auto"/>
              <w:bottom w:val="single" w:sz="4" w:space="0" w:color="auto"/>
              <w:right w:val="single" w:sz="4" w:space="0" w:color="auto"/>
            </w:tcBorders>
            <w:shd w:val="clear" w:color="000000" w:fill="00B050"/>
            <w:noWrap/>
            <w:vAlign w:val="center"/>
            <w:hideMark/>
          </w:tcPr>
          <w:p w14:paraId="6EC88F54" w14:textId="77777777" w:rsidR="000F44C5" w:rsidRPr="000F44C5" w:rsidRDefault="000F44C5" w:rsidP="000F44C5">
            <w:pPr>
              <w:spacing w:after="0" w:line="240" w:lineRule="auto"/>
              <w:jc w:val="center"/>
              <w:rPr>
                <w:rFonts w:ascii="Arial" w:eastAsia="Times New Roman" w:hAnsi="Arial" w:cs="Arial"/>
                <w:color w:val="000000"/>
                <w:sz w:val="14"/>
                <w:szCs w:val="14"/>
              </w:rPr>
            </w:pPr>
            <w:r w:rsidRPr="000F44C5">
              <w:rPr>
                <w:rFonts w:ascii="Arial" w:eastAsia="Times New Roman" w:hAnsi="Arial" w:cs="Arial"/>
                <w:color w:val="000000"/>
                <w:sz w:val="14"/>
                <w:szCs w:val="14"/>
              </w:rPr>
              <w:t>1</w:t>
            </w:r>
          </w:p>
        </w:tc>
      </w:tr>
      <w:tr w:rsidR="000F44C5" w:rsidRPr="000F44C5" w14:paraId="09D59E24" w14:textId="77777777" w:rsidTr="000F44C5">
        <w:trPr>
          <w:trHeight w:val="720"/>
        </w:trPr>
        <w:tc>
          <w:tcPr>
            <w:tcW w:w="2734" w:type="dxa"/>
            <w:tcBorders>
              <w:top w:val="nil"/>
              <w:left w:val="single" w:sz="4" w:space="0" w:color="auto"/>
              <w:bottom w:val="single" w:sz="4" w:space="0" w:color="auto"/>
              <w:right w:val="single" w:sz="4" w:space="0" w:color="auto"/>
            </w:tcBorders>
            <w:shd w:val="clear" w:color="000000" w:fill="FCE4D6"/>
            <w:noWrap/>
            <w:hideMark/>
          </w:tcPr>
          <w:p w14:paraId="7CEE7328" w14:textId="77777777" w:rsidR="000F44C5" w:rsidRPr="000F44C5" w:rsidRDefault="000F44C5" w:rsidP="000F44C5">
            <w:pPr>
              <w:spacing w:after="0" w:line="240" w:lineRule="auto"/>
              <w:rPr>
                <w:rFonts w:ascii="Arial" w:eastAsia="Times New Roman" w:hAnsi="Arial" w:cs="Arial"/>
                <w:color w:val="000000"/>
                <w:sz w:val="14"/>
                <w:szCs w:val="14"/>
              </w:rPr>
            </w:pPr>
            <w:r w:rsidRPr="000F44C5">
              <w:rPr>
                <w:rFonts w:ascii="Arial" w:eastAsia="Times New Roman" w:hAnsi="Arial" w:cs="Arial"/>
                <w:color w:val="000000"/>
                <w:sz w:val="14"/>
                <w:szCs w:val="14"/>
              </w:rPr>
              <w:t>Elder 2014</w:t>
            </w:r>
          </w:p>
        </w:tc>
        <w:tc>
          <w:tcPr>
            <w:tcW w:w="3366" w:type="dxa"/>
            <w:tcBorders>
              <w:top w:val="nil"/>
              <w:left w:val="nil"/>
              <w:bottom w:val="single" w:sz="4" w:space="0" w:color="auto"/>
              <w:right w:val="single" w:sz="4" w:space="0" w:color="auto"/>
            </w:tcBorders>
            <w:shd w:val="clear" w:color="000000" w:fill="FCE4D6"/>
            <w:hideMark/>
          </w:tcPr>
          <w:p w14:paraId="62C4CA4D" w14:textId="77777777" w:rsidR="000F44C5" w:rsidRPr="000F44C5" w:rsidRDefault="000F44C5" w:rsidP="000F44C5">
            <w:pPr>
              <w:spacing w:after="0" w:line="240" w:lineRule="auto"/>
              <w:rPr>
                <w:rFonts w:ascii="Arial" w:eastAsia="Times New Roman" w:hAnsi="Arial" w:cs="Arial"/>
                <w:color w:val="000000"/>
                <w:sz w:val="14"/>
                <w:szCs w:val="14"/>
              </w:rPr>
            </w:pPr>
            <w:r w:rsidRPr="000F44C5">
              <w:rPr>
                <w:rFonts w:ascii="Arial" w:eastAsia="Times New Roman" w:hAnsi="Arial" w:cs="Arial"/>
                <w:color w:val="000000"/>
                <w:sz w:val="14"/>
                <w:szCs w:val="14"/>
              </w:rPr>
              <w:t xml:space="preserve">Elder JP, Crespo NC, Corder K, Ayala GX, </w:t>
            </w:r>
            <w:proofErr w:type="spellStart"/>
            <w:r w:rsidRPr="000F44C5">
              <w:rPr>
                <w:rFonts w:ascii="Arial" w:eastAsia="Times New Roman" w:hAnsi="Arial" w:cs="Arial"/>
                <w:color w:val="000000"/>
                <w:sz w:val="14"/>
                <w:szCs w:val="14"/>
              </w:rPr>
              <w:t>Slymen</w:t>
            </w:r>
            <w:proofErr w:type="spellEnd"/>
            <w:r w:rsidRPr="000F44C5">
              <w:rPr>
                <w:rFonts w:ascii="Arial" w:eastAsia="Times New Roman" w:hAnsi="Arial" w:cs="Arial"/>
                <w:color w:val="000000"/>
                <w:sz w:val="14"/>
                <w:szCs w:val="14"/>
              </w:rPr>
              <w:t xml:space="preserve"> DJ, Lopez NV, et al. Childhood obesity prevention and control in city recreation </w:t>
            </w:r>
            <w:proofErr w:type="spellStart"/>
            <w:r w:rsidRPr="000F44C5">
              <w:rPr>
                <w:rFonts w:ascii="Arial" w:eastAsia="Times New Roman" w:hAnsi="Arial" w:cs="Arial"/>
                <w:color w:val="000000"/>
                <w:sz w:val="14"/>
                <w:szCs w:val="14"/>
              </w:rPr>
              <w:t>centres</w:t>
            </w:r>
            <w:proofErr w:type="spellEnd"/>
            <w:r w:rsidRPr="000F44C5">
              <w:rPr>
                <w:rFonts w:ascii="Arial" w:eastAsia="Times New Roman" w:hAnsi="Arial" w:cs="Arial"/>
                <w:color w:val="000000"/>
                <w:sz w:val="14"/>
                <w:szCs w:val="14"/>
              </w:rPr>
              <w:t xml:space="preserve"> and family homes: the MOVE/me </w:t>
            </w:r>
            <w:proofErr w:type="spellStart"/>
            <w:r w:rsidRPr="000F44C5">
              <w:rPr>
                <w:rFonts w:ascii="Arial" w:eastAsia="Times New Roman" w:hAnsi="Arial" w:cs="Arial"/>
                <w:color w:val="000000"/>
                <w:sz w:val="14"/>
                <w:szCs w:val="14"/>
              </w:rPr>
              <w:t>Muevo</w:t>
            </w:r>
            <w:proofErr w:type="spellEnd"/>
            <w:r w:rsidRPr="000F44C5">
              <w:rPr>
                <w:rFonts w:ascii="Arial" w:eastAsia="Times New Roman" w:hAnsi="Arial" w:cs="Arial"/>
                <w:color w:val="000000"/>
                <w:sz w:val="14"/>
                <w:szCs w:val="14"/>
              </w:rPr>
              <w:t xml:space="preserve"> Project. Pediatric Obesity 2014;9(3):218-31. [DOI: 10.1111/j.2047-6310.</w:t>
            </w:r>
            <w:proofErr w:type="gramStart"/>
            <w:r w:rsidRPr="000F44C5">
              <w:rPr>
                <w:rFonts w:ascii="Arial" w:eastAsia="Times New Roman" w:hAnsi="Arial" w:cs="Arial"/>
                <w:color w:val="000000"/>
                <w:sz w:val="14"/>
                <w:szCs w:val="14"/>
              </w:rPr>
              <w:t>2013.00164.x</w:t>
            </w:r>
            <w:proofErr w:type="gramEnd"/>
            <w:r w:rsidRPr="000F44C5">
              <w:rPr>
                <w:rFonts w:ascii="Arial" w:eastAsia="Times New Roman" w:hAnsi="Arial" w:cs="Arial"/>
                <w:color w:val="000000"/>
                <w:sz w:val="14"/>
                <w:szCs w:val="14"/>
              </w:rPr>
              <w:t>]</w:t>
            </w:r>
          </w:p>
        </w:tc>
        <w:tc>
          <w:tcPr>
            <w:tcW w:w="240" w:type="dxa"/>
            <w:tcBorders>
              <w:top w:val="nil"/>
              <w:left w:val="nil"/>
              <w:bottom w:val="single" w:sz="4" w:space="0" w:color="auto"/>
              <w:right w:val="single" w:sz="4" w:space="0" w:color="auto"/>
            </w:tcBorders>
            <w:noWrap/>
            <w:vAlign w:val="center"/>
            <w:hideMark/>
          </w:tcPr>
          <w:p w14:paraId="3291E715" w14:textId="77777777" w:rsidR="000F44C5" w:rsidRPr="000F44C5" w:rsidRDefault="000F44C5" w:rsidP="000F44C5">
            <w:pPr>
              <w:spacing w:after="0" w:line="240" w:lineRule="auto"/>
              <w:jc w:val="center"/>
              <w:rPr>
                <w:rFonts w:ascii="Arial" w:eastAsia="Times New Roman" w:hAnsi="Arial" w:cs="Arial"/>
                <w:color w:val="000000"/>
                <w:sz w:val="14"/>
                <w:szCs w:val="14"/>
              </w:rPr>
            </w:pPr>
            <w:r w:rsidRPr="000F44C5">
              <w:rPr>
                <w:rFonts w:ascii="Arial" w:eastAsia="Times New Roman" w:hAnsi="Arial" w:cs="Arial"/>
                <w:color w:val="000000"/>
                <w:sz w:val="14"/>
                <w:szCs w:val="14"/>
              </w:rPr>
              <w:t> </w:t>
            </w:r>
          </w:p>
        </w:tc>
        <w:tc>
          <w:tcPr>
            <w:tcW w:w="240" w:type="dxa"/>
            <w:tcBorders>
              <w:top w:val="nil"/>
              <w:left w:val="nil"/>
              <w:bottom w:val="single" w:sz="4" w:space="0" w:color="auto"/>
              <w:right w:val="single" w:sz="4" w:space="0" w:color="auto"/>
            </w:tcBorders>
            <w:noWrap/>
            <w:vAlign w:val="center"/>
            <w:hideMark/>
          </w:tcPr>
          <w:p w14:paraId="225AD4D1" w14:textId="77777777" w:rsidR="000F44C5" w:rsidRPr="000F44C5" w:rsidRDefault="000F44C5" w:rsidP="000F44C5">
            <w:pPr>
              <w:spacing w:after="0" w:line="240" w:lineRule="auto"/>
              <w:jc w:val="center"/>
              <w:rPr>
                <w:rFonts w:ascii="Arial" w:eastAsia="Times New Roman" w:hAnsi="Arial" w:cs="Arial"/>
                <w:color w:val="000000"/>
                <w:sz w:val="14"/>
                <w:szCs w:val="14"/>
              </w:rPr>
            </w:pPr>
            <w:r w:rsidRPr="000F44C5">
              <w:rPr>
                <w:rFonts w:ascii="Arial" w:eastAsia="Times New Roman" w:hAnsi="Arial" w:cs="Arial"/>
                <w:color w:val="000000"/>
                <w:sz w:val="14"/>
                <w:szCs w:val="14"/>
              </w:rPr>
              <w:t> </w:t>
            </w:r>
          </w:p>
        </w:tc>
        <w:tc>
          <w:tcPr>
            <w:tcW w:w="240" w:type="dxa"/>
            <w:tcBorders>
              <w:top w:val="nil"/>
              <w:left w:val="nil"/>
              <w:bottom w:val="single" w:sz="4" w:space="0" w:color="auto"/>
              <w:right w:val="single" w:sz="4" w:space="0" w:color="auto"/>
            </w:tcBorders>
            <w:noWrap/>
            <w:vAlign w:val="center"/>
            <w:hideMark/>
          </w:tcPr>
          <w:p w14:paraId="11A314A5" w14:textId="77777777" w:rsidR="000F44C5" w:rsidRPr="000F44C5" w:rsidRDefault="000F44C5" w:rsidP="000F44C5">
            <w:pPr>
              <w:spacing w:after="0" w:line="240" w:lineRule="auto"/>
              <w:jc w:val="center"/>
              <w:rPr>
                <w:rFonts w:ascii="Arial" w:eastAsia="Times New Roman" w:hAnsi="Arial" w:cs="Arial"/>
                <w:color w:val="000000"/>
                <w:sz w:val="14"/>
                <w:szCs w:val="14"/>
              </w:rPr>
            </w:pPr>
            <w:r w:rsidRPr="000F44C5">
              <w:rPr>
                <w:rFonts w:ascii="Arial" w:eastAsia="Times New Roman" w:hAnsi="Arial" w:cs="Arial"/>
                <w:color w:val="000000"/>
                <w:sz w:val="14"/>
                <w:szCs w:val="14"/>
              </w:rPr>
              <w:t> </w:t>
            </w:r>
          </w:p>
        </w:tc>
        <w:tc>
          <w:tcPr>
            <w:tcW w:w="240" w:type="dxa"/>
            <w:tcBorders>
              <w:top w:val="nil"/>
              <w:left w:val="nil"/>
              <w:bottom w:val="single" w:sz="4" w:space="0" w:color="auto"/>
              <w:right w:val="single" w:sz="4" w:space="0" w:color="auto"/>
            </w:tcBorders>
            <w:noWrap/>
            <w:vAlign w:val="center"/>
            <w:hideMark/>
          </w:tcPr>
          <w:p w14:paraId="385BB2B1" w14:textId="77777777" w:rsidR="000F44C5" w:rsidRPr="000F44C5" w:rsidRDefault="000F44C5" w:rsidP="000F44C5">
            <w:pPr>
              <w:spacing w:after="0" w:line="240" w:lineRule="auto"/>
              <w:jc w:val="center"/>
              <w:rPr>
                <w:rFonts w:ascii="Arial" w:eastAsia="Times New Roman" w:hAnsi="Arial" w:cs="Arial"/>
                <w:color w:val="000000"/>
                <w:sz w:val="14"/>
                <w:szCs w:val="14"/>
              </w:rPr>
            </w:pPr>
            <w:r w:rsidRPr="000F44C5">
              <w:rPr>
                <w:rFonts w:ascii="Arial" w:eastAsia="Times New Roman" w:hAnsi="Arial" w:cs="Arial"/>
                <w:color w:val="000000"/>
                <w:sz w:val="14"/>
                <w:szCs w:val="14"/>
              </w:rPr>
              <w:t> </w:t>
            </w:r>
          </w:p>
        </w:tc>
        <w:tc>
          <w:tcPr>
            <w:tcW w:w="240" w:type="dxa"/>
            <w:tcBorders>
              <w:top w:val="nil"/>
              <w:left w:val="nil"/>
              <w:bottom w:val="single" w:sz="4" w:space="0" w:color="auto"/>
              <w:right w:val="single" w:sz="4" w:space="0" w:color="auto"/>
            </w:tcBorders>
            <w:noWrap/>
            <w:vAlign w:val="center"/>
            <w:hideMark/>
          </w:tcPr>
          <w:p w14:paraId="30E30558" w14:textId="77777777" w:rsidR="000F44C5" w:rsidRPr="000F44C5" w:rsidRDefault="000F44C5" w:rsidP="000F44C5">
            <w:pPr>
              <w:spacing w:after="0" w:line="240" w:lineRule="auto"/>
              <w:jc w:val="center"/>
              <w:rPr>
                <w:rFonts w:ascii="Arial" w:eastAsia="Times New Roman" w:hAnsi="Arial" w:cs="Arial"/>
                <w:color w:val="000000"/>
                <w:sz w:val="14"/>
                <w:szCs w:val="14"/>
              </w:rPr>
            </w:pPr>
            <w:r w:rsidRPr="000F44C5">
              <w:rPr>
                <w:rFonts w:ascii="Arial" w:eastAsia="Times New Roman" w:hAnsi="Arial" w:cs="Arial"/>
                <w:color w:val="000000"/>
                <w:sz w:val="14"/>
                <w:szCs w:val="14"/>
              </w:rPr>
              <w:t> </w:t>
            </w:r>
          </w:p>
        </w:tc>
        <w:tc>
          <w:tcPr>
            <w:tcW w:w="240" w:type="dxa"/>
            <w:tcBorders>
              <w:top w:val="single" w:sz="4" w:space="0" w:color="auto"/>
              <w:left w:val="single" w:sz="4" w:space="0" w:color="auto"/>
              <w:bottom w:val="single" w:sz="4" w:space="0" w:color="auto"/>
              <w:right w:val="single" w:sz="4" w:space="0" w:color="auto"/>
            </w:tcBorders>
            <w:shd w:val="clear" w:color="000000" w:fill="00B050"/>
            <w:noWrap/>
            <w:vAlign w:val="center"/>
            <w:hideMark/>
          </w:tcPr>
          <w:p w14:paraId="1050E108" w14:textId="77777777" w:rsidR="000F44C5" w:rsidRPr="000F44C5" w:rsidRDefault="000F44C5" w:rsidP="000F44C5">
            <w:pPr>
              <w:spacing w:after="0" w:line="240" w:lineRule="auto"/>
              <w:jc w:val="center"/>
              <w:rPr>
                <w:rFonts w:ascii="Arial" w:eastAsia="Times New Roman" w:hAnsi="Arial" w:cs="Arial"/>
                <w:color w:val="000000"/>
                <w:sz w:val="14"/>
                <w:szCs w:val="14"/>
              </w:rPr>
            </w:pPr>
            <w:r w:rsidRPr="000F44C5">
              <w:rPr>
                <w:rFonts w:ascii="Arial" w:eastAsia="Times New Roman" w:hAnsi="Arial" w:cs="Arial"/>
                <w:color w:val="000000"/>
                <w:sz w:val="14"/>
                <w:szCs w:val="14"/>
              </w:rPr>
              <w:t>1</w:t>
            </w:r>
          </w:p>
        </w:tc>
      </w:tr>
      <w:tr w:rsidR="000F44C5" w:rsidRPr="000F44C5" w14:paraId="662051F3" w14:textId="77777777" w:rsidTr="000F44C5">
        <w:trPr>
          <w:trHeight w:val="720"/>
        </w:trPr>
        <w:tc>
          <w:tcPr>
            <w:tcW w:w="2734" w:type="dxa"/>
            <w:tcBorders>
              <w:top w:val="nil"/>
              <w:left w:val="single" w:sz="4" w:space="0" w:color="auto"/>
              <w:bottom w:val="single" w:sz="4" w:space="0" w:color="auto"/>
              <w:right w:val="single" w:sz="4" w:space="0" w:color="auto"/>
            </w:tcBorders>
            <w:shd w:val="clear" w:color="000000" w:fill="FCE4D6"/>
            <w:noWrap/>
            <w:hideMark/>
          </w:tcPr>
          <w:p w14:paraId="63208153" w14:textId="77777777" w:rsidR="000F44C5" w:rsidRPr="000F44C5" w:rsidRDefault="000F44C5" w:rsidP="000F44C5">
            <w:pPr>
              <w:spacing w:after="0" w:line="240" w:lineRule="auto"/>
              <w:rPr>
                <w:rFonts w:ascii="Arial" w:eastAsia="Times New Roman" w:hAnsi="Arial" w:cs="Arial"/>
                <w:color w:val="000000"/>
                <w:sz w:val="14"/>
                <w:szCs w:val="14"/>
              </w:rPr>
            </w:pPr>
            <w:r w:rsidRPr="000F44C5">
              <w:rPr>
                <w:rFonts w:ascii="Arial" w:eastAsia="Times New Roman" w:hAnsi="Arial" w:cs="Arial"/>
                <w:color w:val="000000"/>
                <w:sz w:val="14"/>
                <w:szCs w:val="14"/>
              </w:rPr>
              <w:t>Epstein 2001</w:t>
            </w:r>
          </w:p>
        </w:tc>
        <w:tc>
          <w:tcPr>
            <w:tcW w:w="3366" w:type="dxa"/>
            <w:tcBorders>
              <w:top w:val="nil"/>
              <w:left w:val="nil"/>
              <w:bottom w:val="single" w:sz="4" w:space="0" w:color="auto"/>
              <w:right w:val="single" w:sz="4" w:space="0" w:color="auto"/>
            </w:tcBorders>
            <w:shd w:val="clear" w:color="000000" w:fill="FCE4D6"/>
            <w:hideMark/>
          </w:tcPr>
          <w:p w14:paraId="710E3A78" w14:textId="77777777" w:rsidR="000F44C5" w:rsidRPr="000F44C5" w:rsidRDefault="000F44C5" w:rsidP="000F44C5">
            <w:pPr>
              <w:spacing w:after="0" w:line="240" w:lineRule="auto"/>
              <w:rPr>
                <w:rFonts w:ascii="Arial" w:eastAsia="Times New Roman" w:hAnsi="Arial" w:cs="Arial"/>
                <w:color w:val="000000"/>
                <w:sz w:val="14"/>
                <w:szCs w:val="14"/>
              </w:rPr>
            </w:pPr>
            <w:r w:rsidRPr="000F44C5">
              <w:rPr>
                <w:rFonts w:ascii="Arial" w:eastAsia="Times New Roman" w:hAnsi="Arial" w:cs="Arial"/>
                <w:color w:val="000000"/>
                <w:sz w:val="14"/>
                <w:szCs w:val="14"/>
              </w:rPr>
              <w:t xml:space="preserve">Epstein LH, Gordy CC, Raynor HAB, </w:t>
            </w:r>
            <w:proofErr w:type="spellStart"/>
            <w:r w:rsidRPr="000F44C5">
              <w:rPr>
                <w:rFonts w:ascii="Arial" w:eastAsia="Times New Roman" w:hAnsi="Arial" w:cs="Arial"/>
                <w:color w:val="000000"/>
                <w:sz w:val="14"/>
                <w:szCs w:val="14"/>
              </w:rPr>
              <w:t>Eddome</w:t>
            </w:r>
            <w:proofErr w:type="spellEnd"/>
            <w:r w:rsidRPr="000F44C5">
              <w:rPr>
                <w:rFonts w:ascii="Arial" w:eastAsia="Times New Roman" w:hAnsi="Arial" w:cs="Arial"/>
                <w:color w:val="000000"/>
                <w:sz w:val="14"/>
                <w:szCs w:val="14"/>
              </w:rPr>
              <w:t xml:space="preserve"> M, Kilanowski CK, Paluch R. Increasing fruit and vegetable intake and decreasing fat and sugar intake in families at risk for childhood obesity. Obesity Research 2001;9(3):171-8. [DOI: 10.1038/oby.2001.18]</w:t>
            </w:r>
          </w:p>
        </w:tc>
        <w:tc>
          <w:tcPr>
            <w:tcW w:w="240" w:type="dxa"/>
            <w:tcBorders>
              <w:top w:val="nil"/>
              <w:left w:val="nil"/>
              <w:bottom w:val="single" w:sz="4" w:space="0" w:color="auto"/>
              <w:right w:val="single" w:sz="4" w:space="0" w:color="auto"/>
            </w:tcBorders>
            <w:noWrap/>
            <w:vAlign w:val="center"/>
            <w:hideMark/>
          </w:tcPr>
          <w:p w14:paraId="49E60E52" w14:textId="77777777" w:rsidR="000F44C5" w:rsidRPr="000F44C5" w:rsidRDefault="000F44C5" w:rsidP="000F44C5">
            <w:pPr>
              <w:spacing w:after="0" w:line="240" w:lineRule="auto"/>
              <w:jc w:val="center"/>
              <w:rPr>
                <w:rFonts w:ascii="Arial" w:eastAsia="Times New Roman" w:hAnsi="Arial" w:cs="Arial"/>
                <w:color w:val="000000"/>
                <w:sz w:val="14"/>
                <w:szCs w:val="14"/>
              </w:rPr>
            </w:pPr>
            <w:r w:rsidRPr="000F44C5">
              <w:rPr>
                <w:rFonts w:ascii="Arial" w:eastAsia="Times New Roman" w:hAnsi="Arial" w:cs="Arial"/>
                <w:color w:val="000000"/>
                <w:sz w:val="14"/>
                <w:szCs w:val="14"/>
              </w:rPr>
              <w:t> </w:t>
            </w:r>
          </w:p>
        </w:tc>
        <w:tc>
          <w:tcPr>
            <w:tcW w:w="240" w:type="dxa"/>
            <w:tcBorders>
              <w:top w:val="nil"/>
              <w:left w:val="nil"/>
              <w:bottom w:val="single" w:sz="4" w:space="0" w:color="auto"/>
              <w:right w:val="single" w:sz="4" w:space="0" w:color="auto"/>
            </w:tcBorders>
            <w:noWrap/>
            <w:vAlign w:val="center"/>
            <w:hideMark/>
          </w:tcPr>
          <w:p w14:paraId="19C03C07" w14:textId="77777777" w:rsidR="000F44C5" w:rsidRPr="000F44C5" w:rsidRDefault="000F44C5" w:rsidP="000F44C5">
            <w:pPr>
              <w:spacing w:after="0" w:line="240" w:lineRule="auto"/>
              <w:jc w:val="center"/>
              <w:rPr>
                <w:rFonts w:ascii="Arial" w:eastAsia="Times New Roman" w:hAnsi="Arial" w:cs="Arial"/>
                <w:color w:val="000000"/>
                <w:sz w:val="14"/>
                <w:szCs w:val="14"/>
              </w:rPr>
            </w:pPr>
            <w:r w:rsidRPr="000F44C5">
              <w:rPr>
                <w:rFonts w:ascii="Arial" w:eastAsia="Times New Roman" w:hAnsi="Arial" w:cs="Arial"/>
                <w:color w:val="000000"/>
                <w:sz w:val="14"/>
                <w:szCs w:val="14"/>
              </w:rPr>
              <w:t> </w:t>
            </w:r>
          </w:p>
        </w:tc>
        <w:tc>
          <w:tcPr>
            <w:tcW w:w="240" w:type="dxa"/>
            <w:tcBorders>
              <w:top w:val="nil"/>
              <w:left w:val="nil"/>
              <w:bottom w:val="single" w:sz="4" w:space="0" w:color="auto"/>
              <w:right w:val="single" w:sz="4" w:space="0" w:color="auto"/>
            </w:tcBorders>
            <w:noWrap/>
            <w:vAlign w:val="center"/>
            <w:hideMark/>
          </w:tcPr>
          <w:p w14:paraId="7ECBA305" w14:textId="77777777" w:rsidR="000F44C5" w:rsidRPr="000F44C5" w:rsidRDefault="000F44C5" w:rsidP="000F44C5">
            <w:pPr>
              <w:spacing w:after="0" w:line="240" w:lineRule="auto"/>
              <w:jc w:val="center"/>
              <w:rPr>
                <w:rFonts w:ascii="Arial" w:eastAsia="Times New Roman" w:hAnsi="Arial" w:cs="Arial"/>
                <w:color w:val="000000"/>
                <w:sz w:val="14"/>
                <w:szCs w:val="14"/>
              </w:rPr>
            </w:pPr>
            <w:r w:rsidRPr="000F44C5">
              <w:rPr>
                <w:rFonts w:ascii="Arial" w:eastAsia="Times New Roman" w:hAnsi="Arial" w:cs="Arial"/>
                <w:color w:val="000000"/>
                <w:sz w:val="14"/>
                <w:szCs w:val="14"/>
              </w:rPr>
              <w:t> </w:t>
            </w:r>
          </w:p>
        </w:tc>
        <w:tc>
          <w:tcPr>
            <w:tcW w:w="240" w:type="dxa"/>
            <w:tcBorders>
              <w:top w:val="nil"/>
              <w:left w:val="nil"/>
              <w:bottom w:val="single" w:sz="4" w:space="0" w:color="auto"/>
              <w:right w:val="single" w:sz="4" w:space="0" w:color="auto"/>
            </w:tcBorders>
            <w:noWrap/>
            <w:vAlign w:val="center"/>
            <w:hideMark/>
          </w:tcPr>
          <w:p w14:paraId="6539E5C9" w14:textId="77777777" w:rsidR="000F44C5" w:rsidRPr="000F44C5" w:rsidRDefault="000F44C5" w:rsidP="000F44C5">
            <w:pPr>
              <w:spacing w:after="0" w:line="240" w:lineRule="auto"/>
              <w:jc w:val="center"/>
              <w:rPr>
                <w:rFonts w:ascii="Arial" w:eastAsia="Times New Roman" w:hAnsi="Arial" w:cs="Arial"/>
                <w:color w:val="000000"/>
                <w:sz w:val="14"/>
                <w:szCs w:val="14"/>
              </w:rPr>
            </w:pPr>
            <w:r w:rsidRPr="000F44C5">
              <w:rPr>
                <w:rFonts w:ascii="Arial" w:eastAsia="Times New Roman" w:hAnsi="Arial" w:cs="Arial"/>
                <w:color w:val="000000"/>
                <w:sz w:val="14"/>
                <w:szCs w:val="14"/>
              </w:rPr>
              <w:t> </w:t>
            </w:r>
          </w:p>
        </w:tc>
        <w:tc>
          <w:tcPr>
            <w:tcW w:w="240" w:type="dxa"/>
            <w:tcBorders>
              <w:top w:val="nil"/>
              <w:left w:val="nil"/>
              <w:bottom w:val="single" w:sz="4" w:space="0" w:color="auto"/>
              <w:right w:val="single" w:sz="4" w:space="0" w:color="auto"/>
            </w:tcBorders>
            <w:noWrap/>
            <w:vAlign w:val="center"/>
            <w:hideMark/>
          </w:tcPr>
          <w:p w14:paraId="79312A4E" w14:textId="77777777" w:rsidR="000F44C5" w:rsidRPr="000F44C5" w:rsidRDefault="000F44C5" w:rsidP="000F44C5">
            <w:pPr>
              <w:spacing w:after="0" w:line="240" w:lineRule="auto"/>
              <w:jc w:val="center"/>
              <w:rPr>
                <w:rFonts w:ascii="Arial" w:eastAsia="Times New Roman" w:hAnsi="Arial" w:cs="Arial"/>
                <w:color w:val="000000"/>
                <w:sz w:val="14"/>
                <w:szCs w:val="14"/>
              </w:rPr>
            </w:pPr>
            <w:r w:rsidRPr="000F44C5">
              <w:rPr>
                <w:rFonts w:ascii="Arial" w:eastAsia="Times New Roman" w:hAnsi="Arial" w:cs="Arial"/>
                <w:color w:val="000000"/>
                <w:sz w:val="14"/>
                <w:szCs w:val="14"/>
              </w:rPr>
              <w:t> </w:t>
            </w:r>
          </w:p>
        </w:tc>
        <w:tc>
          <w:tcPr>
            <w:tcW w:w="240" w:type="dxa"/>
            <w:tcBorders>
              <w:top w:val="single" w:sz="4" w:space="0" w:color="auto"/>
              <w:left w:val="single" w:sz="4" w:space="0" w:color="auto"/>
              <w:bottom w:val="single" w:sz="4" w:space="0" w:color="auto"/>
              <w:right w:val="single" w:sz="4" w:space="0" w:color="auto"/>
            </w:tcBorders>
            <w:shd w:val="clear" w:color="000000" w:fill="00B050"/>
            <w:noWrap/>
            <w:vAlign w:val="center"/>
            <w:hideMark/>
          </w:tcPr>
          <w:p w14:paraId="6E30EDD1" w14:textId="77777777" w:rsidR="000F44C5" w:rsidRPr="000F44C5" w:rsidRDefault="000F44C5" w:rsidP="000F44C5">
            <w:pPr>
              <w:spacing w:after="0" w:line="240" w:lineRule="auto"/>
              <w:jc w:val="center"/>
              <w:rPr>
                <w:rFonts w:ascii="Arial" w:eastAsia="Times New Roman" w:hAnsi="Arial" w:cs="Arial"/>
                <w:color w:val="000000"/>
                <w:sz w:val="14"/>
                <w:szCs w:val="14"/>
              </w:rPr>
            </w:pPr>
            <w:r w:rsidRPr="000F44C5">
              <w:rPr>
                <w:rFonts w:ascii="Arial" w:eastAsia="Times New Roman" w:hAnsi="Arial" w:cs="Arial"/>
                <w:color w:val="000000"/>
                <w:sz w:val="14"/>
                <w:szCs w:val="14"/>
              </w:rPr>
              <w:t>1</w:t>
            </w:r>
          </w:p>
        </w:tc>
      </w:tr>
      <w:tr w:rsidR="000F44C5" w:rsidRPr="000F44C5" w14:paraId="52FE286D" w14:textId="77777777" w:rsidTr="000F44C5">
        <w:trPr>
          <w:trHeight w:val="900"/>
        </w:trPr>
        <w:tc>
          <w:tcPr>
            <w:tcW w:w="2734" w:type="dxa"/>
            <w:tcBorders>
              <w:top w:val="nil"/>
              <w:left w:val="single" w:sz="4" w:space="0" w:color="auto"/>
              <w:bottom w:val="single" w:sz="4" w:space="0" w:color="auto"/>
              <w:right w:val="single" w:sz="4" w:space="0" w:color="auto"/>
            </w:tcBorders>
            <w:shd w:val="clear" w:color="000000" w:fill="FCE4D6"/>
            <w:noWrap/>
            <w:hideMark/>
          </w:tcPr>
          <w:p w14:paraId="00F4CE31" w14:textId="77777777" w:rsidR="000F44C5" w:rsidRPr="000F44C5" w:rsidRDefault="000F44C5" w:rsidP="000F44C5">
            <w:pPr>
              <w:spacing w:after="0" w:line="240" w:lineRule="auto"/>
              <w:rPr>
                <w:rFonts w:ascii="Arial" w:eastAsia="Times New Roman" w:hAnsi="Arial" w:cs="Arial"/>
                <w:color w:val="000000"/>
                <w:sz w:val="14"/>
                <w:szCs w:val="14"/>
              </w:rPr>
            </w:pPr>
            <w:r w:rsidRPr="000F44C5">
              <w:rPr>
                <w:rFonts w:ascii="Arial" w:eastAsia="Times New Roman" w:hAnsi="Arial" w:cs="Arial"/>
                <w:color w:val="000000"/>
                <w:sz w:val="14"/>
                <w:szCs w:val="14"/>
              </w:rPr>
              <w:t>Fairclough 2013</w:t>
            </w:r>
          </w:p>
        </w:tc>
        <w:tc>
          <w:tcPr>
            <w:tcW w:w="3366" w:type="dxa"/>
            <w:tcBorders>
              <w:top w:val="nil"/>
              <w:left w:val="nil"/>
              <w:bottom w:val="single" w:sz="4" w:space="0" w:color="auto"/>
              <w:right w:val="single" w:sz="4" w:space="0" w:color="auto"/>
            </w:tcBorders>
            <w:shd w:val="clear" w:color="000000" w:fill="FCE4D6"/>
            <w:hideMark/>
          </w:tcPr>
          <w:p w14:paraId="4A96EB64" w14:textId="77777777" w:rsidR="000F44C5" w:rsidRPr="000F44C5" w:rsidRDefault="000F44C5" w:rsidP="000F44C5">
            <w:pPr>
              <w:spacing w:after="0" w:line="240" w:lineRule="auto"/>
              <w:rPr>
                <w:rFonts w:ascii="Arial" w:eastAsia="Times New Roman" w:hAnsi="Arial" w:cs="Arial"/>
                <w:color w:val="000000"/>
                <w:sz w:val="14"/>
                <w:szCs w:val="14"/>
              </w:rPr>
            </w:pPr>
            <w:r w:rsidRPr="000F44C5">
              <w:rPr>
                <w:rFonts w:ascii="Arial" w:eastAsia="Times New Roman" w:hAnsi="Arial" w:cs="Arial"/>
                <w:color w:val="000000"/>
                <w:sz w:val="14"/>
                <w:szCs w:val="14"/>
              </w:rPr>
              <w:t xml:space="preserve">Fairclough SJ, Hackett AF, Davies IG, Gobbi R, Mackintosh KA, Warburton GL, et al. Promoting healthy weight in primary school children through physical activity and nutrition education: a pragmatic evaluation of the CHANGE! </w:t>
            </w:r>
            <w:proofErr w:type="spellStart"/>
            <w:r w:rsidRPr="000F44C5">
              <w:rPr>
                <w:rFonts w:ascii="Arial" w:eastAsia="Times New Roman" w:hAnsi="Arial" w:cs="Arial"/>
                <w:color w:val="000000"/>
                <w:sz w:val="14"/>
                <w:szCs w:val="14"/>
              </w:rPr>
              <w:t>randomised</w:t>
            </w:r>
            <w:proofErr w:type="spellEnd"/>
            <w:r w:rsidRPr="000F44C5">
              <w:rPr>
                <w:rFonts w:ascii="Arial" w:eastAsia="Times New Roman" w:hAnsi="Arial" w:cs="Arial"/>
                <w:color w:val="000000"/>
                <w:sz w:val="14"/>
                <w:szCs w:val="14"/>
              </w:rPr>
              <w:t xml:space="preserve"> intervention study. BMC Public Health </w:t>
            </w:r>
            <w:proofErr w:type="gramStart"/>
            <w:r w:rsidRPr="000F44C5">
              <w:rPr>
                <w:rFonts w:ascii="Arial" w:eastAsia="Times New Roman" w:hAnsi="Arial" w:cs="Arial"/>
                <w:color w:val="000000"/>
                <w:sz w:val="14"/>
                <w:szCs w:val="14"/>
              </w:rPr>
              <w:t>2013;13:626</w:t>
            </w:r>
            <w:proofErr w:type="gramEnd"/>
            <w:r w:rsidRPr="000F44C5">
              <w:rPr>
                <w:rFonts w:ascii="Arial" w:eastAsia="Times New Roman" w:hAnsi="Arial" w:cs="Arial"/>
                <w:color w:val="000000"/>
                <w:sz w:val="14"/>
                <w:szCs w:val="14"/>
              </w:rPr>
              <w:t>. [DOI: 10.1186/1471-2458-13-626]</w:t>
            </w:r>
          </w:p>
        </w:tc>
        <w:tc>
          <w:tcPr>
            <w:tcW w:w="240" w:type="dxa"/>
            <w:tcBorders>
              <w:top w:val="nil"/>
              <w:left w:val="nil"/>
              <w:bottom w:val="single" w:sz="4" w:space="0" w:color="auto"/>
              <w:right w:val="single" w:sz="4" w:space="0" w:color="auto"/>
            </w:tcBorders>
            <w:noWrap/>
            <w:vAlign w:val="center"/>
            <w:hideMark/>
          </w:tcPr>
          <w:p w14:paraId="1AD14102" w14:textId="77777777" w:rsidR="000F44C5" w:rsidRPr="000F44C5" w:rsidRDefault="000F44C5" w:rsidP="000F44C5">
            <w:pPr>
              <w:spacing w:after="0" w:line="240" w:lineRule="auto"/>
              <w:jc w:val="center"/>
              <w:rPr>
                <w:rFonts w:ascii="Arial" w:eastAsia="Times New Roman" w:hAnsi="Arial" w:cs="Arial"/>
                <w:color w:val="000000"/>
                <w:sz w:val="14"/>
                <w:szCs w:val="14"/>
              </w:rPr>
            </w:pPr>
            <w:r w:rsidRPr="000F44C5">
              <w:rPr>
                <w:rFonts w:ascii="Arial" w:eastAsia="Times New Roman" w:hAnsi="Arial" w:cs="Arial"/>
                <w:color w:val="000000"/>
                <w:sz w:val="14"/>
                <w:szCs w:val="14"/>
              </w:rPr>
              <w:t> </w:t>
            </w:r>
          </w:p>
        </w:tc>
        <w:tc>
          <w:tcPr>
            <w:tcW w:w="240" w:type="dxa"/>
            <w:tcBorders>
              <w:top w:val="nil"/>
              <w:left w:val="nil"/>
              <w:bottom w:val="single" w:sz="4" w:space="0" w:color="auto"/>
              <w:right w:val="single" w:sz="4" w:space="0" w:color="auto"/>
            </w:tcBorders>
            <w:noWrap/>
            <w:vAlign w:val="center"/>
            <w:hideMark/>
          </w:tcPr>
          <w:p w14:paraId="68B7BB52" w14:textId="77777777" w:rsidR="000F44C5" w:rsidRPr="000F44C5" w:rsidRDefault="000F44C5" w:rsidP="000F44C5">
            <w:pPr>
              <w:spacing w:after="0" w:line="240" w:lineRule="auto"/>
              <w:jc w:val="center"/>
              <w:rPr>
                <w:rFonts w:ascii="Arial" w:eastAsia="Times New Roman" w:hAnsi="Arial" w:cs="Arial"/>
                <w:color w:val="000000"/>
                <w:sz w:val="14"/>
                <w:szCs w:val="14"/>
              </w:rPr>
            </w:pPr>
            <w:r w:rsidRPr="000F44C5">
              <w:rPr>
                <w:rFonts w:ascii="Arial" w:eastAsia="Times New Roman" w:hAnsi="Arial" w:cs="Arial"/>
                <w:color w:val="000000"/>
                <w:sz w:val="14"/>
                <w:szCs w:val="14"/>
              </w:rPr>
              <w:t> </w:t>
            </w:r>
          </w:p>
        </w:tc>
        <w:tc>
          <w:tcPr>
            <w:tcW w:w="240" w:type="dxa"/>
            <w:tcBorders>
              <w:top w:val="nil"/>
              <w:left w:val="nil"/>
              <w:bottom w:val="single" w:sz="4" w:space="0" w:color="auto"/>
              <w:right w:val="single" w:sz="4" w:space="0" w:color="auto"/>
            </w:tcBorders>
            <w:noWrap/>
            <w:vAlign w:val="center"/>
            <w:hideMark/>
          </w:tcPr>
          <w:p w14:paraId="6B9A3192" w14:textId="77777777" w:rsidR="000F44C5" w:rsidRPr="000F44C5" w:rsidRDefault="000F44C5" w:rsidP="000F44C5">
            <w:pPr>
              <w:spacing w:after="0" w:line="240" w:lineRule="auto"/>
              <w:jc w:val="center"/>
              <w:rPr>
                <w:rFonts w:ascii="Arial" w:eastAsia="Times New Roman" w:hAnsi="Arial" w:cs="Arial"/>
                <w:color w:val="000000"/>
                <w:sz w:val="14"/>
                <w:szCs w:val="14"/>
              </w:rPr>
            </w:pPr>
            <w:r w:rsidRPr="000F44C5">
              <w:rPr>
                <w:rFonts w:ascii="Arial" w:eastAsia="Times New Roman" w:hAnsi="Arial" w:cs="Arial"/>
                <w:color w:val="000000"/>
                <w:sz w:val="14"/>
                <w:szCs w:val="14"/>
              </w:rPr>
              <w:t> </w:t>
            </w:r>
          </w:p>
        </w:tc>
        <w:tc>
          <w:tcPr>
            <w:tcW w:w="240" w:type="dxa"/>
            <w:tcBorders>
              <w:top w:val="nil"/>
              <w:left w:val="nil"/>
              <w:bottom w:val="single" w:sz="4" w:space="0" w:color="auto"/>
              <w:right w:val="single" w:sz="4" w:space="0" w:color="auto"/>
            </w:tcBorders>
            <w:noWrap/>
            <w:vAlign w:val="center"/>
            <w:hideMark/>
          </w:tcPr>
          <w:p w14:paraId="156CA6C0" w14:textId="77777777" w:rsidR="000F44C5" w:rsidRPr="000F44C5" w:rsidRDefault="000F44C5" w:rsidP="000F44C5">
            <w:pPr>
              <w:spacing w:after="0" w:line="240" w:lineRule="auto"/>
              <w:jc w:val="center"/>
              <w:rPr>
                <w:rFonts w:ascii="Arial" w:eastAsia="Times New Roman" w:hAnsi="Arial" w:cs="Arial"/>
                <w:color w:val="000000"/>
                <w:sz w:val="14"/>
                <w:szCs w:val="14"/>
              </w:rPr>
            </w:pPr>
            <w:r w:rsidRPr="000F44C5">
              <w:rPr>
                <w:rFonts w:ascii="Arial" w:eastAsia="Times New Roman" w:hAnsi="Arial" w:cs="Arial"/>
                <w:color w:val="000000"/>
                <w:sz w:val="14"/>
                <w:szCs w:val="14"/>
              </w:rPr>
              <w:t> </w:t>
            </w:r>
          </w:p>
        </w:tc>
        <w:tc>
          <w:tcPr>
            <w:tcW w:w="240" w:type="dxa"/>
            <w:tcBorders>
              <w:top w:val="nil"/>
              <w:left w:val="nil"/>
              <w:bottom w:val="single" w:sz="4" w:space="0" w:color="auto"/>
              <w:right w:val="single" w:sz="4" w:space="0" w:color="auto"/>
            </w:tcBorders>
            <w:noWrap/>
            <w:vAlign w:val="center"/>
            <w:hideMark/>
          </w:tcPr>
          <w:p w14:paraId="0445DF35" w14:textId="77777777" w:rsidR="000F44C5" w:rsidRPr="000F44C5" w:rsidRDefault="000F44C5" w:rsidP="000F44C5">
            <w:pPr>
              <w:spacing w:after="0" w:line="240" w:lineRule="auto"/>
              <w:jc w:val="center"/>
              <w:rPr>
                <w:rFonts w:ascii="Arial" w:eastAsia="Times New Roman" w:hAnsi="Arial" w:cs="Arial"/>
                <w:color w:val="000000"/>
                <w:sz w:val="14"/>
                <w:szCs w:val="14"/>
              </w:rPr>
            </w:pPr>
            <w:r w:rsidRPr="000F44C5">
              <w:rPr>
                <w:rFonts w:ascii="Arial" w:eastAsia="Times New Roman" w:hAnsi="Arial" w:cs="Arial"/>
                <w:color w:val="000000"/>
                <w:sz w:val="14"/>
                <w:szCs w:val="14"/>
              </w:rPr>
              <w:t> </w:t>
            </w:r>
          </w:p>
        </w:tc>
        <w:tc>
          <w:tcPr>
            <w:tcW w:w="240" w:type="dxa"/>
            <w:tcBorders>
              <w:top w:val="single" w:sz="4" w:space="0" w:color="auto"/>
              <w:left w:val="single" w:sz="4" w:space="0" w:color="auto"/>
              <w:bottom w:val="single" w:sz="4" w:space="0" w:color="auto"/>
              <w:right w:val="single" w:sz="4" w:space="0" w:color="auto"/>
            </w:tcBorders>
            <w:shd w:val="clear" w:color="000000" w:fill="00B050"/>
            <w:noWrap/>
            <w:vAlign w:val="center"/>
            <w:hideMark/>
          </w:tcPr>
          <w:p w14:paraId="0790A45D" w14:textId="77777777" w:rsidR="000F44C5" w:rsidRPr="000F44C5" w:rsidRDefault="000F44C5" w:rsidP="000F44C5">
            <w:pPr>
              <w:spacing w:after="0" w:line="240" w:lineRule="auto"/>
              <w:jc w:val="center"/>
              <w:rPr>
                <w:rFonts w:ascii="Arial" w:eastAsia="Times New Roman" w:hAnsi="Arial" w:cs="Arial"/>
                <w:color w:val="000000"/>
                <w:sz w:val="14"/>
                <w:szCs w:val="14"/>
              </w:rPr>
            </w:pPr>
            <w:r w:rsidRPr="000F44C5">
              <w:rPr>
                <w:rFonts w:ascii="Arial" w:eastAsia="Times New Roman" w:hAnsi="Arial" w:cs="Arial"/>
                <w:color w:val="000000"/>
                <w:sz w:val="14"/>
                <w:szCs w:val="14"/>
              </w:rPr>
              <w:t>1</w:t>
            </w:r>
          </w:p>
        </w:tc>
      </w:tr>
      <w:tr w:rsidR="000F44C5" w:rsidRPr="000F44C5" w14:paraId="69AAF565" w14:textId="77777777" w:rsidTr="000F44C5">
        <w:trPr>
          <w:trHeight w:val="900"/>
        </w:trPr>
        <w:tc>
          <w:tcPr>
            <w:tcW w:w="2734" w:type="dxa"/>
            <w:tcBorders>
              <w:top w:val="nil"/>
              <w:left w:val="single" w:sz="4" w:space="0" w:color="auto"/>
              <w:bottom w:val="single" w:sz="4" w:space="0" w:color="auto"/>
              <w:right w:val="single" w:sz="4" w:space="0" w:color="auto"/>
            </w:tcBorders>
            <w:shd w:val="clear" w:color="000000" w:fill="FCE4D6"/>
            <w:noWrap/>
            <w:hideMark/>
          </w:tcPr>
          <w:p w14:paraId="7B61B09D" w14:textId="77777777" w:rsidR="000F44C5" w:rsidRPr="000F44C5" w:rsidRDefault="000F44C5" w:rsidP="000F44C5">
            <w:pPr>
              <w:spacing w:after="0" w:line="240" w:lineRule="auto"/>
              <w:rPr>
                <w:rFonts w:ascii="Arial" w:eastAsia="Times New Roman" w:hAnsi="Arial" w:cs="Arial"/>
                <w:color w:val="000000"/>
                <w:sz w:val="14"/>
                <w:szCs w:val="14"/>
              </w:rPr>
            </w:pPr>
            <w:r w:rsidRPr="000F44C5">
              <w:rPr>
                <w:rFonts w:ascii="Arial" w:eastAsia="Times New Roman" w:hAnsi="Arial" w:cs="Arial"/>
                <w:color w:val="000000"/>
                <w:sz w:val="14"/>
                <w:szCs w:val="14"/>
              </w:rPr>
              <w:t>Farmer 2017</w:t>
            </w:r>
          </w:p>
        </w:tc>
        <w:tc>
          <w:tcPr>
            <w:tcW w:w="3366" w:type="dxa"/>
            <w:tcBorders>
              <w:top w:val="nil"/>
              <w:left w:val="nil"/>
              <w:bottom w:val="single" w:sz="4" w:space="0" w:color="auto"/>
              <w:right w:val="single" w:sz="4" w:space="0" w:color="auto"/>
            </w:tcBorders>
            <w:shd w:val="clear" w:color="000000" w:fill="FCE4D6"/>
            <w:hideMark/>
          </w:tcPr>
          <w:p w14:paraId="6DC18120" w14:textId="77777777" w:rsidR="000F44C5" w:rsidRPr="000F44C5" w:rsidRDefault="000F44C5" w:rsidP="000F44C5">
            <w:pPr>
              <w:spacing w:after="0" w:line="240" w:lineRule="auto"/>
              <w:rPr>
                <w:rFonts w:ascii="Arial" w:eastAsia="Times New Roman" w:hAnsi="Arial" w:cs="Arial"/>
                <w:color w:val="000000"/>
                <w:sz w:val="14"/>
                <w:szCs w:val="14"/>
              </w:rPr>
            </w:pPr>
            <w:r w:rsidRPr="000F44C5">
              <w:rPr>
                <w:rFonts w:ascii="Arial" w:eastAsia="Times New Roman" w:hAnsi="Arial" w:cs="Arial"/>
                <w:color w:val="000000"/>
                <w:sz w:val="14"/>
                <w:szCs w:val="14"/>
              </w:rPr>
              <w:t xml:space="preserve">Farmer VL, Williams SM, Mann JI, Schofield G, McPhee JC, Taylor RW. The effect of increasing risk and challenge in the school playground on physical activity and weight in children: a cluster </w:t>
            </w:r>
            <w:proofErr w:type="spellStart"/>
            <w:r w:rsidRPr="000F44C5">
              <w:rPr>
                <w:rFonts w:ascii="Arial" w:eastAsia="Times New Roman" w:hAnsi="Arial" w:cs="Arial"/>
                <w:color w:val="000000"/>
                <w:sz w:val="14"/>
                <w:szCs w:val="14"/>
              </w:rPr>
              <w:t>randomised</w:t>
            </w:r>
            <w:proofErr w:type="spellEnd"/>
            <w:r w:rsidRPr="000F44C5">
              <w:rPr>
                <w:rFonts w:ascii="Arial" w:eastAsia="Times New Roman" w:hAnsi="Arial" w:cs="Arial"/>
                <w:color w:val="000000"/>
                <w:sz w:val="14"/>
                <w:szCs w:val="14"/>
              </w:rPr>
              <w:t xml:space="preserve"> controlled trial (PLAY). International Journal of Obesity 2017;41(5):793-800. [DOI: 10.1038/ijo.2017.41]</w:t>
            </w:r>
          </w:p>
        </w:tc>
        <w:tc>
          <w:tcPr>
            <w:tcW w:w="240" w:type="dxa"/>
            <w:tcBorders>
              <w:top w:val="nil"/>
              <w:left w:val="nil"/>
              <w:bottom w:val="single" w:sz="4" w:space="0" w:color="auto"/>
              <w:right w:val="single" w:sz="4" w:space="0" w:color="auto"/>
            </w:tcBorders>
            <w:noWrap/>
            <w:vAlign w:val="center"/>
            <w:hideMark/>
          </w:tcPr>
          <w:p w14:paraId="33839FD6" w14:textId="77777777" w:rsidR="000F44C5" w:rsidRPr="000F44C5" w:rsidRDefault="000F44C5" w:rsidP="000F44C5">
            <w:pPr>
              <w:spacing w:after="0" w:line="240" w:lineRule="auto"/>
              <w:jc w:val="center"/>
              <w:rPr>
                <w:rFonts w:ascii="Arial" w:eastAsia="Times New Roman" w:hAnsi="Arial" w:cs="Arial"/>
                <w:color w:val="000000"/>
                <w:sz w:val="14"/>
                <w:szCs w:val="14"/>
              </w:rPr>
            </w:pPr>
            <w:r w:rsidRPr="000F44C5">
              <w:rPr>
                <w:rFonts w:ascii="Arial" w:eastAsia="Times New Roman" w:hAnsi="Arial" w:cs="Arial"/>
                <w:color w:val="000000"/>
                <w:sz w:val="14"/>
                <w:szCs w:val="14"/>
              </w:rPr>
              <w:t> </w:t>
            </w:r>
          </w:p>
        </w:tc>
        <w:tc>
          <w:tcPr>
            <w:tcW w:w="240" w:type="dxa"/>
            <w:tcBorders>
              <w:top w:val="nil"/>
              <w:left w:val="nil"/>
              <w:bottom w:val="single" w:sz="4" w:space="0" w:color="auto"/>
              <w:right w:val="single" w:sz="4" w:space="0" w:color="auto"/>
            </w:tcBorders>
            <w:noWrap/>
            <w:vAlign w:val="center"/>
            <w:hideMark/>
          </w:tcPr>
          <w:p w14:paraId="5B97AE48" w14:textId="77777777" w:rsidR="000F44C5" w:rsidRPr="000F44C5" w:rsidRDefault="000F44C5" w:rsidP="000F44C5">
            <w:pPr>
              <w:spacing w:after="0" w:line="240" w:lineRule="auto"/>
              <w:jc w:val="center"/>
              <w:rPr>
                <w:rFonts w:ascii="Arial" w:eastAsia="Times New Roman" w:hAnsi="Arial" w:cs="Arial"/>
                <w:color w:val="000000"/>
                <w:sz w:val="14"/>
                <w:szCs w:val="14"/>
              </w:rPr>
            </w:pPr>
            <w:r w:rsidRPr="000F44C5">
              <w:rPr>
                <w:rFonts w:ascii="Arial" w:eastAsia="Times New Roman" w:hAnsi="Arial" w:cs="Arial"/>
                <w:color w:val="000000"/>
                <w:sz w:val="14"/>
                <w:szCs w:val="14"/>
              </w:rPr>
              <w:t> </w:t>
            </w:r>
          </w:p>
        </w:tc>
        <w:tc>
          <w:tcPr>
            <w:tcW w:w="240" w:type="dxa"/>
            <w:tcBorders>
              <w:top w:val="nil"/>
              <w:left w:val="nil"/>
              <w:bottom w:val="single" w:sz="4" w:space="0" w:color="auto"/>
              <w:right w:val="single" w:sz="4" w:space="0" w:color="auto"/>
            </w:tcBorders>
            <w:noWrap/>
            <w:vAlign w:val="center"/>
            <w:hideMark/>
          </w:tcPr>
          <w:p w14:paraId="6505DC51" w14:textId="77777777" w:rsidR="000F44C5" w:rsidRPr="000F44C5" w:rsidRDefault="000F44C5" w:rsidP="000F44C5">
            <w:pPr>
              <w:spacing w:after="0" w:line="240" w:lineRule="auto"/>
              <w:jc w:val="center"/>
              <w:rPr>
                <w:rFonts w:ascii="Arial" w:eastAsia="Times New Roman" w:hAnsi="Arial" w:cs="Arial"/>
                <w:color w:val="000000"/>
                <w:sz w:val="14"/>
                <w:szCs w:val="14"/>
              </w:rPr>
            </w:pPr>
            <w:r w:rsidRPr="000F44C5">
              <w:rPr>
                <w:rFonts w:ascii="Arial" w:eastAsia="Times New Roman" w:hAnsi="Arial" w:cs="Arial"/>
                <w:color w:val="000000"/>
                <w:sz w:val="14"/>
                <w:szCs w:val="14"/>
              </w:rPr>
              <w:t> </w:t>
            </w:r>
          </w:p>
        </w:tc>
        <w:tc>
          <w:tcPr>
            <w:tcW w:w="240" w:type="dxa"/>
            <w:tcBorders>
              <w:top w:val="nil"/>
              <w:left w:val="nil"/>
              <w:bottom w:val="single" w:sz="4" w:space="0" w:color="auto"/>
              <w:right w:val="single" w:sz="4" w:space="0" w:color="auto"/>
            </w:tcBorders>
            <w:noWrap/>
            <w:vAlign w:val="center"/>
            <w:hideMark/>
          </w:tcPr>
          <w:p w14:paraId="2CE1F94D" w14:textId="77777777" w:rsidR="000F44C5" w:rsidRPr="000F44C5" w:rsidRDefault="000F44C5" w:rsidP="000F44C5">
            <w:pPr>
              <w:spacing w:after="0" w:line="240" w:lineRule="auto"/>
              <w:jc w:val="center"/>
              <w:rPr>
                <w:rFonts w:ascii="Arial" w:eastAsia="Times New Roman" w:hAnsi="Arial" w:cs="Arial"/>
                <w:color w:val="000000"/>
                <w:sz w:val="14"/>
                <w:szCs w:val="14"/>
              </w:rPr>
            </w:pPr>
            <w:r w:rsidRPr="000F44C5">
              <w:rPr>
                <w:rFonts w:ascii="Arial" w:eastAsia="Times New Roman" w:hAnsi="Arial" w:cs="Arial"/>
                <w:color w:val="000000"/>
                <w:sz w:val="14"/>
                <w:szCs w:val="14"/>
              </w:rPr>
              <w:t> </w:t>
            </w:r>
          </w:p>
        </w:tc>
        <w:tc>
          <w:tcPr>
            <w:tcW w:w="240" w:type="dxa"/>
            <w:tcBorders>
              <w:top w:val="nil"/>
              <w:left w:val="nil"/>
              <w:bottom w:val="single" w:sz="4" w:space="0" w:color="auto"/>
              <w:right w:val="single" w:sz="4" w:space="0" w:color="auto"/>
            </w:tcBorders>
            <w:noWrap/>
            <w:vAlign w:val="center"/>
            <w:hideMark/>
          </w:tcPr>
          <w:p w14:paraId="7425CBB2" w14:textId="77777777" w:rsidR="000F44C5" w:rsidRPr="000F44C5" w:rsidRDefault="000F44C5" w:rsidP="000F44C5">
            <w:pPr>
              <w:spacing w:after="0" w:line="240" w:lineRule="auto"/>
              <w:jc w:val="center"/>
              <w:rPr>
                <w:rFonts w:ascii="Arial" w:eastAsia="Times New Roman" w:hAnsi="Arial" w:cs="Arial"/>
                <w:color w:val="000000"/>
                <w:sz w:val="14"/>
                <w:szCs w:val="14"/>
              </w:rPr>
            </w:pPr>
            <w:r w:rsidRPr="000F44C5">
              <w:rPr>
                <w:rFonts w:ascii="Arial" w:eastAsia="Times New Roman" w:hAnsi="Arial" w:cs="Arial"/>
                <w:color w:val="000000"/>
                <w:sz w:val="14"/>
                <w:szCs w:val="14"/>
              </w:rPr>
              <w:t> </w:t>
            </w:r>
          </w:p>
        </w:tc>
        <w:tc>
          <w:tcPr>
            <w:tcW w:w="240" w:type="dxa"/>
            <w:tcBorders>
              <w:top w:val="single" w:sz="4" w:space="0" w:color="auto"/>
              <w:left w:val="single" w:sz="4" w:space="0" w:color="auto"/>
              <w:bottom w:val="single" w:sz="4" w:space="0" w:color="auto"/>
              <w:right w:val="single" w:sz="4" w:space="0" w:color="auto"/>
            </w:tcBorders>
            <w:shd w:val="clear" w:color="000000" w:fill="00B050"/>
            <w:noWrap/>
            <w:vAlign w:val="center"/>
            <w:hideMark/>
          </w:tcPr>
          <w:p w14:paraId="69046BDD" w14:textId="77777777" w:rsidR="000F44C5" w:rsidRPr="000F44C5" w:rsidRDefault="000F44C5" w:rsidP="000F44C5">
            <w:pPr>
              <w:spacing w:after="0" w:line="240" w:lineRule="auto"/>
              <w:jc w:val="center"/>
              <w:rPr>
                <w:rFonts w:ascii="Arial" w:eastAsia="Times New Roman" w:hAnsi="Arial" w:cs="Arial"/>
                <w:color w:val="000000"/>
                <w:sz w:val="14"/>
                <w:szCs w:val="14"/>
              </w:rPr>
            </w:pPr>
            <w:r w:rsidRPr="000F44C5">
              <w:rPr>
                <w:rFonts w:ascii="Arial" w:eastAsia="Times New Roman" w:hAnsi="Arial" w:cs="Arial"/>
                <w:color w:val="000000"/>
                <w:sz w:val="14"/>
                <w:szCs w:val="14"/>
              </w:rPr>
              <w:t>1</w:t>
            </w:r>
          </w:p>
        </w:tc>
      </w:tr>
      <w:tr w:rsidR="000F44C5" w:rsidRPr="000F44C5" w14:paraId="03830F5F" w14:textId="77777777" w:rsidTr="000F44C5">
        <w:trPr>
          <w:trHeight w:val="720"/>
        </w:trPr>
        <w:tc>
          <w:tcPr>
            <w:tcW w:w="2734" w:type="dxa"/>
            <w:tcBorders>
              <w:top w:val="nil"/>
              <w:left w:val="single" w:sz="4" w:space="0" w:color="auto"/>
              <w:bottom w:val="single" w:sz="4" w:space="0" w:color="auto"/>
              <w:right w:val="single" w:sz="4" w:space="0" w:color="auto"/>
            </w:tcBorders>
            <w:shd w:val="clear" w:color="000000" w:fill="FCE4D6"/>
            <w:noWrap/>
            <w:hideMark/>
          </w:tcPr>
          <w:p w14:paraId="5E95040C" w14:textId="77777777" w:rsidR="000F44C5" w:rsidRPr="000F44C5" w:rsidRDefault="000F44C5" w:rsidP="000F44C5">
            <w:pPr>
              <w:spacing w:after="0" w:line="240" w:lineRule="auto"/>
              <w:rPr>
                <w:rFonts w:ascii="Arial" w:eastAsia="Times New Roman" w:hAnsi="Arial" w:cs="Arial"/>
                <w:color w:val="000000"/>
                <w:sz w:val="14"/>
                <w:szCs w:val="14"/>
              </w:rPr>
            </w:pPr>
            <w:r w:rsidRPr="000F44C5">
              <w:rPr>
                <w:rFonts w:ascii="Arial" w:eastAsia="Times New Roman" w:hAnsi="Arial" w:cs="Arial"/>
                <w:color w:val="000000"/>
                <w:sz w:val="14"/>
                <w:szCs w:val="14"/>
              </w:rPr>
              <w:t>Ford 2013</w:t>
            </w:r>
          </w:p>
        </w:tc>
        <w:tc>
          <w:tcPr>
            <w:tcW w:w="3366" w:type="dxa"/>
            <w:tcBorders>
              <w:top w:val="nil"/>
              <w:left w:val="nil"/>
              <w:bottom w:val="single" w:sz="4" w:space="0" w:color="auto"/>
              <w:right w:val="single" w:sz="4" w:space="0" w:color="auto"/>
            </w:tcBorders>
            <w:shd w:val="clear" w:color="000000" w:fill="FCE4D6"/>
            <w:hideMark/>
          </w:tcPr>
          <w:p w14:paraId="15C930D4" w14:textId="77777777" w:rsidR="000F44C5" w:rsidRPr="000F44C5" w:rsidRDefault="000F44C5" w:rsidP="000F44C5">
            <w:pPr>
              <w:spacing w:after="0" w:line="240" w:lineRule="auto"/>
              <w:rPr>
                <w:rFonts w:ascii="Arial" w:eastAsia="Times New Roman" w:hAnsi="Arial" w:cs="Arial"/>
                <w:color w:val="000000"/>
                <w:sz w:val="14"/>
                <w:szCs w:val="14"/>
              </w:rPr>
            </w:pPr>
            <w:r w:rsidRPr="000F44C5">
              <w:rPr>
                <w:rFonts w:ascii="Arial" w:eastAsia="Times New Roman" w:hAnsi="Arial" w:cs="Arial"/>
                <w:color w:val="000000"/>
                <w:sz w:val="14"/>
                <w:szCs w:val="14"/>
              </w:rPr>
              <w:t xml:space="preserve">Ford PA, Perkins G, Swaine I. Effects of a 15-week accumulated brisk walking </w:t>
            </w:r>
            <w:proofErr w:type="spellStart"/>
            <w:r w:rsidRPr="000F44C5">
              <w:rPr>
                <w:rFonts w:ascii="Arial" w:eastAsia="Times New Roman" w:hAnsi="Arial" w:cs="Arial"/>
                <w:color w:val="000000"/>
                <w:sz w:val="14"/>
                <w:szCs w:val="14"/>
              </w:rPr>
              <w:t>programme</w:t>
            </w:r>
            <w:proofErr w:type="spellEnd"/>
            <w:r w:rsidRPr="000F44C5">
              <w:rPr>
                <w:rFonts w:ascii="Arial" w:eastAsia="Times New Roman" w:hAnsi="Arial" w:cs="Arial"/>
                <w:color w:val="000000"/>
                <w:sz w:val="14"/>
                <w:szCs w:val="14"/>
              </w:rPr>
              <w:t xml:space="preserve"> on the body composition of primary school children. Journal of Sports Sciences 2013;31(2):114-22. [DOI: 10.1080/02640414.2012.723816]</w:t>
            </w:r>
          </w:p>
        </w:tc>
        <w:tc>
          <w:tcPr>
            <w:tcW w:w="240" w:type="dxa"/>
            <w:tcBorders>
              <w:top w:val="nil"/>
              <w:left w:val="nil"/>
              <w:bottom w:val="single" w:sz="4" w:space="0" w:color="auto"/>
              <w:right w:val="single" w:sz="4" w:space="0" w:color="auto"/>
            </w:tcBorders>
            <w:noWrap/>
            <w:vAlign w:val="center"/>
            <w:hideMark/>
          </w:tcPr>
          <w:p w14:paraId="62630124" w14:textId="77777777" w:rsidR="000F44C5" w:rsidRPr="000F44C5" w:rsidRDefault="000F44C5" w:rsidP="000F44C5">
            <w:pPr>
              <w:spacing w:after="0" w:line="240" w:lineRule="auto"/>
              <w:jc w:val="center"/>
              <w:rPr>
                <w:rFonts w:ascii="Arial" w:eastAsia="Times New Roman" w:hAnsi="Arial" w:cs="Arial"/>
                <w:color w:val="000000"/>
                <w:sz w:val="14"/>
                <w:szCs w:val="14"/>
              </w:rPr>
            </w:pPr>
            <w:r w:rsidRPr="000F44C5">
              <w:rPr>
                <w:rFonts w:ascii="Arial" w:eastAsia="Times New Roman" w:hAnsi="Arial" w:cs="Arial"/>
                <w:color w:val="000000"/>
                <w:sz w:val="14"/>
                <w:szCs w:val="14"/>
              </w:rPr>
              <w:t> </w:t>
            </w:r>
          </w:p>
        </w:tc>
        <w:tc>
          <w:tcPr>
            <w:tcW w:w="240" w:type="dxa"/>
            <w:tcBorders>
              <w:top w:val="nil"/>
              <w:left w:val="nil"/>
              <w:bottom w:val="single" w:sz="4" w:space="0" w:color="auto"/>
              <w:right w:val="single" w:sz="4" w:space="0" w:color="auto"/>
            </w:tcBorders>
            <w:noWrap/>
            <w:vAlign w:val="center"/>
            <w:hideMark/>
          </w:tcPr>
          <w:p w14:paraId="0B2FB0E7" w14:textId="77777777" w:rsidR="000F44C5" w:rsidRPr="000F44C5" w:rsidRDefault="000F44C5" w:rsidP="000F44C5">
            <w:pPr>
              <w:spacing w:after="0" w:line="240" w:lineRule="auto"/>
              <w:jc w:val="center"/>
              <w:rPr>
                <w:rFonts w:ascii="Arial" w:eastAsia="Times New Roman" w:hAnsi="Arial" w:cs="Arial"/>
                <w:color w:val="000000"/>
                <w:sz w:val="14"/>
                <w:szCs w:val="14"/>
              </w:rPr>
            </w:pPr>
            <w:r w:rsidRPr="000F44C5">
              <w:rPr>
                <w:rFonts w:ascii="Arial" w:eastAsia="Times New Roman" w:hAnsi="Arial" w:cs="Arial"/>
                <w:color w:val="000000"/>
                <w:sz w:val="14"/>
                <w:szCs w:val="14"/>
              </w:rPr>
              <w:t> </w:t>
            </w:r>
          </w:p>
        </w:tc>
        <w:tc>
          <w:tcPr>
            <w:tcW w:w="240" w:type="dxa"/>
            <w:tcBorders>
              <w:top w:val="nil"/>
              <w:left w:val="nil"/>
              <w:bottom w:val="single" w:sz="4" w:space="0" w:color="auto"/>
              <w:right w:val="single" w:sz="4" w:space="0" w:color="auto"/>
            </w:tcBorders>
            <w:noWrap/>
            <w:vAlign w:val="center"/>
            <w:hideMark/>
          </w:tcPr>
          <w:p w14:paraId="3FA233D5" w14:textId="77777777" w:rsidR="000F44C5" w:rsidRPr="000F44C5" w:rsidRDefault="000F44C5" w:rsidP="000F44C5">
            <w:pPr>
              <w:spacing w:after="0" w:line="240" w:lineRule="auto"/>
              <w:jc w:val="center"/>
              <w:rPr>
                <w:rFonts w:ascii="Arial" w:eastAsia="Times New Roman" w:hAnsi="Arial" w:cs="Arial"/>
                <w:color w:val="000000"/>
                <w:sz w:val="14"/>
                <w:szCs w:val="14"/>
              </w:rPr>
            </w:pPr>
            <w:r w:rsidRPr="000F44C5">
              <w:rPr>
                <w:rFonts w:ascii="Arial" w:eastAsia="Times New Roman" w:hAnsi="Arial" w:cs="Arial"/>
                <w:color w:val="000000"/>
                <w:sz w:val="14"/>
                <w:szCs w:val="14"/>
              </w:rPr>
              <w:t> </w:t>
            </w:r>
          </w:p>
        </w:tc>
        <w:tc>
          <w:tcPr>
            <w:tcW w:w="240" w:type="dxa"/>
            <w:tcBorders>
              <w:top w:val="nil"/>
              <w:left w:val="nil"/>
              <w:bottom w:val="single" w:sz="4" w:space="0" w:color="auto"/>
              <w:right w:val="single" w:sz="4" w:space="0" w:color="auto"/>
            </w:tcBorders>
            <w:noWrap/>
            <w:vAlign w:val="center"/>
            <w:hideMark/>
          </w:tcPr>
          <w:p w14:paraId="4CAB48C5" w14:textId="77777777" w:rsidR="000F44C5" w:rsidRPr="000F44C5" w:rsidRDefault="000F44C5" w:rsidP="000F44C5">
            <w:pPr>
              <w:spacing w:after="0" w:line="240" w:lineRule="auto"/>
              <w:jc w:val="center"/>
              <w:rPr>
                <w:rFonts w:ascii="Arial" w:eastAsia="Times New Roman" w:hAnsi="Arial" w:cs="Arial"/>
                <w:color w:val="000000"/>
                <w:sz w:val="14"/>
                <w:szCs w:val="14"/>
              </w:rPr>
            </w:pPr>
            <w:r w:rsidRPr="000F44C5">
              <w:rPr>
                <w:rFonts w:ascii="Arial" w:eastAsia="Times New Roman" w:hAnsi="Arial" w:cs="Arial"/>
                <w:color w:val="000000"/>
                <w:sz w:val="14"/>
                <w:szCs w:val="14"/>
              </w:rPr>
              <w:t> </w:t>
            </w:r>
          </w:p>
        </w:tc>
        <w:tc>
          <w:tcPr>
            <w:tcW w:w="240" w:type="dxa"/>
            <w:tcBorders>
              <w:top w:val="nil"/>
              <w:left w:val="nil"/>
              <w:bottom w:val="single" w:sz="4" w:space="0" w:color="auto"/>
              <w:right w:val="single" w:sz="4" w:space="0" w:color="auto"/>
            </w:tcBorders>
            <w:noWrap/>
            <w:vAlign w:val="center"/>
            <w:hideMark/>
          </w:tcPr>
          <w:p w14:paraId="621397F6" w14:textId="77777777" w:rsidR="000F44C5" w:rsidRPr="000F44C5" w:rsidRDefault="000F44C5" w:rsidP="000F44C5">
            <w:pPr>
              <w:spacing w:after="0" w:line="240" w:lineRule="auto"/>
              <w:jc w:val="center"/>
              <w:rPr>
                <w:rFonts w:ascii="Arial" w:eastAsia="Times New Roman" w:hAnsi="Arial" w:cs="Arial"/>
                <w:color w:val="000000"/>
                <w:sz w:val="14"/>
                <w:szCs w:val="14"/>
              </w:rPr>
            </w:pPr>
            <w:r w:rsidRPr="000F44C5">
              <w:rPr>
                <w:rFonts w:ascii="Arial" w:eastAsia="Times New Roman" w:hAnsi="Arial" w:cs="Arial"/>
                <w:color w:val="000000"/>
                <w:sz w:val="14"/>
                <w:szCs w:val="14"/>
              </w:rPr>
              <w:t> </w:t>
            </w:r>
          </w:p>
        </w:tc>
        <w:tc>
          <w:tcPr>
            <w:tcW w:w="240" w:type="dxa"/>
            <w:tcBorders>
              <w:top w:val="single" w:sz="4" w:space="0" w:color="auto"/>
              <w:left w:val="single" w:sz="4" w:space="0" w:color="auto"/>
              <w:bottom w:val="single" w:sz="4" w:space="0" w:color="auto"/>
              <w:right w:val="single" w:sz="4" w:space="0" w:color="auto"/>
            </w:tcBorders>
            <w:shd w:val="clear" w:color="000000" w:fill="00B050"/>
            <w:noWrap/>
            <w:vAlign w:val="center"/>
            <w:hideMark/>
          </w:tcPr>
          <w:p w14:paraId="24B9B5E0" w14:textId="77777777" w:rsidR="000F44C5" w:rsidRPr="000F44C5" w:rsidRDefault="000F44C5" w:rsidP="000F44C5">
            <w:pPr>
              <w:spacing w:after="0" w:line="240" w:lineRule="auto"/>
              <w:jc w:val="center"/>
              <w:rPr>
                <w:rFonts w:ascii="Arial" w:eastAsia="Times New Roman" w:hAnsi="Arial" w:cs="Arial"/>
                <w:color w:val="000000"/>
                <w:sz w:val="14"/>
                <w:szCs w:val="14"/>
              </w:rPr>
            </w:pPr>
            <w:r w:rsidRPr="000F44C5">
              <w:rPr>
                <w:rFonts w:ascii="Arial" w:eastAsia="Times New Roman" w:hAnsi="Arial" w:cs="Arial"/>
                <w:color w:val="000000"/>
                <w:sz w:val="14"/>
                <w:szCs w:val="14"/>
              </w:rPr>
              <w:t>1</w:t>
            </w:r>
          </w:p>
        </w:tc>
      </w:tr>
      <w:tr w:rsidR="000F44C5" w:rsidRPr="000F44C5" w14:paraId="35BBBF3D" w14:textId="77777777" w:rsidTr="000F44C5">
        <w:trPr>
          <w:trHeight w:val="720"/>
        </w:trPr>
        <w:tc>
          <w:tcPr>
            <w:tcW w:w="2734" w:type="dxa"/>
            <w:tcBorders>
              <w:top w:val="nil"/>
              <w:left w:val="single" w:sz="4" w:space="0" w:color="auto"/>
              <w:bottom w:val="single" w:sz="4" w:space="0" w:color="auto"/>
              <w:right w:val="single" w:sz="4" w:space="0" w:color="auto"/>
            </w:tcBorders>
            <w:shd w:val="clear" w:color="000000" w:fill="FCE4D6"/>
            <w:noWrap/>
            <w:hideMark/>
          </w:tcPr>
          <w:p w14:paraId="55F15D71" w14:textId="77777777" w:rsidR="000F44C5" w:rsidRPr="000F44C5" w:rsidRDefault="000F44C5" w:rsidP="000F44C5">
            <w:pPr>
              <w:spacing w:after="0" w:line="240" w:lineRule="auto"/>
              <w:rPr>
                <w:rFonts w:ascii="Arial" w:eastAsia="Times New Roman" w:hAnsi="Arial" w:cs="Arial"/>
                <w:color w:val="000000"/>
                <w:sz w:val="14"/>
                <w:szCs w:val="14"/>
              </w:rPr>
            </w:pPr>
            <w:r w:rsidRPr="000F44C5">
              <w:rPr>
                <w:rFonts w:ascii="Arial" w:eastAsia="Times New Roman" w:hAnsi="Arial" w:cs="Arial"/>
                <w:color w:val="000000"/>
                <w:sz w:val="14"/>
                <w:szCs w:val="14"/>
              </w:rPr>
              <w:t>Foster 2008</w:t>
            </w:r>
          </w:p>
        </w:tc>
        <w:tc>
          <w:tcPr>
            <w:tcW w:w="3366" w:type="dxa"/>
            <w:tcBorders>
              <w:top w:val="nil"/>
              <w:left w:val="nil"/>
              <w:bottom w:val="single" w:sz="4" w:space="0" w:color="auto"/>
              <w:right w:val="single" w:sz="4" w:space="0" w:color="auto"/>
            </w:tcBorders>
            <w:shd w:val="clear" w:color="000000" w:fill="FCE4D6"/>
            <w:hideMark/>
          </w:tcPr>
          <w:p w14:paraId="279A9F27" w14:textId="77777777" w:rsidR="000F44C5" w:rsidRPr="000F44C5" w:rsidRDefault="000F44C5" w:rsidP="000F44C5">
            <w:pPr>
              <w:spacing w:after="0" w:line="240" w:lineRule="auto"/>
              <w:rPr>
                <w:rFonts w:ascii="Arial" w:eastAsia="Times New Roman" w:hAnsi="Arial" w:cs="Arial"/>
                <w:color w:val="000000"/>
                <w:sz w:val="14"/>
                <w:szCs w:val="14"/>
              </w:rPr>
            </w:pPr>
            <w:r w:rsidRPr="000F44C5">
              <w:rPr>
                <w:rFonts w:ascii="Arial" w:eastAsia="Times New Roman" w:hAnsi="Arial" w:cs="Arial"/>
                <w:color w:val="000000"/>
                <w:sz w:val="14"/>
                <w:szCs w:val="14"/>
              </w:rPr>
              <w:t xml:space="preserve">Foster GD, Sherman S, </w:t>
            </w:r>
            <w:proofErr w:type="spellStart"/>
            <w:r w:rsidRPr="000F44C5">
              <w:rPr>
                <w:rFonts w:ascii="Arial" w:eastAsia="Times New Roman" w:hAnsi="Arial" w:cs="Arial"/>
                <w:color w:val="000000"/>
                <w:sz w:val="14"/>
                <w:szCs w:val="14"/>
              </w:rPr>
              <w:t>Borradaile</w:t>
            </w:r>
            <w:proofErr w:type="spellEnd"/>
            <w:r w:rsidRPr="000F44C5">
              <w:rPr>
                <w:rFonts w:ascii="Arial" w:eastAsia="Times New Roman" w:hAnsi="Arial" w:cs="Arial"/>
                <w:color w:val="000000"/>
                <w:sz w:val="14"/>
                <w:szCs w:val="14"/>
              </w:rPr>
              <w:t xml:space="preserve"> KE, Grundy KM, Vander </w:t>
            </w:r>
            <w:proofErr w:type="spellStart"/>
            <w:r w:rsidRPr="000F44C5">
              <w:rPr>
                <w:rFonts w:ascii="Arial" w:eastAsia="Times New Roman" w:hAnsi="Arial" w:cs="Arial"/>
                <w:color w:val="000000"/>
                <w:sz w:val="14"/>
                <w:szCs w:val="14"/>
              </w:rPr>
              <w:t>Veur</w:t>
            </w:r>
            <w:proofErr w:type="spellEnd"/>
            <w:r w:rsidRPr="000F44C5">
              <w:rPr>
                <w:rFonts w:ascii="Arial" w:eastAsia="Times New Roman" w:hAnsi="Arial" w:cs="Arial"/>
                <w:color w:val="000000"/>
                <w:sz w:val="14"/>
                <w:szCs w:val="14"/>
              </w:rPr>
              <w:t xml:space="preserve"> SS, </w:t>
            </w:r>
            <w:proofErr w:type="spellStart"/>
            <w:r w:rsidRPr="000F44C5">
              <w:rPr>
                <w:rFonts w:ascii="Arial" w:eastAsia="Times New Roman" w:hAnsi="Arial" w:cs="Arial"/>
                <w:color w:val="000000"/>
                <w:sz w:val="14"/>
                <w:szCs w:val="14"/>
              </w:rPr>
              <w:t>Nachmani</w:t>
            </w:r>
            <w:proofErr w:type="spellEnd"/>
            <w:r w:rsidRPr="000F44C5">
              <w:rPr>
                <w:rFonts w:ascii="Arial" w:eastAsia="Times New Roman" w:hAnsi="Arial" w:cs="Arial"/>
                <w:color w:val="000000"/>
                <w:sz w:val="14"/>
                <w:szCs w:val="14"/>
              </w:rPr>
              <w:t> J, et al. A policy-based school intervention to prevent overweight and obesity. Pediatrics 2008;</w:t>
            </w:r>
            <w:proofErr w:type="gramStart"/>
            <w:r w:rsidRPr="000F44C5">
              <w:rPr>
                <w:rFonts w:ascii="Arial" w:eastAsia="Times New Roman" w:hAnsi="Arial" w:cs="Arial"/>
                <w:color w:val="000000"/>
                <w:sz w:val="14"/>
                <w:szCs w:val="14"/>
              </w:rPr>
              <w:t>121:e</w:t>
            </w:r>
            <w:proofErr w:type="gramEnd"/>
            <w:r w:rsidRPr="000F44C5">
              <w:rPr>
                <w:rFonts w:ascii="Arial" w:eastAsia="Times New Roman" w:hAnsi="Arial" w:cs="Arial"/>
                <w:color w:val="000000"/>
                <w:sz w:val="14"/>
                <w:szCs w:val="14"/>
              </w:rPr>
              <w:t>794e802. [DOI: 10.1542/peds.2007-1365]</w:t>
            </w:r>
          </w:p>
        </w:tc>
        <w:tc>
          <w:tcPr>
            <w:tcW w:w="240" w:type="dxa"/>
            <w:tcBorders>
              <w:top w:val="nil"/>
              <w:left w:val="nil"/>
              <w:bottom w:val="single" w:sz="4" w:space="0" w:color="auto"/>
              <w:right w:val="single" w:sz="4" w:space="0" w:color="auto"/>
            </w:tcBorders>
            <w:noWrap/>
            <w:vAlign w:val="center"/>
            <w:hideMark/>
          </w:tcPr>
          <w:p w14:paraId="71D8729B" w14:textId="77777777" w:rsidR="000F44C5" w:rsidRPr="000F44C5" w:rsidRDefault="000F44C5" w:rsidP="000F44C5">
            <w:pPr>
              <w:spacing w:after="0" w:line="240" w:lineRule="auto"/>
              <w:jc w:val="center"/>
              <w:rPr>
                <w:rFonts w:ascii="Arial" w:eastAsia="Times New Roman" w:hAnsi="Arial" w:cs="Arial"/>
                <w:color w:val="000000"/>
                <w:sz w:val="14"/>
                <w:szCs w:val="14"/>
              </w:rPr>
            </w:pPr>
            <w:r w:rsidRPr="000F44C5">
              <w:rPr>
                <w:rFonts w:ascii="Arial" w:eastAsia="Times New Roman" w:hAnsi="Arial" w:cs="Arial"/>
                <w:color w:val="000000"/>
                <w:sz w:val="14"/>
                <w:szCs w:val="14"/>
              </w:rPr>
              <w:t> </w:t>
            </w:r>
          </w:p>
        </w:tc>
        <w:tc>
          <w:tcPr>
            <w:tcW w:w="240" w:type="dxa"/>
            <w:tcBorders>
              <w:top w:val="nil"/>
              <w:left w:val="nil"/>
              <w:bottom w:val="single" w:sz="4" w:space="0" w:color="auto"/>
              <w:right w:val="single" w:sz="4" w:space="0" w:color="auto"/>
            </w:tcBorders>
            <w:noWrap/>
            <w:vAlign w:val="center"/>
            <w:hideMark/>
          </w:tcPr>
          <w:p w14:paraId="17B1A38A" w14:textId="77777777" w:rsidR="000F44C5" w:rsidRPr="000F44C5" w:rsidRDefault="000F44C5" w:rsidP="000F44C5">
            <w:pPr>
              <w:spacing w:after="0" w:line="240" w:lineRule="auto"/>
              <w:jc w:val="center"/>
              <w:rPr>
                <w:rFonts w:ascii="Arial" w:eastAsia="Times New Roman" w:hAnsi="Arial" w:cs="Arial"/>
                <w:color w:val="000000"/>
                <w:sz w:val="14"/>
                <w:szCs w:val="14"/>
              </w:rPr>
            </w:pPr>
            <w:r w:rsidRPr="000F44C5">
              <w:rPr>
                <w:rFonts w:ascii="Arial" w:eastAsia="Times New Roman" w:hAnsi="Arial" w:cs="Arial"/>
                <w:color w:val="000000"/>
                <w:sz w:val="14"/>
                <w:szCs w:val="14"/>
              </w:rPr>
              <w:t> </w:t>
            </w:r>
          </w:p>
        </w:tc>
        <w:tc>
          <w:tcPr>
            <w:tcW w:w="240" w:type="dxa"/>
            <w:tcBorders>
              <w:top w:val="nil"/>
              <w:left w:val="nil"/>
              <w:bottom w:val="single" w:sz="4" w:space="0" w:color="auto"/>
              <w:right w:val="single" w:sz="4" w:space="0" w:color="auto"/>
            </w:tcBorders>
            <w:noWrap/>
            <w:vAlign w:val="center"/>
            <w:hideMark/>
          </w:tcPr>
          <w:p w14:paraId="14DBA919" w14:textId="77777777" w:rsidR="000F44C5" w:rsidRPr="000F44C5" w:rsidRDefault="000F44C5" w:rsidP="000F44C5">
            <w:pPr>
              <w:spacing w:after="0" w:line="240" w:lineRule="auto"/>
              <w:jc w:val="center"/>
              <w:rPr>
                <w:rFonts w:ascii="Arial" w:eastAsia="Times New Roman" w:hAnsi="Arial" w:cs="Arial"/>
                <w:color w:val="000000"/>
                <w:sz w:val="14"/>
                <w:szCs w:val="14"/>
              </w:rPr>
            </w:pPr>
            <w:r w:rsidRPr="000F44C5">
              <w:rPr>
                <w:rFonts w:ascii="Arial" w:eastAsia="Times New Roman" w:hAnsi="Arial" w:cs="Arial"/>
                <w:color w:val="000000"/>
                <w:sz w:val="14"/>
                <w:szCs w:val="14"/>
              </w:rPr>
              <w:t> </w:t>
            </w:r>
          </w:p>
        </w:tc>
        <w:tc>
          <w:tcPr>
            <w:tcW w:w="240" w:type="dxa"/>
            <w:tcBorders>
              <w:top w:val="nil"/>
              <w:left w:val="nil"/>
              <w:bottom w:val="single" w:sz="4" w:space="0" w:color="auto"/>
              <w:right w:val="single" w:sz="4" w:space="0" w:color="auto"/>
            </w:tcBorders>
            <w:noWrap/>
            <w:vAlign w:val="center"/>
            <w:hideMark/>
          </w:tcPr>
          <w:p w14:paraId="49F2CDE4" w14:textId="77777777" w:rsidR="000F44C5" w:rsidRPr="000F44C5" w:rsidRDefault="000F44C5" w:rsidP="000F44C5">
            <w:pPr>
              <w:spacing w:after="0" w:line="240" w:lineRule="auto"/>
              <w:jc w:val="center"/>
              <w:rPr>
                <w:rFonts w:ascii="Arial" w:eastAsia="Times New Roman" w:hAnsi="Arial" w:cs="Arial"/>
                <w:color w:val="000000"/>
                <w:sz w:val="14"/>
                <w:szCs w:val="14"/>
              </w:rPr>
            </w:pPr>
            <w:r w:rsidRPr="000F44C5">
              <w:rPr>
                <w:rFonts w:ascii="Arial" w:eastAsia="Times New Roman" w:hAnsi="Arial" w:cs="Arial"/>
                <w:color w:val="000000"/>
                <w:sz w:val="14"/>
                <w:szCs w:val="14"/>
              </w:rPr>
              <w:t> </w:t>
            </w:r>
          </w:p>
        </w:tc>
        <w:tc>
          <w:tcPr>
            <w:tcW w:w="240" w:type="dxa"/>
            <w:tcBorders>
              <w:top w:val="nil"/>
              <w:left w:val="nil"/>
              <w:bottom w:val="single" w:sz="4" w:space="0" w:color="auto"/>
              <w:right w:val="single" w:sz="4" w:space="0" w:color="auto"/>
            </w:tcBorders>
            <w:noWrap/>
            <w:vAlign w:val="center"/>
            <w:hideMark/>
          </w:tcPr>
          <w:p w14:paraId="02D18B4F" w14:textId="77777777" w:rsidR="000F44C5" w:rsidRPr="000F44C5" w:rsidRDefault="000F44C5" w:rsidP="000F44C5">
            <w:pPr>
              <w:spacing w:after="0" w:line="240" w:lineRule="auto"/>
              <w:jc w:val="center"/>
              <w:rPr>
                <w:rFonts w:ascii="Arial" w:eastAsia="Times New Roman" w:hAnsi="Arial" w:cs="Arial"/>
                <w:color w:val="000000"/>
                <w:sz w:val="14"/>
                <w:szCs w:val="14"/>
              </w:rPr>
            </w:pPr>
            <w:r w:rsidRPr="000F44C5">
              <w:rPr>
                <w:rFonts w:ascii="Arial" w:eastAsia="Times New Roman" w:hAnsi="Arial" w:cs="Arial"/>
                <w:color w:val="000000"/>
                <w:sz w:val="14"/>
                <w:szCs w:val="14"/>
              </w:rPr>
              <w:t> </w:t>
            </w:r>
          </w:p>
        </w:tc>
        <w:tc>
          <w:tcPr>
            <w:tcW w:w="240" w:type="dxa"/>
            <w:tcBorders>
              <w:top w:val="single" w:sz="4" w:space="0" w:color="auto"/>
              <w:left w:val="single" w:sz="4" w:space="0" w:color="auto"/>
              <w:bottom w:val="single" w:sz="4" w:space="0" w:color="auto"/>
              <w:right w:val="single" w:sz="4" w:space="0" w:color="auto"/>
            </w:tcBorders>
            <w:shd w:val="clear" w:color="000000" w:fill="00B050"/>
            <w:noWrap/>
            <w:vAlign w:val="center"/>
            <w:hideMark/>
          </w:tcPr>
          <w:p w14:paraId="3BDA0342" w14:textId="77777777" w:rsidR="000F44C5" w:rsidRPr="000F44C5" w:rsidRDefault="000F44C5" w:rsidP="000F44C5">
            <w:pPr>
              <w:spacing w:after="0" w:line="240" w:lineRule="auto"/>
              <w:jc w:val="center"/>
              <w:rPr>
                <w:rFonts w:ascii="Arial" w:eastAsia="Times New Roman" w:hAnsi="Arial" w:cs="Arial"/>
                <w:color w:val="000000"/>
                <w:sz w:val="14"/>
                <w:szCs w:val="14"/>
              </w:rPr>
            </w:pPr>
            <w:r w:rsidRPr="000F44C5">
              <w:rPr>
                <w:rFonts w:ascii="Arial" w:eastAsia="Times New Roman" w:hAnsi="Arial" w:cs="Arial"/>
                <w:color w:val="000000"/>
                <w:sz w:val="14"/>
                <w:szCs w:val="14"/>
              </w:rPr>
              <w:t>1</w:t>
            </w:r>
          </w:p>
        </w:tc>
      </w:tr>
      <w:tr w:rsidR="000F44C5" w:rsidRPr="000F44C5" w14:paraId="1C10C19D" w14:textId="77777777" w:rsidTr="000F44C5">
        <w:trPr>
          <w:trHeight w:val="720"/>
        </w:trPr>
        <w:tc>
          <w:tcPr>
            <w:tcW w:w="2734" w:type="dxa"/>
            <w:tcBorders>
              <w:top w:val="nil"/>
              <w:left w:val="single" w:sz="4" w:space="0" w:color="auto"/>
              <w:bottom w:val="single" w:sz="4" w:space="0" w:color="auto"/>
              <w:right w:val="single" w:sz="4" w:space="0" w:color="auto"/>
            </w:tcBorders>
            <w:shd w:val="clear" w:color="000000" w:fill="FCE4D6"/>
            <w:noWrap/>
            <w:hideMark/>
          </w:tcPr>
          <w:p w14:paraId="7EA463D8" w14:textId="77777777" w:rsidR="000F44C5" w:rsidRPr="000F44C5" w:rsidRDefault="000F44C5" w:rsidP="000F44C5">
            <w:pPr>
              <w:spacing w:after="0" w:line="240" w:lineRule="auto"/>
              <w:rPr>
                <w:rFonts w:ascii="Arial" w:eastAsia="Times New Roman" w:hAnsi="Arial" w:cs="Arial"/>
                <w:color w:val="000000"/>
                <w:sz w:val="14"/>
                <w:szCs w:val="14"/>
              </w:rPr>
            </w:pPr>
            <w:r w:rsidRPr="000F44C5">
              <w:rPr>
                <w:rFonts w:ascii="Arial" w:eastAsia="Times New Roman" w:hAnsi="Arial" w:cs="Arial"/>
                <w:color w:val="000000"/>
                <w:sz w:val="14"/>
                <w:szCs w:val="14"/>
              </w:rPr>
              <w:t>Fulkerson 2010</w:t>
            </w:r>
          </w:p>
        </w:tc>
        <w:tc>
          <w:tcPr>
            <w:tcW w:w="3366" w:type="dxa"/>
            <w:tcBorders>
              <w:top w:val="nil"/>
              <w:left w:val="nil"/>
              <w:bottom w:val="single" w:sz="4" w:space="0" w:color="auto"/>
              <w:right w:val="single" w:sz="4" w:space="0" w:color="auto"/>
            </w:tcBorders>
            <w:shd w:val="clear" w:color="000000" w:fill="FCE4D6"/>
            <w:hideMark/>
          </w:tcPr>
          <w:p w14:paraId="039749C3" w14:textId="77777777" w:rsidR="000F44C5" w:rsidRPr="000F44C5" w:rsidRDefault="000F44C5" w:rsidP="000F44C5">
            <w:pPr>
              <w:spacing w:after="0" w:line="240" w:lineRule="auto"/>
              <w:rPr>
                <w:rFonts w:ascii="Arial" w:eastAsia="Times New Roman" w:hAnsi="Arial" w:cs="Arial"/>
                <w:color w:val="000000"/>
                <w:sz w:val="14"/>
                <w:szCs w:val="14"/>
              </w:rPr>
            </w:pPr>
            <w:r w:rsidRPr="000F44C5">
              <w:rPr>
                <w:rFonts w:ascii="Arial" w:eastAsia="Times New Roman" w:hAnsi="Arial" w:cs="Arial"/>
                <w:color w:val="000000"/>
                <w:sz w:val="14"/>
                <w:szCs w:val="14"/>
              </w:rPr>
              <w:t xml:space="preserve">Fulkerson JA, Rydell S, Kubik MY, Lytle L, Boutelle K, Story M, et al. Healthy Home Offerings via the Mealtime Environment (HOME): feasibility, acceptability, and outcomes of a pilot study. Obesity 2010;18 Suppl </w:t>
            </w:r>
            <w:proofErr w:type="gramStart"/>
            <w:r w:rsidRPr="000F44C5">
              <w:rPr>
                <w:rFonts w:ascii="Arial" w:eastAsia="Times New Roman" w:hAnsi="Arial" w:cs="Arial"/>
                <w:color w:val="000000"/>
                <w:sz w:val="14"/>
                <w:szCs w:val="14"/>
              </w:rPr>
              <w:t>1:S</w:t>
            </w:r>
            <w:proofErr w:type="gramEnd"/>
            <w:r w:rsidRPr="000F44C5">
              <w:rPr>
                <w:rFonts w:ascii="Arial" w:eastAsia="Times New Roman" w:hAnsi="Arial" w:cs="Arial"/>
                <w:color w:val="000000"/>
                <w:sz w:val="14"/>
                <w:szCs w:val="14"/>
              </w:rPr>
              <w:t>69-74. [DOI: 10.1038/oby.2009.434]</w:t>
            </w:r>
          </w:p>
        </w:tc>
        <w:tc>
          <w:tcPr>
            <w:tcW w:w="240" w:type="dxa"/>
            <w:tcBorders>
              <w:top w:val="nil"/>
              <w:left w:val="nil"/>
              <w:bottom w:val="single" w:sz="4" w:space="0" w:color="auto"/>
              <w:right w:val="single" w:sz="4" w:space="0" w:color="auto"/>
            </w:tcBorders>
            <w:noWrap/>
            <w:vAlign w:val="center"/>
            <w:hideMark/>
          </w:tcPr>
          <w:p w14:paraId="5DF56DB8" w14:textId="77777777" w:rsidR="000F44C5" w:rsidRPr="000F44C5" w:rsidRDefault="000F44C5" w:rsidP="000F44C5">
            <w:pPr>
              <w:spacing w:after="0" w:line="240" w:lineRule="auto"/>
              <w:jc w:val="center"/>
              <w:rPr>
                <w:rFonts w:ascii="Arial" w:eastAsia="Times New Roman" w:hAnsi="Arial" w:cs="Arial"/>
                <w:color w:val="000000"/>
                <w:sz w:val="14"/>
                <w:szCs w:val="14"/>
              </w:rPr>
            </w:pPr>
            <w:r w:rsidRPr="000F44C5">
              <w:rPr>
                <w:rFonts w:ascii="Arial" w:eastAsia="Times New Roman" w:hAnsi="Arial" w:cs="Arial"/>
                <w:color w:val="000000"/>
                <w:sz w:val="14"/>
                <w:szCs w:val="14"/>
              </w:rPr>
              <w:t> </w:t>
            </w:r>
          </w:p>
        </w:tc>
        <w:tc>
          <w:tcPr>
            <w:tcW w:w="240" w:type="dxa"/>
            <w:tcBorders>
              <w:top w:val="nil"/>
              <w:left w:val="nil"/>
              <w:bottom w:val="single" w:sz="4" w:space="0" w:color="auto"/>
              <w:right w:val="single" w:sz="4" w:space="0" w:color="auto"/>
            </w:tcBorders>
            <w:noWrap/>
            <w:vAlign w:val="center"/>
            <w:hideMark/>
          </w:tcPr>
          <w:p w14:paraId="2B7F084F" w14:textId="77777777" w:rsidR="000F44C5" w:rsidRPr="000F44C5" w:rsidRDefault="000F44C5" w:rsidP="000F44C5">
            <w:pPr>
              <w:spacing w:after="0" w:line="240" w:lineRule="auto"/>
              <w:jc w:val="center"/>
              <w:rPr>
                <w:rFonts w:ascii="Arial" w:eastAsia="Times New Roman" w:hAnsi="Arial" w:cs="Arial"/>
                <w:color w:val="000000"/>
                <w:sz w:val="14"/>
                <w:szCs w:val="14"/>
              </w:rPr>
            </w:pPr>
            <w:r w:rsidRPr="000F44C5">
              <w:rPr>
                <w:rFonts w:ascii="Arial" w:eastAsia="Times New Roman" w:hAnsi="Arial" w:cs="Arial"/>
                <w:color w:val="000000"/>
                <w:sz w:val="14"/>
                <w:szCs w:val="14"/>
              </w:rPr>
              <w:t> </w:t>
            </w:r>
          </w:p>
        </w:tc>
        <w:tc>
          <w:tcPr>
            <w:tcW w:w="240" w:type="dxa"/>
            <w:tcBorders>
              <w:top w:val="nil"/>
              <w:left w:val="nil"/>
              <w:bottom w:val="single" w:sz="4" w:space="0" w:color="auto"/>
              <w:right w:val="single" w:sz="4" w:space="0" w:color="auto"/>
            </w:tcBorders>
            <w:noWrap/>
            <w:vAlign w:val="center"/>
            <w:hideMark/>
          </w:tcPr>
          <w:p w14:paraId="436E77B8" w14:textId="77777777" w:rsidR="000F44C5" w:rsidRPr="000F44C5" w:rsidRDefault="000F44C5" w:rsidP="000F44C5">
            <w:pPr>
              <w:spacing w:after="0" w:line="240" w:lineRule="auto"/>
              <w:jc w:val="center"/>
              <w:rPr>
                <w:rFonts w:ascii="Arial" w:eastAsia="Times New Roman" w:hAnsi="Arial" w:cs="Arial"/>
                <w:color w:val="000000"/>
                <w:sz w:val="14"/>
                <w:szCs w:val="14"/>
              </w:rPr>
            </w:pPr>
            <w:r w:rsidRPr="000F44C5">
              <w:rPr>
                <w:rFonts w:ascii="Arial" w:eastAsia="Times New Roman" w:hAnsi="Arial" w:cs="Arial"/>
                <w:color w:val="000000"/>
                <w:sz w:val="14"/>
                <w:szCs w:val="14"/>
              </w:rPr>
              <w:t> </w:t>
            </w:r>
          </w:p>
        </w:tc>
        <w:tc>
          <w:tcPr>
            <w:tcW w:w="240" w:type="dxa"/>
            <w:tcBorders>
              <w:top w:val="nil"/>
              <w:left w:val="nil"/>
              <w:bottom w:val="single" w:sz="4" w:space="0" w:color="auto"/>
              <w:right w:val="single" w:sz="4" w:space="0" w:color="auto"/>
            </w:tcBorders>
            <w:noWrap/>
            <w:vAlign w:val="center"/>
            <w:hideMark/>
          </w:tcPr>
          <w:p w14:paraId="7FF3B072" w14:textId="77777777" w:rsidR="000F44C5" w:rsidRPr="000F44C5" w:rsidRDefault="000F44C5" w:rsidP="000F44C5">
            <w:pPr>
              <w:spacing w:after="0" w:line="240" w:lineRule="auto"/>
              <w:jc w:val="center"/>
              <w:rPr>
                <w:rFonts w:ascii="Arial" w:eastAsia="Times New Roman" w:hAnsi="Arial" w:cs="Arial"/>
                <w:color w:val="000000"/>
                <w:sz w:val="14"/>
                <w:szCs w:val="14"/>
              </w:rPr>
            </w:pPr>
            <w:r w:rsidRPr="000F44C5">
              <w:rPr>
                <w:rFonts w:ascii="Arial" w:eastAsia="Times New Roman" w:hAnsi="Arial" w:cs="Arial"/>
                <w:color w:val="000000"/>
                <w:sz w:val="14"/>
                <w:szCs w:val="14"/>
              </w:rPr>
              <w:t> </w:t>
            </w:r>
          </w:p>
        </w:tc>
        <w:tc>
          <w:tcPr>
            <w:tcW w:w="240" w:type="dxa"/>
            <w:tcBorders>
              <w:top w:val="nil"/>
              <w:left w:val="nil"/>
              <w:bottom w:val="single" w:sz="4" w:space="0" w:color="auto"/>
              <w:right w:val="single" w:sz="4" w:space="0" w:color="auto"/>
            </w:tcBorders>
            <w:noWrap/>
            <w:vAlign w:val="center"/>
            <w:hideMark/>
          </w:tcPr>
          <w:p w14:paraId="42C5071D" w14:textId="77777777" w:rsidR="000F44C5" w:rsidRPr="000F44C5" w:rsidRDefault="000F44C5" w:rsidP="000F44C5">
            <w:pPr>
              <w:spacing w:after="0" w:line="240" w:lineRule="auto"/>
              <w:jc w:val="center"/>
              <w:rPr>
                <w:rFonts w:ascii="Arial" w:eastAsia="Times New Roman" w:hAnsi="Arial" w:cs="Arial"/>
                <w:color w:val="000000"/>
                <w:sz w:val="14"/>
                <w:szCs w:val="14"/>
              </w:rPr>
            </w:pPr>
            <w:r w:rsidRPr="000F44C5">
              <w:rPr>
                <w:rFonts w:ascii="Arial" w:eastAsia="Times New Roman" w:hAnsi="Arial" w:cs="Arial"/>
                <w:color w:val="000000"/>
                <w:sz w:val="14"/>
                <w:szCs w:val="14"/>
              </w:rPr>
              <w:t> </w:t>
            </w:r>
          </w:p>
        </w:tc>
        <w:tc>
          <w:tcPr>
            <w:tcW w:w="240" w:type="dxa"/>
            <w:tcBorders>
              <w:top w:val="single" w:sz="4" w:space="0" w:color="auto"/>
              <w:left w:val="single" w:sz="4" w:space="0" w:color="auto"/>
              <w:bottom w:val="single" w:sz="4" w:space="0" w:color="auto"/>
              <w:right w:val="single" w:sz="4" w:space="0" w:color="auto"/>
            </w:tcBorders>
            <w:shd w:val="clear" w:color="000000" w:fill="00B050"/>
            <w:noWrap/>
            <w:vAlign w:val="center"/>
            <w:hideMark/>
          </w:tcPr>
          <w:p w14:paraId="1BAECD90" w14:textId="77777777" w:rsidR="000F44C5" w:rsidRPr="000F44C5" w:rsidRDefault="000F44C5" w:rsidP="000F44C5">
            <w:pPr>
              <w:spacing w:after="0" w:line="240" w:lineRule="auto"/>
              <w:jc w:val="center"/>
              <w:rPr>
                <w:rFonts w:ascii="Arial" w:eastAsia="Times New Roman" w:hAnsi="Arial" w:cs="Arial"/>
                <w:color w:val="000000"/>
                <w:sz w:val="14"/>
                <w:szCs w:val="14"/>
              </w:rPr>
            </w:pPr>
            <w:r w:rsidRPr="000F44C5">
              <w:rPr>
                <w:rFonts w:ascii="Arial" w:eastAsia="Times New Roman" w:hAnsi="Arial" w:cs="Arial"/>
                <w:color w:val="000000"/>
                <w:sz w:val="14"/>
                <w:szCs w:val="14"/>
              </w:rPr>
              <w:t>1</w:t>
            </w:r>
          </w:p>
        </w:tc>
      </w:tr>
      <w:tr w:rsidR="000F44C5" w:rsidRPr="000F44C5" w14:paraId="49F7EF38" w14:textId="77777777" w:rsidTr="000F44C5">
        <w:trPr>
          <w:trHeight w:val="900"/>
        </w:trPr>
        <w:tc>
          <w:tcPr>
            <w:tcW w:w="2734" w:type="dxa"/>
            <w:tcBorders>
              <w:top w:val="nil"/>
              <w:left w:val="single" w:sz="4" w:space="0" w:color="auto"/>
              <w:bottom w:val="single" w:sz="4" w:space="0" w:color="auto"/>
              <w:right w:val="single" w:sz="4" w:space="0" w:color="auto"/>
            </w:tcBorders>
            <w:shd w:val="clear" w:color="000000" w:fill="FCE4D6"/>
            <w:noWrap/>
            <w:hideMark/>
          </w:tcPr>
          <w:p w14:paraId="49E075A2" w14:textId="77777777" w:rsidR="000F44C5" w:rsidRPr="000F44C5" w:rsidRDefault="000F44C5" w:rsidP="000F44C5">
            <w:pPr>
              <w:spacing w:after="0" w:line="240" w:lineRule="auto"/>
              <w:rPr>
                <w:rFonts w:ascii="Arial" w:eastAsia="Times New Roman" w:hAnsi="Arial" w:cs="Arial"/>
                <w:color w:val="000000"/>
                <w:sz w:val="14"/>
                <w:szCs w:val="14"/>
              </w:rPr>
            </w:pPr>
            <w:r w:rsidRPr="000F44C5">
              <w:rPr>
                <w:rFonts w:ascii="Arial" w:eastAsia="Times New Roman" w:hAnsi="Arial" w:cs="Arial"/>
                <w:color w:val="000000"/>
                <w:sz w:val="14"/>
                <w:szCs w:val="14"/>
              </w:rPr>
              <w:t>Fulkerson 2015</w:t>
            </w:r>
          </w:p>
        </w:tc>
        <w:tc>
          <w:tcPr>
            <w:tcW w:w="3366" w:type="dxa"/>
            <w:tcBorders>
              <w:top w:val="nil"/>
              <w:left w:val="nil"/>
              <w:bottom w:val="single" w:sz="4" w:space="0" w:color="auto"/>
              <w:right w:val="single" w:sz="4" w:space="0" w:color="auto"/>
            </w:tcBorders>
            <w:shd w:val="clear" w:color="000000" w:fill="FCE4D6"/>
            <w:hideMark/>
          </w:tcPr>
          <w:p w14:paraId="430D9A46" w14:textId="77777777" w:rsidR="000F44C5" w:rsidRPr="000F44C5" w:rsidRDefault="000F44C5" w:rsidP="000F44C5">
            <w:pPr>
              <w:spacing w:after="0" w:line="240" w:lineRule="auto"/>
              <w:rPr>
                <w:rFonts w:ascii="Arial" w:eastAsia="Times New Roman" w:hAnsi="Arial" w:cs="Arial"/>
                <w:color w:val="000000"/>
                <w:sz w:val="14"/>
                <w:szCs w:val="14"/>
              </w:rPr>
            </w:pPr>
            <w:r w:rsidRPr="000F44C5">
              <w:rPr>
                <w:rFonts w:ascii="Arial" w:eastAsia="Times New Roman" w:hAnsi="Arial" w:cs="Arial"/>
                <w:color w:val="000000"/>
                <w:sz w:val="14"/>
                <w:szCs w:val="14"/>
              </w:rPr>
              <w:t xml:space="preserve">Fulkerson JA, Friend S, Flattum C, Horning M, </w:t>
            </w:r>
            <w:proofErr w:type="spellStart"/>
            <w:r w:rsidRPr="000F44C5">
              <w:rPr>
                <w:rFonts w:ascii="Arial" w:eastAsia="Times New Roman" w:hAnsi="Arial" w:cs="Arial"/>
                <w:color w:val="000000"/>
                <w:sz w:val="14"/>
                <w:szCs w:val="14"/>
              </w:rPr>
              <w:t>Draxten</w:t>
            </w:r>
            <w:proofErr w:type="spellEnd"/>
            <w:r w:rsidRPr="000F44C5">
              <w:rPr>
                <w:rFonts w:ascii="Arial" w:eastAsia="Times New Roman" w:hAnsi="Arial" w:cs="Arial"/>
                <w:color w:val="000000"/>
                <w:sz w:val="14"/>
                <w:szCs w:val="14"/>
              </w:rPr>
              <w:t xml:space="preserve"> M, Neumark-</w:t>
            </w:r>
            <w:proofErr w:type="spellStart"/>
            <w:r w:rsidRPr="000F44C5">
              <w:rPr>
                <w:rFonts w:ascii="Arial" w:eastAsia="Times New Roman" w:hAnsi="Arial" w:cs="Arial"/>
                <w:color w:val="000000"/>
                <w:sz w:val="14"/>
                <w:szCs w:val="14"/>
              </w:rPr>
              <w:t>Sztainer</w:t>
            </w:r>
            <w:proofErr w:type="spellEnd"/>
            <w:r w:rsidRPr="000F44C5">
              <w:rPr>
                <w:rFonts w:ascii="Arial" w:eastAsia="Times New Roman" w:hAnsi="Arial" w:cs="Arial"/>
                <w:color w:val="000000"/>
                <w:sz w:val="14"/>
                <w:szCs w:val="14"/>
              </w:rPr>
              <w:t xml:space="preserve"> D, et al. Promoting healthful family meals to prevent obesity: HOME Plus, a randomized controlled trial. International Journal of Behavioral Nutrition and Physical Activity 2015;12(1):154. [DOI: 10.1186/s12966-015-0320-3]</w:t>
            </w:r>
          </w:p>
        </w:tc>
        <w:tc>
          <w:tcPr>
            <w:tcW w:w="240" w:type="dxa"/>
            <w:tcBorders>
              <w:top w:val="nil"/>
              <w:left w:val="nil"/>
              <w:bottom w:val="single" w:sz="4" w:space="0" w:color="auto"/>
              <w:right w:val="single" w:sz="4" w:space="0" w:color="auto"/>
            </w:tcBorders>
            <w:noWrap/>
            <w:vAlign w:val="center"/>
            <w:hideMark/>
          </w:tcPr>
          <w:p w14:paraId="7BE441C6" w14:textId="77777777" w:rsidR="000F44C5" w:rsidRPr="000F44C5" w:rsidRDefault="000F44C5" w:rsidP="000F44C5">
            <w:pPr>
              <w:spacing w:after="0" w:line="240" w:lineRule="auto"/>
              <w:jc w:val="center"/>
              <w:rPr>
                <w:rFonts w:ascii="Arial" w:eastAsia="Times New Roman" w:hAnsi="Arial" w:cs="Arial"/>
                <w:color w:val="000000"/>
                <w:sz w:val="14"/>
                <w:szCs w:val="14"/>
              </w:rPr>
            </w:pPr>
            <w:r w:rsidRPr="000F44C5">
              <w:rPr>
                <w:rFonts w:ascii="Arial" w:eastAsia="Times New Roman" w:hAnsi="Arial" w:cs="Arial"/>
                <w:color w:val="000000"/>
                <w:sz w:val="14"/>
                <w:szCs w:val="14"/>
              </w:rPr>
              <w:t> </w:t>
            </w:r>
          </w:p>
        </w:tc>
        <w:tc>
          <w:tcPr>
            <w:tcW w:w="240" w:type="dxa"/>
            <w:tcBorders>
              <w:top w:val="nil"/>
              <w:left w:val="nil"/>
              <w:bottom w:val="single" w:sz="4" w:space="0" w:color="auto"/>
              <w:right w:val="single" w:sz="4" w:space="0" w:color="auto"/>
            </w:tcBorders>
            <w:noWrap/>
            <w:vAlign w:val="center"/>
            <w:hideMark/>
          </w:tcPr>
          <w:p w14:paraId="7EBC3AAB" w14:textId="77777777" w:rsidR="000F44C5" w:rsidRPr="000F44C5" w:rsidRDefault="000F44C5" w:rsidP="000F44C5">
            <w:pPr>
              <w:spacing w:after="0" w:line="240" w:lineRule="auto"/>
              <w:jc w:val="center"/>
              <w:rPr>
                <w:rFonts w:ascii="Arial" w:eastAsia="Times New Roman" w:hAnsi="Arial" w:cs="Arial"/>
                <w:color w:val="000000"/>
                <w:sz w:val="14"/>
                <w:szCs w:val="14"/>
              </w:rPr>
            </w:pPr>
            <w:r w:rsidRPr="000F44C5">
              <w:rPr>
                <w:rFonts w:ascii="Arial" w:eastAsia="Times New Roman" w:hAnsi="Arial" w:cs="Arial"/>
                <w:color w:val="000000"/>
                <w:sz w:val="14"/>
                <w:szCs w:val="14"/>
              </w:rPr>
              <w:t> </w:t>
            </w:r>
          </w:p>
        </w:tc>
        <w:tc>
          <w:tcPr>
            <w:tcW w:w="240" w:type="dxa"/>
            <w:tcBorders>
              <w:top w:val="nil"/>
              <w:left w:val="nil"/>
              <w:bottom w:val="single" w:sz="4" w:space="0" w:color="auto"/>
              <w:right w:val="single" w:sz="4" w:space="0" w:color="auto"/>
            </w:tcBorders>
            <w:noWrap/>
            <w:vAlign w:val="center"/>
            <w:hideMark/>
          </w:tcPr>
          <w:p w14:paraId="1623A823" w14:textId="77777777" w:rsidR="000F44C5" w:rsidRPr="000F44C5" w:rsidRDefault="000F44C5" w:rsidP="000F44C5">
            <w:pPr>
              <w:spacing w:after="0" w:line="240" w:lineRule="auto"/>
              <w:jc w:val="center"/>
              <w:rPr>
                <w:rFonts w:ascii="Arial" w:eastAsia="Times New Roman" w:hAnsi="Arial" w:cs="Arial"/>
                <w:color w:val="000000"/>
                <w:sz w:val="14"/>
                <w:szCs w:val="14"/>
              </w:rPr>
            </w:pPr>
            <w:r w:rsidRPr="000F44C5">
              <w:rPr>
                <w:rFonts w:ascii="Arial" w:eastAsia="Times New Roman" w:hAnsi="Arial" w:cs="Arial"/>
                <w:color w:val="000000"/>
                <w:sz w:val="14"/>
                <w:szCs w:val="14"/>
              </w:rPr>
              <w:t> </w:t>
            </w:r>
          </w:p>
        </w:tc>
        <w:tc>
          <w:tcPr>
            <w:tcW w:w="240" w:type="dxa"/>
            <w:tcBorders>
              <w:top w:val="nil"/>
              <w:left w:val="nil"/>
              <w:bottom w:val="single" w:sz="4" w:space="0" w:color="auto"/>
              <w:right w:val="single" w:sz="4" w:space="0" w:color="auto"/>
            </w:tcBorders>
            <w:noWrap/>
            <w:vAlign w:val="center"/>
            <w:hideMark/>
          </w:tcPr>
          <w:p w14:paraId="70F5FD7C" w14:textId="77777777" w:rsidR="000F44C5" w:rsidRPr="000F44C5" w:rsidRDefault="000F44C5" w:rsidP="000F44C5">
            <w:pPr>
              <w:spacing w:after="0" w:line="240" w:lineRule="auto"/>
              <w:jc w:val="center"/>
              <w:rPr>
                <w:rFonts w:ascii="Arial" w:eastAsia="Times New Roman" w:hAnsi="Arial" w:cs="Arial"/>
                <w:color w:val="000000"/>
                <w:sz w:val="14"/>
                <w:szCs w:val="14"/>
              </w:rPr>
            </w:pPr>
            <w:r w:rsidRPr="000F44C5">
              <w:rPr>
                <w:rFonts w:ascii="Arial" w:eastAsia="Times New Roman" w:hAnsi="Arial" w:cs="Arial"/>
                <w:color w:val="000000"/>
                <w:sz w:val="14"/>
                <w:szCs w:val="14"/>
              </w:rPr>
              <w:t> </w:t>
            </w:r>
          </w:p>
        </w:tc>
        <w:tc>
          <w:tcPr>
            <w:tcW w:w="240" w:type="dxa"/>
            <w:tcBorders>
              <w:top w:val="nil"/>
              <w:left w:val="nil"/>
              <w:bottom w:val="single" w:sz="4" w:space="0" w:color="auto"/>
              <w:right w:val="single" w:sz="4" w:space="0" w:color="auto"/>
            </w:tcBorders>
            <w:noWrap/>
            <w:vAlign w:val="center"/>
            <w:hideMark/>
          </w:tcPr>
          <w:p w14:paraId="280A75C9" w14:textId="77777777" w:rsidR="000F44C5" w:rsidRPr="000F44C5" w:rsidRDefault="000F44C5" w:rsidP="000F44C5">
            <w:pPr>
              <w:spacing w:after="0" w:line="240" w:lineRule="auto"/>
              <w:jc w:val="center"/>
              <w:rPr>
                <w:rFonts w:ascii="Arial" w:eastAsia="Times New Roman" w:hAnsi="Arial" w:cs="Arial"/>
                <w:color w:val="000000"/>
                <w:sz w:val="14"/>
                <w:szCs w:val="14"/>
              </w:rPr>
            </w:pPr>
            <w:r w:rsidRPr="000F44C5">
              <w:rPr>
                <w:rFonts w:ascii="Arial" w:eastAsia="Times New Roman" w:hAnsi="Arial" w:cs="Arial"/>
                <w:color w:val="000000"/>
                <w:sz w:val="14"/>
                <w:szCs w:val="14"/>
              </w:rPr>
              <w:t> </w:t>
            </w:r>
          </w:p>
        </w:tc>
        <w:tc>
          <w:tcPr>
            <w:tcW w:w="240" w:type="dxa"/>
            <w:tcBorders>
              <w:top w:val="single" w:sz="4" w:space="0" w:color="auto"/>
              <w:left w:val="single" w:sz="4" w:space="0" w:color="auto"/>
              <w:bottom w:val="single" w:sz="4" w:space="0" w:color="auto"/>
              <w:right w:val="single" w:sz="4" w:space="0" w:color="auto"/>
            </w:tcBorders>
            <w:shd w:val="clear" w:color="000000" w:fill="00B050"/>
            <w:noWrap/>
            <w:vAlign w:val="center"/>
            <w:hideMark/>
          </w:tcPr>
          <w:p w14:paraId="34555DB0" w14:textId="77777777" w:rsidR="000F44C5" w:rsidRPr="000F44C5" w:rsidRDefault="000F44C5" w:rsidP="000F44C5">
            <w:pPr>
              <w:spacing w:after="0" w:line="240" w:lineRule="auto"/>
              <w:jc w:val="center"/>
              <w:rPr>
                <w:rFonts w:ascii="Arial" w:eastAsia="Times New Roman" w:hAnsi="Arial" w:cs="Arial"/>
                <w:color w:val="000000"/>
                <w:sz w:val="14"/>
                <w:szCs w:val="14"/>
              </w:rPr>
            </w:pPr>
            <w:r w:rsidRPr="000F44C5">
              <w:rPr>
                <w:rFonts w:ascii="Arial" w:eastAsia="Times New Roman" w:hAnsi="Arial" w:cs="Arial"/>
                <w:color w:val="000000"/>
                <w:sz w:val="14"/>
                <w:szCs w:val="14"/>
              </w:rPr>
              <w:t>1</w:t>
            </w:r>
          </w:p>
        </w:tc>
      </w:tr>
      <w:tr w:rsidR="000F44C5" w:rsidRPr="000F44C5" w14:paraId="04DFAFF8" w14:textId="77777777" w:rsidTr="000F44C5">
        <w:trPr>
          <w:trHeight w:val="900"/>
        </w:trPr>
        <w:tc>
          <w:tcPr>
            <w:tcW w:w="2734" w:type="dxa"/>
            <w:tcBorders>
              <w:top w:val="nil"/>
              <w:left w:val="single" w:sz="4" w:space="0" w:color="auto"/>
              <w:bottom w:val="single" w:sz="4" w:space="0" w:color="auto"/>
              <w:right w:val="single" w:sz="4" w:space="0" w:color="auto"/>
            </w:tcBorders>
            <w:shd w:val="clear" w:color="000000" w:fill="FCE4D6"/>
            <w:noWrap/>
            <w:hideMark/>
          </w:tcPr>
          <w:p w14:paraId="47A11FB8" w14:textId="77777777" w:rsidR="000F44C5" w:rsidRPr="000F44C5" w:rsidRDefault="000F44C5" w:rsidP="000F44C5">
            <w:pPr>
              <w:spacing w:after="0" w:line="240" w:lineRule="auto"/>
              <w:rPr>
                <w:rFonts w:ascii="Arial" w:eastAsia="Times New Roman" w:hAnsi="Arial" w:cs="Arial"/>
                <w:color w:val="000000"/>
                <w:sz w:val="14"/>
                <w:szCs w:val="14"/>
              </w:rPr>
            </w:pPr>
            <w:r w:rsidRPr="000F44C5">
              <w:rPr>
                <w:rFonts w:ascii="Arial" w:eastAsia="Times New Roman" w:hAnsi="Arial" w:cs="Arial"/>
                <w:color w:val="000000"/>
                <w:sz w:val="14"/>
                <w:szCs w:val="14"/>
              </w:rPr>
              <w:t>Fulkerson 2022</w:t>
            </w:r>
          </w:p>
        </w:tc>
        <w:tc>
          <w:tcPr>
            <w:tcW w:w="3366" w:type="dxa"/>
            <w:tcBorders>
              <w:top w:val="nil"/>
              <w:left w:val="nil"/>
              <w:bottom w:val="single" w:sz="4" w:space="0" w:color="auto"/>
              <w:right w:val="single" w:sz="4" w:space="0" w:color="auto"/>
            </w:tcBorders>
            <w:shd w:val="clear" w:color="000000" w:fill="FCE4D6"/>
            <w:hideMark/>
          </w:tcPr>
          <w:p w14:paraId="0B4AB0A9" w14:textId="77777777" w:rsidR="000F44C5" w:rsidRPr="000F44C5" w:rsidRDefault="000F44C5" w:rsidP="000F44C5">
            <w:pPr>
              <w:spacing w:after="0" w:line="240" w:lineRule="auto"/>
              <w:rPr>
                <w:rFonts w:ascii="Arial" w:eastAsia="Times New Roman" w:hAnsi="Arial" w:cs="Arial"/>
                <w:color w:val="000000"/>
                <w:sz w:val="14"/>
                <w:szCs w:val="14"/>
              </w:rPr>
            </w:pPr>
            <w:r w:rsidRPr="000F44C5">
              <w:rPr>
                <w:rFonts w:ascii="Arial" w:eastAsia="Times New Roman" w:hAnsi="Arial" w:cs="Arial"/>
                <w:color w:val="000000"/>
                <w:sz w:val="14"/>
                <w:szCs w:val="14"/>
              </w:rPr>
              <w:t>Fulkerson JA, Horning M, Barr-Anderson DJ, Sidebottom A, Linde JA, Lindberg R, et al. Weight outcomes of NU-HOME: a randomized controlled trial to prevent obesity among rural children. International Journal of Behavioral Nutrition &amp; Physical Activity 2022;19(1):29. [DOI: 10.1186/s12966-022-01260-w]</w:t>
            </w:r>
          </w:p>
        </w:tc>
        <w:tc>
          <w:tcPr>
            <w:tcW w:w="240" w:type="dxa"/>
            <w:tcBorders>
              <w:top w:val="nil"/>
              <w:left w:val="nil"/>
              <w:bottom w:val="single" w:sz="4" w:space="0" w:color="auto"/>
              <w:right w:val="single" w:sz="4" w:space="0" w:color="auto"/>
            </w:tcBorders>
            <w:noWrap/>
            <w:vAlign w:val="center"/>
            <w:hideMark/>
          </w:tcPr>
          <w:p w14:paraId="4B67FC90" w14:textId="77777777" w:rsidR="000F44C5" w:rsidRPr="000F44C5" w:rsidRDefault="000F44C5" w:rsidP="000F44C5">
            <w:pPr>
              <w:spacing w:after="0" w:line="240" w:lineRule="auto"/>
              <w:jc w:val="center"/>
              <w:rPr>
                <w:rFonts w:ascii="Arial" w:eastAsia="Times New Roman" w:hAnsi="Arial" w:cs="Arial"/>
                <w:color w:val="000000"/>
                <w:sz w:val="14"/>
                <w:szCs w:val="14"/>
              </w:rPr>
            </w:pPr>
            <w:r w:rsidRPr="000F44C5">
              <w:rPr>
                <w:rFonts w:ascii="Arial" w:eastAsia="Times New Roman" w:hAnsi="Arial" w:cs="Arial"/>
                <w:color w:val="000000"/>
                <w:sz w:val="14"/>
                <w:szCs w:val="14"/>
              </w:rPr>
              <w:t> </w:t>
            </w:r>
          </w:p>
        </w:tc>
        <w:tc>
          <w:tcPr>
            <w:tcW w:w="240" w:type="dxa"/>
            <w:tcBorders>
              <w:top w:val="nil"/>
              <w:left w:val="nil"/>
              <w:bottom w:val="single" w:sz="4" w:space="0" w:color="auto"/>
              <w:right w:val="single" w:sz="4" w:space="0" w:color="auto"/>
            </w:tcBorders>
            <w:noWrap/>
            <w:vAlign w:val="center"/>
            <w:hideMark/>
          </w:tcPr>
          <w:p w14:paraId="6F5110DA" w14:textId="77777777" w:rsidR="000F44C5" w:rsidRPr="000F44C5" w:rsidRDefault="000F44C5" w:rsidP="000F44C5">
            <w:pPr>
              <w:spacing w:after="0" w:line="240" w:lineRule="auto"/>
              <w:jc w:val="center"/>
              <w:rPr>
                <w:rFonts w:ascii="Arial" w:eastAsia="Times New Roman" w:hAnsi="Arial" w:cs="Arial"/>
                <w:color w:val="000000"/>
                <w:sz w:val="14"/>
                <w:szCs w:val="14"/>
              </w:rPr>
            </w:pPr>
            <w:r w:rsidRPr="000F44C5">
              <w:rPr>
                <w:rFonts w:ascii="Arial" w:eastAsia="Times New Roman" w:hAnsi="Arial" w:cs="Arial"/>
                <w:color w:val="000000"/>
                <w:sz w:val="14"/>
                <w:szCs w:val="14"/>
              </w:rPr>
              <w:t> </w:t>
            </w:r>
          </w:p>
        </w:tc>
        <w:tc>
          <w:tcPr>
            <w:tcW w:w="240" w:type="dxa"/>
            <w:tcBorders>
              <w:top w:val="nil"/>
              <w:left w:val="nil"/>
              <w:bottom w:val="single" w:sz="4" w:space="0" w:color="auto"/>
              <w:right w:val="single" w:sz="4" w:space="0" w:color="auto"/>
            </w:tcBorders>
            <w:noWrap/>
            <w:vAlign w:val="center"/>
            <w:hideMark/>
          </w:tcPr>
          <w:p w14:paraId="140074A8" w14:textId="77777777" w:rsidR="000F44C5" w:rsidRPr="000F44C5" w:rsidRDefault="000F44C5" w:rsidP="000F44C5">
            <w:pPr>
              <w:spacing w:after="0" w:line="240" w:lineRule="auto"/>
              <w:jc w:val="center"/>
              <w:rPr>
                <w:rFonts w:ascii="Arial" w:eastAsia="Times New Roman" w:hAnsi="Arial" w:cs="Arial"/>
                <w:color w:val="000000"/>
                <w:sz w:val="14"/>
                <w:szCs w:val="14"/>
              </w:rPr>
            </w:pPr>
            <w:r w:rsidRPr="000F44C5">
              <w:rPr>
                <w:rFonts w:ascii="Arial" w:eastAsia="Times New Roman" w:hAnsi="Arial" w:cs="Arial"/>
                <w:color w:val="000000"/>
                <w:sz w:val="14"/>
                <w:szCs w:val="14"/>
              </w:rPr>
              <w:t> </w:t>
            </w:r>
          </w:p>
        </w:tc>
        <w:tc>
          <w:tcPr>
            <w:tcW w:w="240" w:type="dxa"/>
            <w:tcBorders>
              <w:top w:val="nil"/>
              <w:left w:val="nil"/>
              <w:bottom w:val="single" w:sz="4" w:space="0" w:color="auto"/>
              <w:right w:val="single" w:sz="4" w:space="0" w:color="auto"/>
            </w:tcBorders>
            <w:noWrap/>
            <w:vAlign w:val="center"/>
            <w:hideMark/>
          </w:tcPr>
          <w:p w14:paraId="70881570" w14:textId="77777777" w:rsidR="000F44C5" w:rsidRPr="000F44C5" w:rsidRDefault="000F44C5" w:rsidP="000F44C5">
            <w:pPr>
              <w:spacing w:after="0" w:line="240" w:lineRule="auto"/>
              <w:jc w:val="center"/>
              <w:rPr>
                <w:rFonts w:ascii="Arial" w:eastAsia="Times New Roman" w:hAnsi="Arial" w:cs="Arial"/>
                <w:color w:val="000000"/>
                <w:sz w:val="14"/>
                <w:szCs w:val="14"/>
              </w:rPr>
            </w:pPr>
            <w:r w:rsidRPr="000F44C5">
              <w:rPr>
                <w:rFonts w:ascii="Arial" w:eastAsia="Times New Roman" w:hAnsi="Arial" w:cs="Arial"/>
                <w:color w:val="000000"/>
                <w:sz w:val="14"/>
                <w:szCs w:val="14"/>
              </w:rPr>
              <w:t> </w:t>
            </w:r>
          </w:p>
        </w:tc>
        <w:tc>
          <w:tcPr>
            <w:tcW w:w="240" w:type="dxa"/>
            <w:tcBorders>
              <w:top w:val="nil"/>
              <w:left w:val="nil"/>
              <w:bottom w:val="single" w:sz="4" w:space="0" w:color="auto"/>
              <w:right w:val="single" w:sz="4" w:space="0" w:color="auto"/>
            </w:tcBorders>
            <w:noWrap/>
            <w:vAlign w:val="center"/>
            <w:hideMark/>
          </w:tcPr>
          <w:p w14:paraId="2FAB63AC" w14:textId="77777777" w:rsidR="000F44C5" w:rsidRPr="000F44C5" w:rsidRDefault="000F44C5" w:rsidP="000F44C5">
            <w:pPr>
              <w:spacing w:after="0" w:line="240" w:lineRule="auto"/>
              <w:jc w:val="center"/>
              <w:rPr>
                <w:rFonts w:ascii="Arial" w:eastAsia="Times New Roman" w:hAnsi="Arial" w:cs="Arial"/>
                <w:color w:val="000000"/>
                <w:sz w:val="14"/>
                <w:szCs w:val="14"/>
              </w:rPr>
            </w:pPr>
            <w:r w:rsidRPr="000F44C5">
              <w:rPr>
                <w:rFonts w:ascii="Arial" w:eastAsia="Times New Roman" w:hAnsi="Arial" w:cs="Arial"/>
                <w:color w:val="000000"/>
                <w:sz w:val="14"/>
                <w:szCs w:val="14"/>
              </w:rPr>
              <w:t> </w:t>
            </w:r>
          </w:p>
        </w:tc>
        <w:tc>
          <w:tcPr>
            <w:tcW w:w="240" w:type="dxa"/>
            <w:tcBorders>
              <w:top w:val="single" w:sz="4" w:space="0" w:color="auto"/>
              <w:left w:val="single" w:sz="4" w:space="0" w:color="auto"/>
              <w:bottom w:val="single" w:sz="4" w:space="0" w:color="auto"/>
              <w:right w:val="single" w:sz="4" w:space="0" w:color="auto"/>
            </w:tcBorders>
            <w:shd w:val="clear" w:color="000000" w:fill="00B050"/>
            <w:noWrap/>
            <w:vAlign w:val="center"/>
            <w:hideMark/>
          </w:tcPr>
          <w:p w14:paraId="5D1B8C3C" w14:textId="77777777" w:rsidR="000F44C5" w:rsidRPr="000F44C5" w:rsidRDefault="000F44C5" w:rsidP="000F44C5">
            <w:pPr>
              <w:spacing w:after="0" w:line="240" w:lineRule="auto"/>
              <w:jc w:val="center"/>
              <w:rPr>
                <w:rFonts w:ascii="Arial" w:eastAsia="Times New Roman" w:hAnsi="Arial" w:cs="Arial"/>
                <w:color w:val="000000"/>
                <w:sz w:val="14"/>
                <w:szCs w:val="14"/>
              </w:rPr>
            </w:pPr>
            <w:r w:rsidRPr="000F44C5">
              <w:rPr>
                <w:rFonts w:ascii="Arial" w:eastAsia="Times New Roman" w:hAnsi="Arial" w:cs="Arial"/>
                <w:color w:val="000000"/>
                <w:sz w:val="14"/>
                <w:szCs w:val="14"/>
              </w:rPr>
              <w:t>1</w:t>
            </w:r>
          </w:p>
        </w:tc>
      </w:tr>
      <w:tr w:rsidR="000F44C5" w:rsidRPr="000F44C5" w14:paraId="0A96F2E1" w14:textId="77777777" w:rsidTr="000F44C5">
        <w:trPr>
          <w:trHeight w:val="720"/>
        </w:trPr>
        <w:tc>
          <w:tcPr>
            <w:tcW w:w="2734" w:type="dxa"/>
            <w:tcBorders>
              <w:top w:val="nil"/>
              <w:left w:val="single" w:sz="4" w:space="0" w:color="auto"/>
              <w:bottom w:val="single" w:sz="4" w:space="0" w:color="auto"/>
              <w:right w:val="single" w:sz="4" w:space="0" w:color="auto"/>
            </w:tcBorders>
            <w:shd w:val="clear" w:color="000000" w:fill="FCE4D6"/>
            <w:noWrap/>
            <w:hideMark/>
          </w:tcPr>
          <w:p w14:paraId="146E6C3A" w14:textId="77777777" w:rsidR="000F44C5" w:rsidRPr="000F44C5" w:rsidRDefault="000F44C5" w:rsidP="000F44C5">
            <w:pPr>
              <w:spacing w:after="0" w:line="240" w:lineRule="auto"/>
              <w:rPr>
                <w:rFonts w:ascii="Arial" w:eastAsia="Times New Roman" w:hAnsi="Arial" w:cs="Arial"/>
                <w:color w:val="000000"/>
                <w:sz w:val="14"/>
                <w:szCs w:val="14"/>
              </w:rPr>
            </w:pPr>
            <w:r w:rsidRPr="000F44C5">
              <w:rPr>
                <w:rFonts w:ascii="Arial" w:eastAsia="Times New Roman" w:hAnsi="Arial" w:cs="Arial"/>
                <w:color w:val="000000"/>
                <w:sz w:val="14"/>
                <w:szCs w:val="14"/>
              </w:rPr>
              <w:t>Gentile 2009</w:t>
            </w:r>
          </w:p>
        </w:tc>
        <w:tc>
          <w:tcPr>
            <w:tcW w:w="3366" w:type="dxa"/>
            <w:tcBorders>
              <w:top w:val="nil"/>
              <w:left w:val="nil"/>
              <w:bottom w:val="single" w:sz="4" w:space="0" w:color="auto"/>
              <w:right w:val="single" w:sz="4" w:space="0" w:color="auto"/>
            </w:tcBorders>
            <w:shd w:val="clear" w:color="000000" w:fill="FCE4D6"/>
            <w:hideMark/>
          </w:tcPr>
          <w:p w14:paraId="6B3AAA36" w14:textId="77777777" w:rsidR="000F44C5" w:rsidRPr="000F44C5" w:rsidRDefault="000F44C5" w:rsidP="000F44C5">
            <w:pPr>
              <w:spacing w:after="0" w:line="240" w:lineRule="auto"/>
              <w:rPr>
                <w:rFonts w:ascii="Arial" w:eastAsia="Times New Roman" w:hAnsi="Arial" w:cs="Arial"/>
                <w:color w:val="000000"/>
                <w:sz w:val="14"/>
                <w:szCs w:val="14"/>
              </w:rPr>
            </w:pPr>
            <w:r w:rsidRPr="000F44C5">
              <w:rPr>
                <w:rFonts w:ascii="Arial" w:eastAsia="Times New Roman" w:hAnsi="Arial" w:cs="Arial"/>
                <w:color w:val="000000"/>
                <w:sz w:val="14"/>
                <w:szCs w:val="14"/>
              </w:rPr>
              <w:t xml:space="preserve">Gentile DA, Welk G, Eisenmann JC, Reimer RA, Walsh DA, Russell DW, et al. Evaluation of a multiple ecological level child obesity prevention program: Switch what you Do, View, and Chew. BMC Medicine </w:t>
            </w:r>
            <w:proofErr w:type="gramStart"/>
            <w:r w:rsidRPr="000F44C5">
              <w:rPr>
                <w:rFonts w:ascii="Arial" w:eastAsia="Times New Roman" w:hAnsi="Arial" w:cs="Arial"/>
                <w:color w:val="000000"/>
                <w:sz w:val="14"/>
                <w:szCs w:val="14"/>
              </w:rPr>
              <w:t>2009;7:49</w:t>
            </w:r>
            <w:proofErr w:type="gramEnd"/>
            <w:r w:rsidRPr="000F44C5">
              <w:rPr>
                <w:rFonts w:ascii="Arial" w:eastAsia="Times New Roman" w:hAnsi="Arial" w:cs="Arial"/>
                <w:color w:val="000000"/>
                <w:sz w:val="14"/>
                <w:szCs w:val="14"/>
              </w:rPr>
              <w:t>. [DOI: 10.1186/1741-7015-7-49]</w:t>
            </w:r>
          </w:p>
        </w:tc>
        <w:tc>
          <w:tcPr>
            <w:tcW w:w="240" w:type="dxa"/>
            <w:tcBorders>
              <w:top w:val="nil"/>
              <w:left w:val="nil"/>
              <w:bottom w:val="single" w:sz="4" w:space="0" w:color="auto"/>
              <w:right w:val="single" w:sz="4" w:space="0" w:color="auto"/>
            </w:tcBorders>
            <w:noWrap/>
            <w:vAlign w:val="center"/>
            <w:hideMark/>
          </w:tcPr>
          <w:p w14:paraId="44A0BBD9" w14:textId="77777777" w:rsidR="000F44C5" w:rsidRPr="000F44C5" w:rsidRDefault="000F44C5" w:rsidP="000F44C5">
            <w:pPr>
              <w:spacing w:after="0" w:line="240" w:lineRule="auto"/>
              <w:jc w:val="center"/>
              <w:rPr>
                <w:rFonts w:ascii="Arial" w:eastAsia="Times New Roman" w:hAnsi="Arial" w:cs="Arial"/>
                <w:color w:val="000000"/>
                <w:sz w:val="14"/>
                <w:szCs w:val="14"/>
              </w:rPr>
            </w:pPr>
            <w:r w:rsidRPr="000F44C5">
              <w:rPr>
                <w:rFonts w:ascii="Arial" w:eastAsia="Times New Roman" w:hAnsi="Arial" w:cs="Arial"/>
                <w:color w:val="000000"/>
                <w:sz w:val="14"/>
                <w:szCs w:val="14"/>
              </w:rPr>
              <w:t> </w:t>
            </w:r>
          </w:p>
        </w:tc>
        <w:tc>
          <w:tcPr>
            <w:tcW w:w="240" w:type="dxa"/>
            <w:tcBorders>
              <w:top w:val="nil"/>
              <w:left w:val="nil"/>
              <w:bottom w:val="single" w:sz="4" w:space="0" w:color="auto"/>
              <w:right w:val="single" w:sz="4" w:space="0" w:color="auto"/>
            </w:tcBorders>
            <w:noWrap/>
            <w:vAlign w:val="center"/>
            <w:hideMark/>
          </w:tcPr>
          <w:p w14:paraId="655352C4" w14:textId="77777777" w:rsidR="000F44C5" w:rsidRPr="000F44C5" w:rsidRDefault="000F44C5" w:rsidP="000F44C5">
            <w:pPr>
              <w:spacing w:after="0" w:line="240" w:lineRule="auto"/>
              <w:jc w:val="center"/>
              <w:rPr>
                <w:rFonts w:ascii="Arial" w:eastAsia="Times New Roman" w:hAnsi="Arial" w:cs="Arial"/>
                <w:color w:val="000000"/>
                <w:sz w:val="14"/>
                <w:szCs w:val="14"/>
              </w:rPr>
            </w:pPr>
            <w:r w:rsidRPr="000F44C5">
              <w:rPr>
                <w:rFonts w:ascii="Arial" w:eastAsia="Times New Roman" w:hAnsi="Arial" w:cs="Arial"/>
                <w:color w:val="000000"/>
                <w:sz w:val="14"/>
                <w:szCs w:val="14"/>
              </w:rPr>
              <w:t> </w:t>
            </w:r>
          </w:p>
        </w:tc>
        <w:tc>
          <w:tcPr>
            <w:tcW w:w="240" w:type="dxa"/>
            <w:tcBorders>
              <w:top w:val="nil"/>
              <w:left w:val="nil"/>
              <w:bottom w:val="single" w:sz="4" w:space="0" w:color="auto"/>
              <w:right w:val="single" w:sz="4" w:space="0" w:color="auto"/>
            </w:tcBorders>
            <w:noWrap/>
            <w:vAlign w:val="center"/>
            <w:hideMark/>
          </w:tcPr>
          <w:p w14:paraId="489B085D" w14:textId="77777777" w:rsidR="000F44C5" w:rsidRPr="000F44C5" w:rsidRDefault="000F44C5" w:rsidP="000F44C5">
            <w:pPr>
              <w:spacing w:after="0" w:line="240" w:lineRule="auto"/>
              <w:jc w:val="center"/>
              <w:rPr>
                <w:rFonts w:ascii="Arial" w:eastAsia="Times New Roman" w:hAnsi="Arial" w:cs="Arial"/>
                <w:color w:val="000000"/>
                <w:sz w:val="14"/>
                <w:szCs w:val="14"/>
              </w:rPr>
            </w:pPr>
            <w:r w:rsidRPr="000F44C5">
              <w:rPr>
                <w:rFonts w:ascii="Arial" w:eastAsia="Times New Roman" w:hAnsi="Arial" w:cs="Arial"/>
                <w:color w:val="000000"/>
                <w:sz w:val="14"/>
                <w:szCs w:val="14"/>
              </w:rPr>
              <w:t> </w:t>
            </w:r>
          </w:p>
        </w:tc>
        <w:tc>
          <w:tcPr>
            <w:tcW w:w="240" w:type="dxa"/>
            <w:tcBorders>
              <w:top w:val="nil"/>
              <w:left w:val="nil"/>
              <w:bottom w:val="single" w:sz="4" w:space="0" w:color="auto"/>
              <w:right w:val="single" w:sz="4" w:space="0" w:color="auto"/>
            </w:tcBorders>
            <w:noWrap/>
            <w:vAlign w:val="center"/>
            <w:hideMark/>
          </w:tcPr>
          <w:p w14:paraId="7E9CA57B" w14:textId="77777777" w:rsidR="000F44C5" w:rsidRPr="000F44C5" w:rsidRDefault="000F44C5" w:rsidP="000F44C5">
            <w:pPr>
              <w:spacing w:after="0" w:line="240" w:lineRule="auto"/>
              <w:jc w:val="center"/>
              <w:rPr>
                <w:rFonts w:ascii="Arial" w:eastAsia="Times New Roman" w:hAnsi="Arial" w:cs="Arial"/>
                <w:color w:val="000000"/>
                <w:sz w:val="14"/>
                <w:szCs w:val="14"/>
              </w:rPr>
            </w:pPr>
            <w:r w:rsidRPr="000F44C5">
              <w:rPr>
                <w:rFonts w:ascii="Arial" w:eastAsia="Times New Roman" w:hAnsi="Arial" w:cs="Arial"/>
                <w:color w:val="000000"/>
                <w:sz w:val="14"/>
                <w:szCs w:val="14"/>
              </w:rPr>
              <w:t> </w:t>
            </w:r>
          </w:p>
        </w:tc>
        <w:tc>
          <w:tcPr>
            <w:tcW w:w="240" w:type="dxa"/>
            <w:tcBorders>
              <w:top w:val="nil"/>
              <w:left w:val="nil"/>
              <w:bottom w:val="single" w:sz="4" w:space="0" w:color="auto"/>
              <w:right w:val="single" w:sz="4" w:space="0" w:color="auto"/>
            </w:tcBorders>
            <w:noWrap/>
            <w:vAlign w:val="center"/>
            <w:hideMark/>
          </w:tcPr>
          <w:p w14:paraId="5A856DBF" w14:textId="77777777" w:rsidR="000F44C5" w:rsidRPr="000F44C5" w:rsidRDefault="000F44C5" w:rsidP="000F44C5">
            <w:pPr>
              <w:spacing w:after="0" w:line="240" w:lineRule="auto"/>
              <w:jc w:val="center"/>
              <w:rPr>
                <w:rFonts w:ascii="Arial" w:eastAsia="Times New Roman" w:hAnsi="Arial" w:cs="Arial"/>
                <w:color w:val="000000"/>
                <w:sz w:val="14"/>
                <w:szCs w:val="14"/>
              </w:rPr>
            </w:pPr>
            <w:r w:rsidRPr="000F44C5">
              <w:rPr>
                <w:rFonts w:ascii="Arial" w:eastAsia="Times New Roman" w:hAnsi="Arial" w:cs="Arial"/>
                <w:color w:val="000000"/>
                <w:sz w:val="14"/>
                <w:szCs w:val="14"/>
              </w:rPr>
              <w:t> </w:t>
            </w:r>
          </w:p>
        </w:tc>
        <w:tc>
          <w:tcPr>
            <w:tcW w:w="240" w:type="dxa"/>
            <w:tcBorders>
              <w:top w:val="single" w:sz="4" w:space="0" w:color="auto"/>
              <w:left w:val="single" w:sz="4" w:space="0" w:color="auto"/>
              <w:bottom w:val="single" w:sz="4" w:space="0" w:color="auto"/>
              <w:right w:val="single" w:sz="4" w:space="0" w:color="auto"/>
            </w:tcBorders>
            <w:shd w:val="clear" w:color="000000" w:fill="00B050"/>
            <w:noWrap/>
            <w:vAlign w:val="center"/>
            <w:hideMark/>
          </w:tcPr>
          <w:p w14:paraId="4BD02136" w14:textId="77777777" w:rsidR="000F44C5" w:rsidRPr="000F44C5" w:rsidRDefault="000F44C5" w:rsidP="000F44C5">
            <w:pPr>
              <w:spacing w:after="0" w:line="240" w:lineRule="auto"/>
              <w:jc w:val="center"/>
              <w:rPr>
                <w:rFonts w:ascii="Arial" w:eastAsia="Times New Roman" w:hAnsi="Arial" w:cs="Arial"/>
                <w:color w:val="000000"/>
                <w:sz w:val="14"/>
                <w:szCs w:val="14"/>
              </w:rPr>
            </w:pPr>
            <w:r w:rsidRPr="000F44C5">
              <w:rPr>
                <w:rFonts w:ascii="Arial" w:eastAsia="Times New Roman" w:hAnsi="Arial" w:cs="Arial"/>
                <w:color w:val="000000"/>
                <w:sz w:val="14"/>
                <w:szCs w:val="14"/>
              </w:rPr>
              <w:t>1</w:t>
            </w:r>
          </w:p>
        </w:tc>
      </w:tr>
      <w:tr w:rsidR="000F44C5" w:rsidRPr="000F44C5" w14:paraId="5ED55BDA" w14:textId="77777777" w:rsidTr="000F44C5">
        <w:trPr>
          <w:trHeight w:val="720"/>
        </w:trPr>
        <w:tc>
          <w:tcPr>
            <w:tcW w:w="2734" w:type="dxa"/>
            <w:tcBorders>
              <w:top w:val="nil"/>
              <w:left w:val="single" w:sz="4" w:space="0" w:color="auto"/>
              <w:bottom w:val="single" w:sz="4" w:space="0" w:color="auto"/>
              <w:right w:val="single" w:sz="4" w:space="0" w:color="auto"/>
            </w:tcBorders>
            <w:shd w:val="clear" w:color="000000" w:fill="FCE4D6"/>
            <w:noWrap/>
            <w:hideMark/>
          </w:tcPr>
          <w:p w14:paraId="5BF0688B" w14:textId="77777777" w:rsidR="000F44C5" w:rsidRPr="000F44C5" w:rsidRDefault="000F44C5" w:rsidP="000F44C5">
            <w:pPr>
              <w:spacing w:after="0" w:line="240" w:lineRule="auto"/>
              <w:rPr>
                <w:rFonts w:ascii="Arial" w:eastAsia="Times New Roman" w:hAnsi="Arial" w:cs="Arial"/>
                <w:color w:val="000000"/>
                <w:sz w:val="14"/>
                <w:szCs w:val="14"/>
              </w:rPr>
            </w:pPr>
            <w:r w:rsidRPr="000F44C5">
              <w:rPr>
                <w:rFonts w:ascii="Arial" w:eastAsia="Times New Roman" w:hAnsi="Arial" w:cs="Arial"/>
                <w:color w:val="000000"/>
                <w:sz w:val="14"/>
                <w:szCs w:val="14"/>
              </w:rPr>
              <w:t>Gortmaker 1999</w:t>
            </w:r>
          </w:p>
        </w:tc>
        <w:tc>
          <w:tcPr>
            <w:tcW w:w="3366" w:type="dxa"/>
            <w:tcBorders>
              <w:top w:val="nil"/>
              <w:left w:val="nil"/>
              <w:bottom w:val="single" w:sz="4" w:space="0" w:color="auto"/>
              <w:right w:val="single" w:sz="4" w:space="0" w:color="auto"/>
            </w:tcBorders>
            <w:shd w:val="clear" w:color="000000" w:fill="FCE4D6"/>
            <w:hideMark/>
          </w:tcPr>
          <w:p w14:paraId="30E78F4A" w14:textId="77777777" w:rsidR="000F44C5" w:rsidRPr="000F44C5" w:rsidRDefault="000F44C5" w:rsidP="000F44C5">
            <w:pPr>
              <w:spacing w:after="0" w:line="240" w:lineRule="auto"/>
              <w:rPr>
                <w:rFonts w:ascii="Arial" w:eastAsia="Times New Roman" w:hAnsi="Arial" w:cs="Arial"/>
                <w:color w:val="000000"/>
                <w:sz w:val="14"/>
                <w:szCs w:val="14"/>
              </w:rPr>
            </w:pPr>
            <w:r w:rsidRPr="000F44C5">
              <w:rPr>
                <w:rFonts w:ascii="Arial" w:eastAsia="Times New Roman" w:hAnsi="Arial" w:cs="Arial"/>
                <w:color w:val="000000"/>
                <w:sz w:val="14"/>
                <w:szCs w:val="14"/>
              </w:rPr>
              <w:t xml:space="preserve">Gortmaker SL, Peterson K, </w:t>
            </w:r>
            <w:proofErr w:type="spellStart"/>
            <w:r w:rsidRPr="000F44C5">
              <w:rPr>
                <w:rFonts w:ascii="Arial" w:eastAsia="Times New Roman" w:hAnsi="Arial" w:cs="Arial"/>
                <w:color w:val="000000"/>
                <w:sz w:val="14"/>
                <w:szCs w:val="14"/>
              </w:rPr>
              <w:t>Wiecha</w:t>
            </w:r>
            <w:proofErr w:type="spellEnd"/>
            <w:r w:rsidRPr="000F44C5">
              <w:rPr>
                <w:rFonts w:ascii="Arial" w:eastAsia="Times New Roman" w:hAnsi="Arial" w:cs="Arial"/>
                <w:color w:val="000000"/>
                <w:sz w:val="14"/>
                <w:szCs w:val="14"/>
              </w:rPr>
              <w:t xml:space="preserve"> J, Sobal AM, Dixit S, Fox MK, et al. Reducing obesity via a school-based interdisciplinary intervention among youth. Archives of Pediatrics and Adolescent Medicine 1999;153(4):409-18. [DOI: 10.1001/archpedi.153.4.409]</w:t>
            </w:r>
          </w:p>
        </w:tc>
        <w:tc>
          <w:tcPr>
            <w:tcW w:w="240" w:type="dxa"/>
            <w:tcBorders>
              <w:top w:val="nil"/>
              <w:left w:val="nil"/>
              <w:bottom w:val="single" w:sz="4" w:space="0" w:color="auto"/>
              <w:right w:val="single" w:sz="4" w:space="0" w:color="auto"/>
            </w:tcBorders>
            <w:noWrap/>
            <w:vAlign w:val="center"/>
            <w:hideMark/>
          </w:tcPr>
          <w:p w14:paraId="3E70C7D9" w14:textId="77777777" w:rsidR="000F44C5" w:rsidRPr="000F44C5" w:rsidRDefault="000F44C5" w:rsidP="000F44C5">
            <w:pPr>
              <w:spacing w:after="0" w:line="240" w:lineRule="auto"/>
              <w:jc w:val="center"/>
              <w:rPr>
                <w:rFonts w:ascii="Arial" w:eastAsia="Times New Roman" w:hAnsi="Arial" w:cs="Arial"/>
                <w:color w:val="000000"/>
                <w:sz w:val="14"/>
                <w:szCs w:val="14"/>
              </w:rPr>
            </w:pPr>
            <w:r w:rsidRPr="000F44C5">
              <w:rPr>
                <w:rFonts w:ascii="Arial" w:eastAsia="Times New Roman" w:hAnsi="Arial" w:cs="Arial"/>
                <w:color w:val="000000"/>
                <w:sz w:val="14"/>
                <w:szCs w:val="14"/>
              </w:rPr>
              <w:t> </w:t>
            </w:r>
          </w:p>
        </w:tc>
        <w:tc>
          <w:tcPr>
            <w:tcW w:w="240" w:type="dxa"/>
            <w:tcBorders>
              <w:top w:val="nil"/>
              <w:left w:val="nil"/>
              <w:bottom w:val="single" w:sz="4" w:space="0" w:color="auto"/>
              <w:right w:val="single" w:sz="4" w:space="0" w:color="auto"/>
            </w:tcBorders>
            <w:noWrap/>
            <w:vAlign w:val="center"/>
            <w:hideMark/>
          </w:tcPr>
          <w:p w14:paraId="07AFB1FE" w14:textId="77777777" w:rsidR="000F44C5" w:rsidRPr="000F44C5" w:rsidRDefault="000F44C5" w:rsidP="000F44C5">
            <w:pPr>
              <w:spacing w:after="0" w:line="240" w:lineRule="auto"/>
              <w:jc w:val="center"/>
              <w:rPr>
                <w:rFonts w:ascii="Arial" w:eastAsia="Times New Roman" w:hAnsi="Arial" w:cs="Arial"/>
                <w:color w:val="000000"/>
                <w:sz w:val="14"/>
                <w:szCs w:val="14"/>
              </w:rPr>
            </w:pPr>
            <w:r w:rsidRPr="000F44C5">
              <w:rPr>
                <w:rFonts w:ascii="Arial" w:eastAsia="Times New Roman" w:hAnsi="Arial" w:cs="Arial"/>
                <w:color w:val="000000"/>
                <w:sz w:val="14"/>
                <w:szCs w:val="14"/>
              </w:rPr>
              <w:t> </w:t>
            </w:r>
          </w:p>
        </w:tc>
        <w:tc>
          <w:tcPr>
            <w:tcW w:w="240" w:type="dxa"/>
            <w:tcBorders>
              <w:top w:val="nil"/>
              <w:left w:val="nil"/>
              <w:bottom w:val="single" w:sz="4" w:space="0" w:color="auto"/>
              <w:right w:val="single" w:sz="4" w:space="0" w:color="auto"/>
            </w:tcBorders>
            <w:noWrap/>
            <w:vAlign w:val="center"/>
            <w:hideMark/>
          </w:tcPr>
          <w:p w14:paraId="7A4C0ECC" w14:textId="77777777" w:rsidR="000F44C5" w:rsidRPr="000F44C5" w:rsidRDefault="000F44C5" w:rsidP="000F44C5">
            <w:pPr>
              <w:spacing w:after="0" w:line="240" w:lineRule="auto"/>
              <w:jc w:val="center"/>
              <w:rPr>
                <w:rFonts w:ascii="Arial" w:eastAsia="Times New Roman" w:hAnsi="Arial" w:cs="Arial"/>
                <w:color w:val="000000"/>
                <w:sz w:val="14"/>
                <w:szCs w:val="14"/>
              </w:rPr>
            </w:pPr>
            <w:r w:rsidRPr="000F44C5">
              <w:rPr>
                <w:rFonts w:ascii="Arial" w:eastAsia="Times New Roman" w:hAnsi="Arial" w:cs="Arial"/>
                <w:color w:val="000000"/>
                <w:sz w:val="14"/>
                <w:szCs w:val="14"/>
              </w:rPr>
              <w:t> </w:t>
            </w:r>
          </w:p>
        </w:tc>
        <w:tc>
          <w:tcPr>
            <w:tcW w:w="240" w:type="dxa"/>
            <w:tcBorders>
              <w:top w:val="nil"/>
              <w:left w:val="nil"/>
              <w:bottom w:val="single" w:sz="4" w:space="0" w:color="auto"/>
              <w:right w:val="single" w:sz="4" w:space="0" w:color="auto"/>
            </w:tcBorders>
            <w:noWrap/>
            <w:vAlign w:val="center"/>
            <w:hideMark/>
          </w:tcPr>
          <w:p w14:paraId="52E0AAC9" w14:textId="77777777" w:rsidR="000F44C5" w:rsidRPr="000F44C5" w:rsidRDefault="000F44C5" w:rsidP="000F44C5">
            <w:pPr>
              <w:spacing w:after="0" w:line="240" w:lineRule="auto"/>
              <w:jc w:val="center"/>
              <w:rPr>
                <w:rFonts w:ascii="Arial" w:eastAsia="Times New Roman" w:hAnsi="Arial" w:cs="Arial"/>
                <w:color w:val="000000"/>
                <w:sz w:val="14"/>
                <w:szCs w:val="14"/>
              </w:rPr>
            </w:pPr>
            <w:r w:rsidRPr="000F44C5">
              <w:rPr>
                <w:rFonts w:ascii="Arial" w:eastAsia="Times New Roman" w:hAnsi="Arial" w:cs="Arial"/>
                <w:color w:val="000000"/>
                <w:sz w:val="14"/>
                <w:szCs w:val="14"/>
              </w:rPr>
              <w:t> </w:t>
            </w:r>
          </w:p>
        </w:tc>
        <w:tc>
          <w:tcPr>
            <w:tcW w:w="240" w:type="dxa"/>
            <w:tcBorders>
              <w:top w:val="nil"/>
              <w:left w:val="nil"/>
              <w:bottom w:val="single" w:sz="4" w:space="0" w:color="auto"/>
              <w:right w:val="single" w:sz="4" w:space="0" w:color="auto"/>
            </w:tcBorders>
            <w:noWrap/>
            <w:vAlign w:val="center"/>
            <w:hideMark/>
          </w:tcPr>
          <w:p w14:paraId="1004B278" w14:textId="77777777" w:rsidR="000F44C5" w:rsidRPr="000F44C5" w:rsidRDefault="000F44C5" w:rsidP="000F44C5">
            <w:pPr>
              <w:spacing w:after="0" w:line="240" w:lineRule="auto"/>
              <w:jc w:val="center"/>
              <w:rPr>
                <w:rFonts w:ascii="Arial" w:eastAsia="Times New Roman" w:hAnsi="Arial" w:cs="Arial"/>
                <w:color w:val="000000"/>
                <w:sz w:val="14"/>
                <w:szCs w:val="14"/>
              </w:rPr>
            </w:pPr>
            <w:r w:rsidRPr="000F44C5">
              <w:rPr>
                <w:rFonts w:ascii="Arial" w:eastAsia="Times New Roman" w:hAnsi="Arial" w:cs="Arial"/>
                <w:color w:val="000000"/>
                <w:sz w:val="14"/>
                <w:szCs w:val="14"/>
              </w:rPr>
              <w:t> </w:t>
            </w:r>
          </w:p>
        </w:tc>
        <w:tc>
          <w:tcPr>
            <w:tcW w:w="240" w:type="dxa"/>
            <w:tcBorders>
              <w:top w:val="single" w:sz="4" w:space="0" w:color="auto"/>
              <w:left w:val="single" w:sz="4" w:space="0" w:color="auto"/>
              <w:bottom w:val="single" w:sz="4" w:space="0" w:color="auto"/>
              <w:right w:val="single" w:sz="4" w:space="0" w:color="auto"/>
            </w:tcBorders>
            <w:shd w:val="clear" w:color="000000" w:fill="00B050"/>
            <w:noWrap/>
            <w:vAlign w:val="center"/>
            <w:hideMark/>
          </w:tcPr>
          <w:p w14:paraId="1F3F6A15" w14:textId="77777777" w:rsidR="000F44C5" w:rsidRPr="000F44C5" w:rsidRDefault="000F44C5" w:rsidP="000F44C5">
            <w:pPr>
              <w:spacing w:after="0" w:line="240" w:lineRule="auto"/>
              <w:jc w:val="center"/>
              <w:rPr>
                <w:rFonts w:ascii="Arial" w:eastAsia="Times New Roman" w:hAnsi="Arial" w:cs="Arial"/>
                <w:color w:val="000000"/>
                <w:sz w:val="14"/>
                <w:szCs w:val="14"/>
              </w:rPr>
            </w:pPr>
            <w:r w:rsidRPr="000F44C5">
              <w:rPr>
                <w:rFonts w:ascii="Arial" w:eastAsia="Times New Roman" w:hAnsi="Arial" w:cs="Arial"/>
                <w:color w:val="000000"/>
                <w:sz w:val="14"/>
                <w:szCs w:val="14"/>
              </w:rPr>
              <w:t>1</w:t>
            </w:r>
          </w:p>
        </w:tc>
      </w:tr>
      <w:tr w:rsidR="000F44C5" w:rsidRPr="000F44C5" w14:paraId="40AC1F60" w14:textId="77777777" w:rsidTr="000F44C5">
        <w:trPr>
          <w:trHeight w:val="540"/>
        </w:trPr>
        <w:tc>
          <w:tcPr>
            <w:tcW w:w="2734" w:type="dxa"/>
            <w:tcBorders>
              <w:top w:val="nil"/>
              <w:left w:val="single" w:sz="4" w:space="0" w:color="auto"/>
              <w:bottom w:val="single" w:sz="4" w:space="0" w:color="auto"/>
              <w:right w:val="single" w:sz="4" w:space="0" w:color="auto"/>
            </w:tcBorders>
            <w:shd w:val="clear" w:color="000000" w:fill="FCE4D6"/>
            <w:noWrap/>
            <w:hideMark/>
          </w:tcPr>
          <w:p w14:paraId="3A31AB30" w14:textId="77777777" w:rsidR="000F44C5" w:rsidRPr="000F44C5" w:rsidRDefault="000F44C5" w:rsidP="000F44C5">
            <w:pPr>
              <w:spacing w:after="0" w:line="240" w:lineRule="auto"/>
              <w:rPr>
                <w:rFonts w:ascii="Arial" w:eastAsia="Times New Roman" w:hAnsi="Arial" w:cs="Arial"/>
                <w:color w:val="000000"/>
                <w:sz w:val="14"/>
                <w:szCs w:val="14"/>
              </w:rPr>
            </w:pPr>
            <w:r w:rsidRPr="000F44C5">
              <w:rPr>
                <w:rFonts w:ascii="Arial" w:eastAsia="Times New Roman" w:hAnsi="Arial" w:cs="Arial"/>
                <w:color w:val="000000"/>
                <w:sz w:val="14"/>
                <w:szCs w:val="14"/>
              </w:rPr>
              <w:t>Greve 2015</w:t>
            </w:r>
          </w:p>
        </w:tc>
        <w:tc>
          <w:tcPr>
            <w:tcW w:w="3366" w:type="dxa"/>
            <w:tcBorders>
              <w:top w:val="nil"/>
              <w:left w:val="nil"/>
              <w:bottom w:val="single" w:sz="4" w:space="0" w:color="auto"/>
              <w:right w:val="single" w:sz="4" w:space="0" w:color="auto"/>
            </w:tcBorders>
            <w:shd w:val="clear" w:color="000000" w:fill="FCE4D6"/>
            <w:hideMark/>
          </w:tcPr>
          <w:p w14:paraId="1E8126FB" w14:textId="77777777" w:rsidR="000F44C5" w:rsidRPr="000F44C5" w:rsidRDefault="000F44C5" w:rsidP="000F44C5">
            <w:pPr>
              <w:spacing w:after="0" w:line="240" w:lineRule="auto"/>
              <w:rPr>
                <w:rFonts w:ascii="Arial" w:eastAsia="Times New Roman" w:hAnsi="Arial" w:cs="Arial"/>
                <w:color w:val="000000"/>
                <w:sz w:val="14"/>
                <w:szCs w:val="14"/>
              </w:rPr>
            </w:pPr>
            <w:r w:rsidRPr="000F44C5">
              <w:rPr>
                <w:rFonts w:ascii="Arial" w:eastAsia="Times New Roman" w:hAnsi="Arial" w:cs="Arial"/>
                <w:color w:val="000000"/>
                <w:sz w:val="14"/>
                <w:szCs w:val="14"/>
              </w:rPr>
              <w:t xml:space="preserve">Greve J, Heinesen E. Evaluating the impact of a school-based health intervention using a randomized field experiment. Economics &amp; Human Biology </w:t>
            </w:r>
            <w:proofErr w:type="gramStart"/>
            <w:r w:rsidRPr="000F44C5">
              <w:rPr>
                <w:rFonts w:ascii="Arial" w:eastAsia="Times New Roman" w:hAnsi="Arial" w:cs="Arial"/>
                <w:color w:val="000000"/>
                <w:sz w:val="14"/>
                <w:szCs w:val="14"/>
              </w:rPr>
              <w:t>2015;18:41</w:t>
            </w:r>
            <w:proofErr w:type="gramEnd"/>
            <w:r w:rsidRPr="000F44C5">
              <w:rPr>
                <w:rFonts w:ascii="Arial" w:eastAsia="Times New Roman" w:hAnsi="Arial" w:cs="Arial"/>
                <w:color w:val="000000"/>
                <w:sz w:val="14"/>
                <w:szCs w:val="14"/>
              </w:rPr>
              <w:t>-56. [DOI: 10.1016/j.ehb.2015.03.005]</w:t>
            </w:r>
          </w:p>
        </w:tc>
        <w:tc>
          <w:tcPr>
            <w:tcW w:w="240" w:type="dxa"/>
            <w:tcBorders>
              <w:top w:val="nil"/>
              <w:left w:val="nil"/>
              <w:bottom w:val="single" w:sz="4" w:space="0" w:color="auto"/>
              <w:right w:val="single" w:sz="4" w:space="0" w:color="auto"/>
            </w:tcBorders>
            <w:noWrap/>
            <w:vAlign w:val="center"/>
            <w:hideMark/>
          </w:tcPr>
          <w:p w14:paraId="5BC13D27" w14:textId="77777777" w:rsidR="000F44C5" w:rsidRPr="000F44C5" w:rsidRDefault="000F44C5" w:rsidP="000F44C5">
            <w:pPr>
              <w:spacing w:after="0" w:line="240" w:lineRule="auto"/>
              <w:jc w:val="center"/>
              <w:rPr>
                <w:rFonts w:ascii="Arial" w:eastAsia="Times New Roman" w:hAnsi="Arial" w:cs="Arial"/>
                <w:color w:val="000000"/>
                <w:sz w:val="14"/>
                <w:szCs w:val="14"/>
              </w:rPr>
            </w:pPr>
            <w:r w:rsidRPr="000F44C5">
              <w:rPr>
                <w:rFonts w:ascii="Arial" w:eastAsia="Times New Roman" w:hAnsi="Arial" w:cs="Arial"/>
                <w:color w:val="000000"/>
                <w:sz w:val="14"/>
                <w:szCs w:val="14"/>
              </w:rPr>
              <w:t> </w:t>
            </w:r>
          </w:p>
        </w:tc>
        <w:tc>
          <w:tcPr>
            <w:tcW w:w="240" w:type="dxa"/>
            <w:tcBorders>
              <w:top w:val="nil"/>
              <w:left w:val="nil"/>
              <w:bottom w:val="single" w:sz="4" w:space="0" w:color="auto"/>
              <w:right w:val="single" w:sz="4" w:space="0" w:color="auto"/>
            </w:tcBorders>
            <w:noWrap/>
            <w:vAlign w:val="center"/>
            <w:hideMark/>
          </w:tcPr>
          <w:p w14:paraId="1F53F66F" w14:textId="77777777" w:rsidR="000F44C5" w:rsidRPr="000F44C5" w:rsidRDefault="000F44C5" w:rsidP="000F44C5">
            <w:pPr>
              <w:spacing w:after="0" w:line="240" w:lineRule="auto"/>
              <w:jc w:val="center"/>
              <w:rPr>
                <w:rFonts w:ascii="Arial" w:eastAsia="Times New Roman" w:hAnsi="Arial" w:cs="Arial"/>
                <w:color w:val="000000"/>
                <w:sz w:val="14"/>
                <w:szCs w:val="14"/>
              </w:rPr>
            </w:pPr>
            <w:r w:rsidRPr="000F44C5">
              <w:rPr>
                <w:rFonts w:ascii="Arial" w:eastAsia="Times New Roman" w:hAnsi="Arial" w:cs="Arial"/>
                <w:color w:val="000000"/>
                <w:sz w:val="14"/>
                <w:szCs w:val="14"/>
              </w:rPr>
              <w:t> </w:t>
            </w:r>
          </w:p>
        </w:tc>
        <w:tc>
          <w:tcPr>
            <w:tcW w:w="240" w:type="dxa"/>
            <w:tcBorders>
              <w:top w:val="nil"/>
              <w:left w:val="nil"/>
              <w:bottom w:val="single" w:sz="4" w:space="0" w:color="auto"/>
              <w:right w:val="single" w:sz="4" w:space="0" w:color="auto"/>
            </w:tcBorders>
            <w:noWrap/>
            <w:vAlign w:val="center"/>
            <w:hideMark/>
          </w:tcPr>
          <w:p w14:paraId="7321BE10" w14:textId="77777777" w:rsidR="000F44C5" w:rsidRPr="000F44C5" w:rsidRDefault="000F44C5" w:rsidP="000F44C5">
            <w:pPr>
              <w:spacing w:after="0" w:line="240" w:lineRule="auto"/>
              <w:jc w:val="center"/>
              <w:rPr>
                <w:rFonts w:ascii="Arial" w:eastAsia="Times New Roman" w:hAnsi="Arial" w:cs="Arial"/>
                <w:color w:val="000000"/>
                <w:sz w:val="14"/>
                <w:szCs w:val="14"/>
              </w:rPr>
            </w:pPr>
            <w:r w:rsidRPr="000F44C5">
              <w:rPr>
                <w:rFonts w:ascii="Arial" w:eastAsia="Times New Roman" w:hAnsi="Arial" w:cs="Arial"/>
                <w:color w:val="000000"/>
                <w:sz w:val="14"/>
                <w:szCs w:val="14"/>
              </w:rPr>
              <w:t> </w:t>
            </w:r>
          </w:p>
        </w:tc>
        <w:tc>
          <w:tcPr>
            <w:tcW w:w="240" w:type="dxa"/>
            <w:tcBorders>
              <w:top w:val="nil"/>
              <w:left w:val="nil"/>
              <w:bottom w:val="single" w:sz="4" w:space="0" w:color="auto"/>
              <w:right w:val="single" w:sz="4" w:space="0" w:color="auto"/>
            </w:tcBorders>
            <w:noWrap/>
            <w:vAlign w:val="center"/>
            <w:hideMark/>
          </w:tcPr>
          <w:p w14:paraId="70855F6D" w14:textId="77777777" w:rsidR="000F44C5" w:rsidRPr="000F44C5" w:rsidRDefault="000F44C5" w:rsidP="000F44C5">
            <w:pPr>
              <w:spacing w:after="0" w:line="240" w:lineRule="auto"/>
              <w:jc w:val="center"/>
              <w:rPr>
                <w:rFonts w:ascii="Arial" w:eastAsia="Times New Roman" w:hAnsi="Arial" w:cs="Arial"/>
                <w:color w:val="000000"/>
                <w:sz w:val="14"/>
                <w:szCs w:val="14"/>
              </w:rPr>
            </w:pPr>
            <w:r w:rsidRPr="000F44C5">
              <w:rPr>
                <w:rFonts w:ascii="Arial" w:eastAsia="Times New Roman" w:hAnsi="Arial" w:cs="Arial"/>
                <w:color w:val="000000"/>
                <w:sz w:val="14"/>
                <w:szCs w:val="14"/>
              </w:rPr>
              <w:t> </w:t>
            </w:r>
          </w:p>
        </w:tc>
        <w:tc>
          <w:tcPr>
            <w:tcW w:w="240" w:type="dxa"/>
            <w:tcBorders>
              <w:top w:val="nil"/>
              <w:left w:val="nil"/>
              <w:bottom w:val="single" w:sz="4" w:space="0" w:color="auto"/>
              <w:right w:val="single" w:sz="4" w:space="0" w:color="auto"/>
            </w:tcBorders>
            <w:noWrap/>
            <w:vAlign w:val="center"/>
            <w:hideMark/>
          </w:tcPr>
          <w:p w14:paraId="47AABCED" w14:textId="77777777" w:rsidR="000F44C5" w:rsidRPr="000F44C5" w:rsidRDefault="000F44C5" w:rsidP="000F44C5">
            <w:pPr>
              <w:spacing w:after="0" w:line="240" w:lineRule="auto"/>
              <w:jc w:val="center"/>
              <w:rPr>
                <w:rFonts w:ascii="Arial" w:eastAsia="Times New Roman" w:hAnsi="Arial" w:cs="Arial"/>
                <w:color w:val="000000"/>
                <w:sz w:val="14"/>
                <w:szCs w:val="14"/>
              </w:rPr>
            </w:pPr>
            <w:r w:rsidRPr="000F44C5">
              <w:rPr>
                <w:rFonts w:ascii="Arial" w:eastAsia="Times New Roman" w:hAnsi="Arial" w:cs="Arial"/>
                <w:color w:val="000000"/>
                <w:sz w:val="14"/>
                <w:szCs w:val="14"/>
              </w:rPr>
              <w:t> </w:t>
            </w:r>
          </w:p>
        </w:tc>
        <w:tc>
          <w:tcPr>
            <w:tcW w:w="240" w:type="dxa"/>
            <w:tcBorders>
              <w:top w:val="single" w:sz="4" w:space="0" w:color="auto"/>
              <w:left w:val="single" w:sz="4" w:space="0" w:color="auto"/>
              <w:bottom w:val="single" w:sz="4" w:space="0" w:color="auto"/>
              <w:right w:val="single" w:sz="4" w:space="0" w:color="auto"/>
            </w:tcBorders>
            <w:shd w:val="clear" w:color="000000" w:fill="00B050"/>
            <w:noWrap/>
            <w:vAlign w:val="center"/>
            <w:hideMark/>
          </w:tcPr>
          <w:p w14:paraId="7C1EB253" w14:textId="77777777" w:rsidR="000F44C5" w:rsidRPr="000F44C5" w:rsidRDefault="000F44C5" w:rsidP="000F44C5">
            <w:pPr>
              <w:spacing w:after="0" w:line="240" w:lineRule="auto"/>
              <w:jc w:val="center"/>
              <w:rPr>
                <w:rFonts w:ascii="Arial" w:eastAsia="Times New Roman" w:hAnsi="Arial" w:cs="Arial"/>
                <w:color w:val="000000"/>
                <w:sz w:val="14"/>
                <w:szCs w:val="14"/>
              </w:rPr>
            </w:pPr>
            <w:r w:rsidRPr="000F44C5">
              <w:rPr>
                <w:rFonts w:ascii="Arial" w:eastAsia="Times New Roman" w:hAnsi="Arial" w:cs="Arial"/>
                <w:color w:val="000000"/>
                <w:sz w:val="14"/>
                <w:szCs w:val="14"/>
              </w:rPr>
              <w:t>1</w:t>
            </w:r>
          </w:p>
        </w:tc>
      </w:tr>
      <w:tr w:rsidR="000F44C5" w:rsidRPr="000F44C5" w14:paraId="769CCD76" w14:textId="77777777" w:rsidTr="000F44C5">
        <w:trPr>
          <w:trHeight w:val="720"/>
        </w:trPr>
        <w:tc>
          <w:tcPr>
            <w:tcW w:w="2734" w:type="dxa"/>
            <w:tcBorders>
              <w:top w:val="nil"/>
              <w:left w:val="single" w:sz="4" w:space="0" w:color="auto"/>
              <w:bottom w:val="single" w:sz="4" w:space="0" w:color="auto"/>
              <w:right w:val="single" w:sz="4" w:space="0" w:color="auto"/>
            </w:tcBorders>
            <w:shd w:val="clear" w:color="000000" w:fill="FCE4D6"/>
            <w:noWrap/>
            <w:hideMark/>
          </w:tcPr>
          <w:p w14:paraId="263C7E38" w14:textId="77777777" w:rsidR="000F44C5" w:rsidRPr="000F44C5" w:rsidRDefault="000F44C5" w:rsidP="000F44C5">
            <w:pPr>
              <w:spacing w:after="0" w:line="240" w:lineRule="auto"/>
              <w:rPr>
                <w:rFonts w:ascii="Arial" w:eastAsia="Times New Roman" w:hAnsi="Arial" w:cs="Arial"/>
                <w:color w:val="000000"/>
                <w:sz w:val="14"/>
                <w:szCs w:val="14"/>
              </w:rPr>
            </w:pPr>
            <w:r w:rsidRPr="000F44C5">
              <w:rPr>
                <w:rFonts w:ascii="Arial" w:eastAsia="Times New Roman" w:hAnsi="Arial" w:cs="Arial"/>
                <w:color w:val="000000"/>
                <w:sz w:val="14"/>
                <w:szCs w:val="14"/>
              </w:rPr>
              <w:lastRenderedPageBreak/>
              <w:t>Griffin 2019</w:t>
            </w:r>
          </w:p>
        </w:tc>
        <w:tc>
          <w:tcPr>
            <w:tcW w:w="3366" w:type="dxa"/>
            <w:tcBorders>
              <w:top w:val="nil"/>
              <w:left w:val="nil"/>
              <w:bottom w:val="single" w:sz="4" w:space="0" w:color="auto"/>
              <w:right w:val="single" w:sz="4" w:space="0" w:color="auto"/>
            </w:tcBorders>
            <w:shd w:val="clear" w:color="000000" w:fill="FCE4D6"/>
            <w:hideMark/>
          </w:tcPr>
          <w:p w14:paraId="79C2E3BC" w14:textId="77777777" w:rsidR="000F44C5" w:rsidRPr="000F44C5" w:rsidRDefault="000F44C5" w:rsidP="000F44C5">
            <w:pPr>
              <w:spacing w:after="0" w:line="240" w:lineRule="auto"/>
              <w:rPr>
                <w:rFonts w:ascii="Arial" w:eastAsia="Times New Roman" w:hAnsi="Arial" w:cs="Arial"/>
                <w:color w:val="000000"/>
                <w:sz w:val="14"/>
                <w:szCs w:val="14"/>
              </w:rPr>
            </w:pPr>
            <w:r w:rsidRPr="000F44C5">
              <w:rPr>
                <w:rFonts w:ascii="Arial" w:eastAsia="Times New Roman" w:hAnsi="Arial" w:cs="Arial"/>
                <w:color w:val="000000"/>
                <w:sz w:val="14"/>
                <w:szCs w:val="14"/>
              </w:rPr>
              <w:t xml:space="preserve">Griffin T, Sun Y, Sidhu M, Adab P, Burgess A, Collins C, et al. Healthy Dads, Healthy Kids UK, a weight management </w:t>
            </w:r>
            <w:proofErr w:type="spellStart"/>
            <w:r w:rsidRPr="000F44C5">
              <w:rPr>
                <w:rFonts w:ascii="Arial" w:eastAsia="Times New Roman" w:hAnsi="Arial" w:cs="Arial"/>
                <w:color w:val="000000"/>
                <w:sz w:val="14"/>
                <w:szCs w:val="14"/>
              </w:rPr>
              <w:t>programme</w:t>
            </w:r>
            <w:proofErr w:type="spellEnd"/>
            <w:r w:rsidRPr="000F44C5">
              <w:rPr>
                <w:rFonts w:ascii="Arial" w:eastAsia="Times New Roman" w:hAnsi="Arial" w:cs="Arial"/>
                <w:color w:val="000000"/>
                <w:sz w:val="14"/>
                <w:szCs w:val="14"/>
              </w:rPr>
              <w:t xml:space="preserve"> for fathers: feasibility RCT. BMJ Open 2019;9(12</w:t>
            </w:r>
            <w:proofErr w:type="gramStart"/>
            <w:r w:rsidRPr="000F44C5">
              <w:rPr>
                <w:rFonts w:ascii="Arial" w:eastAsia="Times New Roman" w:hAnsi="Arial" w:cs="Arial"/>
                <w:color w:val="000000"/>
                <w:sz w:val="14"/>
                <w:szCs w:val="14"/>
              </w:rPr>
              <w:t>):e</w:t>
            </w:r>
            <w:proofErr w:type="gramEnd"/>
            <w:r w:rsidRPr="000F44C5">
              <w:rPr>
                <w:rFonts w:ascii="Arial" w:eastAsia="Times New Roman" w:hAnsi="Arial" w:cs="Arial"/>
                <w:color w:val="000000"/>
                <w:sz w:val="14"/>
                <w:szCs w:val="14"/>
              </w:rPr>
              <w:t>033534. [DOI: 10.1136/bmjopen-2019-033534]</w:t>
            </w:r>
          </w:p>
        </w:tc>
        <w:tc>
          <w:tcPr>
            <w:tcW w:w="240" w:type="dxa"/>
            <w:tcBorders>
              <w:top w:val="nil"/>
              <w:left w:val="nil"/>
              <w:bottom w:val="single" w:sz="4" w:space="0" w:color="auto"/>
              <w:right w:val="single" w:sz="4" w:space="0" w:color="auto"/>
            </w:tcBorders>
            <w:noWrap/>
            <w:vAlign w:val="center"/>
            <w:hideMark/>
          </w:tcPr>
          <w:p w14:paraId="44A7A8BF" w14:textId="77777777" w:rsidR="000F44C5" w:rsidRPr="000F44C5" w:rsidRDefault="000F44C5" w:rsidP="000F44C5">
            <w:pPr>
              <w:spacing w:after="0" w:line="240" w:lineRule="auto"/>
              <w:jc w:val="center"/>
              <w:rPr>
                <w:rFonts w:ascii="Arial" w:eastAsia="Times New Roman" w:hAnsi="Arial" w:cs="Arial"/>
                <w:color w:val="000000"/>
                <w:sz w:val="14"/>
                <w:szCs w:val="14"/>
              </w:rPr>
            </w:pPr>
            <w:r w:rsidRPr="000F44C5">
              <w:rPr>
                <w:rFonts w:ascii="Arial" w:eastAsia="Times New Roman" w:hAnsi="Arial" w:cs="Arial"/>
                <w:color w:val="000000"/>
                <w:sz w:val="14"/>
                <w:szCs w:val="14"/>
              </w:rPr>
              <w:t> </w:t>
            </w:r>
          </w:p>
        </w:tc>
        <w:tc>
          <w:tcPr>
            <w:tcW w:w="240" w:type="dxa"/>
            <w:tcBorders>
              <w:top w:val="nil"/>
              <w:left w:val="nil"/>
              <w:bottom w:val="single" w:sz="4" w:space="0" w:color="auto"/>
              <w:right w:val="single" w:sz="4" w:space="0" w:color="auto"/>
            </w:tcBorders>
            <w:noWrap/>
            <w:vAlign w:val="center"/>
            <w:hideMark/>
          </w:tcPr>
          <w:p w14:paraId="6F016E31" w14:textId="77777777" w:rsidR="000F44C5" w:rsidRPr="000F44C5" w:rsidRDefault="000F44C5" w:rsidP="000F44C5">
            <w:pPr>
              <w:spacing w:after="0" w:line="240" w:lineRule="auto"/>
              <w:jc w:val="center"/>
              <w:rPr>
                <w:rFonts w:ascii="Arial" w:eastAsia="Times New Roman" w:hAnsi="Arial" w:cs="Arial"/>
                <w:color w:val="000000"/>
                <w:sz w:val="14"/>
                <w:szCs w:val="14"/>
              </w:rPr>
            </w:pPr>
            <w:r w:rsidRPr="000F44C5">
              <w:rPr>
                <w:rFonts w:ascii="Arial" w:eastAsia="Times New Roman" w:hAnsi="Arial" w:cs="Arial"/>
                <w:color w:val="000000"/>
                <w:sz w:val="14"/>
                <w:szCs w:val="14"/>
              </w:rPr>
              <w:t> </w:t>
            </w:r>
          </w:p>
        </w:tc>
        <w:tc>
          <w:tcPr>
            <w:tcW w:w="240" w:type="dxa"/>
            <w:tcBorders>
              <w:top w:val="nil"/>
              <w:left w:val="nil"/>
              <w:bottom w:val="single" w:sz="4" w:space="0" w:color="auto"/>
              <w:right w:val="single" w:sz="4" w:space="0" w:color="auto"/>
            </w:tcBorders>
            <w:noWrap/>
            <w:vAlign w:val="center"/>
            <w:hideMark/>
          </w:tcPr>
          <w:p w14:paraId="24ED4098" w14:textId="77777777" w:rsidR="000F44C5" w:rsidRPr="000F44C5" w:rsidRDefault="000F44C5" w:rsidP="000F44C5">
            <w:pPr>
              <w:spacing w:after="0" w:line="240" w:lineRule="auto"/>
              <w:jc w:val="center"/>
              <w:rPr>
                <w:rFonts w:ascii="Arial" w:eastAsia="Times New Roman" w:hAnsi="Arial" w:cs="Arial"/>
                <w:color w:val="000000"/>
                <w:sz w:val="14"/>
                <w:szCs w:val="14"/>
              </w:rPr>
            </w:pPr>
            <w:r w:rsidRPr="000F44C5">
              <w:rPr>
                <w:rFonts w:ascii="Arial" w:eastAsia="Times New Roman" w:hAnsi="Arial" w:cs="Arial"/>
                <w:color w:val="000000"/>
                <w:sz w:val="14"/>
                <w:szCs w:val="14"/>
              </w:rPr>
              <w:t> </w:t>
            </w:r>
          </w:p>
        </w:tc>
        <w:tc>
          <w:tcPr>
            <w:tcW w:w="240" w:type="dxa"/>
            <w:tcBorders>
              <w:top w:val="nil"/>
              <w:left w:val="nil"/>
              <w:bottom w:val="single" w:sz="4" w:space="0" w:color="auto"/>
              <w:right w:val="single" w:sz="4" w:space="0" w:color="auto"/>
            </w:tcBorders>
            <w:noWrap/>
            <w:vAlign w:val="center"/>
            <w:hideMark/>
          </w:tcPr>
          <w:p w14:paraId="3CD3C52F" w14:textId="77777777" w:rsidR="000F44C5" w:rsidRPr="000F44C5" w:rsidRDefault="000F44C5" w:rsidP="000F44C5">
            <w:pPr>
              <w:spacing w:after="0" w:line="240" w:lineRule="auto"/>
              <w:jc w:val="center"/>
              <w:rPr>
                <w:rFonts w:ascii="Arial" w:eastAsia="Times New Roman" w:hAnsi="Arial" w:cs="Arial"/>
                <w:color w:val="000000"/>
                <w:sz w:val="14"/>
                <w:szCs w:val="14"/>
              </w:rPr>
            </w:pPr>
            <w:r w:rsidRPr="000F44C5">
              <w:rPr>
                <w:rFonts w:ascii="Arial" w:eastAsia="Times New Roman" w:hAnsi="Arial" w:cs="Arial"/>
                <w:color w:val="000000"/>
                <w:sz w:val="14"/>
                <w:szCs w:val="14"/>
              </w:rPr>
              <w:t> </w:t>
            </w:r>
          </w:p>
        </w:tc>
        <w:tc>
          <w:tcPr>
            <w:tcW w:w="240" w:type="dxa"/>
            <w:tcBorders>
              <w:top w:val="nil"/>
              <w:left w:val="nil"/>
              <w:bottom w:val="single" w:sz="4" w:space="0" w:color="auto"/>
              <w:right w:val="single" w:sz="4" w:space="0" w:color="auto"/>
            </w:tcBorders>
            <w:noWrap/>
            <w:vAlign w:val="center"/>
            <w:hideMark/>
          </w:tcPr>
          <w:p w14:paraId="23407E3B" w14:textId="77777777" w:rsidR="000F44C5" w:rsidRPr="000F44C5" w:rsidRDefault="000F44C5" w:rsidP="000F44C5">
            <w:pPr>
              <w:spacing w:after="0" w:line="240" w:lineRule="auto"/>
              <w:jc w:val="center"/>
              <w:rPr>
                <w:rFonts w:ascii="Arial" w:eastAsia="Times New Roman" w:hAnsi="Arial" w:cs="Arial"/>
                <w:color w:val="000000"/>
                <w:sz w:val="14"/>
                <w:szCs w:val="14"/>
              </w:rPr>
            </w:pPr>
            <w:r w:rsidRPr="000F44C5">
              <w:rPr>
                <w:rFonts w:ascii="Arial" w:eastAsia="Times New Roman" w:hAnsi="Arial" w:cs="Arial"/>
                <w:color w:val="000000"/>
                <w:sz w:val="14"/>
                <w:szCs w:val="14"/>
              </w:rPr>
              <w:t> </w:t>
            </w:r>
          </w:p>
        </w:tc>
        <w:tc>
          <w:tcPr>
            <w:tcW w:w="240" w:type="dxa"/>
            <w:tcBorders>
              <w:top w:val="single" w:sz="4" w:space="0" w:color="auto"/>
              <w:left w:val="single" w:sz="4" w:space="0" w:color="auto"/>
              <w:bottom w:val="single" w:sz="4" w:space="0" w:color="auto"/>
              <w:right w:val="single" w:sz="4" w:space="0" w:color="auto"/>
            </w:tcBorders>
            <w:shd w:val="clear" w:color="000000" w:fill="00B050"/>
            <w:noWrap/>
            <w:vAlign w:val="center"/>
            <w:hideMark/>
          </w:tcPr>
          <w:p w14:paraId="7C377552" w14:textId="77777777" w:rsidR="000F44C5" w:rsidRPr="000F44C5" w:rsidRDefault="000F44C5" w:rsidP="000F44C5">
            <w:pPr>
              <w:spacing w:after="0" w:line="240" w:lineRule="auto"/>
              <w:jc w:val="center"/>
              <w:rPr>
                <w:rFonts w:ascii="Arial" w:eastAsia="Times New Roman" w:hAnsi="Arial" w:cs="Arial"/>
                <w:color w:val="000000"/>
                <w:sz w:val="14"/>
                <w:szCs w:val="14"/>
              </w:rPr>
            </w:pPr>
            <w:r w:rsidRPr="000F44C5">
              <w:rPr>
                <w:rFonts w:ascii="Arial" w:eastAsia="Times New Roman" w:hAnsi="Arial" w:cs="Arial"/>
                <w:color w:val="000000"/>
                <w:sz w:val="14"/>
                <w:szCs w:val="14"/>
              </w:rPr>
              <w:t>1</w:t>
            </w:r>
          </w:p>
        </w:tc>
      </w:tr>
      <w:tr w:rsidR="000F44C5" w:rsidRPr="000F44C5" w14:paraId="1C1AEB57" w14:textId="77777777" w:rsidTr="000F44C5">
        <w:trPr>
          <w:trHeight w:val="900"/>
        </w:trPr>
        <w:tc>
          <w:tcPr>
            <w:tcW w:w="2734" w:type="dxa"/>
            <w:tcBorders>
              <w:top w:val="nil"/>
              <w:left w:val="single" w:sz="4" w:space="0" w:color="auto"/>
              <w:bottom w:val="single" w:sz="4" w:space="0" w:color="auto"/>
              <w:right w:val="single" w:sz="4" w:space="0" w:color="auto"/>
            </w:tcBorders>
            <w:shd w:val="clear" w:color="000000" w:fill="FCE4D6"/>
            <w:noWrap/>
            <w:hideMark/>
          </w:tcPr>
          <w:p w14:paraId="78831FAD" w14:textId="77777777" w:rsidR="000F44C5" w:rsidRPr="000F44C5" w:rsidRDefault="000F44C5" w:rsidP="000F44C5">
            <w:pPr>
              <w:spacing w:after="0" w:line="240" w:lineRule="auto"/>
              <w:rPr>
                <w:rFonts w:ascii="Arial" w:eastAsia="Times New Roman" w:hAnsi="Arial" w:cs="Arial"/>
                <w:color w:val="000000"/>
                <w:sz w:val="14"/>
                <w:szCs w:val="14"/>
              </w:rPr>
            </w:pPr>
            <w:proofErr w:type="spellStart"/>
            <w:r w:rsidRPr="000F44C5">
              <w:rPr>
                <w:rFonts w:ascii="Arial" w:eastAsia="Times New Roman" w:hAnsi="Arial" w:cs="Arial"/>
                <w:color w:val="000000"/>
                <w:sz w:val="14"/>
                <w:szCs w:val="14"/>
              </w:rPr>
              <w:t>Grydeland</w:t>
            </w:r>
            <w:proofErr w:type="spellEnd"/>
            <w:r w:rsidRPr="000F44C5">
              <w:rPr>
                <w:rFonts w:ascii="Arial" w:eastAsia="Times New Roman" w:hAnsi="Arial" w:cs="Arial"/>
                <w:color w:val="000000"/>
                <w:sz w:val="14"/>
                <w:szCs w:val="14"/>
              </w:rPr>
              <w:t xml:space="preserve"> 2014</w:t>
            </w:r>
          </w:p>
        </w:tc>
        <w:tc>
          <w:tcPr>
            <w:tcW w:w="3366" w:type="dxa"/>
            <w:tcBorders>
              <w:top w:val="nil"/>
              <w:left w:val="nil"/>
              <w:bottom w:val="single" w:sz="4" w:space="0" w:color="auto"/>
              <w:right w:val="single" w:sz="4" w:space="0" w:color="auto"/>
            </w:tcBorders>
            <w:shd w:val="clear" w:color="000000" w:fill="FCE4D6"/>
            <w:hideMark/>
          </w:tcPr>
          <w:p w14:paraId="59631AC5" w14:textId="77777777" w:rsidR="000F44C5" w:rsidRPr="000F44C5" w:rsidRDefault="000F44C5" w:rsidP="000F44C5">
            <w:pPr>
              <w:spacing w:after="0" w:line="240" w:lineRule="auto"/>
              <w:rPr>
                <w:rFonts w:ascii="Arial" w:eastAsia="Times New Roman" w:hAnsi="Arial" w:cs="Arial"/>
                <w:color w:val="000000"/>
                <w:sz w:val="14"/>
                <w:szCs w:val="14"/>
              </w:rPr>
            </w:pPr>
            <w:proofErr w:type="spellStart"/>
            <w:r w:rsidRPr="000F44C5">
              <w:rPr>
                <w:rFonts w:ascii="Arial" w:eastAsia="Times New Roman" w:hAnsi="Arial" w:cs="Arial"/>
                <w:color w:val="000000"/>
                <w:sz w:val="14"/>
                <w:szCs w:val="14"/>
              </w:rPr>
              <w:t>Grydeland</w:t>
            </w:r>
            <w:proofErr w:type="spellEnd"/>
            <w:r w:rsidRPr="000F44C5">
              <w:rPr>
                <w:rFonts w:ascii="Arial" w:eastAsia="Times New Roman" w:hAnsi="Arial" w:cs="Arial"/>
                <w:color w:val="000000"/>
                <w:sz w:val="14"/>
                <w:szCs w:val="14"/>
              </w:rPr>
              <w:t xml:space="preserve"> M, Bjelland M, Anderssen SA, Klepp KI, Bergh IH, Andersen L, et al. Effects of a 20-month cluster </w:t>
            </w:r>
            <w:proofErr w:type="spellStart"/>
            <w:r w:rsidRPr="000F44C5">
              <w:rPr>
                <w:rFonts w:ascii="Arial" w:eastAsia="Times New Roman" w:hAnsi="Arial" w:cs="Arial"/>
                <w:color w:val="000000"/>
                <w:sz w:val="14"/>
                <w:szCs w:val="14"/>
              </w:rPr>
              <w:t>randomised</w:t>
            </w:r>
            <w:proofErr w:type="spellEnd"/>
            <w:r w:rsidRPr="000F44C5">
              <w:rPr>
                <w:rFonts w:ascii="Arial" w:eastAsia="Times New Roman" w:hAnsi="Arial" w:cs="Arial"/>
                <w:color w:val="000000"/>
                <w:sz w:val="14"/>
                <w:szCs w:val="14"/>
              </w:rPr>
              <w:t xml:space="preserve"> controlled school-based intervention trial on BMI of school-aged boys and girls: the HEIA study. British Journal of Sports Medicine 2014;48(9):768-73. [DOI: 10.1136/bjsports-2013-092284]</w:t>
            </w:r>
          </w:p>
        </w:tc>
        <w:tc>
          <w:tcPr>
            <w:tcW w:w="240" w:type="dxa"/>
            <w:tcBorders>
              <w:top w:val="nil"/>
              <w:left w:val="nil"/>
              <w:bottom w:val="single" w:sz="4" w:space="0" w:color="auto"/>
              <w:right w:val="single" w:sz="4" w:space="0" w:color="auto"/>
            </w:tcBorders>
            <w:noWrap/>
            <w:vAlign w:val="center"/>
            <w:hideMark/>
          </w:tcPr>
          <w:p w14:paraId="4A06D933" w14:textId="77777777" w:rsidR="000F44C5" w:rsidRPr="000F44C5" w:rsidRDefault="000F44C5" w:rsidP="000F44C5">
            <w:pPr>
              <w:spacing w:after="0" w:line="240" w:lineRule="auto"/>
              <w:jc w:val="center"/>
              <w:rPr>
                <w:rFonts w:ascii="Arial" w:eastAsia="Times New Roman" w:hAnsi="Arial" w:cs="Arial"/>
                <w:color w:val="000000"/>
                <w:sz w:val="14"/>
                <w:szCs w:val="14"/>
              </w:rPr>
            </w:pPr>
            <w:r w:rsidRPr="000F44C5">
              <w:rPr>
                <w:rFonts w:ascii="Arial" w:eastAsia="Times New Roman" w:hAnsi="Arial" w:cs="Arial"/>
                <w:color w:val="000000"/>
                <w:sz w:val="14"/>
                <w:szCs w:val="14"/>
              </w:rPr>
              <w:t> </w:t>
            </w:r>
          </w:p>
        </w:tc>
        <w:tc>
          <w:tcPr>
            <w:tcW w:w="240" w:type="dxa"/>
            <w:tcBorders>
              <w:top w:val="nil"/>
              <w:left w:val="nil"/>
              <w:bottom w:val="single" w:sz="4" w:space="0" w:color="auto"/>
              <w:right w:val="single" w:sz="4" w:space="0" w:color="auto"/>
            </w:tcBorders>
            <w:noWrap/>
            <w:vAlign w:val="center"/>
            <w:hideMark/>
          </w:tcPr>
          <w:p w14:paraId="03C74702" w14:textId="77777777" w:rsidR="000F44C5" w:rsidRPr="000F44C5" w:rsidRDefault="000F44C5" w:rsidP="000F44C5">
            <w:pPr>
              <w:spacing w:after="0" w:line="240" w:lineRule="auto"/>
              <w:jc w:val="center"/>
              <w:rPr>
                <w:rFonts w:ascii="Arial" w:eastAsia="Times New Roman" w:hAnsi="Arial" w:cs="Arial"/>
                <w:color w:val="000000"/>
                <w:sz w:val="14"/>
                <w:szCs w:val="14"/>
              </w:rPr>
            </w:pPr>
            <w:r w:rsidRPr="000F44C5">
              <w:rPr>
                <w:rFonts w:ascii="Arial" w:eastAsia="Times New Roman" w:hAnsi="Arial" w:cs="Arial"/>
                <w:color w:val="000000"/>
                <w:sz w:val="14"/>
                <w:szCs w:val="14"/>
              </w:rPr>
              <w:t> </w:t>
            </w:r>
          </w:p>
        </w:tc>
        <w:tc>
          <w:tcPr>
            <w:tcW w:w="240" w:type="dxa"/>
            <w:tcBorders>
              <w:top w:val="nil"/>
              <w:left w:val="nil"/>
              <w:bottom w:val="single" w:sz="4" w:space="0" w:color="auto"/>
              <w:right w:val="single" w:sz="4" w:space="0" w:color="auto"/>
            </w:tcBorders>
            <w:noWrap/>
            <w:vAlign w:val="center"/>
            <w:hideMark/>
          </w:tcPr>
          <w:p w14:paraId="0EFBC42A" w14:textId="77777777" w:rsidR="000F44C5" w:rsidRPr="000F44C5" w:rsidRDefault="000F44C5" w:rsidP="000F44C5">
            <w:pPr>
              <w:spacing w:after="0" w:line="240" w:lineRule="auto"/>
              <w:jc w:val="center"/>
              <w:rPr>
                <w:rFonts w:ascii="Arial" w:eastAsia="Times New Roman" w:hAnsi="Arial" w:cs="Arial"/>
                <w:color w:val="000000"/>
                <w:sz w:val="14"/>
                <w:szCs w:val="14"/>
              </w:rPr>
            </w:pPr>
            <w:r w:rsidRPr="000F44C5">
              <w:rPr>
                <w:rFonts w:ascii="Arial" w:eastAsia="Times New Roman" w:hAnsi="Arial" w:cs="Arial"/>
                <w:color w:val="000000"/>
                <w:sz w:val="14"/>
                <w:szCs w:val="14"/>
              </w:rPr>
              <w:t> </w:t>
            </w:r>
          </w:p>
        </w:tc>
        <w:tc>
          <w:tcPr>
            <w:tcW w:w="240" w:type="dxa"/>
            <w:tcBorders>
              <w:top w:val="nil"/>
              <w:left w:val="nil"/>
              <w:bottom w:val="single" w:sz="4" w:space="0" w:color="auto"/>
              <w:right w:val="single" w:sz="4" w:space="0" w:color="auto"/>
            </w:tcBorders>
            <w:noWrap/>
            <w:vAlign w:val="center"/>
            <w:hideMark/>
          </w:tcPr>
          <w:p w14:paraId="6BA127B7" w14:textId="77777777" w:rsidR="000F44C5" w:rsidRPr="000F44C5" w:rsidRDefault="000F44C5" w:rsidP="000F44C5">
            <w:pPr>
              <w:spacing w:after="0" w:line="240" w:lineRule="auto"/>
              <w:jc w:val="center"/>
              <w:rPr>
                <w:rFonts w:ascii="Arial" w:eastAsia="Times New Roman" w:hAnsi="Arial" w:cs="Arial"/>
                <w:color w:val="000000"/>
                <w:sz w:val="14"/>
                <w:szCs w:val="14"/>
              </w:rPr>
            </w:pPr>
            <w:r w:rsidRPr="000F44C5">
              <w:rPr>
                <w:rFonts w:ascii="Arial" w:eastAsia="Times New Roman" w:hAnsi="Arial" w:cs="Arial"/>
                <w:color w:val="000000"/>
                <w:sz w:val="14"/>
                <w:szCs w:val="14"/>
              </w:rPr>
              <w:t> </w:t>
            </w:r>
          </w:p>
        </w:tc>
        <w:tc>
          <w:tcPr>
            <w:tcW w:w="240" w:type="dxa"/>
            <w:tcBorders>
              <w:top w:val="nil"/>
              <w:left w:val="nil"/>
              <w:bottom w:val="single" w:sz="4" w:space="0" w:color="auto"/>
              <w:right w:val="single" w:sz="4" w:space="0" w:color="auto"/>
            </w:tcBorders>
            <w:noWrap/>
            <w:vAlign w:val="center"/>
            <w:hideMark/>
          </w:tcPr>
          <w:p w14:paraId="207D9AFB" w14:textId="77777777" w:rsidR="000F44C5" w:rsidRPr="000F44C5" w:rsidRDefault="000F44C5" w:rsidP="000F44C5">
            <w:pPr>
              <w:spacing w:after="0" w:line="240" w:lineRule="auto"/>
              <w:jc w:val="center"/>
              <w:rPr>
                <w:rFonts w:ascii="Arial" w:eastAsia="Times New Roman" w:hAnsi="Arial" w:cs="Arial"/>
                <w:color w:val="000000"/>
                <w:sz w:val="14"/>
                <w:szCs w:val="14"/>
              </w:rPr>
            </w:pPr>
            <w:r w:rsidRPr="000F44C5">
              <w:rPr>
                <w:rFonts w:ascii="Arial" w:eastAsia="Times New Roman" w:hAnsi="Arial" w:cs="Arial"/>
                <w:color w:val="000000"/>
                <w:sz w:val="14"/>
                <w:szCs w:val="14"/>
              </w:rPr>
              <w:t> </w:t>
            </w:r>
          </w:p>
        </w:tc>
        <w:tc>
          <w:tcPr>
            <w:tcW w:w="240" w:type="dxa"/>
            <w:tcBorders>
              <w:top w:val="single" w:sz="4" w:space="0" w:color="auto"/>
              <w:left w:val="single" w:sz="4" w:space="0" w:color="auto"/>
              <w:bottom w:val="single" w:sz="4" w:space="0" w:color="auto"/>
              <w:right w:val="single" w:sz="4" w:space="0" w:color="auto"/>
            </w:tcBorders>
            <w:shd w:val="clear" w:color="000000" w:fill="00B050"/>
            <w:noWrap/>
            <w:vAlign w:val="center"/>
            <w:hideMark/>
          </w:tcPr>
          <w:p w14:paraId="0DAF60A2" w14:textId="77777777" w:rsidR="000F44C5" w:rsidRPr="000F44C5" w:rsidRDefault="000F44C5" w:rsidP="000F44C5">
            <w:pPr>
              <w:spacing w:after="0" w:line="240" w:lineRule="auto"/>
              <w:jc w:val="center"/>
              <w:rPr>
                <w:rFonts w:ascii="Arial" w:eastAsia="Times New Roman" w:hAnsi="Arial" w:cs="Arial"/>
                <w:color w:val="000000"/>
                <w:sz w:val="14"/>
                <w:szCs w:val="14"/>
              </w:rPr>
            </w:pPr>
            <w:r w:rsidRPr="000F44C5">
              <w:rPr>
                <w:rFonts w:ascii="Arial" w:eastAsia="Times New Roman" w:hAnsi="Arial" w:cs="Arial"/>
                <w:color w:val="000000"/>
                <w:sz w:val="14"/>
                <w:szCs w:val="14"/>
              </w:rPr>
              <w:t>1</w:t>
            </w:r>
          </w:p>
        </w:tc>
      </w:tr>
      <w:tr w:rsidR="000F44C5" w:rsidRPr="000F44C5" w14:paraId="795F1F9B" w14:textId="77777777" w:rsidTr="000F44C5">
        <w:trPr>
          <w:trHeight w:val="900"/>
        </w:trPr>
        <w:tc>
          <w:tcPr>
            <w:tcW w:w="2734" w:type="dxa"/>
            <w:tcBorders>
              <w:top w:val="nil"/>
              <w:left w:val="single" w:sz="4" w:space="0" w:color="auto"/>
              <w:bottom w:val="single" w:sz="4" w:space="0" w:color="auto"/>
              <w:right w:val="single" w:sz="4" w:space="0" w:color="auto"/>
            </w:tcBorders>
            <w:shd w:val="clear" w:color="000000" w:fill="FCE4D6"/>
            <w:noWrap/>
            <w:hideMark/>
          </w:tcPr>
          <w:p w14:paraId="4FC31CD4" w14:textId="77777777" w:rsidR="000F44C5" w:rsidRPr="000F44C5" w:rsidRDefault="000F44C5" w:rsidP="000F44C5">
            <w:pPr>
              <w:spacing w:after="0" w:line="240" w:lineRule="auto"/>
              <w:rPr>
                <w:rFonts w:ascii="Arial" w:eastAsia="Times New Roman" w:hAnsi="Arial" w:cs="Arial"/>
                <w:color w:val="000000"/>
                <w:sz w:val="14"/>
                <w:szCs w:val="14"/>
              </w:rPr>
            </w:pPr>
            <w:r w:rsidRPr="000F44C5">
              <w:rPr>
                <w:rFonts w:ascii="Arial" w:eastAsia="Times New Roman" w:hAnsi="Arial" w:cs="Arial"/>
                <w:color w:val="000000"/>
                <w:sz w:val="14"/>
                <w:szCs w:val="14"/>
              </w:rPr>
              <w:t>Ha 2021</w:t>
            </w:r>
          </w:p>
        </w:tc>
        <w:tc>
          <w:tcPr>
            <w:tcW w:w="3366" w:type="dxa"/>
            <w:tcBorders>
              <w:top w:val="nil"/>
              <w:left w:val="nil"/>
              <w:bottom w:val="single" w:sz="4" w:space="0" w:color="auto"/>
              <w:right w:val="single" w:sz="4" w:space="0" w:color="auto"/>
            </w:tcBorders>
            <w:shd w:val="clear" w:color="000000" w:fill="FCE4D6"/>
            <w:hideMark/>
          </w:tcPr>
          <w:p w14:paraId="0B35E203" w14:textId="77777777" w:rsidR="000F44C5" w:rsidRPr="000F44C5" w:rsidRDefault="000F44C5" w:rsidP="000F44C5">
            <w:pPr>
              <w:spacing w:after="0" w:line="240" w:lineRule="auto"/>
              <w:rPr>
                <w:rFonts w:ascii="Arial" w:eastAsia="Times New Roman" w:hAnsi="Arial" w:cs="Arial"/>
                <w:color w:val="000000"/>
                <w:sz w:val="14"/>
                <w:szCs w:val="14"/>
              </w:rPr>
            </w:pPr>
            <w:r w:rsidRPr="000F44C5">
              <w:rPr>
                <w:rFonts w:ascii="Arial" w:eastAsia="Times New Roman" w:hAnsi="Arial" w:cs="Arial"/>
                <w:color w:val="000000"/>
                <w:sz w:val="14"/>
                <w:szCs w:val="14"/>
              </w:rPr>
              <w:t>Ha AS, Lonsdale C, Lubans DR, Ng FF, Ng JYY. Improving children's fundamental movement skills through a family-based physical activity program: results from the "Active 1 + FUN" randomized controlled trial. International Journal of Behavioral Nutrition &amp; Physical Activity 2021;18(1):99. [DOI: 10.1186/s12966-021-01160-5]</w:t>
            </w:r>
          </w:p>
        </w:tc>
        <w:tc>
          <w:tcPr>
            <w:tcW w:w="240" w:type="dxa"/>
            <w:tcBorders>
              <w:top w:val="nil"/>
              <w:left w:val="nil"/>
              <w:bottom w:val="single" w:sz="4" w:space="0" w:color="auto"/>
              <w:right w:val="single" w:sz="4" w:space="0" w:color="auto"/>
            </w:tcBorders>
            <w:noWrap/>
            <w:vAlign w:val="center"/>
            <w:hideMark/>
          </w:tcPr>
          <w:p w14:paraId="2D2C3D45" w14:textId="77777777" w:rsidR="000F44C5" w:rsidRPr="000F44C5" w:rsidRDefault="000F44C5" w:rsidP="000F44C5">
            <w:pPr>
              <w:spacing w:after="0" w:line="240" w:lineRule="auto"/>
              <w:jc w:val="center"/>
              <w:rPr>
                <w:rFonts w:ascii="Arial" w:eastAsia="Times New Roman" w:hAnsi="Arial" w:cs="Arial"/>
                <w:color w:val="000000"/>
                <w:sz w:val="14"/>
                <w:szCs w:val="14"/>
              </w:rPr>
            </w:pPr>
            <w:r w:rsidRPr="000F44C5">
              <w:rPr>
                <w:rFonts w:ascii="Arial" w:eastAsia="Times New Roman" w:hAnsi="Arial" w:cs="Arial"/>
                <w:color w:val="000000"/>
                <w:sz w:val="14"/>
                <w:szCs w:val="14"/>
              </w:rPr>
              <w:t> </w:t>
            </w:r>
          </w:p>
        </w:tc>
        <w:tc>
          <w:tcPr>
            <w:tcW w:w="240" w:type="dxa"/>
            <w:tcBorders>
              <w:top w:val="nil"/>
              <w:left w:val="nil"/>
              <w:bottom w:val="single" w:sz="4" w:space="0" w:color="auto"/>
              <w:right w:val="single" w:sz="4" w:space="0" w:color="auto"/>
            </w:tcBorders>
            <w:noWrap/>
            <w:vAlign w:val="center"/>
            <w:hideMark/>
          </w:tcPr>
          <w:p w14:paraId="1537520A" w14:textId="77777777" w:rsidR="000F44C5" w:rsidRPr="000F44C5" w:rsidRDefault="000F44C5" w:rsidP="000F44C5">
            <w:pPr>
              <w:spacing w:after="0" w:line="240" w:lineRule="auto"/>
              <w:jc w:val="center"/>
              <w:rPr>
                <w:rFonts w:ascii="Arial" w:eastAsia="Times New Roman" w:hAnsi="Arial" w:cs="Arial"/>
                <w:color w:val="000000"/>
                <w:sz w:val="14"/>
                <w:szCs w:val="14"/>
              </w:rPr>
            </w:pPr>
            <w:r w:rsidRPr="000F44C5">
              <w:rPr>
                <w:rFonts w:ascii="Arial" w:eastAsia="Times New Roman" w:hAnsi="Arial" w:cs="Arial"/>
                <w:color w:val="000000"/>
                <w:sz w:val="14"/>
                <w:szCs w:val="14"/>
              </w:rPr>
              <w:t> </w:t>
            </w:r>
          </w:p>
        </w:tc>
        <w:tc>
          <w:tcPr>
            <w:tcW w:w="240" w:type="dxa"/>
            <w:tcBorders>
              <w:top w:val="nil"/>
              <w:left w:val="nil"/>
              <w:bottom w:val="single" w:sz="4" w:space="0" w:color="auto"/>
              <w:right w:val="single" w:sz="4" w:space="0" w:color="auto"/>
            </w:tcBorders>
            <w:noWrap/>
            <w:vAlign w:val="center"/>
            <w:hideMark/>
          </w:tcPr>
          <w:p w14:paraId="06531889" w14:textId="77777777" w:rsidR="000F44C5" w:rsidRPr="000F44C5" w:rsidRDefault="000F44C5" w:rsidP="000F44C5">
            <w:pPr>
              <w:spacing w:after="0" w:line="240" w:lineRule="auto"/>
              <w:jc w:val="center"/>
              <w:rPr>
                <w:rFonts w:ascii="Arial" w:eastAsia="Times New Roman" w:hAnsi="Arial" w:cs="Arial"/>
                <w:color w:val="000000"/>
                <w:sz w:val="14"/>
                <w:szCs w:val="14"/>
              </w:rPr>
            </w:pPr>
            <w:r w:rsidRPr="000F44C5">
              <w:rPr>
                <w:rFonts w:ascii="Arial" w:eastAsia="Times New Roman" w:hAnsi="Arial" w:cs="Arial"/>
                <w:color w:val="000000"/>
                <w:sz w:val="14"/>
                <w:szCs w:val="14"/>
              </w:rPr>
              <w:t> </w:t>
            </w:r>
          </w:p>
        </w:tc>
        <w:tc>
          <w:tcPr>
            <w:tcW w:w="240" w:type="dxa"/>
            <w:tcBorders>
              <w:top w:val="nil"/>
              <w:left w:val="nil"/>
              <w:bottom w:val="single" w:sz="4" w:space="0" w:color="auto"/>
              <w:right w:val="single" w:sz="4" w:space="0" w:color="auto"/>
            </w:tcBorders>
            <w:noWrap/>
            <w:vAlign w:val="center"/>
            <w:hideMark/>
          </w:tcPr>
          <w:p w14:paraId="3CE0FD83" w14:textId="77777777" w:rsidR="000F44C5" w:rsidRPr="000F44C5" w:rsidRDefault="000F44C5" w:rsidP="000F44C5">
            <w:pPr>
              <w:spacing w:after="0" w:line="240" w:lineRule="auto"/>
              <w:jc w:val="center"/>
              <w:rPr>
                <w:rFonts w:ascii="Arial" w:eastAsia="Times New Roman" w:hAnsi="Arial" w:cs="Arial"/>
                <w:color w:val="000000"/>
                <w:sz w:val="14"/>
                <w:szCs w:val="14"/>
              </w:rPr>
            </w:pPr>
            <w:r w:rsidRPr="000F44C5">
              <w:rPr>
                <w:rFonts w:ascii="Arial" w:eastAsia="Times New Roman" w:hAnsi="Arial" w:cs="Arial"/>
                <w:color w:val="000000"/>
                <w:sz w:val="14"/>
                <w:szCs w:val="14"/>
              </w:rPr>
              <w:t> </w:t>
            </w:r>
          </w:p>
        </w:tc>
        <w:tc>
          <w:tcPr>
            <w:tcW w:w="240" w:type="dxa"/>
            <w:tcBorders>
              <w:top w:val="nil"/>
              <w:left w:val="nil"/>
              <w:bottom w:val="single" w:sz="4" w:space="0" w:color="auto"/>
              <w:right w:val="single" w:sz="4" w:space="0" w:color="auto"/>
            </w:tcBorders>
            <w:noWrap/>
            <w:vAlign w:val="center"/>
            <w:hideMark/>
          </w:tcPr>
          <w:p w14:paraId="1E6A57D8" w14:textId="77777777" w:rsidR="000F44C5" w:rsidRPr="000F44C5" w:rsidRDefault="000F44C5" w:rsidP="000F44C5">
            <w:pPr>
              <w:spacing w:after="0" w:line="240" w:lineRule="auto"/>
              <w:jc w:val="center"/>
              <w:rPr>
                <w:rFonts w:ascii="Arial" w:eastAsia="Times New Roman" w:hAnsi="Arial" w:cs="Arial"/>
                <w:color w:val="000000"/>
                <w:sz w:val="14"/>
                <w:szCs w:val="14"/>
              </w:rPr>
            </w:pPr>
            <w:r w:rsidRPr="000F44C5">
              <w:rPr>
                <w:rFonts w:ascii="Arial" w:eastAsia="Times New Roman" w:hAnsi="Arial" w:cs="Arial"/>
                <w:color w:val="000000"/>
                <w:sz w:val="14"/>
                <w:szCs w:val="14"/>
              </w:rPr>
              <w:t> </w:t>
            </w:r>
          </w:p>
        </w:tc>
        <w:tc>
          <w:tcPr>
            <w:tcW w:w="240" w:type="dxa"/>
            <w:tcBorders>
              <w:top w:val="single" w:sz="4" w:space="0" w:color="auto"/>
              <w:left w:val="single" w:sz="4" w:space="0" w:color="auto"/>
              <w:bottom w:val="single" w:sz="4" w:space="0" w:color="auto"/>
              <w:right w:val="single" w:sz="4" w:space="0" w:color="auto"/>
            </w:tcBorders>
            <w:shd w:val="clear" w:color="000000" w:fill="00B050"/>
            <w:noWrap/>
            <w:vAlign w:val="center"/>
            <w:hideMark/>
          </w:tcPr>
          <w:p w14:paraId="70B8B75B" w14:textId="77777777" w:rsidR="000F44C5" w:rsidRPr="000F44C5" w:rsidRDefault="000F44C5" w:rsidP="000F44C5">
            <w:pPr>
              <w:spacing w:after="0" w:line="240" w:lineRule="auto"/>
              <w:jc w:val="center"/>
              <w:rPr>
                <w:rFonts w:ascii="Arial" w:eastAsia="Times New Roman" w:hAnsi="Arial" w:cs="Arial"/>
                <w:color w:val="000000"/>
                <w:sz w:val="14"/>
                <w:szCs w:val="14"/>
              </w:rPr>
            </w:pPr>
            <w:r w:rsidRPr="000F44C5">
              <w:rPr>
                <w:rFonts w:ascii="Arial" w:eastAsia="Times New Roman" w:hAnsi="Arial" w:cs="Arial"/>
                <w:color w:val="000000"/>
                <w:sz w:val="14"/>
                <w:szCs w:val="14"/>
              </w:rPr>
              <w:t>1</w:t>
            </w:r>
          </w:p>
        </w:tc>
      </w:tr>
      <w:tr w:rsidR="000F44C5" w:rsidRPr="000F44C5" w14:paraId="3E89D6AB" w14:textId="77777777" w:rsidTr="000F44C5">
        <w:trPr>
          <w:trHeight w:val="900"/>
        </w:trPr>
        <w:tc>
          <w:tcPr>
            <w:tcW w:w="2734" w:type="dxa"/>
            <w:tcBorders>
              <w:top w:val="nil"/>
              <w:left w:val="single" w:sz="4" w:space="0" w:color="auto"/>
              <w:bottom w:val="single" w:sz="4" w:space="0" w:color="auto"/>
              <w:right w:val="single" w:sz="4" w:space="0" w:color="auto"/>
            </w:tcBorders>
            <w:shd w:val="clear" w:color="000000" w:fill="FCE4D6"/>
            <w:noWrap/>
            <w:hideMark/>
          </w:tcPr>
          <w:p w14:paraId="514C7FC2" w14:textId="77777777" w:rsidR="000F44C5" w:rsidRPr="000F44C5" w:rsidRDefault="000F44C5" w:rsidP="000F44C5">
            <w:pPr>
              <w:spacing w:after="0" w:line="240" w:lineRule="auto"/>
              <w:rPr>
                <w:rFonts w:ascii="Arial" w:eastAsia="Times New Roman" w:hAnsi="Arial" w:cs="Arial"/>
                <w:color w:val="000000"/>
                <w:sz w:val="14"/>
                <w:szCs w:val="14"/>
              </w:rPr>
            </w:pPr>
            <w:r w:rsidRPr="000F44C5">
              <w:rPr>
                <w:rFonts w:ascii="Arial" w:eastAsia="Times New Roman" w:hAnsi="Arial" w:cs="Arial"/>
                <w:color w:val="000000"/>
                <w:sz w:val="14"/>
                <w:szCs w:val="14"/>
              </w:rPr>
              <w:t>Habib-Mourad 2014</w:t>
            </w:r>
          </w:p>
        </w:tc>
        <w:tc>
          <w:tcPr>
            <w:tcW w:w="3366" w:type="dxa"/>
            <w:tcBorders>
              <w:top w:val="nil"/>
              <w:left w:val="nil"/>
              <w:bottom w:val="single" w:sz="4" w:space="0" w:color="auto"/>
              <w:right w:val="single" w:sz="4" w:space="0" w:color="auto"/>
            </w:tcBorders>
            <w:shd w:val="clear" w:color="000000" w:fill="FCE4D6"/>
            <w:hideMark/>
          </w:tcPr>
          <w:p w14:paraId="7ECE1874" w14:textId="77777777" w:rsidR="000F44C5" w:rsidRPr="000F44C5" w:rsidRDefault="000F44C5" w:rsidP="000F44C5">
            <w:pPr>
              <w:spacing w:after="0" w:line="240" w:lineRule="auto"/>
              <w:rPr>
                <w:rFonts w:ascii="Arial" w:eastAsia="Times New Roman" w:hAnsi="Arial" w:cs="Arial"/>
                <w:color w:val="000000"/>
                <w:sz w:val="14"/>
                <w:szCs w:val="14"/>
              </w:rPr>
            </w:pPr>
            <w:r w:rsidRPr="000F44C5">
              <w:rPr>
                <w:rFonts w:ascii="Arial" w:eastAsia="Times New Roman" w:hAnsi="Arial" w:cs="Arial"/>
                <w:color w:val="000000"/>
                <w:sz w:val="14"/>
                <w:szCs w:val="14"/>
              </w:rPr>
              <w:t xml:space="preserve">Habib-Mourad C, Ghandour LA, Moore HJ, </w:t>
            </w:r>
            <w:proofErr w:type="spellStart"/>
            <w:r w:rsidRPr="000F44C5">
              <w:rPr>
                <w:rFonts w:ascii="Arial" w:eastAsia="Times New Roman" w:hAnsi="Arial" w:cs="Arial"/>
                <w:color w:val="000000"/>
                <w:sz w:val="14"/>
                <w:szCs w:val="14"/>
              </w:rPr>
              <w:t>Nabhani</w:t>
            </w:r>
            <w:proofErr w:type="spellEnd"/>
            <w:r w:rsidRPr="000F44C5">
              <w:rPr>
                <w:rFonts w:ascii="Arial" w:eastAsia="Times New Roman" w:hAnsi="Arial" w:cs="Arial"/>
                <w:color w:val="000000"/>
                <w:sz w:val="14"/>
                <w:szCs w:val="14"/>
              </w:rPr>
              <w:t xml:space="preserve">-Zeidan M, Adetayo K, </w:t>
            </w:r>
            <w:proofErr w:type="spellStart"/>
            <w:r w:rsidRPr="000F44C5">
              <w:rPr>
                <w:rFonts w:ascii="Arial" w:eastAsia="Times New Roman" w:hAnsi="Arial" w:cs="Arial"/>
                <w:color w:val="000000"/>
                <w:sz w:val="14"/>
                <w:szCs w:val="14"/>
              </w:rPr>
              <w:t>Hwalla</w:t>
            </w:r>
            <w:proofErr w:type="spellEnd"/>
            <w:r w:rsidRPr="000F44C5">
              <w:rPr>
                <w:rFonts w:ascii="Arial" w:eastAsia="Times New Roman" w:hAnsi="Arial" w:cs="Arial"/>
                <w:color w:val="000000"/>
                <w:sz w:val="14"/>
                <w:szCs w:val="14"/>
              </w:rPr>
              <w:t xml:space="preserve"> N, Summerbell C. Promoting healthy eating and physical activity among school children: findings from Health-E-PALS, the first pilot intervention from Lebanon. BMC Public Health </w:t>
            </w:r>
            <w:proofErr w:type="gramStart"/>
            <w:r w:rsidRPr="000F44C5">
              <w:rPr>
                <w:rFonts w:ascii="Arial" w:eastAsia="Times New Roman" w:hAnsi="Arial" w:cs="Arial"/>
                <w:color w:val="000000"/>
                <w:sz w:val="14"/>
                <w:szCs w:val="14"/>
              </w:rPr>
              <w:t>2014;14:940</w:t>
            </w:r>
            <w:proofErr w:type="gramEnd"/>
            <w:r w:rsidRPr="000F44C5">
              <w:rPr>
                <w:rFonts w:ascii="Arial" w:eastAsia="Times New Roman" w:hAnsi="Arial" w:cs="Arial"/>
                <w:color w:val="000000"/>
                <w:sz w:val="14"/>
                <w:szCs w:val="14"/>
              </w:rPr>
              <w:t>. [DOI: 10.1186/1471-2458-14-940]</w:t>
            </w:r>
          </w:p>
        </w:tc>
        <w:tc>
          <w:tcPr>
            <w:tcW w:w="240" w:type="dxa"/>
            <w:tcBorders>
              <w:top w:val="nil"/>
              <w:left w:val="nil"/>
              <w:bottom w:val="single" w:sz="4" w:space="0" w:color="auto"/>
              <w:right w:val="single" w:sz="4" w:space="0" w:color="auto"/>
            </w:tcBorders>
            <w:noWrap/>
            <w:vAlign w:val="center"/>
            <w:hideMark/>
          </w:tcPr>
          <w:p w14:paraId="438D1852" w14:textId="77777777" w:rsidR="000F44C5" w:rsidRPr="000F44C5" w:rsidRDefault="000F44C5" w:rsidP="000F44C5">
            <w:pPr>
              <w:spacing w:after="0" w:line="240" w:lineRule="auto"/>
              <w:jc w:val="center"/>
              <w:rPr>
                <w:rFonts w:ascii="Arial" w:eastAsia="Times New Roman" w:hAnsi="Arial" w:cs="Arial"/>
                <w:color w:val="000000"/>
                <w:sz w:val="14"/>
                <w:szCs w:val="14"/>
              </w:rPr>
            </w:pPr>
            <w:r w:rsidRPr="000F44C5">
              <w:rPr>
                <w:rFonts w:ascii="Arial" w:eastAsia="Times New Roman" w:hAnsi="Arial" w:cs="Arial"/>
                <w:color w:val="000000"/>
                <w:sz w:val="14"/>
                <w:szCs w:val="14"/>
              </w:rPr>
              <w:t> </w:t>
            </w:r>
          </w:p>
        </w:tc>
        <w:tc>
          <w:tcPr>
            <w:tcW w:w="240" w:type="dxa"/>
            <w:tcBorders>
              <w:top w:val="nil"/>
              <w:left w:val="nil"/>
              <w:bottom w:val="single" w:sz="4" w:space="0" w:color="auto"/>
              <w:right w:val="single" w:sz="4" w:space="0" w:color="auto"/>
            </w:tcBorders>
            <w:noWrap/>
            <w:vAlign w:val="center"/>
            <w:hideMark/>
          </w:tcPr>
          <w:p w14:paraId="16EAD723" w14:textId="77777777" w:rsidR="000F44C5" w:rsidRPr="000F44C5" w:rsidRDefault="000F44C5" w:rsidP="000F44C5">
            <w:pPr>
              <w:spacing w:after="0" w:line="240" w:lineRule="auto"/>
              <w:jc w:val="center"/>
              <w:rPr>
                <w:rFonts w:ascii="Arial" w:eastAsia="Times New Roman" w:hAnsi="Arial" w:cs="Arial"/>
                <w:color w:val="000000"/>
                <w:sz w:val="14"/>
                <w:szCs w:val="14"/>
              </w:rPr>
            </w:pPr>
            <w:r w:rsidRPr="000F44C5">
              <w:rPr>
                <w:rFonts w:ascii="Arial" w:eastAsia="Times New Roman" w:hAnsi="Arial" w:cs="Arial"/>
                <w:color w:val="000000"/>
                <w:sz w:val="14"/>
                <w:szCs w:val="14"/>
              </w:rPr>
              <w:t> </w:t>
            </w:r>
          </w:p>
        </w:tc>
        <w:tc>
          <w:tcPr>
            <w:tcW w:w="240" w:type="dxa"/>
            <w:tcBorders>
              <w:top w:val="nil"/>
              <w:left w:val="nil"/>
              <w:bottom w:val="single" w:sz="4" w:space="0" w:color="auto"/>
              <w:right w:val="single" w:sz="4" w:space="0" w:color="auto"/>
            </w:tcBorders>
            <w:noWrap/>
            <w:vAlign w:val="center"/>
            <w:hideMark/>
          </w:tcPr>
          <w:p w14:paraId="4A4C08EB" w14:textId="77777777" w:rsidR="000F44C5" w:rsidRPr="000F44C5" w:rsidRDefault="000F44C5" w:rsidP="000F44C5">
            <w:pPr>
              <w:spacing w:after="0" w:line="240" w:lineRule="auto"/>
              <w:jc w:val="center"/>
              <w:rPr>
                <w:rFonts w:ascii="Arial" w:eastAsia="Times New Roman" w:hAnsi="Arial" w:cs="Arial"/>
                <w:color w:val="000000"/>
                <w:sz w:val="14"/>
                <w:szCs w:val="14"/>
              </w:rPr>
            </w:pPr>
            <w:r w:rsidRPr="000F44C5">
              <w:rPr>
                <w:rFonts w:ascii="Arial" w:eastAsia="Times New Roman" w:hAnsi="Arial" w:cs="Arial"/>
                <w:color w:val="000000"/>
                <w:sz w:val="14"/>
                <w:szCs w:val="14"/>
              </w:rPr>
              <w:t> </w:t>
            </w:r>
          </w:p>
        </w:tc>
        <w:tc>
          <w:tcPr>
            <w:tcW w:w="240" w:type="dxa"/>
            <w:tcBorders>
              <w:top w:val="nil"/>
              <w:left w:val="nil"/>
              <w:bottom w:val="single" w:sz="4" w:space="0" w:color="auto"/>
              <w:right w:val="single" w:sz="4" w:space="0" w:color="auto"/>
            </w:tcBorders>
            <w:noWrap/>
            <w:vAlign w:val="center"/>
            <w:hideMark/>
          </w:tcPr>
          <w:p w14:paraId="61FF09D8" w14:textId="77777777" w:rsidR="000F44C5" w:rsidRPr="000F44C5" w:rsidRDefault="000F44C5" w:rsidP="000F44C5">
            <w:pPr>
              <w:spacing w:after="0" w:line="240" w:lineRule="auto"/>
              <w:jc w:val="center"/>
              <w:rPr>
                <w:rFonts w:ascii="Arial" w:eastAsia="Times New Roman" w:hAnsi="Arial" w:cs="Arial"/>
                <w:color w:val="000000"/>
                <w:sz w:val="14"/>
                <w:szCs w:val="14"/>
              </w:rPr>
            </w:pPr>
            <w:r w:rsidRPr="000F44C5">
              <w:rPr>
                <w:rFonts w:ascii="Arial" w:eastAsia="Times New Roman" w:hAnsi="Arial" w:cs="Arial"/>
                <w:color w:val="000000"/>
                <w:sz w:val="14"/>
                <w:szCs w:val="14"/>
              </w:rPr>
              <w:t> </w:t>
            </w:r>
          </w:p>
        </w:tc>
        <w:tc>
          <w:tcPr>
            <w:tcW w:w="240" w:type="dxa"/>
            <w:tcBorders>
              <w:top w:val="nil"/>
              <w:left w:val="nil"/>
              <w:bottom w:val="single" w:sz="4" w:space="0" w:color="auto"/>
              <w:right w:val="single" w:sz="4" w:space="0" w:color="auto"/>
            </w:tcBorders>
            <w:noWrap/>
            <w:vAlign w:val="center"/>
            <w:hideMark/>
          </w:tcPr>
          <w:p w14:paraId="10298195" w14:textId="77777777" w:rsidR="000F44C5" w:rsidRPr="000F44C5" w:rsidRDefault="000F44C5" w:rsidP="000F44C5">
            <w:pPr>
              <w:spacing w:after="0" w:line="240" w:lineRule="auto"/>
              <w:jc w:val="center"/>
              <w:rPr>
                <w:rFonts w:ascii="Arial" w:eastAsia="Times New Roman" w:hAnsi="Arial" w:cs="Arial"/>
                <w:color w:val="000000"/>
                <w:sz w:val="14"/>
                <w:szCs w:val="14"/>
              </w:rPr>
            </w:pPr>
            <w:r w:rsidRPr="000F44C5">
              <w:rPr>
                <w:rFonts w:ascii="Arial" w:eastAsia="Times New Roman" w:hAnsi="Arial" w:cs="Arial"/>
                <w:color w:val="000000"/>
                <w:sz w:val="14"/>
                <w:szCs w:val="14"/>
              </w:rPr>
              <w:t> </w:t>
            </w:r>
          </w:p>
        </w:tc>
        <w:tc>
          <w:tcPr>
            <w:tcW w:w="240" w:type="dxa"/>
            <w:tcBorders>
              <w:top w:val="single" w:sz="4" w:space="0" w:color="auto"/>
              <w:left w:val="single" w:sz="4" w:space="0" w:color="auto"/>
              <w:bottom w:val="single" w:sz="4" w:space="0" w:color="auto"/>
              <w:right w:val="single" w:sz="4" w:space="0" w:color="auto"/>
            </w:tcBorders>
            <w:shd w:val="clear" w:color="000000" w:fill="00B050"/>
            <w:noWrap/>
            <w:vAlign w:val="center"/>
            <w:hideMark/>
          </w:tcPr>
          <w:p w14:paraId="235CEA00" w14:textId="77777777" w:rsidR="000F44C5" w:rsidRPr="000F44C5" w:rsidRDefault="000F44C5" w:rsidP="000F44C5">
            <w:pPr>
              <w:spacing w:after="0" w:line="240" w:lineRule="auto"/>
              <w:jc w:val="center"/>
              <w:rPr>
                <w:rFonts w:ascii="Arial" w:eastAsia="Times New Roman" w:hAnsi="Arial" w:cs="Arial"/>
                <w:color w:val="000000"/>
                <w:sz w:val="14"/>
                <w:szCs w:val="14"/>
              </w:rPr>
            </w:pPr>
            <w:r w:rsidRPr="000F44C5">
              <w:rPr>
                <w:rFonts w:ascii="Arial" w:eastAsia="Times New Roman" w:hAnsi="Arial" w:cs="Arial"/>
                <w:color w:val="000000"/>
                <w:sz w:val="14"/>
                <w:szCs w:val="14"/>
              </w:rPr>
              <w:t>1</w:t>
            </w:r>
          </w:p>
        </w:tc>
      </w:tr>
      <w:tr w:rsidR="000F44C5" w:rsidRPr="000F44C5" w14:paraId="1F927043" w14:textId="77777777" w:rsidTr="000F44C5">
        <w:trPr>
          <w:trHeight w:val="720"/>
        </w:trPr>
        <w:tc>
          <w:tcPr>
            <w:tcW w:w="2734" w:type="dxa"/>
            <w:tcBorders>
              <w:top w:val="nil"/>
              <w:left w:val="single" w:sz="4" w:space="0" w:color="auto"/>
              <w:bottom w:val="single" w:sz="4" w:space="0" w:color="auto"/>
              <w:right w:val="single" w:sz="4" w:space="0" w:color="auto"/>
            </w:tcBorders>
            <w:shd w:val="clear" w:color="000000" w:fill="FCE4D6"/>
            <w:noWrap/>
            <w:hideMark/>
          </w:tcPr>
          <w:p w14:paraId="48FD41B3" w14:textId="77777777" w:rsidR="000F44C5" w:rsidRPr="000F44C5" w:rsidRDefault="000F44C5" w:rsidP="000F44C5">
            <w:pPr>
              <w:spacing w:after="0" w:line="240" w:lineRule="auto"/>
              <w:rPr>
                <w:rFonts w:ascii="Arial" w:eastAsia="Times New Roman" w:hAnsi="Arial" w:cs="Arial"/>
                <w:color w:val="000000"/>
                <w:sz w:val="14"/>
                <w:szCs w:val="14"/>
              </w:rPr>
            </w:pPr>
            <w:r w:rsidRPr="000F44C5">
              <w:rPr>
                <w:rFonts w:ascii="Arial" w:eastAsia="Times New Roman" w:hAnsi="Arial" w:cs="Arial"/>
                <w:color w:val="000000"/>
                <w:sz w:val="14"/>
                <w:szCs w:val="14"/>
              </w:rPr>
              <w:t>Haire-Joshu 2010</w:t>
            </w:r>
          </w:p>
        </w:tc>
        <w:tc>
          <w:tcPr>
            <w:tcW w:w="3366" w:type="dxa"/>
            <w:tcBorders>
              <w:top w:val="nil"/>
              <w:left w:val="nil"/>
              <w:bottom w:val="single" w:sz="4" w:space="0" w:color="auto"/>
              <w:right w:val="single" w:sz="4" w:space="0" w:color="auto"/>
            </w:tcBorders>
            <w:shd w:val="clear" w:color="000000" w:fill="FCE4D6"/>
            <w:hideMark/>
          </w:tcPr>
          <w:p w14:paraId="36CE593A" w14:textId="77777777" w:rsidR="000F44C5" w:rsidRPr="000F44C5" w:rsidRDefault="000F44C5" w:rsidP="000F44C5">
            <w:pPr>
              <w:spacing w:after="0" w:line="240" w:lineRule="auto"/>
              <w:rPr>
                <w:rFonts w:ascii="Arial" w:eastAsia="Times New Roman" w:hAnsi="Arial" w:cs="Arial"/>
                <w:color w:val="000000"/>
                <w:sz w:val="14"/>
                <w:szCs w:val="14"/>
              </w:rPr>
            </w:pPr>
            <w:r w:rsidRPr="000F44C5">
              <w:rPr>
                <w:rFonts w:ascii="Arial" w:eastAsia="Times New Roman" w:hAnsi="Arial" w:cs="Arial"/>
                <w:color w:val="000000"/>
                <w:sz w:val="14"/>
                <w:szCs w:val="14"/>
              </w:rPr>
              <w:t xml:space="preserve">Haire-Joshu D, Nanney MS, Elliott M, Davey C, Caito N, Loman D, et al. The use of mentoring programs to improve energy balance behaviors in high-risk children. Obesity 2010;18 Suppl </w:t>
            </w:r>
            <w:proofErr w:type="gramStart"/>
            <w:r w:rsidRPr="000F44C5">
              <w:rPr>
                <w:rFonts w:ascii="Arial" w:eastAsia="Times New Roman" w:hAnsi="Arial" w:cs="Arial"/>
                <w:color w:val="000000"/>
                <w:sz w:val="14"/>
                <w:szCs w:val="14"/>
              </w:rPr>
              <w:t>1:S</w:t>
            </w:r>
            <w:proofErr w:type="gramEnd"/>
            <w:r w:rsidRPr="000F44C5">
              <w:rPr>
                <w:rFonts w:ascii="Arial" w:eastAsia="Times New Roman" w:hAnsi="Arial" w:cs="Arial"/>
                <w:color w:val="000000"/>
                <w:sz w:val="14"/>
                <w:szCs w:val="14"/>
              </w:rPr>
              <w:t>75-83. [DOI: 10.1038/oby.2009.435]</w:t>
            </w:r>
          </w:p>
        </w:tc>
        <w:tc>
          <w:tcPr>
            <w:tcW w:w="240" w:type="dxa"/>
            <w:tcBorders>
              <w:top w:val="nil"/>
              <w:left w:val="nil"/>
              <w:bottom w:val="single" w:sz="4" w:space="0" w:color="auto"/>
              <w:right w:val="single" w:sz="4" w:space="0" w:color="auto"/>
            </w:tcBorders>
            <w:noWrap/>
            <w:vAlign w:val="center"/>
            <w:hideMark/>
          </w:tcPr>
          <w:p w14:paraId="2541E0CF" w14:textId="77777777" w:rsidR="000F44C5" w:rsidRPr="000F44C5" w:rsidRDefault="000F44C5" w:rsidP="000F44C5">
            <w:pPr>
              <w:spacing w:after="0" w:line="240" w:lineRule="auto"/>
              <w:jc w:val="center"/>
              <w:rPr>
                <w:rFonts w:ascii="Arial" w:eastAsia="Times New Roman" w:hAnsi="Arial" w:cs="Arial"/>
                <w:color w:val="000000"/>
                <w:sz w:val="14"/>
                <w:szCs w:val="14"/>
              </w:rPr>
            </w:pPr>
            <w:r w:rsidRPr="000F44C5">
              <w:rPr>
                <w:rFonts w:ascii="Arial" w:eastAsia="Times New Roman" w:hAnsi="Arial" w:cs="Arial"/>
                <w:color w:val="000000"/>
                <w:sz w:val="14"/>
                <w:szCs w:val="14"/>
              </w:rPr>
              <w:t> </w:t>
            </w:r>
          </w:p>
        </w:tc>
        <w:tc>
          <w:tcPr>
            <w:tcW w:w="240" w:type="dxa"/>
            <w:tcBorders>
              <w:top w:val="nil"/>
              <w:left w:val="nil"/>
              <w:bottom w:val="single" w:sz="4" w:space="0" w:color="auto"/>
              <w:right w:val="single" w:sz="4" w:space="0" w:color="auto"/>
            </w:tcBorders>
            <w:noWrap/>
            <w:vAlign w:val="center"/>
            <w:hideMark/>
          </w:tcPr>
          <w:p w14:paraId="6B5A3DC3" w14:textId="77777777" w:rsidR="000F44C5" w:rsidRPr="000F44C5" w:rsidRDefault="000F44C5" w:rsidP="000F44C5">
            <w:pPr>
              <w:spacing w:after="0" w:line="240" w:lineRule="auto"/>
              <w:jc w:val="center"/>
              <w:rPr>
                <w:rFonts w:ascii="Arial" w:eastAsia="Times New Roman" w:hAnsi="Arial" w:cs="Arial"/>
                <w:color w:val="000000"/>
                <w:sz w:val="14"/>
                <w:szCs w:val="14"/>
              </w:rPr>
            </w:pPr>
            <w:r w:rsidRPr="000F44C5">
              <w:rPr>
                <w:rFonts w:ascii="Arial" w:eastAsia="Times New Roman" w:hAnsi="Arial" w:cs="Arial"/>
                <w:color w:val="000000"/>
                <w:sz w:val="14"/>
                <w:szCs w:val="14"/>
              </w:rPr>
              <w:t> </w:t>
            </w:r>
          </w:p>
        </w:tc>
        <w:tc>
          <w:tcPr>
            <w:tcW w:w="240" w:type="dxa"/>
            <w:tcBorders>
              <w:top w:val="nil"/>
              <w:left w:val="nil"/>
              <w:bottom w:val="single" w:sz="4" w:space="0" w:color="auto"/>
              <w:right w:val="single" w:sz="4" w:space="0" w:color="auto"/>
            </w:tcBorders>
            <w:noWrap/>
            <w:vAlign w:val="center"/>
            <w:hideMark/>
          </w:tcPr>
          <w:p w14:paraId="00005682" w14:textId="77777777" w:rsidR="000F44C5" w:rsidRPr="000F44C5" w:rsidRDefault="000F44C5" w:rsidP="000F44C5">
            <w:pPr>
              <w:spacing w:after="0" w:line="240" w:lineRule="auto"/>
              <w:jc w:val="center"/>
              <w:rPr>
                <w:rFonts w:ascii="Arial" w:eastAsia="Times New Roman" w:hAnsi="Arial" w:cs="Arial"/>
                <w:color w:val="000000"/>
                <w:sz w:val="14"/>
                <w:szCs w:val="14"/>
              </w:rPr>
            </w:pPr>
            <w:r w:rsidRPr="000F44C5">
              <w:rPr>
                <w:rFonts w:ascii="Arial" w:eastAsia="Times New Roman" w:hAnsi="Arial" w:cs="Arial"/>
                <w:color w:val="000000"/>
                <w:sz w:val="14"/>
                <w:szCs w:val="14"/>
              </w:rPr>
              <w:t> </w:t>
            </w:r>
          </w:p>
        </w:tc>
        <w:tc>
          <w:tcPr>
            <w:tcW w:w="240" w:type="dxa"/>
            <w:tcBorders>
              <w:top w:val="nil"/>
              <w:left w:val="nil"/>
              <w:bottom w:val="single" w:sz="4" w:space="0" w:color="auto"/>
              <w:right w:val="single" w:sz="4" w:space="0" w:color="auto"/>
            </w:tcBorders>
            <w:noWrap/>
            <w:vAlign w:val="center"/>
            <w:hideMark/>
          </w:tcPr>
          <w:p w14:paraId="280365A9" w14:textId="77777777" w:rsidR="000F44C5" w:rsidRPr="000F44C5" w:rsidRDefault="000F44C5" w:rsidP="000F44C5">
            <w:pPr>
              <w:spacing w:after="0" w:line="240" w:lineRule="auto"/>
              <w:jc w:val="center"/>
              <w:rPr>
                <w:rFonts w:ascii="Arial" w:eastAsia="Times New Roman" w:hAnsi="Arial" w:cs="Arial"/>
                <w:color w:val="000000"/>
                <w:sz w:val="14"/>
                <w:szCs w:val="14"/>
              </w:rPr>
            </w:pPr>
            <w:r w:rsidRPr="000F44C5">
              <w:rPr>
                <w:rFonts w:ascii="Arial" w:eastAsia="Times New Roman" w:hAnsi="Arial" w:cs="Arial"/>
                <w:color w:val="000000"/>
                <w:sz w:val="14"/>
                <w:szCs w:val="14"/>
              </w:rPr>
              <w:t> </w:t>
            </w:r>
          </w:p>
        </w:tc>
        <w:tc>
          <w:tcPr>
            <w:tcW w:w="240" w:type="dxa"/>
            <w:tcBorders>
              <w:top w:val="nil"/>
              <w:left w:val="nil"/>
              <w:bottom w:val="single" w:sz="4" w:space="0" w:color="auto"/>
              <w:right w:val="single" w:sz="4" w:space="0" w:color="auto"/>
            </w:tcBorders>
            <w:noWrap/>
            <w:vAlign w:val="center"/>
            <w:hideMark/>
          </w:tcPr>
          <w:p w14:paraId="255FD339" w14:textId="77777777" w:rsidR="000F44C5" w:rsidRPr="000F44C5" w:rsidRDefault="000F44C5" w:rsidP="000F44C5">
            <w:pPr>
              <w:spacing w:after="0" w:line="240" w:lineRule="auto"/>
              <w:jc w:val="center"/>
              <w:rPr>
                <w:rFonts w:ascii="Arial" w:eastAsia="Times New Roman" w:hAnsi="Arial" w:cs="Arial"/>
                <w:color w:val="000000"/>
                <w:sz w:val="14"/>
                <w:szCs w:val="14"/>
              </w:rPr>
            </w:pPr>
            <w:r w:rsidRPr="000F44C5">
              <w:rPr>
                <w:rFonts w:ascii="Arial" w:eastAsia="Times New Roman" w:hAnsi="Arial" w:cs="Arial"/>
                <w:color w:val="000000"/>
                <w:sz w:val="14"/>
                <w:szCs w:val="14"/>
              </w:rPr>
              <w:t> </w:t>
            </w:r>
          </w:p>
        </w:tc>
        <w:tc>
          <w:tcPr>
            <w:tcW w:w="240" w:type="dxa"/>
            <w:tcBorders>
              <w:top w:val="single" w:sz="4" w:space="0" w:color="auto"/>
              <w:left w:val="single" w:sz="4" w:space="0" w:color="auto"/>
              <w:bottom w:val="single" w:sz="4" w:space="0" w:color="auto"/>
              <w:right w:val="single" w:sz="4" w:space="0" w:color="auto"/>
            </w:tcBorders>
            <w:shd w:val="clear" w:color="000000" w:fill="00B050"/>
            <w:noWrap/>
            <w:vAlign w:val="center"/>
            <w:hideMark/>
          </w:tcPr>
          <w:p w14:paraId="6836F644" w14:textId="77777777" w:rsidR="000F44C5" w:rsidRPr="000F44C5" w:rsidRDefault="000F44C5" w:rsidP="000F44C5">
            <w:pPr>
              <w:spacing w:after="0" w:line="240" w:lineRule="auto"/>
              <w:jc w:val="center"/>
              <w:rPr>
                <w:rFonts w:ascii="Arial" w:eastAsia="Times New Roman" w:hAnsi="Arial" w:cs="Arial"/>
                <w:color w:val="000000"/>
                <w:sz w:val="14"/>
                <w:szCs w:val="14"/>
              </w:rPr>
            </w:pPr>
            <w:r w:rsidRPr="000F44C5">
              <w:rPr>
                <w:rFonts w:ascii="Arial" w:eastAsia="Times New Roman" w:hAnsi="Arial" w:cs="Arial"/>
                <w:color w:val="000000"/>
                <w:sz w:val="14"/>
                <w:szCs w:val="14"/>
              </w:rPr>
              <w:t>1</w:t>
            </w:r>
          </w:p>
        </w:tc>
      </w:tr>
      <w:tr w:rsidR="000F44C5" w:rsidRPr="000F44C5" w14:paraId="4D562D84" w14:textId="77777777" w:rsidTr="000F44C5">
        <w:trPr>
          <w:trHeight w:val="720"/>
        </w:trPr>
        <w:tc>
          <w:tcPr>
            <w:tcW w:w="2734" w:type="dxa"/>
            <w:tcBorders>
              <w:top w:val="nil"/>
              <w:left w:val="single" w:sz="4" w:space="0" w:color="auto"/>
              <w:bottom w:val="single" w:sz="4" w:space="0" w:color="auto"/>
              <w:right w:val="single" w:sz="4" w:space="0" w:color="auto"/>
            </w:tcBorders>
            <w:shd w:val="clear" w:color="000000" w:fill="FCE4D6"/>
            <w:noWrap/>
            <w:hideMark/>
          </w:tcPr>
          <w:p w14:paraId="4FE980D9" w14:textId="77777777" w:rsidR="000F44C5" w:rsidRPr="000F44C5" w:rsidRDefault="000F44C5" w:rsidP="000F44C5">
            <w:pPr>
              <w:spacing w:after="0" w:line="240" w:lineRule="auto"/>
              <w:rPr>
                <w:rFonts w:ascii="Arial" w:eastAsia="Times New Roman" w:hAnsi="Arial" w:cs="Arial"/>
                <w:color w:val="000000"/>
                <w:sz w:val="14"/>
                <w:szCs w:val="14"/>
              </w:rPr>
            </w:pPr>
            <w:r w:rsidRPr="000F44C5">
              <w:rPr>
                <w:rFonts w:ascii="Arial" w:eastAsia="Times New Roman" w:hAnsi="Arial" w:cs="Arial"/>
                <w:color w:val="000000"/>
                <w:sz w:val="14"/>
                <w:szCs w:val="14"/>
              </w:rPr>
              <w:t>Han 2006</w:t>
            </w:r>
          </w:p>
        </w:tc>
        <w:tc>
          <w:tcPr>
            <w:tcW w:w="3366" w:type="dxa"/>
            <w:tcBorders>
              <w:top w:val="nil"/>
              <w:left w:val="nil"/>
              <w:bottom w:val="single" w:sz="4" w:space="0" w:color="auto"/>
              <w:right w:val="single" w:sz="4" w:space="0" w:color="auto"/>
            </w:tcBorders>
            <w:shd w:val="clear" w:color="000000" w:fill="FCE4D6"/>
            <w:hideMark/>
          </w:tcPr>
          <w:p w14:paraId="4C00DBC0" w14:textId="77777777" w:rsidR="000F44C5" w:rsidRPr="000F44C5" w:rsidRDefault="000F44C5" w:rsidP="000F44C5">
            <w:pPr>
              <w:spacing w:after="0" w:line="240" w:lineRule="auto"/>
              <w:rPr>
                <w:rFonts w:ascii="Arial" w:eastAsia="Times New Roman" w:hAnsi="Arial" w:cs="Arial"/>
                <w:color w:val="000000"/>
                <w:sz w:val="14"/>
                <w:szCs w:val="14"/>
              </w:rPr>
            </w:pPr>
            <w:r w:rsidRPr="000F44C5">
              <w:rPr>
                <w:rFonts w:ascii="Arial" w:eastAsia="Times New Roman" w:hAnsi="Arial" w:cs="Arial"/>
                <w:color w:val="000000"/>
                <w:sz w:val="14"/>
                <w:szCs w:val="14"/>
              </w:rPr>
              <w:t xml:space="preserve">Han X, Ling P, Chen Y. The outcome evaluation of the elementary students about 3-year in system-intervention of nutrition dinner in Yangpu District, Shanghai. Health Education and Health Promotion </w:t>
            </w:r>
            <w:proofErr w:type="gramStart"/>
            <w:r w:rsidRPr="000F44C5">
              <w:rPr>
                <w:rFonts w:ascii="Arial" w:eastAsia="Times New Roman" w:hAnsi="Arial" w:cs="Arial"/>
                <w:color w:val="000000"/>
                <w:sz w:val="14"/>
                <w:szCs w:val="14"/>
              </w:rPr>
              <w:t>2006;1:21</w:t>
            </w:r>
            <w:proofErr w:type="gramEnd"/>
            <w:r w:rsidRPr="000F44C5">
              <w:rPr>
                <w:rFonts w:ascii="Arial" w:eastAsia="Times New Roman" w:hAnsi="Arial" w:cs="Arial"/>
                <w:color w:val="000000"/>
                <w:sz w:val="14"/>
                <w:szCs w:val="14"/>
              </w:rPr>
              <w:t>-4.</w:t>
            </w:r>
          </w:p>
        </w:tc>
        <w:tc>
          <w:tcPr>
            <w:tcW w:w="240" w:type="dxa"/>
            <w:tcBorders>
              <w:top w:val="nil"/>
              <w:left w:val="nil"/>
              <w:bottom w:val="single" w:sz="4" w:space="0" w:color="auto"/>
              <w:right w:val="single" w:sz="4" w:space="0" w:color="auto"/>
            </w:tcBorders>
            <w:noWrap/>
            <w:vAlign w:val="center"/>
            <w:hideMark/>
          </w:tcPr>
          <w:p w14:paraId="57FB2333" w14:textId="77777777" w:rsidR="000F44C5" w:rsidRPr="000F44C5" w:rsidRDefault="000F44C5" w:rsidP="000F44C5">
            <w:pPr>
              <w:spacing w:after="0" w:line="240" w:lineRule="auto"/>
              <w:jc w:val="center"/>
              <w:rPr>
                <w:rFonts w:ascii="Arial" w:eastAsia="Times New Roman" w:hAnsi="Arial" w:cs="Arial"/>
                <w:color w:val="000000"/>
                <w:sz w:val="14"/>
                <w:szCs w:val="14"/>
              </w:rPr>
            </w:pPr>
            <w:r w:rsidRPr="000F44C5">
              <w:rPr>
                <w:rFonts w:ascii="Arial" w:eastAsia="Times New Roman" w:hAnsi="Arial" w:cs="Arial"/>
                <w:color w:val="000000"/>
                <w:sz w:val="14"/>
                <w:szCs w:val="14"/>
              </w:rPr>
              <w:t> </w:t>
            </w:r>
          </w:p>
        </w:tc>
        <w:tc>
          <w:tcPr>
            <w:tcW w:w="240" w:type="dxa"/>
            <w:tcBorders>
              <w:top w:val="nil"/>
              <w:left w:val="nil"/>
              <w:bottom w:val="single" w:sz="4" w:space="0" w:color="auto"/>
              <w:right w:val="single" w:sz="4" w:space="0" w:color="auto"/>
            </w:tcBorders>
            <w:noWrap/>
            <w:vAlign w:val="center"/>
            <w:hideMark/>
          </w:tcPr>
          <w:p w14:paraId="58823C2F" w14:textId="77777777" w:rsidR="000F44C5" w:rsidRPr="000F44C5" w:rsidRDefault="000F44C5" w:rsidP="000F44C5">
            <w:pPr>
              <w:spacing w:after="0" w:line="240" w:lineRule="auto"/>
              <w:jc w:val="center"/>
              <w:rPr>
                <w:rFonts w:ascii="Arial" w:eastAsia="Times New Roman" w:hAnsi="Arial" w:cs="Arial"/>
                <w:color w:val="000000"/>
                <w:sz w:val="14"/>
                <w:szCs w:val="14"/>
              </w:rPr>
            </w:pPr>
            <w:r w:rsidRPr="000F44C5">
              <w:rPr>
                <w:rFonts w:ascii="Arial" w:eastAsia="Times New Roman" w:hAnsi="Arial" w:cs="Arial"/>
                <w:color w:val="000000"/>
                <w:sz w:val="14"/>
                <w:szCs w:val="14"/>
              </w:rPr>
              <w:t> </w:t>
            </w:r>
          </w:p>
        </w:tc>
        <w:tc>
          <w:tcPr>
            <w:tcW w:w="240" w:type="dxa"/>
            <w:tcBorders>
              <w:top w:val="nil"/>
              <w:left w:val="nil"/>
              <w:bottom w:val="single" w:sz="4" w:space="0" w:color="auto"/>
              <w:right w:val="single" w:sz="4" w:space="0" w:color="auto"/>
            </w:tcBorders>
            <w:noWrap/>
            <w:vAlign w:val="center"/>
            <w:hideMark/>
          </w:tcPr>
          <w:p w14:paraId="174BBD0E" w14:textId="77777777" w:rsidR="000F44C5" w:rsidRPr="000F44C5" w:rsidRDefault="000F44C5" w:rsidP="000F44C5">
            <w:pPr>
              <w:spacing w:after="0" w:line="240" w:lineRule="auto"/>
              <w:jc w:val="center"/>
              <w:rPr>
                <w:rFonts w:ascii="Arial" w:eastAsia="Times New Roman" w:hAnsi="Arial" w:cs="Arial"/>
                <w:color w:val="000000"/>
                <w:sz w:val="14"/>
                <w:szCs w:val="14"/>
              </w:rPr>
            </w:pPr>
            <w:r w:rsidRPr="000F44C5">
              <w:rPr>
                <w:rFonts w:ascii="Arial" w:eastAsia="Times New Roman" w:hAnsi="Arial" w:cs="Arial"/>
                <w:color w:val="000000"/>
                <w:sz w:val="14"/>
                <w:szCs w:val="14"/>
              </w:rPr>
              <w:t> </w:t>
            </w:r>
          </w:p>
        </w:tc>
        <w:tc>
          <w:tcPr>
            <w:tcW w:w="240" w:type="dxa"/>
            <w:tcBorders>
              <w:top w:val="nil"/>
              <w:left w:val="nil"/>
              <w:bottom w:val="single" w:sz="4" w:space="0" w:color="auto"/>
              <w:right w:val="single" w:sz="4" w:space="0" w:color="auto"/>
            </w:tcBorders>
            <w:noWrap/>
            <w:vAlign w:val="center"/>
            <w:hideMark/>
          </w:tcPr>
          <w:p w14:paraId="4FA07DBA" w14:textId="77777777" w:rsidR="000F44C5" w:rsidRPr="000F44C5" w:rsidRDefault="000F44C5" w:rsidP="000F44C5">
            <w:pPr>
              <w:spacing w:after="0" w:line="240" w:lineRule="auto"/>
              <w:jc w:val="center"/>
              <w:rPr>
                <w:rFonts w:ascii="Arial" w:eastAsia="Times New Roman" w:hAnsi="Arial" w:cs="Arial"/>
                <w:color w:val="000000"/>
                <w:sz w:val="14"/>
                <w:szCs w:val="14"/>
              </w:rPr>
            </w:pPr>
            <w:r w:rsidRPr="000F44C5">
              <w:rPr>
                <w:rFonts w:ascii="Arial" w:eastAsia="Times New Roman" w:hAnsi="Arial" w:cs="Arial"/>
                <w:color w:val="000000"/>
                <w:sz w:val="14"/>
                <w:szCs w:val="14"/>
              </w:rPr>
              <w:t> </w:t>
            </w:r>
          </w:p>
        </w:tc>
        <w:tc>
          <w:tcPr>
            <w:tcW w:w="240" w:type="dxa"/>
            <w:tcBorders>
              <w:top w:val="nil"/>
              <w:left w:val="nil"/>
              <w:bottom w:val="single" w:sz="4" w:space="0" w:color="auto"/>
              <w:right w:val="single" w:sz="4" w:space="0" w:color="auto"/>
            </w:tcBorders>
            <w:noWrap/>
            <w:vAlign w:val="center"/>
            <w:hideMark/>
          </w:tcPr>
          <w:p w14:paraId="5B0438E3" w14:textId="77777777" w:rsidR="000F44C5" w:rsidRPr="000F44C5" w:rsidRDefault="000F44C5" w:rsidP="000F44C5">
            <w:pPr>
              <w:spacing w:after="0" w:line="240" w:lineRule="auto"/>
              <w:jc w:val="center"/>
              <w:rPr>
                <w:rFonts w:ascii="Arial" w:eastAsia="Times New Roman" w:hAnsi="Arial" w:cs="Arial"/>
                <w:color w:val="000000"/>
                <w:sz w:val="14"/>
                <w:szCs w:val="14"/>
              </w:rPr>
            </w:pPr>
            <w:r w:rsidRPr="000F44C5">
              <w:rPr>
                <w:rFonts w:ascii="Arial" w:eastAsia="Times New Roman" w:hAnsi="Arial" w:cs="Arial"/>
                <w:color w:val="000000"/>
                <w:sz w:val="14"/>
                <w:szCs w:val="14"/>
              </w:rPr>
              <w:t> </w:t>
            </w:r>
          </w:p>
        </w:tc>
        <w:tc>
          <w:tcPr>
            <w:tcW w:w="240" w:type="dxa"/>
            <w:tcBorders>
              <w:top w:val="single" w:sz="4" w:space="0" w:color="auto"/>
              <w:left w:val="single" w:sz="4" w:space="0" w:color="auto"/>
              <w:bottom w:val="single" w:sz="4" w:space="0" w:color="auto"/>
              <w:right w:val="single" w:sz="4" w:space="0" w:color="auto"/>
            </w:tcBorders>
            <w:shd w:val="clear" w:color="000000" w:fill="00B050"/>
            <w:noWrap/>
            <w:vAlign w:val="center"/>
            <w:hideMark/>
          </w:tcPr>
          <w:p w14:paraId="4C074105" w14:textId="77777777" w:rsidR="000F44C5" w:rsidRPr="000F44C5" w:rsidRDefault="000F44C5" w:rsidP="000F44C5">
            <w:pPr>
              <w:spacing w:after="0" w:line="240" w:lineRule="auto"/>
              <w:jc w:val="center"/>
              <w:rPr>
                <w:rFonts w:ascii="Arial" w:eastAsia="Times New Roman" w:hAnsi="Arial" w:cs="Arial"/>
                <w:color w:val="000000"/>
                <w:sz w:val="14"/>
                <w:szCs w:val="14"/>
              </w:rPr>
            </w:pPr>
            <w:r w:rsidRPr="000F44C5">
              <w:rPr>
                <w:rFonts w:ascii="Arial" w:eastAsia="Times New Roman" w:hAnsi="Arial" w:cs="Arial"/>
                <w:color w:val="000000"/>
                <w:sz w:val="14"/>
                <w:szCs w:val="14"/>
              </w:rPr>
              <w:t>1</w:t>
            </w:r>
          </w:p>
        </w:tc>
      </w:tr>
      <w:tr w:rsidR="000F44C5" w:rsidRPr="000F44C5" w14:paraId="48AA8B28" w14:textId="77777777" w:rsidTr="000F44C5">
        <w:trPr>
          <w:trHeight w:val="720"/>
        </w:trPr>
        <w:tc>
          <w:tcPr>
            <w:tcW w:w="2734" w:type="dxa"/>
            <w:tcBorders>
              <w:top w:val="nil"/>
              <w:left w:val="single" w:sz="4" w:space="0" w:color="auto"/>
              <w:bottom w:val="single" w:sz="4" w:space="0" w:color="auto"/>
              <w:right w:val="single" w:sz="4" w:space="0" w:color="auto"/>
            </w:tcBorders>
            <w:shd w:val="clear" w:color="000000" w:fill="FCE4D6"/>
            <w:noWrap/>
            <w:hideMark/>
          </w:tcPr>
          <w:p w14:paraId="7E1CEC7A" w14:textId="77777777" w:rsidR="000F44C5" w:rsidRPr="000F44C5" w:rsidRDefault="000F44C5" w:rsidP="000F44C5">
            <w:pPr>
              <w:spacing w:after="0" w:line="240" w:lineRule="auto"/>
              <w:rPr>
                <w:rFonts w:ascii="Arial" w:eastAsia="Times New Roman" w:hAnsi="Arial" w:cs="Arial"/>
                <w:color w:val="000000"/>
                <w:sz w:val="14"/>
                <w:szCs w:val="14"/>
              </w:rPr>
            </w:pPr>
            <w:r w:rsidRPr="000F44C5">
              <w:rPr>
                <w:rFonts w:ascii="Arial" w:eastAsia="Times New Roman" w:hAnsi="Arial" w:cs="Arial"/>
                <w:color w:val="000000"/>
                <w:sz w:val="14"/>
                <w:szCs w:val="14"/>
              </w:rPr>
              <w:t>Hannon 2018</w:t>
            </w:r>
          </w:p>
        </w:tc>
        <w:tc>
          <w:tcPr>
            <w:tcW w:w="3366" w:type="dxa"/>
            <w:tcBorders>
              <w:top w:val="nil"/>
              <w:left w:val="nil"/>
              <w:bottom w:val="single" w:sz="4" w:space="0" w:color="auto"/>
              <w:right w:val="single" w:sz="4" w:space="0" w:color="auto"/>
            </w:tcBorders>
            <w:shd w:val="clear" w:color="000000" w:fill="FCE4D6"/>
            <w:hideMark/>
          </w:tcPr>
          <w:p w14:paraId="36A9081F" w14:textId="77777777" w:rsidR="000F44C5" w:rsidRPr="000F44C5" w:rsidRDefault="000F44C5" w:rsidP="000F44C5">
            <w:pPr>
              <w:spacing w:after="0" w:line="240" w:lineRule="auto"/>
              <w:rPr>
                <w:rFonts w:ascii="Arial" w:eastAsia="Times New Roman" w:hAnsi="Arial" w:cs="Arial"/>
                <w:color w:val="000000"/>
                <w:sz w:val="14"/>
                <w:szCs w:val="14"/>
              </w:rPr>
            </w:pPr>
            <w:r w:rsidRPr="000F44C5">
              <w:rPr>
                <w:rFonts w:ascii="Arial" w:eastAsia="Times New Roman" w:hAnsi="Arial" w:cs="Arial"/>
                <w:color w:val="000000"/>
                <w:sz w:val="14"/>
                <w:szCs w:val="14"/>
              </w:rPr>
              <w:t xml:space="preserve">Hannon TS, Saha CK, Carroll AE, Palmer KN, O'Kelly Phillips E, Marrero DG. The ENCOURAGE healthy </w:t>
            </w:r>
            <w:proofErr w:type="gramStart"/>
            <w:r w:rsidRPr="000F44C5">
              <w:rPr>
                <w:rFonts w:ascii="Arial" w:eastAsia="Times New Roman" w:hAnsi="Arial" w:cs="Arial"/>
                <w:color w:val="000000"/>
                <w:sz w:val="14"/>
                <w:szCs w:val="14"/>
              </w:rPr>
              <w:t>families</w:t>
            </w:r>
            <w:proofErr w:type="gramEnd"/>
            <w:r w:rsidRPr="000F44C5">
              <w:rPr>
                <w:rFonts w:ascii="Arial" w:eastAsia="Times New Roman" w:hAnsi="Arial" w:cs="Arial"/>
                <w:color w:val="000000"/>
                <w:sz w:val="14"/>
                <w:szCs w:val="14"/>
              </w:rPr>
              <w:t xml:space="preserve"> study: a comparative effectiveness trial to reduce risk for type 2 diabetes in mothers and children. Pediatric Diabetes </w:t>
            </w:r>
            <w:proofErr w:type="gramStart"/>
            <w:r w:rsidRPr="000F44C5">
              <w:rPr>
                <w:rFonts w:ascii="Arial" w:eastAsia="Times New Roman" w:hAnsi="Arial" w:cs="Arial"/>
                <w:color w:val="000000"/>
                <w:sz w:val="14"/>
                <w:szCs w:val="14"/>
              </w:rPr>
              <w:t>2018;20:20</w:t>
            </w:r>
            <w:proofErr w:type="gramEnd"/>
            <w:r w:rsidRPr="000F44C5">
              <w:rPr>
                <w:rFonts w:ascii="Arial" w:eastAsia="Times New Roman" w:hAnsi="Arial" w:cs="Arial"/>
                <w:color w:val="000000"/>
                <w:sz w:val="14"/>
                <w:szCs w:val="14"/>
              </w:rPr>
              <w:t>. [DOI: 10.1111/pedi.12692]</w:t>
            </w:r>
          </w:p>
        </w:tc>
        <w:tc>
          <w:tcPr>
            <w:tcW w:w="240" w:type="dxa"/>
            <w:tcBorders>
              <w:top w:val="nil"/>
              <w:left w:val="nil"/>
              <w:bottom w:val="single" w:sz="4" w:space="0" w:color="auto"/>
              <w:right w:val="single" w:sz="4" w:space="0" w:color="auto"/>
            </w:tcBorders>
            <w:noWrap/>
            <w:vAlign w:val="center"/>
            <w:hideMark/>
          </w:tcPr>
          <w:p w14:paraId="0DA95439" w14:textId="77777777" w:rsidR="000F44C5" w:rsidRPr="000F44C5" w:rsidRDefault="000F44C5" w:rsidP="000F44C5">
            <w:pPr>
              <w:spacing w:after="0" w:line="240" w:lineRule="auto"/>
              <w:jc w:val="center"/>
              <w:rPr>
                <w:rFonts w:ascii="Arial" w:eastAsia="Times New Roman" w:hAnsi="Arial" w:cs="Arial"/>
                <w:color w:val="000000"/>
                <w:sz w:val="14"/>
                <w:szCs w:val="14"/>
              </w:rPr>
            </w:pPr>
            <w:r w:rsidRPr="000F44C5">
              <w:rPr>
                <w:rFonts w:ascii="Arial" w:eastAsia="Times New Roman" w:hAnsi="Arial" w:cs="Arial"/>
                <w:color w:val="000000"/>
                <w:sz w:val="14"/>
                <w:szCs w:val="14"/>
              </w:rPr>
              <w:t> </w:t>
            </w:r>
          </w:p>
        </w:tc>
        <w:tc>
          <w:tcPr>
            <w:tcW w:w="240" w:type="dxa"/>
            <w:tcBorders>
              <w:top w:val="nil"/>
              <w:left w:val="nil"/>
              <w:bottom w:val="single" w:sz="4" w:space="0" w:color="auto"/>
              <w:right w:val="single" w:sz="4" w:space="0" w:color="auto"/>
            </w:tcBorders>
            <w:noWrap/>
            <w:vAlign w:val="center"/>
            <w:hideMark/>
          </w:tcPr>
          <w:p w14:paraId="3410C2B5" w14:textId="77777777" w:rsidR="000F44C5" w:rsidRPr="000F44C5" w:rsidRDefault="000F44C5" w:rsidP="000F44C5">
            <w:pPr>
              <w:spacing w:after="0" w:line="240" w:lineRule="auto"/>
              <w:jc w:val="center"/>
              <w:rPr>
                <w:rFonts w:ascii="Arial" w:eastAsia="Times New Roman" w:hAnsi="Arial" w:cs="Arial"/>
                <w:color w:val="000000"/>
                <w:sz w:val="14"/>
                <w:szCs w:val="14"/>
              </w:rPr>
            </w:pPr>
            <w:r w:rsidRPr="000F44C5">
              <w:rPr>
                <w:rFonts w:ascii="Arial" w:eastAsia="Times New Roman" w:hAnsi="Arial" w:cs="Arial"/>
                <w:color w:val="000000"/>
                <w:sz w:val="14"/>
                <w:szCs w:val="14"/>
              </w:rPr>
              <w:t> </w:t>
            </w:r>
          </w:p>
        </w:tc>
        <w:tc>
          <w:tcPr>
            <w:tcW w:w="240" w:type="dxa"/>
            <w:tcBorders>
              <w:top w:val="nil"/>
              <w:left w:val="nil"/>
              <w:bottom w:val="single" w:sz="4" w:space="0" w:color="auto"/>
              <w:right w:val="single" w:sz="4" w:space="0" w:color="auto"/>
            </w:tcBorders>
            <w:noWrap/>
            <w:vAlign w:val="center"/>
            <w:hideMark/>
          </w:tcPr>
          <w:p w14:paraId="020A75D8" w14:textId="77777777" w:rsidR="000F44C5" w:rsidRPr="000F44C5" w:rsidRDefault="000F44C5" w:rsidP="000F44C5">
            <w:pPr>
              <w:spacing w:after="0" w:line="240" w:lineRule="auto"/>
              <w:jc w:val="center"/>
              <w:rPr>
                <w:rFonts w:ascii="Arial" w:eastAsia="Times New Roman" w:hAnsi="Arial" w:cs="Arial"/>
                <w:color w:val="000000"/>
                <w:sz w:val="14"/>
                <w:szCs w:val="14"/>
              </w:rPr>
            </w:pPr>
            <w:r w:rsidRPr="000F44C5">
              <w:rPr>
                <w:rFonts w:ascii="Arial" w:eastAsia="Times New Roman" w:hAnsi="Arial" w:cs="Arial"/>
                <w:color w:val="000000"/>
                <w:sz w:val="14"/>
                <w:szCs w:val="14"/>
              </w:rPr>
              <w:t> </w:t>
            </w:r>
          </w:p>
        </w:tc>
        <w:tc>
          <w:tcPr>
            <w:tcW w:w="240" w:type="dxa"/>
            <w:tcBorders>
              <w:top w:val="nil"/>
              <w:left w:val="nil"/>
              <w:bottom w:val="single" w:sz="4" w:space="0" w:color="auto"/>
              <w:right w:val="single" w:sz="4" w:space="0" w:color="auto"/>
            </w:tcBorders>
            <w:noWrap/>
            <w:vAlign w:val="center"/>
            <w:hideMark/>
          </w:tcPr>
          <w:p w14:paraId="66579C02" w14:textId="77777777" w:rsidR="000F44C5" w:rsidRPr="000F44C5" w:rsidRDefault="000F44C5" w:rsidP="000F44C5">
            <w:pPr>
              <w:spacing w:after="0" w:line="240" w:lineRule="auto"/>
              <w:jc w:val="center"/>
              <w:rPr>
                <w:rFonts w:ascii="Arial" w:eastAsia="Times New Roman" w:hAnsi="Arial" w:cs="Arial"/>
                <w:color w:val="000000"/>
                <w:sz w:val="14"/>
                <w:szCs w:val="14"/>
              </w:rPr>
            </w:pPr>
            <w:r w:rsidRPr="000F44C5">
              <w:rPr>
                <w:rFonts w:ascii="Arial" w:eastAsia="Times New Roman" w:hAnsi="Arial" w:cs="Arial"/>
                <w:color w:val="000000"/>
                <w:sz w:val="14"/>
                <w:szCs w:val="14"/>
              </w:rPr>
              <w:t> </w:t>
            </w:r>
          </w:p>
        </w:tc>
        <w:tc>
          <w:tcPr>
            <w:tcW w:w="240" w:type="dxa"/>
            <w:tcBorders>
              <w:top w:val="nil"/>
              <w:left w:val="nil"/>
              <w:bottom w:val="single" w:sz="4" w:space="0" w:color="auto"/>
              <w:right w:val="single" w:sz="4" w:space="0" w:color="auto"/>
            </w:tcBorders>
            <w:noWrap/>
            <w:vAlign w:val="center"/>
            <w:hideMark/>
          </w:tcPr>
          <w:p w14:paraId="4A08EFF1" w14:textId="77777777" w:rsidR="000F44C5" w:rsidRPr="000F44C5" w:rsidRDefault="000F44C5" w:rsidP="000F44C5">
            <w:pPr>
              <w:spacing w:after="0" w:line="240" w:lineRule="auto"/>
              <w:jc w:val="center"/>
              <w:rPr>
                <w:rFonts w:ascii="Arial" w:eastAsia="Times New Roman" w:hAnsi="Arial" w:cs="Arial"/>
                <w:color w:val="000000"/>
                <w:sz w:val="14"/>
                <w:szCs w:val="14"/>
              </w:rPr>
            </w:pPr>
            <w:r w:rsidRPr="000F44C5">
              <w:rPr>
                <w:rFonts w:ascii="Arial" w:eastAsia="Times New Roman" w:hAnsi="Arial" w:cs="Arial"/>
                <w:color w:val="000000"/>
                <w:sz w:val="14"/>
                <w:szCs w:val="14"/>
              </w:rPr>
              <w:t> </w:t>
            </w:r>
          </w:p>
        </w:tc>
        <w:tc>
          <w:tcPr>
            <w:tcW w:w="240" w:type="dxa"/>
            <w:tcBorders>
              <w:top w:val="single" w:sz="4" w:space="0" w:color="auto"/>
              <w:left w:val="single" w:sz="4" w:space="0" w:color="auto"/>
              <w:bottom w:val="single" w:sz="4" w:space="0" w:color="auto"/>
              <w:right w:val="single" w:sz="4" w:space="0" w:color="auto"/>
            </w:tcBorders>
            <w:shd w:val="clear" w:color="000000" w:fill="00B050"/>
            <w:noWrap/>
            <w:vAlign w:val="center"/>
            <w:hideMark/>
          </w:tcPr>
          <w:p w14:paraId="53E9BAA7" w14:textId="77777777" w:rsidR="000F44C5" w:rsidRPr="000F44C5" w:rsidRDefault="000F44C5" w:rsidP="000F44C5">
            <w:pPr>
              <w:spacing w:after="0" w:line="240" w:lineRule="auto"/>
              <w:jc w:val="center"/>
              <w:rPr>
                <w:rFonts w:ascii="Arial" w:eastAsia="Times New Roman" w:hAnsi="Arial" w:cs="Arial"/>
                <w:color w:val="000000"/>
                <w:sz w:val="14"/>
                <w:szCs w:val="14"/>
              </w:rPr>
            </w:pPr>
            <w:r w:rsidRPr="000F44C5">
              <w:rPr>
                <w:rFonts w:ascii="Arial" w:eastAsia="Times New Roman" w:hAnsi="Arial" w:cs="Arial"/>
                <w:color w:val="000000"/>
                <w:sz w:val="14"/>
                <w:szCs w:val="14"/>
              </w:rPr>
              <w:t>1</w:t>
            </w:r>
          </w:p>
        </w:tc>
      </w:tr>
      <w:tr w:rsidR="000F44C5" w:rsidRPr="000F44C5" w14:paraId="7A513948" w14:textId="77777777" w:rsidTr="000F44C5">
        <w:trPr>
          <w:trHeight w:val="540"/>
        </w:trPr>
        <w:tc>
          <w:tcPr>
            <w:tcW w:w="2734" w:type="dxa"/>
            <w:tcBorders>
              <w:top w:val="nil"/>
              <w:left w:val="single" w:sz="4" w:space="0" w:color="auto"/>
              <w:bottom w:val="single" w:sz="4" w:space="0" w:color="auto"/>
              <w:right w:val="single" w:sz="4" w:space="0" w:color="auto"/>
            </w:tcBorders>
            <w:shd w:val="clear" w:color="000000" w:fill="FCE4D6"/>
            <w:noWrap/>
            <w:hideMark/>
          </w:tcPr>
          <w:p w14:paraId="51A96C59" w14:textId="77777777" w:rsidR="000F44C5" w:rsidRPr="000F44C5" w:rsidRDefault="000F44C5" w:rsidP="000F44C5">
            <w:pPr>
              <w:spacing w:after="0" w:line="240" w:lineRule="auto"/>
              <w:rPr>
                <w:rFonts w:ascii="Arial" w:eastAsia="Times New Roman" w:hAnsi="Arial" w:cs="Arial"/>
                <w:color w:val="000000"/>
                <w:sz w:val="14"/>
                <w:szCs w:val="14"/>
              </w:rPr>
            </w:pPr>
            <w:r w:rsidRPr="000F44C5">
              <w:rPr>
                <w:rFonts w:ascii="Arial" w:eastAsia="Times New Roman" w:hAnsi="Arial" w:cs="Arial"/>
                <w:color w:val="000000"/>
                <w:sz w:val="14"/>
                <w:szCs w:val="14"/>
              </w:rPr>
              <w:t>HEALTHY Study Group 2010</w:t>
            </w:r>
          </w:p>
        </w:tc>
        <w:tc>
          <w:tcPr>
            <w:tcW w:w="3366" w:type="dxa"/>
            <w:tcBorders>
              <w:top w:val="nil"/>
              <w:left w:val="nil"/>
              <w:bottom w:val="single" w:sz="4" w:space="0" w:color="auto"/>
              <w:right w:val="single" w:sz="4" w:space="0" w:color="auto"/>
            </w:tcBorders>
            <w:shd w:val="clear" w:color="000000" w:fill="FCE4D6"/>
            <w:hideMark/>
          </w:tcPr>
          <w:p w14:paraId="6BAE84F8" w14:textId="77777777" w:rsidR="000F44C5" w:rsidRPr="000F44C5" w:rsidRDefault="000F44C5" w:rsidP="000F44C5">
            <w:pPr>
              <w:spacing w:after="0" w:line="240" w:lineRule="auto"/>
              <w:rPr>
                <w:rFonts w:ascii="Arial" w:eastAsia="Times New Roman" w:hAnsi="Arial" w:cs="Arial"/>
                <w:color w:val="000000"/>
                <w:sz w:val="14"/>
                <w:szCs w:val="14"/>
              </w:rPr>
            </w:pPr>
            <w:r w:rsidRPr="000F44C5">
              <w:rPr>
                <w:rFonts w:ascii="Arial" w:eastAsia="Times New Roman" w:hAnsi="Arial" w:cs="Arial"/>
                <w:color w:val="000000"/>
                <w:sz w:val="14"/>
                <w:szCs w:val="14"/>
              </w:rPr>
              <w:t>The Healthy Study Group. A school-based intervention for diabetes risk reduction. New England Journal of Medicine 2010;363(5):443-53. [DOI: 10.1056/NEJMoa1001933]</w:t>
            </w:r>
          </w:p>
        </w:tc>
        <w:tc>
          <w:tcPr>
            <w:tcW w:w="240" w:type="dxa"/>
            <w:tcBorders>
              <w:top w:val="nil"/>
              <w:left w:val="nil"/>
              <w:bottom w:val="single" w:sz="4" w:space="0" w:color="auto"/>
              <w:right w:val="single" w:sz="4" w:space="0" w:color="auto"/>
            </w:tcBorders>
            <w:noWrap/>
            <w:vAlign w:val="center"/>
            <w:hideMark/>
          </w:tcPr>
          <w:p w14:paraId="21301ADA" w14:textId="77777777" w:rsidR="000F44C5" w:rsidRPr="000F44C5" w:rsidRDefault="000F44C5" w:rsidP="000F44C5">
            <w:pPr>
              <w:spacing w:after="0" w:line="240" w:lineRule="auto"/>
              <w:jc w:val="center"/>
              <w:rPr>
                <w:rFonts w:ascii="Arial" w:eastAsia="Times New Roman" w:hAnsi="Arial" w:cs="Arial"/>
                <w:color w:val="000000"/>
                <w:sz w:val="14"/>
                <w:szCs w:val="14"/>
              </w:rPr>
            </w:pPr>
            <w:r w:rsidRPr="000F44C5">
              <w:rPr>
                <w:rFonts w:ascii="Arial" w:eastAsia="Times New Roman" w:hAnsi="Arial" w:cs="Arial"/>
                <w:color w:val="000000"/>
                <w:sz w:val="14"/>
                <w:szCs w:val="14"/>
              </w:rPr>
              <w:t> </w:t>
            </w:r>
          </w:p>
        </w:tc>
        <w:tc>
          <w:tcPr>
            <w:tcW w:w="240" w:type="dxa"/>
            <w:tcBorders>
              <w:top w:val="nil"/>
              <w:left w:val="nil"/>
              <w:bottom w:val="single" w:sz="4" w:space="0" w:color="auto"/>
              <w:right w:val="single" w:sz="4" w:space="0" w:color="auto"/>
            </w:tcBorders>
            <w:noWrap/>
            <w:vAlign w:val="center"/>
            <w:hideMark/>
          </w:tcPr>
          <w:p w14:paraId="4D82E14E" w14:textId="77777777" w:rsidR="000F44C5" w:rsidRPr="000F44C5" w:rsidRDefault="000F44C5" w:rsidP="000F44C5">
            <w:pPr>
              <w:spacing w:after="0" w:line="240" w:lineRule="auto"/>
              <w:jc w:val="center"/>
              <w:rPr>
                <w:rFonts w:ascii="Arial" w:eastAsia="Times New Roman" w:hAnsi="Arial" w:cs="Arial"/>
                <w:color w:val="000000"/>
                <w:sz w:val="14"/>
                <w:szCs w:val="14"/>
              </w:rPr>
            </w:pPr>
            <w:r w:rsidRPr="000F44C5">
              <w:rPr>
                <w:rFonts w:ascii="Arial" w:eastAsia="Times New Roman" w:hAnsi="Arial" w:cs="Arial"/>
                <w:color w:val="000000"/>
                <w:sz w:val="14"/>
                <w:szCs w:val="14"/>
              </w:rPr>
              <w:t> </w:t>
            </w:r>
          </w:p>
        </w:tc>
        <w:tc>
          <w:tcPr>
            <w:tcW w:w="240" w:type="dxa"/>
            <w:tcBorders>
              <w:top w:val="nil"/>
              <w:left w:val="nil"/>
              <w:bottom w:val="single" w:sz="4" w:space="0" w:color="auto"/>
              <w:right w:val="single" w:sz="4" w:space="0" w:color="auto"/>
            </w:tcBorders>
            <w:noWrap/>
            <w:vAlign w:val="center"/>
            <w:hideMark/>
          </w:tcPr>
          <w:p w14:paraId="310A4B72" w14:textId="77777777" w:rsidR="000F44C5" w:rsidRPr="000F44C5" w:rsidRDefault="000F44C5" w:rsidP="000F44C5">
            <w:pPr>
              <w:spacing w:after="0" w:line="240" w:lineRule="auto"/>
              <w:jc w:val="center"/>
              <w:rPr>
                <w:rFonts w:ascii="Arial" w:eastAsia="Times New Roman" w:hAnsi="Arial" w:cs="Arial"/>
                <w:color w:val="000000"/>
                <w:sz w:val="14"/>
                <w:szCs w:val="14"/>
              </w:rPr>
            </w:pPr>
            <w:r w:rsidRPr="000F44C5">
              <w:rPr>
                <w:rFonts w:ascii="Arial" w:eastAsia="Times New Roman" w:hAnsi="Arial" w:cs="Arial"/>
                <w:color w:val="000000"/>
                <w:sz w:val="14"/>
                <w:szCs w:val="14"/>
              </w:rPr>
              <w:t> </w:t>
            </w:r>
          </w:p>
        </w:tc>
        <w:tc>
          <w:tcPr>
            <w:tcW w:w="240" w:type="dxa"/>
            <w:tcBorders>
              <w:top w:val="nil"/>
              <w:left w:val="nil"/>
              <w:bottom w:val="single" w:sz="4" w:space="0" w:color="auto"/>
              <w:right w:val="single" w:sz="4" w:space="0" w:color="auto"/>
            </w:tcBorders>
            <w:noWrap/>
            <w:vAlign w:val="center"/>
            <w:hideMark/>
          </w:tcPr>
          <w:p w14:paraId="72FD33A5" w14:textId="77777777" w:rsidR="000F44C5" w:rsidRPr="000F44C5" w:rsidRDefault="000F44C5" w:rsidP="000F44C5">
            <w:pPr>
              <w:spacing w:after="0" w:line="240" w:lineRule="auto"/>
              <w:jc w:val="center"/>
              <w:rPr>
                <w:rFonts w:ascii="Arial" w:eastAsia="Times New Roman" w:hAnsi="Arial" w:cs="Arial"/>
                <w:color w:val="000000"/>
                <w:sz w:val="14"/>
                <w:szCs w:val="14"/>
              </w:rPr>
            </w:pPr>
            <w:r w:rsidRPr="000F44C5">
              <w:rPr>
                <w:rFonts w:ascii="Arial" w:eastAsia="Times New Roman" w:hAnsi="Arial" w:cs="Arial"/>
                <w:color w:val="000000"/>
                <w:sz w:val="14"/>
                <w:szCs w:val="14"/>
              </w:rPr>
              <w:t> </w:t>
            </w:r>
          </w:p>
        </w:tc>
        <w:tc>
          <w:tcPr>
            <w:tcW w:w="240" w:type="dxa"/>
            <w:tcBorders>
              <w:top w:val="nil"/>
              <w:left w:val="nil"/>
              <w:bottom w:val="single" w:sz="4" w:space="0" w:color="auto"/>
              <w:right w:val="single" w:sz="4" w:space="0" w:color="auto"/>
            </w:tcBorders>
            <w:noWrap/>
            <w:vAlign w:val="center"/>
            <w:hideMark/>
          </w:tcPr>
          <w:p w14:paraId="76B33BF8" w14:textId="77777777" w:rsidR="000F44C5" w:rsidRPr="000F44C5" w:rsidRDefault="000F44C5" w:rsidP="000F44C5">
            <w:pPr>
              <w:spacing w:after="0" w:line="240" w:lineRule="auto"/>
              <w:jc w:val="center"/>
              <w:rPr>
                <w:rFonts w:ascii="Arial" w:eastAsia="Times New Roman" w:hAnsi="Arial" w:cs="Arial"/>
                <w:color w:val="000000"/>
                <w:sz w:val="14"/>
                <w:szCs w:val="14"/>
              </w:rPr>
            </w:pPr>
            <w:r w:rsidRPr="000F44C5">
              <w:rPr>
                <w:rFonts w:ascii="Arial" w:eastAsia="Times New Roman" w:hAnsi="Arial" w:cs="Arial"/>
                <w:color w:val="000000"/>
                <w:sz w:val="14"/>
                <w:szCs w:val="14"/>
              </w:rPr>
              <w:t> </w:t>
            </w:r>
          </w:p>
        </w:tc>
        <w:tc>
          <w:tcPr>
            <w:tcW w:w="240" w:type="dxa"/>
            <w:tcBorders>
              <w:top w:val="single" w:sz="4" w:space="0" w:color="auto"/>
              <w:left w:val="single" w:sz="4" w:space="0" w:color="auto"/>
              <w:bottom w:val="single" w:sz="4" w:space="0" w:color="auto"/>
              <w:right w:val="single" w:sz="4" w:space="0" w:color="auto"/>
            </w:tcBorders>
            <w:shd w:val="clear" w:color="000000" w:fill="00B050"/>
            <w:noWrap/>
            <w:vAlign w:val="center"/>
            <w:hideMark/>
          </w:tcPr>
          <w:p w14:paraId="5510A330" w14:textId="77777777" w:rsidR="000F44C5" w:rsidRPr="000F44C5" w:rsidRDefault="000F44C5" w:rsidP="000F44C5">
            <w:pPr>
              <w:spacing w:after="0" w:line="240" w:lineRule="auto"/>
              <w:jc w:val="center"/>
              <w:rPr>
                <w:rFonts w:ascii="Arial" w:eastAsia="Times New Roman" w:hAnsi="Arial" w:cs="Arial"/>
                <w:color w:val="000000"/>
                <w:sz w:val="14"/>
                <w:szCs w:val="14"/>
              </w:rPr>
            </w:pPr>
            <w:r w:rsidRPr="000F44C5">
              <w:rPr>
                <w:rFonts w:ascii="Arial" w:eastAsia="Times New Roman" w:hAnsi="Arial" w:cs="Arial"/>
                <w:color w:val="000000"/>
                <w:sz w:val="14"/>
                <w:szCs w:val="14"/>
              </w:rPr>
              <w:t>1</w:t>
            </w:r>
          </w:p>
        </w:tc>
      </w:tr>
      <w:tr w:rsidR="000F44C5" w:rsidRPr="000F44C5" w14:paraId="1AF97435" w14:textId="77777777" w:rsidTr="000F44C5">
        <w:trPr>
          <w:trHeight w:val="720"/>
        </w:trPr>
        <w:tc>
          <w:tcPr>
            <w:tcW w:w="2734" w:type="dxa"/>
            <w:tcBorders>
              <w:top w:val="nil"/>
              <w:left w:val="single" w:sz="4" w:space="0" w:color="auto"/>
              <w:bottom w:val="single" w:sz="4" w:space="0" w:color="auto"/>
              <w:right w:val="single" w:sz="4" w:space="0" w:color="auto"/>
            </w:tcBorders>
            <w:shd w:val="clear" w:color="000000" w:fill="FCE4D6"/>
            <w:noWrap/>
            <w:hideMark/>
          </w:tcPr>
          <w:p w14:paraId="190F7EFD" w14:textId="77777777" w:rsidR="000F44C5" w:rsidRPr="000F44C5" w:rsidRDefault="000F44C5" w:rsidP="000F44C5">
            <w:pPr>
              <w:spacing w:after="0" w:line="240" w:lineRule="auto"/>
              <w:rPr>
                <w:rFonts w:ascii="Arial" w:eastAsia="Times New Roman" w:hAnsi="Arial" w:cs="Arial"/>
                <w:color w:val="000000"/>
                <w:sz w:val="14"/>
                <w:szCs w:val="14"/>
              </w:rPr>
            </w:pPr>
            <w:r w:rsidRPr="000F44C5">
              <w:rPr>
                <w:rFonts w:ascii="Arial" w:eastAsia="Times New Roman" w:hAnsi="Arial" w:cs="Arial"/>
                <w:color w:val="000000"/>
                <w:sz w:val="14"/>
                <w:szCs w:val="14"/>
              </w:rPr>
              <w:t>Hendrie 2011</w:t>
            </w:r>
          </w:p>
        </w:tc>
        <w:tc>
          <w:tcPr>
            <w:tcW w:w="3366" w:type="dxa"/>
            <w:tcBorders>
              <w:top w:val="nil"/>
              <w:left w:val="nil"/>
              <w:bottom w:val="single" w:sz="4" w:space="0" w:color="auto"/>
              <w:right w:val="single" w:sz="4" w:space="0" w:color="auto"/>
            </w:tcBorders>
            <w:shd w:val="clear" w:color="000000" w:fill="FCE4D6"/>
            <w:hideMark/>
          </w:tcPr>
          <w:p w14:paraId="02875EE5" w14:textId="77777777" w:rsidR="000F44C5" w:rsidRPr="000F44C5" w:rsidRDefault="000F44C5" w:rsidP="000F44C5">
            <w:pPr>
              <w:spacing w:after="0" w:line="240" w:lineRule="auto"/>
              <w:rPr>
                <w:rFonts w:ascii="Arial" w:eastAsia="Times New Roman" w:hAnsi="Arial" w:cs="Arial"/>
                <w:color w:val="000000"/>
                <w:sz w:val="14"/>
                <w:szCs w:val="14"/>
              </w:rPr>
            </w:pPr>
            <w:r w:rsidRPr="000F44C5">
              <w:rPr>
                <w:rFonts w:ascii="Arial" w:eastAsia="Times New Roman" w:hAnsi="Arial" w:cs="Arial"/>
                <w:color w:val="000000"/>
                <w:sz w:val="14"/>
                <w:szCs w:val="14"/>
              </w:rPr>
              <w:t>Hendrie GA, Golley RK. Changing from regular-fat to low-fat dairy foods reduces saturated fat intake but not energy intake in 4-13-y-old children. American Journal of Clinical Nutrition 2011;93(5):1117-27. [DOI: 10.3945/ajcn.110.010694]</w:t>
            </w:r>
          </w:p>
        </w:tc>
        <w:tc>
          <w:tcPr>
            <w:tcW w:w="240" w:type="dxa"/>
            <w:tcBorders>
              <w:top w:val="nil"/>
              <w:left w:val="nil"/>
              <w:bottom w:val="single" w:sz="4" w:space="0" w:color="auto"/>
              <w:right w:val="single" w:sz="4" w:space="0" w:color="auto"/>
            </w:tcBorders>
            <w:noWrap/>
            <w:vAlign w:val="center"/>
            <w:hideMark/>
          </w:tcPr>
          <w:p w14:paraId="1E502666" w14:textId="77777777" w:rsidR="000F44C5" w:rsidRPr="000F44C5" w:rsidRDefault="000F44C5" w:rsidP="000F44C5">
            <w:pPr>
              <w:spacing w:after="0" w:line="240" w:lineRule="auto"/>
              <w:jc w:val="center"/>
              <w:rPr>
                <w:rFonts w:ascii="Arial" w:eastAsia="Times New Roman" w:hAnsi="Arial" w:cs="Arial"/>
                <w:color w:val="000000"/>
                <w:sz w:val="14"/>
                <w:szCs w:val="14"/>
              </w:rPr>
            </w:pPr>
            <w:r w:rsidRPr="000F44C5">
              <w:rPr>
                <w:rFonts w:ascii="Arial" w:eastAsia="Times New Roman" w:hAnsi="Arial" w:cs="Arial"/>
                <w:color w:val="000000"/>
                <w:sz w:val="14"/>
                <w:szCs w:val="14"/>
              </w:rPr>
              <w:t> </w:t>
            </w:r>
          </w:p>
        </w:tc>
        <w:tc>
          <w:tcPr>
            <w:tcW w:w="240" w:type="dxa"/>
            <w:tcBorders>
              <w:top w:val="nil"/>
              <w:left w:val="nil"/>
              <w:bottom w:val="single" w:sz="4" w:space="0" w:color="auto"/>
              <w:right w:val="single" w:sz="4" w:space="0" w:color="auto"/>
            </w:tcBorders>
            <w:noWrap/>
            <w:vAlign w:val="center"/>
            <w:hideMark/>
          </w:tcPr>
          <w:p w14:paraId="03DDDB2C" w14:textId="77777777" w:rsidR="000F44C5" w:rsidRPr="000F44C5" w:rsidRDefault="000F44C5" w:rsidP="000F44C5">
            <w:pPr>
              <w:spacing w:after="0" w:line="240" w:lineRule="auto"/>
              <w:jc w:val="center"/>
              <w:rPr>
                <w:rFonts w:ascii="Arial" w:eastAsia="Times New Roman" w:hAnsi="Arial" w:cs="Arial"/>
                <w:color w:val="000000"/>
                <w:sz w:val="14"/>
                <w:szCs w:val="14"/>
              </w:rPr>
            </w:pPr>
            <w:r w:rsidRPr="000F44C5">
              <w:rPr>
                <w:rFonts w:ascii="Arial" w:eastAsia="Times New Roman" w:hAnsi="Arial" w:cs="Arial"/>
                <w:color w:val="000000"/>
                <w:sz w:val="14"/>
                <w:szCs w:val="14"/>
              </w:rPr>
              <w:t> </w:t>
            </w:r>
          </w:p>
        </w:tc>
        <w:tc>
          <w:tcPr>
            <w:tcW w:w="240" w:type="dxa"/>
            <w:tcBorders>
              <w:top w:val="nil"/>
              <w:left w:val="nil"/>
              <w:bottom w:val="single" w:sz="4" w:space="0" w:color="auto"/>
              <w:right w:val="single" w:sz="4" w:space="0" w:color="auto"/>
            </w:tcBorders>
            <w:noWrap/>
            <w:vAlign w:val="center"/>
            <w:hideMark/>
          </w:tcPr>
          <w:p w14:paraId="712DCF5E" w14:textId="77777777" w:rsidR="000F44C5" w:rsidRPr="000F44C5" w:rsidRDefault="000F44C5" w:rsidP="000F44C5">
            <w:pPr>
              <w:spacing w:after="0" w:line="240" w:lineRule="auto"/>
              <w:jc w:val="center"/>
              <w:rPr>
                <w:rFonts w:ascii="Arial" w:eastAsia="Times New Roman" w:hAnsi="Arial" w:cs="Arial"/>
                <w:color w:val="000000"/>
                <w:sz w:val="14"/>
                <w:szCs w:val="14"/>
              </w:rPr>
            </w:pPr>
            <w:r w:rsidRPr="000F44C5">
              <w:rPr>
                <w:rFonts w:ascii="Arial" w:eastAsia="Times New Roman" w:hAnsi="Arial" w:cs="Arial"/>
                <w:color w:val="000000"/>
                <w:sz w:val="14"/>
                <w:szCs w:val="14"/>
              </w:rPr>
              <w:t> </w:t>
            </w:r>
          </w:p>
        </w:tc>
        <w:tc>
          <w:tcPr>
            <w:tcW w:w="240" w:type="dxa"/>
            <w:tcBorders>
              <w:top w:val="nil"/>
              <w:left w:val="nil"/>
              <w:bottom w:val="single" w:sz="4" w:space="0" w:color="auto"/>
              <w:right w:val="single" w:sz="4" w:space="0" w:color="auto"/>
            </w:tcBorders>
            <w:noWrap/>
            <w:vAlign w:val="center"/>
            <w:hideMark/>
          </w:tcPr>
          <w:p w14:paraId="057945AF" w14:textId="77777777" w:rsidR="000F44C5" w:rsidRPr="000F44C5" w:rsidRDefault="000F44C5" w:rsidP="000F44C5">
            <w:pPr>
              <w:spacing w:after="0" w:line="240" w:lineRule="auto"/>
              <w:jc w:val="center"/>
              <w:rPr>
                <w:rFonts w:ascii="Arial" w:eastAsia="Times New Roman" w:hAnsi="Arial" w:cs="Arial"/>
                <w:color w:val="000000"/>
                <w:sz w:val="14"/>
                <w:szCs w:val="14"/>
              </w:rPr>
            </w:pPr>
            <w:r w:rsidRPr="000F44C5">
              <w:rPr>
                <w:rFonts w:ascii="Arial" w:eastAsia="Times New Roman" w:hAnsi="Arial" w:cs="Arial"/>
                <w:color w:val="000000"/>
                <w:sz w:val="14"/>
                <w:szCs w:val="14"/>
              </w:rPr>
              <w:t> </w:t>
            </w:r>
          </w:p>
        </w:tc>
        <w:tc>
          <w:tcPr>
            <w:tcW w:w="240" w:type="dxa"/>
            <w:tcBorders>
              <w:top w:val="nil"/>
              <w:left w:val="nil"/>
              <w:bottom w:val="single" w:sz="4" w:space="0" w:color="auto"/>
              <w:right w:val="single" w:sz="4" w:space="0" w:color="auto"/>
            </w:tcBorders>
            <w:noWrap/>
            <w:vAlign w:val="center"/>
            <w:hideMark/>
          </w:tcPr>
          <w:p w14:paraId="1872F9DB" w14:textId="77777777" w:rsidR="000F44C5" w:rsidRPr="000F44C5" w:rsidRDefault="000F44C5" w:rsidP="000F44C5">
            <w:pPr>
              <w:spacing w:after="0" w:line="240" w:lineRule="auto"/>
              <w:jc w:val="center"/>
              <w:rPr>
                <w:rFonts w:ascii="Arial" w:eastAsia="Times New Roman" w:hAnsi="Arial" w:cs="Arial"/>
                <w:color w:val="000000"/>
                <w:sz w:val="14"/>
                <w:szCs w:val="14"/>
              </w:rPr>
            </w:pPr>
            <w:r w:rsidRPr="000F44C5">
              <w:rPr>
                <w:rFonts w:ascii="Arial" w:eastAsia="Times New Roman" w:hAnsi="Arial" w:cs="Arial"/>
                <w:color w:val="000000"/>
                <w:sz w:val="14"/>
                <w:szCs w:val="14"/>
              </w:rPr>
              <w:t> </w:t>
            </w:r>
          </w:p>
        </w:tc>
        <w:tc>
          <w:tcPr>
            <w:tcW w:w="240" w:type="dxa"/>
            <w:tcBorders>
              <w:top w:val="single" w:sz="4" w:space="0" w:color="auto"/>
              <w:left w:val="single" w:sz="4" w:space="0" w:color="auto"/>
              <w:bottom w:val="single" w:sz="4" w:space="0" w:color="auto"/>
              <w:right w:val="single" w:sz="4" w:space="0" w:color="auto"/>
            </w:tcBorders>
            <w:shd w:val="clear" w:color="000000" w:fill="00B050"/>
            <w:noWrap/>
            <w:vAlign w:val="center"/>
            <w:hideMark/>
          </w:tcPr>
          <w:p w14:paraId="0DE811A4" w14:textId="77777777" w:rsidR="000F44C5" w:rsidRPr="000F44C5" w:rsidRDefault="000F44C5" w:rsidP="000F44C5">
            <w:pPr>
              <w:spacing w:after="0" w:line="240" w:lineRule="auto"/>
              <w:jc w:val="center"/>
              <w:rPr>
                <w:rFonts w:ascii="Arial" w:eastAsia="Times New Roman" w:hAnsi="Arial" w:cs="Arial"/>
                <w:color w:val="000000"/>
                <w:sz w:val="14"/>
                <w:szCs w:val="14"/>
              </w:rPr>
            </w:pPr>
            <w:r w:rsidRPr="000F44C5">
              <w:rPr>
                <w:rFonts w:ascii="Arial" w:eastAsia="Times New Roman" w:hAnsi="Arial" w:cs="Arial"/>
                <w:color w:val="000000"/>
                <w:sz w:val="14"/>
                <w:szCs w:val="14"/>
              </w:rPr>
              <w:t>1</w:t>
            </w:r>
          </w:p>
        </w:tc>
      </w:tr>
      <w:tr w:rsidR="000F44C5" w:rsidRPr="000F44C5" w14:paraId="5EBAA8C4" w14:textId="77777777" w:rsidTr="000F44C5">
        <w:trPr>
          <w:trHeight w:val="540"/>
        </w:trPr>
        <w:tc>
          <w:tcPr>
            <w:tcW w:w="2734" w:type="dxa"/>
            <w:tcBorders>
              <w:top w:val="nil"/>
              <w:left w:val="single" w:sz="4" w:space="0" w:color="auto"/>
              <w:bottom w:val="single" w:sz="4" w:space="0" w:color="auto"/>
              <w:right w:val="single" w:sz="4" w:space="0" w:color="auto"/>
            </w:tcBorders>
            <w:shd w:val="clear" w:color="000000" w:fill="FCE4D6"/>
            <w:noWrap/>
            <w:hideMark/>
          </w:tcPr>
          <w:p w14:paraId="6EEBCE7F" w14:textId="77777777" w:rsidR="000F44C5" w:rsidRPr="000F44C5" w:rsidRDefault="000F44C5" w:rsidP="000F44C5">
            <w:pPr>
              <w:spacing w:after="0" w:line="240" w:lineRule="auto"/>
              <w:rPr>
                <w:rFonts w:ascii="Arial" w:eastAsia="Times New Roman" w:hAnsi="Arial" w:cs="Arial"/>
                <w:color w:val="000000"/>
                <w:sz w:val="14"/>
                <w:szCs w:val="14"/>
              </w:rPr>
            </w:pPr>
            <w:r w:rsidRPr="000F44C5">
              <w:rPr>
                <w:rFonts w:ascii="Arial" w:eastAsia="Times New Roman" w:hAnsi="Arial" w:cs="Arial"/>
                <w:color w:val="000000"/>
                <w:sz w:val="14"/>
                <w:szCs w:val="14"/>
              </w:rPr>
              <w:t>Hendy 2011</w:t>
            </w:r>
          </w:p>
        </w:tc>
        <w:tc>
          <w:tcPr>
            <w:tcW w:w="3366" w:type="dxa"/>
            <w:tcBorders>
              <w:top w:val="nil"/>
              <w:left w:val="nil"/>
              <w:bottom w:val="single" w:sz="4" w:space="0" w:color="auto"/>
              <w:right w:val="single" w:sz="4" w:space="0" w:color="auto"/>
            </w:tcBorders>
            <w:shd w:val="clear" w:color="000000" w:fill="FCE4D6"/>
            <w:hideMark/>
          </w:tcPr>
          <w:p w14:paraId="675DD5A5" w14:textId="77777777" w:rsidR="000F44C5" w:rsidRPr="000F44C5" w:rsidRDefault="000F44C5" w:rsidP="000F44C5">
            <w:pPr>
              <w:spacing w:after="0" w:line="240" w:lineRule="auto"/>
              <w:rPr>
                <w:rFonts w:ascii="Arial" w:eastAsia="Times New Roman" w:hAnsi="Arial" w:cs="Arial"/>
                <w:color w:val="000000"/>
                <w:sz w:val="14"/>
                <w:szCs w:val="14"/>
              </w:rPr>
            </w:pPr>
            <w:r w:rsidRPr="000F44C5">
              <w:rPr>
                <w:rFonts w:ascii="Arial" w:eastAsia="Times New Roman" w:hAnsi="Arial" w:cs="Arial"/>
                <w:color w:val="000000"/>
                <w:sz w:val="14"/>
                <w:szCs w:val="14"/>
              </w:rPr>
              <w:t>Hendy HM, Williams KE, Camise TS. Kid's Choice Program improves weight management behaviors and weight status in school children. Appetite 2011;56(2):484-94. [DOI: 10.1016/j.appet.2011.01.024]</w:t>
            </w:r>
          </w:p>
        </w:tc>
        <w:tc>
          <w:tcPr>
            <w:tcW w:w="240" w:type="dxa"/>
            <w:tcBorders>
              <w:top w:val="nil"/>
              <w:left w:val="nil"/>
              <w:bottom w:val="single" w:sz="4" w:space="0" w:color="auto"/>
              <w:right w:val="single" w:sz="4" w:space="0" w:color="auto"/>
            </w:tcBorders>
            <w:noWrap/>
            <w:vAlign w:val="center"/>
            <w:hideMark/>
          </w:tcPr>
          <w:p w14:paraId="15DA105B" w14:textId="77777777" w:rsidR="000F44C5" w:rsidRPr="000F44C5" w:rsidRDefault="000F44C5" w:rsidP="000F44C5">
            <w:pPr>
              <w:spacing w:after="0" w:line="240" w:lineRule="auto"/>
              <w:jc w:val="center"/>
              <w:rPr>
                <w:rFonts w:ascii="Arial" w:eastAsia="Times New Roman" w:hAnsi="Arial" w:cs="Arial"/>
                <w:color w:val="000000"/>
                <w:sz w:val="14"/>
                <w:szCs w:val="14"/>
              </w:rPr>
            </w:pPr>
            <w:r w:rsidRPr="000F44C5">
              <w:rPr>
                <w:rFonts w:ascii="Arial" w:eastAsia="Times New Roman" w:hAnsi="Arial" w:cs="Arial"/>
                <w:color w:val="000000"/>
                <w:sz w:val="14"/>
                <w:szCs w:val="14"/>
              </w:rPr>
              <w:t> </w:t>
            </w:r>
          </w:p>
        </w:tc>
        <w:tc>
          <w:tcPr>
            <w:tcW w:w="240" w:type="dxa"/>
            <w:tcBorders>
              <w:top w:val="nil"/>
              <w:left w:val="nil"/>
              <w:bottom w:val="single" w:sz="4" w:space="0" w:color="auto"/>
              <w:right w:val="single" w:sz="4" w:space="0" w:color="auto"/>
            </w:tcBorders>
            <w:noWrap/>
            <w:vAlign w:val="center"/>
            <w:hideMark/>
          </w:tcPr>
          <w:p w14:paraId="69B23EBC" w14:textId="77777777" w:rsidR="000F44C5" w:rsidRPr="000F44C5" w:rsidRDefault="000F44C5" w:rsidP="000F44C5">
            <w:pPr>
              <w:spacing w:after="0" w:line="240" w:lineRule="auto"/>
              <w:jc w:val="center"/>
              <w:rPr>
                <w:rFonts w:ascii="Arial" w:eastAsia="Times New Roman" w:hAnsi="Arial" w:cs="Arial"/>
                <w:color w:val="000000"/>
                <w:sz w:val="14"/>
                <w:szCs w:val="14"/>
              </w:rPr>
            </w:pPr>
            <w:r w:rsidRPr="000F44C5">
              <w:rPr>
                <w:rFonts w:ascii="Arial" w:eastAsia="Times New Roman" w:hAnsi="Arial" w:cs="Arial"/>
                <w:color w:val="000000"/>
                <w:sz w:val="14"/>
                <w:szCs w:val="14"/>
              </w:rPr>
              <w:t> </w:t>
            </w:r>
          </w:p>
        </w:tc>
        <w:tc>
          <w:tcPr>
            <w:tcW w:w="240" w:type="dxa"/>
            <w:tcBorders>
              <w:top w:val="nil"/>
              <w:left w:val="nil"/>
              <w:bottom w:val="single" w:sz="4" w:space="0" w:color="auto"/>
              <w:right w:val="single" w:sz="4" w:space="0" w:color="auto"/>
            </w:tcBorders>
            <w:noWrap/>
            <w:vAlign w:val="center"/>
            <w:hideMark/>
          </w:tcPr>
          <w:p w14:paraId="761D9DAB" w14:textId="77777777" w:rsidR="000F44C5" w:rsidRPr="000F44C5" w:rsidRDefault="000F44C5" w:rsidP="000F44C5">
            <w:pPr>
              <w:spacing w:after="0" w:line="240" w:lineRule="auto"/>
              <w:jc w:val="center"/>
              <w:rPr>
                <w:rFonts w:ascii="Arial" w:eastAsia="Times New Roman" w:hAnsi="Arial" w:cs="Arial"/>
                <w:color w:val="000000"/>
                <w:sz w:val="14"/>
                <w:szCs w:val="14"/>
              </w:rPr>
            </w:pPr>
            <w:r w:rsidRPr="000F44C5">
              <w:rPr>
                <w:rFonts w:ascii="Arial" w:eastAsia="Times New Roman" w:hAnsi="Arial" w:cs="Arial"/>
                <w:color w:val="000000"/>
                <w:sz w:val="14"/>
                <w:szCs w:val="14"/>
              </w:rPr>
              <w:t> </w:t>
            </w:r>
          </w:p>
        </w:tc>
        <w:tc>
          <w:tcPr>
            <w:tcW w:w="240" w:type="dxa"/>
            <w:tcBorders>
              <w:top w:val="nil"/>
              <w:left w:val="nil"/>
              <w:bottom w:val="single" w:sz="4" w:space="0" w:color="auto"/>
              <w:right w:val="single" w:sz="4" w:space="0" w:color="auto"/>
            </w:tcBorders>
            <w:noWrap/>
            <w:vAlign w:val="center"/>
            <w:hideMark/>
          </w:tcPr>
          <w:p w14:paraId="69368E1F" w14:textId="77777777" w:rsidR="000F44C5" w:rsidRPr="000F44C5" w:rsidRDefault="000F44C5" w:rsidP="000F44C5">
            <w:pPr>
              <w:spacing w:after="0" w:line="240" w:lineRule="auto"/>
              <w:jc w:val="center"/>
              <w:rPr>
                <w:rFonts w:ascii="Arial" w:eastAsia="Times New Roman" w:hAnsi="Arial" w:cs="Arial"/>
                <w:color w:val="000000"/>
                <w:sz w:val="14"/>
                <w:szCs w:val="14"/>
              </w:rPr>
            </w:pPr>
            <w:r w:rsidRPr="000F44C5">
              <w:rPr>
                <w:rFonts w:ascii="Arial" w:eastAsia="Times New Roman" w:hAnsi="Arial" w:cs="Arial"/>
                <w:color w:val="000000"/>
                <w:sz w:val="14"/>
                <w:szCs w:val="14"/>
              </w:rPr>
              <w:t> </w:t>
            </w:r>
          </w:p>
        </w:tc>
        <w:tc>
          <w:tcPr>
            <w:tcW w:w="240" w:type="dxa"/>
            <w:tcBorders>
              <w:top w:val="nil"/>
              <w:left w:val="nil"/>
              <w:bottom w:val="single" w:sz="4" w:space="0" w:color="auto"/>
              <w:right w:val="single" w:sz="4" w:space="0" w:color="auto"/>
            </w:tcBorders>
            <w:noWrap/>
            <w:vAlign w:val="center"/>
            <w:hideMark/>
          </w:tcPr>
          <w:p w14:paraId="6CF735C4" w14:textId="77777777" w:rsidR="000F44C5" w:rsidRPr="000F44C5" w:rsidRDefault="000F44C5" w:rsidP="000F44C5">
            <w:pPr>
              <w:spacing w:after="0" w:line="240" w:lineRule="auto"/>
              <w:jc w:val="center"/>
              <w:rPr>
                <w:rFonts w:ascii="Arial" w:eastAsia="Times New Roman" w:hAnsi="Arial" w:cs="Arial"/>
                <w:color w:val="000000"/>
                <w:sz w:val="14"/>
                <w:szCs w:val="14"/>
              </w:rPr>
            </w:pPr>
            <w:r w:rsidRPr="000F44C5">
              <w:rPr>
                <w:rFonts w:ascii="Arial" w:eastAsia="Times New Roman" w:hAnsi="Arial" w:cs="Arial"/>
                <w:color w:val="000000"/>
                <w:sz w:val="14"/>
                <w:szCs w:val="14"/>
              </w:rPr>
              <w:t> </w:t>
            </w:r>
          </w:p>
        </w:tc>
        <w:tc>
          <w:tcPr>
            <w:tcW w:w="240" w:type="dxa"/>
            <w:tcBorders>
              <w:top w:val="single" w:sz="4" w:space="0" w:color="auto"/>
              <w:left w:val="single" w:sz="4" w:space="0" w:color="auto"/>
              <w:bottom w:val="single" w:sz="4" w:space="0" w:color="auto"/>
              <w:right w:val="single" w:sz="4" w:space="0" w:color="auto"/>
            </w:tcBorders>
            <w:shd w:val="clear" w:color="000000" w:fill="00B050"/>
            <w:noWrap/>
            <w:vAlign w:val="center"/>
            <w:hideMark/>
          </w:tcPr>
          <w:p w14:paraId="62D69FBB" w14:textId="77777777" w:rsidR="000F44C5" w:rsidRPr="000F44C5" w:rsidRDefault="000F44C5" w:rsidP="000F44C5">
            <w:pPr>
              <w:spacing w:after="0" w:line="240" w:lineRule="auto"/>
              <w:jc w:val="center"/>
              <w:rPr>
                <w:rFonts w:ascii="Arial" w:eastAsia="Times New Roman" w:hAnsi="Arial" w:cs="Arial"/>
                <w:color w:val="000000"/>
                <w:sz w:val="14"/>
                <w:szCs w:val="14"/>
              </w:rPr>
            </w:pPr>
            <w:r w:rsidRPr="000F44C5">
              <w:rPr>
                <w:rFonts w:ascii="Arial" w:eastAsia="Times New Roman" w:hAnsi="Arial" w:cs="Arial"/>
                <w:color w:val="000000"/>
                <w:sz w:val="14"/>
                <w:szCs w:val="14"/>
              </w:rPr>
              <w:t>1</w:t>
            </w:r>
          </w:p>
        </w:tc>
      </w:tr>
      <w:tr w:rsidR="000F44C5" w:rsidRPr="000F44C5" w14:paraId="27846CF6" w14:textId="77777777" w:rsidTr="000F44C5">
        <w:trPr>
          <w:trHeight w:val="540"/>
        </w:trPr>
        <w:tc>
          <w:tcPr>
            <w:tcW w:w="2734" w:type="dxa"/>
            <w:tcBorders>
              <w:top w:val="nil"/>
              <w:left w:val="single" w:sz="4" w:space="0" w:color="auto"/>
              <w:bottom w:val="single" w:sz="4" w:space="0" w:color="auto"/>
              <w:right w:val="single" w:sz="4" w:space="0" w:color="auto"/>
            </w:tcBorders>
            <w:shd w:val="clear" w:color="000000" w:fill="FCE4D6"/>
            <w:noWrap/>
            <w:hideMark/>
          </w:tcPr>
          <w:p w14:paraId="39E94D42" w14:textId="77777777" w:rsidR="000F44C5" w:rsidRPr="000F44C5" w:rsidRDefault="000F44C5" w:rsidP="000F44C5">
            <w:pPr>
              <w:spacing w:after="0" w:line="240" w:lineRule="auto"/>
              <w:rPr>
                <w:rFonts w:ascii="Arial" w:eastAsia="Times New Roman" w:hAnsi="Arial" w:cs="Arial"/>
                <w:color w:val="000000"/>
                <w:sz w:val="14"/>
                <w:szCs w:val="14"/>
              </w:rPr>
            </w:pPr>
            <w:proofErr w:type="spellStart"/>
            <w:r w:rsidRPr="000F44C5">
              <w:rPr>
                <w:rFonts w:ascii="Arial" w:eastAsia="Times New Roman" w:hAnsi="Arial" w:cs="Arial"/>
                <w:color w:val="000000"/>
                <w:sz w:val="14"/>
                <w:szCs w:val="14"/>
              </w:rPr>
              <w:t>HooW</w:t>
            </w:r>
            <w:proofErr w:type="spellEnd"/>
            <w:r w:rsidRPr="000F44C5">
              <w:rPr>
                <w:rFonts w:ascii="Arial" w:eastAsia="Times New Roman" w:hAnsi="Arial" w:cs="Arial"/>
                <w:color w:val="000000"/>
                <w:sz w:val="14"/>
                <w:szCs w:val="14"/>
              </w:rPr>
              <w:t xml:space="preserve"> van </w:t>
            </w:r>
            <w:proofErr w:type="spellStart"/>
            <w:r w:rsidRPr="000F44C5">
              <w:rPr>
                <w:rFonts w:ascii="Arial" w:eastAsia="Times New Roman" w:hAnsi="Arial" w:cs="Arial"/>
                <w:color w:val="000000"/>
                <w:sz w:val="14"/>
                <w:szCs w:val="14"/>
              </w:rPr>
              <w:t>Huysduynen</w:t>
            </w:r>
            <w:proofErr w:type="spellEnd"/>
            <w:r w:rsidRPr="000F44C5">
              <w:rPr>
                <w:rFonts w:ascii="Arial" w:eastAsia="Times New Roman" w:hAnsi="Arial" w:cs="Arial"/>
                <w:color w:val="000000"/>
                <w:sz w:val="14"/>
                <w:szCs w:val="14"/>
              </w:rPr>
              <w:t xml:space="preserve"> 2014</w:t>
            </w:r>
          </w:p>
        </w:tc>
        <w:tc>
          <w:tcPr>
            <w:tcW w:w="3366" w:type="dxa"/>
            <w:tcBorders>
              <w:top w:val="nil"/>
              <w:left w:val="nil"/>
              <w:bottom w:val="single" w:sz="4" w:space="0" w:color="auto"/>
              <w:right w:val="single" w:sz="4" w:space="0" w:color="auto"/>
            </w:tcBorders>
            <w:shd w:val="clear" w:color="000000" w:fill="FCE4D6"/>
            <w:hideMark/>
          </w:tcPr>
          <w:p w14:paraId="46459F96" w14:textId="77777777" w:rsidR="000F44C5" w:rsidRPr="000F44C5" w:rsidRDefault="000F44C5" w:rsidP="000F44C5">
            <w:pPr>
              <w:spacing w:after="0" w:line="240" w:lineRule="auto"/>
              <w:rPr>
                <w:rFonts w:ascii="Arial" w:eastAsia="Times New Roman" w:hAnsi="Arial" w:cs="Arial"/>
                <w:color w:val="000000"/>
                <w:sz w:val="14"/>
                <w:szCs w:val="14"/>
              </w:rPr>
            </w:pPr>
            <w:proofErr w:type="spellStart"/>
            <w:r w:rsidRPr="000F44C5">
              <w:rPr>
                <w:rFonts w:ascii="Arial" w:eastAsia="Times New Roman" w:hAnsi="Arial" w:cs="Arial"/>
                <w:color w:val="000000"/>
                <w:sz w:val="14"/>
                <w:szCs w:val="14"/>
              </w:rPr>
              <w:t>HooW</w:t>
            </w:r>
            <w:proofErr w:type="spellEnd"/>
            <w:r w:rsidRPr="000F44C5">
              <w:rPr>
                <w:rFonts w:ascii="Arial" w:eastAsia="Times New Roman" w:hAnsi="Arial" w:cs="Arial"/>
                <w:color w:val="000000"/>
                <w:sz w:val="14"/>
                <w:szCs w:val="14"/>
              </w:rPr>
              <w:t xml:space="preserve"> Van </w:t>
            </w:r>
            <w:proofErr w:type="spellStart"/>
            <w:r w:rsidRPr="000F44C5">
              <w:rPr>
                <w:rFonts w:ascii="Arial" w:eastAsia="Times New Roman" w:hAnsi="Arial" w:cs="Arial"/>
                <w:color w:val="000000"/>
                <w:sz w:val="14"/>
                <w:szCs w:val="14"/>
              </w:rPr>
              <w:t>Huysduynen</w:t>
            </w:r>
            <w:proofErr w:type="spellEnd"/>
            <w:r w:rsidRPr="000F44C5">
              <w:rPr>
                <w:rFonts w:ascii="Arial" w:eastAsia="Times New Roman" w:hAnsi="Arial" w:cs="Arial"/>
                <w:color w:val="000000"/>
                <w:sz w:val="14"/>
                <w:szCs w:val="14"/>
              </w:rPr>
              <w:t xml:space="preserve"> EJC. Towards Healthy Diets for Parents: Effectiveness of a Counselling Intervention [Thesis]. Wageningen: Wageningen University, 2014.</w:t>
            </w:r>
          </w:p>
        </w:tc>
        <w:tc>
          <w:tcPr>
            <w:tcW w:w="240" w:type="dxa"/>
            <w:tcBorders>
              <w:top w:val="nil"/>
              <w:left w:val="nil"/>
              <w:bottom w:val="single" w:sz="4" w:space="0" w:color="auto"/>
              <w:right w:val="single" w:sz="4" w:space="0" w:color="auto"/>
            </w:tcBorders>
            <w:noWrap/>
            <w:vAlign w:val="center"/>
            <w:hideMark/>
          </w:tcPr>
          <w:p w14:paraId="780829AF" w14:textId="77777777" w:rsidR="000F44C5" w:rsidRPr="000F44C5" w:rsidRDefault="000F44C5" w:rsidP="000F44C5">
            <w:pPr>
              <w:spacing w:after="0" w:line="240" w:lineRule="auto"/>
              <w:jc w:val="center"/>
              <w:rPr>
                <w:rFonts w:ascii="Arial" w:eastAsia="Times New Roman" w:hAnsi="Arial" w:cs="Arial"/>
                <w:color w:val="000000"/>
                <w:sz w:val="14"/>
                <w:szCs w:val="14"/>
              </w:rPr>
            </w:pPr>
            <w:r w:rsidRPr="000F44C5">
              <w:rPr>
                <w:rFonts w:ascii="Arial" w:eastAsia="Times New Roman" w:hAnsi="Arial" w:cs="Arial"/>
                <w:color w:val="000000"/>
                <w:sz w:val="14"/>
                <w:szCs w:val="14"/>
              </w:rPr>
              <w:t> </w:t>
            </w:r>
          </w:p>
        </w:tc>
        <w:tc>
          <w:tcPr>
            <w:tcW w:w="240" w:type="dxa"/>
            <w:tcBorders>
              <w:top w:val="nil"/>
              <w:left w:val="nil"/>
              <w:bottom w:val="single" w:sz="4" w:space="0" w:color="auto"/>
              <w:right w:val="single" w:sz="4" w:space="0" w:color="auto"/>
            </w:tcBorders>
            <w:noWrap/>
            <w:vAlign w:val="center"/>
            <w:hideMark/>
          </w:tcPr>
          <w:p w14:paraId="6C3429DD" w14:textId="77777777" w:rsidR="000F44C5" w:rsidRPr="000F44C5" w:rsidRDefault="000F44C5" w:rsidP="000F44C5">
            <w:pPr>
              <w:spacing w:after="0" w:line="240" w:lineRule="auto"/>
              <w:jc w:val="center"/>
              <w:rPr>
                <w:rFonts w:ascii="Arial" w:eastAsia="Times New Roman" w:hAnsi="Arial" w:cs="Arial"/>
                <w:color w:val="000000"/>
                <w:sz w:val="14"/>
                <w:szCs w:val="14"/>
              </w:rPr>
            </w:pPr>
            <w:r w:rsidRPr="000F44C5">
              <w:rPr>
                <w:rFonts w:ascii="Arial" w:eastAsia="Times New Roman" w:hAnsi="Arial" w:cs="Arial"/>
                <w:color w:val="000000"/>
                <w:sz w:val="14"/>
                <w:szCs w:val="14"/>
              </w:rPr>
              <w:t> </w:t>
            </w:r>
          </w:p>
        </w:tc>
        <w:tc>
          <w:tcPr>
            <w:tcW w:w="240" w:type="dxa"/>
            <w:tcBorders>
              <w:top w:val="nil"/>
              <w:left w:val="nil"/>
              <w:bottom w:val="single" w:sz="4" w:space="0" w:color="auto"/>
              <w:right w:val="single" w:sz="4" w:space="0" w:color="auto"/>
            </w:tcBorders>
            <w:noWrap/>
            <w:vAlign w:val="center"/>
            <w:hideMark/>
          </w:tcPr>
          <w:p w14:paraId="2836F6E7" w14:textId="77777777" w:rsidR="000F44C5" w:rsidRPr="000F44C5" w:rsidRDefault="000F44C5" w:rsidP="000F44C5">
            <w:pPr>
              <w:spacing w:after="0" w:line="240" w:lineRule="auto"/>
              <w:jc w:val="center"/>
              <w:rPr>
                <w:rFonts w:ascii="Arial" w:eastAsia="Times New Roman" w:hAnsi="Arial" w:cs="Arial"/>
                <w:color w:val="000000"/>
                <w:sz w:val="14"/>
                <w:szCs w:val="14"/>
              </w:rPr>
            </w:pPr>
            <w:r w:rsidRPr="000F44C5">
              <w:rPr>
                <w:rFonts w:ascii="Arial" w:eastAsia="Times New Roman" w:hAnsi="Arial" w:cs="Arial"/>
                <w:color w:val="000000"/>
                <w:sz w:val="14"/>
                <w:szCs w:val="14"/>
              </w:rPr>
              <w:t> </w:t>
            </w:r>
          </w:p>
        </w:tc>
        <w:tc>
          <w:tcPr>
            <w:tcW w:w="240" w:type="dxa"/>
            <w:tcBorders>
              <w:top w:val="nil"/>
              <w:left w:val="nil"/>
              <w:bottom w:val="single" w:sz="4" w:space="0" w:color="auto"/>
              <w:right w:val="single" w:sz="4" w:space="0" w:color="auto"/>
            </w:tcBorders>
            <w:noWrap/>
            <w:vAlign w:val="center"/>
            <w:hideMark/>
          </w:tcPr>
          <w:p w14:paraId="5FAAB9E2" w14:textId="77777777" w:rsidR="000F44C5" w:rsidRPr="000F44C5" w:rsidRDefault="000F44C5" w:rsidP="000F44C5">
            <w:pPr>
              <w:spacing w:after="0" w:line="240" w:lineRule="auto"/>
              <w:jc w:val="center"/>
              <w:rPr>
                <w:rFonts w:ascii="Arial" w:eastAsia="Times New Roman" w:hAnsi="Arial" w:cs="Arial"/>
                <w:color w:val="000000"/>
                <w:sz w:val="14"/>
                <w:szCs w:val="14"/>
              </w:rPr>
            </w:pPr>
            <w:r w:rsidRPr="000F44C5">
              <w:rPr>
                <w:rFonts w:ascii="Arial" w:eastAsia="Times New Roman" w:hAnsi="Arial" w:cs="Arial"/>
                <w:color w:val="000000"/>
                <w:sz w:val="14"/>
                <w:szCs w:val="14"/>
              </w:rPr>
              <w:t> </w:t>
            </w:r>
          </w:p>
        </w:tc>
        <w:tc>
          <w:tcPr>
            <w:tcW w:w="240" w:type="dxa"/>
            <w:tcBorders>
              <w:top w:val="nil"/>
              <w:left w:val="nil"/>
              <w:bottom w:val="single" w:sz="4" w:space="0" w:color="auto"/>
              <w:right w:val="single" w:sz="4" w:space="0" w:color="auto"/>
            </w:tcBorders>
            <w:noWrap/>
            <w:vAlign w:val="center"/>
            <w:hideMark/>
          </w:tcPr>
          <w:p w14:paraId="33A9F542" w14:textId="77777777" w:rsidR="000F44C5" w:rsidRPr="000F44C5" w:rsidRDefault="000F44C5" w:rsidP="000F44C5">
            <w:pPr>
              <w:spacing w:after="0" w:line="240" w:lineRule="auto"/>
              <w:jc w:val="center"/>
              <w:rPr>
                <w:rFonts w:ascii="Arial" w:eastAsia="Times New Roman" w:hAnsi="Arial" w:cs="Arial"/>
                <w:color w:val="000000"/>
                <w:sz w:val="14"/>
                <w:szCs w:val="14"/>
              </w:rPr>
            </w:pPr>
            <w:r w:rsidRPr="000F44C5">
              <w:rPr>
                <w:rFonts w:ascii="Arial" w:eastAsia="Times New Roman" w:hAnsi="Arial" w:cs="Arial"/>
                <w:color w:val="000000"/>
                <w:sz w:val="14"/>
                <w:szCs w:val="14"/>
              </w:rPr>
              <w:t> </w:t>
            </w:r>
          </w:p>
        </w:tc>
        <w:tc>
          <w:tcPr>
            <w:tcW w:w="240" w:type="dxa"/>
            <w:tcBorders>
              <w:top w:val="single" w:sz="4" w:space="0" w:color="auto"/>
              <w:left w:val="single" w:sz="4" w:space="0" w:color="auto"/>
              <w:bottom w:val="single" w:sz="4" w:space="0" w:color="auto"/>
              <w:right w:val="single" w:sz="4" w:space="0" w:color="auto"/>
            </w:tcBorders>
            <w:shd w:val="clear" w:color="000000" w:fill="00B050"/>
            <w:noWrap/>
            <w:vAlign w:val="center"/>
            <w:hideMark/>
          </w:tcPr>
          <w:p w14:paraId="1A32BCDF" w14:textId="77777777" w:rsidR="000F44C5" w:rsidRPr="000F44C5" w:rsidRDefault="000F44C5" w:rsidP="000F44C5">
            <w:pPr>
              <w:spacing w:after="0" w:line="240" w:lineRule="auto"/>
              <w:jc w:val="center"/>
              <w:rPr>
                <w:rFonts w:ascii="Arial" w:eastAsia="Times New Roman" w:hAnsi="Arial" w:cs="Arial"/>
                <w:color w:val="000000"/>
                <w:sz w:val="14"/>
                <w:szCs w:val="14"/>
              </w:rPr>
            </w:pPr>
            <w:r w:rsidRPr="000F44C5">
              <w:rPr>
                <w:rFonts w:ascii="Arial" w:eastAsia="Times New Roman" w:hAnsi="Arial" w:cs="Arial"/>
                <w:color w:val="000000"/>
                <w:sz w:val="14"/>
                <w:szCs w:val="14"/>
              </w:rPr>
              <w:t>1</w:t>
            </w:r>
          </w:p>
        </w:tc>
      </w:tr>
      <w:tr w:rsidR="000F44C5" w:rsidRPr="000F44C5" w14:paraId="7E77C744" w14:textId="77777777" w:rsidTr="000F44C5">
        <w:trPr>
          <w:trHeight w:val="720"/>
        </w:trPr>
        <w:tc>
          <w:tcPr>
            <w:tcW w:w="2734" w:type="dxa"/>
            <w:tcBorders>
              <w:top w:val="nil"/>
              <w:left w:val="single" w:sz="4" w:space="0" w:color="auto"/>
              <w:bottom w:val="single" w:sz="4" w:space="0" w:color="auto"/>
              <w:right w:val="single" w:sz="4" w:space="0" w:color="auto"/>
            </w:tcBorders>
            <w:shd w:val="clear" w:color="000000" w:fill="FCE4D6"/>
            <w:noWrap/>
            <w:hideMark/>
          </w:tcPr>
          <w:p w14:paraId="1E54EAD1" w14:textId="77777777" w:rsidR="000F44C5" w:rsidRPr="000F44C5" w:rsidRDefault="000F44C5" w:rsidP="000F44C5">
            <w:pPr>
              <w:spacing w:after="0" w:line="240" w:lineRule="auto"/>
              <w:rPr>
                <w:rFonts w:ascii="Arial" w:eastAsia="Times New Roman" w:hAnsi="Arial" w:cs="Arial"/>
                <w:color w:val="000000"/>
                <w:sz w:val="14"/>
                <w:szCs w:val="14"/>
              </w:rPr>
            </w:pPr>
            <w:r w:rsidRPr="000F44C5">
              <w:rPr>
                <w:rFonts w:ascii="Arial" w:eastAsia="Times New Roman" w:hAnsi="Arial" w:cs="Arial"/>
                <w:color w:val="000000"/>
                <w:sz w:val="14"/>
                <w:szCs w:val="14"/>
              </w:rPr>
              <w:t>Hopper 2005</w:t>
            </w:r>
          </w:p>
        </w:tc>
        <w:tc>
          <w:tcPr>
            <w:tcW w:w="3366" w:type="dxa"/>
            <w:tcBorders>
              <w:top w:val="nil"/>
              <w:left w:val="nil"/>
              <w:bottom w:val="single" w:sz="4" w:space="0" w:color="auto"/>
              <w:right w:val="single" w:sz="4" w:space="0" w:color="auto"/>
            </w:tcBorders>
            <w:shd w:val="clear" w:color="000000" w:fill="FCE4D6"/>
            <w:hideMark/>
          </w:tcPr>
          <w:p w14:paraId="3AC11869" w14:textId="77777777" w:rsidR="000F44C5" w:rsidRPr="000F44C5" w:rsidRDefault="000F44C5" w:rsidP="000F44C5">
            <w:pPr>
              <w:spacing w:after="0" w:line="240" w:lineRule="auto"/>
              <w:rPr>
                <w:rFonts w:ascii="Arial" w:eastAsia="Times New Roman" w:hAnsi="Arial" w:cs="Arial"/>
                <w:color w:val="000000"/>
                <w:sz w:val="14"/>
                <w:szCs w:val="14"/>
              </w:rPr>
            </w:pPr>
            <w:r w:rsidRPr="000F44C5">
              <w:rPr>
                <w:rFonts w:ascii="Arial" w:eastAsia="Times New Roman" w:hAnsi="Arial" w:cs="Arial"/>
                <w:color w:val="000000"/>
                <w:sz w:val="14"/>
                <w:szCs w:val="14"/>
              </w:rPr>
              <w:t>Hopper CA, Munoz KD, Gruber MB, Nguyen KP. The effects of a family fitness program on the physical activity and nutrition behaviors of third-grade children. Research Quarterly for Exercise and Sport 2005;76(2):130-9. [DOI: 10.1080/02701367.2005.10599275]</w:t>
            </w:r>
          </w:p>
        </w:tc>
        <w:tc>
          <w:tcPr>
            <w:tcW w:w="240" w:type="dxa"/>
            <w:tcBorders>
              <w:top w:val="nil"/>
              <w:left w:val="nil"/>
              <w:bottom w:val="single" w:sz="4" w:space="0" w:color="auto"/>
              <w:right w:val="single" w:sz="4" w:space="0" w:color="auto"/>
            </w:tcBorders>
            <w:noWrap/>
            <w:vAlign w:val="center"/>
            <w:hideMark/>
          </w:tcPr>
          <w:p w14:paraId="1CD24EBC" w14:textId="77777777" w:rsidR="000F44C5" w:rsidRPr="000F44C5" w:rsidRDefault="000F44C5" w:rsidP="000F44C5">
            <w:pPr>
              <w:spacing w:after="0" w:line="240" w:lineRule="auto"/>
              <w:jc w:val="center"/>
              <w:rPr>
                <w:rFonts w:ascii="Arial" w:eastAsia="Times New Roman" w:hAnsi="Arial" w:cs="Arial"/>
                <w:color w:val="000000"/>
                <w:sz w:val="14"/>
                <w:szCs w:val="14"/>
              </w:rPr>
            </w:pPr>
            <w:r w:rsidRPr="000F44C5">
              <w:rPr>
                <w:rFonts w:ascii="Arial" w:eastAsia="Times New Roman" w:hAnsi="Arial" w:cs="Arial"/>
                <w:color w:val="000000"/>
                <w:sz w:val="14"/>
                <w:szCs w:val="14"/>
              </w:rPr>
              <w:t> </w:t>
            </w:r>
          </w:p>
        </w:tc>
        <w:tc>
          <w:tcPr>
            <w:tcW w:w="240" w:type="dxa"/>
            <w:tcBorders>
              <w:top w:val="nil"/>
              <w:left w:val="nil"/>
              <w:bottom w:val="single" w:sz="4" w:space="0" w:color="auto"/>
              <w:right w:val="single" w:sz="4" w:space="0" w:color="auto"/>
            </w:tcBorders>
            <w:noWrap/>
            <w:vAlign w:val="center"/>
            <w:hideMark/>
          </w:tcPr>
          <w:p w14:paraId="4B234CED" w14:textId="77777777" w:rsidR="000F44C5" w:rsidRPr="000F44C5" w:rsidRDefault="000F44C5" w:rsidP="000F44C5">
            <w:pPr>
              <w:spacing w:after="0" w:line="240" w:lineRule="auto"/>
              <w:jc w:val="center"/>
              <w:rPr>
                <w:rFonts w:ascii="Arial" w:eastAsia="Times New Roman" w:hAnsi="Arial" w:cs="Arial"/>
                <w:color w:val="000000"/>
                <w:sz w:val="14"/>
                <w:szCs w:val="14"/>
              </w:rPr>
            </w:pPr>
            <w:r w:rsidRPr="000F44C5">
              <w:rPr>
                <w:rFonts w:ascii="Arial" w:eastAsia="Times New Roman" w:hAnsi="Arial" w:cs="Arial"/>
                <w:color w:val="000000"/>
                <w:sz w:val="14"/>
                <w:szCs w:val="14"/>
              </w:rPr>
              <w:t> </w:t>
            </w:r>
          </w:p>
        </w:tc>
        <w:tc>
          <w:tcPr>
            <w:tcW w:w="240" w:type="dxa"/>
            <w:tcBorders>
              <w:top w:val="nil"/>
              <w:left w:val="nil"/>
              <w:bottom w:val="single" w:sz="4" w:space="0" w:color="auto"/>
              <w:right w:val="single" w:sz="4" w:space="0" w:color="auto"/>
            </w:tcBorders>
            <w:noWrap/>
            <w:vAlign w:val="center"/>
            <w:hideMark/>
          </w:tcPr>
          <w:p w14:paraId="244AF6A4" w14:textId="77777777" w:rsidR="000F44C5" w:rsidRPr="000F44C5" w:rsidRDefault="000F44C5" w:rsidP="000F44C5">
            <w:pPr>
              <w:spacing w:after="0" w:line="240" w:lineRule="auto"/>
              <w:jc w:val="center"/>
              <w:rPr>
                <w:rFonts w:ascii="Arial" w:eastAsia="Times New Roman" w:hAnsi="Arial" w:cs="Arial"/>
                <w:color w:val="000000"/>
                <w:sz w:val="14"/>
                <w:szCs w:val="14"/>
              </w:rPr>
            </w:pPr>
            <w:r w:rsidRPr="000F44C5">
              <w:rPr>
                <w:rFonts w:ascii="Arial" w:eastAsia="Times New Roman" w:hAnsi="Arial" w:cs="Arial"/>
                <w:color w:val="000000"/>
                <w:sz w:val="14"/>
                <w:szCs w:val="14"/>
              </w:rPr>
              <w:t> </w:t>
            </w:r>
          </w:p>
        </w:tc>
        <w:tc>
          <w:tcPr>
            <w:tcW w:w="240" w:type="dxa"/>
            <w:tcBorders>
              <w:top w:val="nil"/>
              <w:left w:val="nil"/>
              <w:bottom w:val="single" w:sz="4" w:space="0" w:color="auto"/>
              <w:right w:val="single" w:sz="4" w:space="0" w:color="auto"/>
            </w:tcBorders>
            <w:noWrap/>
            <w:vAlign w:val="center"/>
            <w:hideMark/>
          </w:tcPr>
          <w:p w14:paraId="6AE4C38C" w14:textId="77777777" w:rsidR="000F44C5" w:rsidRPr="000F44C5" w:rsidRDefault="000F44C5" w:rsidP="000F44C5">
            <w:pPr>
              <w:spacing w:after="0" w:line="240" w:lineRule="auto"/>
              <w:jc w:val="center"/>
              <w:rPr>
                <w:rFonts w:ascii="Arial" w:eastAsia="Times New Roman" w:hAnsi="Arial" w:cs="Arial"/>
                <w:color w:val="000000"/>
                <w:sz w:val="14"/>
                <w:szCs w:val="14"/>
              </w:rPr>
            </w:pPr>
            <w:r w:rsidRPr="000F44C5">
              <w:rPr>
                <w:rFonts w:ascii="Arial" w:eastAsia="Times New Roman" w:hAnsi="Arial" w:cs="Arial"/>
                <w:color w:val="000000"/>
                <w:sz w:val="14"/>
                <w:szCs w:val="14"/>
              </w:rPr>
              <w:t> </w:t>
            </w:r>
          </w:p>
        </w:tc>
        <w:tc>
          <w:tcPr>
            <w:tcW w:w="240" w:type="dxa"/>
            <w:tcBorders>
              <w:top w:val="nil"/>
              <w:left w:val="nil"/>
              <w:bottom w:val="single" w:sz="4" w:space="0" w:color="auto"/>
              <w:right w:val="single" w:sz="4" w:space="0" w:color="auto"/>
            </w:tcBorders>
            <w:noWrap/>
            <w:vAlign w:val="center"/>
            <w:hideMark/>
          </w:tcPr>
          <w:p w14:paraId="652EC71F" w14:textId="77777777" w:rsidR="000F44C5" w:rsidRPr="000F44C5" w:rsidRDefault="000F44C5" w:rsidP="000F44C5">
            <w:pPr>
              <w:spacing w:after="0" w:line="240" w:lineRule="auto"/>
              <w:jc w:val="center"/>
              <w:rPr>
                <w:rFonts w:ascii="Arial" w:eastAsia="Times New Roman" w:hAnsi="Arial" w:cs="Arial"/>
                <w:color w:val="000000"/>
                <w:sz w:val="14"/>
                <w:szCs w:val="14"/>
              </w:rPr>
            </w:pPr>
            <w:r w:rsidRPr="000F44C5">
              <w:rPr>
                <w:rFonts w:ascii="Arial" w:eastAsia="Times New Roman" w:hAnsi="Arial" w:cs="Arial"/>
                <w:color w:val="000000"/>
                <w:sz w:val="14"/>
                <w:szCs w:val="14"/>
              </w:rPr>
              <w:t> </w:t>
            </w:r>
          </w:p>
        </w:tc>
        <w:tc>
          <w:tcPr>
            <w:tcW w:w="240" w:type="dxa"/>
            <w:tcBorders>
              <w:top w:val="single" w:sz="4" w:space="0" w:color="auto"/>
              <w:left w:val="single" w:sz="4" w:space="0" w:color="auto"/>
              <w:bottom w:val="single" w:sz="4" w:space="0" w:color="auto"/>
              <w:right w:val="single" w:sz="4" w:space="0" w:color="auto"/>
            </w:tcBorders>
            <w:shd w:val="clear" w:color="000000" w:fill="00B050"/>
            <w:noWrap/>
            <w:vAlign w:val="center"/>
            <w:hideMark/>
          </w:tcPr>
          <w:p w14:paraId="4E99D471" w14:textId="77777777" w:rsidR="000F44C5" w:rsidRPr="000F44C5" w:rsidRDefault="000F44C5" w:rsidP="000F44C5">
            <w:pPr>
              <w:spacing w:after="0" w:line="240" w:lineRule="auto"/>
              <w:jc w:val="center"/>
              <w:rPr>
                <w:rFonts w:ascii="Arial" w:eastAsia="Times New Roman" w:hAnsi="Arial" w:cs="Arial"/>
                <w:color w:val="000000"/>
                <w:sz w:val="14"/>
                <w:szCs w:val="14"/>
              </w:rPr>
            </w:pPr>
            <w:r w:rsidRPr="000F44C5">
              <w:rPr>
                <w:rFonts w:ascii="Arial" w:eastAsia="Times New Roman" w:hAnsi="Arial" w:cs="Arial"/>
                <w:color w:val="000000"/>
                <w:sz w:val="14"/>
                <w:szCs w:val="14"/>
              </w:rPr>
              <w:t>1</w:t>
            </w:r>
          </w:p>
        </w:tc>
      </w:tr>
      <w:tr w:rsidR="000F44C5" w:rsidRPr="000F44C5" w14:paraId="20A8ACD8" w14:textId="77777777" w:rsidTr="000F44C5">
        <w:trPr>
          <w:trHeight w:val="540"/>
        </w:trPr>
        <w:tc>
          <w:tcPr>
            <w:tcW w:w="2734" w:type="dxa"/>
            <w:tcBorders>
              <w:top w:val="nil"/>
              <w:left w:val="single" w:sz="4" w:space="0" w:color="auto"/>
              <w:bottom w:val="single" w:sz="4" w:space="0" w:color="auto"/>
              <w:right w:val="single" w:sz="4" w:space="0" w:color="auto"/>
            </w:tcBorders>
            <w:shd w:val="clear" w:color="000000" w:fill="FCE4D6"/>
            <w:noWrap/>
            <w:hideMark/>
          </w:tcPr>
          <w:p w14:paraId="54248233" w14:textId="77777777" w:rsidR="000F44C5" w:rsidRPr="000F44C5" w:rsidRDefault="000F44C5" w:rsidP="000F44C5">
            <w:pPr>
              <w:spacing w:after="0" w:line="240" w:lineRule="auto"/>
              <w:rPr>
                <w:rFonts w:ascii="Arial" w:eastAsia="Times New Roman" w:hAnsi="Arial" w:cs="Arial"/>
                <w:color w:val="000000"/>
                <w:sz w:val="14"/>
                <w:szCs w:val="14"/>
              </w:rPr>
            </w:pPr>
            <w:r w:rsidRPr="000F44C5">
              <w:rPr>
                <w:rFonts w:ascii="Arial" w:eastAsia="Times New Roman" w:hAnsi="Arial" w:cs="Arial"/>
                <w:color w:val="000000"/>
                <w:sz w:val="14"/>
                <w:szCs w:val="14"/>
              </w:rPr>
              <w:t>Howe 2011</w:t>
            </w:r>
          </w:p>
        </w:tc>
        <w:tc>
          <w:tcPr>
            <w:tcW w:w="3366" w:type="dxa"/>
            <w:tcBorders>
              <w:top w:val="nil"/>
              <w:left w:val="nil"/>
              <w:bottom w:val="single" w:sz="4" w:space="0" w:color="auto"/>
              <w:right w:val="single" w:sz="4" w:space="0" w:color="auto"/>
            </w:tcBorders>
            <w:shd w:val="clear" w:color="000000" w:fill="FCE4D6"/>
            <w:hideMark/>
          </w:tcPr>
          <w:p w14:paraId="17A3BA2B" w14:textId="77777777" w:rsidR="000F44C5" w:rsidRPr="000F44C5" w:rsidRDefault="000F44C5" w:rsidP="000F44C5">
            <w:pPr>
              <w:spacing w:after="0" w:line="240" w:lineRule="auto"/>
              <w:rPr>
                <w:rFonts w:ascii="Arial" w:eastAsia="Times New Roman" w:hAnsi="Arial" w:cs="Arial"/>
                <w:color w:val="000000"/>
                <w:sz w:val="14"/>
                <w:szCs w:val="14"/>
              </w:rPr>
            </w:pPr>
            <w:r w:rsidRPr="000F44C5">
              <w:rPr>
                <w:rFonts w:ascii="Arial" w:eastAsia="Times New Roman" w:hAnsi="Arial" w:cs="Arial"/>
                <w:color w:val="000000"/>
                <w:sz w:val="14"/>
                <w:szCs w:val="14"/>
              </w:rPr>
              <w:t xml:space="preserve">Howe CA, Harris RA, Gutin B. A 10-month physical activity intervention improves body composition in young black boys. Journal of Obesity </w:t>
            </w:r>
            <w:proofErr w:type="gramStart"/>
            <w:r w:rsidRPr="000F44C5">
              <w:rPr>
                <w:rFonts w:ascii="Arial" w:eastAsia="Times New Roman" w:hAnsi="Arial" w:cs="Arial"/>
                <w:color w:val="000000"/>
                <w:sz w:val="14"/>
                <w:szCs w:val="14"/>
              </w:rPr>
              <w:t>2011;2011:358581</w:t>
            </w:r>
            <w:proofErr w:type="gramEnd"/>
            <w:r w:rsidRPr="000F44C5">
              <w:rPr>
                <w:rFonts w:ascii="Arial" w:eastAsia="Times New Roman" w:hAnsi="Arial" w:cs="Arial"/>
                <w:color w:val="000000"/>
                <w:sz w:val="14"/>
                <w:szCs w:val="14"/>
              </w:rPr>
              <w:t>. [DOI: 10.1155/2011/358581]</w:t>
            </w:r>
          </w:p>
        </w:tc>
        <w:tc>
          <w:tcPr>
            <w:tcW w:w="240" w:type="dxa"/>
            <w:tcBorders>
              <w:top w:val="nil"/>
              <w:left w:val="nil"/>
              <w:bottom w:val="single" w:sz="4" w:space="0" w:color="auto"/>
              <w:right w:val="single" w:sz="4" w:space="0" w:color="auto"/>
            </w:tcBorders>
            <w:noWrap/>
            <w:vAlign w:val="center"/>
            <w:hideMark/>
          </w:tcPr>
          <w:p w14:paraId="7F29BCB7" w14:textId="77777777" w:rsidR="000F44C5" w:rsidRPr="000F44C5" w:rsidRDefault="000F44C5" w:rsidP="000F44C5">
            <w:pPr>
              <w:spacing w:after="0" w:line="240" w:lineRule="auto"/>
              <w:jc w:val="center"/>
              <w:rPr>
                <w:rFonts w:ascii="Arial" w:eastAsia="Times New Roman" w:hAnsi="Arial" w:cs="Arial"/>
                <w:color w:val="000000"/>
                <w:sz w:val="14"/>
                <w:szCs w:val="14"/>
              </w:rPr>
            </w:pPr>
            <w:r w:rsidRPr="000F44C5">
              <w:rPr>
                <w:rFonts w:ascii="Arial" w:eastAsia="Times New Roman" w:hAnsi="Arial" w:cs="Arial"/>
                <w:color w:val="000000"/>
                <w:sz w:val="14"/>
                <w:szCs w:val="14"/>
              </w:rPr>
              <w:t> </w:t>
            </w:r>
          </w:p>
        </w:tc>
        <w:tc>
          <w:tcPr>
            <w:tcW w:w="240" w:type="dxa"/>
            <w:tcBorders>
              <w:top w:val="nil"/>
              <w:left w:val="nil"/>
              <w:bottom w:val="single" w:sz="4" w:space="0" w:color="auto"/>
              <w:right w:val="single" w:sz="4" w:space="0" w:color="auto"/>
            </w:tcBorders>
            <w:noWrap/>
            <w:vAlign w:val="center"/>
            <w:hideMark/>
          </w:tcPr>
          <w:p w14:paraId="7F39A20D" w14:textId="77777777" w:rsidR="000F44C5" w:rsidRPr="000F44C5" w:rsidRDefault="000F44C5" w:rsidP="000F44C5">
            <w:pPr>
              <w:spacing w:after="0" w:line="240" w:lineRule="auto"/>
              <w:jc w:val="center"/>
              <w:rPr>
                <w:rFonts w:ascii="Arial" w:eastAsia="Times New Roman" w:hAnsi="Arial" w:cs="Arial"/>
                <w:color w:val="000000"/>
                <w:sz w:val="14"/>
                <w:szCs w:val="14"/>
              </w:rPr>
            </w:pPr>
            <w:r w:rsidRPr="000F44C5">
              <w:rPr>
                <w:rFonts w:ascii="Arial" w:eastAsia="Times New Roman" w:hAnsi="Arial" w:cs="Arial"/>
                <w:color w:val="000000"/>
                <w:sz w:val="14"/>
                <w:szCs w:val="14"/>
              </w:rPr>
              <w:t> </w:t>
            </w:r>
          </w:p>
        </w:tc>
        <w:tc>
          <w:tcPr>
            <w:tcW w:w="240" w:type="dxa"/>
            <w:tcBorders>
              <w:top w:val="nil"/>
              <w:left w:val="nil"/>
              <w:bottom w:val="single" w:sz="4" w:space="0" w:color="auto"/>
              <w:right w:val="single" w:sz="4" w:space="0" w:color="auto"/>
            </w:tcBorders>
            <w:noWrap/>
            <w:vAlign w:val="center"/>
            <w:hideMark/>
          </w:tcPr>
          <w:p w14:paraId="610ACA60" w14:textId="77777777" w:rsidR="000F44C5" w:rsidRPr="000F44C5" w:rsidRDefault="000F44C5" w:rsidP="000F44C5">
            <w:pPr>
              <w:spacing w:after="0" w:line="240" w:lineRule="auto"/>
              <w:jc w:val="center"/>
              <w:rPr>
                <w:rFonts w:ascii="Arial" w:eastAsia="Times New Roman" w:hAnsi="Arial" w:cs="Arial"/>
                <w:color w:val="000000"/>
                <w:sz w:val="14"/>
                <w:szCs w:val="14"/>
              </w:rPr>
            </w:pPr>
            <w:r w:rsidRPr="000F44C5">
              <w:rPr>
                <w:rFonts w:ascii="Arial" w:eastAsia="Times New Roman" w:hAnsi="Arial" w:cs="Arial"/>
                <w:color w:val="000000"/>
                <w:sz w:val="14"/>
                <w:szCs w:val="14"/>
              </w:rPr>
              <w:t> </w:t>
            </w:r>
          </w:p>
        </w:tc>
        <w:tc>
          <w:tcPr>
            <w:tcW w:w="240" w:type="dxa"/>
            <w:tcBorders>
              <w:top w:val="nil"/>
              <w:left w:val="nil"/>
              <w:bottom w:val="single" w:sz="4" w:space="0" w:color="auto"/>
              <w:right w:val="single" w:sz="4" w:space="0" w:color="auto"/>
            </w:tcBorders>
            <w:noWrap/>
            <w:vAlign w:val="center"/>
            <w:hideMark/>
          </w:tcPr>
          <w:p w14:paraId="7602B63D" w14:textId="77777777" w:rsidR="000F44C5" w:rsidRPr="000F44C5" w:rsidRDefault="000F44C5" w:rsidP="000F44C5">
            <w:pPr>
              <w:spacing w:after="0" w:line="240" w:lineRule="auto"/>
              <w:jc w:val="center"/>
              <w:rPr>
                <w:rFonts w:ascii="Arial" w:eastAsia="Times New Roman" w:hAnsi="Arial" w:cs="Arial"/>
                <w:color w:val="000000"/>
                <w:sz w:val="14"/>
                <w:szCs w:val="14"/>
              </w:rPr>
            </w:pPr>
            <w:r w:rsidRPr="000F44C5">
              <w:rPr>
                <w:rFonts w:ascii="Arial" w:eastAsia="Times New Roman" w:hAnsi="Arial" w:cs="Arial"/>
                <w:color w:val="000000"/>
                <w:sz w:val="14"/>
                <w:szCs w:val="14"/>
              </w:rPr>
              <w:t> </w:t>
            </w:r>
          </w:p>
        </w:tc>
        <w:tc>
          <w:tcPr>
            <w:tcW w:w="240" w:type="dxa"/>
            <w:tcBorders>
              <w:top w:val="nil"/>
              <w:left w:val="nil"/>
              <w:bottom w:val="single" w:sz="4" w:space="0" w:color="auto"/>
              <w:right w:val="single" w:sz="4" w:space="0" w:color="auto"/>
            </w:tcBorders>
            <w:noWrap/>
            <w:vAlign w:val="center"/>
            <w:hideMark/>
          </w:tcPr>
          <w:p w14:paraId="61163B8B" w14:textId="77777777" w:rsidR="000F44C5" w:rsidRPr="000F44C5" w:rsidRDefault="000F44C5" w:rsidP="000F44C5">
            <w:pPr>
              <w:spacing w:after="0" w:line="240" w:lineRule="auto"/>
              <w:jc w:val="center"/>
              <w:rPr>
                <w:rFonts w:ascii="Arial" w:eastAsia="Times New Roman" w:hAnsi="Arial" w:cs="Arial"/>
                <w:color w:val="000000"/>
                <w:sz w:val="14"/>
                <w:szCs w:val="14"/>
              </w:rPr>
            </w:pPr>
            <w:r w:rsidRPr="000F44C5">
              <w:rPr>
                <w:rFonts w:ascii="Arial" w:eastAsia="Times New Roman" w:hAnsi="Arial" w:cs="Arial"/>
                <w:color w:val="000000"/>
                <w:sz w:val="14"/>
                <w:szCs w:val="14"/>
              </w:rPr>
              <w:t> </w:t>
            </w:r>
          </w:p>
        </w:tc>
        <w:tc>
          <w:tcPr>
            <w:tcW w:w="240" w:type="dxa"/>
            <w:tcBorders>
              <w:top w:val="single" w:sz="4" w:space="0" w:color="auto"/>
              <w:left w:val="single" w:sz="4" w:space="0" w:color="auto"/>
              <w:bottom w:val="single" w:sz="4" w:space="0" w:color="auto"/>
              <w:right w:val="single" w:sz="4" w:space="0" w:color="auto"/>
            </w:tcBorders>
            <w:shd w:val="clear" w:color="000000" w:fill="00B050"/>
            <w:noWrap/>
            <w:vAlign w:val="center"/>
            <w:hideMark/>
          </w:tcPr>
          <w:p w14:paraId="2CF7273A" w14:textId="77777777" w:rsidR="000F44C5" w:rsidRPr="000F44C5" w:rsidRDefault="000F44C5" w:rsidP="000F44C5">
            <w:pPr>
              <w:spacing w:after="0" w:line="240" w:lineRule="auto"/>
              <w:jc w:val="center"/>
              <w:rPr>
                <w:rFonts w:ascii="Arial" w:eastAsia="Times New Roman" w:hAnsi="Arial" w:cs="Arial"/>
                <w:color w:val="000000"/>
                <w:sz w:val="14"/>
                <w:szCs w:val="14"/>
              </w:rPr>
            </w:pPr>
            <w:r w:rsidRPr="000F44C5">
              <w:rPr>
                <w:rFonts w:ascii="Arial" w:eastAsia="Times New Roman" w:hAnsi="Arial" w:cs="Arial"/>
                <w:color w:val="000000"/>
                <w:sz w:val="14"/>
                <w:szCs w:val="14"/>
              </w:rPr>
              <w:t>1</w:t>
            </w:r>
          </w:p>
        </w:tc>
      </w:tr>
      <w:tr w:rsidR="000F44C5" w:rsidRPr="000F44C5" w14:paraId="4D031633" w14:textId="77777777" w:rsidTr="000F44C5">
        <w:trPr>
          <w:trHeight w:val="720"/>
        </w:trPr>
        <w:tc>
          <w:tcPr>
            <w:tcW w:w="2734" w:type="dxa"/>
            <w:tcBorders>
              <w:top w:val="nil"/>
              <w:left w:val="single" w:sz="4" w:space="0" w:color="auto"/>
              <w:bottom w:val="single" w:sz="4" w:space="0" w:color="auto"/>
              <w:right w:val="single" w:sz="4" w:space="0" w:color="auto"/>
            </w:tcBorders>
            <w:shd w:val="clear" w:color="000000" w:fill="FCE4D6"/>
            <w:noWrap/>
            <w:hideMark/>
          </w:tcPr>
          <w:p w14:paraId="01FBACF8" w14:textId="77777777" w:rsidR="000F44C5" w:rsidRPr="000F44C5" w:rsidRDefault="000F44C5" w:rsidP="000F44C5">
            <w:pPr>
              <w:spacing w:after="0" w:line="240" w:lineRule="auto"/>
              <w:rPr>
                <w:rFonts w:ascii="Arial" w:eastAsia="Times New Roman" w:hAnsi="Arial" w:cs="Arial"/>
                <w:color w:val="000000"/>
                <w:sz w:val="14"/>
                <w:szCs w:val="14"/>
              </w:rPr>
            </w:pPr>
            <w:r w:rsidRPr="000F44C5">
              <w:rPr>
                <w:rFonts w:ascii="Arial" w:eastAsia="Times New Roman" w:hAnsi="Arial" w:cs="Arial"/>
                <w:color w:val="000000"/>
                <w:sz w:val="14"/>
                <w:szCs w:val="14"/>
              </w:rPr>
              <w:t>Hull 2018</w:t>
            </w:r>
          </w:p>
        </w:tc>
        <w:tc>
          <w:tcPr>
            <w:tcW w:w="3366" w:type="dxa"/>
            <w:tcBorders>
              <w:top w:val="nil"/>
              <w:left w:val="nil"/>
              <w:bottom w:val="single" w:sz="4" w:space="0" w:color="auto"/>
              <w:right w:val="single" w:sz="4" w:space="0" w:color="auto"/>
            </w:tcBorders>
            <w:shd w:val="clear" w:color="000000" w:fill="FCE4D6"/>
            <w:hideMark/>
          </w:tcPr>
          <w:p w14:paraId="2F27590C" w14:textId="77777777" w:rsidR="000F44C5" w:rsidRPr="000F44C5" w:rsidRDefault="000F44C5" w:rsidP="000F44C5">
            <w:pPr>
              <w:spacing w:after="0" w:line="240" w:lineRule="auto"/>
              <w:rPr>
                <w:rFonts w:ascii="Arial" w:eastAsia="Times New Roman" w:hAnsi="Arial" w:cs="Arial"/>
                <w:color w:val="000000"/>
                <w:sz w:val="14"/>
                <w:szCs w:val="14"/>
              </w:rPr>
            </w:pPr>
            <w:r w:rsidRPr="000F44C5">
              <w:rPr>
                <w:rFonts w:ascii="Arial" w:eastAsia="Times New Roman" w:hAnsi="Arial" w:cs="Arial"/>
                <w:color w:val="000000"/>
                <w:sz w:val="14"/>
                <w:szCs w:val="14"/>
              </w:rPr>
              <w:t xml:space="preserve">Hull PC, Buchowski M, Canedo JR, Beech BM, Du L, Koyama T, et al. Childhood obesity prevention cluster randomized trial for Hispanic families: outcomes of the healthy </w:t>
            </w:r>
            <w:proofErr w:type="gramStart"/>
            <w:r w:rsidRPr="000F44C5">
              <w:rPr>
                <w:rFonts w:ascii="Arial" w:eastAsia="Times New Roman" w:hAnsi="Arial" w:cs="Arial"/>
                <w:color w:val="000000"/>
                <w:sz w:val="14"/>
                <w:szCs w:val="14"/>
              </w:rPr>
              <w:t>families</w:t>
            </w:r>
            <w:proofErr w:type="gramEnd"/>
            <w:r w:rsidRPr="000F44C5">
              <w:rPr>
                <w:rFonts w:ascii="Arial" w:eastAsia="Times New Roman" w:hAnsi="Arial" w:cs="Arial"/>
                <w:color w:val="000000"/>
                <w:sz w:val="14"/>
                <w:szCs w:val="14"/>
              </w:rPr>
              <w:t xml:space="preserve"> study. Pediatric Obesity 2018;13(11):686-96. [DOI: 10.1111/ijpo.12197]</w:t>
            </w:r>
          </w:p>
        </w:tc>
        <w:tc>
          <w:tcPr>
            <w:tcW w:w="240" w:type="dxa"/>
            <w:tcBorders>
              <w:top w:val="nil"/>
              <w:left w:val="nil"/>
              <w:bottom w:val="single" w:sz="4" w:space="0" w:color="auto"/>
              <w:right w:val="single" w:sz="4" w:space="0" w:color="auto"/>
            </w:tcBorders>
            <w:noWrap/>
            <w:vAlign w:val="center"/>
            <w:hideMark/>
          </w:tcPr>
          <w:p w14:paraId="138FE89F" w14:textId="77777777" w:rsidR="000F44C5" w:rsidRPr="000F44C5" w:rsidRDefault="000F44C5" w:rsidP="000F44C5">
            <w:pPr>
              <w:spacing w:after="0" w:line="240" w:lineRule="auto"/>
              <w:jc w:val="center"/>
              <w:rPr>
                <w:rFonts w:ascii="Arial" w:eastAsia="Times New Roman" w:hAnsi="Arial" w:cs="Arial"/>
                <w:color w:val="000000"/>
                <w:sz w:val="14"/>
                <w:szCs w:val="14"/>
              </w:rPr>
            </w:pPr>
            <w:r w:rsidRPr="000F44C5">
              <w:rPr>
                <w:rFonts w:ascii="Arial" w:eastAsia="Times New Roman" w:hAnsi="Arial" w:cs="Arial"/>
                <w:color w:val="000000"/>
                <w:sz w:val="14"/>
                <w:szCs w:val="14"/>
              </w:rPr>
              <w:t> </w:t>
            </w:r>
          </w:p>
        </w:tc>
        <w:tc>
          <w:tcPr>
            <w:tcW w:w="240" w:type="dxa"/>
            <w:tcBorders>
              <w:top w:val="nil"/>
              <w:left w:val="nil"/>
              <w:bottom w:val="single" w:sz="4" w:space="0" w:color="auto"/>
              <w:right w:val="single" w:sz="4" w:space="0" w:color="auto"/>
            </w:tcBorders>
            <w:noWrap/>
            <w:vAlign w:val="center"/>
            <w:hideMark/>
          </w:tcPr>
          <w:p w14:paraId="12DBDC47" w14:textId="77777777" w:rsidR="000F44C5" w:rsidRPr="000F44C5" w:rsidRDefault="000F44C5" w:rsidP="000F44C5">
            <w:pPr>
              <w:spacing w:after="0" w:line="240" w:lineRule="auto"/>
              <w:jc w:val="center"/>
              <w:rPr>
                <w:rFonts w:ascii="Arial" w:eastAsia="Times New Roman" w:hAnsi="Arial" w:cs="Arial"/>
                <w:color w:val="000000"/>
                <w:sz w:val="14"/>
                <w:szCs w:val="14"/>
              </w:rPr>
            </w:pPr>
            <w:r w:rsidRPr="000F44C5">
              <w:rPr>
                <w:rFonts w:ascii="Arial" w:eastAsia="Times New Roman" w:hAnsi="Arial" w:cs="Arial"/>
                <w:color w:val="000000"/>
                <w:sz w:val="14"/>
                <w:szCs w:val="14"/>
              </w:rPr>
              <w:t> </w:t>
            </w:r>
          </w:p>
        </w:tc>
        <w:tc>
          <w:tcPr>
            <w:tcW w:w="240" w:type="dxa"/>
            <w:tcBorders>
              <w:top w:val="nil"/>
              <w:left w:val="nil"/>
              <w:bottom w:val="single" w:sz="4" w:space="0" w:color="auto"/>
              <w:right w:val="single" w:sz="4" w:space="0" w:color="auto"/>
            </w:tcBorders>
            <w:noWrap/>
            <w:vAlign w:val="center"/>
            <w:hideMark/>
          </w:tcPr>
          <w:p w14:paraId="179E5255" w14:textId="77777777" w:rsidR="000F44C5" w:rsidRPr="000F44C5" w:rsidRDefault="000F44C5" w:rsidP="000F44C5">
            <w:pPr>
              <w:spacing w:after="0" w:line="240" w:lineRule="auto"/>
              <w:jc w:val="center"/>
              <w:rPr>
                <w:rFonts w:ascii="Arial" w:eastAsia="Times New Roman" w:hAnsi="Arial" w:cs="Arial"/>
                <w:color w:val="000000"/>
                <w:sz w:val="14"/>
                <w:szCs w:val="14"/>
              </w:rPr>
            </w:pPr>
            <w:r w:rsidRPr="000F44C5">
              <w:rPr>
                <w:rFonts w:ascii="Arial" w:eastAsia="Times New Roman" w:hAnsi="Arial" w:cs="Arial"/>
                <w:color w:val="000000"/>
                <w:sz w:val="14"/>
                <w:szCs w:val="14"/>
              </w:rPr>
              <w:t> </w:t>
            </w:r>
          </w:p>
        </w:tc>
        <w:tc>
          <w:tcPr>
            <w:tcW w:w="240" w:type="dxa"/>
            <w:tcBorders>
              <w:top w:val="nil"/>
              <w:left w:val="nil"/>
              <w:bottom w:val="single" w:sz="4" w:space="0" w:color="auto"/>
              <w:right w:val="single" w:sz="4" w:space="0" w:color="auto"/>
            </w:tcBorders>
            <w:noWrap/>
            <w:vAlign w:val="center"/>
            <w:hideMark/>
          </w:tcPr>
          <w:p w14:paraId="2FC945BF" w14:textId="77777777" w:rsidR="000F44C5" w:rsidRPr="000F44C5" w:rsidRDefault="000F44C5" w:rsidP="000F44C5">
            <w:pPr>
              <w:spacing w:after="0" w:line="240" w:lineRule="auto"/>
              <w:jc w:val="center"/>
              <w:rPr>
                <w:rFonts w:ascii="Arial" w:eastAsia="Times New Roman" w:hAnsi="Arial" w:cs="Arial"/>
                <w:color w:val="000000"/>
                <w:sz w:val="14"/>
                <w:szCs w:val="14"/>
              </w:rPr>
            </w:pPr>
            <w:r w:rsidRPr="000F44C5">
              <w:rPr>
                <w:rFonts w:ascii="Arial" w:eastAsia="Times New Roman" w:hAnsi="Arial" w:cs="Arial"/>
                <w:color w:val="000000"/>
                <w:sz w:val="14"/>
                <w:szCs w:val="14"/>
              </w:rPr>
              <w:t> </w:t>
            </w:r>
          </w:p>
        </w:tc>
        <w:tc>
          <w:tcPr>
            <w:tcW w:w="240" w:type="dxa"/>
            <w:tcBorders>
              <w:top w:val="nil"/>
              <w:left w:val="nil"/>
              <w:bottom w:val="single" w:sz="4" w:space="0" w:color="auto"/>
              <w:right w:val="single" w:sz="4" w:space="0" w:color="auto"/>
            </w:tcBorders>
            <w:noWrap/>
            <w:vAlign w:val="center"/>
            <w:hideMark/>
          </w:tcPr>
          <w:p w14:paraId="57857312" w14:textId="77777777" w:rsidR="000F44C5" w:rsidRPr="000F44C5" w:rsidRDefault="000F44C5" w:rsidP="000F44C5">
            <w:pPr>
              <w:spacing w:after="0" w:line="240" w:lineRule="auto"/>
              <w:jc w:val="center"/>
              <w:rPr>
                <w:rFonts w:ascii="Arial" w:eastAsia="Times New Roman" w:hAnsi="Arial" w:cs="Arial"/>
                <w:color w:val="000000"/>
                <w:sz w:val="14"/>
                <w:szCs w:val="14"/>
              </w:rPr>
            </w:pPr>
            <w:r w:rsidRPr="000F44C5">
              <w:rPr>
                <w:rFonts w:ascii="Arial" w:eastAsia="Times New Roman" w:hAnsi="Arial" w:cs="Arial"/>
                <w:color w:val="000000"/>
                <w:sz w:val="14"/>
                <w:szCs w:val="14"/>
              </w:rPr>
              <w:t> </w:t>
            </w:r>
          </w:p>
        </w:tc>
        <w:tc>
          <w:tcPr>
            <w:tcW w:w="240" w:type="dxa"/>
            <w:tcBorders>
              <w:top w:val="single" w:sz="4" w:space="0" w:color="auto"/>
              <w:left w:val="single" w:sz="4" w:space="0" w:color="auto"/>
              <w:bottom w:val="single" w:sz="4" w:space="0" w:color="auto"/>
              <w:right w:val="single" w:sz="4" w:space="0" w:color="auto"/>
            </w:tcBorders>
            <w:shd w:val="clear" w:color="000000" w:fill="00B050"/>
            <w:noWrap/>
            <w:vAlign w:val="center"/>
            <w:hideMark/>
          </w:tcPr>
          <w:p w14:paraId="359C6CB4" w14:textId="77777777" w:rsidR="000F44C5" w:rsidRPr="000F44C5" w:rsidRDefault="000F44C5" w:rsidP="000F44C5">
            <w:pPr>
              <w:spacing w:after="0" w:line="240" w:lineRule="auto"/>
              <w:jc w:val="center"/>
              <w:rPr>
                <w:rFonts w:ascii="Arial" w:eastAsia="Times New Roman" w:hAnsi="Arial" w:cs="Arial"/>
                <w:color w:val="000000"/>
                <w:sz w:val="14"/>
                <w:szCs w:val="14"/>
              </w:rPr>
            </w:pPr>
            <w:r w:rsidRPr="000F44C5">
              <w:rPr>
                <w:rFonts w:ascii="Arial" w:eastAsia="Times New Roman" w:hAnsi="Arial" w:cs="Arial"/>
                <w:color w:val="000000"/>
                <w:sz w:val="14"/>
                <w:szCs w:val="14"/>
              </w:rPr>
              <w:t>1</w:t>
            </w:r>
          </w:p>
        </w:tc>
      </w:tr>
      <w:tr w:rsidR="000F44C5" w:rsidRPr="000F44C5" w14:paraId="574A14B2" w14:textId="77777777" w:rsidTr="000F44C5">
        <w:trPr>
          <w:trHeight w:val="1080"/>
        </w:trPr>
        <w:tc>
          <w:tcPr>
            <w:tcW w:w="2734" w:type="dxa"/>
            <w:tcBorders>
              <w:top w:val="nil"/>
              <w:left w:val="single" w:sz="4" w:space="0" w:color="auto"/>
              <w:bottom w:val="single" w:sz="4" w:space="0" w:color="auto"/>
              <w:right w:val="single" w:sz="4" w:space="0" w:color="auto"/>
            </w:tcBorders>
            <w:shd w:val="clear" w:color="000000" w:fill="FCE4D6"/>
            <w:noWrap/>
            <w:hideMark/>
          </w:tcPr>
          <w:p w14:paraId="0A777015" w14:textId="77777777" w:rsidR="000F44C5" w:rsidRPr="000F44C5" w:rsidRDefault="000F44C5" w:rsidP="000F44C5">
            <w:pPr>
              <w:spacing w:after="0" w:line="240" w:lineRule="auto"/>
              <w:rPr>
                <w:rFonts w:ascii="Arial" w:eastAsia="Times New Roman" w:hAnsi="Arial" w:cs="Arial"/>
                <w:color w:val="000000"/>
                <w:sz w:val="14"/>
                <w:szCs w:val="14"/>
              </w:rPr>
            </w:pPr>
            <w:r w:rsidRPr="000F44C5">
              <w:rPr>
                <w:rFonts w:ascii="Arial" w:eastAsia="Times New Roman" w:hAnsi="Arial" w:cs="Arial"/>
                <w:color w:val="000000"/>
                <w:sz w:val="14"/>
                <w:szCs w:val="14"/>
              </w:rPr>
              <w:lastRenderedPageBreak/>
              <w:t>Huys 2020</w:t>
            </w:r>
          </w:p>
        </w:tc>
        <w:tc>
          <w:tcPr>
            <w:tcW w:w="3366" w:type="dxa"/>
            <w:tcBorders>
              <w:top w:val="nil"/>
              <w:left w:val="nil"/>
              <w:bottom w:val="single" w:sz="4" w:space="0" w:color="auto"/>
              <w:right w:val="single" w:sz="4" w:space="0" w:color="auto"/>
            </w:tcBorders>
            <w:shd w:val="clear" w:color="000000" w:fill="FCE4D6"/>
            <w:hideMark/>
          </w:tcPr>
          <w:p w14:paraId="23138908" w14:textId="77777777" w:rsidR="000F44C5" w:rsidRPr="000F44C5" w:rsidRDefault="000F44C5" w:rsidP="000F44C5">
            <w:pPr>
              <w:spacing w:after="0" w:line="240" w:lineRule="auto"/>
              <w:rPr>
                <w:rFonts w:ascii="Arial" w:eastAsia="Times New Roman" w:hAnsi="Arial" w:cs="Arial"/>
                <w:color w:val="000000"/>
                <w:sz w:val="14"/>
                <w:szCs w:val="14"/>
              </w:rPr>
            </w:pPr>
            <w:r w:rsidRPr="000F44C5">
              <w:rPr>
                <w:rFonts w:ascii="Arial" w:eastAsia="Times New Roman" w:hAnsi="Arial" w:cs="Arial"/>
                <w:color w:val="000000"/>
                <w:sz w:val="14"/>
                <w:szCs w:val="14"/>
              </w:rPr>
              <w:t xml:space="preserve">Huys N, Van </w:t>
            </w:r>
            <w:proofErr w:type="spellStart"/>
            <w:r w:rsidRPr="000F44C5">
              <w:rPr>
                <w:rFonts w:ascii="Arial" w:eastAsia="Times New Roman" w:hAnsi="Arial" w:cs="Arial"/>
                <w:color w:val="000000"/>
                <w:sz w:val="14"/>
                <w:szCs w:val="14"/>
              </w:rPr>
              <w:t>Stappen</w:t>
            </w:r>
            <w:proofErr w:type="spellEnd"/>
            <w:r w:rsidRPr="000F44C5">
              <w:rPr>
                <w:rFonts w:ascii="Arial" w:eastAsia="Times New Roman" w:hAnsi="Arial" w:cs="Arial"/>
                <w:color w:val="000000"/>
                <w:sz w:val="14"/>
                <w:szCs w:val="14"/>
              </w:rPr>
              <w:t xml:space="preserve"> V, Shadid S, De Craemer M, </w:t>
            </w:r>
            <w:proofErr w:type="spellStart"/>
            <w:r w:rsidRPr="000F44C5">
              <w:rPr>
                <w:rFonts w:ascii="Arial" w:eastAsia="Times New Roman" w:hAnsi="Arial" w:cs="Arial"/>
                <w:color w:val="000000"/>
                <w:sz w:val="14"/>
                <w:szCs w:val="14"/>
              </w:rPr>
              <w:t>Androutsos</w:t>
            </w:r>
            <w:proofErr w:type="spellEnd"/>
            <w:r w:rsidRPr="000F44C5">
              <w:rPr>
                <w:rFonts w:ascii="Arial" w:eastAsia="Times New Roman" w:hAnsi="Arial" w:cs="Arial"/>
                <w:color w:val="000000"/>
                <w:sz w:val="14"/>
                <w:szCs w:val="14"/>
              </w:rPr>
              <w:t xml:space="preserve"> O, Wikström K, et al. Effectiveness of a family-, school- and community-based intervention on physical activity and its correlates in Belgian families with an increased risk for type 2 diabetes mellitus: the Feel4Diabetes-study. BMC Public Health 2020;20(1):1231. [DOI: 10.1186/s12889-020-09336-7]</w:t>
            </w:r>
          </w:p>
        </w:tc>
        <w:tc>
          <w:tcPr>
            <w:tcW w:w="240" w:type="dxa"/>
            <w:tcBorders>
              <w:top w:val="nil"/>
              <w:left w:val="nil"/>
              <w:bottom w:val="single" w:sz="4" w:space="0" w:color="auto"/>
              <w:right w:val="single" w:sz="4" w:space="0" w:color="auto"/>
            </w:tcBorders>
            <w:noWrap/>
            <w:vAlign w:val="center"/>
            <w:hideMark/>
          </w:tcPr>
          <w:p w14:paraId="3F7CC29C" w14:textId="77777777" w:rsidR="000F44C5" w:rsidRPr="000F44C5" w:rsidRDefault="000F44C5" w:rsidP="000F44C5">
            <w:pPr>
              <w:spacing w:after="0" w:line="240" w:lineRule="auto"/>
              <w:jc w:val="center"/>
              <w:rPr>
                <w:rFonts w:ascii="Arial" w:eastAsia="Times New Roman" w:hAnsi="Arial" w:cs="Arial"/>
                <w:color w:val="000000"/>
                <w:sz w:val="14"/>
                <w:szCs w:val="14"/>
              </w:rPr>
            </w:pPr>
            <w:r w:rsidRPr="000F44C5">
              <w:rPr>
                <w:rFonts w:ascii="Arial" w:eastAsia="Times New Roman" w:hAnsi="Arial" w:cs="Arial"/>
                <w:color w:val="000000"/>
                <w:sz w:val="14"/>
                <w:szCs w:val="14"/>
              </w:rPr>
              <w:t> </w:t>
            </w:r>
          </w:p>
        </w:tc>
        <w:tc>
          <w:tcPr>
            <w:tcW w:w="240" w:type="dxa"/>
            <w:tcBorders>
              <w:top w:val="nil"/>
              <w:left w:val="nil"/>
              <w:bottom w:val="single" w:sz="4" w:space="0" w:color="auto"/>
              <w:right w:val="single" w:sz="4" w:space="0" w:color="auto"/>
            </w:tcBorders>
            <w:noWrap/>
            <w:vAlign w:val="center"/>
            <w:hideMark/>
          </w:tcPr>
          <w:p w14:paraId="3042B82F" w14:textId="77777777" w:rsidR="000F44C5" w:rsidRPr="000F44C5" w:rsidRDefault="000F44C5" w:rsidP="000F44C5">
            <w:pPr>
              <w:spacing w:after="0" w:line="240" w:lineRule="auto"/>
              <w:jc w:val="center"/>
              <w:rPr>
                <w:rFonts w:ascii="Arial" w:eastAsia="Times New Roman" w:hAnsi="Arial" w:cs="Arial"/>
                <w:color w:val="000000"/>
                <w:sz w:val="14"/>
                <w:szCs w:val="14"/>
              </w:rPr>
            </w:pPr>
            <w:r w:rsidRPr="000F44C5">
              <w:rPr>
                <w:rFonts w:ascii="Arial" w:eastAsia="Times New Roman" w:hAnsi="Arial" w:cs="Arial"/>
                <w:color w:val="000000"/>
                <w:sz w:val="14"/>
                <w:szCs w:val="14"/>
              </w:rPr>
              <w:t> </w:t>
            </w:r>
          </w:p>
        </w:tc>
        <w:tc>
          <w:tcPr>
            <w:tcW w:w="240" w:type="dxa"/>
            <w:tcBorders>
              <w:top w:val="nil"/>
              <w:left w:val="nil"/>
              <w:bottom w:val="single" w:sz="4" w:space="0" w:color="auto"/>
              <w:right w:val="single" w:sz="4" w:space="0" w:color="auto"/>
            </w:tcBorders>
            <w:noWrap/>
            <w:vAlign w:val="center"/>
            <w:hideMark/>
          </w:tcPr>
          <w:p w14:paraId="0AA0B0EE" w14:textId="77777777" w:rsidR="000F44C5" w:rsidRPr="000F44C5" w:rsidRDefault="000F44C5" w:rsidP="000F44C5">
            <w:pPr>
              <w:spacing w:after="0" w:line="240" w:lineRule="auto"/>
              <w:jc w:val="center"/>
              <w:rPr>
                <w:rFonts w:ascii="Arial" w:eastAsia="Times New Roman" w:hAnsi="Arial" w:cs="Arial"/>
                <w:color w:val="000000"/>
                <w:sz w:val="14"/>
                <w:szCs w:val="14"/>
              </w:rPr>
            </w:pPr>
            <w:r w:rsidRPr="000F44C5">
              <w:rPr>
                <w:rFonts w:ascii="Arial" w:eastAsia="Times New Roman" w:hAnsi="Arial" w:cs="Arial"/>
                <w:color w:val="000000"/>
                <w:sz w:val="14"/>
                <w:szCs w:val="14"/>
              </w:rPr>
              <w:t> </w:t>
            </w:r>
          </w:p>
        </w:tc>
        <w:tc>
          <w:tcPr>
            <w:tcW w:w="240" w:type="dxa"/>
            <w:tcBorders>
              <w:top w:val="nil"/>
              <w:left w:val="nil"/>
              <w:bottom w:val="single" w:sz="4" w:space="0" w:color="auto"/>
              <w:right w:val="single" w:sz="4" w:space="0" w:color="auto"/>
            </w:tcBorders>
            <w:noWrap/>
            <w:vAlign w:val="center"/>
            <w:hideMark/>
          </w:tcPr>
          <w:p w14:paraId="51B0435F" w14:textId="77777777" w:rsidR="000F44C5" w:rsidRPr="000F44C5" w:rsidRDefault="000F44C5" w:rsidP="000F44C5">
            <w:pPr>
              <w:spacing w:after="0" w:line="240" w:lineRule="auto"/>
              <w:jc w:val="center"/>
              <w:rPr>
                <w:rFonts w:ascii="Arial" w:eastAsia="Times New Roman" w:hAnsi="Arial" w:cs="Arial"/>
                <w:color w:val="000000"/>
                <w:sz w:val="14"/>
                <w:szCs w:val="14"/>
              </w:rPr>
            </w:pPr>
            <w:r w:rsidRPr="000F44C5">
              <w:rPr>
                <w:rFonts w:ascii="Arial" w:eastAsia="Times New Roman" w:hAnsi="Arial" w:cs="Arial"/>
                <w:color w:val="000000"/>
                <w:sz w:val="14"/>
                <w:szCs w:val="14"/>
              </w:rPr>
              <w:t> </w:t>
            </w:r>
          </w:p>
        </w:tc>
        <w:tc>
          <w:tcPr>
            <w:tcW w:w="240" w:type="dxa"/>
            <w:tcBorders>
              <w:top w:val="nil"/>
              <w:left w:val="nil"/>
              <w:bottom w:val="single" w:sz="4" w:space="0" w:color="auto"/>
              <w:right w:val="single" w:sz="4" w:space="0" w:color="auto"/>
            </w:tcBorders>
            <w:noWrap/>
            <w:vAlign w:val="center"/>
            <w:hideMark/>
          </w:tcPr>
          <w:p w14:paraId="72157417" w14:textId="77777777" w:rsidR="000F44C5" w:rsidRPr="000F44C5" w:rsidRDefault="000F44C5" w:rsidP="000F44C5">
            <w:pPr>
              <w:spacing w:after="0" w:line="240" w:lineRule="auto"/>
              <w:jc w:val="center"/>
              <w:rPr>
                <w:rFonts w:ascii="Arial" w:eastAsia="Times New Roman" w:hAnsi="Arial" w:cs="Arial"/>
                <w:color w:val="000000"/>
                <w:sz w:val="14"/>
                <w:szCs w:val="14"/>
              </w:rPr>
            </w:pPr>
            <w:r w:rsidRPr="000F44C5">
              <w:rPr>
                <w:rFonts w:ascii="Arial" w:eastAsia="Times New Roman" w:hAnsi="Arial" w:cs="Arial"/>
                <w:color w:val="000000"/>
                <w:sz w:val="14"/>
                <w:szCs w:val="14"/>
              </w:rPr>
              <w:t> </w:t>
            </w:r>
          </w:p>
        </w:tc>
        <w:tc>
          <w:tcPr>
            <w:tcW w:w="240" w:type="dxa"/>
            <w:tcBorders>
              <w:top w:val="single" w:sz="4" w:space="0" w:color="auto"/>
              <w:left w:val="single" w:sz="4" w:space="0" w:color="auto"/>
              <w:bottom w:val="single" w:sz="4" w:space="0" w:color="auto"/>
              <w:right w:val="single" w:sz="4" w:space="0" w:color="auto"/>
            </w:tcBorders>
            <w:shd w:val="clear" w:color="000000" w:fill="00B050"/>
            <w:noWrap/>
            <w:vAlign w:val="center"/>
            <w:hideMark/>
          </w:tcPr>
          <w:p w14:paraId="3C139BBA" w14:textId="77777777" w:rsidR="000F44C5" w:rsidRPr="000F44C5" w:rsidRDefault="000F44C5" w:rsidP="000F44C5">
            <w:pPr>
              <w:spacing w:after="0" w:line="240" w:lineRule="auto"/>
              <w:jc w:val="center"/>
              <w:rPr>
                <w:rFonts w:ascii="Arial" w:eastAsia="Times New Roman" w:hAnsi="Arial" w:cs="Arial"/>
                <w:color w:val="000000"/>
                <w:sz w:val="14"/>
                <w:szCs w:val="14"/>
              </w:rPr>
            </w:pPr>
            <w:r w:rsidRPr="000F44C5">
              <w:rPr>
                <w:rFonts w:ascii="Arial" w:eastAsia="Times New Roman" w:hAnsi="Arial" w:cs="Arial"/>
                <w:color w:val="000000"/>
                <w:sz w:val="14"/>
                <w:szCs w:val="14"/>
              </w:rPr>
              <w:t>1</w:t>
            </w:r>
          </w:p>
        </w:tc>
      </w:tr>
      <w:tr w:rsidR="000F44C5" w:rsidRPr="000F44C5" w14:paraId="4754C5FD" w14:textId="77777777" w:rsidTr="000F44C5">
        <w:trPr>
          <w:trHeight w:val="720"/>
        </w:trPr>
        <w:tc>
          <w:tcPr>
            <w:tcW w:w="2734" w:type="dxa"/>
            <w:tcBorders>
              <w:top w:val="nil"/>
              <w:left w:val="single" w:sz="4" w:space="0" w:color="auto"/>
              <w:bottom w:val="single" w:sz="4" w:space="0" w:color="auto"/>
              <w:right w:val="single" w:sz="4" w:space="0" w:color="auto"/>
            </w:tcBorders>
            <w:shd w:val="clear" w:color="000000" w:fill="FCE4D6"/>
            <w:noWrap/>
            <w:hideMark/>
          </w:tcPr>
          <w:p w14:paraId="5008E09B" w14:textId="77777777" w:rsidR="000F44C5" w:rsidRPr="000F44C5" w:rsidRDefault="000F44C5" w:rsidP="000F44C5">
            <w:pPr>
              <w:spacing w:after="0" w:line="240" w:lineRule="auto"/>
              <w:rPr>
                <w:rFonts w:ascii="Arial" w:eastAsia="Times New Roman" w:hAnsi="Arial" w:cs="Arial"/>
                <w:color w:val="000000"/>
                <w:sz w:val="14"/>
                <w:szCs w:val="14"/>
              </w:rPr>
            </w:pPr>
            <w:proofErr w:type="spellStart"/>
            <w:r w:rsidRPr="000F44C5">
              <w:rPr>
                <w:rFonts w:ascii="Arial" w:eastAsia="Times New Roman" w:hAnsi="Arial" w:cs="Arial"/>
                <w:color w:val="000000"/>
                <w:sz w:val="14"/>
                <w:szCs w:val="14"/>
              </w:rPr>
              <w:t>Ickovics</w:t>
            </w:r>
            <w:proofErr w:type="spellEnd"/>
            <w:r w:rsidRPr="000F44C5">
              <w:rPr>
                <w:rFonts w:ascii="Arial" w:eastAsia="Times New Roman" w:hAnsi="Arial" w:cs="Arial"/>
                <w:color w:val="000000"/>
                <w:sz w:val="14"/>
                <w:szCs w:val="14"/>
              </w:rPr>
              <w:t xml:space="preserve"> 2019</w:t>
            </w:r>
          </w:p>
        </w:tc>
        <w:tc>
          <w:tcPr>
            <w:tcW w:w="3366" w:type="dxa"/>
            <w:tcBorders>
              <w:top w:val="nil"/>
              <w:left w:val="nil"/>
              <w:bottom w:val="single" w:sz="4" w:space="0" w:color="auto"/>
              <w:right w:val="single" w:sz="4" w:space="0" w:color="auto"/>
            </w:tcBorders>
            <w:shd w:val="clear" w:color="000000" w:fill="FCE4D6"/>
            <w:hideMark/>
          </w:tcPr>
          <w:p w14:paraId="7F9D8261" w14:textId="77777777" w:rsidR="000F44C5" w:rsidRPr="000F44C5" w:rsidRDefault="000F44C5" w:rsidP="000F44C5">
            <w:pPr>
              <w:spacing w:after="0" w:line="240" w:lineRule="auto"/>
              <w:rPr>
                <w:rFonts w:ascii="Arial" w:eastAsia="Times New Roman" w:hAnsi="Arial" w:cs="Arial"/>
                <w:color w:val="000000"/>
                <w:sz w:val="14"/>
                <w:szCs w:val="14"/>
              </w:rPr>
            </w:pPr>
            <w:proofErr w:type="spellStart"/>
            <w:r w:rsidRPr="000F44C5">
              <w:rPr>
                <w:rFonts w:ascii="Arial" w:eastAsia="Times New Roman" w:hAnsi="Arial" w:cs="Arial"/>
                <w:color w:val="000000"/>
                <w:sz w:val="14"/>
                <w:szCs w:val="14"/>
              </w:rPr>
              <w:t>Ickovics</w:t>
            </w:r>
            <w:proofErr w:type="spellEnd"/>
            <w:r w:rsidRPr="000F44C5">
              <w:rPr>
                <w:rFonts w:ascii="Arial" w:eastAsia="Times New Roman" w:hAnsi="Arial" w:cs="Arial"/>
                <w:color w:val="000000"/>
                <w:sz w:val="14"/>
                <w:szCs w:val="14"/>
              </w:rPr>
              <w:t xml:space="preserve"> JR, Duffany KO, </w:t>
            </w:r>
            <w:proofErr w:type="spellStart"/>
            <w:r w:rsidRPr="000F44C5">
              <w:rPr>
                <w:rFonts w:ascii="Arial" w:eastAsia="Times New Roman" w:hAnsi="Arial" w:cs="Arial"/>
                <w:color w:val="000000"/>
                <w:sz w:val="14"/>
                <w:szCs w:val="14"/>
              </w:rPr>
              <w:t>Shebl</w:t>
            </w:r>
            <w:proofErr w:type="spellEnd"/>
            <w:r w:rsidRPr="000F44C5">
              <w:rPr>
                <w:rFonts w:ascii="Arial" w:eastAsia="Times New Roman" w:hAnsi="Arial" w:cs="Arial"/>
                <w:color w:val="000000"/>
                <w:sz w:val="14"/>
                <w:szCs w:val="14"/>
              </w:rPr>
              <w:t xml:space="preserve"> FM, Peters SM, Read MA, Gilstad-Hayden KR, et al. Implementing school-based policies to prevent obesity: cluster randomized trial. American Journal of Preventive Medicine 2019;56(1</w:t>
            </w:r>
            <w:proofErr w:type="gramStart"/>
            <w:r w:rsidRPr="000F44C5">
              <w:rPr>
                <w:rFonts w:ascii="Arial" w:eastAsia="Times New Roman" w:hAnsi="Arial" w:cs="Arial"/>
                <w:color w:val="000000"/>
                <w:sz w:val="14"/>
                <w:szCs w:val="14"/>
              </w:rPr>
              <w:t>):e</w:t>
            </w:r>
            <w:proofErr w:type="gramEnd"/>
            <w:r w:rsidRPr="000F44C5">
              <w:rPr>
                <w:rFonts w:ascii="Arial" w:eastAsia="Times New Roman" w:hAnsi="Arial" w:cs="Arial"/>
                <w:color w:val="000000"/>
                <w:sz w:val="14"/>
                <w:szCs w:val="14"/>
              </w:rPr>
              <w:t>1-11. [DOI: 10.1016/j.amepre.2018.08.026]</w:t>
            </w:r>
          </w:p>
        </w:tc>
        <w:tc>
          <w:tcPr>
            <w:tcW w:w="240" w:type="dxa"/>
            <w:tcBorders>
              <w:top w:val="nil"/>
              <w:left w:val="nil"/>
              <w:bottom w:val="single" w:sz="4" w:space="0" w:color="auto"/>
              <w:right w:val="single" w:sz="4" w:space="0" w:color="auto"/>
            </w:tcBorders>
            <w:noWrap/>
            <w:vAlign w:val="center"/>
            <w:hideMark/>
          </w:tcPr>
          <w:p w14:paraId="589FCEE7" w14:textId="77777777" w:rsidR="000F44C5" w:rsidRPr="000F44C5" w:rsidRDefault="000F44C5" w:rsidP="000F44C5">
            <w:pPr>
              <w:spacing w:after="0" w:line="240" w:lineRule="auto"/>
              <w:jc w:val="center"/>
              <w:rPr>
                <w:rFonts w:ascii="Arial" w:eastAsia="Times New Roman" w:hAnsi="Arial" w:cs="Arial"/>
                <w:color w:val="000000"/>
                <w:sz w:val="14"/>
                <w:szCs w:val="14"/>
              </w:rPr>
            </w:pPr>
            <w:r w:rsidRPr="000F44C5">
              <w:rPr>
                <w:rFonts w:ascii="Arial" w:eastAsia="Times New Roman" w:hAnsi="Arial" w:cs="Arial"/>
                <w:color w:val="000000"/>
                <w:sz w:val="14"/>
                <w:szCs w:val="14"/>
              </w:rPr>
              <w:t> </w:t>
            </w:r>
          </w:p>
        </w:tc>
        <w:tc>
          <w:tcPr>
            <w:tcW w:w="240" w:type="dxa"/>
            <w:tcBorders>
              <w:top w:val="nil"/>
              <w:left w:val="nil"/>
              <w:bottom w:val="single" w:sz="4" w:space="0" w:color="auto"/>
              <w:right w:val="single" w:sz="4" w:space="0" w:color="auto"/>
            </w:tcBorders>
            <w:noWrap/>
            <w:vAlign w:val="center"/>
            <w:hideMark/>
          </w:tcPr>
          <w:p w14:paraId="05D163F1" w14:textId="77777777" w:rsidR="000F44C5" w:rsidRPr="000F44C5" w:rsidRDefault="000F44C5" w:rsidP="000F44C5">
            <w:pPr>
              <w:spacing w:after="0" w:line="240" w:lineRule="auto"/>
              <w:jc w:val="center"/>
              <w:rPr>
                <w:rFonts w:ascii="Arial" w:eastAsia="Times New Roman" w:hAnsi="Arial" w:cs="Arial"/>
                <w:color w:val="000000"/>
                <w:sz w:val="14"/>
                <w:szCs w:val="14"/>
              </w:rPr>
            </w:pPr>
            <w:r w:rsidRPr="000F44C5">
              <w:rPr>
                <w:rFonts w:ascii="Arial" w:eastAsia="Times New Roman" w:hAnsi="Arial" w:cs="Arial"/>
                <w:color w:val="000000"/>
                <w:sz w:val="14"/>
                <w:szCs w:val="14"/>
              </w:rPr>
              <w:t> </w:t>
            </w:r>
          </w:p>
        </w:tc>
        <w:tc>
          <w:tcPr>
            <w:tcW w:w="240" w:type="dxa"/>
            <w:tcBorders>
              <w:top w:val="nil"/>
              <w:left w:val="nil"/>
              <w:bottom w:val="single" w:sz="4" w:space="0" w:color="auto"/>
              <w:right w:val="single" w:sz="4" w:space="0" w:color="auto"/>
            </w:tcBorders>
            <w:noWrap/>
            <w:vAlign w:val="center"/>
            <w:hideMark/>
          </w:tcPr>
          <w:p w14:paraId="4CF3B6DE" w14:textId="77777777" w:rsidR="000F44C5" w:rsidRPr="000F44C5" w:rsidRDefault="000F44C5" w:rsidP="000F44C5">
            <w:pPr>
              <w:spacing w:after="0" w:line="240" w:lineRule="auto"/>
              <w:jc w:val="center"/>
              <w:rPr>
                <w:rFonts w:ascii="Arial" w:eastAsia="Times New Roman" w:hAnsi="Arial" w:cs="Arial"/>
                <w:color w:val="000000"/>
                <w:sz w:val="14"/>
                <w:szCs w:val="14"/>
              </w:rPr>
            </w:pPr>
            <w:r w:rsidRPr="000F44C5">
              <w:rPr>
                <w:rFonts w:ascii="Arial" w:eastAsia="Times New Roman" w:hAnsi="Arial" w:cs="Arial"/>
                <w:color w:val="000000"/>
                <w:sz w:val="14"/>
                <w:szCs w:val="14"/>
              </w:rPr>
              <w:t> </w:t>
            </w:r>
          </w:p>
        </w:tc>
        <w:tc>
          <w:tcPr>
            <w:tcW w:w="240" w:type="dxa"/>
            <w:tcBorders>
              <w:top w:val="nil"/>
              <w:left w:val="nil"/>
              <w:bottom w:val="single" w:sz="4" w:space="0" w:color="auto"/>
              <w:right w:val="single" w:sz="4" w:space="0" w:color="auto"/>
            </w:tcBorders>
            <w:noWrap/>
            <w:vAlign w:val="center"/>
            <w:hideMark/>
          </w:tcPr>
          <w:p w14:paraId="3CBB43D5" w14:textId="77777777" w:rsidR="000F44C5" w:rsidRPr="000F44C5" w:rsidRDefault="000F44C5" w:rsidP="000F44C5">
            <w:pPr>
              <w:spacing w:after="0" w:line="240" w:lineRule="auto"/>
              <w:jc w:val="center"/>
              <w:rPr>
                <w:rFonts w:ascii="Arial" w:eastAsia="Times New Roman" w:hAnsi="Arial" w:cs="Arial"/>
                <w:color w:val="000000"/>
                <w:sz w:val="14"/>
                <w:szCs w:val="14"/>
              </w:rPr>
            </w:pPr>
            <w:r w:rsidRPr="000F44C5">
              <w:rPr>
                <w:rFonts w:ascii="Arial" w:eastAsia="Times New Roman" w:hAnsi="Arial" w:cs="Arial"/>
                <w:color w:val="000000"/>
                <w:sz w:val="14"/>
                <w:szCs w:val="14"/>
              </w:rPr>
              <w:t> </w:t>
            </w:r>
          </w:p>
        </w:tc>
        <w:tc>
          <w:tcPr>
            <w:tcW w:w="240" w:type="dxa"/>
            <w:tcBorders>
              <w:top w:val="nil"/>
              <w:left w:val="nil"/>
              <w:bottom w:val="single" w:sz="4" w:space="0" w:color="auto"/>
              <w:right w:val="single" w:sz="4" w:space="0" w:color="auto"/>
            </w:tcBorders>
            <w:noWrap/>
            <w:vAlign w:val="center"/>
            <w:hideMark/>
          </w:tcPr>
          <w:p w14:paraId="77260C68" w14:textId="77777777" w:rsidR="000F44C5" w:rsidRPr="000F44C5" w:rsidRDefault="000F44C5" w:rsidP="000F44C5">
            <w:pPr>
              <w:spacing w:after="0" w:line="240" w:lineRule="auto"/>
              <w:jc w:val="center"/>
              <w:rPr>
                <w:rFonts w:ascii="Arial" w:eastAsia="Times New Roman" w:hAnsi="Arial" w:cs="Arial"/>
                <w:color w:val="000000"/>
                <w:sz w:val="14"/>
                <w:szCs w:val="14"/>
              </w:rPr>
            </w:pPr>
            <w:r w:rsidRPr="000F44C5">
              <w:rPr>
                <w:rFonts w:ascii="Arial" w:eastAsia="Times New Roman" w:hAnsi="Arial" w:cs="Arial"/>
                <w:color w:val="000000"/>
                <w:sz w:val="14"/>
                <w:szCs w:val="14"/>
              </w:rPr>
              <w:t> </w:t>
            </w:r>
          </w:p>
        </w:tc>
        <w:tc>
          <w:tcPr>
            <w:tcW w:w="240" w:type="dxa"/>
            <w:tcBorders>
              <w:top w:val="single" w:sz="4" w:space="0" w:color="auto"/>
              <w:left w:val="single" w:sz="4" w:space="0" w:color="auto"/>
              <w:bottom w:val="single" w:sz="4" w:space="0" w:color="auto"/>
              <w:right w:val="single" w:sz="4" w:space="0" w:color="auto"/>
            </w:tcBorders>
            <w:shd w:val="clear" w:color="000000" w:fill="00B050"/>
            <w:noWrap/>
            <w:vAlign w:val="center"/>
            <w:hideMark/>
          </w:tcPr>
          <w:p w14:paraId="09B6DD4F" w14:textId="77777777" w:rsidR="000F44C5" w:rsidRPr="000F44C5" w:rsidRDefault="000F44C5" w:rsidP="000F44C5">
            <w:pPr>
              <w:spacing w:after="0" w:line="240" w:lineRule="auto"/>
              <w:jc w:val="center"/>
              <w:rPr>
                <w:rFonts w:ascii="Arial" w:eastAsia="Times New Roman" w:hAnsi="Arial" w:cs="Arial"/>
                <w:color w:val="000000"/>
                <w:sz w:val="14"/>
                <w:szCs w:val="14"/>
              </w:rPr>
            </w:pPr>
            <w:r w:rsidRPr="000F44C5">
              <w:rPr>
                <w:rFonts w:ascii="Arial" w:eastAsia="Times New Roman" w:hAnsi="Arial" w:cs="Arial"/>
                <w:color w:val="000000"/>
                <w:sz w:val="14"/>
                <w:szCs w:val="14"/>
              </w:rPr>
              <w:t>1</w:t>
            </w:r>
          </w:p>
        </w:tc>
      </w:tr>
      <w:tr w:rsidR="000F44C5" w:rsidRPr="000F44C5" w14:paraId="327EACFB" w14:textId="77777777" w:rsidTr="000F44C5">
        <w:trPr>
          <w:trHeight w:val="720"/>
        </w:trPr>
        <w:tc>
          <w:tcPr>
            <w:tcW w:w="2734" w:type="dxa"/>
            <w:tcBorders>
              <w:top w:val="nil"/>
              <w:left w:val="single" w:sz="4" w:space="0" w:color="auto"/>
              <w:bottom w:val="single" w:sz="4" w:space="0" w:color="auto"/>
              <w:right w:val="single" w:sz="4" w:space="0" w:color="auto"/>
            </w:tcBorders>
            <w:shd w:val="clear" w:color="000000" w:fill="FCE4D6"/>
            <w:noWrap/>
            <w:hideMark/>
          </w:tcPr>
          <w:p w14:paraId="1A3C4DC9" w14:textId="77777777" w:rsidR="000F44C5" w:rsidRPr="000F44C5" w:rsidRDefault="000F44C5" w:rsidP="000F44C5">
            <w:pPr>
              <w:spacing w:after="0" w:line="240" w:lineRule="auto"/>
              <w:rPr>
                <w:rFonts w:ascii="Arial" w:eastAsia="Times New Roman" w:hAnsi="Arial" w:cs="Arial"/>
                <w:color w:val="000000"/>
                <w:sz w:val="14"/>
                <w:szCs w:val="14"/>
              </w:rPr>
            </w:pPr>
            <w:r w:rsidRPr="000F44C5">
              <w:rPr>
                <w:rFonts w:ascii="Arial" w:eastAsia="Times New Roman" w:hAnsi="Arial" w:cs="Arial"/>
                <w:color w:val="000000"/>
                <w:sz w:val="14"/>
                <w:szCs w:val="14"/>
              </w:rPr>
              <w:t>James 2004</w:t>
            </w:r>
          </w:p>
        </w:tc>
        <w:tc>
          <w:tcPr>
            <w:tcW w:w="3366" w:type="dxa"/>
            <w:tcBorders>
              <w:top w:val="nil"/>
              <w:left w:val="nil"/>
              <w:bottom w:val="single" w:sz="4" w:space="0" w:color="auto"/>
              <w:right w:val="single" w:sz="4" w:space="0" w:color="auto"/>
            </w:tcBorders>
            <w:shd w:val="clear" w:color="000000" w:fill="FCE4D6"/>
            <w:hideMark/>
          </w:tcPr>
          <w:p w14:paraId="1680C774" w14:textId="77777777" w:rsidR="000F44C5" w:rsidRPr="000F44C5" w:rsidRDefault="000F44C5" w:rsidP="000F44C5">
            <w:pPr>
              <w:spacing w:after="0" w:line="240" w:lineRule="auto"/>
              <w:rPr>
                <w:rFonts w:ascii="Arial" w:eastAsia="Times New Roman" w:hAnsi="Arial" w:cs="Arial"/>
                <w:color w:val="000000"/>
                <w:sz w:val="14"/>
                <w:szCs w:val="14"/>
              </w:rPr>
            </w:pPr>
            <w:r w:rsidRPr="000F44C5">
              <w:rPr>
                <w:rFonts w:ascii="Arial" w:eastAsia="Times New Roman" w:hAnsi="Arial" w:cs="Arial"/>
                <w:color w:val="000000"/>
                <w:sz w:val="14"/>
                <w:szCs w:val="14"/>
              </w:rPr>
              <w:t xml:space="preserve">James J, Thomas P, Cavan D, Kerr D. Preventing childhood obesity by reducing consumption of carbonated drinks: cluster </w:t>
            </w:r>
            <w:proofErr w:type="spellStart"/>
            <w:r w:rsidRPr="000F44C5">
              <w:rPr>
                <w:rFonts w:ascii="Arial" w:eastAsia="Times New Roman" w:hAnsi="Arial" w:cs="Arial"/>
                <w:color w:val="000000"/>
                <w:sz w:val="14"/>
                <w:szCs w:val="14"/>
              </w:rPr>
              <w:t>randomised</w:t>
            </w:r>
            <w:proofErr w:type="spellEnd"/>
            <w:r w:rsidRPr="000F44C5">
              <w:rPr>
                <w:rFonts w:ascii="Arial" w:eastAsia="Times New Roman" w:hAnsi="Arial" w:cs="Arial"/>
                <w:color w:val="000000"/>
                <w:sz w:val="14"/>
                <w:szCs w:val="14"/>
              </w:rPr>
              <w:t xml:space="preserve"> controlled trial. BMJ 2004;328(7450):22. [DOI: 10.1136/bmj.38077.458438]</w:t>
            </w:r>
          </w:p>
        </w:tc>
        <w:tc>
          <w:tcPr>
            <w:tcW w:w="240" w:type="dxa"/>
            <w:tcBorders>
              <w:top w:val="nil"/>
              <w:left w:val="nil"/>
              <w:bottom w:val="single" w:sz="4" w:space="0" w:color="auto"/>
              <w:right w:val="single" w:sz="4" w:space="0" w:color="auto"/>
            </w:tcBorders>
            <w:noWrap/>
            <w:vAlign w:val="center"/>
            <w:hideMark/>
          </w:tcPr>
          <w:p w14:paraId="65705FCA" w14:textId="77777777" w:rsidR="000F44C5" w:rsidRPr="000F44C5" w:rsidRDefault="000F44C5" w:rsidP="000F44C5">
            <w:pPr>
              <w:spacing w:after="0" w:line="240" w:lineRule="auto"/>
              <w:jc w:val="center"/>
              <w:rPr>
                <w:rFonts w:ascii="Arial" w:eastAsia="Times New Roman" w:hAnsi="Arial" w:cs="Arial"/>
                <w:color w:val="000000"/>
                <w:sz w:val="14"/>
                <w:szCs w:val="14"/>
              </w:rPr>
            </w:pPr>
            <w:r w:rsidRPr="000F44C5">
              <w:rPr>
                <w:rFonts w:ascii="Arial" w:eastAsia="Times New Roman" w:hAnsi="Arial" w:cs="Arial"/>
                <w:color w:val="000000"/>
                <w:sz w:val="14"/>
                <w:szCs w:val="14"/>
              </w:rPr>
              <w:t> </w:t>
            </w:r>
          </w:p>
        </w:tc>
        <w:tc>
          <w:tcPr>
            <w:tcW w:w="240" w:type="dxa"/>
            <w:tcBorders>
              <w:top w:val="nil"/>
              <w:left w:val="nil"/>
              <w:bottom w:val="single" w:sz="4" w:space="0" w:color="auto"/>
              <w:right w:val="single" w:sz="4" w:space="0" w:color="auto"/>
            </w:tcBorders>
            <w:noWrap/>
            <w:vAlign w:val="center"/>
            <w:hideMark/>
          </w:tcPr>
          <w:p w14:paraId="2317C07F" w14:textId="77777777" w:rsidR="000F44C5" w:rsidRPr="000F44C5" w:rsidRDefault="000F44C5" w:rsidP="000F44C5">
            <w:pPr>
              <w:spacing w:after="0" w:line="240" w:lineRule="auto"/>
              <w:jc w:val="center"/>
              <w:rPr>
                <w:rFonts w:ascii="Arial" w:eastAsia="Times New Roman" w:hAnsi="Arial" w:cs="Arial"/>
                <w:color w:val="000000"/>
                <w:sz w:val="14"/>
                <w:szCs w:val="14"/>
              </w:rPr>
            </w:pPr>
            <w:r w:rsidRPr="000F44C5">
              <w:rPr>
                <w:rFonts w:ascii="Arial" w:eastAsia="Times New Roman" w:hAnsi="Arial" w:cs="Arial"/>
                <w:color w:val="000000"/>
                <w:sz w:val="14"/>
                <w:szCs w:val="14"/>
              </w:rPr>
              <w:t> </w:t>
            </w:r>
          </w:p>
        </w:tc>
        <w:tc>
          <w:tcPr>
            <w:tcW w:w="240" w:type="dxa"/>
            <w:tcBorders>
              <w:top w:val="nil"/>
              <w:left w:val="nil"/>
              <w:bottom w:val="single" w:sz="4" w:space="0" w:color="auto"/>
              <w:right w:val="single" w:sz="4" w:space="0" w:color="auto"/>
            </w:tcBorders>
            <w:noWrap/>
            <w:vAlign w:val="center"/>
            <w:hideMark/>
          </w:tcPr>
          <w:p w14:paraId="61408221" w14:textId="77777777" w:rsidR="000F44C5" w:rsidRPr="000F44C5" w:rsidRDefault="000F44C5" w:rsidP="000F44C5">
            <w:pPr>
              <w:spacing w:after="0" w:line="240" w:lineRule="auto"/>
              <w:jc w:val="center"/>
              <w:rPr>
                <w:rFonts w:ascii="Arial" w:eastAsia="Times New Roman" w:hAnsi="Arial" w:cs="Arial"/>
                <w:color w:val="000000"/>
                <w:sz w:val="14"/>
                <w:szCs w:val="14"/>
              </w:rPr>
            </w:pPr>
            <w:r w:rsidRPr="000F44C5">
              <w:rPr>
                <w:rFonts w:ascii="Arial" w:eastAsia="Times New Roman" w:hAnsi="Arial" w:cs="Arial"/>
                <w:color w:val="000000"/>
                <w:sz w:val="14"/>
                <w:szCs w:val="14"/>
              </w:rPr>
              <w:t> </w:t>
            </w:r>
          </w:p>
        </w:tc>
        <w:tc>
          <w:tcPr>
            <w:tcW w:w="240" w:type="dxa"/>
            <w:tcBorders>
              <w:top w:val="nil"/>
              <w:left w:val="nil"/>
              <w:bottom w:val="single" w:sz="4" w:space="0" w:color="auto"/>
              <w:right w:val="single" w:sz="4" w:space="0" w:color="auto"/>
            </w:tcBorders>
            <w:noWrap/>
            <w:vAlign w:val="center"/>
            <w:hideMark/>
          </w:tcPr>
          <w:p w14:paraId="02CD1C76" w14:textId="77777777" w:rsidR="000F44C5" w:rsidRPr="000F44C5" w:rsidRDefault="000F44C5" w:rsidP="000F44C5">
            <w:pPr>
              <w:spacing w:after="0" w:line="240" w:lineRule="auto"/>
              <w:jc w:val="center"/>
              <w:rPr>
                <w:rFonts w:ascii="Arial" w:eastAsia="Times New Roman" w:hAnsi="Arial" w:cs="Arial"/>
                <w:color w:val="000000"/>
                <w:sz w:val="14"/>
                <w:szCs w:val="14"/>
              </w:rPr>
            </w:pPr>
            <w:r w:rsidRPr="000F44C5">
              <w:rPr>
                <w:rFonts w:ascii="Arial" w:eastAsia="Times New Roman" w:hAnsi="Arial" w:cs="Arial"/>
                <w:color w:val="000000"/>
                <w:sz w:val="14"/>
                <w:szCs w:val="14"/>
              </w:rPr>
              <w:t> </w:t>
            </w:r>
          </w:p>
        </w:tc>
        <w:tc>
          <w:tcPr>
            <w:tcW w:w="240" w:type="dxa"/>
            <w:tcBorders>
              <w:top w:val="nil"/>
              <w:left w:val="nil"/>
              <w:bottom w:val="single" w:sz="4" w:space="0" w:color="auto"/>
              <w:right w:val="single" w:sz="4" w:space="0" w:color="auto"/>
            </w:tcBorders>
            <w:noWrap/>
            <w:vAlign w:val="center"/>
            <w:hideMark/>
          </w:tcPr>
          <w:p w14:paraId="11C980A2" w14:textId="77777777" w:rsidR="000F44C5" w:rsidRPr="000F44C5" w:rsidRDefault="000F44C5" w:rsidP="000F44C5">
            <w:pPr>
              <w:spacing w:after="0" w:line="240" w:lineRule="auto"/>
              <w:jc w:val="center"/>
              <w:rPr>
                <w:rFonts w:ascii="Arial" w:eastAsia="Times New Roman" w:hAnsi="Arial" w:cs="Arial"/>
                <w:color w:val="000000"/>
                <w:sz w:val="14"/>
                <w:szCs w:val="14"/>
              </w:rPr>
            </w:pPr>
            <w:r w:rsidRPr="000F44C5">
              <w:rPr>
                <w:rFonts w:ascii="Arial" w:eastAsia="Times New Roman" w:hAnsi="Arial" w:cs="Arial"/>
                <w:color w:val="000000"/>
                <w:sz w:val="14"/>
                <w:szCs w:val="14"/>
              </w:rPr>
              <w:t> </w:t>
            </w:r>
          </w:p>
        </w:tc>
        <w:tc>
          <w:tcPr>
            <w:tcW w:w="240" w:type="dxa"/>
            <w:tcBorders>
              <w:top w:val="single" w:sz="4" w:space="0" w:color="auto"/>
              <w:left w:val="single" w:sz="4" w:space="0" w:color="auto"/>
              <w:bottom w:val="single" w:sz="4" w:space="0" w:color="auto"/>
              <w:right w:val="single" w:sz="4" w:space="0" w:color="auto"/>
            </w:tcBorders>
            <w:shd w:val="clear" w:color="000000" w:fill="00B050"/>
            <w:noWrap/>
            <w:vAlign w:val="center"/>
            <w:hideMark/>
          </w:tcPr>
          <w:p w14:paraId="7A588F4E" w14:textId="77777777" w:rsidR="000F44C5" w:rsidRPr="000F44C5" w:rsidRDefault="000F44C5" w:rsidP="000F44C5">
            <w:pPr>
              <w:spacing w:after="0" w:line="240" w:lineRule="auto"/>
              <w:jc w:val="center"/>
              <w:rPr>
                <w:rFonts w:ascii="Arial" w:eastAsia="Times New Roman" w:hAnsi="Arial" w:cs="Arial"/>
                <w:color w:val="000000"/>
                <w:sz w:val="14"/>
                <w:szCs w:val="14"/>
              </w:rPr>
            </w:pPr>
            <w:r w:rsidRPr="000F44C5">
              <w:rPr>
                <w:rFonts w:ascii="Arial" w:eastAsia="Times New Roman" w:hAnsi="Arial" w:cs="Arial"/>
                <w:color w:val="000000"/>
                <w:sz w:val="14"/>
                <w:szCs w:val="14"/>
              </w:rPr>
              <w:t>1</w:t>
            </w:r>
          </w:p>
        </w:tc>
      </w:tr>
      <w:tr w:rsidR="000F44C5" w:rsidRPr="000F44C5" w14:paraId="64B4558E" w14:textId="77777777" w:rsidTr="000F44C5">
        <w:trPr>
          <w:trHeight w:val="720"/>
        </w:trPr>
        <w:tc>
          <w:tcPr>
            <w:tcW w:w="2734" w:type="dxa"/>
            <w:tcBorders>
              <w:top w:val="nil"/>
              <w:left w:val="single" w:sz="4" w:space="0" w:color="auto"/>
              <w:bottom w:val="single" w:sz="4" w:space="0" w:color="auto"/>
              <w:right w:val="single" w:sz="4" w:space="0" w:color="auto"/>
            </w:tcBorders>
            <w:shd w:val="clear" w:color="000000" w:fill="FCE4D6"/>
            <w:noWrap/>
            <w:hideMark/>
          </w:tcPr>
          <w:p w14:paraId="40BEE696" w14:textId="77777777" w:rsidR="000F44C5" w:rsidRPr="000F44C5" w:rsidRDefault="000F44C5" w:rsidP="000F44C5">
            <w:pPr>
              <w:spacing w:after="0" w:line="240" w:lineRule="auto"/>
              <w:rPr>
                <w:rFonts w:ascii="Arial" w:eastAsia="Times New Roman" w:hAnsi="Arial" w:cs="Arial"/>
                <w:color w:val="000000"/>
                <w:sz w:val="14"/>
                <w:szCs w:val="14"/>
              </w:rPr>
            </w:pPr>
            <w:r w:rsidRPr="000F44C5">
              <w:rPr>
                <w:rFonts w:ascii="Arial" w:eastAsia="Times New Roman" w:hAnsi="Arial" w:cs="Arial"/>
                <w:color w:val="000000"/>
                <w:sz w:val="14"/>
                <w:szCs w:val="14"/>
              </w:rPr>
              <w:t>Jansen 2011</w:t>
            </w:r>
          </w:p>
        </w:tc>
        <w:tc>
          <w:tcPr>
            <w:tcW w:w="3366" w:type="dxa"/>
            <w:tcBorders>
              <w:top w:val="nil"/>
              <w:left w:val="nil"/>
              <w:bottom w:val="single" w:sz="4" w:space="0" w:color="auto"/>
              <w:right w:val="single" w:sz="4" w:space="0" w:color="auto"/>
            </w:tcBorders>
            <w:shd w:val="clear" w:color="000000" w:fill="FCE4D6"/>
            <w:hideMark/>
          </w:tcPr>
          <w:p w14:paraId="76A0D451" w14:textId="77777777" w:rsidR="000F44C5" w:rsidRPr="000F44C5" w:rsidRDefault="000F44C5" w:rsidP="000F44C5">
            <w:pPr>
              <w:spacing w:after="0" w:line="240" w:lineRule="auto"/>
              <w:rPr>
                <w:rFonts w:ascii="Arial" w:eastAsia="Times New Roman" w:hAnsi="Arial" w:cs="Arial"/>
                <w:color w:val="000000"/>
                <w:sz w:val="14"/>
                <w:szCs w:val="14"/>
              </w:rPr>
            </w:pPr>
            <w:r w:rsidRPr="000F44C5">
              <w:rPr>
                <w:rFonts w:ascii="Arial" w:eastAsia="Times New Roman" w:hAnsi="Arial" w:cs="Arial"/>
                <w:color w:val="000000"/>
                <w:sz w:val="14"/>
                <w:szCs w:val="14"/>
              </w:rPr>
              <w:t xml:space="preserve">Jansen W, Borsboom G, </w:t>
            </w:r>
            <w:proofErr w:type="spellStart"/>
            <w:r w:rsidRPr="000F44C5">
              <w:rPr>
                <w:rFonts w:ascii="Arial" w:eastAsia="Times New Roman" w:hAnsi="Arial" w:cs="Arial"/>
                <w:color w:val="000000"/>
                <w:sz w:val="14"/>
                <w:szCs w:val="14"/>
              </w:rPr>
              <w:t>Meima</w:t>
            </w:r>
            <w:proofErr w:type="spellEnd"/>
            <w:r w:rsidRPr="000F44C5">
              <w:rPr>
                <w:rFonts w:ascii="Arial" w:eastAsia="Times New Roman" w:hAnsi="Arial" w:cs="Arial"/>
                <w:color w:val="000000"/>
                <w:sz w:val="14"/>
                <w:szCs w:val="14"/>
              </w:rPr>
              <w:t xml:space="preserve"> A, </w:t>
            </w:r>
            <w:proofErr w:type="spellStart"/>
            <w:r w:rsidRPr="000F44C5">
              <w:rPr>
                <w:rFonts w:ascii="Arial" w:eastAsia="Times New Roman" w:hAnsi="Arial" w:cs="Arial"/>
                <w:color w:val="000000"/>
                <w:sz w:val="14"/>
                <w:szCs w:val="14"/>
              </w:rPr>
              <w:t>Zwanenburg</w:t>
            </w:r>
            <w:proofErr w:type="spellEnd"/>
            <w:r w:rsidRPr="000F44C5">
              <w:rPr>
                <w:rFonts w:ascii="Arial" w:eastAsia="Times New Roman" w:hAnsi="Arial" w:cs="Arial"/>
                <w:color w:val="000000"/>
                <w:sz w:val="14"/>
                <w:szCs w:val="14"/>
              </w:rPr>
              <w:t xml:space="preserve"> EJV, </w:t>
            </w:r>
            <w:proofErr w:type="spellStart"/>
            <w:r w:rsidRPr="000F44C5">
              <w:rPr>
                <w:rFonts w:ascii="Arial" w:eastAsia="Times New Roman" w:hAnsi="Arial" w:cs="Arial"/>
                <w:color w:val="000000"/>
                <w:sz w:val="14"/>
                <w:szCs w:val="14"/>
              </w:rPr>
              <w:t>Mackenbach</w:t>
            </w:r>
            <w:proofErr w:type="spellEnd"/>
            <w:r w:rsidRPr="000F44C5">
              <w:rPr>
                <w:rFonts w:ascii="Arial" w:eastAsia="Times New Roman" w:hAnsi="Arial" w:cs="Arial"/>
                <w:color w:val="000000"/>
                <w:sz w:val="14"/>
                <w:szCs w:val="14"/>
              </w:rPr>
              <w:t xml:space="preserve"> J. Effectiveness of a primary school-based intervention to reduce overweight. International Journal of Pediatric Obesity 2011;6(2-2</w:t>
            </w:r>
            <w:proofErr w:type="gramStart"/>
            <w:r w:rsidRPr="000F44C5">
              <w:rPr>
                <w:rFonts w:ascii="Arial" w:eastAsia="Times New Roman" w:hAnsi="Arial" w:cs="Arial"/>
                <w:color w:val="000000"/>
                <w:sz w:val="14"/>
                <w:szCs w:val="14"/>
              </w:rPr>
              <w:t>):e</w:t>
            </w:r>
            <w:proofErr w:type="gramEnd"/>
            <w:r w:rsidRPr="000F44C5">
              <w:rPr>
                <w:rFonts w:ascii="Arial" w:eastAsia="Times New Roman" w:hAnsi="Arial" w:cs="Arial"/>
                <w:color w:val="000000"/>
                <w:sz w:val="14"/>
                <w:szCs w:val="14"/>
              </w:rPr>
              <w:t>70-7. [DOI: 10.3109/17477166.2011.575151]</w:t>
            </w:r>
          </w:p>
        </w:tc>
        <w:tc>
          <w:tcPr>
            <w:tcW w:w="240" w:type="dxa"/>
            <w:tcBorders>
              <w:top w:val="nil"/>
              <w:left w:val="nil"/>
              <w:bottom w:val="single" w:sz="4" w:space="0" w:color="auto"/>
              <w:right w:val="single" w:sz="4" w:space="0" w:color="auto"/>
            </w:tcBorders>
            <w:noWrap/>
            <w:vAlign w:val="center"/>
            <w:hideMark/>
          </w:tcPr>
          <w:p w14:paraId="12FE20BD" w14:textId="77777777" w:rsidR="000F44C5" w:rsidRPr="000F44C5" w:rsidRDefault="000F44C5" w:rsidP="000F44C5">
            <w:pPr>
              <w:spacing w:after="0" w:line="240" w:lineRule="auto"/>
              <w:jc w:val="center"/>
              <w:rPr>
                <w:rFonts w:ascii="Arial" w:eastAsia="Times New Roman" w:hAnsi="Arial" w:cs="Arial"/>
                <w:color w:val="000000"/>
                <w:sz w:val="14"/>
                <w:szCs w:val="14"/>
              </w:rPr>
            </w:pPr>
            <w:r w:rsidRPr="000F44C5">
              <w:rPr>
                <w:rFonts w:ascii="Arial" w:eastAsia="Times New Roman" w:hAnsi="Arial" w:cs="Arial"/>
                <w:color w:val="000000"/>
                <w:sz w:val="14"/>
                <w:szCs w:val="14"/>
              </w:rPr>
              <w:t> </w:t>
            </w:r>
          </w:p>
        </w:tc>
        <w:tc>
          <w:tcPr>
            <w:tcW w:w="240" w:type="dxa"/>
            <w:tcBorders>
              <w:top w:val="nil"/>
              <w:left w:val="nil"/>
              <w:bottom w:val="single" w:sz="4" w:space="0" w:color="auto"/>
              <w:right w:val="single" w:sz="4" w:space="0" w:color="auto"/>
            </w:tcBorders>
            <w:noWrap/>
            <w:vAlign w:val="center"/>
            <w:hideMark/>
          </w:tcPr>
          <w:p w14:paraId="3A3AA922" w14:textId="77777777" w:rsidR="000F44C5" w:rsidRPr="000F44C5" w:rsidRDefault="000F44C5" w:rsidP="000F44C5">
            <w:pPr>
              <w:spacing w:after="0" w:line="240" w:lineRule="auto"/>
              <w:jc w:val="center"/>
              <w:rPr>
                <w:rFonts w:ascii="Arial" w:eastAsia="Times New Roman" w:hAnsi="Arial" w:cs="Arial"/>
                <w:color w:val="000000"/>
                <w:sz w:val="14"/>
                <w:szCs w:val="14"/>
              </w:rPr>
            </w:pPr>
            <w:r w:rsidRPr="000F44C5">
              <w:rPr>
                <w:rFonts w:ascii="Arial" w:eastAsia="Times New Roman" w:hAnsi="Arial" w:cs="Arial"/>
                <w:color w:val="000000"/>
                <w:sz w:val="14"/>
                <w:szCs w:val="14"/>
              </w:rPr>
              <w:t> </w:t>
            </w:r>
          </w:p>
        </w:tc>
        <w:tc>
          <w:tcPr>
            <w:tcW w:w="240" w:type="dxa"/>
            <w:tcBorders>
              <w:top w:val="nil"/>
              <w:left w:val="nil"/>
              <w:bottom w:val="single" w:sz="4" w:space="0" w:color="auto"/>
              <w:right w:val="single" w:sz="4" w:space="0" w:color="auto"/>
            </w:tcBorders>
            <w:noWrap/>
            <w:vAlign w:val="center"/>
            <w:hideMark/>
          </w:tcPr>
          <w:p w14:paraId="77775936" w14:textId="77777777" w:rsidR="000F44C5" w:rsidRPr="000F44C5" w:rsidRDefault="000F44C5" w:rsidP="000F44C5">
            <w:pPr>
              <w:spacing w:after="0" w:line="240" w:lineRule="auto"/>
              <w:jc w:val="center"/>
              <w:rPr>
                <w:rFonts w:ascii="Arial" w:eastAsia="Times New Roman" w:hAnsi="Arial" w:cs="Arial"/>
                <w:color w:val="000000"/>
                <w:sz w:val="14"/>
                <w:szCs w:val="14"/>
              </w:rPr>
            </w:pPr>
            <w:r w:rsidRPr="000F44C5">
              <w:rPr>
                <w:rFonts w:ascii="Arial" w:eastAsia="Times New Roman" w:hAnsi="Arial" w:cs="Arial"/>
                <w:color w:val="000000"/>
                <w:sz w:val="14"/>
                <w:szCs w:val="14"/>
              </w:rPr>
              <w:t> </w:t>
            </w:r>
          </w:p>
        </w:tc>
        <w:tc>
          <w:tcPr>
            <w:tcW w:w="240" w:type="dxa"/>
            <w:tcBorders>
              <w:top w:val="nil"/>
              <w:left w:val="nil"/>
              <w:bottom w:val="single" w:sz="4" w:space="0" w:color="auto"/>
              <w:right w:val="single" w:sz="4" w:space="0" w:color="auto"/>
            </w:tcBorders>
            <w:noWrap/>
            <w:vAlign w:val="center"/>
            <w:hideMark/>
          </w:tcPr>
          <w:p w14:paraId="38A660FB" w14:textId="77777777" w:rsidR="000F44C5" w:rsidRPr="000F44C5" w:rsidRDefault="000F44C5" w:rsidP="000F44C5">
            <w:pPr>
              <w:spacing w:after="0" w:line="240" w:lineRule="auto"/>
              <w:jc w:val="center"/>
              <w:rPr>
                <w:rFonts w:ascii="Arial" w:eastAsia="Times New Roman" w:hAnsi="Arial" w:cs="Arial"/>
                <w:color w:val="000000"/>
                <w:sz w:val="14"/>
                <w:szCs w:val="14"/>
              </w:rPr>
            </w:pPr>
            <w:r w:rsidRPr="000F44C5">
              <w:rPr>
                <w:rFonts w:ascii="Arial" w:eastAsia="Times New Roman" w:hAnsi="Arial" w:cs="Arial"/>
                <w:color w:val="000000"/>
                <w:sz w:val="14"/>
                <w:szCs w:val="14"/>
              </w:rPr>
              <w:t> </w:t>
            </w:r>
          </w:p>
        </w:tc>
        <w:tc>
          <w:tcPr>
            <w:tcW w:w="240" w:type="dxa"/>
            <w:tcBorders>
              <w:top w:val="nil"/>
              <w:left w:val="nil"/>
              <w:bottom w:val="single" w:sz="4" w:space="0" w:color="auto"/>
              <w:right w:val="single" w:sz="4" w:space="0" w:color="auto"/>
            </w:tcBorders>
            <w:noWrap/>
            <w:vAlign w:val="center"/>
            <w:hideMark/>
          </w:tcPr>
          <w:p w14:paraId="61E35A78" w14:textId="77777777" w:rsidR="000F44C5" w:rsidRPr="000F44C5" w:rsidRDefault="000F44C5" w:rsidP="000F44C5">
            <w:pPr>
              <w:spacing w:after="0" w:line="240" w:lineRule="auto"/>
              <w:jc w:val="center"/>
              <w:rPr>
                <w:rFonts w:ascii="Arial" w:eastAsia="Times New Roman" w:hAnsi="Arial" w:cs="Arial"/>
                <w:color w:val="000000"/>
                <w:sz w:val="14"/>
                <w:szCs w:val="14"/>
              </w:rPr>
            </w:pPr>
            <w:r w:rsidRPr="000F44C5">
              <w:rPr>
                <w:rFonts w:ascii="Arial" w:eastAsia="Times New Roman" w:hAnsi="Arial" w:cs="Arial"/>
                <w:color w:val="000000"/>
                <w:sz w:val="14"/>
                <w:szCs w:val="14"/>
              </w:rPr>
              <w:t> </w:t>
            </w:r>
          </w:p>
        </w:tc>
        <w:tc>
          <w:tcPr>
            <w:tcW w:w="240" w:type="dxa"/>
            <w:tcBorders>
              <w:top w:val="single" w:sz="4" w:space="0" w:color="auto"/>
              <w:left w:val="single" w:sz="4" w:space="0" w:color="auto"/>
              <w:bottom w:val="single" w:sz="4" w:space="0" w:color="auto"/>
              <w:right w:val="single" w:sz="4" w:space="0" w:color="auto"/>
            </w:tcBorders>
            <w:shd w:val="clear" w:color="000000" w:fill="00B050"/>
            <w:noWrap/>
            <w:vAlign w:val="center"/>
            <w:hideMark/>
          </w:tcPr>
          <w:p w14:paraId="6A128CE6" w14:textId="77777777" w:rsidR="000F44C5" w:rsidRPr="000F44C5" w:rsidRDefault="000F44C5" w:rsidP="000F44C5">
            <w:pPr>
              <w:spacing w:after="0" w:line="240" w:lineRule="auto"/>
              <w:jc w:val="center"/>
              <w:rPr>
                <w:rFonts w:ascii="Arial" w:eastAsia="Times New Roman" w:hAnsi="Arial" w:cs="Arial"/>
                <w:color w:val="000000"/>
                <w:sz w:val="14"/>
                <w:szCs w:val="14"/>
              </w:rPr>
            </w:pPr>
            <w:r w:rsidRPr="000F44C5">
              <w:rPr>
                <w:rFonts w:ascii="Arial" w:eastAsia="Times New Roman" w:hAnsi="Arial" w:cs="Arial"/>
                <w:color w:val="000000"/>
                <w:sz w:val="14"/>
                <w:szCs w:val="14"/>
              </w:rPr>
              <w:t>1</w:t>
            </w:r>
          </w:p>
        </w:tc>
      </w:tr>
      <w:tr w:rsidR="000F44C5" w:rsidRPr="000F44C5" w14:paraId="3CF929C0" w14:textId="77777777" w:rsidTr="000F44C5">
        <w:trPr>
          <w:trHeight w:val="720"/>
        </w:trPr>
        <w:tc>
          <w:tcPr>
            <w:tcW w:w="2734" w:type="dxa"/>
            <w:tcBorders>
              <w:top w:val="nil"/>
              <w:left w:val="single" w:sz="4" w:space="0" w:color="auto"/>
              <w:bottom w:val="single" w:sz="4" w:space="0" w:color="auto"/>
              <w:right w:val="single" w:sz="4" w:space="0" w:color="auto"/>
            </w:tcBorders>
            <w:shd w:val="clear" w:color="000000" w:fill="FCE4D6"/>
            <w:noWrap/>
            <w:hideMark/>
          </w:tcPr>
          <w:p w14:paraId="7543080B" w14:textId="77777777" w:rsidR="000F44C5" w:rsidRPr="000F44C5" w:rsidRDefault="000F44C5" w:rsidP="000F44C5">
            <w:pPr>
              <w:spacing w:after="0" w:line="240" w:lineRule="auto"/>
              <w:rPr>
                <w:rFonts w:ascii="Arial" w:eastAsia="Times New Roman" w:hAnsi="Arial" w:cs="Arial"/>
                <w:color w:val="000000"/>
                <w:sz w:val="14"/>
                <w:szCs w:val="14"/>
              </w:rPr>
            </w:pPr>
            <w:r w:rsidRPr="000F44C5">
              <w:rPr>
                <w:rFonts w:ascii="Arial" w:eastAsia="Times New Roman" w:hAnsi="Arial" w:cs="Arial"/>
                <w:color w:val="000000"/>
                <w:sz w:val="14"/>
                <w:szCs w:val="14"/>
              </w:rPr>
              <w:t>Johnston 2013</w:t>
            </w:r>
          </w:p>
        </w:tc>
        <w:tc>
          <w:tcPr>
            <w:tcW w:w="3366" w:type="dxa"/>
            <w:tcBorders>
              <w:top w:val="nil"/>
              <w:left w:val="nil"/>
              <w:bottom w:val="single" w:sz="4" w:space="0" w:color="auto"/>
              <w:right w:val="single" w:sz="4" w:space="0" w:color="auto"/>
            </w:tcBorders>
            <w:shd w:val="clear" w:color="000000" w:fill="FCE4D6"/>
            <w:hideMark/>
          </w:tcPr>
          <w:p w14:paraId="27987792" w14:textId="77777777" w:rsidR="000F44C5" w:rsidRPr="000F44C5" w:rsidRDefault="000F44C5" w:rsidP="000F44C5">
            <w:pPr>
              <w:spacing w:after="0" w:line="240" w:lineRule="auto"/>
              <w:rPr>
                <w:rFonts w:ascii="Arial" w:eastAsia="Times New Roman" w:hAnsi="Arial" w:cs="Arial"/>
                <w:color w:val="000000"/>
                <w:sz w:val="14"/>
                <w:szCs w:val="14"/>
              </w:rPr>
            </w:pPr>
            <w:r w:rsidRPr="000F44C5">
              <w:rPr>
                <w:rFonts w:ascii="Arial" w:eastAsia="Times New Roman" w:hAnsi="Arial" w:cs="Arial"/>
                <w:color w:val="000000"/>
                <w:sz w:val="14"/>
                <w:szCs w:val="14"/>
              </w:rPr>
              <w:t>Johnston CA, Moreno JP, El-Mubasher A, Gallagher M, Tyler C, Woehler D. Impact of a school-based pediatric obesity prevention program facilitated by health professionals. Journal of School Health 2013;83(3):171-81. [DOI: 10.1111/josh.12013]</w:t>
            </w:r>
          </w:p>
        </w:tc>
        <w:tc>
          <w:tcPr>
            <w:tcW w:w="240" w:type="dxa"/>
            <w:tcBorders>
              <w:top w:val="nil"/>
              <w:left w:val="nil"/>
              <w:bottom w:val="single" w:sz="4" w:space="0" w:color="auto"/>
              <w:right w:val="single" w:sz="4" w:space="0" w:color="auto"/>
            </w:tcBorders>
            <w:noWrap/>
            <w:vAlign w:val="center"/>
            <w:hideMark/>
          </w:tcPr>
          <w:p w14:paraId="1F2FF355" w14:textId="77777777" w:rsidR="000F44C5" w:rsidRPr="000F44C5" w:rsidRDefault="000F44C5" w:rsidP="000F44C5">
            <w:pPr>
              <w:spacing w:after="0" w:line="240" w:lineRule="auto"/>
              <w:jc w:val="center"/>
              <w:rPr>
                <w:rFonts w:ascii="Arial" w:eastAsia="Times New Roman" w:hAnsi="Arial" w:cs="Arial"/>
                <w:color w:val="000000"/>
                <w:sz w:val="14"/>
                <w:szCs w:val="14"/>
              </w:rPr>
            </w:pPr>
            <w:r w:rsidRPr="000F44C5">
              <w:rPr>
                <w:rFonts w:ascii="Arial" w:eastAsia="Times New Roman" w:hAnsi="Arial" w:cs="Arial"/>
                <w:color w:val="000000"/>
                <w:sz w:val="14"/>
                <w:szCs w:val="14"/>
              </w:rPr>
              <w:t> </w:t>
            </w:r>
          </w:p>
        </w:tc>
        <w:tc>
          <w:tcPr>
            <w:tcW w:w="240" w:type="dxa"/>
            <w:tcBorders>
              <w:top w:val="nil"/>
              <w:left w:val="nil"/>
              <w:bottom w:val="single" w:sz="4" w:space="0" w:color="auto"/>
              <w:right w:val="single" w:sz="4" w:space="0" w:color="auto"/>
            </w:tcBorders>
            <w:noWrap/>
            <w:vAlign w:val="center"/>
            <w:hideMark/>
          </w:tcPr>
          <w:p w14:paraId="0D96CED0" w14:textId="77777777" w:rsidR="000F44C5" w:rsidRPr="000F44C5" w:rsidRDefault="000F44C5" w:rsidP="000F44C5">
            <w:pPr>
              <w:spacing w:after="0" w:line="240" w:lineRule="auto"/>
              <w:jc w:val="center"/>
              <w:rPr>
                <w:rFonts w:ascii="Arial" w:eastAsia="Times New Roman" w:hAnsi="Arial" w:cs="Arial"/>
                <w:color w:val="000000"/>
                <w:sz w:val="14"/>
                <w:szCs w:val="14"/>
              </w:rPr>
            </w:pPr>
            <w:r w:rsidRPr="000F44C5">
              <w:rPr>
                <w:rFonts w:ascii="Arial" w:eastAsia="Times New Roman" w:hAnsi="Arial" w:cs="Arial"/>
                <w:color w:val="000000"/>
                <w:sz w:val="14"/>
                <w:szCs w:val="14"/>
              </w:rPr>
              <w:t> </w:t>
            </w:r>
          </w:p>
        </w:tc>
        <w:tc>
          <w:tcPr>
            <w:tcW w:w="240" w:type="dxa"/>
            <w:tcBorders>
              <w:top w:val="nil"/>
              <w:left w:val="nil"/>
              <w:bottom w:val="single" w:sz="4" w:space="0" w:color="auto"/>
              <w:right w:val="single" w:sz="4" w:space="0" w:color="auto"/>
            </w:tcBorders>
            <w:noWrap/>
            <w:vAlign w:val="center"/>
            <w:hideMark/>
          </w:tcPr>
          <w:p w14:paraId="6D88A740" w14:textId="77777777" w:rsidR="000F44C5" w:rsidRPr="000F44C5" w:rsidRDefault="000F44C5" w:rsidP="000F44C5">
            <w:pPr>
              <w:spacing w:after="0" w:line="240" w:lineRule="auto"/>
              <w:jc w:val="center"/>
              <w:rPr>
                <w:rFonts w:ascii="Arial" w:eastAsia="Times New Roman" w:hAnsi="Arial" w:cs="Arial"/>
                <w:color w:val="000000"/>
                <w:sz w:val="14"/>
                <w:szCs w:val="14"/>
              </w:rPr>
            </w:pPr>
            <w:r w:rsidRPr="000F44C5">
              <w:rPr>
                <w:rFonts w:ascii="Arial" w:eastAsia="Times New Roman" w:hAnsi="Arial" w:cs="Arial"/>
                <w:color w:val="000000"/>
                <w:sz w:val="14"/>
                <w:szCs w:val="14"/>
              </w:rPr>
              <w:t> </w:t>
            </w:r>
          </w:p>
        </w:tc>
        <w:tc>
          <w:tcPr>
            <w:tcW w:w="240" w:type="dxa"/>
            <w:tcBorders>
              <w:top w:val="nil"/>
              <w:left w:val="nil"/>
              <w:bottom w:val="single" w:sz="4" w:space="0" w:color="auto"/>
              <w:right w:val="single" w:sz="4" w:space="0" w:color="auto"/>
            </w:tcBorders>
            <w:noWrap/>
            <w:vAlign w:val="center"/>
            <w:hideMark/>
          </w:tcPr>
          <w:p w14:paraId="2E852A1A" w14:textId="77777777" w:rsidR="000F44C5" w:rsidRPr="000F44C5" w:rsidRDefault="000F44C5" w:rsidP="000F44C5">
            <w:pPr>
              <w:spacing w:after="0" w:line="240" w:lineRule="auto"/>
              <w:jc w:val="center"/>
              <w:rPr>
                <w:rFonts w:ascii="Arial" w:eastAsia="Times New Roman" w:hAnsi="Arial" w:cs="Arial"/>
                <w:color w:val="000000"/>
                <w:sz w:val="14"/>
                <w:szCs w:val="14"/>
              </w:rPr>
            </w:pPr>
            <w:r w:rsidRPr="000F44C5">
              <w:rPr>
                <w:rFonts w:ascii="Arial" w:eastAsia="Times New Roman" w:hAnsi="Arial" w:cs="Arial"/>
                <w:color w:val="000000"/>
                <w:sz w:val="14"/>
                <w:szCs w:val="14"/>
              </w:rPr>
              <w:t> </w:t>
            </w:r>
          </w:p>
        </w:tc>
        <w:tc>
          <w:tcPr>
            <w:tcW w:w="240" w:type="dxa"/>
            <w:tcBorders>
              <w:top w:val="nil"/>
              <w:left w:val="nil"/>
              <w:bottom w:val="single" w:sz="4" w:space="0" w:color="auto"/>
              <w:right w:val="single" w:sz="4" w:space="0" w:color="auto"/>
            </w:tcBorders>
            <w:noWrap/>
            <w:vAlign w:val="center"/>
            <w:hideMark/>
          </w:tcPr>
          <w:p w14:paraId="45ACF7FE" w14:textId="77777777" w:rsidR="000F44C5" w:rsidRPr="000F44C5" w:rsidRDefault="000F44C5" w:rsidP="000F44C5">
            <w:pPr>
              <w:spacing w:after="0" w:line="240" w:lineRule="auto"/>
              <w:jc w:val="center"/>
              <w:rPr>
                <w:rFonts w:ascii="Arial" w:eastAsia="Times New Roman" w:hAnsi="Arial" w:cs="Arial"/>
                <w:color w:val="000000"/>
                <w:sz w:val="14"/>
                <w:szCs w:val="14"/>
              </w:rPr>
            </w:pPr>
            <w:r w:rsidRPr="000F44C5">
              <w:rPr>
                <w:rFonts w:ascii="Arial" w:eastAsia="Times New Roman" w:hAnsi="Arial" w:cs="Arial"/>
                <w:color w:val="000000"/>
                <w:sz w:val="14"/>
                <w:szCs w:val="14"/>
              </w:rPr>
              <w:t> </w:t>
            </w:r>
          </w:p>
        </w:tc>
        <w:tc>
          <w:tcPr>
            <w:tcW w:w="240" w:type="dxa"/>
            <w:tcBorders>
              <w:top w:val="single" w:sz="4" w:space="0" w:color="auto"/>
              <w:left w:val="single" w:sz="4" w:space="0" w:color="auto"/>
              <w:bottom w:val="single" w:sz="4" w:space="0" w:color="auto"/>
              <w:right w:val="single" w:sz="4" w:space="0" w:color="auto"/>
            </w:tcBorders>
            <w:shd w:val="clear" w:color="000000" w:fill="00B050"/>
            <w:noWrap/>
            <w:vAlign w:val="center"/>
            <w:hideMark/>
          </w:tcPr>
          <w:p w14:paraId="17B2AF3B" w14:textId="77777777" w:rsidR="000F44C5" w:rsidRPr="000F44C5" w:rsidRDefault="000F44C5" w:rsidP="000F44C5">
            <w:pPr>
              <w:spacing w:after="0" w:line="240" w:lineRule="auto"/>
              <w:jc w:val="center"/>
              <w:rPr>
                <w:rFonts w:ascii="Arial" w:eastAsia="Times New Roman" w:hAnsi="Arial" w:cs="Arial"/>
                <w:color w:val="000000"/>
                <w:sz w:val="14"/>
                <w:szCs w:val="14"/>
              </w:rPr>
            </w:pPr>
            <w:r w:rsidRPr="000F44C5">
              <w:rPr>
                <w:rFonts w:ascii="Arial" w:eastAsia="Times New Roman" w:hAnsi="Arial" w:cs="Arial"/>
                <w:color w:val="000000"/>
                <w:sz w:val="14"/>
                <w:szCs w:val="14"/>
              </w:rPr>
              <w:t>1</w:t>
            </w:r>
          </w:p>
        </w:tc>
      </w:tr>
      <w:tr w:rsidR="000F44C5" w:rsidRPr="000F44C5" w14:paraId="0635E474" w14:textId="77777777" w:rsidTr="000F44C5">
        <w:trPr>
          <w:trHeight w:val="900"/>
        </w:trPr>
        <w:tc>
          <w:tcPr>
            <w:tcW w:w="2734" w:type="dxa"/>
            <w:tcBorders>
              <w:top w:val="nil"/>
              <w:left w:val="single" w:sz="4" w:space="0" w:color="auto"/>
              <w:bottom w:val="single" w:sz="4" w:space="0" w:color="auto"/>
              <w:right w:val="single" w:sz="4" w:space="0" w:color="auto"/>
            </w:tcBorders>
            <w:shd w:val="clear" w:color="000000" w:fill="FCE4D6"/>
            <w:noWrap/>
            <w:hideMark/>
          </w:tcPr>
          <w:p w14:paraId="3DC370E2" w14:textId="77777777" w:rsidR="000F44C5" w:rsidRPr="000F44C5" w:rsidRDefault="000F44C5" w:rsidP="000F44C5">
            <w:pPr>
              <w:spacing w:after="0" w:line="240" w:lineRule="auto"/>
              <w:rPr>
                <w:rFonts w:ascii="Arial" w:eastAsia="Times New Roman" w:hAnsi="Arial" w:cs="Arial"/>
                <w:color w:val="000000"/>
                <w:sz w:val="14"/>
                <w:szCs w:val="14"/>
              </w:rPr>
            </w:pPr>
            <w:r w:rsidRPr="000F44C5">
              <w:rPr>
                <w:rFonts w:ascii="Arial" w:eastAsia="Times New Roman" w:hAnsi="Arial" w:cs="Arial"/>
                <w:color w:val="000000"/>
                <w:sz w:val="14"/>
                <w:szCs w:val="14"/>
              </w:rPr>
              <w:t>Jones 2015</w:t>
            </w:r>
          </w:p>
        </w:tc>
        <w:tc>
          <w:tcPr>
            <w:tcW w:w="3366" w:type="dxa"/>
            <w:tcBorders>
              <w:top w:val="nil"/>
              <w:left w:val="nil"/>
              <w:bottom w:val="single" w:sz="4" w:space="0" w:color="auto"/>
              <w:right w:val="single" w:sz="4" w:space="0" w:color="auto"/>
            </w:tcBorders>
            <w:shd w:val="clear" w:color="000000" w:fill="FCE4D6"/>
            <w:hideMark/>
          </w:tcPr>
          <w:p w14:paraId="0DCE688B" w14:textId="77777777" w:rsidR="000F44C5" w:rsidRPr="000F44C5" w:rsidRDefault="000F44C5" w:rsidP="000F44C5">
            <w:pPr>
              <w:spacing w:after="0" w:line="240" w:lineRule="auto"/>
              <w:rPr>
                <w:rFonts w:ascii="Arial" w:eastAsia="Times New Roman" w:hAnsi="Arial" w:cs="Arial"/>
                <w:color w:val="000000"/>
                <w:sz w:val="14"/>
                <w:szCs w:val="14"/>
              </w:rPr>
            </w:pPr>
            <w:r w:rsidRPr="000F44C5">
              <w:rPr>
                <w:rFonts w:ascii="Arial" w:eastAsia="Times New Roman" w:hAnsi="Arial" w:cs="Arial"/>
                <w:color w:val="000000"/>
                <w:sz w:val="14"/>
                <w:szCs w:val="14"/>
              </w:rPr>
              <w:t xml:space="preserve">Jones RA, Kelly J, Cliff DP, </w:t>
            </w:r>
            <w:proofErr w:type="spellStart"/>
            <w:r w:rsidRPr="000F44C5">
              <w:rPr>
                <w:rFonts w:ascii="Arial" w:eastAsia="Times New Roman" w:hAnsi="Arial" w:cs="Arial"/>
                <w:color w:val="000000"/>
                <w:sz w:val="14"/>
                <w:szCs w:val="14"/>
              </w:rPr>
              <w:t>Batterham</w:t>
            </w:r>
            <w:proofErr w:type="spellEnd"/>
            <w:r w:rsidRPr="000F44C5">
              <w:rPr>
                <w:rFonts w:ascii="Arial" w:eastAsia="Times New Roman" w:hAnsi="Arial" w:cs="Arial"/>
                <w:color w:val="000000"/>
                <w:sz w:val="14"/>
                <w:szCs w:val="14"/>
              </w:rPr>
              <w:t xml:space="preserve"> M, </w:t>
            </w:r>
            <w:proofErr w:type="spellStart"/>
            <w:r w:rsidRPr="000F44C5">
              <w:rPr>
                <w:rFonts w:ascii="Arial" w:eastAsia="Times New Roman" w:hAnsi="Arial" w:cs="Arial"/>
                <w:color w:val="000000"/>
                <w:sz w:val="14"/>
                <w:szCs w:val="14"/>
              </w:rPr>
              <w:t>Okely</w:t>
            </w:r>
            <w:proofErr w:type="spellEnd"/>
            <w:r w:rsidRPr="000F44C5">
              <w:rPr>
                <w:rFonts w:ascii="Arial" w:eastAsia="Times New Roman" w:hAnsi="Arial" w:cs="Arial"/>
                <w:color w:val="000000"/>
                <w:sz w:val="14"/>
                <w:szCs w:val="14"/>
              </w:rPr>
              <w:t xml:space="preserve"> AD. Acceptability and potential efficacy of single-sex after-school activity programs for overweight and at-risk children: The Wollongong SPORT RCT. Pediatric Exercise Science 2015;27(4):535-45. [DOI: 10.1123/pes.2015-0116]</w:t>
            </w:r>
          </w:p>
        </w:tc>
        <w:tc>
          <w:tcPr>
            <w:tcW w:w="240" w:type="dxa"/>
            <w:tcBorders>
              <w:top w:val="nil"/>
              <w:left w:val="nil"/>
              <w:bottom w:val="single" w:sz="4" w:space="0" w:color="auto"/>
              <w:right w:val="single" w:sz="4" w:space="0" w:color="auto"/>
            </w:tcBorders>
            <w:noWrap/>
            <w:vAlign w:val="center"/>
            <w:hideMark/>
          </w:tcPr>
          <w:p w14:paraId="428D5930" w14:textId="77777777" w:rsidR="000F44C5" w:rsidRPr="000F44C5" w:rsidRDefault="000F44C5" w:rsidP="000F44C5">
            <w:pPr>
              <w:spacing w:after="0" w:line="240" w:lineRule="auto"/>
              <w:jc w:val="center"/>
              <w:rPr>
                <w:rFonts w:ascii="Arial" w:eastAsia="Times New Roman" w:hAnsi="Arial" w:cs="Arial"/>
                <w:color w:val="000000"/>
                <w:sz w:val="14"/>
                <w:szCs w:val="14"/>
              </w:rPr>
            </w:pPr>
            <w:r w:rsidRPr="000F44C5">
              <w:rPr>
                <w:rFonts w:ascii="Arial" w:eastAsia="Times New Roman" w:hAnsi="Arial" w:cs="Arial"/>
                <w:color w:val="000000"/>
                <w:sz w:val="14"/>
                <w:szCs w:val="14"/>
              </w:rPr>
              <w:t> </w:t>
            </w:r>
          </w:p>
        </w:tc>
        <w:tc>
          <w:tcPr>
            <w:tcW w:w="240" w:type="dxa"/>
            <w:tcBorders>
              <w:top w:val="nil"/>
              <w:left w:val="nil"/>
              <w:bottom w:val="single" w:sz="4" w:space="0" w:color="auto"/>
              <w:right w:val="single" w:sz="4" w:space="0" w:color="auto"/>
            </w:tcBorders>
            <w:noWrap/>
            <w:vAlign w:val="center"/>
            <w:hideMark/>
          </w:tcPr>
          <w:p w14:paraId="43A36539" w14:textId="77777777" w:rsidR="000F44C5" w:rsidRPr="000F44C5" w:rsidRDefault="000F44C5" w:rsidP="000F44C5">
            <w:pPr>
              <w:spacing w:after="0" w:line="240" w:lineRule="auto"/>
              <w:jc w:val="center"/>
              <w:rPr>
                <w:rFonts w:ascii="Arial" w:eastAsia="Times New Roman" w:hAnsi="Arial" w:cs="Arial"/>
                <w:color w:val="000000"/>
                <w:sz w:val="14"/>
                <w:szCs w:val="14"/>
              </w:rPr>
            </w:pPr>
            <w:r w:rsidRPr="000F44C5">
              <w:rPr>
                <w:rFonts w:ascii="Arial" w:eastAsia="Times New Roman" w:hAnsi="Arial" w:cs="Arial"/>
                <w:color w:val="000000"/>
                <w:sz w:val="14"/>
                <w:szCs w:val="14"/>
              </w:rPr>
              <w:t> </w:t>
            </w:r>
          </w:p>
        </w:tc>
        <w:tc>
          <w:tcPr>
            <w:tcW w:w="240" w:type="dxa"/>
            <w:tcBorders>
              <w:top w:val="nil"/>
              <w:left w:val="nil"/>
              <w:bottom w:val="single" w:sz="4" w:space="0" w:color="auto"/>
              <w:right w:val="single" w:sz="4" w:space="0" w:color="auto"/>
            </w:tcBorders>
            <w:noWrap/>
            <w:vAlign w:val="center"/>
            <w:hideMark/>
          </w:tcPr>
          <w:p w14:paraId="6E6F0CED" w14:textId="77777777" w:rsidR="000F44C5" w:rsidRPr="000F44C5" w:rsidRDefault="000F44C5" w:rsidP="000F44C5">
            <w:pPr>
              <w:spacing w:after="0" w:line="240" w:lineRule="auto"/>
              <w:jc w:val="center"/>
              <w:rPr>
                <w:rFonts w:ascii="Arial" w:eastAsia="Times New Roman" w:hAnsi="Arial" w:cs="Arial"/>
                <w:color w:val="000000"/>
                <w:sz w:val="14"/>
                <w:szCs w:val="14"/>
              </w:rPr>
            </w:pPr>
            <w:r w:rsidRPr="000F44C5">
              <w:rPr>
                <w:rFonts w:ascii="Arial" w:eastAsia="Times New Roman" w:hAnsi="Arial" w:cs="Arial"/>
                <w:color w:val="000000"/>
                <w:sz w:val="14"/>
                <w:szCs w:val="14"/>
              </w:rPr>
              <w:t> </w:t>
            </w:r>
          </w:p>
        </w:tc>
        <w:tc>
          <w:tcPr>
            <w:tcW w:w="240" w:type="dxa"/>
            <w:tcBorders>
              <w:top w:val="nil"/>
              <w:left w:val="nil"/>
              <w:bottom w:val="single" w:sz="4" w:space="0" w:color="auto"/>
              <w:right w:val="single" w:sz="4" w:space="0" w:color="auto"/>
            </w:tcBorders>
            <w:noWrap/>
            <w:vAlign w:val="center"/>
            <w:hideMark/>
          </w:tcPr>
          <w:p w14:paraId="354FDC68" w14:textId="77777777" w:rsidR="000F44C5" w:rsidRPr="000F44C5" w:rsidRDefault="000F44C5" w:rsidP="000F44C5">
            <w:pPr>
              <w:spacing w:after="0" w:line="240" w:lineRule="auto"/>
              <w:jc w:val="center"/>
              <w:rPr>
                <w:rFonts w:ascii="Arial" w:eastAsia="Times New Roman" w:hAnsi="Arial" w:cs="Arial"/>
                <w:color w:val="000000"/>
                <w:sz w:val="14"/>
                <w:szCs w:val="14"/>
              </w:rPr>
            </w:pPr>
            <w:r w:rsidRPr="000F44C5">
              <w:rPr>
                <w:rFonts w:ascii="Arial" w:eastAsia="Times New Roman" w:hAnsi="Arial" w:cs="Arial"/>
                <w:color w:val="000000"/>
                <w:sz w:val="14"/>
                <w:szCs w:val="14"/>
              </w:rPr>
              <w:t> </w:t>
            </w:r>
          </w:p>
        </w:tc>
        <w:tc>
          <w:tcPr>
            <w:tcW w:w="240" w:type="dxa"/>
            <w:tcBorders>
              <w:top w:val="nil"/>
              <w:left w:val="nil"/>
              <w:bottom w:val="single" w:sz="4" w:space="0" w:color="auto"/>
              <w:right w:val="single" w:sz="4" w:space="0" w:color="auto"/>
            </w:tcBorders>
            <w:noWrap/>
            <w:vAlign w:val="center"/>
            <w:hideMark/>
          </w:tcPr>
          <w:p w14:paraId="53C74272" w14:textId="77777777" w:rsidR="000F44C5" w:rsidRPr="000F44C5" w:rsidRDefault="000F44C5" w:rsidP="000F44C5">
            <w:pPr>
              <w:spacing w:after="0" w:line="240" w:lineRule="auto"/>
              <w:jc w:val="center"/>
              <w:rPr>
                <w:rFonts w:ascii="Arial" w:eastAsia="Times New Roman" w:hAnsi="Arial" w:cs="Arial"/>
                <w:color w:val="000000"/>
                <w:sz w:val="14"/>
                <w:szCs w:val="14"/>
              </w:rPr>
            </w:pPr>
            <w:r w:rsidRPr="000F44C5">
              <w:rPr>
                <w:rFonts w:ascii="Arial" w:eastAsia="Times New Roman" w:hAnsi="Arial" w:cs="Arial"/>
                <w:color w:val="000000"/>
                <w:sz w:val="14"/>
                <w:szCs w:val="14"/>
              </w:rPr>
              <w:t> </w:t>
            </w:r>
          </w:p>
        </w:tc>
        <w:tc>
          <w:tcPr>
            <w:tcW w:w="240" w:type="dxa"/>
            <w:tcBorders>
              <w:top w:val="single" w:sz="4" w:space="0" w:color="auto"/>
              <w:left w:val="single" w:sz="4" w:space="0" w:color="auto"/>
              <w:bottom w:val="single" w:sz="4" w:space="0" w:color="auto"/>
              <w:right w:val="single" w:sz="4" w:space="0" w:color="auto"/>
            </w:tcBorders>
            <w:shd w:val="clear" w:color="000000" w:fill="00B050"/>
            <w:noWrap/>
            <w:vAlign w:val="center"/>
            <w:hideMark/>
          </w:tcPr>
          <w:p w14:paraId="1E4CDFE4" w14:textId="77777777" w:rsidR="000F44C5" w:rsidRPr="000F44C5" w:rsidRDefault="000F44C5" w:rsidP="000F44C5">
            <w:pPr>
              <w:spacing w:after="0" w:line="240" w:lineRule="auto"/>
              <w:jc w:val="center"/>
              <w:rPr>
                <w:rFonts w:ascii="Arial" w:eastAsia="Times New Roman" w:hAnsi="Arial" w:cs="Arial"/>
                <w:color w:val="000000"/>
                <w:sz w:val="14"/>
                <w:szCs w:val="14"/>
              </w:rPr>
            </w:pPr>
            <w:r w:rsidRPr="000F44C5">
              <w:rPr>
                <w:rFonts w:ascii="Arial" w:eastAsia="Times New Roman" w:hAnsi="Arial" w:cs="Arial"/>
                <w:color w:val="000000"/>
                <w:sz w:val="14"/>
                <w:szCs w:val="14"/>
              </w:rPr>
              <w:t>1</w:t>
            </w:r>
          </w:p>
        </w:tc>
      </w:tr>
      <w:tr w:rsidR="000F44C5" w:rsidRPr="000F44C5" w14:paraId="257B970E" w14:textId="77777777" w:rsidTr="000F44C5">
        <w:trPr>
          <w:trHeight w:val="720"/>
        </w:trPr>
        <w:tc>
          <w:tcPr>
            <w:tcW w:w="2734" w:type="dxa"/>
            <w:tcBorders>
              <w:top w:val="nil"/>
              <w:left w:val="single" w:sz="4" w:space="0" w:color="auto"/>
              <w:bottom w:val="single" w:sz="4" w:space="0" w:color="auto"/>
              <w:right w:val="single" w:sz="4" w:space="0" w:color="auto"/>
            </w:tcBorders>
            <w:shd w:val="clear" w:color="000000" w:fill="FCE4D6"/>
            <w:noWrap/>
            <w:hideMark/>
          </w:tcPr>
          <w:p w14:paraId="5C89F993" w14:textId="77777777" w:rsidR="000F44C5" w:rsidRPr="000F44C5" w:rsidRDefault="000F44C5" w:rsidP="000F44C5">
            <w:pPr>
              <w:spacing w:after="0" w:line="240" w:lineRule="auto"/>
              <w:rPr>
                <w:rFonts w:ascii="Arial" w:eastAsia="Times New Roman" w:hAnsi="Arial" w:cs="Arial"/>
                <w:color w:val="000000"/>
                <w:sz w:val="14"/>
                <w:szCs w:val="14"/>
              </w:rPr>
            </w:pPr>
            <w:r w:rsidRPr="000F44C5">
              <w:rPr>
                <w:rFonts w:ascii="Arial" w:eastAsia="Times New Roman" w:hAnsi="Arial" w:cs="Arial"/>
                <w:color w:val="000000"/>
                <w:sz w:val="14"/>
                <w:szCs w:val="14"/>
              </w:rPr>
              <w:t>Kain 2014</w:t>
            </w:r>
          </w:p>
        </w:tc>
        <w:tc>
          <w:tcPr>
            <w:tcW w:w="3366" w:type="dxa"/>
            <w:tcBorders>
              <w:top w:val="nil"/>
              <w:left w:val="nil"/>
              <w:bottom w:val="single" w:sz="4" w:space="0" w:color="auto"/>
              <w:right w:val="single" w:sz="4" w:space="0" w:color="auto"/>
            </w:tcBorders>
            <w:shd w:val="clear" w:color="000000" w:fill="FCE4D6"/>
            <w:hideMark/>
          </w:tcPr>
          <w:p w14:paraId="34386886" w14:textId="77777777" w:rsidR="000F44C5" w:rsidRPr="000F44C5" w:rsidRDefault="000F44C5" w:rsidP="000F44C5">
            <w:pPr>
              <w:spacing w:after="0" w:line="240" w:lineRule="auto"/>
              <w:rPr>
                <w:rFonts w:ascii="Arial" w:eastAsia="Times New Roman" w:hAnsi="Arial" w:cs="Arial"/>
                <w:color w:val="000000"/>
                <w:sz w:val="14"/>
                <w:szCs w:val="14"/>
              </w:rPr>
            </w:pPr>
            <w:r w:rsidRPr="000F44C5">
              <w:rPr>
                <w:rFonts w:ascii="Arial" w:eastAsia="Times New Roman" w:hAnsi="Arial" w:cs="Arial"/>
                <w:color w:val="000000"/>
                <w:sz w:val="14"/>
                <w:szCs w:val="14"/>
              </w:rPr>
              <w:t xml:space="preserve">Kain J, Concha F, Moreno L, Leyton B. School-based obesity prevention intervention in Chilean children: effective in </w:t>
            </w:r>
            <w:proofErr w:type="gramStart"/>
            <w:r w:rsidRPr="000F44C5">
              <w:rPr>
                <w:rFonts w:ascii="Arial" w:eastAsia="Times New Roman" w:hAnsi="Arial" w:cs="Arial"/>
                <w:color w:val="000000"/>
                <w:sz w:val="14"/>
                <w:szCs w:val="14"/>
              </w:rPr>
              <w:t>controlling, but</w:t>
            </w:r>
            <w:proofErr w:type="gramEnd"/>
            <w:r w:rsidRPr="000F44C5">
              <w:rPr>
                <w:rFonts w:ascii="Arial" w:eastAsia="Times New Roman" w:hAnsi="Arial" w:cs="Arial"/>
                <w:color w:val="000000"/>
                <w:sz w:val="14"/>
                <w:szCs w:val="14"/>
              </w:rPr>
              <w:t xml:space="preserve"> not reducing obesity. Journal of Obesity </w:t>
            </w:r>
            <w:proofErr w:type="gramStart"/>
            <w:r w:rsidRPr="000F44C5">
              <w:rPr>
                <w:rFonts w:ascii="Arial" w:eastAsia="Times New Roman" w:hAnsi="Arial" w:cs="Arial"/>
                <w:color w:val="000000"/>
                <w:sz w:val="14"/>
                <w:szCs w:val="14"/>
              </w:rPr>
              <w:t>2014;2014:618293</w:t>
            </w:r>
            <w:proofErr w:type="gramEnd"/>
            <w:r w:rsidRPr="000F44C5">
              <w:rPr>
                <w:rFonts w:ascii="Arial" w:eastAsia="Times New Roman" w:hAnsi="Arial" w:cs="Arial"/>
                <w:color w:val="000000"/>
                <w:sz w:val="14"/>
                <w:szCs w:val="14"/>
              </w:rPr>
              <w:t>. [DOI: 10.1155/2014/618293]</w:t>
            </w:r>
          </w:p>
        </w:tc>
        <w:tc>
          <w:tcPr>
            <w:tcW w:w="240" w:type="dxa"/>
            <w:tcBorders>
              <w:top w:val="nil"/>
              <w:left w:val="nil"/>
              <w:bottom w:val="single" w:sz="4" w:space="0" w:color="auto"/>
              <w:right w:val="single" w:sz="4" w:space="0" w:color="auto"/>
            </w:tcBorders>
            <w:noWrap/>
            <w:vAlign w:val="center"/>
            <w:hideMark/>
          </w:tcPr>
          <w:p w14:paraId="730EBAA3" w14:textId="77777777" w:rsidR="000F44C5" w:rsidRPr="000F44C5" w:rsidRDefault="000F44C5" w:rsidP="000F44C5">
            <w:pPr>
              <w:spacing w:after="0" w:line="240" w:lineRule="auto"/>
              <w:jc w:val="center"/>
              <w:rPr>
                <w:rFonts w:ascii="Arial" w:eastAsia="Times New Roman" w:hAnsi="Arial" w:cs="Arial"/>
                <w:color w:val="000000"/>
                <w:sz w:val="14"/>
                <w:szCs w:val="14"/>
              </w:rPr>
            </w:pPr>
            <w:r w:rsidRPr="000F44C5">
              <w:rPr>
                <w:rFonts w:ascii="Arial" w:eastAsia="Times New Roman" w:hAnsi="Arial" w:cs="Arial"/>
                <w:color w:val="000000"/>
                <w:sz w:val="14"/>
                <w:szCs w:val="14"/>
              </w:rPr>
              <w:t> </w:t>
            </w:r>
          </w:p>
        </w:tc>
        <w:tc>
          <w:tcPr>
            <w:tcW w:w="240" w:type="dxa"/>
            <w:tcBorders>
              <w:top w:val="nil"/>
              <w:left w:val="nil"/>
              <w:bottom w:val="single" w:sz="4" w:space="0" w:color="auto"/>
              <w:right w:val="single" w:sz="4" w:space="0" w:color="auto"/>
            </w:tcBorders>
            <w:noWrap/>
            <w:vAlign w:val="center"/>
            <w:hideMark/>
          </w:tcPr>
          <w:p w14:paraId="171AF6E1" w14:textId="77777777" w:rsidR="000F44C5" w:rsidRPr="000F44C5" w:rsidRDefault="000F44C5" w:rsidP="000F44C5">
            <w:pPr>
              <w:spacing w:after="0" w:line="240" w:lineRule="auto"/>
              <w:jc w:val="center"/>
              <w:rPr>
                <w:rFonts w:ascii="Arial" w:eastAsia="Times New Roman" w:hAnsi="Arial" w:cs="Arial"/>
                <w:color w:val="000000"/>
                <w:sz w:val="14"/>
                <w:szCs w:val="14"/>
              </w:rPr>
            </w:pPr>
            <w:r w:rsidRPr="000F44C5">
              <w:rPr>
                <w:rFonts w:ascii="Arial" w:eastAsia="Times New Roman" w:hAnsi="Arial" w:cs="Arial"/>
                <w:color w:val="000000"/>
                <w:sz w:val="14"/>
                <w:szCs w:val="14"/>
              </w:rPr>
              <w:t> </w:t>
            </w:r>
          </w:p>
        </w:tc>
        <w:tc>
          <w:tcPr>
            <w:tcW w:w="240" w:type="dxa"/>
            <w:tcBorders>
              <w:top w:val="nil"/>
              <w:left w:val="nil"/>
              <w:bottom w:val="single" w:sz="4" w:space="0" w:color="auto"/>
              <w:right w:val="single" w:sz="4" w:space="0" w:color="auto"/>
            </w:tcBorders>
            <w:noWrap/>
            <w:vAlign w:val="center"/>
            <w:hideMark/>
          </w:tcPr>
          <w:p w14:paraId="007DCC5D" w14:textId="77777777" w:rsidR="000F44C5" w:rsidRPr="000F44C5" w:rsidRDefault="000F44C5" w:rsidP="000F44C5">
            <w:pPr>
              <w:spacing w:after="0" w:line="240" w:lineRule="auto"/>
              <w:jc w:val="center"/>
              <w:rPr>
                <w:rFonts w:ascii="Arial" w:eastAsia="Times New Roman" w:hAnsi="Arial" w:cs="Arial"/>
                <w:color w:val="000000"/>
                <w:sz w:val="14"/>
                <w:szCs w:val="14"/>
              </w:rPr>
            </w:pPr>
            <w:r w:rsidRPr="000F44C5">
              <w:rPr>
                <w:rFonts w:ascii="Arial" w:eastAsia="Times New Roman" w:hAnsi="Arial" w:cs="Arial"/>
                <w:color w:val="000000"/>
                <w:sz w:val="14"/>
                <w:szCs w:val="14"/>
              </w:rPr>
              <w:t> </w:t>
            </w:r>
          </w:p>
        </w:tc>
        <w:tc>
          <w:tcPr>
            <w:tcW w:w="240" w:type="dxa"/>
            <w:tcBorders>
              <w:top w:val="nil"/>
              <w:left w:val="nil"/>
              <w:bottom w:val="single" w:sz="4" w:space="0" w:color="auto"/>
              <w:right w:val="single" w:sz="4" w:space="0" w:color="auto"/>
            </w:tcBorders>
            <w:noWrap/>
            <w:vAlign w:val="center"/>
            <w:hideMark/>
          </w:tcPr>
          <w:p w14:paraId="7515CF38" w14:textId="77777777" w:rsidR="000F44C5" w:rsidRPr="000F44C5" w:rsidRDefault="000F44C5" w:rsidP="000F44C5">
            <w:pPr>
              <w:spacing w:after="0" w:line="240" w:lineRule="auto"/>
              <w:jc w:val="center"/>
              <w:rPr>
                <w:rFonts w:ascii="Arial" w:eastAsia="Times New Roman" w:hAnsi="Arial" w:cs="Arial"/>
                <w:color w:val="000000"/>
                <w:sz w:val="14"/>
                <w:szCs w:val="14"/>
              </w:rPr>
            </w:pPr>
            <w:r w:rsidRPr="000F44C5">
              <w:rPr>
                <w:rFonts w:ascii="Arial" w:eastAsia="Times New Roman" w:hAnsi="Arial" w:cs="Arial"/>
                <w:color w:val="000000"/>
                <w:sz w:val="14"/>
                <w:szCs w:val="14"/>
              </w:rPr>
              <w:t> </w:t>
            </w:r>
          </w:p>
        </w:tc>
        <w:tc>
          <w:tcPr>
            <w:tcW w:w="240" w:type="dxa"/>
            <w:tcBorders>
              <w:top w:val="nil"/>
              <w:left w:val="nil"/>
              <w:bottom w:val="single" w:sz="4" w:space="0" w:color="auto"/>
              <w:right w:val="single" w:sz="4" w:space="0" w:color="auto"/>
            </w:tcBorders>
            <w:noWrap/>
            <w:vAlign w:val="center"/>
            <w:hideMark/>
          </w:tcPr>
          <w:p w14:paraId="60BB8377" w14:textId="77777777" w:rsidR="000F44C5" w:rsidRPr="000F44C5" w:rsidRDefault="000F44C5" w:rsidP="000F44C5">
            <w:pPr>
              <w:spacing w:after="0" w:line="240" w:lineRule="auto"/>
              <w:jc w:val="center"/>
              <w:rPr>
                <w:rFonts w:ascii="Arial" w:eastAsia="Times New Roman" w:hAnsi="Arial" w:cs="Arial"/>
                <w:color w:val="000000"/>
                <w:sz w:val="14"/>
                <w:szCs w:val="14"/>
              </w:rPr>
            </w:pPr>
            <w:r w:rsidRPr="000F44C5">
              <w:rPr>
                <w:rFonts w:ascii="Arial" w:eastAsia="Times New Roman" w:hAnsi="Arial" w:cs="Arial"/>
                <w:color w:val="000000"/>
                <w:sz w:val="14"/>
                <w:szCs w:val="14"/>
              </w:rPr>
              <w:t> </w:t>
            </w:r>
          </w:p>
        </w:tc>
        <w:tc>
          <w:tcPr>
            <w:tcW w:w="240" w:type="dxa"/>
            <w:tcBorders>
              <w:top w:val="single" w:sz="4" w:space="0" w:color="auto"/>
              <w:left w:val="single" w:sz="4" w:space="0" w:color="auto"/>
              <w:bottom w:val="single" w:sz="4" w:space="0" w:color="auto"/>
              <w:right w:val="single" w:sz="4" w:space="0" w:color="auto"/>
            </w:tcBorders>
            <w:shd w:val="clear" w:color="000000" w:fill="00B050"/>
            <w:noWrap/>
            <w:vAlign w:val="center"/>
            <w:hideMark/>
          </w:tcPr>
          <w:p w14:paraId="14AF55CF" w14:textId="77777777" w:rsidR="000F44C5" w:rsidRPr="000F44C5" w:rsidRDefault="000F44C5" w:rsidP="000F44C5">
            <w:pPr>
              <w:spacing w:after="0" w:line="240" w:lineRule="auto"/>
              <w:jc w:val="center"/>
              <w:rPr>
                <w:rFonts w:ascii="Arial" w:eastAsia="Times New Roman" w:hAnsi="Arial" w:cs="Arial"/>
                <w:color w:val="000000"/>
                <w:sz w:val="14"/>
                <w:szCs w:val="14"/>
              </w:rPr>
            </w:pPr>
            <w:r w:rsidRPr="000F44C5">
              <w:rPr>
                <w:rFonts w:ascii="Arial" w:eastAsia="Times New Roman" w:hAnsi="Arial" w:cs="Arial"/>
                <w:color w:val="000000"/>
                <w:sz w:val="14"/>
                <w:szCs w:val="14"/>
              </w:rPr>
              <w:t>1</w:t>
            </w:r>
          </w:p>
        </w:tc>
      </w:tr>
      <w:tr w:rsidR="000F44C5" w:rsidRPr="000F44C5" w14:paraId="27E03BC9" w14:textId="77777777" w:rsidTr="000F44C5">
        <w:trPr>
          <w:trHeight w:val="540"/>
        </w:trPr>
        <w:tc>
          <w:tcPr>
            <w:tcW w:w="2734" w:type="dxa"/>
            <w:tcBorders>
              <w:top w:val="nil"/>
              <w:left w:val="single" w:sz="4" w:space="0" w:color="auto"/>
              <w:bottom w:val="single" w:sz="4" w:space="0" w:color="auto"/>
              <w:right w:val="single" w:sz="4" w:space="0" w:color="auto"/>
            </w:tcBorders>
            <w:shd w:val="clear" w:color="000000" w:fill="FCE4D6"/>
            <w:noWrap/>
            <w:hideMark/>
          </w:tcPr>
          <w:p w14:paraId="115EB80D" w14:textId="77777777" w:rsidR="000F44C5" w:rsidRPr="000F44C5" w:rsidRDefault="000F44C5" w:rsidP="000F44C5">
            <w:pPr>
              <w:spacing w:after="0" w:line="240" w:lineRule="auto"/>
              <w:rPr>
                <w:rFonts w:ascii="Arial" w:eastAsia="Times New Roman" w:hAnsi="Arial" w:cs="Arial"/>
                <w:color w:val="000000"/>
                <w:sz w:val="14"/>
                <w:szCs w:val="14"/>
              </w:rPr>
            </w:pPr>
            <w:r w:rsidRPr="000F44C5">
              <w:rPr>
                <w:rFonts w:ascii="Arial" w:eastAsia="Times New Roman" w:hAnsi="Arial" w:cs="Arial"/>
                <w:color w:val="000000"/>
                <w:sz w:val="14"/>
                <w:szCs w:val="14"/>
              </w:rPr>
              <w:t>Keller 2009</w:t>
            </w:r>
          </w:p>
        </w:tc>
        <w:tc>
          <w:tcPr>
            <w:tcW w:w="3366" w:type="dxa"/>
            <w:tcBorders>
              <w:top w:val="nil"/>
              <w:left w:val="nil"/>
              <w:bottom w:val="single" w:sz="4" w:space="0" w:color="auto"/>
              <w:right w:val="single" w:sz="4" w:space="0" w:color="auto"/>
            </w:tcBorders>
            <w:shd w:val="clear" w:color="000000" w:fill="FCE4D6"/>
            <w:hideMark/>
          </w:tcPr>
          <w:p w14:paraId="79C77488" w14:textId="77777777" w:rsidR="000F44C5" w:rsidRPr="000F44C5" w:rsidRDefault="000F44C5" w:rsidP="000F44C5">
            <w:pPr>
              <w:spacing w:after="0" w:line="240" w:lineRule="auto"/>
              <w:rPr>
                <w:rFonts w:ascii="Arial" w:eastAsia="Times New Roman" w:hAnsi="Arial" w:cs="Arial"/>
                <w:color w:val="000000"/>
                <w:sz w:val="14"/>
                <w:szCs w:val="14"/>
              </w:rPr>
            </w:pPr>
            <w:r w:rsidRPr="000F44C5">
              <w:rPr>
                <w:rFonts w:ascii="Arial" w:eastAsia="Times New Roman" w:hAnsi="Arial" w:cs="Arial"/>
                <w:color w:val="000000"/>
                <w:sz w:val="14"/>
                <w:szCs w:val="14"/>
              </w:rPr>
              <w:t xml:space="preserve">Keller A, </w:t>
            </w:r>
            <w:proofErr w:type="spellStart"/>
            <w:r w:rsidRPr="000F44C5">
              <w:rPr>
                <w:rFonts w:ascii="Arial" w:eastAsia="Times New Roman" w:hAnsi="Arial" w:cs="Arial"/>
                <w:color w:val="000000"/>
                <w:sz w:val="14"/>
                <w:szCs w:val="14"/>
              </w:rPr>
              <w:t>Klossek</w:t>
            </w:r>
            <w:proofErr w:type="spellEnd"/>
            <w:r w:rsidRPr="000F44C5">
              <w:rPr>
                <w:rFonts w:ascii="Arial" w:eastAsia="Times New Roman" w:hAnsi="Arial" w:cs="Arial"/>
                <w:color w:val="000000"/>
                <w:sz w:val="14"/>
                <w:szCs w:val="14"/>
              </w:rPr>
              <w:t xml:space="preserve"> A, </w:t>
            </w:r>
            <w:proofErr w:type="spellStart"/>
            <w:r w:rsidRPr="000F44C5">
              <w:rPr>
                <w:rFonts w:ascii="Arial" w:eastAsia="Times New Roman" w:hAnsi="Arial" w:cs="Arial"/>
                <w:color w:val="000000"/>
                <w:sz w:val="14"/>
                <w:szCs w:val="14"/>
              </w:rPr>
              <w:t>Gausche</w:t>
            </w:r>
            <w:proofErr w:type="spellEnd"/>
            <w:r w:rsidRPr="000F44C5">
              <w:rPr>
                <w:rFonts w:ascii="Arial" w:eastAsia="Times New Roman" w:hAnsi="Arial" w:cs="Arial"/>
                <w:color w:val="000000"/>
                <w:sz w:val="14"/>
                <w:szCs w:val="14"/>
              </w:rPr>
              <w:t xml:space="preserve"> R, </w:t>
            </w:r>
            <w:proofErr w:type="spellStart"/>
            <w:r w:rsidRPr="000F44C5">
              <w:rPr>
                <w:rFonts w:ascii="Arial" w:eastAsia="Times New Roman" w:hAnsi="Arial" w:cs="Arial"/>
                <w:color w:val="000000"/>
                <w:sz w:val="14"/>
                <w:szCs w:val="14"/>
              </w:rPr>
              <w:t>Hoepffner</w:t>
            </w:r>
            <w:proofErr w:type="spellEnd"/>
            <w:r w:rsidRPr="000F44C5">
              <w:rPr>
                <w:rFonts w:ascii="Arial" w:eastAsia="Times New Roman" w:hAnsi="Arial" w:cs="Arial"/>
                <w:color w:val="000000"/>
                <w:sz w:val="14"/>
                <w:szCs w:val="14"/>
              </w:rPr>
              <w:t xml:space="preserve"> W, Kiess W, Keller E. Prevention for obesity in children. Deutsche </w:t>
            </w:r>
            <w:proofErr w:type="spellStart"/>
            <w:r w:rsidRPr="000F44C5">
              <w:rPr>
                <w:rFonts w:ascii="Arial" w:eastAsia="Times New Roman" w:hAnsi="Arial" w:cs="Arial"/>
                <w:color w:val="000000"/>
                <w:sz w:val="14"/>
                <w:szCs w:val="14"/>
              </w:rPr>
              <w:t>Medizinische</w:t>
            </w:r>
            <w:proofErr w:type="spellEnd"/>
            <w:r w:rsidRPr="000F44C5">
              <w:rPr>
                <w:rFonts w:ascii="Arial" w:eastAsia="Times New Roman" w:hAnsi="Arial" w:cs="Arial"/>
                <w:color w:val="000000"/>
                <w:sz w:val="14"/>
                <w:szCs w:val="14"/>
              </w:rPr>
              <w:t xml:space="preserve"> </w:t>
            </w:r>
            <w:proofErr w:type="spellStart"/>
            <w:r w:rsidRPr="000F44C5">
              <w:rPr>
                <w:rFonts w:ascii="Arial" w:eastAsia="Times New Roman" w:hAnsi="Arial" w:cs="Arial"/>
                <w:color w:val="000000"/>
                <w:sz w:val="14"/>
                <w:szCs w:val="14"/>
              </w:rPr>
              <w:t>Wochenschrift</w:t>
            </w:r>
            <w:proofErr w:type="spellEnd"/>
            <w:r w:rsidRPr="000F44C5">
              <w:rPr>
                <w:rFonts w:ascii="Arial" w:eastAsia="Times New Roman" w:hAnsi="Arial" w:cs="Arial"/>
                <w:color w:val="000000"/>
                <w:sz w:val="14"/>
                <w:szCs w:val="14"/>
              </w:rPr>
              <w:t xml:space="preserve"> </w:t>
            </w:r>
            <w:proofErr w:type="gramStart"/>
            <w:r w:rsidRPr="000F44C5">
              <w:rPr>
                <w:rFonts w:ascii="Arial" w:eastAsia="Times New Roman" w:hAnsi="Arial" w:cs="Arial"/>
                <w:color w:val="000000"/>
                <w:sz w:val="14"/>
                <w:szCs w:val="14"/>
              </w:rPr>
              <w:t>2009;134:13</w:t>
            </w:r>
            <w:proofErr w:type="gramEnd"/>
            <w:r w:rsidRPr="000F44C5">
              <w:rPr>
                <w:rFonts w:ascii="Arial" w:eastAsia="Times New Roman" w:hAnsi="Arial" w:cs="Arial"/>
                <w:color w:val="000000"/>
                <w:sz w:val="14"/>
                <w:szCs w:val="14"/>
              </w:rPr>
              <w:t>-18.</w:t>
            </w:r>
          </w:p>
        </w:tc>
        <w:tc>
          <w:tcPr>
            <w:tcW w:w="240" w:type="dxa"/>
            <w:tcBorders>
              <w:top w:val="nil"/>
              <w:left w:val="nil"/>
              <w:bottom w:val="single" w:sz="4" w:space="0" w:color="auto"/>
              <w:right w:val="single" w:sz="4" w:space="0" w:color="auto"/>
            </w:tcBorders>
            <w:noWrap/>
            <w:vAlign w:val="center"/>
            <w:hideMark/>
          </w:tcPr>
          <w:p w14:paraId="73CE6CE1" w14:textId="77777777" w:rsidR="000F44C5" w:rsidRPr="000F44C5" w:rsidRDefault="000F44C5" w:rsidP="000F44C5">
            <w:pPr>
              <w:spacing w:after="0" w:line="240" w:lineRule="auto"/>
              <w:jc w:val="center"/>
              <w:rPr>
                <w:rFonts w:ascii="Arial" w:eastAsia="Times New Roman" w:hAnsi="Arial" w:cs="Arial"/>
                <w:color w:val="000000"/>
                <w:sz w:val="14"/>
                <w:szCs w:val="14"/>
              </w:rPr>
            </w:pPr>
            <w:r w:rsidRPr="000F44C5">
              <w:rPr>
                <w:rFonts w:ascii="Arial" w:eastAsia="Times New Roman" w:hAnsi="Arial" w:cs="Arial"/>
                <w:color w:val="000000"/>
                <w:sz w:val="14"/>
                <w:szCs w:val="14"/>
              </w:rPr>
              <w:t> </w:t>
            </w:r>
          </w:p>
        </w:tc>
        <w:tc>
          <w:tcPr>
            <w:tcW w:w="240" w:type="dxa"/>
            <w:tcBorders>
              <w:top w:val="nil"/>
              <w:left w:val="nil"/>
              <w:bottom w:val="single" w:sz="4" w:space="0" w:color="auto"/>
              <w:right w:val="single" w:sz="4" w:space="0" w:color="auto"/>
            </w:tcBorders>
            <w:noWrap/>
            <w:vAlign w:val="center"/>
            <w:hideMark/>
          </w:tcPr>
          <w:p w14:paraId="5133EE18" w14:textId="77777777" w:rsidR="000F44C5" w:rsidRPr="000F44C5" w:rsidRDefault="000F44C5" w:rsidP="000F44C5">
            <w:pPr>
              <w:spacing w:after="0" w:line="240" w:lineRule="auto"/>
              <w:jc w:val="center"/>
              <w:rPr>
                <w:rFonts w:ascii="Arial" w:eastAsia="Times New Roman" w:hAnsi="Arial" w:cs="Arial"/>
                <w:color w:val="000000"/>
                <w:sz w:val="14"/>
                <w:szCs w:val="14"/>
              </w:rPr>
            </w:pPr>
            <w:r w:rsidRPr="000F44C5">
              <w:rPr>
                <w:rFonts w:ascii="Arial" w:eastAsia="Times New Roman" w:hAnsi="Arial" w:cs="Arial"/>
                <w:color w:val="000000"/>
                <w:sz w:val="14"/>
                <w:szCs w:val="14"/>
              </w:rPr>
              <w:t> </w:t>
            </w:r>
          </w:p>
        </w:tc>
        <w:tc>
          <w:tcPr>
            <w:tcW w:w="240" w:type="dxa"/>
            <w:tcBorders>
              <w:top w:val="nil"/>
              <w:left w:val="nil"/>
              <w:bottom w:val="single" w:sz="4" w:space="0" w:color="auto"/>
              <w:right w:val="single" w:sz="4" w:space="0" w:color="auto"/>
            </w:tcBorders>
            <w:noWrap/>
            <w:vAlign w:val="center"/>
            <w:hideMark/>
          </w:tcPr>
          <w:p w14:paraId="50420062" w14:textId="77777777" w:rsidR="000F44C5" w:rsidRPr="000F44C5" w:rsidRDefault="000F44C5" w:rsidP="000F44C5">
            <w:pPr>
              <w:spacing w:after="0" w:line="240" w:lineRule="auto"/>
              <w:jc w:val="center"/>
              <w:rPr>
                <w:rFonts w:ascii="Arial" w:eastAsia="Times New Roman" w:hAnsi="Arial" w:cs="Arial"/>
                <w:color w:val="000000"/>
                <w:sz w:val="14"/>
                <w:szCs w:val="14"/>
              </w:rPr>
            </w:pPr>
            <w:r w:rsidRPr="000F44C5">
              <w:rPr>
                <w:rFonts w:ascii="Arial" w:eastAsia="Times New Roman" w:hAnsi="Arial" w:cs="Arial"/>
                <w:color w:val="000000"/>
                <w:sz w:val="14"/>
                <w:szCs w:val="14"/>
              </w:rPr>
              <w:t> </w:t>
            </w:r>
          </w:p>
        </w:tc>
        <w:tc>
          <w:tcPr>
            <w:tcW w:w="240" w:type="dxa"/>
            <w:tcBorders>
              <w:top w:val="nil"/>
              <w:left w:val="nil"/>
              <w:bottom w:val="single" w:sz="4" w:space="0" w:color="auto"/>
              <w:right w:val="single" w:sz="4" w:space="0" w:color="auto"/>
            </w:tcBorders>
            <w:noWrap/>
            <w:vAlign w:val="center"/>
            <w:hideMark/>
          </w:tcPr>
          <w:p w14:paraId="0F159E80" w14:textId="77777777" w:rsidR="000F44C5" w:rsidRPr="000F44C5" w:rsidRDefault="000F44C5" w:rsidP="000F44C5">
            <w:pPr>
              <w:spacing w:after="0" w:line="240" w:lineRule="auto"/>
              <w:jc w:val="center"/>
              <w:rPr>
                <w:rFonts w:ascii="Arial" w:eastAsia="Times New Roman" w:hAnsi="Arial" w:cs="Arial"/>
                <w:color w:val="000000"/>
                <w:sz w:val="14"/>
                <w:szCs w:val="14"/>
              </w:rPr>
            </w:pPr>
            <w:r w:rsidRPr="000F44C5">
              <w:rPr>
                <w:rFonts w:ascii="Arial" w:eastAsia="Times New Roman" w:hAnsi="Arial" w:cs="Arial"/>
                <w:color w:val="000000"/>
                <w:sz w:val="14"/>
                <w:szCs w:val="14"/>
              </w:rPr>
              <w:t> </w:t>
            </w:r>
          </w:p>
        </w:tc>
        <w:tc>
          <w:tcPr>
            <w:tcW w:w="240" w:type="dxa"/>
            <w:tcBorders>
              <w:top w:val="nil"/>
              <w:left w:val="nil"/>
              <w:bottom w:val="single" w:sz="4" w:space="0" w:color="auto"/>
              <w:right w:val="single" w:sz="4" w:space="0" w:color="auto"/>
            </w:tcBorders>
            <w:noWrap/>
            <w:vAlign w:val="center"/>
            <w:hideMark/>
          </w:tcPr>
          <w:p w14:paraId="4B6E4162" w14:textId="77777777" w:rsidR="000F44C5" w:rsidRPr="000F44C5" w:rsidRDefault="000F44C5" w:rsidP="000F44C5">
            <w:pPr>
              <w:spacing w:after="0" w:line="240" w:lineRule="auto"/>
              <w:jc w:val="center"/>
              <w:rPr>
                <w:rFonts w:ascii="Arial" w:eastAsia="Times New Roman" w:hAnsi="Arial" w:cs="Arial"/>
                <w:color w:val="000000"/>
                <w:sz w:val="14"/>
                <w:szCs w:val="14"/>
              </w:rPr>
            </w:pPr>
            <w:r w:rsidRPr="000F44C5">
              <w:rPr>
                <w:rFonts w:ascii="Arial" w:eastAsia="Times New Roman" w:hAnsi="Arial" w:cs="Arial"/>
                <w:color w:val="000000"/>
                <w:sz w:val="14"/>
                <w:szCs w:val="14"/>
              </w:rPr>
              <w:t> </w:t>
            </w:r>
          </w:p>
        </w:tc>
        <w:tc>
          <w:tcPr>
            <w:tcW w:w="240" w:type="dxa"/>
            <w:tcBorders>
              <w:top w:val="single" w:sz="4" w:space="0" w:color="auto"/>
              <w:left w:val="single" w:sz="4" w:space="0" w:color="auto"/>
              <w:bottom w:val="single" w:sz="4" w:space="0" w:color="auto"/>
              <w:right w:val="single" w:sz="4" w:space="0" w:color="auto"/>
            </w:tcBorders>
            <w:shd w:val="clear" w:color="000000" w:fill="00B050"/>
            <w:noWrap/>
            <w:vAlign w:val="center"/>
            <w:hideMark/>
          </w:tcPr>
          <w:p w14:paraId="5FCF1EDF" w14:textId="77777777" w:rsidR="000F44C5" w:rsidRPr="000F44C5" w:rsidRDefault="000F44C5" w:rsidP="000F44C5">
            <w:pPr>
              <w:spacing w:after="0" w:line="240" w:lineRule="auto"/>
              <w:jc w:val="center"/>
              <w:rPr>
                <w:rFonts w:ascii="Arial" w:eastAsia="Times New Roman" w:hAnsi="Arial" w:cs="Arial"/>
                <w:color w:val="000000"/>
                <w:sz w:val="14"/>
                <w:szCs w:val="14"/>
              </w:rPr>
            </w:pPr>
            <w:r w:rsidRPr="000F44C5">
              <w:rPr>
                <w:rFonts w:ascii="Arial" w:eastAsia="Times New Roman" w:hAnsi="Arial" w:cs="Arial"/>
                <w:color w:val="000000"/>
                <w:sz w:val="14"/>
                <w:szCs w:val="14"/>
              </w:rPr>
              <w:t>1</w:t>
            </w:r>
          </w:p>
        </w:tc>
      </w:tr>
      <w:tr w:rsidR="000F44C5" w:rsidRPr="000F44C5" w14:paraId="6CED3490" w14:textId="77777777" w:rsidTr="000F44C5">
        <w:trPr>
          <w:trHeight w:val="900"/>
        </w:trPr>
        <w:tc>
          <w:tcPr>
            <w:tcW w:w="2734" w:type="dxa"/>
            <w:tcBorders>
              <w:top w:val="nil"/>
              <w:left w:val="single" w:sz="4" w:space="0" w:color="auto"/>
              <w:bottom w:val="single" w:sz="4" w:space="0" w:color="auto"/>
              <w:right w:val="single" w:sz="4" w:space="0" w:color="auto"/>
            </w:tcBorders>
            <w:shd w:val="clear" w:color="000000" w:fill="FCE4D6"/>
            <w:noWrap/>
            <w:hideMark/>
          </w:tcPr>
          <w:p w14:paraId="606261A3" w14:textId="77777777" w:rsidR="000F44C5" w:rsidRPr="000F44C5" w:rsidRDefault="000F44C5" w:rsidP="000F44C5">
            <w:pPr>
              <w:spacing w:after="0" w:line="240" w:lineRule="auto"/>
              <w:rPr>
                <w:rFonts w:ascii="Arial" w:eastAsia="Times New Roman" w:hAnsi="Arial" w:cs="Arial"/>
                <w:color w:val="000000"/>
                <w:sz w:val="14"/>
                <w:szCs w:val="14"/>
              </w:rPr>
            </w:pPr>
            <w:r w:rsidRPr="000F44C5">
              <w:rPr>
                <w:rFonts w:ascii="Arial" w:eastAsia="Times New Roman" w:hAnsi="Arial" w:cs="Arial"/>
                <w:color w:val="000000"/>
                <w:sz w:val="14"/>
                <w:szCs w:val="14"/>
              </w:rPr>
              <w:t>Keshani 2016</w:t>
            </w:r>
          </w:p>
        </w:tc>
        <w:tc>
          <w:tcPr>
            <w:tcW w:w="3366" w:type="dxa"/>
            <w:tcBorders>
              <w:top w:val="nil"/>
              <w:left w:val="nil"/>
              <w:bottom w:val="single" w:sz="4" w:space="0" w:color="auto"/>
              <w:right w:val="single" w:sz="4" w:space="0" w:color="auto"/>
            </w:tcBorders>
            <w:shd w:val="clear" w:color="000000" w:fill="FCE4D6"/>
            <w:hideMark/>
          </w:tcPr>
          <w:p w14:paraId="39489F54" w14:textId="77777777" w:rsidR="000F44C5" w:rsidRPr="000F44C5" w:rsidRDefault="000F44C5" w:rsidP="000F44C5">
            <w:pPr>
              <w:spacing w:after="0" w:line="240" w:lineRule="auto"/>
              <w:rPr>
                <w:rFonts w:ascii="Arial" w:eastAsia="Times New Roman" w:hAnsi="Arial" w:cs="Arial"/>
                <w:color w:val="000000"/>
                <w:sz w:val="14"/>
                <w:szCs w:val="14"/>
              </w:rPr>
            </w:pPr>
            <w:r w:rsidRPr="000F44C5">
              <w:rPr>
                <w:rFonts w:ascii="Arial" w:eastAsia="Times New Roman" w:hAnsi="Arial" w:cs="Arial"/>
                <w:color w:val="000000"/>
                <w:sz w:val="14"/>
                <w:szCs w:val="14"/>
              </w:rPr>
              <w:t xml:space="preserve">Keshani P, Mousavi SM, Mirzaei Z, </w:t>
            </w:r>
            <w:proofErr w:type="spellStart"/>
            <w:r w:rsidRPr="000F44C5">
              <w:rPr>
                <w:rFonts w:ascii="Arial" w:eastAsia="Times New Roman" w:hAnsi="Arial" w:cs="Arial"/>
                <w:color w:val="000000"/>
                <w:sz w:val="14"/>
                <w:szCs w:val="14"/>
              </w:rPr>
              <w:t>Hematdar</w:t>
            </w:r>
            <w:proofErr w:type="spellEnd"/>
            <w:r w:rsidRPr="000F44C5">
              <w:rPr>
                <w:rFonts w:ascii="Arial" w:eastAsia="Times New Roman" w:hAnsi="Arial" w:cs="Arial"/>
                <w:color w:val="000000"/>
                <w:sz w:val="14"/>
                <w:szCs w:val="14"/>
              </w:rPr>
              <w:t xml:space="preserve"> Z, </w:t>
            </w:r>
            <w:proofErr w:type="spellStart"/>
            <w:r w:rsidRPr="000F44C5">
              <w:rPr>
                <w:rFonts w:ascii="Arial" w:eastAsia="Times New Roman" w:hAnsi="Arial" w:cs="Arial"/>
                <w:color w:val="000000"/>
                <w:sz w:val="14"/>
                <w:szCs w:val="14"/>
              </w:rPr>
              <w:t>Maayeshi</w:t>
            </w:r>
            <w:proofErr w:type="spellEnd"/>
            <w:r w:rsidRPr="000F44C5">
              <w:rPr>
                <w:rFonts w:ascii="Arial" w:eastAsia="Times New Roman" w:hAnsi="Arial" w:cs="Arial"/>
                <w:color w:val="000000"/>
                <w:sz w:val="14"/>
                <w:szCs w:val="14"/>
              </w:rPr>
              <w:t xml:space="preserve"> N, </w:t>
            </w:r>
            <w:proofErr w:type="spellStart"/>
            <w:r w:rsidRPr="000F44C5">
              <w:rPr>
                <w:rFonts w:ascii="Arial" w:eastAsia="Times New Roman" w:hAnsi="Arial" w:cs="Arial"/>
                <w:color w:val="000000"/>
                <w:sz w:val="14"/>
                <w:szCs w:val="14"/>
              </w:rPr>
              <w:t>Mirshekari</w:t>
            </w:r>
            <w:proofErr w:type="spellEnd"/>
            <w:r w:rsidRPr="000F44C5">
              <w:rPr>
                <w:rFonts w:ascii="Arial" w:eastAsia="Times New Roman" w:hAnsi="Arial" w:cs="Arial"/>
                <w:color w:val="000000"/>
                <w:sz w:val="14"/>
                <w:szCs w:val="14"/>
              </w:rPr>
              <w:t xml:space="preserve"> M, et al. Effect of a school-based nutrition education program on the nutritional status of primary school children. Nutrition and Food Sciences Research 2016;3(1):27-34. [DOI: 10.18869/acadpub.nfsr.3.1.27]</w:t>
            </w:r>
          </w:p>
        </w:tc>
        <w:tc>
          <w:tcPr>
            <w:tcW w:w="240" w:type="dxa"/>
            <w:tcBorders>
              <w:top w:val="nil"/>
              <w:left w:val="nil"/>
              <w:bottom w:val="single" w:sz="4" w:space="0" w:color="auto"/>
              <w:right w:val="single" w:sz="4" w:space="0" w:color="auto"/>
            </w:tcBorders>
            <w:noWrap/>
            <w:vAlign w:val="center"/>
            <w:hideMark/>
          </w:tcPr>
          <w:p w14:paraId="32152FAF" w14:textId="77777777" w:rsidR="000F44C5" w:rsidRPr="000F44C5" w:rsidRDefault="000F44C5" w:rsidP="000F44C5">
            <w:pPr>
              <w:spacing w:after="0" w:line="240" w:lineRule="auto"/>
              <w:jc w:val="center"/>
              <w:rPr>
                <w:rFonts w:ascii="Arial" w:eastAsia="Times New Roman" w:hAnsi="Arial" w:cs="Arial"/>
                <w:color w:val="000000"/>
                <w:sz w:val="14"/>
                <w:szCs w:val="14"/>
              </w:rPr>
            </w:pPr>
            <w:r w:rsidRPr="000F44C5">
              <w:rPr>
                <w:rFonts w:ascii="Arial" w:eastAsia="Times New Roman" w:hAnsi="Arial" w:cs="Arial"/>
                <w:color w:val="000000"/>
                <w:sz w:val="14"/>
                <w:szCs w:val="14"/>
              </w:rPr>
              <w:t> </w:t>
            </w:r>
          </w:p>
        </w:tc>
        <w:tc>
          <w:tcPr>
            <w:tcW w:w="240" w:type="dxa"/>
            <w:tcBorders>
              <w:top w:val="nil"/>
              <w:left w:val="nil"/>
              <w:bottom w:val="single" w:sz="4" w:space="0" w:color="auto"/>
              <w:right w:val="single" w:sz="4" w:space="0" w:color="auto"/>
            </w:tcBorders>
            <w:noWrap/>
            <w:vAlign w:val="center"/>
            <w:hideMark/>
          </w:tcPr>
          <w:p w14:paraId="71D32211" w14:textId="77777777" w:rsidR="000F44C5" w:rsidRPr="000F44C5" w:rsidRDefault="000F44C5" w:rsidP="000F44C5">
            <w:pPr>
              <w:spacing w:after="0" w:line="240" w:lineRule="auto"/>
              <w:jc w:val="center"/>
              <w:rPr>
                <w:rFonts w:ascii="Arial" w:eastAsia="Times New Roman" w:hAnsi="Arial" w:cs="Arial"/>
                <w:color w:val="000000"/>
                <w:sz w:val="14"/>
                <w:szCs w:val="14"/>
              </w:rPr>
            </w:pPr>
            <w:r w:rsidRPr="000F44C5">
              <w:rPr>
                <w:rFonts w:ascii="Arial" w:eastAsia="Times New Roman" w:hAnsi="Arial" w:cs="Arial"/>
                <w:color w:val="000000"/>
                <w:sz w:val="14"/>
                <w:szCs w:val="14"/>
              </w:rPr>
              <w:t> </w:t>
            </w:r>
          </w:p>
        </w:tc>
        <w:tc>
          <w:tcPr>
            <w:tcW w:w="240" w:type="dxa"/>
            <w:tcBorders>
              <w:top w:val="nil"/>
              <w:left w:val="nil"/>
              <w:bottom w:val="single" w:sz="4" w:space="0" w:color="auto"/>
              <w:right w:val="single" w:sz="4" w:space="0" w:color="auto"/>
            </w:tcBorders>
            <w:noWrap/>
            <w:vAlign w:val="center"/>
            <w:hideMark/>
          </w:tcPr>
          <w:p w14:paraId="4BCEC9AE" w14:textId="77777777" w:rsidR="000F44C5" w:rsidRPr="000F44C5" w:rsidRDefault="000F44C5" w:rsidP="000F44C5">
            <w:pPr>
              <w:spacing w:after="0" w:line="240" w:lineRule="auto"/>
              <w:jc w:val="center"/>
              <w:rPr>
                <w:rFonts w:ascii="Arial" w:eastAsia="Times New Roman" w:hAnsi="Arial" w:cs="Arial"/>
                <w:color w:val="000000"/>
                <w:sz w:val="14"/>
                <w:szCs w:val="14"/>
              </w:rPr>
            </w:pPr>
            <w:r w:rsidRPr="000F44C5">
              <w:rPr>
                <w:rFonts w:ascii="Arial" w:eastAsia="Times New Roman" w:hAnsi="Arial" w:cs="Arial"/>
                <w:color w:val="000000"/>
                <w:sz w:val="14"/>
                <w:szCs w:val="14"/>
              </w:rPr>
              <w:t> </w:t>
            </w:r>
          </w:p>
        </w:tc>
        <w:tc>
          <w:tcPr>
            <w:tcW w:w="240" w:type="dxa"/>
            <w:tcBorders>
              <w:top w:val="nil"/>
              <w:left w:val="nil"/>
              <w:bottom w:val="single" w:sz="4" w:space="0" w:color="auto"/>
              <w:right w:val="single" w:sz="4" w:space="0" w:color="auto"/>
            </w:tcBorders>
            <w:noWrap/>
            <w:vAlign w:val="center"/>
            <w:hideMark/>
          </w:tcPr>
          <w:p w14:paraId="571BFA71" w14:textId="77777777" w:rsidR="000F44C5" w:rsidRPr="000F44C5" w:rsidRDefault="000F44C5" w:rsidP="000F44C5">
            <w:pPr>
              <w:spacing w:after="0" w:line="240" w:lineRule="auto"/>
              <w:jc w:val="center"/>
              <w:rPr>
                <w:rFonts w:ascii="Arial" w:eastAsia="Times New Roman" w:hAnsi="Arial" w:cs="Arial"/>
                <w:color w:val="000000"/>
                <w:sz w:val="14"/>
                <w:szCs w:val="14"/>
              </w:rPr>
            </w:pPr>
            <w:r w:rsidRPr="000F44C5">
              <w:rPr>
                <w:rFonts w:ascii="Arial" w:eastAsia="Times New Roman" w:hAnsi="Arial" w:cs="Arial"/>
                <w:color w:val="000000"/>
                <w:sz w:val="14"/>
                <w:szCs w:val="14"/>
              </w:rPr>
              <w:t> </w:t>
            </w:r>
          </w:p>
        </w:tc>
        <w:tc>
          <w:tcPr>
            <w:tcW w:w="240" w:type="dxa"/>
            <w:tcBorders>
              <w:top w:val="nil"/>
              <w:left w:val="nil"/>
              <w:bottom w:val="single" w:sz="4" w:space="0" w:color="auto"/>
              <w:right w:val="single" w:sz="4" w:space="0" w:color="auto"/>
            </w:tcBorders>
            <w:noWrap/>
            <w:vAlign w:val="center"/>
            <w:hideMark/>
          </w:tcPr>
          <w:p w14:paraId="67639FE8" w14:textId="77777777" w:rsidR="000F44C5" w:rsidRPr="000F44C5" w:rsidRDefault="000F44C5" w:rsidP="000F44C5">
            <w:pPr>
              <w:spacing w:after="0" w:line="240" w:lineRule="auto"/>
              <w:jc w:val="center"/>
              <w:rPr>
                <w:rFonts w:ascii="Arial" w:eastAsia="Times New Roman" w:hAnsi="Arial" w:cs="Arial"/>
                <w:color w:val="000000"/>
                <w:sz w:val="14"/>
                <w:szCs w:val="14"/>
              </w:rPr>
            </w:pPr>
            <w:r w:rsidRPr="000F44C5">
              <w:rPr>
                <w:rFonts w:ascii="Arial" w:eastAsia="Times New Roman" w:hAnsi="Arial" w:cs="Arial"/>
                <w:color w:val="000000"/>
                <w:sz w:val="14"/>
                <w:szCs w:val="14"/>
              </w:rPr>
              <w:t> </w:t>
            </w:r>
          </w:p>
        </w:tc>
        <w:tc>
          <w:tcPr>
            <w:tcW w:w="240" w:type="dxa"/>
            <w:tcBorders>
              <w:top w:val="single" w:sz="4" w:space="0" w:color="auto"/>
              <w:left w:val="single" w:sz="4" w:space="0" w:color="auto"/>
              <w:bottom w:val="single" w:sz="4" w:space="0" w:color="auto"/>
              <w:right w:val="single" w:sz="4" w:space="0" w:color="auto"/>
            </w:tcBorders>
            <w:shd w:val="clear" w:color="000000" w:fill="00B050"/>
            <w:noWrap/>
            <w:vAlign w:val="center"/>
            <w:hideMark/>
          </w:tcPr>
          <w:p w14:paraId="73FA85D5" w14:textId="77777777" w:rsidR="000F44C5" w:rsidRPr="000F44C5" w:rsidRDefault="000F44C5" w:rsidP="000F44C5">
            <w:pPr>
              <w:spacing w:after="0" w:line="240" w:lineRule="auto"/>
              <w:jc w:val="center"/>
              <w:rPr>
                <w:rFonts w:ascii="Arial" w:eastAsia="Times New Roman" w:hAnsi="Arial" w:cs="Arial"/>
                <w:color w:val="000000"/>
                <w:sz w:val="14"/>
                <w:szCs w:val="14"/>
              </w:rPr>
            </w:pPr>
            <w:r w:rsidRPr="000F44C5">
              <w:rPr>
                <w:rFonts w:ascii="Arial" w:eastAsia="Times New Roman" w:hAnsi="Arial" w:cs="Arial"/>
                <w:color w:val="000000"/>
                <w:sz w:val="14"/>
                <w:szCs w:val="14"/>
              </w:rPr>
              <w:t>1</w:t>
            </w:r>
          </w:p>
        </w:tc>
      </w:tr>
      <w:tr w:rsidR="000F44C5" w:rsidRPr="000F44C5" w14:paraId="3F45977C" w14:textId="77777777" w:rsidTr="000F44C5">
        <w:trPr>
          <w:trHeight w:val="900"/>
        </w:trPr>
        <w:tc>
          <w:tcPr>
            <w:tcW w:w="2734" w:type="dxa"/>
            <w:tcBorders>
              <w:top w:val="nil"/>
              <w:left w:val="single" w:sz="4" w:space="0" w:color="auto"/>
              <w:bottom w:val="single" w:sz="4" w:space="0" w:color="auto"/>
              <w:right w:val="single" w:sz="4" w:space="0" w:color="auto"/>
            </w:tcBorders>
            <w:shd w:val="clear" w:color="000000" w:fill="FCE4D6"/>
            <w:noWrap/>
            <w:hideMark/>
          </w:tcPr>
          <w:p w14:paraId="63065FA3" w14:textId="77777777" w:rsidR="000F44C5" w:rsidRPr="000F44C5" w:rsidRDefault="000F44C5" w:rsidP="000F44C5">
            <w:pPr>
              <w:spacing w:after="0" w:line="240" w:lineRule="auto"/>
              <w:rPr>
                <w:rFonts w:ascii="Arial" w:eastAsia="Times New Roman" w:hAnsi="Arial" w:cs="Arial"/>
                <w:color w:val="000000"/>
                <w:sz w:val="14"/>
                <w:szCs w:val="14"/>
              </w:rPr>
            </w:pPr>
            <w:r w:rsidRPr="000F44C5">
              <w:rPr>
                <w:rFonts w:ascii="Arial" w:eastAsia="Times New Roman" w:hAnsi="Arial" w:cs="Arial"/>
                <w:color w:val="000000"/>
                <w:sz w:val="14"/>
                <w:szCs w:val="14"/>
              </w:rPr>
              <w:t>Ketelhut 2022</w:t>
            </w:r>
          </w:p>
        </w:tc>
        <w:tc>
          <w:tcPr>
            <w:tcW w:w="3366" w:type="dxa"/>
            <w:tcBorders>
              <w:top w:val="nil"/>
              <w:left w:val="nil"/>
              <w:bottom w:val="single" w:sz="4" w:space="0" w:color="auto"/>
              <w:right w:val="single" w:sz="4" w:space="0" w:color="auto"/>
            </w:tcBorders>
            <w:shd w:val="clear" w:color="000000" w:fill="FCE4D6"/>
            <w:hideMark/>
          </w:tcPr>
          <w:p w14:paraId="068FDCA4" w14:textId="77777777" w:rsidR="000F44C5" w:rsidRPr="000F44C5" w:rsidRDefault="000F44C5" w:rsidP="000F44C5">
            <w:pPr>
              <w:spacing w:after="0" w:line="240" w:lineRule="auto"/>
              <w:rPr>
                <w:rFonts w:ascii="Arial" w:eastAsia="Times New Roman" w:hAnsi="Arial" w:cs="Arial"/>
                <w:color w:val="000000"/>
                <w:sz w:val="14"/>
                <w:szCs w:val="14"/>
              </w:rPr>
            </w:pPr>
            <w:r w:rsidRPr="000F44C5">
              <w:rPr>
                <w:rFonts w:ascii="Arial" w:eastAsia="Times New Roman" w:hAnsi="Arial" w:cs="Arial"/>
                <w:color w:val="000000"/>
                <w:sz w:val="14"/>
                <w:szCs w:val="14"/>
              </w:rPr>
              <w:t xml:space="preserve">Ketelhut S, </w:t>
            </w:r>
            <w:proofErr w:type="spellStart"/>
            <w:r w:rsidRPr="000F44C5">
              <w:rPr>
                <w:rFonts w:ascii="Arial" w:eastAsia="Times New Roman" w:hAnsi="Arial" w:cs="Arial"/>
                <w:color w:val="000000"/>
                <w:sz w:val="14"/>
                <w:szCs w:val="14"/>
              </w:rPr>
              <w:t>Roglin</w:t>
            </w:r>
            <w:proofErr w:type="spellEnd"/>
            <w:r w:rsidRPr="000F44C5">
              <w:rPr>
                <w:rFonts w:ascii="Arial" w:eastAsia="Times New Roman" w:hAnsi="Arial" w:cs="Arial"/>
                <w:color w:val="000000"/>
                <w:sz w:val="14"/>
                <w:szCs w:val="14"/>
              </w:rPr>
              <w:t xml:space="preserve"> L, Martin-Niedecken AL, Nigg CR, Ketelhut K. Integrating regular Exergaming sessions in the </w:t>
            </w:r>
            <w:proofErr w:type="spellStart"/>
            <w:r w:rsidRPr="000F44C5">
              <w:rPr>
                <w:rFonts w:ascii="Arial" w:eastAsia="Times New Roman" w:hAnsi="Arial" w:cs="Arial"/>
                <w:color w:val="000000"/>
                <w:sz w:val="14"/>
                <w:szCs w:val="14"/>
              </w:rPr>
              <w:t>ExerCube</w:t>
            </w:r>
            <w:proofErr w:type="spellEnd"/>
            <w:r w:rsidRPr="000F44C5">
              <w:rPr>
                <w:rFonts w:ascii="Arial" w:eastAsia="Times New Roman" w:hAnsi="Arial" w:cs="Arial"/>
                <w:color w:val="000000"/>
                <w:sz w:val="14"/>
                <w:szCs w:val="14"/>
              </w:rPr>
              <w:t xml:space="preserve"> into a school setting increases physical fitness in elementary school children: a randomized controlled trial. Journal of Clinical Medicine 2022;11(6):1570. [DOI: 10.3390/jcm11061570]</w:t>
            </w:r>
          </w:p>
        </w:tc>
        <w:tc>
          <w:tcPr>
            <w:tcW w:w="240" w:type="dxa"/>
            <w:tcBorders>
              <w:top w:val="nil"/>
              <w:left w:val="nil"/>
              <w:bottom w:val="single" w:sz="4" w:space="0" w:color="auto"/>
              <w:right w:val="single" w:sz="4" w:space="0" w:color="auto"/>
            </w:tcBorders>
            <w:noWrap/>
            <w:vAlign w:val="center"/>
            <w:hideMark/>
          </w:tcPr>
          <w:p w14:paraId="58102CAF" w14:textId="77777777" w:rsidR="000F44C5" w:rsidRPr="000F44C5" w:rsidRDefault="000F44C5" w:rsidP="000F44C5">
            <w:pPr>
              <w:spacing w:after="0" w:line="240" w:lineRule="auto"/>
              <w:jc w:val="center"/>
              <w:rPr>
                <w:rFonts w:ascii="Arial" w:eastAsia="Times New Roman" w:hAnsi="Arial" w:cs="Arial"/>
                <w:color w:val="000000"/>
                <w:sz w:val="14"/>
                <w:szCs w:val="14"/>
              </w:rPr>
            </w:pPr>
            <w:r w:rsidRPr="000F44C5">
              <w:rPr>
                <w:rFonts w:ascii="Arial" w:eastAsia="Times New Roman" w:hAnsi="Arial" w:cs="Arial"/>
                <w:color w:val="000000"/>
                <w:sz w:val="14"/>
                <w:szCs w:val="14"/>
              </w:rPr>
              <w:t> </w:t>
            </w:r>
          </w:p>
        </w:tc>
        <w:tc>
          <w:tcPr>
            <w:tcW w:w="240" w:type="dxa"/>
            <w:tcBorders>
              <w:top w:val="nil"/>
              <w:left w:val="nil"/>
              <w:bottom w:val="single" w:sz="4" w:space="0" w:color="auto"/>
              <w:right w:val="single" w:sz="4" w:space="0" w:color="auto"/>
            </w:tcBorders>
            <w:noWrap/>
            <w:vAlign w:val="center"/>
            <w:hideMark/>
          </w:tcPr>
          <w:p w14:paraId="7F8F1CBF" w14:textId="77777777" w:rsidR="000F44C5" w:rsidRPr="000F44C5" w:rsidRDefault="000F44C5" w:rsidP="000F44C5">
            <w:pPr>
              <w:spacing w:after="0" w:line="240" w:lineRule="auto"/>
              <w:jc w:val="center"/>
              <w:rPr>
                <w:rFonts w:ascii="Arial" w:eastAsia="Times New Roman" w:hAnsi="Arial" w:cs="Arial"/>
                <w:color w:val="000000"/>
                <w:sz w:val="14"/>
                <w:szCs w:val="14"/>
              </w:rPr>
            </w:pPr>
            <w:r w:rsidRPr="000F44C5">
              <w:rPr>
                <w:rFonts w:ascii="Arial" w:eastAsia="Times New Roman" w:hAnsi="Arial" w:cs="Arial"/>
                <w:color w:val="000000"/>
                <w:sz w:val="14"/>
                <w:szCs w:val="14"/>
              </w:rPr>
              <w:t> </w:t>
            </w:r>
          </w:p>
        </w:tc>
        <w:tc>
          <w:tcPr>
            <w:tcW w:w="240" w:type="dxa"/>
            <w:tcBorders>
              <w:top w:val="nil"/>
              <w:left w:val="nil"/>
              <w:bottom w:val="single" w:sz="4" w:space="0" w:color="auto"/>
              <w:right w:val="single" w:sz="4" w:space="0" w:color="auto"/>
            </w:tcBorders>
            <w:noWrap/>
            <w:vAlign w:val="center"/>
            <w:hideMark/>
          </w:tcPr>
          <w:p w14:paraId="304ED029" w14:textId="77777777" w:rsidR="000F44C5" w:rsidRPr="000F44C5" w:rsidRDefault="000F44C5" w:rsidP="000F44C5">
            <w:pPr>
              <w:spacing w:after="0" w:line="240" w:lineRule="auto"/>
              <w:jc w:val="center"/>
              <w:rPr>
                <w:rFonts w:ascii="Arial" w:eastAsia="Times New Roman" w:hAnsi="Arial" w:cs="Arial"/>
                <w:color w:val="000000"/>
                <w:sz w:val="14"/>
                <w:szCs w:val="14"/>
              </w:rPr>
            </w:pPr>
            <w:r w:rsidRPr="000F44C5">
              <w:rPr>
                <w:rFonts w:ascii="Arial" w:eastAsia="Times New Roman" w:hAnsi="Arial" w:cs="Arial"/>
                <w:color w:val="000000"/>
                <w:sz w:val="14"/>
                <w:szCs w:val="14"/>
              </w:rPr>
              <w:t> </w:t>
            </w:r>
          </w:p>
        </w:tc>
        <w:tc>
          <w:tcPr>
            <w:tcW w:w="240" w:type="dxa"/>
            <w:tcBorders>
              <w:top w:val="nil"/>
              <w:left w:val="nil"/>
              <w:bottom w:val="single" w:sz="4" w:space="0" w:color="auto"/>
              <w:right w:val="single" w:sz="4" w:space="0" w:color="auto"/>
            </w:tcBorders>
            <w:noWrap/>
            <w:vAlign w:val="center"/>
            <w:hideMark/>
          </w:tcPr>
          <w:p w14:paraId="5A9489A3" w14:textId="77777777" w:rsidR="000F44C5" w:rsidRPr="000F44C5" w:rsidRDefault="000F44C5" w:rsidP="000F44C5">
            <w:pPr>
              <w:spacing w:after="0" w:line="240" w:lineRule="auto"/>
              <w:jc w:val="center"/>
              <w:rPr>
                <w:rFonts w:ascii="Arial" w:eastAsia="Times New Roman" w:hAnsi="Arial" w:cs="Arial"/>
                <w:color w:val="000000"/>
                <w:sz w:val="14"/>
                <w:szCs w:val="14"/>
              </w:rPr>
            </w:pPr>
            <w:r w:rsidRPr="000F44C5">
              <w:rPr>
                <w:rFonts w:ascii="Arial" w:eastAsia="Times New Roman" w:hAnsi="Arial" w:cs="Arial"/>
                <w:color w:val="000000"/>
                <w:sz w:val="14"/>
                <w:szCs w:val="14"/>
              </w:rPr>
              <w:t> </w:t>
            </w:r>
          </w:p>
        </w:tc>
        <w:tc>
          <w:tcPr>
            <w:tcW w:w="240" w:type="dxa"/>
            <w:tcBorders>
              <w:top w:val="nil"/>
              <w:left w:val="nil"/>
              <w:bottom w:val="single" w:sz="4" w:space="0" w:color="auto"/>
              <w:right w:val="single" w:sz="4" w:space="0" w:color="auto"/>
            </w:tcBorders>
            <w:noWrap/>
            <w:vAlign w:val="center"/>
            <w:hideMark/>
          </w:tcPr>
          <w:p w14:paraId="0F711CC4" w14:textId="77777777" w:rsidR="000F44C5" w:rsidRPr="000F44C5" w:rsidRDefault="000F44C5" w:rsidP="000F44C5">
            <w:pPr>
              <w:spacing w:after="0" w:line="240" w:lineRule="auto"/>
              <w:jc w:val="center"/>
              <w:rPr>
                <w:rFonts w:ascii="Arial" w:eastAsia="Times New Roman" w:hAnsi="Arial" w:cs="Arial"/>
                <w:color w:val="000000"/>
                <w:sz w:val="14"/>
                <w:szCs w:val="14"/>
              </w:rPr>
            </w:pPr>
            <w:r w:rsidRPr="000F44C5">
              <w:rPr>
                <w:rFonts w:ascii="Arial" w:eastAsia="Times New Roman" w:hAnsi="Arial" w:cs="Arial"/>
                <w:color w:val="000000"/>
                <w:sz w:val="14"/>
                <w:szCs w:val="14"/>
              </w:rPr>
              <w:t> </w:t>
            </w:r>
          </w:p>
        </w:tc>
        <w:tc>
          <w:tcPr>
            <w:tcW w:w="240" w:type="dxa"/>
            <w:tcBorders>
              <w:top w:val="single" w:sz="4" w:space="0" w:color="auto"/>
              <w:left w:val="single" w:sz="4" w:space="0" w:color="auto"/>
              <w:bottom w:val="single" w:sz="4" w:space="0" w:color="auto"/>
              <w:right w:val="single" w:sz="4" w:space="0" w:color="auto"/>
            </w:tcBorders>
            <w:shd w:val="clear" w:color="000000" w:fill="00B050"/>
            <w:noWrap/>
            <w:vAlign w:val="center"/>
            <w:hideMark/>
          </w:tcPr>
          <w:p w14:paraId="016949EC" w14:textId="77777777" w:rsidR="000F44C5" w:rsidRPr="000F44C5" w:rsidRDefault="000F44C5" w:rsidP="000F44C5">
            <w:pPr>
              <w:spacing w:after="0" w:line="240" w:lineRule="auto"/>
              <w:jc w:val="center"/>
              <w:rPr>
                <w:rFonts w:ascii="Arial" w:eastAsia="Times New Roman" w:hAnsi="Arial" w:cs="Arial"/>
                <w:color w:val="000000"/>
                <w:sz w:val="14"/>
                <w:szCs w:val="14"/>
              </w:rPr>
            </w:pPr>
            <w:r w:rsidRPr="000F44C5">
              <w:rPr>
                <w:rFonts w:ascii="Arial" w:eastAsia="Times New Roman" w:hAnsi="Arial" w:cs="Arial"/>
                <w:color w:val="000000"/>
                <w:sz w:val="14"/>
                <w:szCs w:val="14"/>
              </w:rPr>
              <w:t>1</w:t>
            </w:r>
          </w:p>
        </w:tc>
      </w:tr>
      <w:tr w:rsidR="000F44C5" w:rsidRPr="000F44C5" w14:paraId="1890355D" w14:textId="77777777" w:rsidTr="000F44C5">
        <w:trPr>
          <w:trHeight w:val="720"/>
        </w:trPr>
        <w:tc>
          <w:tcPr>
            <w:tcW w:w="2734" w:type="dxa"/>
            <w:tcBorders>
              <w:top w:val="nil"/>
              <w:left w:val="single" w:sz="4" w:space="0" w:color="auto"/>
              <w:bottom w:val="single" w:sz="4" w:space="0" w:color="auto"/>
              <w:right w:val="single" w:sz="4" w:space="0" w:color="auto"/>
            </w:tcBorders>
            <w:shd w:val="clear" w:color="000000" w:fill="FCE4D6"/>
            <w:noWrap/>
            <w:hideMark/>
          </w:tcPr>
          <w:p w14:paraId="6BD14517" w14:textId="77777777" w:rsidR="000F44C5" w:rsidRPr="000F44C5" w:rsidRDefault="000F44C5" w:rsidP="000F44C5">
            <w:pPr>
              <w:spacing w:after="0" w:line="240" w:lineRule="auto"/>
              <w:rPr>
                <w:rFonts w:ascii="Arial" w:eastAsia="Times New Roman" w:hAnsi="Arial" w:cs="Arial"/>
                <w:color w:val="000000"/>
                <w:sz w:val="14"/>
                <w:szCs w:val="14"/>
              </w:rPr>
            </w:pPr>
            <w:r w:rsidRPr="000F44C5">
              <w:rPr>
                <w:rFonts w:ascii="Arial" w:eastAsia="Times New Roman" w:hAnsi="Arial" w:cs="Arial"/>
                <w:color w:val="000000"/>
                <w:sz w:val="14"/>
                <w:szCs w:val="14"/>
              </w:rPr>
              <w:t>Khan 2014</w:t>
            </w:r>
          </w:p>
        </w:tc>
        <w:tc>
          <w:tcPr>
            <w:tcW w:w="3366" w:type="dxa"/>
            <w:tcBorders>
              <w:top w:val="nil"/>
              <w:left w:val="nil"/>
              <w:bottom w:val="single" w:sz="4" w:space="0" w:color="auto"/>
              <w:right w:val="single" w:sz="4" w:space="0" w:color="auto"/>
            </w:tcBorders>
            <w:shd w:val="clear" w:color="000000" w:fill="FCE4D6"/>
            <w:hideMark/>
          </w:tcPr>
          <w:p w14:paraId="56546EE0" w14:textId="77777777" w:rsidR="000F44C5" w:rsidRPr="000F44C5" w:rsidRDefault="000F44C5" w:rsidP="000F44C5">
            <w:pPr>
              <w:spacing w:after="0" w:line="240" w:lineRule="auto"/>
              <w:rPr>
                <w:rFonts w:ascii="Arial" w:eastAsia="Times New Roman" w:hAnsi="Arial" w:cs="Arial"/>
                <w:color w:val="000000"/>
                <w:sz w:val="14"/>
                <w:szCs w:val="14"/>
              </w:rPr>
            </w:pPr>
            <w:r w:rsidRPr="000F44C5">
              <w:rPr>
                <w:rFonts w:ascii="Arial" w:eastAsia="Times New Roman" w:hAnsi="Arial" w:cs="Arial"/>
                <w:color w:val="000000"/>
                <w:sz w:val="14"/>
                <w:szCs w:val="14"/>
              </w:rPr>
              <w:t xml:space="preserve">Khan NA, Raine LB, Drollette ES, Scudder MR, Pontifex MB, Castelli DM, et al. Impact of the </w:t>
            </w:r>
            <w:proofErr w:type="spellStart"/>
            <w:r w:rsidRPr="000F44C5">
              <w:rPr>
                <w:rFonts w:ascii="Arial" w:eastAsia="Times New Roman" w:hAnsi="Arial" w:cs="Arial"/>
                <w:color w:val="000000"/>
                <w:sz w:val="14"/>
                <w:szCs w:val="14"/>
              </w:rPr>
              <w:t>FITKids</w:t>
            </w:r>
            <w:proofErr w:type="spellEnd"/>
            <w:r w:rsidRPr="000F44C5">
              <w:rPr>
                <w:rFonts w:ascii="Arial" w:eastAsia="Times New Roman" w:hAnsi="Arial" w:cs="Arial"/>
                <w:color w:val="000000"/>
                <w:sz w:val="14"/>
                <w:szCs w:val="14"/>
              </w:rPr>
              <w:t xml:space="preserve"> physical activity intervention on adiposity in prepubertal children. Pediatrics 2014;133(4</w:t>
            </w:r>
            <w:proofErr w:type="gramStart"/>
            <w:r w:rsidRPr="000F44C5">
              <w:rPr>
                <w:rFonts w:ascii="Arial" w:eastAsia="Times New Roman" w:hAnsi="Arial" w:cs="Arial"/>
                <w:color w:val="000000"/>
                <w:sz w:val="14"/>
                <w:szCs w:val="14"/>
              </w:rPr>
              <w:t>):e</w:t>
            </w:r>
            <w:proofErr w:type="gramEnd"/>
            <w:r w:rsidRPr="000F44C5">
              <w:rPr>
                <w:rFonts w:ascii="Arial" w:eastAsia="Times New Roman" w:hAnsi="Arial" w:cs="Arial"/>
                <w:color w:val="000000"/>
                <w:sz w:val="14"/>
                <w:szCs w:val="14"/>
              </w:rPr>
              <w:t>875-83. [DOI: 10.1542/peds.2013-2246]</w:t>
            </w:r>
          </w:p>
        </w:tc>
        <w:tc>
          <w:tcPr>
            <w:tcW w:w="240" w:type="dxa"/>
            <w:tcBorders>
              <w:top w:val="nil"/>
              <w:left w:val="nil"/>
              <w:bottom w:val="single" w:sz="4" w:space="0" w:color="auto"/>
              <w:right w:val="single" w:sz="4" w:space="0" w:color="auto"/>
            </w:tcBorders>
            <w:noWrap/>
            <w:vAlign w:val="center"/>
            <w:hideMark/>
          </w:tcPr>
          <w:p w14:paraId="002E7A65" w14:textId="77777777" w:rsidR="000F44C5" w:rsidRPr="000F44C5" w:rsidRDefault="000F44C5" w:rsidP="000F44C5">
            <w:pPr>
              <w:spacing w:after="0" w:line="240" w:lineRule="auto"/>
              <w:jc w:val="center"/>
              <w:rPr>
                <w:rFonts w:ascii="Arial" w:eastAsia="Times New Roman" w:hAnsi="Arial" w:cs="Arial"/>
                <w:color w:val="000000"/>
                <w:sz w:val="14"/>
                <w:szCs w:val="14"/>
              </w:rPr>
            </w:pPr>
            <w:r w:rsidRPr="000F44C5">
              <w:rPr>
                <w:rFonts w:ascii="Arial" w:eastAsia="Times New Roman" w:hAnsi="Arial" w:cs="Arial"/>
                <w:color w:val="000000"/>
                <w:sz w:val="14"/>
                <w:szCs w:val="14"/>
              </w:rPr>
              <w:t> </w:t>
            </w:r>
          </w:p>
        </w:tc>
        <w:tc>
          <w:tcPr>
            <w:tcW w:w="240" w:type="dxa"/>
            <w:tcBorders>
              <w:top w:val="nil"/>
              <w:left w:val="nil"/>
              <w:bottom w:val="single" w:sz="4" w:space="0" w:color="auto"/>
              <w:right w:val="single" w:sz="4" w:space="0" w:color="auto"/>
            </w:tcBorders>
            <w:noWrap/>
            <w:vAlign w:val="center"/>
            <w:hideMark/>
          </w:tcPr>
          <w:p w14:paraId="121A2134" w14:textId="77777777" w:rsidR="000F44C5" w:rsidRPr="000F44C5" w:rsidRDefault="000F44C5" w:rsidP="000F44C5">
            <w:pPr>
              <w:spacing w:after="0" w:line="240" w:lineRule="auto"/>
              <w:jc w:val="center"/>
              <w:rPr>
                <w:rFonts w:ascii="Arial" w:eastAsia="Times New Roman" w:hAnsi="Arial" w:cs="Arial"/>
                <w:color w:val="000000"/>
                <w:sz w:val="14"/>
                <w:szCs w:val="14"/>
              </w:rPr>
            </w:pPr>
            <w:r w:rsidRPr="000F44C5">
              <w:rPr>
                <w:rFonts w:ascii="Arial" w:eastAsia="Times New Roman" w:hAnsi="Arial" w:cs="Arial"/>
                <w:color w:val="000000"/>
                <w:sz w:val="14"/>
                <w:szCs w:val="14"/>
              </w:rPr>
              <w:t> </w:t>
            </w:r>
          </w:p>
        </w:tc>
        <w:tc>
          <w:tcPr>
            <w:tcW w:w="240" w:type="dxa"/>
            <w:tcBorders>
              <w:top w:val="nil"/>
              <w:left w:val="nil"/>
              <w:bottom w:val="single" w:sz="4" w:space="0" w:color="auto"/>
              <w:right w:val="single" w:sz="4" w:space="0" w:color="auto"/>
            </w:tcBorders>
            <w:noWrap/>
            <w:vAlign w:val="center"/>
            <w:hideMark/>
          </w:tcPr>
          <w:p w14:paraId="0F787753" w14:textId="77777777" w:rsidR="000F44C5" w:rsidRPr="000F44C5" w:rsidRDefault="000F44C5" w:rsidP="000F44C5">
            <w:pPr>
              <w:spacing w:after="0" w:line="240" w:lineRule="auto"/>
              <w:jc w:val="center"/>
              <w:rPr>
                <w:rFonts w:ascii="Arial" w:eastAsia="Times New Roman" w:hAnsi="Arial" w:cs="Arial"/>
                <w:color w:val="000000"/>
                <w:sz w:val="14"/>
                <w:szCs w:val="14"/>
              </w:rPr>
            </w:pPr>
            <w:r w:rsidRPr="000F44C5">
              <w:rPr>
                <w:rFonts w:ascii="Arial" w:eastAsia="Times New Roman" w:hAnsi="Arial" w:cs="Arial"/>
                <w:color w:val="000000"/>
                <w:sz w:val="14"/>
                <w:szCs w:val="14"/>
              </w:rPr>
              <w:t> </w:t>
            </w:r>
          </w:p>
        </w:tc>
        <w:tc>
          <w:tcPr>
            <w:tcW w:w="240" w:type="dxa"/>
            <w:tcBorders>
              <w:top w:val="nil"/>
              <w:left w:val="nil"/>
              <w:bottom w:val="single" w:sz="4" w:space="0" w:color="auto"/>
              <w:right w:val="single" w:sz="4" w:space="0" w:color="auto"/>
            </w:tcBorders>
            <w:noWrap/>
            <w:vAlign w:val="center"/>
            <w:hideMark/>
          </w:tcPr>
          <w:p w14:paraId="1B866C2D" w14:textId="77777777" w:rsidR="000F44C5" w:rsidRPr="000F44C5" w:rsidRDefault="000F44C5" w:rsidP="000F44C5">
            <w:pPr>
              <w:spacing w:after="0" w:line="240" w:lineRule="auto"/>
              <w:jc w:val="center"/>
              <w:rPr>
                <w:rFonts w:ascii="Arial" w:eastAsia="Times New Roman" w:hAnsi="Arial" w:cs="Arial"/>
                <w:color w:val="000000"/>
                <w:sz w:val="14"/>
                <w:szCs w:val="14"/>
              </w:rPr>
            </w:pPr>
            <w:r w:rsidRPr="000F44C5">
              <w:rPr>
                <w:rFonts w:ascii="Arial" w:eastAsia="Times New Roman" w:hAnsi="Arial" w:cs="Arial"/>
                <w:color w:val="000000"/>
                <w:sz w:val="14"/>
                <w:szCs w:val="14"/>
              </w:rPr>
              <w:t> </w:t>
            </w:r>
          </w:p>
        </w:tc>
        <w:tc>
          <w:tcPr>
            <w:tcW w:w="240" w:type="dxa"/>
            <w:tcBorders>
              <w:top w:val="nil"/>
              <w:left w:val="nil"/>
              <w:bottom w:val="single" w:sz="4" w:space="0" w:color="auto"/>
              <w:right w:val="single" w:sz="4" w:space="0" w:color="auto"/>
            </w:tcBorders>
            <w:noWrap/>
            <w:vAlign w:val="center"/>
            <w:hideMark/>
          </w:tcPr>
          <w:p w14:paraId="0EF0A8CA" w14:textId="77777777" w:rsidR="000F44C5" w:rsidRPr="000F44C5" w:rsidRDefault="000F44C5" w:rsidP="000F44C5">
            <w:pPr>
              <w:spacing w:after="0" w:line="240" w:lineRule="auto"/>
              <w:jc w:val="center"/>
              <w:rPr>
                <w:rFonts w:ascii="Arial" w:eastAsia="Times New Roman" w:hAnsi="Arial" w:cs="Arial"/>
                <w:color w:val="000000"/>
                <w:sz w:val="14"/>
                <w:szCs w:val="14"/>
              </w:rPr>
            </w:pPr>
            <w:r w:rsidRPr="000F44C5">
              <w:rPr>
                <w:rFonts w:ascii="Arial" w:eastAsia="Times New Roman" w:hAnsi="Arial" w:cs="Arial"/>
                <w:color w:val="000000"/>
                <w:sz w:val="14"/>
                <w:szCs w:val="14"/>
              </w:rPr>
              <w:t> </w:t>
            </w:r>
          </w:p>
        </w:tc>
        <w:tc>
          <w:tcPr>
            <w:tcW w:w="240" w:type="dxa"/>
            <w:tcBorders>
              <w:top w:val="single" w:sz="4" w:space="0" w:color="auto"/>
              <w:left w:val="single" w:sz="4" w:space="0" w:color="auto"/>
              <w:bottom w:val="single" w:sz="4" w:space="0" w:color="auto"/>
              <w:right w:val="single" w:sz="4" w:space="0" w:color="auto"/>
            </w:tcBorders>
            <w:shd w:val="clear" w:color="000000" w:fill="00B050"/>
            <w:noWrap/>
            <w:vAlign w:val="center"/>
            <w:hideMark/>
          </w:tcPr>
          <w:p w14:paraId="4187FA0A" w14:textId="77777777" w:rsidR="000F44C5" w:rsidRPr="000F44C5" w:rsidRDefault="000F44C5" w:rsidP="000F44C5">
            <w:pPr>
              <w:spacing w:after="0" w:line="240" w:lineRule="auto"/>
              <w:jc w:val="center"/>
              <w:rPr>
                <w:rFonts w:ascii="Arial" w:eastAsia="Times New Roman" w:hAnsi="Arial" w:cs="Arial"/>
                <w:color w:val="000000"/>
                <w:sz w:val="14"/>
                <w:szCs w:val="14"/>
              </w:rPr>
            </w:pPr>
            <w:r w:rsidRPr="000F44C5">
              <w:rPr>
                <w:rFonts w:ascii="Arial" w:eastAsia="Times New Roman" w:hAnsi="Arial" w:cs="Arial"/>
                <w:color w:val="000000"/>
                <w:sz w:val="14"/>
                <w:szCs w:val="14"/>
              </w:rPr>
              <w:t>1</w:t>
            </w:r>
          </w:p>
        </w:tc>
      </w:tr>
      <w:tr w:rsidR="000F44C5" w:rsidRPr="000F44C5" w14:paraId="2C230DF7" w14:textId="77777777" w:rsidTr="000F44C5">
        <w:trPr>
          <w:trHeight w:val="720"/>
        </w:trPr>
        <w:tc>
          <w:tcPr>
            <w:tcW w:w="2734" w:type="dxa"/>
            <w:tcBorders>
              <w:top w:val="nil"/>
              <w:left w:val="single" w:sz="4" w:space="0" w:color="auto"/>
              <w:bottom w:val="single" w:sz="4" w:space="0" w:color="auto"/>
              <w:right w:val="single" w:sz="4" w:space="0" w:color="auto"/>
            </w:tcBorders>
            <w:shd w:val="clear" w:color="000000" w:fill="FCE4D6"/>
            <w:noWrap/>
            <w:hideMark/>
          </w:tcPr>
          <w:p w14:paraId="6F5C018E" w14:textId="77777777" w:rsidR="000F44C5" w:rsidRPr="000F44C5" w:rsidRDefault="000F44C5" w:rsidP="000F44C5">
            <w:pPr>
              <w:spacing w:after="0" w:line="240" w:lineRule="auto"/>
              <w:rPr>
                <w:rFonts w:ascii="Arial" w:eastAsia="Times New Roman" w:hAnsi="Arial" w:cs="Arial"/>
                <w:color w:val="000000"/>
                <w:sz w:val="14"/>
                <w:szCs w:val="14"/>
              </w:rPr>
            </w:pPr>
            <w:r w:rsidRPr="000F44C5">
              <w:rPr>
                <w:rFonts w:ascii="Arial" w:eastAsia="Times New Roman" w:hAnsi="Arial" w:cs="Arial"/>
                <w:color w:val="000000"/>
                <w:sz w:val="14"/>
                <w:szCs w:val="14"/>
              </w:rPr>
              <w:t>Kipping 2008</w:t>
            </w:r>
          </w:p>
        </w:tc>
        <w:tc>
          <w:tcPr>
            <w:tcW w:w="3366" w:type="dxa"/>
            <w:tcBorders>
              <w:top w:val="nil"/>
              <w:left w:val="nil"/>
              <w:bottom w:val="single" w:sz="4" w:space="0" w:color="auto"/>
              <w:right w:val="single" w:sz="4" w:space="0" w:color="auto"/>
            </w:tcBorders>
            <w:shd w:val="clear" w:color="000000" w:fill="FCE4D6"/>
            <w:hideMark/>
          </w:tcPr>
          <w:p w14:paraId="37B49D72" w14:textId="77777777" w:rsidR="000F44C5" w:rsidRPr="000F44C5" w:rsidRDefault="000F44C5" w:rsidP="000F44C5">
            <w:pPr>
              <w:spacing w:after="0" w:line="240" w:lineRule="auto"/>
              <w:rPr>
                <w:rFonts w:ascii="Arial" w:eastAsia="Times New Roman" w:hAnsi="Arial" w:cs="Arial"/>
                <w:color w:val="000000"/>
                <w:sz w:val="14"/>
                <w:szCs w:val="14"/>
              </w:rPr>
            </w:pPr>
            <w:r w:rsidRPr="000F44C5">
              <w:rPr>
                <w:rFonts w:ascii="Arial" w:eastAsia="Times New Roman" w:hAnsi="Arial" w:cs="Arial"/>
                <w:color w:val="000000"/>
                <w:sz w:val="14"/>
                <w:szCs w:val="14"/>
              </w:rPr>
              <w:t xml:space="preserve">Kipping RR, Payne C, Lawlor DA. </w:t>
            </w:r>
            <w:proofErr w:type="spellStart"/>
            <w:r w:rsidRPr="000F44C5">
              <w:rPr>
                <w:rFonts w:ascii="Arial" w:eastAsia="Times New Roman" w:hAnsi="Arial" w:cs="Arial"/>
                <w:color w:val="000000"/>
                <w:sz w:val="14"/>
                <w:szCs w:val="14"/>
              </w:rPr>
              <w:t>Randomised</w:t>
            </w:r>
            <w:proofErr w:type="spellEnd"/>
            <w:r w:rsidRPr="000F44C5">
              <w:rPr>
                <w:rFonts w:ascii="Arial" w:eastAsia="Times New Roman" w:hAnsi="Arial" w:cs="Arial"/>
                <w:color w:val="000000"/>
                <w:sz w:val="14"/>
                <w:szCs w:val="14"/>
              </w:rPr>
              <w:t xml:space="preserve"> controlled trial adapting US school obesity prevention to England. Archives of Disease in Childhood </w:t>
            </w:r>
            <w:proofErr w:type="gramStart"/>
            <w:r w:rsidRPr="000F44C5">
              <w:rPr>
                <w:rFonts w:ascii="Arial" w:eastAsia="Times New Roman" w:hAnsi="Arial" w:cs="Arial"/>
                <w:color w:val="000000"/>
                <w:sz w:val="14"/>
                <w:szCs w:val="14"/>
              </w:rPr>
              <w:t>2008;93:469</w:t>
            </w:r>
            <w:proofErr w:type="gramEnd"/>
            <w:r w:rsidRPr="000F44C5">
              <w:rPr>
                <w:rFonts w:ascii="Arial" w:eastAsia="Times New Roman" w:hAnsi="Arial" w:cs="Arial"/>
                <w:color w:val="000000"/>
                <w:sz w:val="14"/>
                <w:szCs w:val="14"/>
              </w:rPr>
              <w:t>-73. [DOI: 10.1136/adc.2007.116970]</w:t>
            </w:r>
          </w:p>
        </w:tc>
        <w:tc>
          <w:tcPr>
            <w:tcW w:w="240" w:type="dxa"/>
            <w:tcBorders>
              <w:top w:val="nil"/>
              <w:left w:val="nil"/>
              <w:bottom w:val="single" w:sz="4" w:space="0" w:color="auto"/>
              <w:right w:val="single" w:sz="4" w:space="0" w:color="auto"/>
            </w:tcBorders>
            <w:noWrap/>
            <w:vAlign w:val="center"/>
            <w:hideMark/>
          </w:tcPr>
          <w:p w14:paraId="2708F7CE" w14:textId="77777777" w:rsidR="000F44C5" w:rsidRPr="000F44C5" w:rsidRDefault="000F44C5" w:rsidP="000F44C5">
            <w:pPr>
              <w:spacing w:after="0" w:line="240" w:lineRule="auto"/>
              <w:jc w:val="center"/>
              <w:rPr>
                <w:rFonts w:ascii="Arial" w:eastAsia="Times New Roman" w:hAnsi="Arial" w:cs="Arial"/>
                <w:color w:val="000000"/>
                <w:sz w:val="14"/>
                <w:szCs w:val="14"/>
              </w:rPr>
            </w:pPr>
            <w:r w:rsidRPr="000F44C5">
              <w:rPr>
                <w:rFonts w:ascii="Arial" w:eastAsia="Times New Roman" w:hAnsi="Arial" w:cs="Arial"/>
                <w:color w:val="000000"/>
                <w:sz w:val="14"/>
                <w:szCs w:val="14"/>
              </w:rPr>
              <w:t> </w:t>
            </w:r>
          </w:p>
        </w:tc>
        <w:tc>
          <w:tcPr>
            <w:tcW w:w="240" w:type="dxa"/>
            <w:tcBorders>
              <w:top w:val="nil"/>
              <w:left w:val="nil"/>
              <w:bottom w:val="single" w:sz="4" w:space="0" w:color="auto"/>
              <w:right w:val="single" w:sz="4" w:space="0" w:color="auto"/>
            </w:tcBorders>
            <w:noWrap/>
            <w:vAlign w:val="center"/>
            <w:hideMark/>
          </w:tcPr>
          <w:p w14:paraId="1E176810" w14:textId="77777777" w:rsidR="000F44C5" w:rsidRPr="000F44C5" w:rsidRDefault="000F44C5" w:rsidP="000F44C5">
            <w:pPr>
              <w:spacing w:after="0" w:line="240" w:lineRule="auto"/>
              <w:jc w:val="center"/>
              <w:rPr>
                <w:rFonts w:ascii="Arial" w:eastAsia="Times New Roman" w:hAnsi="Arial" w:cs="Arial"/>
                <w:color w:val="000000"/>
                <w:sz w:val="14"/>
                <w:szCs w:val="14"/>
              </w:rPr>
            </w:pPr>
            <w:r w:rsidRPr="000F44C5">
              <w:rPr>
                <w:rFonts w:ascii="Arial" w:eastAsia="Times New Roman" w:hAnsi="Arial" w:cs="Arial"/>
                <w:color w:val="000000"/>
                <w:sz w:val="14"/>
                <w:szCs w:val="14"/>
              </w:rPr>
              <w:t> </w:t>
            </w:r>
          </w:p>
        </w:tc>
        <w:tc>
          <w:tcPr>
            <w:tcW w:w="240" w:type="dxa"/>
            <w:tcBorders>
              <w:top w:val="nil"/>
              <w:left w:val="nil"/>
              <w:bottom w:val="single" w:sz="4" w:space="0" w:color="auto"/>
              <w:right w:val="single" w:sz="4" w:space="0" w:color="auto"/>
            </w:tcBorders>
            <w:noWrap/>
            <w:vAlign w:val="center"/>
            <w:hideMark/>
          </w:tcPr>
          <w:p w14:paraId="02FFF992" w14:textId="77777777" w:rsidR="000F44C5" w:rsidRPr="000F44C5" w:rsidRDefault="000F44C5" w:rsidP="000F44C5">
            <w:pPr>
              <w:spacing w:after="0" w:line="240" w:lineRule="auto"/>
              <w:jc w:val="center"/>
              <w:rPr>
                <w:rFonts w:ascii="Arial" w:eastAsia="Times New Roman" w:hAnsi="Arial" w:cs="Arial"/>
                <w:color w:val="000000"/>
                <w:sz w:val="14"/>
                <w:szCs w:val="14"/>
              </w:rPr>
            </w:pPr>
            <w:r w:rsidRPr="000F44C5">
              <w:rPr>
                <w:rFonts w:ascii="Arial" w:eastAsia="Times New Roman" w:hAnsi="Arial" w:cs="Arial"/>
                <w:color w:val="000000"/>
                <w:sz w:val="14"/>
                <w:szCs w:val="14"/>
              </w:rPr>
              <w:t> </w:t>
            </w:r>
          </w:p>
        </w:tc>
        <w:tc>
          <w:tcPr>
            <w:tcW w:w="240" w:type="dxa"/>
            <w:tcBorders>
              <w:top w:val="nil"/>
              <w:left w:val="nil"/>
              <w:bottom w:val="single" w:sz="4" w:space="0" w:color="auto"/>
              <w:right w:val="single" w:sz="4" w:space="0" w:color="auto"/>
            </w:tcBorders>
            <w:noWrap/>
            <w:vAlign w:val="center"/>
            <w:hideMark/>
          </w:tcPr>
          <w:p w14:paraId="3115FBA8" w14:textId="77777777" w:rsidR="000F44C5" w:rsidRPr="000F44C5" w:rsidRDefault="000F44C5" w:rsidP="000F44C5">
            <w:pPr>
              <w:spacing w:after="0" w:line="240" w:lineRule="auto"/>
              <w:jc w:val="center"/>
              <w:rPr>
                <w:rFonts w:ascii="Arial" w:eastAsia="Times New Roman" w:hAnsi="Arial" w:cs="Arial"/>
                <w:color w:val="000000"/>
                <w:sz w:val="14"/>
                <w:szCs w:val="14"/>
              </w:rPr>
            </w:pPr>
            <w:r w:rsidRPr="000F44C5">
              <w:rPr>
                <w:rFonts w:ascii="Arial" w:eastAsia="Times New Roman" w:hAnsi="Arial" w:cs="Arial"/>
                <w:color w:val="000000"/>
                <w:sz w:val="14"/>
                <w:szCs w:val="14"/>
              </w:rPr>
              <w:t> </w:t>
            </w:r>
          </w:p>
        </w:tc>
        <w:tc>
          <w:tcPr>
            <w:tcW w:w="240" w:type="dxa"/>
            <w:tcBorders>
              <w:top w:val="nil"/>
              <w:left w:val="nil"/>
              <w:bottom w:val="single" w:sz="4" w:space="0" w:color="auto"/>
              <w:right w:val="single" w:sz="4" w:space="0" w:color="auto"/>
            </w:tcBorders>
            <w:noWrap/>
            <w:vAlign w:val="center"/>
            <w:hideMark/>
          </w:tcPr>
          <w:p w14:paraId="3364168E" w14:textId="77777777" w:rsidR="000F44C5" w:rsidRPr="000F44C5" w:rsidRDefault="000F44C5" w:rsidP="000F44C5">
            <w:pPr>
              <w:spacing w:after="0" w:line="240" w:lineRule="auto"/>
              <w:jc w:val="center"/>
              <w:rPr>
                <w:rFonts w:ascii="Arial" w:eastAsia="Times New Roman" w:hAnsi="Arial" w:cs="Arial"/>
                <w:color w:val="000000"/>
                <w:sz w:val="14"/>
                <w:szCs w:val="14"/>
              </w:rPr>
            </w:pPr>
            <w:r w:rsidRPr="000F44C5">
              <w:rPr>
                <w:rFonts w:ascii="Arial" w:eastAsia="Times New Roman" w:hAnsi="Arial" w:cs="Arial"/>
                <w:color w:val="000000"/>
                <w:sz w:val="14"/>
                <w:szCs w:val="14"/>
              </w:rPr>
              <w:t> </w:t>
            </w:r>
          </w:p>
        </w:tc>
        <w:tc>
          <w:tcPr>
            <w:tcW w:w="240" w:type="dxa"/>
            <w:tcBorders>
              <w:top w:val="single" w:sz="4" w:space="0" w:color="auto"/>
              <w:left w:val="single" w:sz="4" w:space="0" w:color="auto"/>
              <w:bottom w:val="single" w:sz="4" w:space="0" w:color="auto"/>
              <w:right w:val="single" w:sz="4" w:space="0" w:color="auto"/>
            </w:tcBorders>
            <w:shd w:val="clear" w:color="000000" w:fill="00B050"/>
            <w:noWrap/>
            <w:vAlign w:val="center"/>
            <w:hideMark/>
          </w:tcPr>
          <w:p w14:paraId="21C20ABF" w14:textId="77777777" w:rsidR="000F44C5" w:rsidRPr="000F44C5" w:rsidRDefault="000F44C5" w:rsidP="000F44C5">
            <w:pPr>
              <w:spacing w:after="0" w:line="240" w:lineRule="auto"/>
              <w:jc w:val="center"/>
              <w:rPr>
                <w:rFonts w:ascii="Arial" w:eastAsia="Times New Roman" w:hAnsi="Arial" w:cs="Arial"/>
                <w:color w:val="000000"/>
                <w:sz w:val="14"/>
                <w:szCs w:val="14"/>
              </w:rPr>
            </w:pPr>
            <w:r w:rsidRPr="000F44C5">
              <w:rPr>
                <w:rFonts w:ascii="Arial" w:eastAsia="Times New Roman" w:hAnsi="Arial" w:cs="Arial"/>
                <w:color w:val="000000"/>
                <w:sz w:val="14"/>
                <w:szCs w:val="14"/>
              </w:rPr>
              <w:t>1</w:t>
            </w:r>
          </w:p>
        </w:tc>
      </w:tr>
      <w:tr w:rsidR="000F44C5" w:rsidRPr="000F44C5" w14:paraId="03B636EA" w14:textId="77777777" w:rsidTr="000F44C5">
        <w:trPr>
          <w:trHeight w:val="1080"/>
        </w:trPr>
        <w:tc>
          <w:tcPr>
            <w:tcW w:w="2734" w:type="dxa"/>
            <w:tcBorders>
              <w:top w:val="nil"/>
              <w:left w:val="single" w:sz="4" w:space="0" w:color="auto"/>
              <w:bottom w:val="single" w:sz="4" w:space="0" w:color="auto"/>
              <w:right w:val="single" w:sz="4" w:space="0" w:color="auto"/>
            </w:tcBorders>
            <w:shd w:val="clear" w:color="000000" w:fill="FCE4D6"/>
            <w:noWrap/>
            <w:hideMark/>
          </w:tcPr>
          <w:p w14:paraId="57DB88A2" w14:textId="77777777" w:rsidR="000F44C5" w:rsidRPr="000F44C5" w:rsidRDefault="000F44C5" w:rsidP="000F44C5">
            <w:pPr>
              <w:spacing w:after="0" w:line="240" w:lineRule="auto"/>
              <w:rPr>
                <w:rFonts w:ascii="Arial" w:eastAsia="Times New Roman" w:hAnsi="Arial" w:cs="Arial"/>
                <w:color w:val="000000"/>
                <w:sz w:val="14"/>
                <w:szCs w:val="14"/>
              </w:rPr>
            </w:pPr>
            <w:r w:rsidRPr="000F44C5">
              <w:rPr>
                <w:rFonts w:ascii="Arial" w:eastAsia="Times New Roman" w:hAnsi="Arial" w:cs="Arial"/>
                <w:color w:val="000000"/>
                <w:sz w:val="14"/>
                <w:szCs w:val="14"/>
              </w:rPr>
              <w:t>Kipping 2014</w:t>
            </w:r>
          </w:p>
        </w:tc>
        <w:tc>
          <w:tcPr>
            <w:tcW w:w="3366" w:type="dxa"/>
            <w:tcBorders>
              <w:top w:val="nil"/>
              <w:left w:val="nil"/>
              <w:bottom w:val="single" w:sz="4" w:space="0" w:color="auto"/>
              <w:right w:val="single" w:sz="4" w:space="0" w:color="auto"/>
            </w:tcBorders>
            <w:shd w:val="clear" w:color="000000" w:fill="FCE4D6"/>
            <w:hideMark/>
          </w:tcPr>
          <w:p w14:paraId="1C1588C5" w14:textId="77777777" w:rsidR="000F44C5" w:rsidRPr="000F44C5" w:rsidRDefault="000F44C5" w:rsidP="000F44C5">
            <w:pPr>
              <w:spacing w:after="0" w:line="240" w:lineRule="auto"/>
              <w:rPr>
                <w:rFonts w:ascii="Arial" w:eastAsia="Times New Roman" w:hAnsi="Arial" w:cs="Arial"/>
                <w:color w:val="000000"/>
                <w:sz w:val="14"/>
                <w:szCs w:val="14"/>
              </w:rPr>
            </w:pPr>
            <w:r w:rsidRPr="000F44C5">
              <w:rPr>
                <w:rFonts w:ascii="Arial" w:eastAsia="Times New Roman" w:hAnsi="Arial" w:cs="Arial"/>
                <w:color w:val="000000"/>
                <w:sz w:val="14"/>
                <w:szCs w:val="14"/>
              </w:rPr>
              <w:t xml:space="preserve">Kipping RR, Howe LD, Jago R, Campbell R, </w:t>
            </w:r>
            <w:proofErr w:type="spellStart"/>
            <w:r w:rsidRPr="000F44C5">
              <w:rPr>
                <w:rFonts w:ascii="Arial" w:eastAsia="Times New Roman" w:hAnsi="Arial" w:cs="Arial"/>
                <w:color w:val="000000"/>
                <w:sz w:val="14"/>
                <w:szCs w:val="14"/>
              </w:rPr>
              <w:t>Wells</w:t>
            </w:r>
            <w:proofErr w:type="spellEnd"/>
            <w:r w:rsidRPr="000F44C5">
              <w:rPr>
                <w:rFonts w:ascii="Arial" w:eastAsia="Times New Roman" w:hAnsi="Arial" w:cs="Arial"/>
                <w:color w:val="000000"/>
                <w:sz w:val="14"/>
                <w:szCs w:val="14"/>
              </w:rPr>
              <w:t xml:space="preserve"> S, </w:t>
            </w:r>
            <w:proofErr w:type="spellStart"/>
            <w:r w:rsidRPr="000F44C5">
              <w:rPr>
                <w:rFonts w:ascii="Arial" w:eastAsia="Times New Roman" w:hAnsi="Arial" w:cs="Arial"/>
                <w:color w:val="000000"/>
                <w:sz w:val="14"/>
                <w:szCs w:val="14"/>
              </w:rPr>
              <w:t>Chittleborough</w:t>
            </w:r>
            <w:proofErr w:type="spellEnd"/>
            <w:r w:rsidRPr="000F44C5">
              <w:rPr>
                <w:rFonts w:ascii="Arial" w:eastAsia="Times New Roman" w:hAnsi="Arial" w:cs="Arial"/>
                <w:color w:val="000000"/>
                <w:sz w:val="14"/>
                <w:szCs w:val="14"/>
              </w:rPr>
              <w:t xml:space="preserve"> CR, et al. Effect of intervention aimed at increasing physical activity, reducing sedentary </w:t>
            </w:r>
            <w:proofErr w:type="spellStart"/>
            <w:r w:rsidRPr="000F44C5">
              <w:rPr>
                <w:rFonts w:ascii="Arial" w:eastAsia="Times New Roman" w:hAnsi="Arial" w:cs="Arial"/>
                <w:color w:val="000000"/>
                <w:sz w:val="14"/>
                <w:szCs w:val="14"/>
              </w:rPr>
              <w:t>behaviour</w:t>
            </w:r>
            <w:proofErr w:type="spellEnd"/>
            <w:r w:rsidRPr="000F44C5">
              <w:rPr>
                <w:rFonts w:ascii="Arial" w:eastAsia="Times New Roman" w:hAnsi="Arial" w:cs="Arial"/>
                <w:color w:val="000000"/>
                <w:sz w:val="14"/>
                <w:szCs w:val="14"/>
              </w:rPr>
              <w:t xml:space="preserve">, and increasing fruit and vegetable consumption in children: Active for Life Year 5 (AFLY5) school-based cluster </w:t>
            </w:r>
            <w:proofErr w:type="spellStart"/>
            <w:r w:rsidRPr="000F44C5">
              <w:rPr>
                <w:rFonts w:ascii="Arial" w:eastAsia="Times New Roman" w:hAnsi="Arial" w:cs="Arial"/>
                <w:color w:val="000000"/>
                <w:sz w:val="14"/>
                <w:szCs w:val="14"/>
              </w:rPr>
              <w:t>randomised</w:t>
            </w:r>
            <w:proofErr w:type="spellEnd"/>
            <w:r w:rsidRPr="000F44C5">
              <w:rPr>
                <w:rFonts w:ascii="Arial" w:eastAsia="Times New Roman" w:hAnsi="Arial" w:cs="Arial"/>
                <w:color w:val="000000"/>
                <w:sz w:val="14"/>
                <w:szCs w:val="14"/>
              </w:rPr>
              <w:t xml:space="preserve"> controlled trial. BMJ 2014;</w:t>
            </w:r>
            <w:proofErr w:type="gramStart"/>
            <w:r w:rsidRPr="000F44C5">
              <w:rPr>
                <w:rFonts w:ascii="Arial" w:eastAsia="Times New Roman" w:hAnsi="Arial" w:cs="Arial"/>
                <w:color w:val="000000"/>
                <w:sz w:val="14"/>
                <w:szCs w:val="14"/>
              </w:rPr>
              <w:t>348:g</w:t>
            </w:r>
            <w:proofErr w:type="gramEnd"/>
            <w:r w:rsidRPr="000F44C5">
              <w:rPr>
                <w:rFonts w:ascii="Arial" w:eastAsia="Times New Roman" w:hAnsi="Arial" w:cs="Arial"/>
                <w:color w:val="000000"/>
                <w:sz w:val="14"/>
                <w:szCs w:val="14"/>
              </w:rPr>
              <w:t>3256. [DOI: 10.1136/</w:t>
            </w:r>
            <w:proofErr w:type="gramStart"/>
            <w:r w:rsidRPr="000F44C5">
              <w:rPr>
                <w:rFonts w:ascii="Arial" w:eastAsia="Times New Roman" w:hAnsi="Arial" w:cs="Arial"/>
                <w:color w:val="000000"/>
                <w:sz w:val="14"/>
                <w:szCs w:val="14"/>
              </w:rPr>
              <w:t>bmj.g</w:t>
            </w:r>
            <w:proofErr w:type="gramEnd"/>
            <w:r w:rsidRPr="000F44C5">
              <w:rPr>
                <w:rFonts w:ascii="Arial" w:eastAsia="Times New Roman" w:hAnsi="Arial" w:cs="Arial"/>
                <w:color w:val="000000"/>
                <w:sz w:val="14"/>
                <w:szCs w:val="14"/>
              </w:rPr>
              <w:t>3256]</w:t>
            </w:r>
          </w:p>
        </w:tc>
        <w:tc>
          <w:tcPr>
            <w:tcW w:w="240" w:type="dxa"/>
            <w:tcBorders>
              <w:top w:val="nil"/>
              <w:left w:val="nil"/>
              <w:bottom w:val="single" w:sz="4" w:space="0" w:color="auto"/>
              <w:right w:val="single" w:sz="4" w:space="0" w:color="auto"/>
            </w:tcBorders>
            <w:noWrap/>
            <w:vAlign w:val="center"/>
            <w:hideMark/>
          </w:tcPr>
          <w:p w14:paraId="012C9FD9" w14:textId="77777777" w:rsidR="000F44C5" w:rsidRPr="000F44C5" w:rsidRDefault="000F44C5" w:rsidP="000F44C5">
            <w:pPr>
              <w:spacing w:after="0" w:line="240" w:lineRule="auto"/>
              <w:jc w:val="center"/>
              <w:rPr>
                <w:rFonts w:ascii="Arial" w:eastAsia="Times New Roman" w:hAnsi="Arial" w:cs="Arial"/>
                <w:color w:val="000000"/>
                <w:sz w:val="14"/>
                <w:szCs w:val="14"/>
              </w:rPr>
            </w:pPr>
            <w:r w:rsidRPr="000F44C5">
              <w:rPr>
                <w:rFonts w:ascii="Arial" w:eastAsia="Times New Roman" w:hAnsi="Arial" w:cs="Arial"/>
                <w:color w:val="000000"/>
                <w:sz w:val="14"/>
                <w:szCs w:val="14"/>
              </w:rPr>
              <w:t> </w:t>
            </w:r>
          </w:p>
        </w:tc>
        <w:tc>
          <w:tcPr>
            <w:tcW w:w="240" w:type="dxa"/>
            <w:tcBorders>
              <w:top w:val="nil"/>
              <w:left w:val="nil"/>
              <w:bottom w:val="single" w:sz="4" w:space="0" w:color="auto"/>
              <w:right w:val="single" w:sz="4" w:space="0" w:color="auto"/>
            </w:tcBorders>
            <w:noWrap/>
            <w:vAlign w:val="center"/>
            <w:hideMark/>
          </w:tcPr>
          <w:p w14:paraId="27FCF6BD" w14:textId="77777777" w:rsidR="000F44C5" w:rsidRPr="000F44C5" w:rsidRDefault="000F44C5" w:rsidP="000F44C5">
            <w:pPr>
              <w:spacing w:after="0" w:line="240" w:lineRule="auto"/>
              <w:jc w:val="center"/>
              <w:rPr>
                <w:rFonts w:ascii="Arial" w:eastAsia="Times New Roman" w:hAnsi="Arial" w:cs="Arial"/>
                <w:color w:val="000000"/>
                <w:sz w:val="14"/>
                <w:szCs w:val="14"/>
              </w:rPr>
            </w:pPr>
            <w:r w:rsidRPr="000F44C5">
              <w:rPr>
                <w:rFonts w:ascii="Arial" w:eastAsia="Times New Roman" w:hAnsi="Arial" w:cs="Arial"/>
                <w:color w:val="000000"/>
                <w:sz w:val="14"/>
                <w:szCs w:val="14"/>
              </w:rPr>
              <w:t> </w:t>
            </w:r>
          </w:p>
        </w:tc>
        <w:tc>
          <w:tcPr>
            <w:tcW w:w="240" w:type="dxa"/>
            <w:tcBorders>
              <w:top w:val="nil"/>
              <w:left w:val="nil"/>
              <w:bottom w:val="single" w:sz="4" w:space="0" w:color="auto"/>
              <w:right w:val="single" w:sz="4" w:space="0" w:color="auto"/>
            </w:tcBorders>
            <w:noWrap/>
            <w:vAlign w:val="center"/>
            <w:hideMark/>
          </w:tcPr>
          <w:p w14:paraId="2E927F43" w14:textId="77777777" w:rsidR="000F44C5" w:rsidRPr="000F44C5" w:rsidRDefault="000F44C5" w:rsidP="000F44C5">
            <w:pPr>
              <w:spacing w:after="0" w:line="240" w:lineRule="auto"/>
              <w:jc w:val="center"/>
              <w:rPr>
                <w:rFonts w:ascii="Arial" w:eastAsia="Times New Roman" w:hAnsi="Arial" w:cs="Arial"/>
                <w:color w:val="000000"/>
                <w:sz w:val="14"/>
                <w:szCs w:val="14"/>
              </w:rPr>
            </w:pPr>
            <w:r w:rsidRPr="000F44C5">
              <w:rPr>
                <w:rFonts w:ascii="Arial" w:eastAsia="Times New Roman" w:hAnsi="Arial" w:cs="Arial"/>
                <w:color w:val="000000"/>
                <w:sz w:val="14"/>
                <w:szCs w:val="14"/>
              </w:rPr>
              <w:t> </w:t>
            </w:r>
          </w:p>
        </w:tc>
        <w:tc>
          <w:tcPr>
            <w:tcW w:w="240" w:type="dxa"/>
            <w:tcBorders>
              <w:top w:val="nil"/>
              <w:left w:val="nil"/>
              <w:bottom w:val="single" w:sz="4" w:space="0" w:color="auto"/>
              <w:right w:val="single" w:sz="4" w:space="0" w:color="auto"/>
            </w:tcBorders>
            <w:noWrap/>
            <w:vAlign w:val="center"/>
            <w:hideMark/>
          </w:tcPr>
          <w:p w14:paraId="45290112" w14:textId="77777777" w:rsidR="000F44C5" w:rsidRPr="000F44C5" w:rsidRDefault="000F44C5" w:rsidP="000F44C5">
            <w:pPr>
              <w:spacing w:after="0" w:line="240" w:lineRule="auto"/>
              <w:jc w:val="center"/>
              <w:rPr>
                <w:rFonts w:ascii="Arial" w:eastAsia="Times New Roman" w:hAnsi="Arial" w:cs="Arial"/>
                <w:color w:val="000000"/>
                <w:sz w:val="14"/>
                <w:szCs w:val="14"/>
              </w:rPr>
            </w:pPr>
            <w:r w:rsidRPr="000F44C5">
              <w:rPr>
                <w:rFonts w:ascii="Arial" w:eastAsia="Times New Roman" w:hAnsi="Arial" w:cs="Arial"/>
                <w:color w:val="000000"/>
                <w:sz w:val="14"/>
                <w:szCs w:val="14"/>
              </w:rPr>
              <w:t> </w:t>
            </w:r>
          </w:p>
        </w:tc>
        <w:tc>
          <w:tcPr>
            <w:tcW w:w="240" w:type="dxa"/>
            <w:tcBorders>
              <w:top w:val="nil"/>
              <w:left w:val="nil"/>
              <w:bottom w:val="single" w:sz="4" w:space="0" w:color="auto"/>
              <w:right w:val="single" w:sz="4" w:space="0" w:color="auto"/>
            </w:tcBorders>
            <w:noWrap/>
            <w:vAlign w:val="center"/>
            <w:hideMark/>
          </w:tcPr>
          <w:p w14:paraId="511AFBEC" w14:textId="77777777" w:rsidR="000F44C5" w:rsidRPr="000F44C5" w:rsidRDefault="000F44C5" w:rsidP="000F44C5">
            <w:pPr>
              <w:spacing w:after="0" w:line="240" w:lineRule="auto"/>
              <w:jc w:val="center"/>
              <w:rPr>
                <w:rFonts w:ascii="Arial" w:eastAsia="Times New Roman" w:hAnsi="Arial" w:cs="Arial"/>
                <w:color w:val="000000"/>
                <w:sz w:val="14"/>
                <w:szCs w:val="14"/>
              </w:rPr>
            </w:pPr>
            <w:r w:rsidRPr="000F44C5">
              <w:rPr>
                <w:rFonts w:ascii="Arial" w:eastAsia="Times New Roman" w:hAnsi="Arial" w:cs="Arial"/>
                <w:color w:val="000000"/>
                <w:sz w:val="14"/>
                <w:szCs w:val="14"/>
              </w:rPr>
              <w:t> </w:t>
            </w:r>
          </w:p>
        </w:tc>
        <w:tc>
          <w:tcPr>
            <w:tcW w:w="240" w:type="dxa"/>
            <w:tcBorders>
              <w:top w:val="single" w:sz="4" w:space="0" w:color="auto"/>
              <w:left w:val="single" w:sz="4" w:space="0" w:color="auto"/>
              <w:bottom w:val="single" w:sz="4" w:space="0" w:color="auto"/>
              <w:right w:val="single" w:sz="4" w:space="0" w:color="auto"/>
            </w:tcBorders>
            <w:shd w:val="clear" w:color="000000" w:fill="00B050"/>
            <w:noWrap/>
            <w:vAlign w:val="center"/>
            <w:hideMark/>
          </w:tcPr>
          <w:p w14:paraId="133F6FF1" w14:textId="77777777" w:rsidR="000F44C5" w:rsidRPr="000F44C5" w:rsidRDefault="000F44C5" w:rsidP="000F44C5">
            <w:pPr>
              <w:spacing w:after="0" w:line="240" w:lineRule="auto"/>
              <w:jc w:val="center"/>
              <w:rPr>
                <w:rFonts w:ascii="Arial" w:eastAsia="Times New Roman" w:hAnsi="Arial" w:cs="Arial"/>
                <w:color w:val="000000"/>
                <w:sz w:val="14"/>
                <w:szCs w:val="14"/>
              </w:rPr>
            </w:pPr>
            <w:r w:rsidRPr="000F44C5">
              <w:rPr>
                <w:rFonts w:ascii="Arial" w:eastAsia="Times New Roman" w:hAnsi="Arial" w:cs="Arial"/>
                <w:color w:val="000000"/>
                <w:sz w:val="14"/>
                <w:szCs w:val="14"/>
              </w:rPr>
              <w:t>1</w:t>
            </w:r>
          </w:p>
        </w:tc>
      </w:tr>
      <w:tr w:rsidR="000F44C5" w:rsidRPr="000F44C5" w14:paraId="63AF614D" w14:textId="77777777" w:rsidTr="000F44C5">
        <w:trPr>
          <w:trHeight w:val="900"/>
        </w:trPr>
        <w:tc>
          <w:tcPr>
            <w:tcW w:w="2734" w:type="dxa"/>
            <w:tcBorders>
              <w:top w:val="nil"/>
              <w:left w:val="single" w:sz="4" w:space="0" w:color="auto"/>
              <w:bottom w:val="single" w:sz="4" w:space="0" w:color="auto"/>
              <w:right w:val="single" w:sz="4" w:space="0" w:color="auto"/>
            </w:tcBorders>
            <w:shd w:val="clear" w:color="000000" w:fill="FCE4D6"/>
            <w:noWrap/>
            <w:hideMark/>
          </w:tcPr>
          <w:p w14:paraId="006551A1" w14:textId="77777777" w:rsidR="000F44C5" w:rsidRPr="000F44C5" w:rsidRDefault="000F44C5" w:rsidP="000F44C5">
            <w:pPr>
              <w:spacing w:after="0" w:line="240" w:lineRule="auto"/>
              <w:rPr>
                <w:rFonts w:ascii="Arial" w:eastAsia="Times New Roman" w:hAnsi="Arial" w:cs="Arial"/>
                <w:color w:val="000000"/>
                <w:sz w:val="14"/>
                <w:szCs w:val="14"/>
              </w:rPr>
            </w:pPr>
            <w:proofErr w:type="spellStart"/>
            <w:r w:rsidRPr="000F44C5">
              <w:rPr>
                <w:rFonts w:ascii="Arial" w:eastAsia="Times New Roman" w:hAnsi="Arial" w:cs="Arial"/>
                <w:color w:val="000000"/>
                <w:sz w:val="14"/>
                <w:szCs w:val="14"/>
              </w:rPr>
              <w:t>Klesges</w:t>
            </w:r>
            <w:proofErr w:type="spellEnd"/>
            <w:r w:rsidRPr="000F44C5">
              <w:rPr>
                <w:rFonts w:ascii="Arial" w:eastAsia="Times New Roman" w:hAnsi="Arial" w:cs="Arial"/>
                <w:color w:val="000000"/>
                <w:sz w:val="14"/>
                <w:szCs w:val="14"/>
              </w:rPr>
              <w:t xml:space="preserve"> 2010</w:t>
            </w:r>
          </w:p>
        </w:tc>
        <w:tc>
          <w:tcPr>
            <w:tcW w:w="3366" w:type="dxa"/>
            <w:tcBorders>
              <w:top w:val="nil"/>
              <w:left w:val="nil"/>
              <w:bottom w:val="single" w:sz="4" w:space="0" w:color="auto"/>
              <w:right w:val="single" w:sz="4" w:space="0" w:color="auto"/>
            </w:tcBorders>
            <w:shd w:val="clear" w:color="000000" w:fill="FCE4D6"/>
            <w:hideMark/>
          </w:tcPr>
          <w:p w14:paraId="49F93DD1" w14:textId="77777777" w:rsidR="000F44C5" w:rsidRPr="000F44C5" w:rsidRDefault="000F44C5" w:rsidP="000F44C5">
            <w:pPr>
              <w:spacing w:after="0" w:line="240" w:lineRule="auto"/>
              <w:rPr>
                <w:rFonts w:ascii="Arial" w:eastAsia="Times New Roman" w:hAnsi="Arial" w:cs="Arial"/>
                <w:color w:val="000000"/>
                <w:sz w:val="14"/>
                <w:szCs w:val="14"/>
              </w:rPr>
            </w:pPr>
            <w:proofErr w:type="spellStart"/>
            <w:r w:rsidRPr="000F44C5">
              <w:rPr>
                <w:rFonts w:ascii="Arial" w:eastAsia="Times New Roman" w:hAnsi="Arial" w:cs="Arial"/>
                <w:color w:val="000000"/>
                <w:sz w:val="14"/>
                <w:szCs w:val="14"/>
              </w:rPr>
              <w:t>Klesges</w:t>
            </w:r>
            <w:proofErr w:type="spellEnd"/>
            <w:r w:rsidRPr="000F44C5">
              <w:rPr>
                <w:rFonts w:ascii="Arial" w:eastAsia="Times New Roman" w:hAnsi="Arial" w:cs="Arial"/>
                <w:color w:val="000000"/>
                <w:sz w:val="14"/>
                <w:szCs w:val="14"/>
              </w:rPr>
              <w:t xml:space="preserve"> RC, Obarzanek E, Kumanyika S. The Memphis Girls' Health Enrichment Multi-site Studies (GEMS): an evaluation of the efficacy of a 2-year obesity prevention program in African American girls. Archives of Pediatrics &amp; Adolescent Medicine </w:t>
            </w:r>
            <w:r w:rsidRPr="000F44C5">
              <w:rPr>
                <w:rFonts w:ascii="Arial" w:eastAsia="Times New Roman" w:hAnsi="Arial" w:cs="Arial"/>
                <w:color w:val="000000"/>
                <w:sz w:val="14"/>
                <w:szCs w:val="14"/>
              </w:rPr>
              <w:lastRenderedPageBreak/>
              <w:t>2010;164(11):1007-14. [DOI: 10.1001/archpediatrics.2010.196]</w:t>
            </w:r>
          </w:p>
        </w:tc>
        <w:tc>
          <w:tcPr>
            <w:tcW w:w="240" w:type="dxa"/>
            <w:tcBorders>
              <w:top w:val="nil"/>
              <w:left w:val="nil"/>
              <w:bottom w:val="single" w:sz="4" w:space="0" w:color="auto"/>
              <w:right w:val="single" w:sz="4" w:space="0" w:color="auto"/>
            </w:tcBorders>
            <w:noWrap/>
            <w:vAlign w:val="center"/>
            <w:hideMark/>
          </w:tcPr>
          <w:p w14:paraId="79C55AD5" w14:textId="77777777" w:rsidR="000F44C5" w:rsidRPr="000F44C5" w:rsidRDefault="000F44C5" w:rsidP="000F44C5">
            <w:pPr>
              <w:spacing w:after="0" w:line="240" w:lineRule="auto"/>
              <w:jc w:val="center"/>
              <w:rPr>
                <w:rFonts w:ascii="Arial" w:eastAsia="Times New Roman" w:hAnsi="Arial" w:cs="Arial"/>
                <w:color w:val="000000"/>
                <w:sz w:val="14"/>
                <w:szCs w:val="14"/>
              </w:rPr>
            </w:pPr>
            <w:r w:rsidRPr="000F44C5">
              <w:rPr>
                <w:rFonts w:ascii="Arial" w:eastAsia="Times New Roman" w:hAnsi="Arial" w:cs="Arial"/>
                <w:color w:val="000000"/>
                <w:sz w:val="14"/>
                <w:szCs w:val="14"/>
              </w:rPr>
              <w:lastRenderedPageBreak/>
              <w:t> </w:t>
            </w:r>
          </w:p>
        </w:tc>
        <w:tc>
          <w:tcPr>
            <w:tcW w:w="240" w:type="dxa"/>
            <w:tcBorders>
              <w:top w:val="nil"/>
              <w:left w:val="nil"/>
              <w:bottom w:val="single" w:sz="4" w:space="0" w:color="auto"/>
              <w:right w:val="single" w:sz="4" w:space="0" w:color="auto"/>
            </w:tcBorders>
            <w:noWrap/>
            <w:vAlign w:val="center"/>
            <w:hideMark/>
          </w:tcPr>
          <w:p w14:paraId="233A98CA" w14:textId="77777777" w:rsidR="000F44C5" w:rsidRPr="000F44C5" w:rsidRDefault="000F44C5" w:rsidP="000F44C5">
            <w:pPr>
              <w:spacing w:after="0" w:line="240" w:lineRule="auto"/>
              <w:jc w:val="center"/>
              <w:rPr>
                <w:rFonts w:ascii="Arial" w:eastAsia="Times New Roman" w:hAnsi="Arial" w:cs="Arial"/>
                <w:color w:val="000000"/>
                <w:sz w:val="14"/>
                <w:szCs w:val="14"/>
              </w:rPr>
            </w:pPr>
            <w:r w:rsidRPr="000F44C5">
              <w:rPr>
                <w:rFonts w:ascii="Arial" w:eastAsia="Times New Roman" w:hAnsi="Arial" w:cs="Arial"/>
                <w:color w:val="000000"/>
                <w:sz w:val="14"/>
                <w:szCs w:val="14"/>
              </w:rPr>
              <w:t> </w:t>
            </w:r>
          </w:p>
        </w:tc>
        <w:tc>
          <w:tcPr>
            <w:tcW w:w="240" w:type="dxa"/>
            <w:tcBorders>
              <w:top w:val="nil"/>
              <w:left w:val="nil"/>
              <w:bottom w:val="single" w:sz="4" w:space="0" w:color="auto"/>
              <w:right w:val="single" w:sz="4" w:space="0" w:color="auto"/>
            </w:tcBorders>
            <w:noWrap/>
            <w:vAlign w:val="center"/>
            <w:hideMark/>
          </w:tcPr>
          <w:p w14:paraId="1A043728" w14:textId="77777777" w:rsidR="000F44C5" w:rsidRPr="000F44C5" w:rsidRDefault="000F44C5" w:rsidP="000F44C5">
            <w:pPr>
              <w:spacing w:after="0" w:line="240" w:lineRule="auto"/>
              <w:jc w:val="center"/>
              <w:rPr>
                <w:rFonts w:ascii="Arial" w:eastAsia="Times New Roman" w:hAnsi="Arial" w:cs="Arial"/>
                <w:color w:val="000000"/>
                <w:sz w:val="14"/>
                <w:szCs w:val="14"/>
              </w:rPr>
            </w:pPr>
            <w:r w:rsidRPr="000F44C5">
              <w:rPr>
                <w:rFonts w:ascii="Arial" w:eastAsia="Times New Roman" w:hAnsi="Arial" w:cs="Arial"/>
                <w:color w:val="000000"/>
                <w:sz w:val="14"/>
                <w:szCs w:val="14"/>
              </w:rPr>
              <w:t> </w:t>
            </w:r>
          </w:p>
        </w:tc>
        <w:tc>
          <w:tcPr>
            <w:tcW w:w="240" w:type="dxa"/>
            <w:tcBorders>
              <w:top w:val="nil"/>
              <w:left w:val="nil"/>
              <w:bottom w:val="single" w:sz="4" w:space="0" w:color="auto"/>
              <w:right w:val="single" w:sz="4" w:space="0" w:color="auto"/>
            </w:tcBorders>
            <w:noWrap/>
            <w:vAlign w:val="center"/>
            <w:hideMark/>
          </w:tcPr>
          <w:p w14:paraId="2EC4AEBB" w14:textId="77777777" w:rsidR="000F44C5" w:rsidRPr="000F44C5" w:rsidRDefault="000F44C5" w:rsidP="000F44C5">
            <w:pPr>
              <w:spacing w:after="0" w:line="240" w:lineRule="auto"/>
              <w:jc w:val="center"/>
              <w:rPr>
                <w:rFonts w:ascii="Arial" w:eastAsia="Times New Roman" w:hAnsi="Arial" w:cs="Arial"/>
                <w:color w:val="000000"/>
                <w:sz w:val="14"/>
                <w:szCs w:val="14"/>
              </w:rPr>
            </w:pPr>
            <w:r w:rsidRPr="000F44C5">
              <w:rPr>
                <w:rFonts w:ascii="Arial" w:eastAsia="Times New Roman" w:hAnsi="Arial" w:cs="Arial"/>
                <w:color w:val="000000"/>
                <w:sz w:val="14"/>
                <w:szCs w:val="14"/>
              </w:rPr>
              <w:t> </w:t>
            </w:r>
          </w:p>
        </w:tc>
        <w:tc>
          <w:tcPr>
            <w:tcW w:w="240" w:type="dxa"/>
            <w:tcBorders>
              <w:top w:val="nil"/>
              <w:left w:val="nil"/>
              <w:bottom w:val="single" w:sz="4" w:space="0" w:color="auto"/>
              <w:right w:val="single" w:sz="4" w:space="0" w:color="auto"/>
            </w:tcBorders>
            <w:noWrap/>
            <w:vAlign w:val="center"/>
            <w:hideMark/>
          </w:tcPr>
          <w:p w14:paraId="4A70146C" w14:textId="77777777" w:rsidR="000F44C5" w:rsidRPr="000F44C5" w:rsidRDefault="000F44C5" w:rsidP="000F44C5">
            <w:pPr>
              <w:spacing w:after="0" w:line="240" w:lineRule="auto"/>
              <w:jc w:val="center"/>
              <w:rPr>
                <w:rFonts w:ascii="Arial" w:eastAsia="Times New Roman" w:hAnsi="Arial" w:cs="Arial"/>
                <w:color w:val="000000"/>
                <w:sz w:val="14"/>
                <w:szCs w:val="14"/>
              </w:rPr>
            </w:pPr>
            <w:r w:rsidRPr="000F44C5">
              <w:rPr>
                <w:rFonts w:ascii="Arial" w:eastAsia="Times New Roman" w:hAnsi="Arial" w:cs="Arial"/>
                <w:color w:val="000000"/>
                <w:sz w:val="14"/>
                <w:szCs w:val="14"/>
              </w:rPr>
              <w:t> </w:t>
            </w:r>
          </w:p>
        </w:tc>
        <w:tc>
          <w:tcPr>
            <w:tcW w:w="240" w:type="dxa"/>
            <w:tcBorders>
              <w:top w:val="single" w:sz="4" w:space="0" w:color="auto"/>
              <w:left w:val="single" w:sz="4" w:space="0" w:color="auto"/>
              <w:bottom w:val="single" w:sz="4" w:space="0" w:color="auto"/>
              <w:right w:val="single" w:sz="4" w:space="0" w:color="auto"/>
            </w:tcBorders>
            <w:shd w:val="clear" w:color="000000" w:fill="00B050"/>
            <w:noWrap/>
            <w:vAlign w:val="center"/>
            <w:hideMark/>
          </w:tcPr>
          <w:p w14:paraId="48CC60EE" w14:textId="77777777" w:rsidR="000F44C5" w:rsidRPr="000F44C5" w:rsidRDefault="000F44C5" w:rsidP="000F44C5">
            <w:pPr>
              <w:spacing w:after="0" w:line="240" w:lineRule="auto"/>
              <w:jc w:val="center"/>
              <w:rPr>
                <w:rFonts w:ascii="Arial" w:eastAsia="Times New Roman" w:hAnsi="Arial" w:cs="Arial"/>
                <w:color w:val="000000"/>
                <w:sz w:val="14"/>
                <w:szCs w:val="14"/>
              </w:rPr>
            </w:pPr>
            <w:r w:rsidRPr="000F44C5">
              <w:rPr>
                <w:rFonts w:ascii="Arial" w:eastAsia="Times New Roman" w:hAnsi="Arial" w:cs="Arial"/>
                <w:color w:val="000000"/>
                <w:sz w:val="14"/>
                <w:szCs w:val="14"/>
              </w:rPr>
              <w:t>1</w:t>
            </w:r>
          </w:p>
        </w:tc>
      </w:tr>
      <w:tr w:rsidR="000F44C5" w:rsidRPr="000F44C5" w14:paraId="189FB3AA" w14:textId="77777777" w:rsidTr="000F44C5">
        <w:trPr>
          <w:trHeight w:val="900"/>
        </w:trPr>
        <w:tc>
          <w:tcPr>
            <w:tcW w:w="2734" w:type="dxa"/>
            <w:tcBorders>
              <w:top w:val="nil"/>
              <w:left w:val="single" w:sz="4" w:space="0" w:color="auto"/>
              <w:bottom w:val="single" w:sz="4" w:space="0" w:color="auto"/>
              <w:right w:val="single" w:sz="4" w:space="0" w:color="auto"/>
            </w:tcBorders>
            <w:shd w:val="clear" w:color="000000" w:fill="FCE4D6"/>
            <w:noWrap/>
            <w:hideMark/>
          </w:tcPr>
          <w:p w14:paraId="5A34B4D1" w14:textId="77777777" w:rsidR="000F44C5" w:rsidRPr="000F44C5" w:rsidRDefault="000F44C5" w:rsidP="000F44C5">
            <w:pPr>
              <w:spacing w:after="0" w:line="240" w:lineRule="auto"/>
              <w:rPr>
                <w:rFonts w:ascii="Arial" w:eastAsia="Times New Roman" w:hAnsi="Arial" w:cs="Arial"/>
                <w:color w:val="000000"/>
                <w:sz w:val="14"/>
                <w:szCs w:val="14"/>
              </w:rPr>
            </w:pPr>
            <w:r w:rsidRPr="000F44C5">
              <w:rPr>
                <w:rFonts w:ascii="Arial" w:eastAsia="Times New Roman" w:hAnsi="Arial" w:cs="Arial"/>
                <w:color w:val="000000"/>
                <w:sz w:val="14"/>
                <w:szCs w:val="14"/>
              </w:rPr>
              <w:t>Kobel 2017</w:t>
            </w:r>
          </w:p>
        </w:tc>
        <w:tc>
          <w:tcPr>
            <w:tcW w:w="3366" w:type="dxa"/>
            <w:tcBorders>
              <w:top w:val="nil"/>
              <w:left w:val="nil"/>
              <w:bottom w:val="single" w:sz="4" w:space="0" w:color="auto"/>
              <w:right w:val="single" w:sz="4" w:space="0" w:color="auto"/>
            </w:tcBorders>
            <w:shd w:val="clear" w:color="000000" w:fill="FCE4D6"/>
            <w:hideMark/>
          </w:tcPr>
          <w:p w14:paraId="33099AB5" w14:textId="77777777" w:rsidR="000F44C5" w:rsidRPr="000F44C5" w:rsidRDefault="000F44C5" w:rsidP="000F44C5">
            <w:pPr>
              <w:spacing w:after="0" w:line="240" w:lineRule="auto"/>
              <w:rPr>
                <w:rFonts w:ascii="Arial" w:eastAsia="Times New Roman" w:hAnsi="Arial" w:cs="Arial"/>
                <w:color w:val="000000"/>
                <w:sz w:val="14"/>
                <w:szCs w:val="14"/>
              </w:rPr>
            </w:pPr>
            <w:r w:rsidRPr="000F44C5">
              <w:rPr>
                <w:rFonts w:ascii="Arial" w:eastAsia="Times New Roman" w:hAnsi="Arial" w:cs="Arial"/>
                <w:color w:val="000000"/>
                <w:sz w:val="14"/>
                <w:szCs w:val="14"/>
              </w:rPr>
              <w:t xml:space="preserve">Kobel S, Lammle C, </w:t>
            </w:r>
            <w:proofErr w:type="spellStart"/>
            <w:r w:rsidRPr="000F44C5">
              <w:rPr>
                <w:rFonts w:ascii="Arial" w:eastAsia="Times New Roman" w:hAnsi="Arial" w:cs="Arial"/>
                <w:color w:val="000000"/>
                <w:sz w:val="14"/>
                <w:szCs w:val="14"/>
              </w:rPr>
              <w:t>Wartha</w:t>
            </w:r>
            <w:proofErr w:type="spellEnd"/>
            <w:r w:rsidRPr="000F44C5">
              <w:rPr>
                <w:rFonts w:ascii="Arial" w:eastAsia="Times New Roman" w:hAnsi="Arial" w:cs="Arial"/>
                <w:color w:val="000000"/>
                <w:sz w:val="14"/>
                <w:szCs w:val="14"/>
              </w:rPr>
              <w:t xml:space="preserve"> O, </w:t>
            </w:r>
            <w:proofErr w:type="spellStart"/>
            <w:r w:rsidRPr="000F44C5">
              <w:rPr>
                <w:rFonts w:ascii="Arial" w:eastAsia="Times New Roman" w:hAnsi="Arial" w:cs="Arial"/>
                <w:color w:val="000000"/>
                <w:sz w:val="14"/>
                <w:szCs w:val="14"/>
              </w:rPr>
              <w:t>Kesztyus</w:t>
            </w:r>
            <w:proofErr w:type="spellEnd"/>
            <w:r w:rsidRPr="000F44C5">
              <w:rPr>
                <w:rFonts w:ascii="Arial" w:eastAsia="Times New Roman" w:hAnsi="Arial" w:cs="Arial"/>
                <w:color w:val="000000"/>
                <w:sz w:val="14"/>
                <w:szCs w:val="14"/>
              </w:rPr>
              <w:t xml:space="preserve"> D, Wirt T, Steinacker JM. Effects of a </w:t>
            </w:r>
            <w:proofErr w:type="spellStart"/>
            <w:r w:rsidRPr="000F44C5">
              <w:rPr>
                <w:rFonts w:ascii="Arial" w:eastAsia="Times New Roman" w:hAnsi="Arial" w:cs="Arial"/>
                <w:color w:val="000000"/>
                <w:sz w:val="14"/>
                <w:szCs w:val="14"/>
              </w:rPr>
              <w:t>randomised</w:t>
            </w:r>
            <w:proofErr w:type="spellEnd"/>
            <w:r w:rsidRPr="000F44C5">
              <w:rPr>
                <w:rFonts w:ascii="Arial" w:eastAsia="Times New Roman" w:hAnsi="Arial" w:cs="Arial"/>
                <w:color w:val="000000"/>
                <w:sz w:val="14"/>
                <w:szCs w:val="14"/>
              </w:rPr>
              <w:t xml:space="preserve"> controlled school-based health promotion intervention on obesity-related </w:t>
            </w:r>
            <w:proofErr w:type="spellStart"/>
            <w:r w:rsidRPr="000F44C5">
              <w:rPr>
                <w:rFonts w:ascii="Arial" w:eastAsia="Times New Roman" w:hAnsi="Arial" w:cs="Arial"/>
                <w:color w:val="000000"/>
                <w:sz w:val="14"/>
                <w:szCs w:val="14"/>
              </w:rPr>
              <w:t>behavioural</w:t>
            </w:r>
            <w:proofErr w:type="spellEnd"/>
            <w:r w:rsidRPr="000F44C5">
              <w:rPr>
                <w:rFonts w:ascii="Arial" w:eastAsia="Times New Roman" w:hAnsi="Arial" w:cs="Arial"/>
                <w:color w:val="000000"/>
                <w:sz w:val="14"/>
                <w:szCs w:val="14"/>
              </w:rPr>
              <w:t xml:space="preserve"> outcomes of children with migration background. Journal of Immigrant and Minority Health 2017;19(2):254-62. [DOI: 10.1007/s10903-016-0460-9]</w:t>
            </w:r>
          </w:p>
        </w:tc>
        <w:tc>
          <w:tcPr>
            <w:tcW w:w="240" w:type="dxa"/>
            <w:tcBorders>
              <w:top w:val="nil"/>
              <w:left w:val="nil"/>
              <w:bottom w:val="single" w:sz="4" w:space="0" w:color="auto"/>
              <w:right w:val="single" w:sz="4" w:space="0" w:color="auto"/>
            </w:tcBorders>
            <w:noWrap/>
            <w:vAlign w:val="center"/>
            <w:hideMark/>
          </w:tcPr>
          <w:p w14:paraId="1280D0FF" w14:textId="77777777" w:rsidR="000F44C5" w:rsidRPr="000F44C5" w:rsidRDefault="000F44C5" w:rsidP="000F44C5">
            <w:pPr>
              <w:spacing w:after="0" w:line="240" w:lineRule="auto"/>
              <w:jc w:val="center"/>
              <w:rPr>
                <w:rFonts w:ascii="Arial" w:eastAsia="Times New Roman" w:hAnsi="Arial" w:cs="Arial"/>
                <w:color w:val="000000"/>
                <w:sz w:val="14"/>
                <w:szCs w:val="14"/>
              </w:rPr>
            </w:pPr>
            <w:r w:rsidRPr="000F44C5">
              <w:rPr>
                <w:rFonts w:ascii="Arial" w:eastAsia="Times New Roman" w:hAnsi="Arial" w:cs="Arial"/>
                <w:color w:val="000000"/>
                <w:sz w:val="14"/>
                <w:szCs w:val="14"/>
              </w:rPr>
              <w:t> </w:t>
            </w:r>
          </w:p>
        </w:tc>
        <w:tc>
          <w:tcPr>
            <w:tcW w:w="240" w:type="dxa"/>
            <w:tcBorders>
              <w:top w:val="nil"/>
              <w:left w:val="nil"/>
              <w:bottom w:val="single" w:sz="4" w:space="0" w:color="auto"/>
              <w:right w:val="single" w:sz="4" w:space="0" w:color="auto"/>
            </w:tcBorders>
            <w:noWrap/>
            <w:vAlign w:val="center"/>
            <w:hideMark/>
          </w:tcPr>
          <w:p w14:paraId="72DE85CC" w14:textId="77777777" w:rsidR="000F44C5" w:rsidRPr="000F44C5" w:rsidRDefault="000F44C5" w:rsidP="000F44C5">
            <w:pPr>
              <w:spacing w:after="0" w:line="240" w:lineRule="auto"/>
              <w:jc w:val="center"/>
              <w:rPr>
                <w:rFonts w:ascii="Arial" w:eastAsia="Times New Roman" w:hAnsi="Arial" w:cs="Arial"/>
                <w:color w:val="000000"/>
                <w:sz w:val="14"/>
                <w:szCs w:val="14"/>
              </w:rPr>
            </w:pPr>
            <w:r w:rsidRPr="000F44C5">
              <w:rPr>
                <w:rFonts w:ascii="Arial" w:eastAsia="Times New Roman" w:hAnsi="Arial" w:cs="Arial"/>
                <w:color w:val="000000"/>
                <w:sz w:val="14"/>
                <w:szCs w:val="14"/>
              </w:rPr>
              <w:t> </w:t>
            </w:r>
          </w:p>
        </w:tc>
        <w:tc>
          <w:tcPr>
            <w:tcW w:w="240" w:type="dxa"/>
            <w:tcBorders>
              <w:top w:val="nil"/>
              <w:left w:val="nil"/>
              <w:bottom w:val="single" w:sz="4" w:space="0" w:color="auto"/>
              <w:right w:val="single" w:sz="4" w:space="0" w:color="auto"/>
            </w:tcBorders>
            <w:noWrap/>
            <w:vAlign w:val="center"/>
            <w:hideMark/>
          </w:tcPr>
          <w:p w14:paraId="5DBFE808" w14:textId="77777777" w:rsidR="000F44C5" w:rsidRPr="000F44C5" w:rsidRDefault="000F44C5" w:rsidP="000F44C5">
            <w:pPr>
              <w:spacing w:after="0" w:line="240" w:lineRule="auto"/>
              <w:jc w:val="center"/>
              <w:rPr>
                <w:rFonts w:ascii="Arial" w:eastAsia="Times New Roman" w:hAnsi="Arial" w:cs="Arial"/>
                <w:color w:val="000000"/>
                <w:sz w:val="14"/>
                <w:szCs w:val="14"/>
              </w:rPr>
            </w:pPr>
            <w:r w:rsidRPr="000F44C5">
              <w:rPr>
                <w:rFonts w:ascii="Arial" w:eastAsia="Times New Roman" w:hAnsi="Arial" w:cs="Arial"/>
                <w:color w:val="000000"/>
                <w:sz w:val="14"/>
                <w:szCs w:val="14"/>
              </w:rPr>
              <w:t> </w:t>
            </w:r>
          </w:p>
        </w:tc>
        <w:tc>
          <w:tcPr>
            <w:tcW w:w="240" w:type="dxa"/>
            <w:tcBorders>
              <w:top w:val="nil"/>
              <w:left w:val="nil"/>
              <w:bottom w:val="single" w:sz="4" w:space="0" w:color="auto"/>
              <w:right w:val="single" w:sz="4" w:space="0" w:color="auto"/>
            </w:tcBorders>
            <w:noWrap/>
            <w:vAlign w:val="center"/>
            <w:hideMark/>
          </w:tcPr>
          <w:p w14:paraId="26355DBD" w14:textId="77777777" w:rsidR="000F44C5" w:rsidRPr="000F44C5" w:rsidRDefault="000F44C5" w:rsidP="000F44C5">
            <w:pPr>
              <w:spacing w:after="0" w:line="240" w:lineRule="auto"/>
              <w:jc w:val="center"/>
              <w:rPr>
                <w:rFonts w:ascii="Arial" w:eastAsia="Times New Roman" w:hAnsi="Arial" w:cs="Arial"/>
                <w:color w:val="000000"/>
                <w:sz w:val="14"/>
                <w:szCs w:val="14"/>
              </w:rPr>
            </w:pPr>
            <w:r w:rsidRPr="000F44C5">
              <w:rPr>
                <w:rFonts w:ascii="Arial" w:eastAsia="Times New Roman" w:hAnsi="Arial" w:cs="Arial"/>
                <w:color w:val="000000"/>
                <w:sz w:val="14"/>
                <w:szCs w:val="14"/>
              </w:rPr>
              <w:t> </w:t>
            </w:r>
          </w:p>
        </w:tc>
        <w:tc>
          <w:tcPr>
            <w:tcW w:w="240" w:type="dxa"/>
            <w:tcBorders>
              <w:top w:val="nil"/>
              <w:left w:val="nil"/>
              <w:bottom w:val="single" w:sz="4" w:space="0" w:color="auto"/>
              <w:right w:val="single" w:sz="4" w:space="0" w:color="auto"/>
            </w:tcBorders>
            <w:noWrap/>
            <w:vAlign w:val="center"/>
            <w:hideMark/>
          </w:tcPr>
          <w:p w14:paraId="6859E58A" w14:textId="77777777" w:rsidR="000F44C5" w:rsidRPr="000F44C5" w:rsidRDefault="000F44C5" w:rsidP="000F44C5">
            <w:pPr>
              <w:spacing w:after="0" w:line="240" w:lineRule="auto"/>
              <w:jc w:val="center"/>
              <w:rPr>
                <w:rFonts w:ascii="Arial" w:eastAsia="Times New Roman" w:hAnsi="Arial" w:cs="Arial"/>
                <w:color w:val="000000"/>
                <w:sz w:val="14"/>
                <w:szCs w:val="14"/>
              </w:rPr>
            </w:pPr>
            <w:r w:rsidRPr="000F44C5">
              <w:rPr>
                <w:rFonts w:ascii="Arial" w:eastAsia="Times New Roman" w:hAnsi="Arial" w:cs="Arial"/>
                <w:color w:val="000000"/>
                <w:sz w:val="14"/>
                <w:szCs w:val="14"/>
              </w:rPr>
              <w:t> </w:t>
            </w:r>
          </w:p>
        </w:tc>
        <w:tc>
          <w:tcPr>
            <w:tcW w:w="240" w:type="dxa"/>
            <w:tcBorders>
              <w:top w:val="single" w:sz="4" w:space="0" w:color="auto"/>
              <w:left w:val="single" w:sz="4" w:space="0" w:color="auto"/>
              <w:bottom w:val="single" w:sz="4" w:space="0" w:color="auto"/>
              <w:right w:val="single" w:sz="4" w:space="0" w:color="auto"/>
            </w:tcBorders>
            <w:shd w:val="clear" w:color="000000" w:fill="00B050"/>
            <w:noWrap/>
            <w:vAlign w:val="center"/>
            <w:hideMark/>
          </w:tcPr>
          <w:p w14:paraId="5BC7BCB8" w14:textId="77777777" w:rsidR="000F44C5" w:rsidRPr="000F44C5" w:rsidRDefault="000F44C5" w:rsidP="000F44C5">
            <w:pPr>
              <w:spacing w:after="0" w:line="240" w:lineRule="auto"/>
              <w:jc w:val="center"/>
              <w:rPr>
                <w:rFonts w:ascii="Arial" w:eastAsia="Times New Roman" w:hAnsi="Arial" w:cs="Arial"/>
                <w:color w:val="000000"/>
                <w:sz w:val="14"/>
                <w:szCs w:val="14"/>
              </w:rPr>
            </w:pPr>
            <w:r w:rsidRPr="000F44C5">
              <w:rPr>
                <w:rFonts w:ascii="Arial" w:eastAsia="Times New Roman" w:hAnsi="Arial" w:cs="Arial"/>
                <w:color w:val="000000"/>
                <w:sz w:val="14"/>
                <w:szCs w:val="14"/>
              </w:rPr>
              <w:t>1</w:t>
            </w:r>
          </w:p>
        </w:tc>
      </w:tr>
      <w:tr w:rsidR="000F44C5" w:rsidRPr="000F44C5" w14:paraId="47B172F1" w14:textId="77777777" w:rsidTr="000F44C5">
        <w:trPr>
          <w:trHeight w:val="720"/>
        </w:trPr>
        <w:tc>
          <w:tcPr>
            <w:tcW w:w="2734" w:type="dxa"/>
            <w:tcBorders>
              <w:top w:val="nil"/>
              <w:left w:val="single" w:sz="4" w:space="0" w:color="auto"/>
              <w:bottom w:val="single" w:sz="4" w:space="0" w:color="auto"/>
              <w:right w:val="single" w:sz="4" w:space="0" w:color="auto"/>
            </w:tcBorders>
            <w:shd w:val="clear" w:color="000000" w:fill="FCE4D6"/>
            <w:noWrap/>
            <w:hideMark/>
          </w:tcPr>
          <w:p w14:paraId="41BC4BE9" w14:textId="77777777" w:rsidR="000F44C5" w:rsidRPr="000F44C5" w:rsidRDefault="000F44C5" w:rsidP="000F44C5">
            <w:pPr>
              <w:spacing w:after="0" w:line="240" w:lineRule="auto"/>
              <w:rPr>
                <w:rFonts w:ascii="Arial" w:eastAsia="Times New Roman" w:hAnsi="Arial" w:cs="Arial"/>
                <w:color w:val="000000"/>
                <w:sz w:val="14"/>
                <w:szCs w:val="14"/>
              </w:rPr>
            </w:pPr>
            <w:r w:rsidRPr="000F44C5">
              <w:rPr>
                <w:rFonts w:ascii="Arial" w:eastAsia="Times New Roman" w:hAnsi="Arial" w:cs="Arial"/>
                <w:color w:val="000000"/>
                <w:sz w:val="14"/>
                <w:szCs w:val="14"/>
              </w:rPr>
              <w:t>Kocken 2016</w:t>
            </w:r>
          </w:p>
        </w:tc>
        <w:tc>
          <w:tcPr>
            <w:tcW w:w="3366" w:type="dxa"/>
            <w:tcBorders>
              <w:top w:val="nil"/>
              <w:left w:val="nil"/>
              <w:bottom w:val="single" w:sz="4" w:space="0" w:color="auto"/>
              <w:right w:val="single" w:sz="4" w:space="0" w:color="auto"/>
            </w:tcBorders>
            <w:shd w:val="clear" w:color="000000" w:fill="FCE4D6"/>
            <w:hideMark/>
          </w:tcPr>
          <w:p w14:paraId="6FB90A99" w14:textId="77777777" w:rsidR="000F44C5" w:rsidRPr="000F44C5" w:rsidRDefault="000F44C5" w:rsidP="000F44C5">
            <w:pPr>
              <w:spacing w:after="0" w:line="240" w:lineRule="auto"/>
              <w:rPr>
                <w:rFonts w:ascii="Arial" w:eastAsia="Times New Roman" w:hAnsi="Arial" w:cs="Arial"/>
                <w:color w:val="000000"/>
                <w:sz w:val="14"/>
                <w:szCs w:val="14"/>
              </w:rPr>
            </w:pPr>
            <w:r w:rsidRPr="000F44C5">
              <w:rPr>
                <w:rFonts w:ascii="Arial" w:eastAsia="Times New Roman" w:hAnsi="Arial" w:cs="Arial"/>
                <w:color w:val="000000"/>
                <w:sz w:val="14"/>
                <w:szCs w:val="14"/>
              </w:rPr>
              <w:t xml:space="preserve">Kocken PL, Scholten AM, Westhoff E, De Kok BP, Taal EM, </w:t>
            </w:r>
            <w:proofErr w:type="spellStart"/>
            <w:r w:rsidRPr="000F44C5">
              <w:rPr>
                <w:rFonts w:ascii="Arial" w:eastAsia="Times New Roman" w:hAnsi="Arial" w:cs="Arial"/>
                <w:color w:val="000000"/>
                <w:sz w:val="14"/>
                <w:szCs w:val="14"/>
              </w:rPr>
              <w:t>Goldbohm</w:t>
            </w:r>
            <w:proofErr w:type="spellEnd"/>
            <w:r w:rsidRPr="000F44C5">
              <w:rPr>
                <w:rFonts w:ascii="Arial" w:eastAsia="Times New Roman" w:hAnsi="Arial" w:cs="Arial"/>
                <w:color w:val="000000"/>
                <w:sz w:val="14"/>
                <w:szCs w:val="14"/>
              </w:rPr>
              <w:t xml:space="preserve"> RA. Effects of a theory-based education program to prevent overweightness in primary school children. Nutrients 2016;8(1):04. [DOI: 10.3390/nu8010012]</w:t>
            </w:r>
          </w:p>
        </w:tc>
        <w:tc>
          <w:tcPr>
            <w:tcW w:w="240" w:type="dxa"/>
            <w:tcBorders>
              <w:top w:val="nil"/>
              <w:left w:val="nil"/>
              <w:bottom w:val="single" w:sz="4" w:space="0" w:color="auto"/>
              <w:right w:val="single" w:sz="4" w:space="0" w:color="auto"/>
            </w:tcBorders>
            <w:noWrap/>
            <w:vAlign w:val="center"/>
            <w:hideMark/>
          </w:tcPr>
          <w:p w14:paraId="28D8916F" w14:textId="77777777" w:rsidR="000F44C5" w:rsidRPr="000F44C5" w:rsidRDefault="000F44C5" w:rsidP="000F44C5">
            <w:pPr>
              <w:spacing w:after="0" w:line="240" w:lineRule="auto"/>
              <w:jc w:val="center"/>
              <w:rPr>
                <w:rFonts w:ascii="Arial" w:eastAsia="Times New Roman" w:hAnsi="Arial" w:cs="Arial"/>
                <w:color w:val="000000"/>
                <w:sz w:val="14"/>
                <w:szCs w:val="14"/>
              </w:rPr>
            </w:pPr>
            <w:r w:rsidRPr="000F44C5">
              <w:rPr>
                <w:rFonts w:ascii="Arial" w:eastAsia="Times New Roman" w:hAnsi="Arial" w:cs="Arial"/>
                <w:color w:val="000000"/>
                <w:sz w:val="14"/>
                <w:szCs w:val="14"/>
              </w:rPr>
              <w:t> </w:t>
            </w:r>
          </w:p>
        </w:tc>
        <w:tc>
          <w:tcPr>
            <w:tcW w:w="240" w:type="dxa"/>
            <w:tcBorders>
              <w:top w:val="nil"/>
              <w:left w:val="nil"/>
              <w:bottom w:val="single" w:sz="4" w:space="0" w:color="auto"/>
              <w:right w:val="single" w:sz="4" w:space="0" w:color="auto"/>
            </w:tcBorders>
            <w:noWrap/>
            <w:vAlign w:val="center"/>
            <w:hideMark/>
          </w:tcPr>
          <w:p w14:paraId="175020ED" w14:textId="77777777" w:rsidR="000F44C5" w:rsidRPr="000F44C5" w:rsidRDefault="000F44C5" w:rsidP="000F44C5">
            <w:pPr>
              <w:spacing w:after="0" w:line="240" w:lineRule="auto"/>
              <w:jc w:val="center"/>
              <w:rPr>
                <w:rFonts w:ascii="Arial" w:eastAsia="Times New Roman" w:hAnsi="Arial" w:cs="Arial"/>
                <w:color w:val="000000"/>
                <w:sz w:val="14"/>
                <w:szCs w:val="14"/>
              </w:rPr>
            </w:pPr>
            <w:r w:rsidRPr="000F44C5">
              <w:rPr>
                <w:rFonts w:ascii="Arial" w:eastAsia="Times New Roman" w:hAnsi="Arial" w:cs="Arial"/>
                <w:color w:val="000000"/>
                <w:sz w:val="14"/>
                <w:szCs w:val="14"/>
              </w:rPr>
              <w:t> </w:t>
            </w:r>
          </w:p>
        </w:tc>
        <w:tc>
          <w:tcPr>
            <w:tcW w:w="240" w:type="dxa"/>
            <w:tcBorders>
              <w:top w:val="nil"/>
              <w:left w:val="nil"/>
              <w:bottom w:val="single" w:sz="4" w:space="0" w:color="auto"/>
              <w:right w:val="single" w:sz="4" w:space="0" w:color="auto"/>
            </w:tcBorders>
            <w:noWrap/>
            <w:vAlign w:val="center"/>
            <w:hideMark/>
          </w:tcPr>
          <w:p w14:paraId="780BD027" w14:textId="77777777" w:rsidR="000F44C5" w:rsidRPr="000F44C5" w:rsidRDefault="000F44C5" w:rsidP="000F44C5">
            <w:pPr>
              <w:spacing w:after="0" w:line="240" w:lineRule="auto"/>
              <w:jc w:val="center"/>
              <w:rPr>
                <w:rFonts w:ascii="Arial" w:eastAsia="Times New Roman" w:hAnsi="Arial" w:cs="Arial"/>
                <w:color w:val="000000"/>
                <w:sz w:val="14"/>
                <w:szCs w:val="14"/>
              </w:rPr>
            </w:pPr>
            <w:r w:rsidRPr="000F44C5">
              <w:rPr>
                <w:rFonts w:ascii="Arial" w:eastAsia="Times New Roman" w:hAnsi="Arial" w:cs="Arial"/>
                <w:color w:val="000000"/>
                <w:sz w:val="14"/>
                <w:szCs w:val="14"/>
              </w:rPr>
              <w:t> </w:t>
            </w:r>
          </w:p>
        </w:tc>
        <w:tc>
          <w:tcPr>
            <w:tcW w:w="240" w:type="dxa"/>
            <w:tcBorders>
              <w:top w:val="nil"/>
              <w:left w:val="nil"/>
              <w:bottom w:val="single" w:sz="4" w:space="0" w:color="auto"/>
              <w:right w:val="single" w:sz="4" w:space="0" w:color="auto"/>
            </w:tcBorders>
            <w:noWrap/>
            <w:vAlign w:val="center"/>
            <w:hideMark/>
          </w:tcPr>
          <w:p w14:paraId="783D60E0" w14:textId="77777777" w:rsidR="000F44C5" w:rsidRPr="000F44C5" w:rsidRDefault="000F44C5" w:rsidP="000F44C5">
            <w:pPr>
              <w:spacing w:after="0" w:line="240" w:lineRule="auto"/>
              <w:jc w:val="center"/>
              <w:rPr>
                <w:rFonts w:ascii="Arial" w:eastAsia="Times New Roman" w:hAnsi="Arial" w:cs="Arial"/>
                <w:color w:val="000000"/>
                <w:sz w:val="14"/>
                <w:szCs w:val="14"/>
              </w:rPr>
            </w:pPr>
            <w:r w:rsidRPr="000F44C5">
              <w:rPr>
                <w:rFonts w:ascii="Arial" w:eastAsia="Times New Roman" w:hAnsi="Arial" w:cs="Arial"/>
                <w:color w:val="000000"/>
                <w:sz w:val="14"/>
                <w:szCs w:val="14"/>
              </w:rPr>
              <w:t> </w:t>
            </w:r>
          </w:p>
        </w:tc>
        <w:tc>
          <w:tcPr>
            <w:tcW w:w="240" w:type="dxa"/>
            <w:tcBorders>
              <w:top w:val="nil"/>
              <w:left w:val="nil"/>
              <w:bottom w:val="single" w:sz="4" w:space="0" w:color="auto"/>
              <w:right w:val="single" w:sz="4" w:space="0" w:color="auto"/>
            </w:tcBorders>
            <w:noWrap/>
            <w:vAlign w:val="center"/>
            <w:hideMark/>
          </w:tcPr>
          <w:p w14:paraId="65BA6330" w14:textId="77777777" w:rsidR="000F44C5" w:rsidRPr="000F44C5" w:rsidRDefault="000F44C5" w:rsidP="000F44C5">
            <w:pPr>
              <w:spacing w:after="0" w:line="240" w:lineRule="auto"/>
              <w:jc w:val="center"/>
              <w:rPr>
                <w:rFonts w:ascii="Arial" w:eastAsia="Times New Roman" w:hAnsi="Arial" w:cs="Arial"/>
                <w:color w:val="000000"/>
                <w:sz w:val="14"/>
                <w:szCs w:val="14"/>
              </w:rPr>
            </w:pPr>
            <w:r w:rsidRPr="000F44C5">
              <w:rPr>
                <w:rFonts w:ascii="Arial" w:eastAsia="Times New Roman" w:hAnsi="Arial" w:cs="Arial"/>
                <w:color w:val="000000"/>
                <w:sz w:val="14"/>
                <w:szCs w:val="14"/>
              </w:rPr>
              <w:t> </w:t>
            </w:r>
          </w:p>
        </w:tc>
        <w:tc>
          <w:tcPr>
            <w:tcW w:w="240" w:type="dxa"/>
            <w:tcBorders>
              <w:top w:val="single" w:sz="4" w:space="0" w:color="auto"/>
              <w:left w:val="single" w:sz="4" w:space="0" w:color="auto"/>
              <w:bottom w:val="single" w:sz="4" w:space="0" w:color="auto"/>
              <w:right w:val="single" w:sz="4" w:space="0" w:color="auto"/>
            </w:tcBorders>
            <w:shd w:val="clear" w:color="000000" w:fill="00B050"/>
            <w:noWrap/>
            <w:vAlign w:val="center"/>
            <w:hideMark/>
          </w:tcPr>
          <w:p w14:paraId="3A7C2558" w14:textId="77777777" w:rsidR="000F44C5" w:rsidRPr="000F44C5" w:rsidRDefault="000F44C5" w:rsidP="000F44C5">
            <w:pPr>
              <w:spacing w:after="0" w:line="240" w:lineRule="auto"/>
              <w:jc w:val="center"/>
              <w:rPr>
                <w:rFonts w:ascii="Arial" w:eastAsia="Times New Roman" w:hAnsi="Arial" w:cs="Arial"/>
                <w:color w:val="000000"/>
                <w:sz w:val="14"/>
                <w:szCs w:val="14"/>
              </w:rPr>
            </w:pPr>
            <w:r w:rsidRPr="000F44C5">
              <w:rPr>
                <w:rFonts w:ascii="Arial" w:eastAsia="Times New Roman" w:hAnsi="Arial" w:cs="Arial"/>
                <w:color w:val="000000"/>
                <w:sz w:val="14"/>
                <w:szCs w:val="14"/>
              </w:rPr>
              <w:t>1</w:t>
            </w:r>
          </w:p>
        </w:tc>
      </w:tr>
      <w:tr w:rsidR="000F44C5" w:rsidRPr="000F44C5" w14:paraId="20630101" w14:textId="77777777" w:rsidTr="000F44C5">
        <w:trPr>
          <w:trHeight w:val="900"/>
        </w:trPr>
        <w:tc>
          <w:tcPr>
            <w:tcW w:w="2734" w:type="dxa"/>
            <w:tcBorders>
              <w:top w:val="nil"/>
              <w:left w:val="single" w:sz="4" w:space="0" w:color="auto"/>
              <w:bottom w:val="single" w:sz="4" w:space="0" w:color="auto"/>
              <w:right w:val="single" w:sz="4" w:space="0" w:color="auto"/>
            </w:tcBorders>
            <w:shd w:val="clear" w:color="000000" w:fill="FCE4D6"/>
            <w:noWrap/>
            <w:hideMark/>
          </w:tcPr>
          <w:p w14:paraId="7D935672" w14:textId="77777777" w:rsidR="000F44C5" w:rsidRPr="000F44C5" w:rsidRDefault="000F44C5" w:rsidP="000F44C5">
            <w:pPr>
              <w:spacing w:after="0" w:line="240" w:lineRule="auto"/>
              <w:rPr>
                <w:rFonts w:ascii="Arial" w:eastAsia="Times New Roman" w:hAnsi="Arial" w:cs="Arial"/>
                <w:color w:val="000000"/>
                <w:sz w:val="14"/>
                <w:szCs w:val="14"/>
              </w:rPr>
            </w:pPr>
            <w:proofErr w:type="spellStart"/>
            <w:r w:rsidRPr="000F44C5">
              <w:rPr>
                <w:rFonts w:ascii="Arial" w:eastAsia="Times New Roman" w:hAnsi="Arial" w:cs="Arial"/>
                <w:color w:val="000000"/>
                <w:sz w:val="14"/>
                <w:szCs w:val="14"/>
              </w:rPr>
              <w:t>Kovalskys</w:t>
            </w:r>
            <w:proofErr w:type="spellEnd"/>
            <w:r w:rsidRPr="000F44C5">
              <w:rPr>
                <w:rFonts w:ascii="Arial" w:eastAsia="Times New Roman" w:hAnsi="Arial" w:cs="Arial"/>
                <w:color w:val="000000"/>
                <w:sz w:val="14"/>
                <w:szCs w:val="14"/>
              </w:rPr>
              <w:t xml:space="preserve"> 2016</w:t>
            </w:r>
          </w:p>
        </w:tc>
        <w:tc>
          <w:tcPr>
            <w:tcW w:w="3366" w:type="dxa"/>
            <w:tcBorders>
              <w:top w:val="nil"/>
              <w:left w:val="nil"/>
              <w:bottom w:val="single" w:sz="4" w:space="0" w:color="auto"/>
              <w:right w:val="single" w:sz="4" w:space="0" w:color="auto"/>
            </w:tcBorders>
            <w:shd w:val="clear" w:color="000000" w:fill="FCE4D6"/>
            <w:hideMark/>
          </w:tcPr>
          <w:p w14:paraId="18685DE2" w14:textId="77777777" w:rsidR="000F44C5" w:rsidRPr="000F44C5" w:rsidRDefault="000F44C5" w:rsidP="000F44C5">
            <w:pPr>
              <w:spacing w:after="0" w:line="240" w:lineRule="auto"/>
              <w:rPr>
                <w:rFonts w:ascii="Arial" w:eastAsia="Times New Roman" w:hAnsi="Arial" w:cs="Arial"/>
                <w:color w:val="000000"/>
                <w:sz w:val="14"/>
                <w:szCs w:val="14"/>
              </w:rPr>
            </w:pPr>
            <w:proofErr w:type="spellStart"/>
            <w:r w:rsidRPr="000F44C5">
              <w:rPr>
                <w:rFonts w:ascii="Arial" w:eastAsia="Times New Roman" w:hAnsi="Arial" w:cs="Arial"/>
                <w:color w:val="000000"/>
                <w:sz w:val="14"/>
                <w:szCs w:val="14"/>
              </w:rPr>
              <w:t>Kovalskys</w:t>
            </w:r>
            <w:proofErr w:type="spellEnd"/>
            <w:r w:rsidRPr="000F44C5">
              <w:rPr>
                <w:rFonts w:ascii="Arial" w:eastAsia="Times New Roman" w:hAnsi="Arial" w:cs="Arial"/>
                <w:color w:val="000000"/>
                <w:sz w:val="14"/>
                <w:szCs w:val="14"/>
              </w:rPr>
              <w:t xml:space="preserve"> I, Rausch </w:t>
            </w:r>
            <w:proofErr w:type="spellStart"/>
            <w:r w:rsidRPr="000F44C5">
              <w:rPr>
                <w:rFonts w:ascii="Arial" w:eastAsia="Times New Roman" w:hAnsi="Arial" w:cs="Arial"/>
                <w:color w:val="000000"/>
                <w:sz w:val="14"/>
                <w:szCs w:val="14"/>
              </w:rPr>
              <w:t>Herscovici</w:t>
            </w:r>
            <w:proofErr w:type="spellEnd"/>
            <w:r w:rsidRPr="000F44C5">
              <w:rPr>
                <w:rFonts w:ascii="Arial" w:eastAsia="Times New Roman" w:hAnsi="Arial" w:cs="Arial"/>
                <w:color w:val="000000"/>
                <w:sz w:val="14"/>
                <w:szCs w:val="14"/>
              </w:rPr>
              <w:t xml:space="preserve"> C, Indart P, Zonis Luciana ZL, Anez E, Orellana L. Maintaining levels of physical activity (PA) among 9-11 y old children is a challenge. Evidence from SALTEN, a school-based obesity prevention intervention in Argentina. Obesity Reviews </w:t>
            </w:r>
            <w:proofErr w:type="gramStart"/>
            <w:r w:rsidRPr="000F44C5">
              <w:rPr>
                <w:rFonts w:ascii="Arial" w:eastAsia="Times New Roman" w:hAnsi="Arial" w:cs="Arial"/>
                <w:color w:val="000000"/>
                <w:sz w:val="14"/>
                <w:szCs w:val="14"/>
              </w:rPr>
              <w:t>2016;17:145</w:t>
            </w:r>
            <w:proofErr w:type="gramEnd"/>
            <w:r w:rsidRPr="000F44C5">
              <w:rPr>
                <w:rFonts w:ascii="Arial" w:eastAsia="Times New Roman" w:hAnsi="Arial" w:cs="Arial"/>
                <w:color w:val="000000"/>
                <w:sz w:val="14"/>
                <w:szCs w:val="14"/>
              </w:rPr>
              <w:t>. [DOI: 10.1111/obr.12402]</w:t>
            </w:r>
          </w:p>
        </w:tc>
        <w:tc>
          <w:tcPr>
            <w:tcW w:w="240" w:type="dxa"/>
            <w:tcBorders>
              <w:top w:val="nil"/>
              <w:left w:val="nil"/>
              <w:bottom w:val="single" w:sz="4" w:space="0" w:color="auto"/>
              <w:right w:val="single" w:sz="4" w:space="0" w:color="auto"/>
            </w:tcBorders>
            <w:noWrap/>
            <w:vAlign w:val="center"/>
            <w:hideMark/>
          </w:tcPr>
          <w:p w14:paraId="76E67459" w14:textId="77777777" w:rsidR="000F44C5" w:rsidRPr="000F44C5" w:rsidRDefault="000F44C5" w:rsidP="000F44C5">
            <w:pPr>
              <w:spacing w:after="0" w:line="240" w:lineRule="auto"/>
              <w:jc w:val="center"/>
              <w:rPr>
                <w:rFonts w:ascii="Arial" w:eastAsia="Times New Roman" w:hAnsi="Arial" w:cs="Arial"/>
                <w:color w:val="000000"/>
                <w:sz w:val="14"/>
                <w:szCs w:val="14"/>
              </w:rPr>
            </w:pPr>
            <w:r w:rsidRPr="000F44C5">
              <w:rPr>
                <w:rFonts w:ascii="Arial" w:eastAsia="Times New Roman" w:hAnsi="Arial" w:cs="Arial"/>
                <w:color w:val="000000"/>
                <w:sz w:val="14"/>
                <w:szCs w:val="14"/>
              </w:rPr>
              <w:t> </w:t>
            </w:r>
          </w:p>
        </w:tc>
        <w:tc>
          <w:tcPr>
            <w:tcW w:w="240" w:type="dxa"/>
            <w:tcBorders>
              <w:top w:val="nil"/>
              <w:left w:val="nil"/>
              <w:bottom w:val="single" w:sz="4" w:space="0" w:color="auto"/>
              <w:right w:val="single" w:sz="4" w:space="0" w:color="auto"/>
            </w:tcBorders>
            <w:noWrap/>
            <w:vAlign w:val="center"/>
            <w:hideMark/>
          </w:tcPr>
          <w:p w14:paraId="020A84F4" w14:textId="77777777" w:rsidR="000F44C5" w:rsidRPr="000F44C5" w:rsidRDefault="000F44C5" w:rsidP="000F44C5">
            <w:pPr>
              <w:spacing w:after="0" w:line="240" w:lineRule="auto"/>
              <w:jc w:val="center"/>
              <w:rPr>
                <w:rFonts w:ascii="Arial" w:eastAsia="Times New Roman" w:hAnsi="Arial" w:cs="Arial"/>
                <w:color w:val="000000"/>
                <w:sz w:val="14"/>
                <w:szCs w:val="14"/>
              </w:rPr>
            </w:pPr>
            <w:r w:rsidRPr="000F44C5">
              <w:rPr>
                <w:rFonts w:ascii="Arial" w:eastAsia="Times New Roman" w:hAnsi="Arial" w:cs="Arial"/>
                <w:color w:val="000000"/>
                <w:sz w:val="14"/>
                <w:szCs w:val="14"/>
              </w:rPr>
              <w:t> </w:t>
            </w:r>
          </w:p>
        </w:tc>
        <w:tc>
          <w:tcPr>
            <w:tcW w:w="240" w:type="dxa"/>
            <w:tcBorders>
              <w:top w:val="nil"/>
              <w:left w:val="nil"/>
              <w:bottom w:val="single" w:sz="4" w:space="0" w:color="auto"/>
              <w:right w:val="single" w:sz="4" w:space="0" w:color="auto"/>
            </w:tcBorders>
            <w:noWrap/>
            <w:vAlign w:val="center"/>
            <w:hideMark/>
          </w:tcPr>
          <w:p w14:paraId="689B399D" w14:textId="77777777" w:rsidR="000F44C5" w:rsidRPr="000F44C5" w:rsidRDefault="000F44C5" w:rsidP="000F44C5">
            <w:pPr>
              <w:spacing w:after="0" w:line="240" w:lineRule="auto"/>
              <w:jc w:val="center"/>
              <w:rPr>
                <w:rFonts w:ascii="Arial" w:eastAsia="Times New Roman" w:hAnsi="Arial" w:cs="Arial"/>
                <w:color w:val="000000"/>
                <w:sz w:val="14"/>
                <w:szCs w:val="14"/>
              </w:rPr>
            </w:pPr>
            <w:r w:rsidRPr="000F44C5">
              <w:rPr>
                <w:rFonts w:ascii="Arial" w:eastAsia="Times New Roman" w:hAnsi="Arial" w:cs="Arial"/>
                <w:color w:val="000000"/>
                <w:sz w:val="14"/>
                <w:szCs w:val="14"/>
              </w:rPr>
              <w:t> </w:t>
            </w:r>
          </w:p>
        </w:tc>
        <w:tc>
          <w:tcPr>
            <w:tcW w:w="240" w:type="dxa"/>
            <w:tcBorders>
              <w:top w:val="nil"/>
              <w:left w:val="nil"/>
              <w:bottom w:val="single" w:sz="4" w:space="0" w:color="auto"/>
              <w:right w:val="single" w:sz="4" w:space="0" w:color="auto"/>
            </w:tcBorders>
            <w:noWrap/>
            <w:vAlign w:val="center"/>
            <w:hideMark/>
          </w:tcPr>
          <w:p w14:paraId="25FE25FD" w14:textId="77777777" w:rsidR="000F44C5" w:rsidRPr="000F44C5" w:rsidRDefault="000F44C5" w:rsidP="000F44C5">
            <w:pPr>
              <w:spacing w:after="0" w:line="240" w:lineRule="auto"/>
              <w:jc w:val="center"/>
              <w:rPr>
                <w:rFonts w:ascii="Arial" w:eastAsia="Times New Roman" w:hAnsi="Arial" w:cs="Arial"/>
                <w:color w:val="000000"/>
                <w:sz w:val="14"/>
                <w:szCs w:val="14"/>
              </w:rPr>
            </w:pPr>
            <w:r w:rsidRPr="000F44C5">
              <w:rPr>
                <w:rFonts w:ascii="Arial" w:eastAsia="Times New Roman" w:hAnsi="Arial" w:cs="Arial"/>
                <w:color w:val="000000"/>
                <w:sz w:val="14"/>
                <w:szCs w:val="14"/>
              </w:rPr>
              <w:t> </w:t>
            </w:r>
          </w:p>
        </w:tc>
        <w:tc>
          <w:tcPr>
            <w:tcW w:w="240" w:type="dxa"/>
            <w:tcBorders>
              <w:top w:val="nil"/>
              <w:left w:val="nil"/>
              <w:bottom w:val="single" w:sz="4" w:space="0" w:color="auto"/>
              <w:right w:val="single" w:sz="4" w:space="0" w:color="auto"/>
            </w:tcBorders>
            <w:noWrap/>
            <w:vAlign w:val="center"/>
            <w:hideMark/>
          </w:tcPr>
          <w:p w14:paraId="22041F3F" w14:textId="77777777" w:rsidR="000F44C5" w:rsidRPr="000F44C5" w:rsidRDefault="000F44C5" w:rsidP="000F44C5">
            <w:pPr>
              <w:spacing w:after="0" w:line="240" w:lineRule="auto"/>
              <w:jc w:val="center"/>
              <w:rPr>
                <w:rFonts w:ascii="Arial" w:eastAsia="Times New Roman" w:hAnsi="Arial" w:cs="Arial"/>
                <w:color w:val="000000"/>
                <w:sz w:val="14"/>
                <w:szCs w:val="14"/>
              </w:rPr>
            </w:pPr>
            <w:r w:rsidRPr="000F44C5">
              <w:rPr>
                <w:rFonts w:ascii="Arial" w:eastAsia="Times New Roman" w:hAnsi="Arial" w:cs="Arial"/>
                <w:color w:val="000000"/>
                <w:sz w:val="14"/>
                <w:szCs w:val="14"/>
              </w:rPr>
              <w:t> </w:t>
            </w:r>
          </w:p>
        </w:tc>
        <w:tc>
          <w:tcPr>
            <w:tcW w:w="240" w:type="dxa"/>
            <w:tcBorders>
              <w:top w:val="single" w:sz="4" w:space="0" w:color="auto"/>
              <w:left w:val="single" w:sz="4" w:space="0" w:color="auto"/>
              <w:bottom w:val="single" w:sz="4" w:space="0" w:color="auto"/>
              <w:right w:val="single" w:sz="4" w:space="0" w:color="auto"/>
            </w:tcBorders>
            <w:shd w:val="clear" w:color="000000" w:fill="00B050"/>
            <w:noWrap/>
            <w:vAlign w:val="center"/>
            <w:hideMark/>
          </w:tcPr>
          <w:p w14:paraId="132F808B" w14:textId="77777777" w:rsidR="000F44C5" w:rsidRPr="000F44C5" w:rsidRDefault="000F44C5" w:rsidP="000F44C5">
            <w:pPr>
              <w:spacing w:after="0" w:line="240" w:lineRule="auto"/>
              <w:jc w:val="center"/>
              <w:rPr>
                <w:rFonts w:ascii="Arial" w:eastAsia="Times New Roman" w:hAnsi="Arial" w:cs="Arial"/>
                <w:color w:val="000000"/>
                <w:sz w:val="14"/>
                <w:szCs w:val="14"/>
              </w:rPr>
            </w:pPr>
            <w:r w:rsidRPr="000F44C5">
              <w:rPr>
                <w:rFonts w:ascii="Arial" w:eastAsia="Times New Roman" w:hAnsi="Arial" w:cs="Arial"/>
                <w:color w:val="000000"/>
                <w:sz w:val="14"/>
                <w:szCs w:val="14"/>
              </w:rPr>
              <w:t>1</w:t>
            </w:r>
          </w:p>
        </w:tc>
      </w:tr>
      <w:tr w:rsidR="000F44C5" w:rsidRPr="000F44C5" w14:paraId="07CEC90C" w14:textId="77777777" w:rsidTr="000F44C5">
        <w:trPr>
          <w:trHeight w:val="900"/>
        </w:trPr>
        <w:tc>
          <w:tcPr>
            <w:tcW w:w="2734" w:type="dxa"/>
            <w:tcBorders>
              <w:top w:val="nil"/>
              <w:left w:val="single" w:sz="4" w:space="0" w:color="auto"/>
              <w:bottom w:val="single" w:sz="4" w:space="0" w:color="auto"/>
              <w:right w:val="single" w:sz="4" w:space="0" w:color="auto"/>
            </w:tcBorders>
            <w:shd w:val="clear" w:color="000000" w:fill="FCE4D6"/>
            <w:noWrap/>
            <w:hideMark/>
          </w:tcPr>
          <w:p w14:paraId="112A5929" w14:textId="77777777" w:rsidR="000F44C5" w:rsidRPr="000F44C5" w:rsidRDefault="000F44C5" w:rsidP="000F44C5">
            <w:pPr>
              <w:spacing w:after="0" w:line="240" w:lineRule="auto"/>
              <w:rPr>
                <w:rFonts w:ascii="Arial" w:eastAsia="Times New Roman" w:hAnsi="Arial" w:cs="Arial"/>
                <w:color w:val="000000"/>
                <w:sz w:val="14"/>
                <w:szCs w:val="14"/>
              </w:rPr>
            </w:pPr>
            <w:proofErr w:type="spellStart"/>
            <w:r w:rsidRPr="000F44C5">
              <w:rPr>
                <w:rFonts w:ascii="Arial" w:eastAsia="Times New Roman" w:hAnsi="Arial" w:cs="Arial"/>
                <w:color w:val="000000"/>
                <w:sz w:val="14"/>
                <w:szCs w:val="14"/>
              </w:rPr>
              <w:t>Krimler</w:t>
            </w:r>
            <w:proofErr w:type="spellEnd"/>
            <w:r w:rsidRPr="000F44C5">
              <w:rPr>
                <w:rFonts w:ascii="Arial" w:eastAsia="Times New Roman" w:hAnsi="Arial" w:cs="Arial"/>
                <w:color w:val="000000"/>
                <w:sz w:val="14"/>
                <w:szCs w:val="14"/>
              </w:rPr>
              <w:t xml:space="preserve"> 2010</w:t>
            </w:r>
          </w:p>
        </w:tc>
        <w:tc>
          <w:tcPr>
            <w:tcW w:w="3366" w:type="dxa"/>
            <w:tcBorders>
              <w:top w:val="nil"/>
              <w:left w:val="nil"/>
              <w:bottom w:val="single" w:sz="4" w:space="0" w:color="auto"/>
              <w:right w:val="single" w:sz="4" w:space="0" w:color="auto"/>
            </w:tcBorders>
            <w:shd w:val="clear" w:color="000000" w:fill="FCE4D6"/>
            <w:hideMark/>
          </w:tcPr>
          <w:p w14:paraId="20AB2C8C" w14:textId="77777777" w:rsidR="000F44C5" w:rsidRPr="000F44C5" w:rsidRDefault="000F44C5" w:rsidP="000F44C5">
            <w:pPr>
              <w:spacing w:after="0" w:line="240" w:lineRule="auto"/>
              <w:rPr>
                <w:rFonts w:ascii="Arial" w:eastAsia="Times New Roman" w:hAnsi="Arial" w:cs="Arial"/>
                <w:color w:val="000000"/>
                <w:sz w:val="14"/>
                <w:szCs w:val="14"/>
              </w:rPr>
            </w:pPr>
            <w:proofErr w:type="spellStart"/>
            <w:r w:rsidRPr="000F44C5">
              <w:rPr>
                <w:rFonts w:ascii="Arial" w:eastAsia="Times New Roman" w:hAnsi="Arial" w:cs="Arial"/>
                <w:color w:val="000000"/>
                <w:sz w:val="14"/>
                <w:szCs w:val="14"/>
              </w:rPr>
              <w:t>Kriemler</w:t>
            </w:r>
            <w:proofErr w:type="spellEnd"/>
            <w:r w:rsidRPr="000F44C5">
              <w:rPr>
                <w:rFonts w:ascii="Arial" w:eastAsia="Times New Roman" w:hAnsi="Arial" w:cs="Arial"/>
                <w:color w:val="000000"/>
                <w:sz w:val="14"/>
                <w:szCs w:val="14"/>
              </w:rPr>
              <w:t xml:space="preserve"> S, Zahner L, Schindler C, Meyer U, Hartmann T, </w:t>
            </w:r>
            <w:proofErr w:type="spellStart"/>
            <w:r w:rsidRPr="000F44C5">
              <w:rPr>
                <w:rFonts w:ascii="Arial" w:eastAsia="Times New Roman" w:hAnsi="Arial" w:cs="Arial"/>
                <w:color w:val="000000"/>
                <w:sz w:val="14"/>
                <w:szCs w:val="14"/>
              </w:rPr>
              <w:t>Hebestreit</w:t>
            </w:r>
            <w:proofErr w:type="spellEnd"/>
            <w:r w:rsidRPr="000F44C5">
              <w:rPr>
                <w:rFonts w:ascii="Arial" w:eastAsia="Times New Roman" w:hAnsi="Arial" w:cs="Arial"/>
                <w:color w:val="000000"/>
                <w:sz w:val="14"/>
                <w:szCs w:val="14"/>
              </w:rPr>
              <w:t xml:space="preserve"> H, et al. Effect of school based physical activity </w:t>
            </w:r>
            <w:proofErr w:type="spellStart"/>
            <w:r w:rsidRPr="000F44C5">
              <w:rPr>
                <w:rFonts w:ascii="Arial" w:eastAsia="Times New Roman" w:hAnsi="Arial" w:cs="Arial"/>
                <w:color w:val="000000"/>
                <w:sz w:val="14"/>
                <w:szCs w:val="14"/>
              </w:rPr>
              <w:t>programme</w:t>
            </w:r>
            <w:proofErr w:type="spellEnd"/>
            <w:r w:rsidRPr="000F44C5">
              <w:rPr>
                <w:rFonts w:ascii="Arial" w:eastAsia="Times New Roman" w:hAnsi="Arial" w:cs="Arial"/>
                <w:color w:val="000000"/>
                <w:sz w:val="14"/>
                <w:szCs w:val="14"/>
              </w:rPr>
              <w:t xml:space="preserve"> (KISS) on fitness and adiposity in primary schoolchildren: cluster </w:t>
            </w:r>
            <w:proofErr w:type="spellStart"/>
            <w:r w:rsidRPr="000F44C5">
              <w:rPr>
                <w:rFonts w:ascii="Arial" w:eastAsia="Times New Roman" w:hAnsi="Arial" w:cs="Arial"/>
                <w:color w:val="000000"/>
                <w:sz w:val="14"/>
                <w:szCs w:val="14"/>
              </w:rPr>
              <w:t>randomised</w:t>
            </w:r>
            <w:proofErr w:type="spellEnd"/>
            <w:r w:rsidRPr="000F44C5">
              <w:rPr>
                <w:rFonts w:ascii="Arial" w:eastAsia="Times New Roman" w:hAnsi="Arial" w:cs="Arial"/>
                <w:color w:val="000000"/>
                <w:sz w:val="14"/>
                <w:szCs w:val="14"/>
              </w:rPr>
              <w:t xml:space="preserve"> controlled trial. BMJ (Clinical research ed) 2010;340:c785. [DOI: 10.1136/bmj.c785]</w:t>
            </w:r>
          </w:p>
        </w:tc>
        <w:tc>
          <w:tcPr>
            <w:tcW w:w="240" w:type="dxa"/>
            <w:tcBorders>
              <w:top w:val="nil"/>
              <w:left w:val="nil"/>
              <w:bottom w:val="single" w:sz="4" w:space="0" w:color="auto"/>
              <w:right w:val="single" w:sz="4" w:space="0" w:color="auto"/>
            </w:tcBorders>
            <w:noWrap/>
            <w:vAlign w:val="center"/>
            <w:hideMark/>
          </w:tcPr>
          <w:p w14:paraId="61D8C89B" w14:textId="77777777" w:rsidR="000F44C5" w:rsidRPr="000F44C5" w:rsidRDefault="000F44C5" w:rsidP="000F44C5">
            <w:pPr>
              <w:spacing w:after="0" w:line="240" w:lineRule="auto"/>
              <w:jc w:val="center"/>
              <w:rPr>
                <w:rFonts w:ascii="Arial" w:eastAsia="Times New Roman" w:hAnsi="Arial" w:cs="Arial"/>
                <w:color w:val="000000"/>
                <w:sz w:val="14"/>
                <w:szCs w:val="14"/>
              </w:rPr>
            </w:pPr>
            <w:r w:rsidRPr="000F44C5">
              <w:rPr>
                <w:rFonts w:ascii="Arial" w:eastAsia="Times New Roman" w:hAnsi="Arial" w:cs="Arial"/>
                <w:color w:val="000000"/>
                <w:sz w:val="14"/>
                <w:szCs w:val="14"/>
              </w:rPr>
              <w:t> </w:t>
            </w:r>
          </w:p>
        </w:tc>
        <w:tc>
          <w:tcPr>
            <w:tcW w:w="240" w:type="dxa"/>
            <w:tcBorders>
              <w:top w:val="nil"/>
              <w:left w:val="nil"/>
              <w:bottom w:val="single" w:sz="4" w:space="0" w:color="auto"/>
              <w:right w:val="single" w:sz="4" w:space="0" w:color="auto"/>
            </w:tcBorders>
            <w:noWrap/>
            <w:vAlign w:val="center"/>
            <w:hideMark/>
          </w:tcPr>
          <w:p w14:paraId="5494C2AA" w14:textId="77777777" w:rsidR="000F44C5" w:rsidRPr="000F44C5" w:rsidRDefault="000F44C5" w:rsidP="000F44C5">
            <w:pPr>
              <w:spacing w:after="0" w:line="240" w:lineRule="auto"/>
              <w:jc w:val="center"/>
              <w:rPr>
                <w:rFonts w:ascii="Arial" w:eastAsia="Times New Roman" w:hAnsi="Arial" w:cs="Arial"/>
                <w:color w:val="000000"/>
                <w:sz w:val="14"/>
                <w:szCs w:val="14"/>
              </w:rPr>
            </w:pPr>
            <w:r w:rsidRPr="000F44C5">
              <w:rPr>
                <w:rFonts w:ascii="Arial" w:eastAsia="Times New Roman" w:hAnsi="Arial" w:cs="Arial"/>
                <w:color w:val="000000"/>
                <w:sz w:val="14"/>
                <w:szCs w:val="14"/>
              </w:rPr>
              <w:t> </w:t>
            </w:r>
          </w:p>
        </w:tc>
        <w:tc>
          <w:tcPr>
            <w:tcW w:w="240" w:type="dxa"/>
            <w:tcBorders>
              <w:top w:val="nil"/>
              <w:left w:val="nil"/>
              <w:bottom w:val="single" w:sz="4" w:space="0" w:color="auto"/>
              <w:right w:val="single" w:sz="4" w:space="0" w:color="auto"/>
            </w:tcBorders>
            <w:noWrap/>
            <w:vAlign w:val="center"/>
            <w:hideMark/>
          </w:tcPr>
          <w:p w14:paraId="69FCE439" w14:textId="77777777" w:rsidR="000F44C5" w:rsidRPr="000F44C5" w:rsidRDefault="000F44C5" w:rsidP="000F44C5">
            <w:pPr>
              <w:spacing w:after="0" w:line="240" w:lineRule="auto"/>
              <w:jc w:val="center"/>
              <w:rPr>
                <w:rFonts w:ascii="Arial" w:eastAsia="Times New Roman" w:hAnsi="Arial" w:cs="Arial"/>
                <w:color w:val="000000"/>
                <w:sz w:val="14"/>
                <w:szCs w:val="14"/>
              </w:rPr>
            </w:pPr>
            <w:r w:rsidRPr="000F44C5">
              <w:rPr>
                <w:rFonts w:ascii="Arial" w:eastAsia="Times New Roman" w:hAnsi="Arial" w:cs="Arial"/>
                <w:color w:val="000000"/>
                <w:sz w:val="14"/>
                <w:szCs w:val="14"/>
              </w:rPr>
              <w:t> </w:t>
            </w:r>
          </w:p>
        </w:tc>
        <w:tc>
          <w:tcPr>
            <w:tcW w:w="240" w:type="dxa"/>
            <w:tcBorders>
              <w:top w:val="nil"/>
              <w:left w:val="nil"/>
              <w:bottom w:val="single" w:sz="4" w:space="0" w:color="auto"/>
              <w:right w:val="single" w:sz="4" w:space="0" w:color="auto"/>
            </w:tcBorders>
            <w:noWrap/>
            <w:vAlign w:val="center"/>
            <w:hideMark/>
          </w:tcPr>
          <w:p w14:paraId="25CC5133" w14:textId="77777777" w:rsidR="000F44C5" w:rsidRPr="000F44C5" w:rsidRDefault="000F44C5" w:rsidP="000F44C5">
            <w:pPr>
              <w:spacing w:after="0" w:line="240" w:lineRule="auto"/>
              <w:jc w:val="center"/>
              <w:rPr>
                <w:rFonts w:ascii="Arial" w:eastAsia="Times New Roman" w:hAnsi="Arial" w:cs="Arial"/>
                <w:color w:val="000000"/>
                <w:sz w:val="14"/>
                <w:szCs w:val="14"/>
              </w:rPr>
            </w:pPr>
            <w:r w:rsidRPr="000F44C5">
              <w:rPr>
                <w:rFonts w:ascii="Arial" w:eastAsia="Times New Roman" w:hAnsi="Arial" w:cs="Arial"/>
                <w:color w:val="000000"/>
                <w:sz w:val="14"/>
                <w:szCs w:val="14"/>
              </w:rPr>
              <w:t> </w:t>
            </w:r>
          </w:p>
        </w:tc>
        <w:tc>
          <w:tcPr>
            <w:tcW w:w="240" w:type="dxa"/>
            <w:tcBorders>
              <w:top w:val="nil"/>
              <w:left w:val="nil"/>
              <w:bottom w:val="single" w:sz="4" w:space="0" w:color="auto"/>
              <w:right w:val="single" w:sz="4" w:space="0" w:color="auto"/>
            </w:tcBorders>
            <w:noWrap/>
            <w:vAlign w:val="center"/>
            <w:hideMark/>
          </w:tcPr>
          <w:p w14:paraId="2A53D9FC" w14:textId="77777777" w:rsidR="000F44C5" w:rsidRPr="000F44C5" w:rsidRDefault="000F44C5" w:rsidP="000F44C5">
            <w:pPr>
              <w:spacing w:after="0" w:line="240" w:lineRule="auto"/>
              <w:jc w:val="center"/>
              <w:rPr>
                <w:rFonts w:ascii="Arial" w:eastAsia="Times New Roman" w:hAnsi="Arial" w:cs="Arial"/>
                <w:color w:val="000000"/>
                <w:sz w:val="14"/>
                <w:szCs w:val="14"/>
              </w:rPr>
            </w:pPr>
            <w:r w:rsidRPr="000F44C5">
              <w:rPr>
                <w:rFonts w:ascii="Arial" w:eastAsia="Times New Roman" w:hAnsi="Arial" w:cs="Arial"/>
                <w:color w:val="000000"/>
                <w:sz w:val="14"/>
                <w:szCs w:val="14"/>
              </w:rPr>
              <w:t> </w:t>
            </w:r>
          </w:p>
        </w:tc>
        <w:tc>
          <w:tcPr>
            <w:tcW w:w="240" w:type="dxa"/>
            <w:tcBorders>
              <w:top w:val="single" w:sz="4" w:space="0" w:color="auto"/>
              <w:left w:val="single" w:sz="4" w:space="0" w:color="auto"/>
              <w:bottom w:val="single" w:sz="4" w:space="0" w:color="auto"/>
              <w:right w:val="single" w:sz="4" w:space="0" w:color="auto"/>
            </w:tcBorders>
            <w:shd w:val="clear" w:color="000000" w:fill="00B050"/>
            <w:noWrap/>
            <w:vAlign w:val="center"/>
            <w:hideMark/>
          </w:tcPr>
          <w:p w14:paraId="6DDE64D2" w14:textId="77777777" w:rsidR="000F44C5" w:rsidRPr="000F44C5" w:rsidRDefault="000F44C5" w:rsidP="000F44C5">
            <w:pPr>
              <w:spacing w:after="0" w:line="240" w:lineRule="auto"/>
              <w:jc w:val="center"/>
              <w:rPr>
                <w:rFonts w:ascii="Arial" w:eastAsia="Times New Roman" w:hAnsi="Arial" w:cs="Arial"/>
                <w:color w:val="000000"/>
                <w:sz w:val="14"/>
                <w:szCs w:val="14"/>
              </w:rPr>
            </w:pPr>
            <w:r w:rsidRPr="000F44C5">
              <w:rPr>
                <w:rFonts w:ascii="Arial" w:eastAsia="Times New Roman" w:hAnsi="Arial" w:cs="Arial"/>
                <w:color w:val="000000"/>
                <w:sz w:val="14"/>
                <w:szCs w:val="14"/>
              </w:rPr>
              <w:t>1</w:t>
            </w:r>
          </w:p>
        </w:tc>
      </w:tr>
      <w:tr w:rsidR="000F44C5" w:rsidRPr="000F44C5" w14:paraId="244B2621" w14:textId="77777777" w:rsidTr="000F44C5">
        <w:trPr>
          <w:trHeight w:val="900"/>
        </w:trPr>
        <w:tc>
          <w:tcPr>
            <w:tcW w:w="2734" w:type="dxa"/>
            <w:tcBorders>
              <w:top w:val="nil"/>
              <w:left w:val="single" w:sz="4" w:space="0" w:color="auto"/>
              <w:bottom w:val="single" w:sz="4" w:space="0" w:color="auto"/>
              <w:right w:val="single" w:sz="4" w:space="0" w:color="auto"/>
            </w:tcBorders>
            <w:shd w:val="clear" w:color="000000" w:fill="FCE4D6"/>
            <w:noWrap/>
            <w:hideMark/>
          </w:tcPr>
          <w:p w14:paraId="23039579" w14:textId="77777777" w:rsidR="000F44C5" w:rsidRPr="000F44C5" w:rsidRDefault="000F44C5" w:rsidP="000F44C5">
            <w:pPr>
              <w:spacing w:after="0" w:line="240" w:lineRule="auto"/>
              <w:rPr>
                <w:rFonts w:ascii="Arial" w:eastAsia="Times New Roman" w:hAnsi="Arial" w:cs="Arial"/>
                <w:color w:val="000000"/>
                <w:sz w:val="14"/>
                <w:szCs w:val="14"/>
              </w:rPr>
            </w:pPr>
            <w:r w:rsidRPr="000F44C5">
              <w:rPr>
                <w:rFonts w:ascii="Arial" w:eastAsia="Times New Roman" w:hAnsi="Arial" w:cs="Arial"/>
                <w:color w:val="000000"/>
                <w:sz w:val="14"/>
                <w:szCs w:val="14"/>
              </w:rPr>
              <w:t>Kubik 2021</w:t>
            </w:r>
          </w:p>
        </w:tc>
        <w:tc>
          <w:tcPr>
            <w:tcW w:w="3366" w:type="dxa"/>
            <w:tcBorders>
              <w:top w:val="nil"/>
              <w:left w:val="nil"/>
              <w:bottom w:val="single" w:sz="4" w:space="0" w:color="auto"/>
              <w:right w:val="single" w:sz="4" w:space="0" w:color="auto"/>
            </w:tcBorders>
            <w:shd w:val="clear" w:color="000000" w:fill="FCE4D6"/>
            <w:hideMark/>
          </w:tcPr>
          <w:p w14:paraId="5B89FAB4" w14:textId="77777777" w:rsidR="000F44C5" w:rsidRPr="000F44C5" w:rsidRDefault="000F44C5" w:rsidP="000F44C5">
            <w:pPr>
              <w:spacing w:after="0" w:line="240" w:lineRule="auto"/>
              <w:rPr>
                <w:rFonts w:ascii="Arial" w:eastAsia="Times New Roman" w:hAnsi="Arial" w:cs="Arial"/>
                <w:color w:val="000000"/>
                <w:sz w:val="14"/>
                <w:szCs w:val="14"/>
              </w:rPr>
            </w:pPr>
            <w:r w:rsidRPr="000F44C5">
              <w:rPr>
                <w:rFonts w:ascii="Arial" w:eastAsia="Times New Roman" w:hAnsi="Arial" w:cs="Arial"/>
                <w:color w:val="000000"/>
                <w:sz w:val="14"/>
                <w:szCs w:val="14"/>
              </w:rPr>
              <w:t>Kubik MY, Lee J, Fulkerson JA, Gurvich OV, Sirard JR. School-based secondary obesity prevention for 8- to 12-year-olds: results from the Students, Nurses, and Parents Seeking Healthy Options Together randomized trial. Childhood Obesity 2021;17(3):185-95. [DOI: 10.1089/chi.2020.0321]</w:t>
            </w:r>
          </w:p>
        </w:tc>
        <w:tc>
          <w:tcPr>
            <w:tcW w:w="240" w:type="dxa"/>
            <w:tcBorders>
              <w:top w:val="nil"/>
              <w:left w:val="nil"/>
              <w:bottom w:val="single" w:sz="4" w:space="0" w:color="auto"/>
              <w:right w:val="single" w:sz="4" w:space="0" w:color="auto"/>
            </w:tcBorders>
            <w:noWrap/>
            <w:vAlign w:val="center"/>
            <w:hideMark/>
          </w:tcPr>
          <w:p w14:paraId="5763AAA0" w14:textId="77777777" w:rsidR="000F44C5" w:rsidRPr="000F44C5" w:rsidRDefault="000F44C5" w:rsidP="000F44C5">
            <w:pPr>
              <w:spacing w:after="0" w:line="240" w:lineRule="auto"/>
              <w:jc w:val="center"/>
              <w:rPr>
                <w:rFonts w:ascii="Arial" w:eastAsia="Times New Roman" w:hAnsi="Arial" w:cs="Arial"/>
                <w:color w:val="000000"/>
                <w:sz w:val="14"/>
                <w:szCs w:val="14"/>
              </w:rPr>
            </w:pPr>
            <w:r w:rsidRPr="000F44C5">
              <w:rPr>
                <w:rFonts w:ascii="Arial" w:eastAsia="Times New Roman" w:hAnsi="Arial" w:cs="Arial"/>
                <w:color w:val="000000"/>
                <w:sz w:val="14"/>
                <w:szCs w:val="14"/>
              </w:rPr>
              <w:t> </w:t>
            </w:r>
          </w:p>
        </w:tc>
        <w:tc>
          <w:tcPr>
            <w:tcW w:w="240" w:type="dxa"/>
            <w:tcBorders>
              <w:top w:val="nil"/>
              <w:left w:val="nil"/>
              <w:bottom w:val="single" w:sz="4" w:space="0" w:color="auto"/>
              <w:right w:val="single" w:sz="4" w:space="0" w:color="auto"/>
            </w:tcBorders>
            <w:noWrap/>
            <w:vAlign w:val="center"/>
            <w:hideMark/>
          </w:tcPr>
          <w:p w14:paraId="259590CC" w14:textId="77777777" w:rsidR="000F44C5" w:rsidRPr="000F44C5" w:rsidRDefault="000F44C5" w:rsidP="000F44C5">
            <w:pPr>
              <w:spacing w:after="0" w:line="240" w:lineRule="auto"/>
              <w:jc w:val="center"/>
              <w:rPr>
                <w:rFonts w:ascii="Arial" w:eastAsia="Times New Roman" w:hAnsi="Arial" w:cs="Arial"/>
                <w:color w:val="000000"/>
                <w:sz w:val="14"/>
                <w:szCs w:val="14"/>
              </w:rPr>
            </w:pPr>
            <w:r w:rsidRPr="000F44C5">
              <w:rPr>
                <w:rFonts w:ascii="Arial" w:eastAsia="Times New Roman" w:hAnsi="Arial" w:cs="Arial"/>
                <w:color w:val="000000"/>
                <w:sz w:val="14"/>
                <w:szCs w:val="14"/>
              </w:rPr>
              <w:t> </w:t>
            </w:r>
          </w:p>
        </w:tc>
        <w:tc>
          <w:tcPr>
            <w:tcW w:w="240" w:type="dxa"/>
            <w:tcBorders>
              <w:top w:val="nil"/>
              <w:left w:val="nil"/>
              <w:bottom w:val="single" w:sz="4" w:space="0" w:color="auto"/>
              <w:right w:val="single" w:sz="4" w:space="0" w:color="auto"/>
            </w:tcBorders>
            <w:noWrap/>
            <w:vAlign w:val="center"/>
            <w:hideMark/>
          </w:tcPr>
          <w:p w14:paraId="75E09F53" w14:textId="77777777" w:rsidR="000F44C5" w:rsidRPr="000F44C5" w:rsidRDefault="000F44C5" w:rsidP="000F44C5">
            <w:pPr>
              <w:spacing w:after="0" w:line="240" w:lineRule="auto"/>
              <w:jc w:val="center"/>
              <w:rPr>
                <w:rFonts w:ascii="Arial" w:eastAsia="Times New Roman" w:hAnsi="Arial" w:cs="Arial"/>
                <w:color w:val="000000"/>
                <w:sz w:val="14"/>
                <w:szCs w:val="14"/>
              </w:rPr>
            </w:pPr>
            <w:r w:rsidRPr="000F44C5">
              <w:rPr>
                <w:rFonts w:ascii="Arial" w:eastAsia="Times New Roman" w:hAnsi="Arial" w:cs="Arial"/>
                <w:color w:val="000000"/>
                <w:sz w:val="14"/>
                <w:szCs w:val="14"/>
              </w:rPr>
              <w:t> </w:t>
            </w:r>
          </w:p>
        </w:tc>
        <w:tc>
          <w:tcPr>
            <w:tcW w:w="240" w:type="dxa"/>
            <w:tcBorders>
              <w:top w:val="nil"/>
              <w:left w:val="nil"/>
              <w:bottom w:val="single" w:sz="4" w:space="0" w:color="auto"/>
              <w:right w:val="single" w:sz="4" w:space="0" w:color="auto"/>
            </w:tcBorders>
            <w:noWrap/>
            <w:vAlign w:val="center"/>
            <w:hideMark/>
          </w:tcPr>
          <w:p w14:paraId="454D1C5A" w14:textId="77777777" w:rsidR="000F44C5" w:rsidRPr="000F44C5" w:rsidRDefault="000F44C5" w:rsidP="000F44C5">
            <w:pPr>
              <w:spacing w:after="0" w:line="240" w:lineRule="auto"/>
              <w:jc w:val="center"/>
              <w:rPr>
                <w:rFonts w:ascii="Arial" w:eastAsia="Times New Roman" w:hAnsi="Arial" w:cs="Arial"/>
                <w:color w:val="000000"/>
                <w:sz w:val="14"/>
                <w:szCs w:val="14"/>
              </w:rPr>
            </w:pPr>
            <w:r w:rsidRPr="000F44C5">
              <w:rPr>
                <w:rFonts w:ascii="Arial" w:eastAsia="Times New Roman" w:hAnsi="Arial" w:cs="Arial"/>
                <w:color w:val="000000"/>
                <w:sz w:val="14"/>
                <w:szCs w:val="14"/>
              </w:rPr>
              <w:t> </w:t>
            </w:r>
          </w:p>
        </w:tc>
        <w:tc>
          <w:tcPr>
            <w:tcW w:w="240" w:type="dxa"/>
            <w:tcBorders>
              <w:top w:val="nil"/>
              <w:left w:val="nil"/>
              <w:bottom w:val="single" w:sz="4" w:space="0" w:color="auto"/>
              <w:right w:val="single" w:sz="4" w:space="0" w:color="auto"/>
            </w:tcBorders>
            <w:noWrap/>
            <w:vAlign w:val="center"/>
            <w:hideMark/>
          </w:tcPr>
          <w:p w14:paraId="3A45836F" w14:textId="77777777" w:rsidR="000F44C5" w:rsidRPr="000F44C5" w:rsidRDefault="000F44C5" w:rsidP="000F44C5">
            <w:pPr>
              <w:spacing w:after="0" w:line="240" w:lineRule="auto"/>
              <w:jc w:val="center"/>
              <w:rPr>
                <w:rFonts w:ascii="Arial" w:eastAsia="Times New Roman" w:hAnsi="Arial" w:cs="Arial"/>
                <w:color w:val="000000"/>
                <w:sz w:val="14"/>
                <w:szCs w:val="14"/>
              </w:rPr>
            </w:pPr>
            <w:r w:rsidRPr="000F44C5">
              <w:rPr>
                <w:rFonts w:ascii="Arial" w:eastAsia="Times New Roman" w:hAnsi="Arial" w:cs="Arial"/>
                <w:color w:val="000000"/>
                <w:sz w:val="14"/>
                <w:szCs w:val="14"/>
              </w:rPr>
              <w:t> </w:t>
            </w:r>
          </w:p>
        </w:tc>
        <w:tc>
          <w:tcPr>
            <w:tcW w:w="240" w:type="dxa"/>
            <w:tcBorders>
              <w:top w:val="single" w:sz="4" w:space="0" w:color="auto"/>
              <w:left w:val="single" w:sz="4" w:space="0" w:color="auto"/>
              <w:bottom w:val="single" w:sz="4" w:space="0" w:color="auto"/>
              <w:right w:val="single" w:sz="4" w:space="0" w:color="auto"/>
            </w:tcBorders>
            <w:shd w:val="clear" w:color="000000" w:fill="00B050"/>
            <w:noWrap/>
            <w:vAlign w:val="center"/>
            <w:hideMark/>
          </w:tcPr>
          <w:p w14:paraId="17D011E4" w14:textId="77777777" w:rsidR="000F44C5" w:rsidRPr="000F44C5" w:rsidRDefault="000F44C5" w:rsidP="000F44C5">
            <w:pPr>
              <w:spacing w:after="0" w:line="240" w:lineRule="auto"/>
              <w:jc w:val="center"/>
              <w:rPr>
                <w:rFonts w:ascii="Arial" w:eastAsia="Times New Roman" w:hAnsi="Arial" w:cs="Arial"/>
                <w:color w:val="000000"/>
                <w:sz w:val="14"/>
                <w:szCs w:val="14"/>
              </w:rPr>
            </w:pPr>
            <w:r w:rsidRPr="000F44C5">
              <w:rPr>
                <w:rFonts w:ascii="Arial" w:eastAsia="Times New Roman" w:hAnsi="Arial" w:cs="Arial"/>
                <w:color w:val="000000"/>
                <w:sz w:val="14"/>
                <w:szCs w:val="14"/>
              </w:rPr>
              <w:t>1</w:t>
            </w:r>
          </w:p>
        </w:tc>
      </w:tr>
      <w:tr w:rsidR="000F44C5" w:rsidRPr="000F44C5" w14:paraId="6AC7DC1C" w14:textId="77777777" w:rsidTr="000F44C5">
        <w:trPr>
          <w:trHeight w:val="900"/>
        </w:trPr>
        <w:tc>
          <w:tcPr>
            <w:tcW w:w="2734" w:type="dxa"/>
            <w:tcBorders>
              <w:top w:val="nil"/>
              <w:left w:val="single" w:sz="4" w:space="0" w:color="auto"/>
              <w:bottom w:val="single" w:sz="4" w:space="0" w:color="auto"/>
              <w:right w:val="single" w:sz="4" w:space="0" w:color="auto"/>
            </w:tcBorders>
            <w:shd w:val="clear" w:color="000000" w:fill="FCE4D6"/>
            <w:noWrap/>
            <w:hideMark/>
          </w:tcPr>
          <w:p w14:paraId="720292B5" w14:textId="77777777" w:rsidR="000F44C5" w:rsidRPr="000F44C5" w:rsidRDefault="000F44C5" w:rsidP="000F44C5">
            <w:pPr>
              <w:spacing w:after="0" w:line="240" w:lineRule="auto"/>
              <w:rPr>
                <w:rFonts w:ascii="Arial" w:eastAsia="Times New Roman" w:hAnsi="Arial" w:cs="Arial"/>
                <w:color w:val="000000"/>
                <w:sz w:val="14"/>
                <w:szCs w:val="14"/>
              </w:rPr>
            </w:pPr>
            <w:r w:rsidRPr="000F44C5">
              <w:rPr>
                <w:rFonts w:ascii="Arial" w:eastAsia="Times New Roman" w:hAnsi="Arial" w:cs="Arial"/>
                <w:color w:val="000000"/>
                <w:sz w:val="14"/>
                <w:szCs w:val="14"/>
              </w:rPr>
              <w:t>Lau 2016</w:t>
            </w:r>
          </w:p>
        </w:tc>
        <w:tc>
          <w:tcPr>
            <w:tcW w:w="3366" w:type="dxa"/>
            <w:tcBorders>
              <w:top w:val="nil"/>
              <w:left w:val="nil"/>
              <w:bottom w:val="single" w:sz="4" w:space="0" w:color="auto"/>
              <w:right w:val="single" w:sz="4" w:space="0" w:color="auto"/>
            </w:tcBorders>
            <w:shd w:val="clear" w:color="000000" w:fill="FCE4D6"/>
            <w:hideMark/>
          </w:tcPr>
          <w:p w14:paraId="67C317F9" w14:textId="77777777" w:rsidR="000F44C5" w:rsidRPr="000F44C5" w:rsidRDefault="000F44C5" w:rsidP="000F44C5">
            <w:pPr>
              <w:spacing w:after="0" w:line="240" w:lineRule="auto"/>
              <w:rPr>
                <w:rFonts w:ascii="Arial" w:eastAsia="Times New Roman" w:hAnsi="Arial" w:cs="Arial"/>
                <w:color w:val="000000"/>
                <w:sz w:val="14"/>
                <w:szCs w:val="14"/>
              </w:rPr>
            </w:pPr>
            <w:r w:rsidRPr="000F44C5">
              <w:rPr>
                <w:rFonts w:ascii="Arial" w:eastAsia="Times New Roman" w:hAnsi="Arial" w:cs="Arial"/>
                <w:color w:val="000000"/>
                <w:sz w:val="14"/>
                <w:szCs w:val="14"/>
              </w:rPr>
              <w:t>Lau PW, Wang JJ, Maddison R. A randomized-controlled trial of school-based active videogame intervention on Chinese children's aerobic fitness, physical activity level, and psychological correlates. Games for Health Journal 2016;5(6):405-12. [DOI: 10.1089/g4h.2016.0057]</w:t>
            </w:r>
          </w:p>
        </w:tc>
        <w:tc>
          <w:tcPr>
            <w:tcW w:w="240" w:type="dxa"/>
            <w:tcBorders>
              <w:top w:val="nil"/>
              <w:left w:val="nil"/>
              <w:bottom w:val="single" w:sz="4" w:space="0" w:color="auto"/>
              <w:right w:val="single" w:sz="4" w:space="0" w:color="auto"/>
            </w:tcBorders>
            <w:noWrap/>
            <w:vAlign w:val="center"/>
            <w:hideMark/>
          </w:tcPr>
          <w:p w14:paraId="427B8CCA" w14:textId="77777777" w:rsidR="000F44C5" w:rsidRPr="000F44C5" w:rsidRDefault="000F44C5" w:rsidP="000F44C5">
            <w:pPr>
              <w:spacing w:after="0" w:line="240" w:lineRule="auto"/>
              <w:jc w:val="center"/>
              <w:rPr>
                <w:rFonts w:ascii="Arial" w:eastAsia="Times New Roman" w:hAnsi="Arial" w:cs="Arial"/>
                <w:color w:val="000000"/>
                <w:sz w:val="14"/>
                <w:szCs w:val="14"/>
              </w:rPr>
            </w:pPr>
            <w:r w:rsidRPr="000F44C5">
              <w:rPr>
                <w:rFonts w:ascii="Arial" w:eastAsia="Times New Roman" w:hAnsi="Arial" w:cs="Arial"/>
                <w:color w:val="000000"/>
                <w:sz w:val="14"/>
                <w:szCs w:val="14"/>
              </w:rPr>
              <w:t> </w:t>
            </w:r>
          </w:p>
        </w:tc>
        <w:tc>
          <w:tcPr>
            <w:tcW w:w="240" w:type="dxa"/>
            <w:tcBorders>
              <w:top w:val="nil"/>
              <w:left w:val="nil"/>
              <w:bottom w:val="single" w:sz="4" w:space="0" w:color="auto"/>
              <w:right w:val="single" w:sz="4" w:space="0" w:color="auto"/>
            </w:tcBorders>
            <w:noWrap/>
            <w:vAlign w:val="center"/>
            <w:hideMark/>
          </w:tcPr>
          <w:p w14:paraId="18D4F95A" w14:textId="77777777" w:rsidR="000F44C5" w:rsidRPr="000F44C5" w:rsidRDefault="000F44C5" w:rsidP="000F44C5">
            <w:pPr>
              <w:spacing w:after="0" w:line="240" w:lineRule="auto"/>
              <w:jc w:val="center"/>
              <w:rPr>
                <w:rFonts w:ascii="Arial" w:eastAsia="Times New Roman" w:hAnsi="Arial" w:cs="Arial"/>
                <w:color w:val="000000"/>
                <w:sz w:val="14"/>
                <w:szCs w:val="14"/>
              </w:rPr>
            </w:pPr>
            <w:r w:rsidRPr="000F44C5">
              <w:rPr>
                <w:rFonts w:ascii="Arial" w:eastAsia="Times New Roman" w:hAnsi="Arial" w:cs="Arial"/>
                <w:color w:val="000000"/>
                <w:sz w:val="14"/>
                <w:szCs w:val="14"/>
              </w:rPr>
              <w:t> </w:t>
            </w:r>
          </w:p>
        </w:tc>
        <w:tc>
          <w:tcPr>
            <w:tcW w:w="240" w:type="dxa"/>
            <w:tcBorders>
              <w:top w:val="nil"/>
              <w:left w:val="nil"/>
              <w:bottom w:val="single" w:sz="4" w:space="0" w:color="auto"/>
              <w:right w:val="single" w:sz="4" w:space="0" w:color="auto"/>
            </w:tcBorders>
            <w:noWrap/>
            <w:vAlign w:val="center"/>
            <w:hideMark/>
          </w:tcPr>
          <w:p w14:paraId="3D6EAE9D" w14:textId="77777777" w:rsidR="000F44C5" w:rsidRPr="000F44C5" w:rsidRDefault="000F44C5" w:rsidP="000F44C5">
            <w:pPr>
              <w:spacing w:after="0" w:line="240" w:lineRule="auto"/>
              <w:jc w:val="center"/>
              <w:rPr>
                <w:rFonts w:ascii="Arial" w:eastAsia="Times New Roman" w:hAnsi="Arial" w:cs="Arial"/>
                <w:color w:val="000000"/>
                <w:sz w:val="14"/>
                <w:szCs w:val="14"/>
              </w:rPr>
            </w:pPr>
            <w:r w:rsidRPr="000F44C5">
              <w:rPr>
                <w:rFonts w:ascii="Arial" w:eastAsia="Times New Roman" w:hAnsi="Arial" w:cs="Arial"/>
                <w:color w:val="000000"/>
                <w:sz w:val="14"/>
                <w:szCs w:val="14"/>
              </w:rPr>
              <w:t> </w:t>
            </w:r>
          </w:p>
        </w:tc>
        <w:tc>
          <w:tcPr>
            <w:tcW w:w="240" w:type="dxa"/>
            <w:tcBorders>
              <w:top w:val="nil"/>
              <w:left w:val="nil"/>
              <w:bottom w:val="single" w:sz="4" w:space="0" w:color="auto"/>
              <w:right w:val="single" w:sz="4" w:space="0" w:color="auto"/>
            </w:tcBorders>
            <w:noWrap/>
            <w:vAlign w:val="center"/>
            <w:hideMark/>
          </w:tcPr>
          <w:p w14:paraId="5A2D8A5C" w14:textId="77777777" w:rsidR="000F44C5" w:rsidRPr="000F44C5" w:rsidRDefault="000F44C5" w:rsidP="000F44C5">
            <w:pPr>
              <w:spacing w:after="0" w:line="240" w:lineRule="auto"/>
              <w:jc w:val="center"/>
              <w:rPr>
                <w:rFonts w:ascii="Arial" w:eastAsia="Times New Roman" w:hAnsi="Arial" w:cs="Arial"/>
                <w:color w:val="000000"/>
                <w:sz w:val="14"/>
                <w:szCs w:val="14"/>
              </w:rPr>
            </w:pPr>
            <w:r w:rsidRPr="000F44C5">
              <w:rPr>
                <w:rFonts w:ascii="Arial" w:eastAsia="Times New Roman" w:hAnsi="Arial" w:cs="Arial"/>
                <w:color w:val="000000"/>
                <w:sz w:val="14"/>
                <w:szCs w:val="14"/>
              </w:rPr>
              <w:t> </w:t>
            </w:r>
          </w:p>
        </w:tc>
        <w:tc>
          <w:tcPr>
            <w:tcW w:w="240" w:type="dxa"/>
            <w:tcBorders>
              <w:top w:val="nil"/>
              <w:left w:val="nil"/>
              <w:bottom w:val="single" w:sz="4" w:space="0" w:color="auto"/>
              <w:right w:val="single" w:sz="4" w:space="0" w:color="auto"/>
            </w:tcBorders>
            <w:noWrap/>
            <w:vAlign w:val="center"/>
            <w:hideMark/>
          </w:tcPr>
          <w:p w14:paraId="2021D6A6" w14:textId="77777777" w:rsidR="000F44C5" w:rsidRPr="000F44C5" w:rsidRDefault="000F44C5" w:rsidP="000F44C5">
            <w:pPr>
              <w:spacing w:after="0" w:line="240" w:lineRule="auto"/>
              <w:jc w:val="center"/>
              <w:rPr>
                <w:rFonts w:ascii="Arial" w:eastAsia="Times New Roman" w:hAnsi="Arial" w:cs="Arial"/>
                <w:color w:val="000000"/>
                <w:sz w:val="14"/>
                <w:szCs w:val="14"/>
              </w:rPr>
            </w:pPr>
            <w:r w:rsidRPr="000F44C5">
              <w:rPr>
                <w:rFonts w:ascii="Arial" w:eastAsia="Times New Roman" w:hAnsi="Arial" w:cs="Arial"/>
                <w:color w:val="000000"/>
                <w:sz w:val="14"/>
                <w:szCs w:val="14"/>
              </w:rPr>
              <w:t> </w:t>
            </w:r>
          </w:p>
        </w:tc>
        <w:tc>
          <w:tcPr>
            <w:tcW w:w="240" w:type="dxa"/>
            <w:tcBorders>
              <w:top w:val="single" w:sz="4" w:space="0" w:color="auto"/>
              <w:left w:val="single" w:sz="4" w:space="0" w:color="auto"/>
              <w:bottom w:val="single" w:sz="4" w:space="0" w:color="auto"/>
              <w:right w:val="single" w:sz="4" w:space="0" w:color="auto"/>
            </w:tcBorders>
            <w:shd w:val="clear" w:color="000000" w:fill="00B050"/>
            <w:noWrap/>
            <w:vAlign w:val="center"/>
            <w:hideMark/>
          </w:tcPr>
          <w:p w14:paraId="4D344F02" w14:textId="77777777" w:rsidR="000F44C5" w:rsidRPr="000F44C5" w:rsidRDefault="000F44C5" w:rsidP="000F44C5">
            <w:pPr>
              <w:spacing w:after="0" w:line="240" w:lineRule="auto"/>
              <w:jc w:val="center"/>
              <w:rPr>
                <w:rFonts w:ascii="Arial" w:eastAsia="Times New Roman" w:hAnsi="Arial" w:cs="Arial"/>
                <w:color w:val="000000"/>
                <w:sz w:val="14"/>
                <w:szCs w:val="14"/>
              </w:rPr>
            </w:pPr>
            <w:r w:rsidRPr="000F44C5">
              <w:rPr>
                <w:rFonts w:ascii="Arial" w:eastAsia="Times New Roman" w:hAnsi="Arial" w:cs="Arial"/>
                <w:color w:val="000000"/>
                <w:sz w:val="14"/>
                <w:szCs w:val="14"/>
              </w:rPr>
              <w:t>1</w:t>
            </w:r>
          </w:p>
        </w:tc>
      </w:tr>
      <w:tr w:rsidR="000F44C5" w:rsidRPr="000F44C5" w14:paraId="0D0DD0A5" w14:textId="77777777" w:rsidTr="000F44C5">
        <w:trPr>
          <w:trHeight w:val="720"/>
        </w:trPr>
        <w:tc>
          <w:tcPr>
            <w:tcW w:w="2734" w:type="dxa"/>
            <w:tcBorders>
              <w:top w:val="nil"/>
              <w:left w:val="single" w:sz="4" w:space="0" w:color="auto"/>
              <w:bottom w:val="single" w:sz="4" w:space="0" w:color="auto"/>
              <w:right w:val="single" w:sz="4" w:space="0" w:color="auto"/>
            </w:tcBorders>
            <w:shd w:val="clear" w:color="000000" w:fill="FCE4D6"/>
            <w:noWrap/>
            <w:hideMark/>
          </w:tcPr>
          <w:p w14:paraId="10541CF4" w14:textId="77777777" w:rsidR="000F44C5" w:rsidRPr="000F44C5" w:rsidRDefault="000F44C5" w:rsidP="000F44C5">
            <w:pPr>
              <w:spacing w:after="0" w:line="240" w:lineRule="auto"/>
              <w:rPr>
                <w:rFonts w:ascii="Arial" w:eastAsia="Times New Roman" w:hAnsi="Arial" w:cs="Arial"/>
                <w:color w:val="000000"/>
                <w:sz w:val="14"/>
                <w:szCs w:val="14"/>
              </w:rPr>
            </w:pPr>
            <w:r w:rsidRPr="000F44C5">
              <w:rPr>
                <w:rFonts w:ascii="Arial" w:eastAsia="Times New Roman" w:hAnsi="Arial" w:cs="Arial"/>
                <w:color w:val="000000"/>
                <w:sz w:val="14"/>
                <w:szCs w:val="14"/>
              </w:rPr>
              <w:t>Lazaar 2007</w:t>
            </w:r>
          </w:p>
        </w:tc>
        <w:tc>
          <w:tcPr>
            <w:tcW w:w="3366" w:type="dxa"/>
            <w:tcBorders>
              <w:top w:val="nil"/>
              <w:left w:val="nil"/>
              <w:bottom w:val="single" w:sz="4" w:space="0" w:color="auto"/>
              <w:right w:val="single" w:sz="4" w:space="0" w:color="auto"/>
            </w:tcBorders>
            <w:shd w:val="clear" w:color="000000" w:fill="FCE4D6"/>
            <w:hideMark/>
          </w:tcPr>
          <w:p w14:paraId="05E77D02" w14:textId="77777777" w:rsidR="000F44C5" w:rsidRPr="000F44C5" w:rsidRDefault="000F44C5" w:rsidP="000F44C5">
            <w:pPr>
              <w:spacing w:after="0" w:line="240" w:lineRule="auto"/>
              <w:rPr>
                <w:rFonts w:ascii="Arial" w:eastAsia="Times New Roman" w:hAnsi="Arial" w:cs="Arial"/>
                <w:color w:val="000000"/>
                <w:sz w:val="14"/>
                <w:szCs w:val="14"/>
              </w:rPr>
            </w:pPr>
            <w:r w:rsidRPr="000F44C5">
              <w:rPr>
                <w:rFonts w:ascii="Arial" w:eastAsia="Times New Roman" w:hAnsi="Arial" w:cs="Arial"/>
                <w:color w:val="000000"/>
                <w:sz w:val="14"/>
                <w:szCs w:val="14"/>
              </w:rPr>
              <w:t xml:space="preserve">Lazaar N, </w:t>
            </w:r>
            <w:proofErr w:type="spellStart"/>
            <w:r w:rsidRPr="000F44C5">
              <w:rPr>
                <w:rFonts w:ascii="Arial" w:eastAsia="Times New Roman" w:hAnsi="Arial" w:cs="Arial"/>
                <w:color w:val="000000"/>
                <w:sz w:val="14"/>
                <w:szCs w:val="14"/>
              </w:rPr>
              <w:t>Aucouturier</w:t>
            </w:r>
            <w:proofErr w:type="spellEnd"/>
            <w:r w:rsidRPr="000F44C5">
              <w:rPr>
                <w:rFonts w:ascii="Arial" w:eastAsia="Times New Roman" w:hAnsi="Arial" w:cs="Arial"/>
                <w:color w:val="000000"/>
                <w:sz w:val="14"/>
                <w:szCs w:val="14"/>
              </w:rPr>
              <w:t xml:space="preserve"> J, Ratel S, Rance M, Meyer M, </w:t>
            </w:r>
            <w:proofErr w:type="spellStart"/>
            <w:r w:rsidRPr="000F44C5">
              <w:rPr>
                <w:rFonts w:ascii="Arial" w:eastAsia="Times New Roman" w:hAnsi="Arial" w:cs="Arial"/>
                <w:color w:val="000000"/>
                <w:sz w:val="14"/>
                <w:szCs w:val="14"/>
              </w:rPr>
              <w:t>Duché</w:t>
            </w:r>
            <w:proofErr w:type="spellEnd"/>
            <w:r w:rsidRPr="000F44C5">
              <w:rPr>
                <w:rFonts w:ascii="Arial" w:eastAsia="Times New Roman" w:hAnsi="Arial" w:cs="Arial"/>
                <w:color w:val="000000"/>
                <w:sz w:val="14"/>
                <w:szCs w:val="14"/>
              </w:rPr>
              <w:t xml:space="preserve"> P. Effect of physical activity intervention on body composition in young children: influence of body mass index status and gender. Acta </w:t>
            </w:r>
            <w:proofErr w:type="spellStart"/>
            <w:r w:rsidRPr="000F44C5">
              <w:rPr>
                <w:rFonts w:ascii="Arial" w:eastAsia="Times New Roman" w:hAnsi="Arial" w:cs="Arial"/>
                <w:color w:val="000000"/>
                <w:sz w:val="14"/>
                <w:szCs w:val="14"/>
              </w:rPr>
              <w:t>Paediatrica</w:t>
            </w:r>
            <w:proofErr w:type="spellEnd"/>
            <w:r w:rsidRPr="000F44C5">
              <w:rPr>
                <w:rFonts w:ascii="Arial" w:eastAsia="Times New Roman" w:hAnsi="Arial" w:cs="Arial"/>
                <w:color w:val="000000"/>
                <w:sz w:val="14"/>
                <w:szCs w:val="14"/>
              </w:rPr>
              <w:t xml:space="preserve"> 2007;96(9):1315-20. [DOI: 10.1111/j.1651-2227.</w:t>
            </w:r>
            <w:proofErr w:type="gramStart"/>
            <w:r w:rsidRPr="000F44C5">
              <w:rPr>
                <w:rFonts w:ascii="Arial" w:eastAsia="Times New Roman" w:hAnsi="Arial" w:cs="Arial"/>
                <w:color w:val="000000"/>
                <w:sz w:val="14"/>
                <w:szCs w:val="14"/>
              </w:rPr>
              <w:t>2007.00426.x</w:t>
            </w:r>
            <w:proofErr w:type="gramEnd"/>
            <w:r w:rsidRPr="000F44C5">
              <w:rPr>
                <w:rFonts w:ascii="Arial" w:eastAsia="Times New Roman" w:hAnsi="Arial" w:cs="Arial"/>
                <w:color w:val="000000"/>
                <w:sz w:val="14"/>
                <w:szCs w:val="14"/>
              </w:rPr>
              <w:t>]</w:t>
            </w:r>
          </w:p>
        </w:tc>
        <w:tc>
          <w:tcPr>
            <w:tcW w:w="240" w:type="dxa"/>
            <w:tcBorders>
              <w:top w:val="nil"/>
              <w:left w:val="nil"/>
              <w:bottom w:val="single" w:sz="4" w:space="0" w:color="auto"/>
              <w:right w:val="single" w:sz="4" w:space="0" w:color="auto"/>
            </w:tcBorders>
            <w:noWrap/>
            <w:vAlign w:val="center"/>
            <w:hideMark/>
          </w:tcPr>
          <w:p w14:paraId="1CB36A54" w14:textId="77777777" w:rsidR="000F44C5" w:rsidRPr="000F44C5" w:rsidRDefault="000F44C5" w:rsidP="000F44C5">
            <w:pPr>
              <w:spacing w:after="0" w:line="240" w:lineRule="auto"/>
              <w:jc w:val="center"/>
              <w:rPr>
                <w:rFonts w:ascii="Arial" w:eastAsia="Times New Roman" w:hAnsi="Arial" w:cs="Arial"/>
                <w:color w:val="000000"/>
                <w:sz w:val="14"/>
                <w:szCs w:val="14"/>
              </w:rPr>
            </w:pPr>
            <w:r w:rsidRPr="000F44C5">
              <w:rPr>
                <w:rFonts w:ascii="Arial" w:eastAsia="Times New Roman" w:hAnsi="Arial" w:cs="Arial"/>
                <w:color w:val="000000"/>
                <w:sz w:val="14"/>
                <w:szCs w:val="14"/>
              </w:rPr>
              <w:t> </w:t>
            </w:r>
          </w:p>
        </w:tc>
        <w:tc>
          <w:tcPr>
            <w:tcW w:w="240" w:type="dxa"/>
            <w:tcBorders>
              <w:top w:val="nil"/>
              <w:left w:val="nil"/>
              <w:bottom w:val="single" w:sz="4" w:space="0" w:color="auto"/>
              <w:right w:val="single" w:sz="4" w:space="0" w:color="auto"/>
            </w:tcBorders>
            <w:noWrap/>
            <w:vAlign w:val="center"/>
            <w:hideMark/>
          </w:tcPr>
          <w:p w14:paraId="2A02DFA0" w14:textId="77777777" w:rsidR="000F44C5" w:rsidRPr="000F44C5" w:rsidRDefault="000F44C5" w:rsidP="000F44C5">
            <w:pPr>
              <w:spacing w:after="0" w:line="240" w:lineRule="auto"/>
              <w:jc w:val="center"/>
              <w:rPr>
                <w:rFonts w:ascii="Arial" w:eastAsia="Times New Roman" w:hAnsi="Arial" w:cs="Arial"/>
                <w:color w:val="000000"/>
                <w:sz w:val="14"/>
                <w:szCs w:val="14"/>
              </w:rPr>
            </w:pPr>
            <w:r w:rsidRPr="000F44C5">
              <w:rPr>
                <w:rFonts w:ascii="Arial" w:eastAsia="Times New Roman" w:hAnsi="Arial" w:cs="Arial"/>
                <w:color w:val="000000"/>
                <w:sz w:val="14"/>
                <w:szCs w:val="14"/>
              </w:rPr>
              <w:t> </w:t>
            </w:r>
          </w:p>
        </w:tc>
        <w:tc>
          <w:tcPr>
            <w:tcW w:w="240" w:type="dxa"/>
            <w:tcBorders>
              <w:top w:val="nil"/>
              <w:left w:val="nil"/>
              <w:bottom w:val="single" w:sz="4" w:space="0" w:color="auto"/>
              <w:right w:val="single" w:sz="4" w:space="0" w:color="auto"/>
            </w:tcBorders>
            <w:noWrap/>
            <w:vAlign w:val="center"/>
            <w:hideMark/>
          </w:tcPr>
          <w:p w14:paraId="4B49BF10" w14:textId="77777777" w:rsidR="000F44C5" w:rsidRPr="000F44C5" w:rsidRDefault="000F44C5" w:rsidP="000F44C5">
            <w:pPr>
              <w:spacing w:after="0" w:line="240" w:lineRule="auto"/>
              <w:jc w:val="center"/>
              <w:rPr>
                <w:rFonts w:ascii="Arial" w:eastAsia="Times New Roman" w:hAnsi="Arial" w:cs="Arial"/>
                <w:color w:val="000000"/>
                <w:sz w:val="14"/>
                <w:szCs w:val="14"/>
              </w:rPr>
            </w:pPr>
            <w:r w:rsidRPr="000F44C5">
              <w:rPr>
                <w:rFonts w:ascii="Arial" w:eastAsia="Times New Roman" w:hAnsi="Arial" w:cs="Arial"/>
                <w:color w:val="000000"/>
                <w:sz w:val="14"/>
                <w:szCs w:val="14"/>
              </w:rPr>
              <w:t> </w:t>
            </w:r>
          </w:p>
        </w:tc>
        <w:tc>
          <w:tcPr>
            <w:tcW w:w="240" w:type="dxa"/>
            <w:tcBorders>
              <w:top w:val="nil"/>
              <w:left w:val="nil"/>
              <w:bottom w:val="single" w:sz="4" w:space="0" w:color="auto"/>
              <w:right w:val="single" w:sz="4" w:space="0" w:color="auto"/>
            </w:tcBorders>
            <w:noWrap/>
            <w:vAlign w:val="center"/>
            <w:hideMark/>
          </w:tcPr>
          <w:p w14:paraId="67339CA8" w14:textId="77777777" w:rsidR="000F44C5" w:rsidRPr="000F44C5" w:rsidRDefault="000F44C5" w:rsidP="000F44C5">
            <w:pPr>
              <w:spacing w:after="0" w:line="240" w:lineRule="auto"/>
              <w:jc w:val="center"/>
              <w:rPr>
                <w:rFonts w:ascii="Arial" w:eastAsia="Times New Roman" w:hAnsi="Arial" w:cs="Arial"/>
                <w:color w:val="000000"/>
                <w:sz w:val="14"/>
                <w:szCs w:val="14"/>
              </w:rPr>
            </w:pPr>
            <w:r w:rsidRPr="000F44C5">
              <w:rPr>
                <w:rFonts w:ascii="Arial" w:eastAsia="Times New Roman" w:hAnsi="Arial" w:cs="Arial"/>
                <w:color w:val="000000"/>
                <w:sz w:val="14"/>
                <w:szCs w:val="14"/>
              </w:rPr>
              <w:t> </w:t>
            </w:r>
          </w:p>
        </w:tc>
        <w:tc>
          <w:tcPr>
            <w:tcW w:w="240" w:type="dxa"/>
            <w:tcBorders>
              <w:top w:val="nil"/>
              <w:left w:val="nil"/>
              <w:bottom w:val="single" w:sz="4" w:space="0" w:color="auto"/>
              <w:right w:val="single" w:sz="4" w:space="0" w:color="auto"/>
            </w:tcBorders>
            <w:noWrap/>
            <w:vAlign w:val="center"/>
            <w:hideMark/>
          </w:tcPr>
          <w:p w14:paraId="420DBCB0" w14:textId="77777777" w:rsidR="000F44C5" w:rsidRPr="000F44C5" w:rsidRDefault="000F44C5" w:rsidP="000F44C5">
            <w:pPr>
              <w:spacing w:after="0" w:line="240" w:lineRule="auto"/>
              <w:jc w:val="center"/>
              <w:rPr>
                <w:rFonts w:ascii="Arial" w:eastAsia="Times New Roman" w:hAnsi="Arial" w:cs="Arial"/>
                <w:color w:val="000000"/>
                <w:sz w:val="14"/>
                <w:szCs w:val="14"/>
              </w:rPr>
            </w:pPr>
            <w:r w:rsidRPr="000F44C5">
              <w:rPr>
                <w:rFonts w:ascii="Arial" w:eastAsia="Times New Roman" w:hAnsi="Arial" w:cs="Arial"/>
                <w:color w:val="000000"/>
                <w:sz w:val="14"/>
                <w:szCs w:val="14"/>
              </w:rPr>
              <w:t> </w:t>
            </w:r>
          </w:p>
        </w:tc>
        <w:tc>
          <w:tcPr>
            <w:tcW w:w="240" w:type="dxa"/>
            <w:tcBorders>
              <w:top w:val="single" w:sz="4" w:space="0" w:color="auto"/>
              <w:left w:val="single" w:sz="4" w:space="0" w:color="auto"/>
              <w:bottom w:val="single" w:sz="4" w:space="0" w:color="auto"/>
              <w:right w:val="single" w:sz="4" w:space="0" w:color="auto"/>
            </w:tcBorders>
            <w:shd w:val="clear" w:color="000000" w:fill="00B050"/>
            <w:noWrap/>
            <w:vAlign w:val="center"/>
            <w:hideMark/>
          </w:tcPr>
          <w:p w14:paraId="240C75BE" w14:textId="77777777" w:rsidR="000F44C5" w:rsidRPr="000F44C5" w:rsidRDefault="000F44C5" w:rsidP="000F44C5">
            <w:pPr>
              <w:spacing w:after="0" w:line="240" w:lineRule="auto"/>
              <w:jc w:val="center"/>
              <w:rPr>
                <w:rFonts w:ascii="Arial" w:eastAsia="Times New Roman" w:hAnsi="Arial" w:cs="Arial"/>
                <w:color w:val="000000"/>
                <w:sz w:val="14"/>
                <w:szCs w:val="14"/>
              </w:rPr>
            </w:pPr>
            <w:r w:rsidRPr="000F44C5">
              <w:rPr>
                <w:rFonts w:ascii="Arial" w:eastAsia="Times New Roman" w:hAnsi="Arial" w:cs="Arial"/>
                <w:color w:val="000000"/>
                <w:sz w:val="14"/>
                <w:szCs w:val="14"/>
              </w:rPr>
              <w:t>1</w:t>
            </w:r>
          </w:p>
        </w:tc>
      </w:tr>
      <w:tr w:rsidR="000F44C5" w:rsidRPr="000F44C5" w14:paraId="72FDA724" w14:textId="77777777" w:rsidTr="000F44C5">
        <w:trPr>
          <w:trHeight w:val="720"/>
        </w:trPr>
        <w:tc>
          <w:tcPr>
            <w:tcW w:w="2734" w:type="dxa"/>
            <w:tcBorders>
              <w:top w:val="nil"/>
              <w:left w:val="single" w:sz="4" w:space="0" w:color="auto"/>
              <w:bottom w:val="single" w:sz="4" w:space="0" w:color="auto"/>
              <w:right w:val="single" w:sz="4" w:space="0" w:color="auto"/>
            </w:tcBorders>
            <w:shd w:val="clear" w:color="000000" w:fill="FCE4D6"/>
            <w:noWrap/>
            <w:hideMark/>
          </w:tcPr>
          <w:p w14:paraId="6609FC84" w14:textId="77777777" w:rsidR="000F44C5" w:rsidRPr="000F44C5" w:rsidRDefault="000F44C5" w:rsidP="000F44C5">
            <w:pPr>
              <w:spacing w:after="0" w:line="240" w:lineRule="auto"/>
              <w:rPr>
                <w:rFonts w:ascii="Arial" w:eastAsia="Times New Roman" w:hAnsi="Arial" w:cs="Arial"/>
                <w:color w:val="000000"/>
                <w:sz w:val="14"/>
                <w:szCs w:val="14"/>
              </w:rPr>
            </w:pPr>
            <w:r w:rsidRPr="000F44C5">
              <w:rPr>
                <w:rFonts w:ascii="Arial" w:eastAsia="Times New Roman" w:hAnsi="Arial" w:cs="Arial"/>
                <w:color w:val="000000"/>
                <w:sz w:val="14"/>
                <w:szCs w:val="14"/>
              </w:rPr>
              <w:t>Lent 2014</w:t>
            </w:r>
          </w:p>
        </w:tc>
        <w:tc>
          <w:tcPr>
            <w:tcW w:w="3366" w:type="dxa"/>
            <w:tcBorders>
              <w:top w:val="nil"/>
              <w:left w:val="nil"/>
              <w:bottom w:val="single" w:sz="4" w:space="0" w:color="auto"/>
              <w:right w:val="single" w:sz="4" w:space="0" w:color="auto"/>
            </w:tcBorders>
            <w:shd w:val="clear" w:color="000000" w:fill="FCE4D6"/>
            <w:hideMark/>
          </w:tcPr>
          <w:p w14:paraId="28294519" w14:textId="77777777" w:rsidR="000F44C5" w:rsidRPr="000F44C5" w:rsidRDefault="000F44C5" w:rsidP="000F44C5">
            <w:pPr>
              <w:spacing w:after="0" w:line="240" w:lineRule="auto"/>
              <w:rPr>
                <w:rFonts w:ascii="Arial" w:eastAsia="Times New Roman" w:hAnsi="Arial" w:cs="Arial"/>
                <w:color w:val="000000"/>
                <w:sz w:val="14"/>
                <w:szCs w:val="14"/>
              </w:rPr>
            </w:pPr>
            <w:r w:rsidRPr="000F44C5">
              <w:rPr>
                <w:rFonts w:ascii="Arial" w:eastAsia="Times New Roman" w:hAnsi="Arial" w:cs="Arial"/>
                <w:color w:val="000000"/>
                <w:sz w:val="14"/>
                <w:szCs w:val="14"/>
              </w:rPr>
              <w:t xml:space="preserve">Lent MR, Vander </w:t>
            </w:r>
            <w:proofErr w:type="spellStart"/>
            <w:r w:rsidRPr="000F44C5">
              <w:rPr>
                <w:rFonts w:ascii="Arial" w:eastAsia="Times New Roman" w:hAnsi="Arial" w:cs="Arial"/>
                <w:color w:val="000000"/>
                <w:sz w:val="14"/>
                <w:szCs w:val="14"/>
              </w:rPr>
              <w:t>Veur</w:t>
            </w:r>
            <w:proofErr w:type="spellEnd"/>
            <w:r w:rsidRPr="000F44C5">
              <w:rPr>
                <w:rFonts w:ascii="Arial" w:eastAsia="Times New Roman" w:hAnsi="Arial" w:cs="Arial"/>
                <w:color w:val="000000"/>
                <w:sz w:val="14"/>
                <w:szCs w:val="14"/>
              </w:rPr>
              <w:t xml:space="preserve"> SS, McCoy TA, Wojtanowski AC, Sandoval B, Sherman S, et al. A randomized controlled study of a healthy corner store initiative on the purchases of urban, low-income youth. Obesity 2014;22(12):2494-500. [DOI: 10.1002/oby.20878]</w:t>
            </w:r>
          </w:p>
        </w:tc>
        <w:tc>
          <w:tcPr>
            <w:tcW w:w="240" w:type="dxa"/>
            <w:tcBorders>
              <w:top w:val="nil"/>
              <w:left w:val="nil"/>
              <w:bottom w:val="single" w:sz="4" w:space="0" w:color="auto"/>
              <w:right w:val="single" w:sz="4" w:space="0" w:color="auto"/>
            </w:tcBorders>
            <w:noWrap/>
            <w:vAlign w:val="center"/>
            <w:hideMark/>
          </w:tcPr>
          <w:p w14:paraId="524C8E32" w14:textId="77777777" w:rsidR="000F44C5" w:rsidRPr="000F44C5" w:rsidRDefault="000F44C5" w:rsidP="000F44C5">
            <w:pPr>
              <w:spacing w:after="0" w:line="240" w:lineRule="auto"/>
              <w:jc w:val="center"/>
              <w:rPr>
                <w:rFonts w:ascii="Arial" w:eastAsia="Times New Roman" w:hAnsi="Arial" w:cs="Arial"/>
                <w:color w:val="000000"/>
                <w:sz w:val="14"/>
                <w:szCs w:val="14"/>
              </w:rPr>
            </w:pPr>
            <w:r w:rsidRPr="000F44C5">
              <w:rPr>
                <w:rFonts w:ascii="Arial" w:eastAsia="Times New Roman" w:hAnsi="Arial" w:cs="Arial"/>
                <w:color w:val="000000"/>
                <w:sz w:val="14"/>
                <w:szCs w:val="14"/>
              </w:rPr>
              <w:t> </w:t>
            </w:r>
          </w:p>
        </w:tc>
        <w:tc>
          <w:tcPr>
            <w:tcW w:w="240" w:type="dxa"/>
            <w:tcBorders>
              <w:top w:val="nil"/>
              <w:left w:val="nil"/>
              <w:bottom w:val="single" w:sz="4" w:space="0" w:color="auto"/>
              <w:right w:val="single" w:sz="4" w:space="0" w:color="auto"/>
            </w:tcBorders>
            <w:noWrap/>
            <w:vAlign w:val="center"/>
            <w:hideMark/>
          </w:tcPr>
          <w:p w14:paraId="5DF80441" w14:textId="77777777" w:rsidR="000F44C5" w:rsidRPr="000F44C5" w:rsidRDefault="000F44C5" w:rsidP="000F44C5">
            <w:pPr>
              <w:spacing w:after="0" w:line="240" w:lineRule="auto"/>
              <w:jc w:val="center"/>
              <w:rPr>
                <w:rFonts w:ascii="Arial" w:eastAsia="Times New Roman" w:hAnsi="Arial" w:cs="Arial"/>
                <w:color w:val="000000"/>
                <w:sz w:val="14"/>
                <w:szCs w:val="14"/>
              </w:rPr>
            </w:pPr>
            <w:r w:rsidRPr="000F44C5">
              <w:rPr>
                <w:rFonts w:ascii="Arial" w:eastAsia="Times New Roman" w:hAnsi="Arial" w:cs="Arial"/>
                <w:color w:val="000000"/>
                <w:sz w:val="14"/>
                <w:szCs w:val="14"/>
              </w:rPr>
              <w:t> </w:t>
            </w:r>
          </w:p>
        </w:tc>
        <w:tc>
          <w:tcPr>
            <w:tcW w:w="240" w:type="dxa"/>
            <w:tcBorders>
              <w:top w:val="nil"/>
              <w:left w:val="nil"/>
              <w:bottom w:val="single" w:sz="4" w:space="0" w:color="auto"/>
              <w:right w:val="single" w:sz="4" w:space="0" w:color="auto"/>
            </w:tcBorders>
            <w:noWrap/>
            <w:vAlign w:val="center"/>
            <w:hideMark/>
          </w:tcPr>
          <w:p w14:paraId="0EC827A1" w14:textId="77777777" w:rsidR="000F44C5" w:rsidRPr="000F44C5" w:rsidRDefault="000F44C5" w:rsidP="000F44C5">
            <w:pPr>
              <w:spacing w:after="0" w:line="240" w:lineRule="auto"/>
              <w:jc w:val="center"/>
              <w:rPr>
                <w:rFonts w:ascii="Arial" w:eastAsia="Times New Roman" w:hAnsi="Arial" w:cs="Arial"/>
                <w:color w:val="000000"/>
                <w:sz w:val="14"/>
                <w:szCs w:val="14"/>
              </w:rPr>
            </w:pPr>
            <w:r w:rsidRPr="000F44C5">
              <w:rPr>
                <w:rFonts w:ascii="Arial" w:eastAsia="Times New Roman" w:hAnsi="Arial" w:cs="Arial"/>
                <w:color w:val="000000"/>
                <w:sz w:val="14"/>
                <w:szCs w:val="14"/>
              </w:rPr>
              <w:t> </w:t>
            </w:r>
          </w:p>
        </w:tc>
        <w:tc>
          <w:tcPr>
            <w:tcW w:w="240" w:type="dxa"/>
            <w:tcBorders>
              <w:top w:val="nil"/>
              <w:left w:val="nil"/>
              <w:bottom w:val="single" w:sz="4" w:space="0" w:color="auto"/>
              <w:right w:val="single" w:sz="4" w:space="0" w:color="auto"/>
            </w:tcBorders>
            <w:noWrap/>
            <w:vAlign w:val="center"/>
            <w:hideMark/>
          </w:tcPr>
          <w:p w14:paraId="2FA50230" w14:textId="77777777" w:rsidR="000F44C5" w:rsidRPr="000F44C5" w:rsidRDefault="000F44C5" w:rsidP="000F44C5">
            <w:pPr>
              <w:spacing w:after="0" w:line="240" w:lineRule="auto"/>
              <w:jc w:val="center"/>
              <w:rPr>
                <w:rFonts w:ascii="Arial" w:eastAsia="Times New Roman" w:hAnsi="Arial" w:cs="Arial"/>
                <w:color w:val="000000"/>
                <w:sz w:val="14"/>
                <w:szCs w:val="14"/>
              </w:rPr>
            </w:pPr>
            <w:r w:rsidRPr="000F44C5">
              <w:rPr>
                <w:rFonts w:ascii="Arial" w:eastAsia="Times New Roman" w:hAnsi="Arial" w:cs="Arial"/>
                <w:color w:val="000000"/>
                <w:sz w:val="14"/>
                <w:szCs w:val="14"/>
              </w:rPr>
              <w:t> </w:t>
            </w:r>
          </w:p>
        </w:tc>
        <w:tc>
          <w:tcPr>
            <w:tcW w:w="240" w:type="dxa"/>
            <w:tcBorders>
              <w:top w:val="nil"/>
              <w:left w:val="nil"/>
              <w:bottom w:val="single" w:sz="4" w:space="0" w:color="auto"/>
              <w:right w:val="single" w:sz="4" w:space="0" w:color="auto"/>
            </w:tcBorders>
            <w:noWrap/>
            <w:vAlign w:val="center"/>
            <w:hideMark/>
          </w:tcPr>
          <w:p w14:paraId="6851B5D7" w14:textId="77777777" w:rsidR="000F44C5" w:rsidRPr="000F44C5" w:rsidRDefault="000F44C5" w:rsidP="000F44C5">
            <w:pPr>
              <w:spacing w:after="0" w:line="240" w:lineRule="auto"/>
              <w:jc w:val="center"/>
              <w:rPr>
                <w:rFonts w:ascii="Arial" w:eastAsia="Times New Roman" w:hAnsi="Arial" w:cs="Arial"/>
                <w:color w:val="000000"/>
                <w:sz w:val="14"/>
                <w:szCs w:val="14"/>
              </w:rPr>
            </w:pPr>
            <w:r w:rsidRPr="000F44C5">
              <w:rPr>
                <w:rFonts w:ascii="Arial" w:eastAsia="Times New Roman" w:hAnsi="Arial" w:cs="Arial"/>
                <w:color w:val="000000"/>
                <w:sz w:val="14"/>
                <w:szCs w:val="14"/>
              </w:rPr>
              <w:t> </w:t>
            </w:r>
          </w:p>
        </w:tc>
        <w:tc>
          <w:tcPr>
            <w:tcW w:w="240" w:type="dxa"/>
            <w:tcBorders>
              <w:top w:val="single" w:sz="4" w:space="0" w:color="auto"/>
              <w:left w:val="single" w:sz="4" w:space="0" w:color="auto"/>
              <w:bottom w:val="single" w:sz="4" w:space="0" w:color="auto"/>
              <w:right w:val="single" w:sz="4" w:space="0" w:color="auto"/>
            </w:tcBorders>
            <w:shd w:val="clear" w:color="000000" w:fill="00B050"/>
            <w:noWrap/>
            <w:vAlign w:val="center"/>
            <w:hideMark/>
          </w:tcPr>
          <w:p w14:paraId="21B9E11C" w14:textId="77777777" w:rsidR="000F44C5" w:rsidRPr="000F44C5" w:rsidRDefault="000F44C5" w:rsidP="000F44C5">
            <w:pPr>
              <w:spacing w:after="0" w:line="240" w:lineRule="auto"/>
              <w:jc w:val="center"/>
              <w:rPr>
                <w:rFonts w:ascii="Arial" w:eastAsia="Times New Roman" w:hAnsi="Arial" w:cs="Arial"/>
                <w:color w:val="000000"/>
                <w:sz w:val="14"/>
                <w:szCs w:val="14"/>
              </w:rPr>
            </w:pPr>
            <w:r w:rsidRPr="000F44C5">
              <w:rPr>
                <w:rFonts w:ascii="Arial" w:eastAsia="Times New Roman" w:hAnsi="Arial" w:cs="Arial"/>
                <w:color w:val="000000"/>
                <w:sz w:val="14"/>
                <w:szCs w:val="14"/>
              </w:rPr>
              <w:t>1</w:t>
            </w:r>
          </w:p>
        </w:tc>
      </w:tr>
      <w:tr w:rsidR="000F44C5" w:rsidRPr="000F44C5" w14:paraId="59CE961A" w14:textId="77777777" w:rsidTr="000F44C5">
        <w:trPr>
          <w:trHeight w:val="900"/>
        </w:trPr>
        <w:tc>
          <w:tcPr>
            <w:tcW w:w="2734" w:type="dxa"/>
            <w:tcBorders>
              <w:top w:val="nil"/>
              <w:left w:val="single" w:sz="4" w:space="0" w:color="auto"/>
              <w:bottom w:val="single" w:sz="4" w:space="0" w:color="auto"/>
              <w:right w:val="single" w:sz="4" w:space="0" w:color="auto"/>
            </w:tcBorders>
            <w:shd w:val="clear" w:color="000000" w:fill="FCE4D6"/>
            <w:noWrap/>
            <w:hideMark/>
          </w:tcPr>
          <w:p w14:paraId="08020439" w14:textId="77777777" w:rsidR="000F44C5" w:rsidRPr="000F44C5" w:rsidRDefault="000F44C5" w:rsidP="000F44C5">
            <w:pPr>
              <w:spacing w:after="0" w:line="240" w:lineRule="auto"/>
              <w:rPr>
                <w:rFonts w:ascii="Arial" w:eastAsia="Times New Roman" w:hAnsi="Arial" w:cs="Arial"/>
                <w:color w:val="000000"/>
                <w:sz w:val="14"/>
                <w:szCs w:val="14"/>
              </w:rPr>
            </w:pPr>
            <w:r w:rsidRPr="000F44C5">
              <w:rPr>
                <w:rFonts w:ascii="Arial" w:eastAsia="Times New Roman" w:hAnsi="Arial" w:cs="Arial"/>
                <w:color w:val="000000"/>
                <w:sz w:val="14"/>
                <w:szCs w:val="14"/>
              </w:rPr>
              <w:t>Levy 2012</w:t>
            </w:r>
          </w:p>
        </w:tc>
        <w:tc>
          <w:tcPr>
            <w:tcW w:w="3366" w:type="dxa"/>
            <w:tcBorders>
              <w:top w:val="nil"/>
              <w:left w:val="nil"/>
              <w:bottom w:val="single" w:sz="4" w:space="0" w:color="auto"/>
              <w:right w:val="single" w:sz="4" w:space="0" w:color="auto"/>
            </w:tcBorders>
            <w:shd w:val="clear" w:color="000000" w:fill="FCE4D6"/>
            <w:hideMark/>
          </w:tcPr>
          <w:p w14:paraId="5068A0CC" w14:textId="77777777" w:rsidR="000F44C5" w:rsidRPr="000F44C5" w:rsidRDefault="000F44C5" w:rsidP="000F44C5">
            <w:pPr>
              <w:spacing w:after="0" w:line="240" w:lineRule="auto"/>
              <w:rPr>
                <w:rFonts w:ascii="Arial" w:eastAsia="Times New Roman" w:hAnsi="Arial" w:cs="Arial"/>
                <w:color w:val="000000"/>
                <w:sz w:val="14"/>
                <w:szCs w:val="14"/>
              </w:rPr>
            </w:pPr>
            <w:r w:rsidRPr="006443A0">
              <w:rPr>
                <w:rFonts w:ascii="Arial" w:eastAsia="Times New Roman" w:hAnsi="Arial" w:cs="Arial"/>
                <w:color w:val="000000"/>
                <w:sz w:val="14"/>
                <w:szCs w:val="14"/>
                <w:lang w:val="es-ES"/>
              </w:rPr>
              <w:t xml:space="preserve">Levy S, Morales Ruan T, Amaya Castellanos C, Salazar </w:t>
            </w:r>
            <w:proofErr w:type="gramStart"/>
            <w:r w:rsidRPr="006443A0">
              <w:rPr>
                <w:rFonts w:ascii="Arial" w:eastAsia="Times New Roman" w:hAnsi="Arial" w:cs="Arial"/>
                <w:color w:val="000000"/>
                <w:sz w:val="14"/>
                <w:szCs w:val="14"/>
                <w:lang w:val="es-ES"/>
              </w:rPr>
              <w:t>Coronel</w:t>
            </w:r>
            <w:proofErr w:type="gramEnd"/>
            <w:r w:rsidRPr="006443A0">
              <w:rPr>
                <w:rFonts w:ascii="Arial" w:eastAsia="Times New Roman" w:hAnsi="Arial" w:cs="Arial"/>
                <w:color w:val="000000"/>
                <w:sz w:val="14"/>
                <w:szCs w:val="14"/>
                <w:lang w:val="es-ES"/>
              </w:rPr>
              <w:t xml:space="preserve"> C, </w:t>
            </w:r>
            <w:proofErr w:type="spellStart"/>
            <w:r w:rsidRPr="006443A0">
              <w:rPr>
                <w:rFonts w:ascii="Arial" w:eastAsia="Times New Roman" w:hAnsi="Arial" w:cs="Arial"/>
                <w:color w:val="000000"/>
                <w:sz w:val="14"/>
                <w:szCs w:val="14"/>
                <w:lang w:val="es-ES"/>
              </w:rPr>
              <w:t>Jimenez</w:t>
            </w:r>
            <w:proofErr w:type="spellEnd"/>
            <w:r w:rsidRPr="006443A0">
              <w:rPr>
                <w:rFonts w:ascii="Arial" w:eastAsia="Times New Roman" w:hAnsi="Arial" w:cs="Arial"/>
                <w:color w:val="000000"/>
                <w:sz w:val="14"/>
                <w:szCs w:val="14"/>
                <w:lang w:val="es-ES"/>
              </w:rPr>
              <w:t xml:space="preserve"> Aguilar A, </w:t>
            </w:r>
            <w:proofErr w:type="spellStart"/>
            <w:r w:rsidRPr="006443A0">
              <w:rPr>
                <w:rFonts w:ascii="Arial" w:eastAsia="Times New Roman" w:hAnsi="Arial" w:cs="Arial"/>
                <w:color w:val="000000"/>
                <w:sz w:val="14"/>
                <w:szCs w:val="14"/>
                <w:lang w:val="es-ES"/>
              </w:rPr>
              <w:t>Mendez</w:t>
            </w:r>
            <w:proofErr w:type="spellEnd"/>
            <w:r w:rsidRPr="006443A0">
              <w:rPr>
                <w:rFonts w:ascii="Arial" w:eastAsia="Times New Roman" w:hAnsi="Arial" w:cs="Arial"/>
                <w:color w:val="000000"/>
                <w:sz w:val="14"/>
                <w:szCs w:val="14"/>
                <w:lang w:val="es-ES"/>
              </w:rPr>
              <w:t xml:space="preserve"> </w:t>
            </w:r>
            <w:proofErr w:type="spellStart"/>
            <w:r w:rsidRPr="006443A0">
              <w:rPr>
                <w:rFonts w:ascii="Arial" w:eastAsia="Times New Roman" w:hAnsi="Arial" w:cs="Arial"/>
                <w:color w:val="000000"/>
                <w:sz w:val="14"/>
                <w:szCs w:val="14"/>
                <w:lang w:val="es-ES"/>
              </w:rPr>
              <w:t>Gomez</w:t>
            </w:r>
            <w:proofErr w:type="spellEnd"/>
            <w:r w:rsidRPr="006443A0">
              <w:rPr>
                <w:rFonts w:ascii="Arial" w:eastAsia="Times New Roman" w:hAnsi="Arial" w:cs="Arial"/>
                <w:color w:val="000000"/>
                <w:sz w:val="14"/>
                <w:szCs w:val="14"/>
                <w:lang w:val="es-ES"/>
              </w:rPr>
              <w:t xml:space="preserve"> A, et al. </w:t>
            </w:r>
            <w:r w:rsidRPr="000F44C5">
              <w:rPr>
                <w:rFonts w:ascii="Arial" w:eastAsia="Times New Roman" w:hAnsi="Arial" w:cs="Arial"/>
                <w:color w:val="000000"/>
                <w:sz w:val="14"/>
                <w:szCs w:val="14"/>
              </w:rPr>
              <w:t xml:space="preserve">Effectiveness of a diet and physical activity promotion strategy on the prevention of obesity in Mexican school children. BMC Public Health </w:t>
            </w:r>
            <w:proofErr w:type="gramStart"/>
            <w:r w:rsidRPr="000F44C5">
              <w:rPr>
                <w:rFonts w:ascii="Arial" w:eastAsia="Times New Roman" w:hAnsi="Arial" w:cs="Arial"/>
                <w:color w:val="000000"/>
                <w:sz w:val="14"/>
                <w:szCs w:val="14"/>
              </w:rPr>
              <w:t>2012;12:152</w:t>
            </w:r>
            <w:proofErr w:type="gramEnd"/>
            <w:r w:rsidRPr="000F44C5">
              <w:rPr>
                <w:rFonts w:ascii="Arial" w:eastAsia="Times New Roman" w:hAnsi="Arial" w:cs="Arial"/>
                <w:color w:val="000000"/>
                <w:sz w:val="14"/>
                <w:szCs w:val="14"/>
              </w:rPr>
              <w:t>. [DOI: 10.1186/1471-2458-12-152]</w:t>
            </w:r>
          </w:p>
        </w:tc>
        <w:tc>
          <w:tcPr>
            <w:tcW w:w="240" w:type="dxa"/>
            <w:tcBorders>
              <w:top w:val="nil"/>
              <w:left w:val="nil"/>
              <w:bottom w:val="single" w:sz="4" w:space="0" w:color="auto"/>
              <w:right w:val="single" w:sz="4" w:space="0" w:color="auto"/>
            </w:tcBorders>
            <w:noWrap/>
            <w:vAlign w:val="center"/>
            <w:hideMark/>
          </w:tcPr>
          <w:p w14:paraId="58EDA4C0" w14:textId="77777777" w:rsidR="000F44C5" w:rsidRPr="000F44C5" w:rsidRDefault="000F44C5" w:rsidP="000F44C5">
            <w:pPr>
              <w:spacing w:after="0" w:line="240" w:lineRule="auto"/>
              <w:jc w:val="center"/>
              <w:rPr>
                <w:rFonts w:ascii="Arial" w:eastAsia="Times New Roman" w:hAnsi="Arial" w:cs="Arial"/>
                <w:color w:val="000000"/>
                <w:sz w:val="14"/>
                <w:szCs w:val="14"/>
              </w:rPr>
            </w:pPr>
            <w:r w:rsidRPr="000F44C5">
              <w:rPr>
                <w:rFonts w:ascii="Arial" w:eastAsia="Times New Roman" w:hAnsi="Arial" w:cs="Arial"/>
                <w:color w:val="000000"/>
                <w:sz w:val="14"/>
                <w:szCs w:val="14"/>
              </w:rPr>
              <w:t> </w:t>
            </w:r>
          </w:p>
        </w:tc>
        <w:tc>
          <w:tcPr>
            <w:tcW w:w="240" w:type="dxa"/>
            <w:tcBorders>
              <w:top w:val="nil"/>
              <w:left w:val="nil"/>
              <w:bottom w:val="single" w:sz="4" w:space="0" w:color="auto"/>
              <w:right w:val="single" w:sz="4" w:space="0" w:color="auto"/>
            </w:tcBorders>
            <w:noWrap/>
            <w:vAlign w:val="center"/>
            <w:hideMark/>
          </w:tcPr>
          <w:p w14:paraId="2FD63025" w14:textId="77777777" w:rsidR="000F44C5" w:rsidRPr="000F44C5" w:rsidRDefault="000F44C5" w:rsidP="000F44C5">
            <w:pPr>
              <w:spacing w:after="0" w:line="240" w:lineRule="auto"/>
              <w:jc w:val="center"/>
              <w:rPr>
                <w:rFonts w:ascii="Arial" w:eastAsia="Times New Roman" w:hAnsi="Arial" w:cs="Arial"/>
                <w:color w:val="000000"/>
                <w:sz w:val="14"/>
                <w:szCs w:val="14"/>
              </w:rPr>
            </w:pPr>
            <w:r w:rsidRPr="000F44C5">
              <w:rPr>
                <w:rFonts w:ascii="Arial" w:eastAsia="Times New Roman" w:hAnsi="Arial" w:cs="Arial"/>
                <w:color w:val="000000"/>
                <w:sz w:val="14"/>
                <w:szCs w:val="14"/>
              </w:rPr>
              <w:t> </w:t>
            </w:r>
          </w:p>
        </w:tc>
        <w:tc>
          <w:tcPr>
            <w:tcW w:w="240" w:type="dxa"/>
            <w:tcBorders>
              <w:top w:val="nil"/>
              <w:left w:val="nil"/>
              <w:bottom w:val="single" w:sz="4" w:space="0" w:color="auto"/>
              <w:right w:val="single" w:sz="4" w:space="0" w:color="auto"/>
            </w:tcBorders>
            <w:noWrap/>
            <w:vAlign w:val="center"/>
            <w:hideMark/>
          </w:tcPr>
          <w:p w14:paraId="4701BF7A" w14:textId="77777777" w:rsidR="000F44C5" w:rsidRPr="000F44C5" w:rsidRDefault="000F44C5" w:rsidP="000F44C5">
            <w:pPr>
              <w:spacing w:after="0" w:line="240" w:lineRule="auto"/>
              <w:jc w:val="center"/>
              <w:rPr>
                <w:rFonts w:ascii="Arial" w:eastAsia="Times New Roman" w:hAnsi="Arial" w:cs="Arial"/>
                <w:color w:val="000000"/>
                <w:sz w:val="14"/>
                <w:szCs w:val="14"/>
              </w:rPr>
            </w:pPr>
            <w:r w:rsidRPr="000F44C5">
              <w:rPr>
                <w:rFonts w:ascii="Arial" w:eastAsia="Times New Roman" w:hAnsi="Arial" w:cs="Arial"/>
                <w:color w:val="000000"/>
                <w:sz w:val="14"/>
                <w:szCs w:val="14"/>
              </w:rPr>
              <w:t> </w:t>
            </w:r>
          </w:p>
        </w:tc>
        <w:tc>
          <w:tcPr>
            <w:tcW w:w="240" w:type="dxa"/>
            <w:tcBorders>
              <w:top w:val="nil"/>
              <w:left w:val="nil"/>
              <w:bottom w:val="single" w:sz="4" w:space="0" w:color="auto"/>
              <w:right w:val="single" w:sz="4" w:space="0" w:color="auto"/>
            </w:tcBorders>
            <w:noWrap/>
            <w:vAlign w:val="center"/>
            <w:hideMark/>
          </w:tcPr>
          <w:p w14:paraId="291B8277" w14:textId="77777777" w:rsidR="000F44C5" w:rsidRPr="000F44C5" w:rsidRDefault="000F44C5" w:rsidP="000F44C5">
            <w:pPr>
              <w:spacing w:after="0" w:line="240" w:lineRule="auto"/>
              <w:jc w:val="center"/>
              <w:rPr>
                <w:rFonts w:ascii="Arial" w:eastAsia="Times New Roman" w:hAnsi="Arial" w:cs="Arial"/>
                <w:color w:val="000000"/>
                <w:sz w:val="14"/>
                <w:szCs w:val="14"/>
              </w:rPr>
            </w:pPr>
            <w:r w:rsidRPr="000F44C5">
              <w:rPr>
                <w:rFonts w:ascii="Arial" w:eastAsia="Times New Roman" w:hAnsi="Arial" w:cs="Arial"/>
                <w:color w:val="000000"/>
                <w:sz w:val="14"/>
                <w:szCs w:val="14"/>
              </w:rPr>
              <w:t> </w:t>
            </w:r>
          </w:p>
        </w:tc>
        <w:tc>
          <w:tcPr>
            <w:tcW w:w="240" w:type="dxa"/>
            <w:tcBorders>
              <w:top w:val="nil"/>
              <w:left w:val="nil"/>
              <w:bottom w:val="single" w:sz="4" w:space="0" w:color="auto"/>
              <w:right w:val="single" w:sz="4" w:space="0" w:color="auto"/>
            </w:tcBorders>
            <w:noWrap/>
            <w:vAlign w:val="center"/>
            <w:hideMark/>
          </w:tcPr>
          <w:p w14:paraId="1F68CC39" w14:textId="77777777" w:rsidR="000F44C5" w:rsidRPr="000F44C5" w:rsidRDefault="000F44C5" w:rsidP="000F44C5">
            <w:pPr>
              <w:spacing w:after="0" w:line="240" w:lineRule="auto"/>
              <w:jc w:val="center"/>
              <w:rPr>
                <w:rFonts w:ascii="Arial" w:eastAsia="Times New Roman" w:hAnsi="Arial" w:cs="Arial"/>
                <w:color w:val="000000"/>
                <w:sz w:val="14"/>
                <w:szCs w:val="14"/>
              </w:rPr>
            </w:pPr>
            <w:r w:rsidRPr="000F44C5">
              <w:rPr>
                <w:rFonts w:ascii="Arial" w:eastAsia="Times New Roman" w:hAnsi="Arial" w:cs="Arial"/>
                <w:color w:val="000000"/>
                <w:sz w:val="14"/>
                <w:szCs w:val="14"/>
              </w:rPr>
              <w:t> </w:t>
            </w:r>
          </w:p>
        </w:tc>
        <w:tc>
          <w:tcPr>
            <w:tcW w:w="240" w:type="dxa"/>
            <w:tcBorders>
              <w:top w:val="single" w:sz="4" w:space="0" w:color="auto"/>
              <w:left w:val="single" w:sz="4" w:space="0" w:color="auto"/>
              <w:bottom w:val="single" w:sz="4" w:space="0" w:color="auto"/>
              <w:right w:val="single" w:sz="4" w:space="0" w:color="auto"/>
            </w:tcBorders>
            <w:shd w:val="clear" w:color="000000" w:fill="00B050"/>
            <w:noWrap/>
            <w:vAlign w:val="center"/>
            <w:hideMark/>
          </w:tcPr>
          <w:p w14:paraId="126F7B01" w14:textId="77777777" w:rsidR="000F44C5" w:rsidRPr="000F44C5" w:rsidRDefault="000F44C5" w:rsidP="000F44C5">
            <w:pPr>
              <w:spacing w:after="0" w:line="240" w:lineRule="auto"/>
              <w:jc w:val="center"/>
              <w:rPr>
                <w:rFonts w:ascii="Arial" w:eastAsia="Times New Roman" w:hAnsi="Arial" w:cs="Arial"/>
                <w:color w:val="000000"/>
                <w:sz w:val="14"/>
                <w:szCs w:val="14"/>
              </w:rPr>
            </w:pPr>
            <w:r w:rsidRPr="000F44C5">
              <w:rPr>
                <w:rFonts w:ascii="Arial" w:eastAsia="Times New Roman" w:hAnsi="Arial" w:cs="Arial"/>
                <w:color w:val="000000"/>
                <w:sz w:val="14"/>
                <w:szCs w:val="14"/>
              </w:rPr>
              <w:t>1</w:t>
            </w:r>
          </w:p>
        </w:tc>
      </w:tr>
      <w:tr w:rsidR="000F44C5" w:rsidRPr="000F44C5" w14:paraId="55AC2DCE" w14:textId="77777777" w:rsidTr="000F44C5">
        <w:trPr>
          <w:trHeight w:val="900"/>
        </w:trPr>
        <w:tc>
          <w:tcPr>
            <w:tcW w:w="2734" w:type="dxa"/>
            <w:tcBorders>
              <w:top w:val="nil"/>
              <w:left w:val="single" w:sz="4" w:space="0" w:color="auto"/>
              <w:bottom w:val="single" w:sz="4" w:space="0" w:color="auto"/>
              <w:right w:val="single" w:sz="4" w:space="0" w:color="auto"/>
            </w:tcBorders>
            <w:shd w:val="clear" w:color="000000" w:fill="FCE4D6"/>
            <w:noWrap/>
            <w:hideMark/>
          </w:tcPr>
          <w:p w14:paraId="65613AE2" w14:textId="77777777" w:rsidR="000F44C5" w:rsidRPr="000F44C5" w:rsidRDefault="000F44C5" w:rsidP="000F44C5">
            <w:pPr>
              <w:spacing w:after="0" w:line="240" w:lineRule="auto"/>
              <w:rPr>
                <w:rFonts w:ascii="Arial" w:eastAsia="Times New Roman" w:hAnsi="Arial" w:cs="Arial"/>
                <w:color w:val="000000"/>
                <w:sz w:val="14"/>
                <w:szCs w:val="14"/>
              </w:rPr>
            </w:pPr>
            <w:r w:rsidRPr="000F44C5">
              <w:rPr>
                <w:rFonts w:ascii="Arial" w:eastAsia="Times New Roman" w:hAnsi="Arial" w:cs="Arial"/>
                <w:color w:val="000000"/>
                <w:sz w:val="14"/>
                <w:szCs w:val="14"/>
              </w:rPr>
              <w:t>Li 2010</w:t>
            </w:r>
          </w:p>
        </w:tc>
        <w:tc>
          <w:tcPr>
            <w:tcW w:w="3366" w:type="dxa"/>
            <w:tcBorders>
              <w:top w:val="nil"/>
              <w:left w:val="nil"/>
              <w:bottom w:val="single" w:sz="4" w:space="0" w:color="auto"/>
              <w:right w:val="single" w:sz="4" w:space="0" w:color="auto"/>
            </w:tcBorders>
            <w:shd w:val="clear" w:color="000000" w:fill="FCE4D6"/>
            <w:hideMark/>
          </w:tcPr>
          <w:p w14:paraId="5E1CEF54" w14:textId="77777777" w:rsidR="000F44C5" w:rsidRPr="000F44C5" w:rsidRDefault="000F44C5" w:rsidP="000F44C5">
            <w:pPr>
              <w:spacing w:after="0" w:line="240" w:lineRule="auto"/>
              <w:rPr>
                <w:rFonts w:ascii="Arial" w:eastAsia="Times New Roman" w:hAnsi="Arial" w:cs="Arial"/>
                <w:color w:val="000000"/>
                <w:sz w:val="14"/>
                <w:szCs w:val="14"/>
              </w:rPr>
            </w:pPr>
            <w:r w:rsidRPr="000F44C5">
              <w:rPr>
                <w:rFonts w:ascii="Arial" w:eastAsia="Times New Roman" w:hAnsi="Arial" w:cs="Arial"/>
                <w:color w:val="000000"/>
                <w:sz w:val="14"/>
                <w:szCs w:val="14"/>
              </w:rPr>
              <w:t>Li YP, Hu XQ, Schouten EG, Liu AL, Du SM, Li LZ, et al. Report on childhood obesity in China (8): effects and sustainability of physical activity intervention on body composition of Chinese youth. Biomedical and Environmental Sciences 2010;23(3):180-7. [DOI: 10.1016/S0895-3988(10)60050-5]</w:t>
            </w:r>
          </w:p>
        </w:tc>
        <w:tc>
          <w:tcPr>
            <w:tcW w:w="240" w:type="dxa"/>
            <w:tcBorders>
              <w:top w:val="nil"/>
              <w:left w:val="nil"/>
              <w:bottom w:val="single" w:sz="4" w:space="0" w:color="auto"/>
              <w:right w:val="single" w:sz="4" w:space="0" w:color="auto"/>
            </w:tcBorders>
            <w:noWrap/>
            <w:vAlign w:val="center"/>
            <w:hideMark/>
          </w:tcPr>
          <w:p w14:paraId="171653B1" w14:textId="77777777" w:rsidR="000F44C5" w:rsidRPr="000F44C5" w:rsidRDefault="000F44C5" w:rsidP="000F44C5">
            <w:pPr>
              <w:spacing w:after="0" w:line="240" w:lineRule="auto"/>
              <w:jc w:val="center"/>
              <w:rPr>
                <w:rFonts w:ascii="Arial" w:eastAsia="Times New Roman" w:hAnsi="Arial" w:cs="Arial"/>
                <w:color w:val="000000"/>
                <w:sz w:val="14"/>
                <w:szCs w:val="14"/>
              </w:rPr>
            </w:pPr>
            <w:r w:rsidRPr="000F44C5">
              <w:rPr>
                <w:rFonts w:ascii="Arial" w:eastAsia="Times New Roman" w:hAnsi="Arial" w:cs="Arial"/>
                <w:color w:val="000000"/>
                <w:sz w:val="14"/>
                <w:szCs w:val="14"/>
              </w:rPr>
              <w:t> </w:t>
            </w:r>
          </w:p>
        </w:tc>
        <w:tc>
          <w:tcPr>
            <w:tcW w:w="240" w:type="dxa"/>
            <w:tcBorders>
              <w:top w:val="nil"/>
              <w:left w:val="nil"/>
              <w:bottom w:val="single" w:sz="4" w:space="0" w:color="auto"/>
              <w:right w:val="single" w:sz="4" w:space="0" w:color="auto"/>
            </w:tcBorders>
            <w:noWrap/>
            <w:vAlign w:val="center"/>
            <w:hideMark/>
          </w:tcPr>
          <w:p w14:paraId="4E956F89" w14:textId="77777777" w:rsidR="000F44C5" w:rsidRPr="000F44C5" w:rsidRDefault="000F44C5" w:rsidP="000F44C5">
            <w:pPr>
              <w:spacing w:after="0" w:line="240" w:lineRule="auto"/>
              <w:jc w:val="center"/>
              <w:rPr>
                <w:rFonts w:ascii="Arial" w:eastAsia="Times New Roman" w:hAnsi="Arial" w:cs="Arial"/>
                <w:color w:val="000000"/>
                <w:sz w:val="14"/>
                <w:szCs w:val="14"/>
              </w:rPr>
            </w:pPr>
            <w:r w:rsidRPr="000F44C5">
              <w:rPr>
                <w:rFonts w:ascii="Arial" w:eastAsia="Times New Roman" w:hAnsi="Arial" w:cs="Arial"/>
                <w:color w:val="000000"/>
                <w:sz w:val="14"/>
                <w:szCs w:val="14"/>
              </w:rPr>
              <w:t> </w:t>
            </w:r>
          </w:p>
        </w:tc>
        <w:tc>
          <w:tcPr>
            <w:tcW w:w="240" w:type="dxa"/>
            <w:tcBorders>
              <w:top w:val="nil"/>
              <w:left w:val="nil"/>
              <w:bottom w:val="single" w:sz="4" w:space="0" w:color="auto"/>
              <w:right w:val="single" w:sz="4" w:space="0" w:color="auto"/>
            </w:tcBorders>
            <w:noWrap/>
            <w:vAlign w:val="center"/>
            <w:hideMark/>
          </w:tcPr>
          <w:p w14:paraId="55E4CA7D" w14:textId="77777777" w:rsidR="000F44C5" w:rsidRPr="000F44C5" w:rsidRDefault="000F44C5" w:rsidP="000F44C5">
            <w:pPr>
              <w:spacing w:after="0" w:line="240" w:lineRule="auto"/>
              <w:jc w:val="center"/>
              <w:rPr>
                <w:rFonts w:ascii="Arial" w:eastAsia="Times New Roman" w:hAnsi="Arial" w:cs="Arial"/>
                <w:color w:val="000000"/>
                <w:sz w:val="14"/>
                <w:szCs w:val="14"/>
              </w:rPr>
            </w:pPr>
            <w:r w:rsidRPr="000F44C5">
              <w:rPr>
                <w:rFonts w:ascii="Arial" w:eastAsia="Times New Roman" w:hAnsi="Arial" w:cs="Arial"/>
                <w:color w:val="000000"/>
                <w:sz w:val="14"/>
                <w:szCs w:val="14"/>
              </w:rPr>
              <w:t> </w:t>
            </w:r>
          </w:p>
        </w:tc>
        <w:tc>
          <w:tcPr>
            <w:tcW w:w="240" w:type="dxa"/>
            <w:tcBorders>
              <w:top w:val="nil"/>
              <w:left w:val="nil"/>
              <w:bottom w:val="single" w:sz="4" w:space="0" w:color="auto"/>
              <w:right w:val="single" w:sz="4" w:space="0" w:color="auto"/>
            </w:tcBorders>
            <w:noWrap/>
            <w:vAlign w:val="center"/>
            <w:hideMark/>
          </w:tcPr>
          <w:p w14:paraId="4538F095" w14:textId="77777777" w:rsidR="000F44C5" w:rsidRPr="000F44C5" w:rsidRDefault="000F44C5" w:rsidP="000F44C5">
            <w:pPr>
              <w:spacing w:after="0" w:line="240" w:lineRule="auto"/>
              <w:jc w:val="center"/>
              <w:rPr>
                <w:rFonts w:ascii="Arial" w:eastAsia="Times New Roman" w:hAnsi="Arial" w:cs="Arial"/>
                <w:color w:val="000000"/>
                <w:sz w:val="14"/>
                <w:szCs w:val="14"/>
              </w:rPr>
            </w:pPr>
            <w:r w:rsidRPr="000F44C5">
              <w:rPr>
                <w:rFonts w:ascii="Arial" w:eastAsia="Times New Roman" w:hAnsi="Arial" w:cs="Arial"/>
                <w:color w:val="000000"/>
                <w:sz w:val="14"/>
                <w:szCs w:val="14"/>
              </w:rPr>
              <w:t> </w:t>
            </w:r>
          </w:p>
        </w:tc>
        <w:tc>
          <w:tcPr>
            <w:tcW w:w="240" w:type="dxa"/>
            <w:tcBorders>
              <w:top w:val="nil"/>
              <w:left w:val="nil"/>
              <w:bottom w:val="single" w:sz="4" w:space="0" w:color="auto"/>
              <w:right w:val="single" w:sz="4" w:space="0" w:color="auto"/>
            </w:tcBorders>
            <w:noWrap/>
            <w:vAlign w:val="center"/>
            <w:hideMark/>
          </w:tcPr>
          <w:p w14:paraId="34724F6F" w14:textId="77777777" w:rsidR="000F44C5" w:rsidRPr="000F44C5" w:rsidRDefault="000F44C5" w:rsidP="000F44C5">
            <w:pPr>
              <w:spacing w:after="0" w:line="240" w:lineRule="auto"/>
              <w:jc w:val="center"/>
              <w:rPr>
                <w:rFonts w:ascii="Arial" w:eastAsia="Times New Roman" w:hAnsi="Arial" w:cs="Arial"/>
                <w:color w:val="000000"/>
                <w:sz w:val="14"/>
                <w:szCs w:val="14"/>
              </w:rPr>
            </w:pPr>
            <w:r w:rsidRPr="000F44C5">
              <w:rPr>
                <w:rFonts w:ascii="Arial" w:eastAsia="Times New Roman" w:hAnsi="Arial" w:cs="Arial"/>
                <w:color w:val="000000"/>
                <w:sz w:val="14"/>
                <w:szCs w:val="14"/>
              </w:rPr>
              <w:t> </w:t>
            </w:r>
          </w:p>
        </w:tc>
        <w:tc>
          <w:tcPr>
            <w:tcW w:w="240" w:type="dxa"/>
            <w:tcBorders>
              <w:top w:val="single" w:sz="4" w:space="0" w:color="auto"/>
              <w:left w:val="single" w:sz="4" w:space="0" w:color="auto"/>
              <w:bottom w:val="single" w:sz="4" w:space="0" w:color="auto"/>
              <w:right w:val="single" w:sz="4" w:space="0" w:color="auto"/>
            </w:tcBorders>
            <w:shd w:val="clear" w:color="000000" w:fill="00B050"/>
            <w:noWrap/>
            <w:vAlign w:val="center"/>
            <w:hideMark/>
          </w:tcPr>
          <w:p w14:paraId="205E1DDB" w14:textId="77777777" w:rsidR="000F44C5" w:rsidRPr="000F44C5" w:rsidRDefault="000F44C5" w:rsidP="000F44C5">
            <w:pPr>
              <w:spacing w:after="0" w:line="240" w:lineRule="auto"/>
              <w:jc w:val="center"/>
              <w:rPr>
                <w:rFonts w:ascii="Arial" w:eastAsia="Times New Roman" w:hAnsi="Arial" w:cs="Arial"/>
                <w:color w:val="000000"/>
                <w:sz w:val="14"/>
                <w:szCs w:val="14"/>
              </w:rPr>
            </w:pPr>
            <w:r w:rsidRPr="000F44C5">
              <w:rPr>
                <w:rFonts w:ascii="Arial" w:eastAsia="Times New Roman" w:hAnsi="Arial" w:cs="Arial"/>
                <w:color w:val="000000"/>
                <w:sz w:val="14"/>
                <w:szCs w:val="14"/>
              </w:rPr>
              <w:t>1</w:t>
            </w:r>
          </w:p>
        </w:tc>
      </w:tr>
      <w:tr w:rsidR="000F44C5" w:rsidRPr="000F44C5" w14:paraId="31A430A5" w14:textId="77777777" w:rsidTr="000F44C5">
        <w:trPr>
          <w:trHeight w:val="900"/>
        </w:trPr>
        <w:tc>
          <w:tcPr>
            <w:tcW w:w="2734" w:type="dxa"/>
            <w:tcBorders>
              <w:top w:val="nil"/>
              <w:left w:val="single" w:sz="4" w:space="0" w:color="auto"/>
              <w:bottom w:val="single" w:sz="4" w:space="0" w:color="auto"/>
              <w:right w:val="single" w:sz="4" w:space="0" w:color="auto"/>
            </w:tcBorders>
            <w:shd w:val="clear" w:color="000000" w:fill="FCE4D6"/>
            <w:noWrap/>
            <w:hideMark/>
          </w:tcPr>
          <w:p w14:paraId="49660A1B" w14:textId="77777777" w:rsidR="000F44C5" w:rsidRPr="000F44C5" w:rsidRDefault="000F44C5" w:rsidP="000F44C5">
            <w:pPr>
              <w:spacing w:after="0" w:line="240" w:lineRule="auto"/>
              <w:rPr>
                <w:rFonts w:ascii="Arial" w:eastAsia="Times New Roman" w:hAnsi="Arial" w:cs="Arial"/>
                <w:color w:val="000000"/>
                <w:sz w:val="14"/>
                <w:szCs w:val="14"/>
              </w:rPr>
            </w:pPr>
            <w:r w:rsidRPr="000F44C5">
              <w:rPr>
                <w:rFonts w:ascii="Arial" w:eastAsia="Times New Roman" w:hAnsi="Arial" w:cs="Arial"/>
                <w:color w:val="000000"/>
                <w:sz w:val="14"/>
                <w:szCs w:val="14"/>
              </w:rPr>
              <w:t>Li 2019</w:t>
            </w:r>
          </w:p>
        </w:tc>
        <w:tc>
          <w:tcPr>
            <w:tcW w:w="3366" w:type="dxa"/>
            <w:tcBorders>
              <w:top w:val="nil"/>
              <w:left w:val="nil"/>
              <w:bottom w:val="single" w:sz="4" w:space="0" w:color="auto"/>
              <w:right w:val="single" w:sz="4" w:space="0" w:color="auto"/>
            </w:tcBorders>
            <w:shd w:val="clear" w:color="000000" w:fill="FCE4D6"/>
            <w:hideMark/>
          </w:tcPr>
          <w:p w14:paraId="6A9E9894" w14:textId="77777777" w:rsidR="000F44C5" w:rsidRPr="000F44C5" w:rsidRDefault="000F44C5" w:rsidP="000F44C5">
            <w:pPr>
              <w:spacing w:after="0" w:line="240" w:lineRule="auto"/>
              <w:rPr>
                <w:rFonts w:ascii="Arial" w:eastAsia="Times New Roman" w:hAnsi="Arial" w:cs="Arial"/>
                <w:color w:val="000000"/>
                <w:sz w:val="14"/>
                <w:szCs w:val="14"/>
              </w:rPr>
            </w:pPr>
            <w:r w:rsidRPr="000F44C5">
              <w:rPr>
                <w:rFonts w:ascii="Arial" w:eastAsia="Times New Roman" w:hAnsi="Arial" w:cs="Arial"/>
                <w:color w:val="000000"/>
                <w:sz w:val="14"/>
                <w:szCs w:val="14"/>
              </w:rPr>
              <w:t>Li B, Pallan M, Liu WJ, Hemming K, Frew E, Lin R, et al. The CHIRPY DRAGON intervention in preventing obesity in Chinese primary-school–aged children: a cluster-</w:t>
            </w:r>
            <w:proofErr w:type="spellStart"/>
            <w:r w:rsidRPr="000F44C5">
              <w:rPr>
                <w:rFonts w:ascii="Arial" w:eastAsia="Times New Roman" w:hAnsi="Arial" w:cs="Arial"/>
                <w:color w:val="000000"/>
                <w:sz w:val="14"/>
                <w:szCs w:val="14"/>
              </w:rPr>
              <w:t>randomised</w:t>
            </w:r>
            <w:proofErr w:type="spellEnd"/>
            <w:r w:rsidRPr="000F44C5">
              <w:rPr>
                <w:rFonts w:ascii="Arial" w:eastAsia="Times New Roman" w:hAnsi="Arial" w:cs="Arial"/>
                <w:color w:val="000000"/>
                <w:sz w:val="14"/>
                <w:szCs w:val="14"/>
              </w:rPr>
              <w:t xml:space="preserve"> controlled trial. PLOS Medicine 2019;16(11</w:t>
            </w:r>
            <w:proofErr w:type="gramStart"/>
            <w:r w:rsidRPr="000F44C5">
              <w:rPr>
                <w:rFonts w:ascii="Arial" w:eastAsia="Times New Roman" w:hAnsi="Arial" w:cs="Arial"/>
                <w:color w:val="000000"/>
                <w:sz w:val="14"/>
                <w:szCs w:val="14"/>
              </w:rPr>
              <w:t>):e</w:t>
            </w:r>
            <w:proofErr w:type="gramEnd"/>
            <w:r w:rsidRPr="000F44C5">
              <w:rPr>
                <w:rFonts w:ascii="Arial" w:eastAsia="Times New Roman" w:hAnsi="Arial" w:cs="Arial"/>
                <w:color w:val="000000"/>
                <w:sz w:val="14"/>
                <w:szCs w:val="14"/>
              </w:rPr>
              <w:t>1002971. [DOI: 10.1371/journal.pmed.1002971]</w:t>
            </w:r>
          </w:p>
        </w:tc>
        <w:tc>
          <w:tcPr>
            <w:tcW w:w="240" w:type="dxa"/>
            <w:tcBorders>
              <w:top w:val="nil"/>
              <w:left w:val="nil"/>
              <w:bottom w:val="single" w:sz="4" w:space="0" w:color="auto"/>
              <w:right w:val="single" w:sz="4" w:space="0" w:color="auto"/>
            </w:tcBorders>
            <w:noWrap/>
            <w:vAlign w:val="center"/>
            <w:hideMark/>
          </w:tcPr>
          <w:p w14:paraId="61505FBF" w14:textId="77777777" w:rsidR="000F44C5" w:rsidRPr="000F44C5" w:rsidRDefault="000F44C5" w:rsidP="000F44C5">
            <w:pPr>
              <w:spacing w:after="0" w:line="240" w:lineRule="auto"/>
              <w:jc w:val="center"/>
              <w:rPr>
                <w:rFonts w:ascii="Arial" w:eastAsia="Times New Roman" w:hAnsi="Arial" w:cs="Arial"/>
                <w:color w:val="000000"/>
                <w:sz w:val="14"/>
                <w:szCs w:val="14"/>
              </w:rPr>
            </w:pPr>
            <w:r w:rsidRPr="000F44C5">
              <w:rPr>
                <w:rFonts w:ascii="Arial" w:eastAsia="Times New Roman" w:hAnsi="Arial" w:cs="Arial"/>
                <w:color w:val="000000"/>
                <w:sz w:val="14"/>
                <w:szCs w:val="14"/>
              </w:rPr>
              <w:t> </w:t>
            </w:r>
          </w:p>
        </w:tc>
        <w:tc>
          <w:tcPr>
            <w:tcW w:w="240" w:type="dxa"/>
            <w:tcBorders>
              <w:top w:val="nil"/>
              <w:left w:val="nil"/>
              <w:bottom w:val="single" w:sz="4" w:space="0" w:color="auto"/>
              <w:right w:val="single" w:sz="4" w:space="0" w:color="auto"/>
            </w:tcBorders>
            <w:noWrap/>
            <w:vAlign w:val="center"/>
            <w:hideMark/>
          </w:tcPr>
          <w:p w14:paraId="6376177F" w14:textId="77777777" w:rsidR="000F44C5" w:rsidRPr="000F44C5" w:rsidRDefault="000F44C5" w:rsidP="000F44C5">
            <w:pPr>
              <w:spacing w:after="0" w:line="240" w:lineRule="auto"/>
              <w:jc w:val="center"/>
              <w:rPr>
                <w:rFonts w:ascii="Arial" w:eastAsia="Times New Roman" w:hAnsi="Arial" w:cs="Arial"/>
                <w:color w:val="000000"/>
                <w:sz w:val="14"/>
                <w:szCs w:val="14"/>
              </w:rPr>
            </w:pPr>
            <w:r w:rsidRPr="000F44C5">
              <w:rPr>
                <w:rFonts w:ascii="Arial" w:eastAsia="Times New Roman" w:hAnsi="Arial" w:cs="Arial"/>
                <w:color w:val="000000"/>
                <w:sz w:val="14"/>
                <w:szCs w:val="14"/>
              </w:rPr>
              <w:t> </w:t>
            </w:r>
          </w:p>
        </w:tc>
        <w:tc>
          <w:tcPr>
            <w:tcW w:w="240" w:type="dxa"/>
            <w:tcBorders>
              <w:top w:val="nil"/>
              <w:left w:val="nil"/>
              <w:bottom w:val="single" w:sz="4" w:space="0" w:color="auto"/>
              <w:right w:val="single" w:sz="4" w:space="0" w:color="auto"/>
            </w:tcBorders>
            <w:noWrap/>
            <w:vAlign w:val="center"/>
            <w:hideMark/>
          </w:tcPr>
          <w:p w14:paraId="44705FAB" w14:textId="77777777" w:rsidR="000F44C5" w:rsidRPr="000F44C5" w:rsidRDefault="000F44C5" w:rsidP="000F44C5">
            <w:pPr>
              <w:spacing w:after="0" w:line="240" w:lineRule="auto"/>
              <w:jc w:val="center"/>
              <w:rPr>
                <w:rFonts w:ascii="Arial" w:eastAsia="Times New Roman" w:hAnsi="Arial" w:cs="Arial"/>
                <w:color w:val="000000"/>
                <w:sz w:val="14"/>
                <w:szCs w:val="14"/>
              </w:rPr>
            </w:pPr>
            <w:r w:rsidRPr="000F44C5">
              <w:rPr>
                <w:rFonts w:ascii="Arial" w:eastAsia="Times New Roman" w:hAnsi="Arial" w:cs="Arial"/>
                <w:color w:val="000000"/>
                <w:sz w:val="14"/>
                <w:szCs w:val="14"/>
              </w:rPr>
              <w:t> </w:t>
            </w:r>
          </w:p>
        </w:tc>
        <w:tc>
          <w:tcPr>
            <w:tcW w:w="240" w:type="dxa"/>
            <w:tcBorders>
              <w:top w:val="nil"/>
              <w:left w:val="nil"/>
              <w:bottom w:val="single" w:sz="4" w:space="0" w:color="auto"/>
              <w:right w:val="single" w:sz="4" w:space="0" w:color="auto"/>
            </w:tcBorders>
            <w:noWrap/>
            <w:vAlign w:val="center"/>
            <w:hideMark/>
          </w:tcPr>
          <w:p w14:paraId="2612F89E" w14:textId="77777777" w:rsidR="000F44C5" w:rsidRPr="000F44C5" w:rsidRDefault="000F44C5" w:rsidP="000F44C5">
            <w:pPr>
              <w:spacing w:after="0" w:line="240" w:lineRule="auto"/>
              <w:jc w:val="center"/>
              <w:rPr>
                <w:rFonts w:ascii="Arial" w:eastAsia="Times New Roman" w:hAnsi="Arial" w:cs="Arial"/>
                <w:color w:val="000000"/>
                <w:sz w:val="14"/>
                <w:szCs w:val="14"/>
              </w:rPr>
            </w:pPr>
            <w:r w:rsidRPr="000F44C5">
              <w:rPr>
                <w:rFonts w:ascii="Arial" w:eastAsia="Times New Roman" w:hAnsi="Arial" w:cs="Arial"/>
                <w:color w:val="000000"/>
                <w:sz w:val="14"/>
                <w:szCs w:val="14"/>
              </w:rPr>
              <w:t> </w:t>
            </w:r>
          </w:p>
        </w:tc>
        <w:tc>
          <w:tcPr>
            <w:tcW w:w="240" w:type="dxa"/>
            <w:tcBorders>
              <w:top w:val="nil"/>
              <w:left w:val="nil"/>
              <w:bottom w:val="single" w:sz="4" w:space="0" w:color="auto"/>
              <w:right w:val="single" w:sz="4" w:space="0" w:color="auto"/>
            </w:tcBorders>
            <w:noWrap/>
            <w:vAlign w:val="center"/>
            <w:hideMark/>
          </w:tcPr>
          <w:p w14:paraId="40D8828A" w14:textId="77777777" w:rsidR="000F44C5" w:rsidRPr="000F44C5" w:rsidRDefault="000F44C5" w:rsidP="000F44C5">
            <w:pPr>
              <w:spacing w:after="0" w:line="240" w:lineRule="auto"/>
              <w:jc w:val="center"/>
              <w:rPr>
                <w:rFonts w:ascii="Arial" w:eastAsia="Times New Roman" w:hAnsi="Arial" w:cs="Arial"/>
                <w:color w:val="000000"/>
                <w:sz w:val="14"/>
                <w:szCs w:val="14"/>
              </w:rPr>
            </w:pPr>
            <w:r w:rsidRPr="000F44C5">
              <w:rPr>
                <w:rFonts w:ascii="Arial" w:eastAsia="Times New Roman" w:hAnsi="Arial" w:cs="Arial"/>
                <w:color w:val="000000"/>
                <w:sz w:val="14"/>
                <w:szCs w:val="14"/>
              </w:rPr>
              <w:t> </w:t>
            </w:r>
          </w:p>
        </w:tc>
        <w:tc>
          <w:tcPr>
            <w:tcW w:w="240" w:type="dxa"/>
            <w:tcBorders>
              <w:top w:val="single" w:sz="4" w:space="0" w:color="auto"/>
              <w:left w:val="single" w:sz="4" w:space="0" w:color="auto"/>
              <w:bottom w:val="single" w:sz="4" w:space="0" w:color="auto"/>
              <w:right w:val="single" w:sz="4" w:space="0" w:color="auto"/>
            </w:tcBorders>
            <w:shd w:val="clear" w:color="000000" w:fill="00B050"/>
            <w:noWrap/>
            <w:vAlign w:val="center"/>
            <w:hideMark/>
          </w:tcPr>
          <w:p w14:paraId="4D14CA5D" w14:textId="77777777" w:rsidR="000F44C5" w:rsidRPr="000F44C5" w:rsidRDefault="000F44C5" w:rsidP="000F44C5">
            <w:pPr>
              <w:spacing w:after="0" w:line="240" w:lineRule="auto"/>
              <w:jc w:val="center"/>
              <w:rPr>
                <w:rFonts w:ascii="Arial" w:eastAsia="Times New Roman" w:hAnsi="Arial" w:cs="Arial"/>
                <w:color w:val="000000"/>
                <w:sz w:val="14"/>
                <w:szCs w:val="14"/>
              </w:rPr>
            </w:pPr>
            <w:r w:rsidRPr="000F44C5">
              <w:rPr>
                <w:rFonts w:ascii="Arial" w:eastAsia="Times New Roman" w:hAnsi="Arial" w:cs="Arial"/>
                <w:color w:val="000000"/>
                <w:sz w:val="14"/>
                <w:szCs w:val="14"/>
              </w:rPr>
              <w:t>1</w:t>
            </w:r>
          </w:p>
        </w:tc>
      </w:tr>
      <w:tr w:rsidR="000F44C5" w:rsidRPr="000F44C5" w14:paraId="06B4088D" w14:textId="77777777" w:rsidTr="000F44C5">
        <w:trPr>
          <w:trHeight w:val="720"/>
        </w:trPr>
        <w:tc>
          <w:tcPr>
            <w:tcW w:w="2734" w:type="dxa"/>
            <w:tcBorders>
              <w:top w:val="nil"/>
              <w:left w:val="single" w:sz="4" w:space="0" w:color="auto"/>
              <w:bottom w:val="single" w:sz="4" w:space="0" w:color="auto"/>
              <w:right w:val="single" w:sz="4" w:space="0" w:color="auto"/>
            </w:tcBorders>
            <w:shd w:val="clear" w:color="000000" w:fill="FCE4D6"/>
            <w:noWrap/>
            <w:hideMark/>
          </w:tcPr>
          <w:p w14:paraId="02EB0223" w14:textId="77777777" w:rsidR="000F44C5" w:rsidRPr="000F44C5" w:rsidRDefault="000F44C5" w:rsidP="000F44C5">
            <w:pPr>
              <w:spacing w:after="0" w:line="240" w:lineRule="auto"/>
              <w:rPr>
                <w:rFonts w:ascii="Arial" w:eastAsia="Times New Roman" w:hAnsi="Arial" w:cs="Arial"/>
                <w:color w:val="000000"/>
                <w:sz w:val="14"/>
                <w:szCs w:val="14"/>
              </w:rPr>
            </w:pPr>
            <w:r w:rsidRPr="000F44C5">
              <w:rPr>
                <w:rFonts w:ascii="Arial" w:eastAsia="Times New Roman" w:hAnsi="Arial" w:cs="Arial"/>
                <w:color w:val="000000"/>
                <w:sz w:val="14"/>
                <w:szCs w:val="14"/>
              </w:rPr>
              <w:t>Lichtenstein 2011</w:t>
            </w:r>
          </w:p>
        </w:tc>
        <w:tc>
          <w:tcPr>
            <w:tcW w:w="3366" w:type="dxa"/>
            <w:tcBorders>
              <w:top w:val="nil"/>
              <w:left w:val="nil"/>
              <w:bottom w:val="single" w:sz="4" w:space="0" w:color="auto"/>
              <w:right w:val="single" w:sz="4" w:space="0" w:color="auto"/>
            </w:tcBorders>
            <w:shd w:val="clear" w:color="000000" w:fill="FCE4D6"/>
            <w:hideMark/>
          </w:tcPr>
          <w:p w14:paraId="0CBDA42D" w14:textId="77777777" w:rsidR="000F44C5" w:rsidRPr="000F44C5" w:rsidRDefault="000F44C5" w:rsidP="000F44C5">
            <w:pPr>
              <w:spacing w:after="0" w:line="240" w:lineRule="auto"/>
              <w:rPr>
                <w:rFonts w:ascii="Arial" w:eastAsia="Times New Roman" w:hAnsi="Arial" w:cs="Arial"/>
                <w:color w:val="000000"/>
                <w:sz w:val="14"/>
                <w:szCs w:val="14"/>
              </w:rPr>
            </w:pPr>
            <w:r w:rsidRPr="000F44C5">
              <w:rPr>
                <w:rFonts w:ascii="Arial" w:eastAsia="Times New Roman" w:hAnsi="Arial" w:cs="Arial"/>
                <w:color w:val="000000"/>
                <w:sz w:val="14"/>
                <w:szCs w:val="14"/>
              </w:rPr>
              <w:t xml:space="preserve">Lichtenstein S, Teufel U, Weiland C, Engel N, Engelmann G, Hoffmann GF, et al. Prevention of obesity in primary school: a school-based prevention program reduces the risk for obesity in school children. </w:t>
            </w:r>
            <w:proofErr w:type="spellStart"/>
            <w:r w:rsidRPr="000F44C5">
              <w:rPr>
                <w:rFonts w:ascii="Arial" w:eastAsia="Times New Roman" w:hAnsi="Arial" w:cs="Arial"/>
                <w:color w:val="000000"/>
                <w:sz w:val="14"/>
                <w:szCs w:val="14"/>
              </w:rPr>
              <w:t>Monatsschrift</w:t>
            </w:r>
            <w:proofErr w:type="spellEnd"/>
            <w:r w:rsidRPr="000F44C5">
              <w:rPr>
                <w:rFonts w:ascii="Arial" w:eastAsia="Times New Roman" w:hAnsi="Arial" w:cs="Arial"/>
                <w:color w:val="000000"/>
                <w:sz w:val="14"/>
                <w:szCs w:val="14"/>
              </w:rPr>
              <w:t xml:space="preserve"> für </w:t>
            </w:r>
            <w:proofErr w:type="spellStart"/>
            <w:r w:rsidRPr="000F44C5">
              <w:rPr>
                <w:rFonts w:ascii="Arial" w:eastAsia="Times New Roman" w:hAnsi="Arial" w:cs="Arial"/>
                <w:color w:val="000000"/>
                <w:sz w:val="14"/>
                <w:szCs w:val="14"/>
              </w:rPr>
              <w:t>Kinderheilkunde</w:t>
            </w:r>
            <w:proofErr w:type="spellEnd"/>
            <w:r w:rsidRPr="000F44C5">
              <w:rPr>
                <w:rFonts w:ascii="Arial" w:eastAsia="Times New Roman" w:hAnsi="Arial" w:cs="Arial"/>
                <w:color w:val="000000"/>
                <w:sz w:val="14"/>
                <w:szCs w:val="14"/>
              </w:rPr>
              <w:t xml:space="preserve"> 2011;159(8):751-7.</w:t>
            </w:r>
          </w:p>
        </w:tc>
        <w:tc>
          <w:tcPr>
            <w:tcW w:w="240" w:type="dxa"/>
            <w:tcBorders>
              <w:top w:val="nil"/>
              <w:left w:val="nil"/>
              <w:bottom w:val="single" w:sz="4" w:space="0" w:color="auto"/>
              <w:right w:val="single" w:sz="4" w:space="0" w:color="auto"/>
            </w:tcBorders>
            <w:noWrap/>
            <w:vAlign w:val="center"/>
            <w:hideMark/>
          </w:tcPr>
          <w:p w14:paraId="62501350" w14:textId="77777777" w:rsidR="000F44C5" w:rsidRPr="000F44C5" w:rsidRDefault="000F44C5" w:rsidP="000F44C5">
            <w:pPr>
              <w:spacing w:after="0" w:line="240" w:lineRule="auto"/>
              <w:jc w:val="center"/>
              <w:rPr>
                <w:rFonts w:ascii="Arial" w:eastAsia="Times New Roman" w:hAnsi="Arial" w:cs="Arial"/>
                <w:color w:val="000000"/>
                <w:sz w:val="14"/>
                <w:szCs w:val="14"/>
              </w:rPr>
            </w:pPr>
            <w:r w:rsidRPr="000F44C5">
              <w:rPr>
                <w:rFonts w:ascii="Arial" w:eastAsia="Times New Roman" w:hAnsi="Arial" w:cs="Arial"/>
                <w:color w:val="000000"/>
                <w:sz w:val="14"/>
                <w:szCs w:val="14"/>
              </w:rPr>
              <w:t> </w:t>
            </w:r>
          </w:p>
        </w:tc>
        <w:tc>
          <w:tcPr>
            <w:tcW w:w="240" w:type="dxa"/>
            <w:tcBorders>
              <w:top w:val="nil"/>
              <w:left w:val="nil"/>
              <w:bottom w:val="single" w:sz="4" w:space="0" w:color="auto"/>
              <w:right w:val="single" w:sz="4" w:space="0" w:color="auto"/>
            </w:tcBorders>
            <w:noWrap/>
            <w:vAlign w:val="center"/>
            <w:hideMark/>
          </w:tcPr>
          <w:p w14:paraId="3501C10A" w14:textId="77777777" w:rsidR="000F44C5" w:rsidRPr="000F44C5" w:rsidRDefault="000F44C5" w:rsidP="000F44C5">
            <w:pPr>
              <w:spacing w:after="0" w:line="240" w:lineRule="auto"/>
              <w:jc w:val="center"/>
              <w:rPr>
                <w:rFonts w:ascii="Arial" w:eastAsia="Times New Roman" w:hAnsi="Arial" w:cs="Arial"/>
                <w:color w:val="000000"/>
                <w:sz w:val="14"/>
                <w:szCs w:val="14"/>
              </w:rPr>
            </w:pPr>
            <w:r w:rsidRPr="000F44C5">
              <w:rPr>
                <w:rFonts w:ascii="Arial" w:eastAsia="Times New Roman" w:hAnsi="Arial" w:cs="Arial"/>
                <w:color w:val="000000"/>
                <w:sz w:val="14"/>
                <w:szCs w:val="14"/>
              </w:rPr>
              <w:t> </w:t>
            </w:r>
          </w:p>
        </w:tc>
        <w:tc>
          <w:tcPr>
            <w:tcW w:w="240" w:type="dxa"/>
            <w:tcBorders>
              <w:top w:val="nil"/>
              <w:left w:val="nil"/>
              <w:bottom w:val="single" w:sz="4" w:space="0" w:color="auto"/>
              <w:right w:val="single" w:sz="4" w:space="0" w:color="auto"/>
            </w:tcBorders>
            <w:noWrap/>
            <w:vAlign w:val="center"/>
            <w:hideMark/>
          </w:tcPr>
          <w:p w14:paraId="1F577726" w14:textId="77777777" w:rsidR="000F44C5" w:rsidRPr="000F44C5" w:rsidRDefault="000F44C5" w:rsidP="000F44C5">
            <w:pPr>
              <w:spacing w:after="0" w:line="240" w:lineRule="auto"/>
              <w:jc w:val="center"/>
              <w:rPr>
                <w:rFonts w:ascii="Arial" w:eastAsia="Times New Roman" w:hAnsi="Arial" w:cs="Arial"/>
                <w:color w:val="000000"/>
                <w:sz w:val="14"/>
                <w:szCs w:val="14"/>
              </w:rPr>
            </w:pPr>
            <w:r w:rsidRPr="000F44C5">
              <w:rPr>
                <w:rFonts w:ascii="Arial" w:eastAsia="Times New Roman" w:hAnsi="Arial" w:cs="Arial"/>
                <w:color w:val="000000"/>
                <w:sz w:val="14"/>
                <w:szCs w:val="14"/>
              </w:rPr>
              <w:t> </w:t>
            </w:r>
          </w:p>
        </w:tc>
        <w:tc>
          <w:tcPr>
            <w:tcW w:w="240" w:type="dxa"/>
            <w:tcBorders>
              <w:top w:val="nil"/>
              <w:left w:val="nil"/>
              <w:bottom w:val="single" w:sz="4" w:space="0" w:color="auto"/>
              <w:right w:val="single" w:sz="4" w:space="0" w:color="auto"/>
            </w:tcBorders>
            <w:noWrap/>
            <w:vAlign w:val="center"/>
            <w:hideMark/>
          </w:tcPr>
          <w:p w14:paraId="7982B076" w14:textId="77777777" w:rsidR="000F44C5" w:rsidRPr="000F44C5" w:rsidRDefault="000F44C5" w:rsidP="000F44C5">
            <w:pPr>
              <w:spacing w:after="0" w:line="240" w:lineRule="auto"/>
              <w:jc w:val="center"/>
              <w:rPr>
                <w:rFonts w:ascii="Arial" w:eastAsia="Times New Roman" w:hAnsi="Arial" w:cs="Arial"/>
                <w:color w:val="000000"/>
                <w:sz w:val="14"/>
                <w:szCs w:val="14"/>
              </w:rPr>
            </w:pPr>
            <w:r w:rsidRPr="000F44C5">
              <w:rPr>
                <w:rFonts w:ascii="Arial" w:eastAsia="Times New Roman" w:hAnsi="Arial" w:cs="Arial"/>
                <w:color w:val="000000"/>
                <w:sz w:val="14"/>
                <w:szCs w:val="14"/>
              </w:rPr>
              <w:t> </w:t>
            </w:r>
          </w:p>
        </w:tc>
        <w:tc>
          <w:tcPr>
            <w:tcW w:w="240" w:type="dxa"/>
            <w:tcBorders>
              <w:top w:val="nil"/>
              <w:left w:val="nil"/>
              <w:bottom w:val="single" w:sz="4" w:space="0" w:color="auto"/>
              <w:right w:val="single" w:sz="4" w:space="0" w:color="auto"/>
            </w:tcBorders>
            <w:noWrap/>
            <w:vAlign w:val="center"/>
            <w:hideMark/>
          </w:tcPr>
          <w:p w14:paraId="25B89FE5" w14:textId="77777777" w:rsidR="000F44C5" w:rsidRPr="000F44C5" w:rsidRDefault="000F44C5" w:rsidP="000F44C5">
            <w:pPr>
              <w:spacing w:after="0" w:line="240" w:lineRule="auto"/>
              <w:jc w:val="center"/>
              <w:rPr>
                <w:rFonts w:ascii="Arial" w:eastAsia="Times New Roman" w:hAnsi="Arial" w:cs="Arial"/>
                <w:color w:val="000000"/>
                <w:sz w:val="14"/>
                <w:szCs w:val="14"/>
              </w:rPr>
            </w:pPr>
            <w:r w:rsidRPr="000F44C5">
              <w:rPr>
                <w:rFonts w:ascii="Arial" w:eastAsia="Times New Roman" w:hAnsi="Arial" w:cs="Arial"/>
                <w:color w:val="000000"/>
                <w:sz w:val="14"/>
                <w:szCs w:val="14"/>
              </w:rPr>
              <w:t> </w:t>
            </w:r>
          </w:p>
        </w:tc>
        <w:tc>
          <w:tcPr>
            <w:tcW w:w="240" w:type="dxa"/>
            <w:tcBorders>
              <w:top w:val="single" w:sz="4" w:space="0" w:color="auto"/>
              <w:left w:val="single" w:sz="4" w:space="0" w:color="auto"/>
              <w:bottom w:val="single" w:sz="4" w:space="0" w:color="auto"/>
              <w:right w:val="single" w:sz="4" w:space="0" w:color="auto"/>
            </w:tcBorders>
            <w:shd w:val="clear" w:color="000000" w:fill="00B050"/>
            <w:noWrap/>
            <w:vAlign w:val="center"/>
            <w:hideMark/>
          </w:tcPr>
          <w:p w14:paraId="36DAE5F0" w14:textId="77777777" w:rsidR="000F44C5" w:rsidRPr="000F44C5" w:rsidRDefault="000F44C5" w:rsidP="000F44C5">
            <w:pPr>
              <w:spacing w:after="0" w:line="240" w:lineRule="auto"/>
              <w:jc w:val="center"/>
              <w:rPr>
                <w:rFonts w:ascii="Arial" w:eastAsia="Times New Roman" w:hAnsi="Arial" w:cs="Arial"/>
                <w:color w:val="000000"/>
                <w:sz w:val="14"/>
                <w:szCs w:val="14"/>
              </w:rPr>
            </w:pPr>
            <w:r w:rsidRPr="000F44C5">
              <w:rPr>
                <w:rFonts w:ascii="Arial" w:eastAsia="Times New Roman" w:hAnsi="Arial" w:cs="Arial"/>
                <w:color w:val="000000"/>
                <w:sz w:val="14"/>
                <w:szCs w:val="14"/>
              </w:rPr>
              <w:t>1</w:t>
            </w:r>
          </w:p>
        </w:tc>
      </w:tr>
      <w:tr w:rsidR="000F44C5" w:rsidRPr="000F44C5" w14:paraId="2F76F775" w14:textId="77777777" w:rsidTr="000F44C5">
        <w:trPr>
          <w:trHeight w:val="720"/>
        </w:trPr>
        <w:tc>
          <w:tcPr>
            <w:tcW w:w="2734" w:type="dxa"/>
            <w:tcBorders>
              <w:top w:val="nil"/>
              <w:left w:val="single" w:sz="4" w:space="0" w:color="auto"/>
              <w:bottom w:val="single" w:sz="4" w:space="0" w:color="auto"/>
              <w:right w:val="single" w:sz="4" w:space="0" w:color="auto"/>
            </w:tcBorders>
            <w:shd w:val="clear" w:color="000000" w:fill="FCE4D6"/>
            <w:noWrap/>
            <w:hideMark/>
          </w:tcPr>
          <w:p w14:paraId="43B8ACF7" w14:textId="77777777" w:rsidR="000F44C5" w:rsidRPr="000F44C5" w:rsidRDefault="000F44C5" w:rsidP="000F44C5">
            <w:pPr>
              <w:spacing w:after="0" w:line="240" w:lineRule="auto"/>
              <w:rPr>
                <w:rFonts w:ascii="Arial" w:eastAsia="Times New Roman" w:hAnsi="Arial" w:cs="Arial"/>
                <w:color w:val="000000"/>
                <w:sz w:val="14"/>
                <w:szCs w:val="14"/>
              </w:rPr>
            </w:pPr>
            <w:r w:rsidRPr="000F44C5">
              <w:rPr>
                <w:rFonts w:ascii="Arial" w:eastAsia="Times New Roman" w:hAnsi="Arial" w:cs="Arial"/>
                <w:color w:val="000000"/>
                <w:sz w:val="14"/>
                <w:szCs w:val="14"/>
              </w:rPr>
              <w:lastRenderedPageBreak/>
              <w:t>Liu 2019</w:t>
            </w:r>
          </w:p>
        </w:tc>
        <w:tc>
          <w:tcPr>
            <w:tcW w:w="3366" w:type="dxa"/>
            <w:tcBorders>
              <w:top w:val="nil"/>
              <w:left w:val="nil"/>
              <w:bottom w:val="single" w:sz="4" w:space="0" w:color="auto"/>
              <w:right w:val="single" w:sz="4" w:space="0" w:color="auto"/>
            </w:tcBorders>
            <w:shd w:val="clear" w:color="000000" w:fill="FCE4D6"/>
            <w:hideMark/>
          </w:tcPr>
          <w:p w14:paraId="1ED04BDC" w14:textId="77777777" w:rsidR="000F44C5" w:rsidRPr="000F44C5" w:rsidRDefault="000F44C5" w:rsidP="000F44C5">
            <w:pPr>
              <w:spacing w:after="0" w:line="240" w:lineRule="auto"/>
              <w:rPr>
                <w:rFonts w:ascii="Arial" w:eastAsia="Times New Roman" w:hAnsi="Arial" w:cs="Arial"/>
                <w:color w:val="000000"/>
                <w:sz w:val="14"/>
                <w:szCs w:val="14"/>
              </w:rPr>
            </w:pPr>
            <w:r w:rsidRPr="000F44C5">
              <w:rPr>
                <w:rFonts w:ascii="Arial" w:eastAsia="Times New Roman" w:hAnsi="Arial" w:cs="Arial"/>
                <w:color w:val="000000"/>
                <w:sz w:val="14"/>
                <w:szCs w:val="14"/>
                <w:lang w:val="es-ES"/>
              </w:rPr>
              <w:t xml:space="preserve">Liu Z, Li Q, </w:t>
            </w:r>
            <w:proofErr w:type="spellStart"/>
            <w:r w:rsidRPr="000F44C5">
              <w:rPr>
                <w:rFonts w:ascii="Arial" w:eastAsia="Times New Roman" w:hAnsi="Arial" w:cs="Arial"/>
                <w:color w:val="000000"/>
                <w:sz w:val="14"/>
                <w:szCs w:val="14"/>
                <w:lang w:val="es-ES"/>
              </w:rPr>
              <w:t>Maddison</w:t>
            </w:r>
            <w:proofErr w:type="spellEnd"/>
            <w:r w:rsidRPr="000F44C5">
              <w:rPr>
                <w:rFonts w:ascii="Arial" w:eastAsia="Times New Roman" w:hAnsi="Arial" w:cs="Arial"/>
                <w:color w:val="000000"/>
                <w:sz w:val="14"/>
                <w:szCs w:val="14"/>
                <w:lang w:val="es-ES"/>
              </w:rPr>
              <w:t xml:space="preserve"> R, Ni </w:t>
            </w:r>
            <w:proofErr w:type="spellStart"/>
            <w:r w:rsidRPr="000F44C5">
              <w:rPr>
                <w:rFonts w:ascii="Arial" w:eastAsia="Times New Roman" w:hAnsi="Arial" w:cs="Arial"/>
                <w:color w:val="000000"/>
                <w:sz w:val="14"/>
                <w:szCs w:val="14"/>
                <w:lang w:val="es-ES"/>
              </w:rPr>
              <w:t>Mhurchu</w:t>
            </w:r>
            <w:proofErr w:type="spellEnd"/>
            <w:r w:rsidRPr="000F44C5">
              <w:rPr>
                <w:rFonts w:ascii="Arial" w:eastAsia="Times New Roman" w:hAnsi="Arial" w:cs="Arial"/>
                <w:color w:val="000000"/>
                <w:sz w:val="14"/>
                <w:szCs w:val="14"/>
                <w:lang w:val="es-ES"/>
              </w:rPr>
              <w:t xml:space="preserve"> C, </w:t>
            </w:r>
            <w:proofErr w:type="spellStart"/>
            <w:r w:rsidRPr="000F44C5">
              <w:rPr>
                <w:rFonts w:ascii="Arial" w:eastAsia="Times New Roman" w:hAnsi="Arial" w:cs="Arial"/>
                <w:color w:val="000000"/>
                <w:sz w:val="14"/>
                <w:szCs w:val="14"/>
                <w:lang w:val="es-ES"/>
              </w:rPr>
              <w:t>Jiang</w:t>
            </w:r>
            <w:proofErr w:type="spellEnd"/>
            <w:r w:rsidRPr="000F44C5">
              <w:rPr>
                <w:rFonts w:ascii="Arial" w:eastAsia="Times New Roman" w:hAnsi="Arial" w:cs="Arial"/>
                <w:color w:val="000000"/>
                <w:sz w:val="14"/>
                <w:szCs w:val="14"/>
                <w:lang w:val="es-ES"/>
              </w:rPr>
              <w:t xml:space="preserve"> Y, Wei DM, et al. </w:t>
            </w:r>
            <w:r w:rsidRPr="000F44C5">
              <w:rPr>
                <w:rFonts w:ascii="Arial" w:eastAsia="Times New Roman" w:hAnsi="Arial" w:cs="Arial"/>
                <w:color w:val="000000"/>
                <w:sz w:val="14"/>
                <w:szCs w:val="14"/>
              </w:rPr>
              <w:t>A school-based comprehensive intervention for childhood obesity in China: a cluster randomized controlled trial. Childhood Obesity 2019;15(2):105-15. [DOI: 10.1089/chi.2018.0251]</w:t>
            </w:r>
          </w:p>
        </w:tc>
        <w:tc>
          <w:tcPr>
            <w:tcW w:w="240" w:type="dxa"/>
            <w:tcBorders>
              <w:top w:val="nil"/>
              <w:left w:val="nil"/>
              <w:bottom w:val="single" w:sz="4" w:space="0" w:color="auto"/>
              <w:right w:val="single" w:sz="4" w:space="0" w:color="auto"/>
            </w:tcBorders>
            <w:noWrap/>
            <w:vAlign w:val="center"/>
            <w:hideMark/>
          </w:tcPr>
          <w:p w14:paraId="37FAFF61" w14:textId="77777777" w:rsidR="000F44C5" w:rsidRPr="000F44C5" w:rsidRDefault="000F44C5" w:rsidP="000F44C5">
            <w:pPr>
              <w:spacing w:after="0" w:line="240" w:lineRule="auto"/>
              <w:jc w:val="center"/>
              <w:rPr>
                <w:rFonts w:ascii="Arial" w:eastAsia="Times New Roman" w:hAnsi="Arial" w:cs="Arial"/>
                <w:color w:val="000000"/>
                <w:sz w:val="14"/>
                <w:szCs w:val="14"/>
              </w:rPr>
            </w:pPr>
            <w:r w:rsidRPr="000F44C5">
              <w:rPr>
                <w:rFonts w:ascii="Arial" w:eastAsia="Times New Roman" w:hAnsi="Arial" w:cs="Arial"/>
                <w:color w:val="000000"/>
                <w:sz w:val="14"/>
                <w:szCs w:val="14"/>
              </w:rPr>
              <w:t> </w:t>
            </w:r>
          </w:p>
        </w:tc>
        <w:tc>
          <w:tcPr>
            <w:tcW w:w="240" w:type="dxa"/>
            <w:tcBorders>
              <w:top w:val="nil"/>
              <w:left w:val="nil"/>
              <w:bottom w:val="single" w:sz="4" w:space="0" w:color="auto"/>
              <w:right w:val="single" w:sz="4" w:space="0" w:color="auto"/>
            </w:tcBorders>
            <w:noWrap/>
            <w:vAlign w:val="center"/>
            <w:hideMark/>
          </w:tcPr>
          <w:p w14:paraId="3323F884" w14:textId="77777777" w:rsidR="000F44C5" w:rsidRPr="000F44C5" w:rsidRDefault="000F44C5" w:rsidP="000F44C5">
            <w:pPr>
              <w:spacing w:after="0" w:line="240" w:lineRule="auto"/>
              <w:jc w:val="center"/>
              <w:rPr>
                <w:rFonts w:ascii="Arial" w:eastAsia="Times New Roman" w:hAnsi="Arial" w:cs="Arial"/>
                <w:color w:val="000000"/>
                <w:sz w:val="14"/>
                <w:szCs w:val="14"/>
              </w:rPr>
            </w:pPr>
            <w:r w:rsidRPr="000F44C5">
              <w:rPr>
                <w:rFonts w:ascii="Arial" w:eastAsia="Times New Roman" w:hAnsi="Arial" w:cs="Arial"/>
                <w:color w:val="000000"/>
                <w:sz w:val="14"/>
                <w:szCs w:val="14"/>
              </w:rPr>
              <w:t> </w:t>
            </w:r>
          </w:p>
        </w:tc>
        <w:tc>
          <w:tcPr>
            <w:tcW w:w="240" w:type="dxa"/>
            <w:tcBorders>
              <w:top w:val="nil"/>
              <w:left w:val="nil"/>
              <w:bottom w:val="single" w:sz="4" w:space="0" w:color="auto"/>
              <w:right w:val="single" w:sz="4" w:space="0" w:color="auto"/>
            </w:tcBorders>
            <w:noWrap/>
            <w:vAlign w:val="center"/>
            <w:hideMark/>
          </w:tcPr>
          <w:p w14:paraId="0601B659" w14:textId="77777777" w:rsidR="000F44C5" w:rsidRPr="000F44C5" w:rsidRDefault="000F44C5" w:rsidP="000F44C5">
            <w:pPr>
              <w:spacing w:after="0" w:line="240" w:lineRule="auto"/>
              <w:jc w:val="center"/>
              <w:rPr>
                <w:rFonts w:ascii="Arial" w:eastAsia="Times New Roman" w:hAnsi="Arial" w:cs="Arial"/>
                <w:color w:val="000000"/>
                <w:sz w:val="14"/>
                <w:szCs w:val="14"/>
              </w:rPr>
            </w:pPr>
            <w:r w:rsidRPr="000F44C5">
              <w:rPr>
                <w:rFonts w:ascii="Arial" w:eastAsia="Times New Roman" w:hAnsi="Arial" w:cs="Arial"/>
                <w:color w:val="000000"/>
                <w:sz w:val="14"/>
                <w:szCs w:val="14"/>
              </w:rPr>
              <w:t> </w:t>
            </w:r>
          </w:p>
        </w:tc>
        <w:tc>
          <w:tcPr>
            <w:tcW w:w="240" w:type="dxa"/>
            <w:tcBorders>
              <w:top w:val="nil"/>
              <w:left w:val="nil"/>
              <w:bottom w:val="single" w:sz="4" w:space="0" w:color="auto"/>
              <w:right w:val="single" w:sz="4" w:space="0" w:color="auto"/>
            </w:tcBorders>
            <w:noWrap/>
            <w:vAlign w:val="center"/>
            <w:hideMark/>
          </w:tcPr>
          <w:p w14:paraId="0ABD385F" w14:textId="77777777" w:rsidR="000F44C5" w:rsidRPr="000F44C5" w:rsidRDefault="000F44C5" w:rsidP="000F44C5">
            <w:pPr>
              <w:spacing w:after="0" w:line="240" w:lineRule="auto"/>
              <w:jc w:val="center"/>
              <w:rPr>
                <w:rFonts w:ascii="Arial" w:eastAsia="Times New Roman" w:hAnsi="Arial" w:cs="Arial"/>
                <w:color w:val="000000"/>
                <w:sz w:val="14"/>
                <w:szCs w:val="14"/>
              </w:rPr>
            </w:pPr>
            <w:r w:rsidRPr="000F44C5">
              <w:rPr>
                <w:rFonts w:ascii="Arial" w:eastAsia="Times New Roman" w:hAnsi="Arial" w:cs="Arial"/>
                <w:color w:val="000000"/>
                <w:sz w:val="14"/>
                <w:szCs w:val="14"/>
              </w:rPr>
              <w:t> </w:t>
            </w:r>
          </w:p>
        </w:tc>
        <w:tc>
          <w:tcPr>
            <w:tcW w:w="240" w:type="dxa"/>
            <w:tcBorders>
              <w:top w:val="nil"/>
              <w:left w:val="nil"/>
              <w:bottom w:val="single" w:sz="4" w:space="0" w:color="auto"/>
              <w:right w:val="single" w:sz="4" w:space="0" w:color="auto"/>
            </w:tcBorders>
            <w:noWrap/>
            <w:vAlign w:val="center"/>
            <w:hideMark/>
          </w:tcPr>
          <w:p w14:paraId="1828454B" w14:textId="77777777" w:rsidR="000F44C5" w:rsidRPr="000F44C5" w:rsidRDefault="000F44C5" w:rsidP="000F44C5">
            <w:pPr>
              <w:spacing w:after="0" w:line="240" w:lineRule="auto"/>
              <w:jc w:val="center"/>
              <w:rPr>
                <w:rFonts w:ascii="Arial" w:eastAsia="Times New Roman" w:hAnsi="Arial" w:cs="Arial"/>
                <w:color w:val="000000"/>
                <w:sz w:val="14"/>
                <w:szCs w:val="14"/>
              </w:rPr>
            </w:pPr>
            <w:r w:rsidRPr="000F44C5">
              <w:rPr>
                <w:rFonts w:ascii="Arial" w:eastAsia="Times New Roman" w:hAnsi="Arial" w:cs="Arial"/>
                <w:color w:val="000000"/>
                <w:sz w:val="14"/>
                <w:szCs w:val="14"/>
              </w:rPr>
              <w:t> </w:t>
            </w:r>
          </w:p>
        </w:tc>
        <w:tc>
          <w:tcPr>
            <w:tcW w:w="240" w:type="dxa"/>
            <w:tcBorders>
              <w:top w:val="single" w:sz="4" w:space="0" w:color="auto"/>
              <w:left w:val="single" w:sz="4" w:space="0" w:color="auto"/>
              <w:bottom w:val="single" w:sz="4" w:space="0" w:color="auto"/>
              <w:right w:val="single" w:sz="4" w:space="0" w:color="auto"/>
            </w:tcBorders>
            <w:shd w:val="clear" w:color="000000" w:fill="00B050"/>
            <w:noWrap/>
            <w:vAlign w:val="center"/>
            <w:hideMark/>
          </w:tcPr>
          <w:p w14:paraId="5BF70B3D" w14:textId="77777777" w:rsidR="000F44C5" w:rsidRPr="000F44C5" w:rsidRDefault="000F44C5" w:rsidP="000F44C5">
            <w:pPr>
              <w:spacing w:after="0" w:line="240" w:lineRule="auto"/>
              <w:jc w:val="center"/>
              <w:rPr>
                <w:rFonts w:ascii="Arial" w:eastAsia="Times New Roman" w:hAnsi="Arial" w:cs="Arial"/>
                <w:color w:val="000000"/>
                <w:sz w:val="14"/>
                <w:szCs w:val="14"/>
              </w:rPr>
            </w:pPr>
            <w:r w:rsidRPr="000F44C5">
              <w:rPr>
                <w:rFonts w:ascii="Arial" w:eastAsia="Times New Roman" w:hAnsi="Arial" w:cs="Arial"/>
                <w:color w:val="000000"/>
                <w:sz w:val="14"/>
                <w:szCs w:val="14"/>
              </w:rPr>
              <w:t>1</w:t>
            </w:r>
          </w:p>
        </w:tc>
      </w:tr>
      <w:tr w:rsidR="000F44C5" w:rsidRPr="000F44C5" w14:paraId="18D54EFA" w14:textId="77777777" w:rsidTr="000F44C5">
        <w:trPr>
          <w:trHeight w:val="720"/>
        </w:trPr>
        <w:tc>
          <w:tcPr>
            <w:tcW w:w="2734" w:type="dxa"/>
            <w:tcBorders>
              <w:top w:val="nil"/>
              <w:left w:val="single" w:sz="4" w:space="0" w:color="auto"/>
              <w:bottom w:val="single" w:sz="4" w:space="0" w:color="auto"/>
              <w:right w:val="single" w:sz="4" w:space="0" w:color="auto"/>
            </w:tcBorders>
            <w:shd w:val="clear" w:color="000000" w:fill="FCE4D6"/>
            <w:noWrap/>
            <w:hideMark/>
          </w:tcPr>
          <w:p w14:paraId="0200043F" w14:textId="77777777" w:rsidR="000F44C5" w:rsidRPr="000F44C5" w:rsidRDefault="000F44C5" w:rsidP="000F44C5">
            <w:pPr>
              <w:spacing w:after="0" w:line="240" w:lineRule="auto"/>
              <w:rPr>
                <w:rFonts w:ascii="Arial" w:eastAsia="Times New Roman" w:hAnsi="Arial" w:cs="Arial"/>
                <w:color w:val="000000"/>
                <w:sz w:val="14"/>
                <w:szCs w:val="14"/>
              </w:rPr>
            </w:pPr>
            <w:r w:rsidRPr="000F44C5">
              <w:rPr>
                <w:rFonts w:ascii="Arial" w:eastAsia="Times New Roman" w:hAnsi="Arial" w:cs="Arial"/>
                <w:color w:val="000000"/>
                <w:sz w:val="14"/>
                <w:szCs w:val="14"/>
              </w:rPr>
              <w:t>Liu 2022</w:t>
            </w:r>
          </w:p>
        </w:tc>
        <w:tc>
          <w:tcPr>
            <w:tcW w:w="3366" w:type="dxa"/>
            <w:tcBorders>
              <w:top w:val="nil"/>
              <w:left w:val="nil"/>
              <w:bottom w:val="single" w:sz="4" w:space="0" w:color="auto"/>
              <w:right w:val="single" w:sz="4" w:space="0" w:color="auto"/>
            </w:tcBorders>
            <w:shd w:val="clear" w:color="000000" w:fill="FCE4D6"/>
            <w:hideMark/>
          </w:tcPr>
          <w:p w14:paraId="55AF95F7" w14:textId="77777777" w:rsidR="000F44C5" w:rsidRPr="000F44C5" w:rsidRDefault="000F44C5" w:rsidP="000F44C5">
            <w:pPr>
              <w:spacing w:after="0" w:line="240" w:lineRule="auto"/>
              <w:rPr>
                <w:rFonts w:ascii="Arial" w:eastAsia="Times New Roman" w:hAnsi="Arial" w:cs="Arial"/>
                <w:color w:val="000000"/>
                <w:sz w:val="14"/>
                <w:szCs w:val="14"/>
              </w:rPr>
            </w:pPr>
            <w:r w:rsidRPr="000F44C5">
              <w:rPr>
                <w:rFonts w:ascii="Arial" w:eastAsia="Times New Roman" w:hAnsi="Arial" w:cs="Arial"/>
                <w:color w:val="000000"/>
                <w:sz w:val="14"/>
                <w:szCs w:val="14"/>
              </w:rPr>
              <w:t>Liu Z, Gao P, Gao AY, Lin Y, Feng XX, Zhang F, et al. Effectiveness of a multifaceted intervention for prevention of obesity in primary school children in China: a cluster randomized clinical trial. JAMA Pediatrics 2022;176(1</w:t>
            </w:r>
            <w:proofErr w:type="gramStart"/>
            <w:r w:rsidRPr="000F44C5">
              <w:rPr>
                <w:rFonts w:ascii="Arial" w:eastAsia="Times New Roman" w:hAnsi="Arial" w:cs="Arial"/>
                <w:color w:val="000000"/>
                <w:sz w:val="14"/>
                <w:szCs w:val="14"/>
              </w:rPr>
              <w:t>):e</w:t>
            </w:r>
            <w:proofErr w:type="gramEnd"/>
            <w:r w:rsidRPr="000F44C5">
              <w:rPr>
                <w:rFonts w:ascii="Arial" w:eastAsia="Times New Roman" w:hAnsi="Arial" w:cs="Arial"/>
                <w:color w:val="000000"/>
                <w:sz w:val="14"/>
                <w:szCs w:val="14"/>
              </w:rPr>
              <w:t>214375. [DOI: 10.1001/jamapediatrics.2021.4375]</w:t>
            </w:r>
          </w:p>
        </w:tc>
        <w:tc>
          <w:tcPr>
            <w:tcW w:w="240" w:type="dxa"/>
            <w:tcBorders>
              <w:top w:val="nil"/>
              <w:left w:val="nil"/>
              <w:bottom w:val="single" w:sz="4" w:space="0" w:color="auto"/>
              <w:right w:val="single" w:sz="4" w:space="0" w:color="auto"/>
            </w:tcBorders>
            <w:noWrap/>
            <w:vAlign w:val="center"/>
            <w:hideMark/>
          </w:tcPr>
          <w:p w14:paraId="4C18FD99" w14:textId="77777777" w:rsidR="000F44C5" w:rsidRPr="000F44C5" w:rsidRDefault="000F44C5" w:rsidP="000F44C5">
            <w:pPr>
              <w:spacing w:after="0" w:line="240" w:lineRule="auto"/>
              <w:jc w:val="center"/>
              <w:rPr>
                <w:rFonts w:ascii="Arial" w:eastAsia="Times New Roman" w:hAnsi="Arial" w:cs="Arial"/>
                <w:color w:val="000000"/>
                <w:sz w:val="14"/>
                <w:szCs w:val="14"/>
              </w:rPr>
            </w:pPr>
            <w:r w:rsidRPr="000F44C5">
              <w:rPr>
                <w:rFonts w:ascii="Arial" w:eastAsia="Times New Roman" w:hAnsi="Arial" w:cs="Arial"/>
                <w:color w:val="000000"/>
                <w:sz w:val="14"/>
                <w:szCs w:val="14"/>
              </w:rPr>
              <w:t> </w:t>
            </w:r>
          </w:p>
        </w:tc>
        <w:tc>
          <w:tcPr>
            <w:tcW w:w="240" w:type="dxa"/>
            <w:tcBorders>
              <w:top w:val="nil"/>
              <w:left w:val="nil"/>
              <w:bottom w:val="single" w:sz="4" w:space="0" w:color="auto"/>
              <w:right w:val="single" w:sz="4" w:space="0" w:color="auto"/>
            </w:tcBorders>
            <w:noWrap/>
            <w:vAlign w:val="center"/>
            <w:hideMark/>
          </w:tcPr>
          <w:p w14:paraId="75C5B164" w14:textId="77777777" w:rsidR="000F44C5" w:rsidRPr="000F44C5" w:rsidRDefault="000F44C5" w:rsidP="000F44C5">
            <w:pPr>
              <w:spacing w:after="0" w:line="240" w:lineRule="auto"/>
              <w:jc w:val="center"/>
              <w:rPr>
                <w:rFonts w:ascii="Arial" w:eastAsia="Times New Roman" w:hAnsi="Arial" w:cs="Arial"/>
                <w:color w:val="000000"/>
                <w:sz w:val="14"/>
                <w:szCs w:val="14"/>
              </w:rPr>
            </w:pPr>
            <w:r w:rsidRPr="000F44C5">
              <w:rPr>
                <w:rFonts w:ascii="Arial" w:eastAsia="Times New Roman" w:hAnsi="Arial" w:cs="Arial"/>
                <w:color w:val="000000"/>
                <w:sz w:val="14"/>
                <w:szCs w:val="14"/>
              </w:rPr>
              <w:t> </w:t>
            </w:r>
          </w:p>
        </w:tc>
        <w:tc>
          <w:tcPr>
            <w:tcW w:w="240" w:type="dxa"/>
            <w:tcBorders>
              <w:top w:val="nil"/>
              <w:left w:val="nil"/>
              <w:bottom w:val="single" w:sz="4" w:space="0" w:color="auto"/>
              <w:right w:val="single" w:sz="4" w:space="0" w:color="auto"/>
            </w:tcBorders>
            <w:noWrap/>
            <w:vAlign w:val="center"/>
            <w:hideMark/>
          </w:tcPr>
          <w:p w14:paraId="3C334F3A" w14:textId="77777777" w:rsidR="000F44C5" w:rsidRPr="000F44C5" w:rsidRDefault="000F44C5" w:rsidP="000F44C5">
            <w:pPr>
              <w:spacing w:after="0" w:line="240" w:lineRule="auto"/>
              <w:jc w:val="center"/>
              <w:rPr>
                <w:rFonts w:ascii="Arial" w:eastAsia="Times New Roman" w:hAnsi="Arial" w:cs="Arial"/>
                <w:color w:val="000000"/>
                <w:sz w:val="14"/>
                <w:szCs w:val="14"/>
              </w:rPr>
            </w:pPr>
            <w:r w:rsidRPr="000F44C5">
              <w:rPr>
                <w:rFonts w:ascii="Arial" w:eastAsia="Times New Roman" w:hAnsi="Arial" w:cs="Arial"/>
                <w:color w:val="000000"/>
                <w:sz w:val="14"/>
                <w:szCs w:val="14"/>
              </w:rPr>
              <w:t> </w:t>
            </w:r>
          </w:p>
        </w:tc>
        <w:tc>
          <w:tcPr>
            <w:tcW w:w="240" w:type="dxa"/>
            <w:tcBorders>
              <w:top w:val="nil"/>
              <w:left w:val="nil"/>
              <w:bottom w:val="single" w:sz="4" w:space="0" w:color="auto"/>
              <w:right w:val="single" w:sz="4" w:space="0" w:color="auto"/>
            </w:tcBorders>
            <w:noWrap/>
            <w:vAlign w:val="center"/>
            <w:hideMark/>
          </w:tcPr>
          <w:p w14:paraId="17732E54" w14:textId="77777777" w:rsidR="000F44C5" w:rsidRPr="000F44C5" w:rsidRDefault="000F44C5" w:rsidP="000F44C5">
            <w:pPr>
              <w:spacing w:after="0" w:line="240" w:lineRule="auto"/>
              <w:jc w:val="center"/>
              <w:rPr>
                <w:rFonts w:ascii="Arial" w:eastAsia="Times New Roman" w:hAnsi="Arial" w:cs="Arial"/>
                <w:color w:val="000000"/>
                <w:sz w:val="14"/>
                <w:szCs w:val="14"/>
              </w:rPr>
            </w:pPr>
            <w:r w:rsidRPr="000F44C5">
              <w:rPr>
                <w:rFonts w:ascii="Arial" w:eastAsia="Times New Roman" w:hAnsi="Arial" w:cs="Arial"/>
                <w:color w:val="000000"/>
                <w:sz w:val="14"/>
                <w:szCs w:val="14"/>
              </w:rPr>
              <w:t> </w:t>
            </w:r>
          </w:p>
        </w:tc>
        <w:tc>
          <w:tcPr>
            <w:tcW w:w="240" w:type="dxa"/>
            <w:tcBorders>
              <w:top w:val="nil"/>
              <w:left w:val="nil"/>
              <w:bottom w:val="single" w:sz="4" w:space="0" w:color="auto"/>
              <w:right w:val="single" w:sz="4" w:space="0" w:color="auto"/>
            </w:tcBorders>
            <w:noWrap/>
            <w:vAlign w:val="center"/>
            <w:hideMark/>
          </w:tcPr>
          <w:p w14:paraId="38C50038" w14:textId="77777777" w:rsidR="000F44C5" w:rsidRPr="000F44C5" w:rsidRDefault="000F44C5" w:rsidP="000F44C5">
            <w:pPr>
              <w:spacing w:after="0" w:line="240" w:lineRule="auto"/>
              <w:jc w:val="center"/>
              <w:rPr>
                <w:rFonts w:ascii="Arial" w:eastAsia="Times New Roman" w:hAnsi="Arial" w:cs="Arial"/>
                <w:color w:val="000000"/>
                <w:sz w:val="14"/>
                <w:szCs w:val="14"/>
              </w:rPr>
            </w:pPr>
            <w:r w:rsidRPr="000F44C5">
              <w:rPr>
                <w:rFonts w:ascii="Arial" w:eastAsia="Times New Roman" w:hAnsi="Arial" w:cs="Arial"/>
                <w:color w:val="000000"/>
                <w:sz w:val="14"/>
                <w:szCs w:val="14"/>
              </w:rPr>
              <w:t> </w:t>
            </w:r>
          </w:p>
        </w:tc>
        <w:tc>
          <w:tcPr>
            <w:tcW w:w="240" w:type="dxa"/>
            <w:tcBorders>
              <w:top w:val="single" w:sz="4" w:space="0" w:color="auto"/>
              <w:left w:val="single" w:sz="4" w:space="0" w:color="auto"/>
              <w:bottom w:val="single" w:sz="4" w:space="0" w:color="auto"/>
              <w:right w:val="single" w:sz="4" w:space="0" w:color="auto"/>
            </w:tcBorders>
            <w:shd w:val="clear" w:color="000000" w:fill="00B050"/>
            <w:noWrap/>
            <w:vAlign w:val="center"/>
            <w:hideMark/>
          </w:tcPr>
          <w:p w14:paraId="78A6248E" w14:textId="77777777" w:rsidR="000F44C5" w:rsidRPr="000F44C5" w:rsidRDefault="000F44C5" w:rsidP="000F44C5">
            <w:pPr>
              <w:spacing w:after="0" w:line="240" w:lineRule="auto"/>
              <w:jc w:val="center"/>
              <w:rPr>
                <w:rFonts w:ascii="Arial" w:eastAsia="Times New Roman" w:hAnsi="Arial" w:cs="Arial"/>
                <w:color w:val="000000"/>
                <w:sz w:val="14"/>
                <w:szCs w:val="14"/>
              </w:rPr>
            </w:pPr>
            <w:r w:rsidRPr="000F44C5">
              <w:rPr>
                <w:rFonts w:ascii="Arial" w:eastAsia="Times New Roman" w:hAnsi="Arial" w:cs="Arial"/>
                <w:color w:val="000000"/>
                <w:sz w:val="14"/>
                <w:szCs w:val="14"/>
              </w:rPr>
              <w:t>1</w:t>
            </w:r>
          </w:p>
        </w:tc>
      </w:tr>
      <w:tr w:rsidR="000F44C5" w:rsidRPr="000F44C5" w14:paraId="4C288103" w14:textId="77777777" w:rsidTr="000F44C5">
        <w:trPr>
          <w:trHeight w:val="900"/>
        </w:trPr>
        <w:tc>
          <w:tcPr>
            <w:tcW w:w="2734" w:type="dxa"/>
            <w:tcBorders>
              <w:top w:val="nil"/>
              <w:left w:val="single" w:sz="4" w:space="0" w:color="auto"/>
              <w:bottom w:val="single" w:sz="4" w:space="0" w:color="auto"/>
              <w:right w:val="single" w:sz="4" w:space="0" w:color="auto"/>
            </w:tcBorders>
            <w:shd w:val="clear" w:color="000000" w:fill="FCE4D6"/>
            <w:noWrap/>
            <w:hideMark/>
          </w:tcPr>
          <w:p w14:paraId="4A439C2B" w14:textId="77777777" w:rsidR="000F44C5" w:rsidRPr="000F44C5" w:rsidRDefault="000F44C5" w:rsidP="000F44C5">
            <w:pPr>
              <w:spacing w:after="0" w:line="240" w:lineRule="auto"/>
              <w:rPr>
                <w:rFonts w:ascii="Arial" w:eastAsia="Times New Roman" w:hAnsi="Arial" w:cs="Arial"/>
                <w:color w:val="000000"/>
                <w:sz w:val="14"/>
                <w:szCs w:val="14"/>
              </w:rPr>
            </w:pPr>
            <w:proofErr w:type="spellStart"/>
            <w:r w:rsidRPr="000F44C5">
              <w:rPr>
                <w:rFonts w:ascii="Arial" w:eastAsia="Times New Roman" w:hAnsi="Arial" w:cs="Arial"/>
                <w:color w:val="000000"/>
                <w:sz w:val="14"/>
                <w:szCs w:val="14"/>
              </w:rPr>
              <w:t>Llargues</w:t>
            </w:r>
            <w:proofErr w:type="spellEnd"/>
            <w:r w:rsidRPr="000F44C5">
              <w:rPr>
                <w:rFonts w:ascii="Arial" w:eastAsia="Times New Roman" w:hAnsi="Arial" w:cs="Arial"/>
                <w:color w:val="000000"/>
                <w:sz w:val="14"/>
                <w:szCs w:val="14"/>
              </w:rPr>
              <w:t xml:space="preserve"> 2012</w:t>
            </w:r>
          </w:p>
        </w:tc>
        <w:tc>
          <w:tcPr>
            <w:tcW w:w="3366" w:type="dxa"/>
            <w:tcBorders>
              <w:top w:val="nil"/>
              <w:left w:val="nil"/>
              <w:bottom w:val="single" w:sz="4" w:space="0" w:color="auto"/>
              <w:right w:val="single" w:sz="4" w:space="0" w:color="auto"/>
            </w:tcBorders>
            <w:shd w:val="clear" w:color="000000" w:fill="FCE4D6"/>
            <w:hideMark/>
          </w:tcPr>
          <w:p w14:paraId="1ECB052D" w14:textId="77777777" w:rsidR="000F44C5" w:rsidRPr="000F44C5" w:rsidRDefault="000F44C5" w:rsidP="000F44C5">
            <w:pPr>
              <w:spacing w:after="0" w:line="240" w:lineRule="auto"/>
              <w:rPr>
                <w:rFonts w:ascii="Arial" w:eastAsia="Times New Roman" w:hAnsi="Arial" w:cs="Arial"/>
                <w:color w:val="000000"/>
                <w:sz w:val="14"/>
                <w:szCs w:val="14"/>
              </w:rPr>
            </w:pPr>
            <w:proofErr w:type="spellStart"/>
            <w:r w:rsidRPr="006443A0">
              <w:rPr>
                <w:rFonts w:ascii="Arial" w:eastAsia="Times New Roman" w:hAnsi="Arial" w:cs="Arial"/>
                <w:color w:val="000000"/>
                <w:sz w:val="14"/>
                <w:szCs w:val="14"/>
                <w:lang w:val="es-ES"/>
              </w:rPr>
              <w:t>Llargues</w:t>
            </w:r>
            <w:proofErr w:type="spellEnd"/>
            <w:r w:rsidRPr="006443A0">
              <w:rPr>
                <w:rFonts w:ascii="Arial" w:eastAsia="Times New Roman" w:hAnsi="Arial" w:cs="Arial"/>
                <w:color w:val="000000"/>
                <w:sz w:val="14"/>
                <w:szCs w:val="14"/>
                <w:lang w:val="es-ES"/>
              </w:rPr>
              <w:t xml:space="preserve"> E, Recasens A, Franco R, Nadal A, Vila M, </w:t>
            </w:r>
            <w:proofErr w:type="spellStart"/>
            <w:r w:rsidRPr="006443A0">
              <w:rPr>
                <w:rFonts w:ascii="Arial" w:eastAsia="Times New Roman" w:hAnsi="Arial" w:cs="Arial"/>
                <w:color w:val="000000"/>
                <w:sz w:val="14"/>
                <w:szCs w:val="14"/>
                <w:lang w:val="es-ES"/>
              </w:rPr>
              <w:t>Perez</w:t>
            </w:r>
            <w:proofErr w:type="spellEnd"/>
            <w:r w:rsidRPr="006443A0">
              <w:rPr>
                <w:rFonts w:ascii="Arial" w:eastAsia="Times New Roman" w:hAnsi="Arial" w:cs="Arial"/>
                <w:color w:val="000000"/>
                <w:sz w:val="14"/>
                <w:szCs w:val="14"/>
                <w:lang w:val="es-ES"/>
              </w:rPr>
              <w:t xml:space="preserve"> MJ, et al. </w:t>
            </w:r>
            <w:r w:rsidRPr="000F44C5">
              <w:rPr>
                <w:rFonts w:ascii="Arial" w:eastAsia="Times New Roman" w:hAnsi="Arial" w:cs="Arial"/>
                <w:color w:val="000000"/>
                <w:sz w:val="14"/>
                <w:szCs w:val="14"/>
              </w:rPr>
              <w:t xml:space="preserve">Medium-term evaluation of an educational intervention on dietary and physical exercise habits in schoolchildren: the </w:t>
            </w:r>
            <w:proofErr w:type="spellStart"/>
            <w:r w:rsidRPr="000F44C5">
              <w:rPr>
                <w:rFonts w:ascii="Arial" w:eastAsia="Times New Roman" w:hAnsi="Arial" w:cs="Arial"/>
                <w:color w:val="000000"/>
                <w:sz w:val="14"/>
                <w:szCs w:val="14"/>
              </w:rPr>
              <w:t>Avall</w:t>
            </w:r>
            <w:proofErr w:type="spellEnd"/>
            <w:r w:rsidRPr="000F44C5">
              <w:rPr>
                <w:rFonts w:ascii="Arial" w:eastAsia="Times New Roman" w:hAnsi="Arial" w:cs="Arial"/>
                <w:color w:val="000000"/>
                <w:sz w:val="14"/>
                <w:szCs w:val="14"/>
              </w:rPr>
              <w:t xml:space="preserve"> 2 study. </w:t>
            </w:r>
            <w:proofErr w:type="spellStart"/>
            <w:r w:rsidRPr="000F44C5">
              <w:rPr>
                <w:rFonts w:ascii="Arial" w:eastAsia="Times New Roman" w:hAnsi="Arial" w:cs="Arial"/>
                <w:color w:val="000000"/>
                <w:sz w:val="14"/>
                <w:szCs w:val="14"/>
              </w:rPr>
              <w:t>Endocrinologia</w:t>
            </w:r>
            <w:proofErr w:type="spellEnd"/>
            <w:r w:rsidRPr="000F44C5">
              <w:rPr>
                <w:rFonts w:ascii="Arial" w:eastAsia="Times New Roman" w:hAnsi="Arial" w:cs="Arial"/>
                <w:color w:val="000000"/>
                <w:sz w:val="14"/>
                <w:szCs w:val="14"/>
              </w:rPr>
              <w:t xml:space="preserve"> y </w:t>
            </w:r>
            <w:proofErr w:type="spellStart"/>
            <w:r w:rsidRPr="000F44C5">
              <w:rPr>
                <w:rFonts w:ascii="Arial" w:eastAsia="Times New Roman" w:hAnsi="Arial" w:cs="Arial"/>
                <w:color w:val="000000"/>
                <w:sz w:val="14"/>
                <w:szCs w:val="14"/>
              </w:rPr>
              <w:t>Nutricion</w:t>
            </w:r>
            <w:proofErr w:type="spellEnd"/>
            <w:r w:rsidRPr="000F44C5">
              <w:rPr>
                <w:rFonts w:ascii="Arial" w:eastAsia="Times New Roman" w:hAnsi="Arial" w:cs="Arial"/>
                <w:color w:val="000000"/>
                <w:sz w:val="14"/>
                <w:szCs w:val="14"/>
              </w:rPr>
              <w:t xml:space="preserve"> 2012;59(5):288-95. [DOI: 10.1016/j.endonu.2012.03.002]</w:t>
            </w:r>
          </w:p>
        </w:tc>
        <w:tc>
          <w:tcPr>
            <w:tcW w:w="240" w:type="dxa"/>
            <w:tcBorders>
              <w:top w:val="nil"/>
              <w:left w:val="nil"/>
              <w:bottom w:val="single" w:sz="4" w:space="0" w:color="auto"/>
              <w:right w:val="single" w:sz="4" w:space="0" w:color="auto"/>
            </w:tcBorders>
            <w:noWrap/>
            <w:vAlign w:val="center"/>
            <w:hideMark/>
          </w:tcPr>
          <w:p w14:paraId="6D9243DF" w14:textId="77777777" w:rsidR="000F44C5" w:rsidRPr="000F44C5" w:rsidRDefault="000F44C5" w:rsidP="000F44C5">
            <w:pPr>
              <w:spacing w:after="0" w:line="240" w:lineRule="auto"/>
              <w:jc w:val="center"/>
              <w:rPr>
                <w:rFonts w:ascii="Arial" w:eastAsia="Times New Roman" w:hAnsi="Arial" w:cs="Arial"/>
                <w:color w:val="000000"/>
                <w:sz w:val="14"/>
                <w:szCs w:val="14"/>
              </w:rPr>
            </w:pPr>
            <w:r w:rsidRPr="000F44C5">
              <w:rPr>
                <w:rFonts w:ascii="Arial" w:eastAsia="Times New Roman" w:hAnsi="Arial" w:cs="Arial"/>
                <w:color w:val="000000"/>
                <w:sz w:val="14"/>
                <w:szCs w:val="14"/>
              </w:rPr>
              <w:t> </w:t>
            </w:r>
          </w:p>
        </w:tc>
        <w:tc>
          <w:tcPr>
            <w:tcW w:w="240" w:type="dxa"/>
            <w:tcBorders>
              <w:top w:val="nil"/>
              <w:left w:val="nil"/>
              <w:bottom w:val="single" w:sz="4" w:space="0" w:color="auto"/>
              <w:right w:val="single" w:sz="4" w:space="0" w:color="auto"/>
            </w:tcBorders>
            <w:noWrap/>
            <w:vAlign w:val="center"/>
            <w:hideMark/>
          </w:tcPr>
          <w:p w14:paraId="1F42A884" w14:textId="77777777" w:rsidR="000F44C5" w:rsidRPr="000F44C5" w:rsidRDefault="000F44C5" w:rsidP="000F44C5">
            <w:pPr>
              <w:spacing w:after="0" w:line="240" w:lineRule="auto"/>
              <w:jc w:val="center"/>
              <w:rPr>
                <w:rFonts w:ascii="Arial" w:eastAsia="Times New Roman" w:hAnsi="Arial" w:cs="Arial"/>
                <w:color w:val="000000"/>
                <w:sz w:val="14"/>
                <w:szCs w:val="14"/>
              </w:rPr>
            </w:pPr>
            <w:r w:rsidRPr="000F44C5">
              <w:rPr>
                <w:rFonts w:ascii="Arial" w:eastAsia="Times New Roman" w:hAnsi="Arial" w:cs="Arial"/>
                <w:color w:val="000000"/>
                <w:sz w:val="14"/>
                <w:szCs w:val="14"/>
              </w:rPr>
              <w:t> </w:t>
            </w:r>
          </w:p>
        </w:tc>
        <w:tc>
          <w:tcPr>
            <w:tcW w:w="240" w:type="dxa"/>
            <w:tcBorders>
              <w:top w:val="nil"/>
              <w:left w:val="nil"/>
              <w:bottom w:val="single" w:sz="4" w:space="0" w:color="auto"/>
              <w:right w:val="single" w:sz="4" w:space="0" w:color="auto"/>
            </w:tcBorders>
            <w:noWrap/>
            <w:vAlign w:val="center"/>
            <w:hideMark/>
          </w:tcPr>
          <w:p w14:paraId="5B479602" w14:textId="77777777" w:rsidR="000F44C5" w:rsidRPr="000F44C5" w:rsidRDefault="000F44C5" w:rsidP="000F44C5">
            <w:pPr>
              <w:spacing w:after="0" w:line="240" w:lineRule="auto"/>
              <w:jc w:val="center"/>
              <w:rPr>
                <w:rFonts w:ascii="Arial" w:eastAsia="Times New Roman" w:hAnsi="Arial" w:cs="Arial"/>
                <w:color w:val="000000"/>
                <w:sz w:val="14"/>
                <w:szCs w:val="14"/>
              </w:rPr>
            </w:pPr>
            <w:r w:rsidRPr="000F44C5">
              <w:rPr>
                <w:rFonts w:ascii="Arial" w:eastAsia="Times New Roman" w:hAnsi="Arial" w:cs="Arial"/>
                <w:color w:val="000000"/>
                <w:sz w:val="14"/>
                <w:szCs w:val="14"/>
              </w:rPr>
              <w:t> </w:t>
            </w:r>
          </w:p>
        </w:tc>
        <w:tc>
          <w:tcPr>
            <w:tcW w:w="240" w:type="dxa"/>
            <w:tcBorders>
              <w:top w:val="nil"/>
              <w:left w:val="nil"/>
              <w:bottom w:val="single" w:sz="4" w:space="0" w:color="auto"/>
              <w:right w:val="single" w:sz="4" w:space="0" w:color="auto"/>
            </w:tcBorders>
            <w:noWrap/>
            <w:vAlign w:val="center"/>
            <w:hideMark/>
          </w:tcPr>
          <w:p w14:paraId="6452C48F" w14:textId="77777777" w:rsidR="000F44C5" w:rsidRPr="000F44C5" w:rsidRDefault="000F44C5" w:rsidP="000F44C5">
            <w:pPr>
              <w:spacing w:after="0" w:line="240" w:lineRule="auto"/>
              <w:jc w:val="center"/>
              <w:rPr>
                <w:rFonts w:ascii="Arial" w:eastAsia="Times New Roman" w:hAnsi="Arial" w:cs="Arial"/>
                <w:color w:val="000000"/>
                <w:sz w:val="14"/>
                <w:szCs w:val="14"/>
              </w:rPr>
            </w:pPr>
            <w:r w:rsidRPr="000F44C5">
              <w:rPr>
                <w:rFonts w:ascii="Arial" w:eastAsia="Times New Roman" w:hAnsi="Arial" w:cs="Arial"/>
                <w:color w:val="000000"/>
                <w:sz w:val="14"/>
                <w:szCs w:val="14"/>
              </w:rPr>
              <w:t> </w:t>
            </w:r>
          </w:p>
        </w:tc>
        <w:tc>
          <w:tcPr>
            <w:tcW w:w="240" w:type="dxa"/>
            <w:tcBorders>
              <w:top w:val="nil"/>
              <w:left w:val="nil"/>
              <w:bottom w:val="single" w:sz="4" w:space="0" w:color="auto"/>
              <w:right w:val="single" w:sz="4" w:space="0" w:color="auto"/>
            </w:tcBorders>
            <w:noWrap/>
            <w:vAlign w:val="center"/>
            <w:hideMark/>
          </w:tcPr>
          <w:p w14:paraId="564B8920" w14:textId="77777777" w:rsidR="000F44C5" w:rsidRPr="000F44C5" w:rsidRDefault="000F44C5" w:rsidP="000F44C5">
            <w:pPr>
              <w:spacing w:after="0" w:line="240" w:lineRule="auto"/>
              <w:jc w:val="center"/>
              <w:rPr>
                <w:rFonts w:ascii="Arial" w:eastAsia="Times New Roman" w:hAnsi="Arial" w:cs="Arial"/>
                <w:color w:val="000000"/>
                <w:sz w:val="14"/>
                <w:szCs w:val="14"/>
              </w:rPr>
            </w:pPr>
            <w:r w:rsidRPr="000F44C5">
              <w:rPr>
                <w:rFonts w:ascii="Arial" w:eastAsia="Times New Roman" w:hAnsi="Arial" w:cs="Arial"/>
                <w:color w:val="000000"/>
                <w:sz w:val="14"/>
                <w:szCs w:val="14"/>
              </w:rPr>
              <w:t> </w:t>
            </w:r>
          </w:p>
        </w:tc>
        <w:tc>
          <w:tcPr>
            <w:tcW w:w="240" w:type="dxa"/>
            <w:tcBorders>
              <w:top w:val="single" w:sz="4" w:space="0" w:color="auto"/>
              <w:left w:val="single" w:sz="4" w:space="0" w:color="auto"/>
              <w:bottom w:val="single" w:sz="4" w:space="0" w:color="auto"/>
              <w:right w:val="single" w:sz="4" w:space="0" w:color="auto"/>
            </w:tcBorders>
            <w:shd w:val="clear" w:color="000000" w:fill="00B050"/>
            <w:noWrap/>
            <w:vAlign w:val="center"/>
            <w:hideMark/>
          </w:tcPr>
          <w:p w14:paraId="2AD86F09" w14:textId="77777777" w:rsidR="000F44C5" w:rsidRPr="000F44C5" w:rsidRDefault="000F44C5" w:rsidP="000F44C5">
            <w:pPr>
              <w:spacing w:after="0" w:line="240" w:lineRule="auto"/>
              <w:jc w:val="center"/>
              <w:rPr>
                <w:rFonts w:ascii="Arial" w:eastAsia="Times New Roman" w:hAnsi="Arial" w:cs="Arial"/>
                <w:color w:val="000000"/>
                <w:sz w:val="14"/>
                <w:szCs w:val="14"/>
              </w:rPr>
            </w:pPr>
            <w:r w:rsidRPr="000F44C5">
              <w:rPr>
                <w:rFonts w:ascii="Arial" w:eastAsia="Times New Roman" w:hAnsi="Arial" w:cs="Arial"/>
                <w:color w:val="000000"/>
                <w:sz w:val="14"/>
                <w:szCs w:val="14"/>
              </w:rPr>
              <w:t>1</w:t>
            </w:r>
          </w:p>
        </w:tc>
      </w:tr>
      <w:tr w:rsidR="000F44C5" w:rsidRPr="000F44C5" w14:paraId="01FAF765" w14:textId="77777777" w:rsidTr="000F44C5">
        <w:trPr>
          <w:trHeight w:val="900"/>
        </w:trPr>
        <w:tc>
          <w:tcPr>
            <w:tcW w:w="2734" w:type="dxa"/>
            <w:tcBorders>
              <w:top w:val="nil"/>
              <w:left w:val="single" w:sz="4" w:space="0" w:color="auto"/>
              <w:bottom w:val="single" w:sz="4" w:space="0" w:color="auto"/>
              <w:right w:val="single" w:sz="4" w:space="0" w:color="auto"/>
            </w:tcBorders>
            <w:shd w:val="clear" w:color="000000" w:fill="FCE4D6"/>
            <w:noWrap/>
            <w:hideMark/>
          </w:tcPr>
          <w:p w14:paraId="48EA3AA3" w14:textId="77777777" w:rsidR="000F44C5" w:rsidRPr="000F44C5" w:rsidRDefault="000F44C5" w:rsidP="000F44C5">
            <w:pPr>
              <w:spacing w:after="0" w:line="240" w:lineRule="auto"/>
              <w:rPr>
                <w:rFonts w:ascii="Arial" w:eastAsia="Times New Roman" w:hAnsi="Arial" w:cs="Arial"/>
                <w:color w:val="000000"/>
                <w:sz w:val="14"/>
                <w:szCs w:val="14"/>
              </w:rPr>
            </w:pPr>
            <w:r w:rsidRPr="000F44C5">
              <w:rPr>
                <w:rFonts w:ascii="Arial" w:eastAsia="Times New Roman" w:hAnsi="Arial" w:cs="Arial"/>
                <w:color w:val="000000"/>
                <w:sz w:val="14"/>
                <w:szCs w:val="14"/>
              </w:rPr>
              <w:t>Lloyd 2018</w:t>
            </w:r>
          </w:p>
        </w:tc>
        <w:tc>
          <w:tcPr>
            <w:tcW w:w="3366" w:type="dxa"/>
            <w:tcBorders>
              <w:top w:val="nil"/>
              <w:left w:val="nil"/>
              <w:bottom w:val="single" w:sz="4" w:space="0" w:color="auto"/>
              <w:right w:val="single" w:sz="4" w:space="0" w:color="auto"/>
            </w:tcBorders>
            <w:shd w:val="clear" w:color="000000" w:fill="FCE4D6"/>
            <w:hideMark/>
          </w:tcPr>
          <w:p w14:paraId="5CD8644B" w14:textId="77777777" w:rsidR="000F44C5" w:rsidRPr="000F44C5" w:rsidRDefault="000F44C5" w:rsidP="000F44C5">
            <w:pPr>
              <w:spacing w:after="0" w:line="240" w:lineRule="auto"/>
              <w:rPr>
                <w:rFonts w:ascii="Arial" w:eastAsia="Times New Roman" w:hAnsi="Arial" w:cs="Arial"/>
                <w:color w:val="000000"/>
                <w:sz w:val="14"/>
                <w:szCs w:val="14"/>
              </w:rPr>
            </w:pPr>
            <w:r w:rsidRPr="000F44C5">
              <w:rPr>
                <w:rFonts w:ascii="Arial" w:eastAsia="Times New Roman" w:hAnsi="Arial" w:cs="Arial"/>
                <w:color w:val="000000"/>
                <w:sz w:val="14"/>
                <w:szCs w:val="14"/>
              </w:rPr>
              <w:t xml:space="preserve">Lloyd J, </w:t>
            </w:r>
            <w:proofErr w:type="spellStart"/>
            <w:r w:rsidRPr="000F44C5">
              <w:rPr>
                <w:rFonts w:ascii="Arial" w:eastAsia="Times New Roman" w:hAnsi="Arial" w:cs="Arial"/>
                <w:color w:val="000000"/>
                <w:sz w:val="14"/>
                <w:szCs w:val="14"/>
              </w:rPr>
              <w:t>Creanor</w:t>
            </w:r>
            <w:proofErr w:type="spellEnd"/>
            <w:r w:rsidRPr="000F44C5">
              <w:rPr>
                <w:rFonts w:ascii="Arial" w:eastAsia="Times New Roman" w:hAnsi="Arial" w:cs="Arial"/>
                <w:color w:val="000000"/>
                <w:sz w:val="14"/>
                <w:szCs w:val="14"/>
              </w:rPr>
              <w:t xml:space="preserve"> S, Logan S, Green C, Dean SG, </w:t>
            </w:r>
            <w:proofErr w:type="spellStart"/>
            <w:r w:rsidRPr="000F44C5">
              <w:rPr>
                <w:rFonts w:ascii="Arial" w:eastAsia="Times New Roman" w:hAnsi="Arial" w:cs="Arial"/>
                <w:color w:val="000000"/>
                <w:sz w:val="14"/>
                <w:szCs w:val="14"/>
              </w:rPr>
              <w:t>Hillsdon</w:t>
            </w:r>
            <w:proofErr w:type="spellEnd"/>
            <w:r w:rsidRPr="000F44C5">
              <w:rPr>
                <w:rFonts w:ascii="Arial" w:eastAsia="Times New Roman" w:hAnsi="Arial" w:cs="Arial"/>
                <w:color w:val="000000"/>
                <w:sz w:val="14"/>
                <w:szCs w:val="14"/>
              </w:rPr>
              <w:t xml:space="preserve"> M, et al. Effectiveness of the Healthy Lifestyles </w:t>
            </w:r>
            <w:proofErr w:type="spellStart"/>
            <w:r w:rsidRPr="000F44C5">
              <w:rPr>
                <w:rFonts w:ascii="Arial" w:eastAsia="Times New Roman" w:hAnsi="Arial" w:cs="Arial"/>
                <w:color w:val="000000"/>
                <w:sz w:val="14"/>
                <w:szCs w:val="14"/>
              </w:rPr>
              <w:t>Programme</w:t>
            </w:r>
            <w:proofErr w:type="spellEnd"/>
            <w:r w:rsidRPr="000F44C5">
              <w:rPr>
                <w:rFonts w:ascii="Arial" w:eastAsia="Times New Roman" w:hAnsi="Arial" w:cs="Arial"/>
                <w:color w:val="000000"/>
                <w:sz w:val="14"/>
                <w:szCs w:val="14"/>
              </w:rPr>
              <w:t xml:space="preserve"> (</w:t>
            </w:r>
            <w:proofErr w:type="spellStart"/>
            <w:r w:rsidRPr="000F44C5">
              <w:rPr>
                <w:rFonts w:ascii="Arial" w:eastAsia="Times New Roman" w:hAnsi="Arial" w:cs="Arial"/>
                <w:color w:val="000000"/>
                <w:sz w:val="14"/>
                <w:szCs w:val="14"/>
              </w:rPr>
              <w:t>HeLP</w:t>
            </w:r>
            <w:proofErr w:type="spellEnd"/>
            <w:r w:rsidRPr="000F44C5">
              <w:rPr>
                <w:rFonts w:ascii="Arial" w:eastAsia="Times New Roman" w:hAnsi="Arial" w:cs="Arial"/>
                <w:color w:val="000000"/>
                <w:sz w:val="14"/>
                <w:szCs w:val="14"/>
              </w:rPr>
              <w:t xml:space="preserve">) to prevent obesity in UK primary-school children: a cluster </w:t>
            </w:r>
            <w:proofErr w:type="spellStart"/>
            <w:r w:rsidRPr="000F44C5">
              <w:rPr>
                <w:rFonts w:ascii="Arial" w:eastAsia="Times New Roman" w:hAnsi="Arial" w:cs="Arial"/>
                <w:color w:val="000000"/>
                <w:sz w:val="14"/>
                <w:szCs w:val="14"/>
              </w:rPr>
              <w:t>randomised</w:t>
            </w:r>
            <w:proofErr w:type="spellEnd"/>
            <w:r w:rsidRPr="000F44C5">
              <w:rPr>
                <w:rFonts w:ascii="Arial" w:eastAsia="Times New Roman" w:hAnsi="Arial" w:cs="Arial"/>
                <w:color w:val="000000"/>
                <w:sz w:val="14"/>
                <w:szCs w:val="14"/>
              </w:rPr>
              <w:t xml:space="preserve"> controlled trial. The Lancet Child and Adolescent Health 2018;2(1):35-45. [DOI: 10.1016/S2352-4642(17)30151-7]</w:t>
            </w:r>
          </w:p>
        </w:tc>
        <w:tc>
          <w:tcPr>
            <w:tcW w:w="240" w:type="dxa"/>
            <w:tcBorders>
              <w:top w:val="nil"/>
              <w:left w:val="nil"/>
              <w:bottom w:val="single" w:sz="4" w:space="0" w:color="auto"/>
              <w:right w:val="single" w:sz="4" w:space="0" w:color="auto"/>
            </w:tcBorders>
            <w:noWrap/>
            <w:vAlign w:val="center"/>
            <w:hideMark/>
          </w:tcPr>
          <w:p w14:paraId="748C6C5B" w14:textId="77777777" w:rsidR="000F44C5" w:rsidRPr="000F44C5" w:rsidRDefault="000F44C5" w:rsidP="000F44C5">
            <w:pPr>
              <w:spacing w:after="0" w:line="240" w:lineRule="auto"/>
              <w:jc w:val="center"/>
              <w:rPr>
                <w:rFonts w:ascii="Arial" w:eastAsia="Times New Roman" w:hAnsi="Arial" w:cs="Arial"/>
                <w:color w:val="000000"/>
                <w:sz w:val="14"/>
                <w:szCs w:val="14"/>
              </w:rPr>
            </w:pPr>
            <w:r w:rsidRPr="000F44C5">
              <w:rPr>
                <w:rFonts w:ascii="Arial" w:eastAsia="Times New Roman" w:hAnsi="Arial" w:cs="Arial"/>
                <w:color w:val="000000"/>
                <w:sz w:val="14"/>
                <w:szCs w:val="14"/>
              </w:rPr>
              <w:t> </w:t>
            </w:r>
          </w:p>
        </w:tc>
        <w:tc>
          <w:tcPr>
            <w:tcW w:w="240" w:type="dxa"/>
            <w:tcBorders>
              <w:top w:val="nil"/>
              <w:left w:val="nil"/>
              <w:bottom w:val="single" w:sz="4" w:space="0" w:color="auto"/>
              <w:right w:val="single" w:sz="4" w:space="0" w:color="auto"/>
            </w:tcBorders>
            <w:noWrap/>
            <w:vAlign w:val="center"/>
            <w:hideMark/>
          </w:tcPr>
          <w:p w14:paraId="4A25DA77" w14:textId="77777777" w:rsidR="000F44C5" w:rsidRPr="000F44C5" w:rsidRDefault="000F44C5" w:rsidP="000F44C5">
            <w:pPr>
              <w:spacing w:after="0" w:line="240" w:lineRule="auto"/>
              <w:jc w:val="center"/>
              <w:rPr>
                <w:rFonts w:ascii="Arial" w:eastAsia="Times New Roman" w:hAnsi="Arial" w:cs="Arial"/>
                <w:color w:val="000000"/>
                <w:sz w:val="14"/>
                <w:szCs w:val="14"/>
              </w:rPr>
            </w:pPr>
            <w:r w:rsidRPr="000F44C5">
              <w:rPr>
                <w:rFonts w:ascii="Arial" w:eastAsia="Times New Roman" w:hAnsi="Arial" w:cs="Arial"/>
                <w:color w:val="000000"/>
                <w:sz w:val="14"/>
                <w:szCs w:val="14"/>
              </w:rPr>
              <w:t> </w:t>
            </w:r>
          </w:p>
        </w:tc>
        <w:tc>
          <w:tcPr>
            <w:tcW w:w="240" w:type="dxa"/>
            <w:tcBorders>
              <w:top w:val="nil"/>
              <w:left w:val="nil"/>
              <w:bottom w:val="single" w:sz="4" w:space="0" w:color="auto"/>
              <w:right w:val="single" w:sz="4" w:space="0" w:color="auto"/>
            </w:tcBorders>
            <w:noWrap/>
            <w:vAlign w:val="center"/>
            <w:hideMark/>
          </w:tcPr>
          <w:p w14:paraId="293AE75D" w14:textId="77777777" w:rsidR="000F44C5" w:rsidRPr="000F44C5" w:rsidRDefault="000F44C5" w:rsidP="000F44C5">
            <w:pPr>
              <w:spacing w:after="0" w:line="240" w:lineRule="auto"/>
              <w:jc w:val="center"/>
              <w:rPr>
                <w:rFonts w:ascii="Arial" w:eastAsia="Times New Roman" w:hAnsi="Arial" w:cs="Arial"/>
                <w:color w:val="000000"/>
                <w:sz w:val="14"/>
                <w:szCs w:val="14"/>
              </w:rPr>
            </w:pPr>
            <w:r w:rsidRPr="000F44C5">
              <w:rPr>
                <w:rFonts w:ascii="Arial" w:eastAsia="Times New Roman" w:hAnsi="Arial" w:cs="Arial"/>
                <w:color w:val="000000"/>
                <w:sz w:val="14"/>
                <w:szCs w:val="14"/>
              </w:rPr>
              <w:t> </w:t>
            </w:r>
          </w:p>
        </w:tc>
        <w:tc>
          <w:tcPr>
            <w:tcW w:w="240" w:type="dxa"/>
            <w:tcBorders>
              <w:top w:val="nil"/>
              <w:left w:val="nil"/>
              <w:bottom w:val="single" w:sz="4" w:space="0" w:color="auto"/>
              <w:right w:val="single" w:sz="4" w:space="0" w:color="auto"/>
            </w:tcBorders>
            <w:noWrap/>
            <w:vAlign w:val="center"/>
            <w:hideMark/>
          </w:tcPr>
          <w:p w14:paraId="53CAB659" w14:textId="77777777" w:rsidR="000F44C5" w:rsidRPr="000F44C5" w:rsidRDefault="000F44C5" w:rsidP="000F44C5">
            <w:pPr>
              <w:spacing w:after="0" w:line="240" w:lineRule="auto"/>
              <w:jc w:val="center"/>
              <w:rPr>
                <w:rFonts w:ascii="Arial" w:eastAsia="Times New Roman" w:hAnsi="Arial" w:cs="Arial"/>
                <w:color w:val="000000"/>
                <w:sz w:val="14"/>
                <w:szCs w:val="14"/>
              </w:rPr>
            </w:pPr>
            <w:r w:rsidRPr="000F44C5">
              <w:rPr>
                <w:rFonts w:ascii="Arial" w:eastAsia="Times New Roman" w:hAnsi="Arial" w:cs="Arial"/>
                <w:color w:val="000000"/>
                <w:sz w:val="14"/>
                <w:szCs w:val="14"/>
              </w:rPr>
              <w:t> </w:t>
            </w:r>
          </w:p>
        </w:tc>
        <w:tc>
          <w:tcPr>
            <w:tcW w:w="240" w:type="dxa"/>
            <w:tcBorders>
              <w:top w:val="nil"/>
              <w:left w:val="nil"/>
              <w:bottom w:val="single" w:sz="4" w:space="0" w:color="auto"/>
              <w:right w:val="single" w:sz="4" w:space="0" w:color="auto"/>
            </w:tcBorders>
            <w:noWrap/>
            <w:vAlign w:val="center"/>
            <w:hideMark/>
          </w:tcPr>
          <w:p w14:paraId="22C24CD3" w14:textId="77777777" w:rsidR="000F44C5" w:rsidRPr="000F44C5" w:rsidRDefault="000F44C5" w:rsidP="000F44C5">
            <w:pPr>
              <w:spacing w:after="0" w:line="240" w:lineRule="auto"/>
              <w:jc w:val="center"/>
              <w:rPr>
                <w:rFonts w:ascii="Arial" w:eastAsia="Times New Roman" w:hAnsi="Arial" w:cs="Arial"/>
                <w:color w:val="000000"/>
                <w:sz w:val="14"/>
                <w:szCs w:val="14"/>
              </w:rPr>
            </w:pPr>
            <w:r w:rsidRPr="000F44C5">
              <w:rPr>
                <w:rFonts w:ascii="Arial" w:eastAsia="Times New Roman" w:hAnsi="Arial" w:cs="Arial"/>
                <w:color w:val="000000"/>
                <w:sz w:val="14"/>
                <w:szCs w:val="14"/>
              </w:rPr>
              <w:t> </w:t>
            </w:r>
          </w:p>
        </w:tc>
        <w:tc>
          <w:tcPr>
            <w:tcW w:w="240" w:type="dxa"/>
            <w:tcBorders>
              <w:top w:val="single" w:sz="4" w:space="0" w:color="auto"/>
              <w:left w:val="single" w:sz="4" w:space="0" w:color="auto"/>
              <w:bottom w:val="single" w:sz="4" w:space="0" w:color="auto"/>
              <w:right w:val="single" w:sz="4" w:space="0" w:color="auto"/>
            </w:tcBorders>
            <w:shd w:val="clear" w:color="000000" w:fill="00B050"/>
            <w:noWrap/>
            <w:vAlign w:val="center"/>
            <w:hideMark/>
          </w:tcPr>
          <w:p w14:paraId="130A01FD" w14:textId="77777777" w:rsidR="000F44C5" w:rsidRPr="000F44C5" w:rsidRDefault="000F44C5" w:rsidP="000F44C5">
            <w:pPr>
              <w:spacing w:after="0" w:line="240" w:lineRule="auto"/>
              <w:jc w:val="center"/>
              <w:rPr>
                <w:rFonts w:ascii="Arial" w:eastAsia="Times New Roman" w:hAnsi="Arial" w:cs="Arial"/>
                <w:color w:val="000000"/>
                <w:sz w:val="14"/>
                <w:szCs w:val="14"/>
              </w:rPr>
            </w:pPr>
            <w:r w:rsidRPr="000F44C5">
              <w:rPr>
                <w:rFonts w:ascii="Arial" w:eastAsia="Times New Roman" w:hAnsi="Arial" w:cs="Arial"/>
                <w:color w:val="000000"/>
                <w:sz w:val="14"/>
                <w:szCs w:val="14"/>
              </w:rPr>
              <w:t>1</w:t>
            </w:r>
          </w:p>
        </w:tc>
      </w:tr>
      <w:tr w:rsidR="000F44C5" w:rsidRPr="000F44C5" w14:paraId="51F49A19" w14:textId="77777777" w:rsidTr="000F44C5">
        <w:trPr>
          <w:trHeight w:val="720"/>
        </w:trPr>
        <w:tc>
          <w:tcPr>
            <w:tcW w:w="2734" w:type="dxa"/>
            <w:tcBorders>
              <w:top w:val="nil"/>
              <w:left w:val="single" w:sz="4" w:space="0" w:color="auto"/>
              <w:bottom w:val="single" w:sz="4" w:space="0" w:color="auto"/>
              <w:right w:val="single" w:sz="4" w:space="0" w:color="auto"/>
            </w:tcBorders>
            <w:shd w:val="clear" w:color="000000" w:fill="FCE4D6"/>
            <w:noWrap/>
            <w:hideMark/>
          </w:tcPr>
          <w:p w14:paraId="13F17ED0" w14:textId="77777777" w:rsidR="000F44C5" w:rsidRPr="000F44C5" w:rsidRDefault="000F44C5" w:rsidP="000F44C5">
            <w:pPr>
              <w:spacing w:after="0" w:line="240" w:lineRule="auto"/>
              <w:rPr>
                <w:rFonts w:ascii="Arial" w:eastAsia="Times New Roman" w:hAnsi="Arial" w:cs="Arial"/>
                <w:color w:val="000000"/>
                <w:sz w:val="14"/>
                <w:szCs w:val="14"/>
              </w:rPr>
            </w:pPr>
            <w:r w:rsidRPr="000F44C5">
              <w:rPr>
                <w:rFonts w:ascii="Arial" w:eastAsia="Times New Roman" w:hAnsi="Arial" w:cs="Arial"/>
                <w:color w:val="000000"/>
                <w:sz w:val="14"/>
                <w:szCs w:val="14"/>
              </w:rPr>
              <w:t>Lynch 2016</w:t>
            </w:r>
          </w:p>
        </w:tc>
        <w:tc>
          <w:tcPr>
            <w:tcW w:w="3366" w:type="dxa"/>
            <w:tcBorders>
              <w:top w:val="nil"/>
              <w:left w:val="nil"/>
              <w:bottom w:val="single" w:sz="4" w:space="0" w:color="auto"/>
              <w:right w:val="single" w:sz="4" w:space="0" w:color="auto"/>
            </w:tcBorders>
            <w:shd w:val="clear" w:color="000000" w:fill="FCE4D6"/>
            <w:hideMark/>
          </w:tcPr>
          <w:p w14:paraId="329AAFFB" w14:textId="77777777" w:rsidR="000F44C5" w:rsidRPr="000F44C5" w:rsidRDefault="000F44C5" w:rsidP="000F44C5">
            <w:pPr>
              <w:spacing w:after="0" w:line="240" w:lineRule="auto"/>
              <w:rPr>
                <w:rFonts w:ascii="Arial" w:eastAsia="Times New Roman" w:hAnsi="Arial" w:cs="Arial"/>
                <w:color w:val="000000"/>
                <w:sz w:val="14"/>
                <w:szCs w:val="14"/>
              </w:rPr>
            </w:pPr>
            <w:r w:rsidRPr="000F44C5">
              <w:rPr>
                <w:rFonts w:ascii="Arial" w:eastAsia="Times New Roman" w:hAnsi="Arial" w:cs="Arial"/>
                <w:color w:val="000000"/>
                <w:sz w:val="14"/>
                <w:szCs w:val="14"/>
              </w:rPr>
              <w:t>Lynch BA, Gentile N, Maxson J, Quigg S, Swenson L, Kaufman T. Elementary school-based obesity intervention using an educational curriculum. Journal of Primary Care &amp; Community Health 2016;7(4):265–71. [DOI: 10.1177/2150131916644888]</w:t>
            </w:r>
          </w:p>
        </w:tc>
        <w:tc>
          <w:tcPr>
            <w:tcW w:w="240" w:type="dxa"/>
            <w:tcBorders>
              <w:top w:val="nil"/>
              <w:left w:val="nil"/>
              <w:bottom w:val="single" w:sz="4" w:space="0" w:color="auto"/>
              <w:right w:val="single" w:sz="4" w:space="0" w:color="auto"/>
            </w:tcBorders>
            <w:noWrap/>
            <w:vAlign w:val="center"/>
            <w:hideMark/>
          </w:tcPr>
          <w:p w14:paraId="735E066C" w14:textId="77777777" w:rsidR="000F44C5" w:rsidRPr="000F44C5" w:rsidRDefault="000F44C5" w:rsidP="000F44C5">
            <w:pPr>
              <w:spacing w:after="0" w:line="240" w:lineRule="auto"/>
              <w:jc w:val="center"/>
              <w:rPr>
                <w:rFonts w:ascii="Arial" w:eastAsia="Times New Roman" w:hAnsi="Arial" w:cs="Arial"/>
                <w:color w:val="000000"/>
                <w:sz w:val="14"/>
                <w:szCs w:val="14"/>
              </w:rPr>
            </w:pPr>
            <w:r w:rsidRPr="000F44C5">
              <w:rPr>
                <w:rFonts w:ascii="Arial" w:eastAsia="Times New Roman" w:hAnsi="Arial" w:cs="Arial"/>
                <w:color w:val="000000"/>
                <w:sz w:val="14"/>
                <w:szCs w:val="14"/>
              </w:rPr>
              <w:t> </w:t>
            </w:r>
          </w:p>
        </w:tc>
        <w:tc>
          <w:tcPr>
            <w:tcW w:w="240" w:type="dxa"/>
            <w:tcBorders>
              <w:top w:val="nil"/>
              <w:left w:val="nil"/>
              <w:bottom w:val="single" w:sz="4" w:space="0" w:color="auto"/>
              <w:right w:val="single" w:sz="4" w:space="0" w:color="auto"/>
            </w:tcBorders>
            <w:noWrap/>
            <w:vAlign w:val="center"/>
            <w:hideMark/>
          </w:tcPr>
          <w:p w14:paraId="7929600E" w14:textId="77777777" w:rsidR="000F44C5" w:rsidRPr="000F44C5" w:rsidRDefault="000F44C5" w:rsidP="000F44C5">
            <w:pPr>
              <w:spacing w:after="0" w:line="240" w:lineRule="auto"/>
              <w:jc w:val="center"/>
              <w:rPr>
                <w:rFonts w:ascii="Arial" w:eastAsia="Times New Roman" w:hAnsi="Arial" w:cs="Arial"/>
                <w:color w:val="000000"/>
                <w:sz w:val="14"/>
                <w:szCs w:val="14"/>
              </w:rPr>
            </w:pPr>
            <w:r w:rsidRPr="000F44C5">
              <w:rPr>
                <w:rFonts w:ascii="Arial" w:eastAsia="Times New Roman" w:hAnsi="Arial" w:cs="Arial"/>
                <w:color w:val="000000"/>
                <w:sz w:val="14"/>
                <w:szCs w:val="14"/>
              </w:rPr>
              <w:t> </w:t>
            </w:r>
          </w:p>
        </w:tc>
        <w:tc>
          <w:tcPr>
            <w:tcW w:w="240" w:type="dxa"/>
            <w:tcBorders>
              <w:top w:val="nil"/>
              <w:left w:val="nil"/>
              <w:bottom w:val="single" w:sz="4" w:space="0" w:color="auto"/>
              <w:right w:val="single" w:sz="4" w:space="0" w:color="auto"/>
            </w:tcBorders>
            <w:noWrap/>
            <w:vAlign w:val="center"/>
            <w:hideMark/>
          </w:tcPr>
          <w:p w14:paraId="4356FEFC" w14:textId="77777777" w:rsidR="000F44C5" w:rsidRPr="000F44C5" w:rsidRDefault="000F44C5" w:rsidP="000F44C5">
            <w:pPr>
              <w:spacing w:after="0" w:line="240" w:lineRule="auto"/>
              <w:jc w:val="center"/>
              <w:rPr>
                <w:rFonts w:ascii="Arial" w:eastAsia="Times New Roman" w:hAnsi="Arial" w:cs="Arial"/>
                <w:color w:val="000000"/>
                <w:sz w:val="14"/>
                <w:szCs w:val="14"/>
              </w:rPr>
            </w:pPr>
            <w:r w:rsidRPr="000F44C5">
              <w:rPr>
                <w:rFonts w:ascii="Arial" w:eastAsia="Times New Roman" w:hAnsi="Arial" w:cs="Arial"/>
                <w:color w:val="000000"/>
                <w:sz w:val="14"/>
                <w:szCs w:val="14"/>
              </w:rPr>
              <w:t> </w:t>
            </w:r>
          </w:p>
        </w:tc>
        <w:tc>
          <w:tcPr>
            <w:tcW w:w="240" w:type="dxa"/>
            <w:tcBorders>
              <w:top w:val="nil"/>
              <w:left w:val="nil"/>
              <w:bottom w:val="single" w:sz="4" w:space="0" w:color="auto"/>
              <w:right w:val="single" w:sz="4" w:space="0" w:color="auto"/>
            </w:tcBorders>
            <w:noWrap/>
            <w:vAlign w:val="center"/>
            <w:hideMark/>
          </w:tcPr>
          <w:p w14:paraId="7B80D3CC" w14:textId="77777777" w:rsidR="000F44C5" w:rsidRPr="000F44C5" w:rsidRDefault="000F44C5" w:rsidP="000F44C5">
            <w:pPr>
              <w:spacing w:after="0" w:line="240" w:lineRule="auto"/>
              <w:jc w:val="center"/>
              <w:rPr>
                <w:rFonts w:ascii="Arial" w:eastAsia="Times New Roman" w:hAnsi="Arial" w:cs="Arial"/>
                <w:color w:val="000000"/>
                <w:sz w:val="14"/>
                <w:szCs w:val="14"/>
              </w:rPr>
            </w:pPr>
            <w:r w:rsidRPr="000F44C5">
              <w:rPr>
                <w:rFonts w:ascii="Arial" w:eastAsia="Times New Roman" w:hAnsi="Arial" w:cs="Arial"/>
                <w:color w:val="000000"/>
                <w:sz w:val="14"/>
                <w:szCs w:val="14"/>
              </w:rPr>
              <w:t> </w:t>
            </w:r>
          </w:p>
        </w:tc>
        <w:tc>
          <w:tcPr>
            <w:tcW w:w="240" w:type="dxa"/>
            <w:tcBorders>
              <w:top w:val="nil"/>
              <w:left w:val="nil"/>
              <w:bottom w:val="single" w:sz="4" w:space="0" w:color="auto"/>
              <w:right w:val="single" w:sz="4" w:space="0" w:color="auto"/>
            </w:tcBorders>
            <w:noWrap/>
            <w:vAlign w:val="center"/>
            <w:hideMark/>
          </w:tcPr>
          <w:p w14:paraId="184A398A" w14:textId="77777777" w:rsidR="000F44C5" w:rsidRPr="000F44C5" w:rsidRDefault="000F44C5" w:rsidP="000F44C5">
            <w:pPr>
              <w:spacing w:after="0" w:line="240" w:lineRule="auto"/>
              <w:jc w:val="center"/>
              <w:rPr>
                <w:rFonts w:ascii="Arial" w:eastAsia="Times New Roman" w:hAnsi="Arial" w:cs="Arial"/>
                <w:color w:val="000000"/>
                <w:sz w:val="14"/>
                <w:szCs w:val="14"/>
              </w:rPr>
            </w:pPr>
            <w:r w:rsidRPr="000F44C5">
              <w:rPr>
                <w:rFonts w:ascii="Arial" w:eastAsia="Times New Roman" w:hAnsi="Arial" w:cs="Arial"/>
                <w:color w:val="000000"/>
                <w:sz w:val="14"/>
                <w:szCs w:val="14"/>
              </w:rPr>
              <w:t> </w:t>
            </w:r>
          </w:p>
        </w:tc>
        <w:tc>
          <w:tcPr>
            <w:tcW w:w="240" w:type="dxa"/>
            <w:tcBorders>
              <w:top w:val="single" w:sz="4" w:space="0" w:color="auto"/>
              <w:left w:val="single" w:sz="4" w:space="0" w:color="auto"/>
              <w:bottom w:val="single" w:sz="4" w:space="0" w:color="auto"/>
              <w:right w:val="single" w:sz="4" w:space="0" w:color="auto"/>
            </w:tcBorders>
            <w:shd w:val="clear" w:color="000000" w:fill="00B050"/>
            <w:noWrap/>
            <w:vAlign w:val="center"/>
            <w:hideMark/>
          </w:tcPr>
          <w:p w14:paraId="728E237E" w14:textId="77777777" w:rsidR="000F44C5" w:rsidRPr="000F44C5" w:rsidRDefault="000F44C5" w:rsidP="000F44C5">
            <w:pPr>
              <w:spacing w:after="0" w:line="240" w:lineRule="auto"/>
              <w:jc w:val="center"/>
              <w:rPr>
                <w:rFonts w:ascii="Arial" w:eastAsia="Times New Roman" w:hAnsi="Arial" w:cs="Arial"/>
                <w:color w:val="000000"/>
                <w:sz w:val="14"/>
                <w:szCs w:val="14"/>
              </w:rPr>
            </w:pPr>
            <w:r w:rsidRPr="000F44C5">
              <w:rPr>
                <w:rFonts w:ascii="Arial" w:eastAsia="Times New Roman" w:hAnsi="Arial" w:cs="Arial"/>
                <w:color w:val="000000"/>
                <w:sz w:val="14"/>
                <w:szCs w:val="14"/>
              </w:rPr>
              <w:t>1</w:t>
            </w:r>
          </w:p>
        </w:tc>
      </w:tr>
      <w:tr w:rsidR="000F44C5" w:rsidRPr="000F44C5" w14:paraId="303A3D79" w14:textId="77777777" w:rsidTr="000F44C5">
        <w:trPr>
          <w:trHeight w:val="720"/>
        </w:trPr>
        <w:tc>
          <w:tcPr>
            <w:tcW w:w="2734" w:type="dxa"/>
            <w:tcBorders>
              <w:top w:val="nil"/>
              <w:left w:val="single" w:sz="4" w:space="0" w:color="auto"/>
              <w:bottom w:val="single" w:sz="4" w:space="0" w:color="auto"/>
              <w:right w:val="single" w:sz="4" w:space="0" w:color="auto"/>
            </w:tcBorders>
            <w:shd w:val="clear" w:color="000000" w:fill="FCE4D6"/>
            <w:noWrap/>
            <w:hideMark/>
          </w:tcPr>
          <w:p w14:paraId="2FC89EB4" w14:textId="77777777" w:rsidR="000F44C5" w:rsidRPr="000F44C5" w:rsidRDefault="000F44C5" w:rsidP="000F44C5">
            <w:pPr>
              <w:spacing w:after="0" w:line="240" w:lineRule="auto"/>
              <w:rPr>
                <w:rFonts w:ascii="Arial" w:eastAsia="Times New Roman" w:hAnsi="Arial" w:cs="Arial"/>
                <w:color w:val="000000"/>
                <w:sz w:val="14"/>
                <w:szCs w:val="14"/>
              </w:rPr>
            </w:pPr>
            <w:r w:rsidRPr="000F44C5">
              <w:rPr>
                <w:rFonts w:ascii="Arial" w:eastAsia="Times New Roman" w:hAnsi="Arial" w:cs="Arial"/>
                <w:color w:val="000000"/>
                <w:sz w:val="14"/>
                <w:szCs w:val="14"/>
              </w:rPr>
              <w:t>Macias-Cervantes 2009</w:t>
            </w:r>
          </w:p>
        </w:tc>
        <w:tc>
          <w:tcPr>
            <w:tcW w:w="3366" w:type="dxa"/>
            <w:tcBorders>
              <w:top w:val="nil"/>
              <w:left w:val="nil"/>
              <w:bottom w:val="single" w:sz="4" w:space="0" w:color="auto"/>
              <w:right w:val="single" w:sz="4" w:space="0" w:color="auto"/>
            </w:tcBorders>
            <w:shd w:val="clear" w:color="000000" w:fill="FCE4D6"/>
            <w:hideMark/>
          </w:tcPr>
          <w:p w14:paraId="3E7D2F44" w14:textId="77777777" w:rsidR="000F44C5" w:rsidRPr="000F44C5" w:rsidRDefault="000F44C5" w:rsidP="000F44C5">
            <w:pPr>
              <w:spacing w:after="0" w:line="240" w:lineRule="auto"/>
              <w:rPr>
                <w:rFonts w:ascii="Arial" w:eastAsia="Times New Roman" w:hAnsi="Arial" w:cs="Arial"/>
                <w:color w:val="000000"/>
                <w:sz w:val="14"/>
                <w:szCs w:val="14"/>
              </w:rPr>
            </w:pPr>
            <w:r w:rsidRPr="006443A0">
              <w:rPr>
                <w:rFonts w:ascii="Arial" w:eastAsia="Times New Roman" w:hAnsi="Arial" w:cs="Arial"/>
                <w:color w:val="000000"/>
                <w:sz w:val="14"/>
                <w:szCs w:val="14"/>
                <w:lang w:val="es-ES"/>
              </w:rPr>
              <w:t xml:space="preserve">Macias-Cervantes MH, Malacara JM, Garay-Sevilla ME, Diaz-Cisneros FJ. </w:t>
            </w:r>
            <w:r w:rsidRPr="000F44C5">
              <w:rPr>
                <w:rFonts w:ascii="Arial" w:eastAsia="Times New Roman" w:hAnsi="Arial" w:cs="Arial"/>
                <w:color w:val="000000"/>
                <w:sz w:val="14"/>
                <w:szCs w:val="14"/>
              </w:rPr>
              <w:t xml:space="preserve">Effect of recreational physical activity on insulin levels in Mexican/Hispanic children. European Journal of Pediatrics </w:t>
            </w:r>
            <w:proofErr w:type="gramStart"/>
            <w:r w:rsidRPr="000F44C5">
              <w:rPr>
                <w:rFonts w:ascii="Arial" w:eastAsia="Times New Roman" w:hAnsi="Arial" w:cs="Arial"/>
                <w:color w:val="000000"/>
                <w:sz w:val="14"/>
                <w:szCs w:val="14"/>
              </w:rPr>
              <w:t>2009;168:1195</w:t>
            </w:r>
            <w:proofErr w:type="gramEnd"/>
            <w:r w:rsidRPr="000F44C5">
              <w:rPr>
                <w:rFonts w:ascii="Arial" w:eastAsia="Times New Roman" w:hAnsi="Arial" w:cs="Arial"/>
                <w:color w:val="000000"/>
                <w:sz w:val="14"/>
                <w:szCs w:val="14"/>
              </w:rPr>
              <w:t>–202. [DOI: 10.1007/s00431-008-0907-7]</w:t>
            </w:r>
          </w:p>
        </w:tc>
        <w:tc>
          <w:tcPr>
            <w:tcW w:w="240" w:type="dxa"/>
            <w:tcBorders>
              <w:top w:val="nil"/>
              <w:left w:val="nil"/>
              <w:bottom w:val="single" w:sz="4" w:space="0" w:color="auto"/>
              <w:right w:val="single" w:sz="4" w:space="0" w:color="auto"/>
            </w:tcBorders>
            <w:noWrap/>
            <w:vAlign w:val="center"/>
            <w:hideMark/>
          </w:tcPr>
          <w:p w14:paraId="638B0F4E" w14:textId="77777777" w:rsidR="000F44C5" w:rsidRPr="000F44C5" w:rsidRDefault="000F44C5" w:rsidP="000F44C5">
            <w:pPr>
              <w:spacing w:after="0" w:line="240" w:lineRule="auto"/>
              <w:jc w:val="center"/>
              <w:rPr>
                <w:rFonts w:ascii="Arial" w:eastAsia="Times New Roman" w:hAnsi="Arial" w:cs="Arial"/>
                <w:color w:val="000000"/>
                <w:sz w:val="14"/>
                <w:szCs w:val="14"/>
              </w:rPr>
            </w:pPr>
            <w:r w:rsidRPr="000F44C5">
              <w:rPr>
                <w:rFonts w:ascii="Arial" w:eastAsia="Times New Roman" w:hAnsi="Arial" w:cs="Arial"/>
                <w:color w:val="000000"/>
                <w:sz w:val="14"/>
                <w:szCs w:val="14"/>
              </w:rPr>
              <w:t> </w:t>
            </w:r>
          </w:p>
        </w:tc>
        <w:tc>
          <w:tcPr>
            <w:tcW w:w="240" w:type="dxa"/>
            <w:tcBorders>
              <w:top w:val="nil"/>
              <w:left w:val="nil"/>
              <w:bottom w:val="single" w:sz="4" w:space="0" w:color="auto"/>
              <w:right w:val="single" w:sz="4" w:space="0" w:color="auto"/>
            </w:tcBorders>
            <w:noWrap/>
            <w:vAlign w:val="center"/>
            <w:hideMark/>
          </w:tcPr>
          <w:p w14:paraId="68D707BD" w14:textId="77777777" w:rsidR="000F44C5" w:rsidRPr="000F44C5" w:rsidRDefault="000F44C5" w:rsidP="000F44C5">
            <w:pPr>
              <w:spacing w:after="0" w:line="240" w:lineRule="auto"/>
              <w:jc w:val="center"/>
              <w:rPr>
                <w:rFonts w:ascii="Arial" w:eastAsia="Times New Roman" w:hAnsi="Arial" w:cs="Arial"/>
                <w:color w:val="000000"/>
                <w:sz w:val="14"/>
                <w:szCs w:val="14"/>
              </w:rPr>
            </w:pPr>
            <w:r w:rsidRPr="000F44C5">
              <w:rPr>
                <w:rFonts w:ascii="Arial" w:eastAsia="Times New Roman" w:hAnsi="Arial" w:cs="Arial"/>
                <w:color w:val="000000"/>
                <w:sz w:val="14"/>
                <w:szCs w:val="14"/>
              </w:rPr>
              <w:t> </w:t>
            </w:r>
          </w:p>
        </w:tc>
        <w:tc>
          <w:tcPr>
            <w:tcW w:w="240" w:type="dxa"/>
            <w:tcBorders>
              <w:top w:val="nil"/>
              <w:left w:val="nil"/>
              <w:bottom w:val="single" w:sz="4" w:space="0" w:color="auto"/>
              <w:right w:val="single" w:sz="4" w:space="0" w:color="auto"/>
            </w:tcBorders>
            <w:noWrap/>
            <w:vAlign w:val="center"/>
            <w:hideMark/>
          </w:tcPr>
          <w:p w14:paraId="1C50C6C9" w14:textId="77777777" w:rsidR="000F44C5" w:rsidRPr="000F44C5" w:rsidRDefault="000F44C5" w:rsidP="000F44C5">
            <w:pPr>
              <w:spacing w:after="0" w:line="240" w:lineRule="auto"/>
              <w:jc w:val="center"/>
              <w:rPr>
                <w:rFonts w:ascii="Arial" w:eastAsia="Times New Roman" w:hAnsi="Arial" w:cs="Arial"/>
                <w:color w:val="000000"/>
                <w:sz w:val="14"/>
                <w:szCs w:val="14"/>
              </w:rPr>
            </w:pPr>
            <w:r w:rsidRPr="000F44C5">
              <w:rPr>
                <w:rFonts w:ascii="Arial" w:eastAsia="Times New Roman" w:hAnsi="Arial" w:cs="Arial"/>
                <w:color w:val="000000"/>
                <w:sz w:val="14"/>
                <w:szCs w:val="14"/>
              </w:rPr>
              <w:t> </w:t>
            </w:r>
          </w:p>
        </w:tc>
        <w:tc>
          <w:tcPr>
            <w:tcW w:w="240" w:type="dxa"/>
            <w:tcBorders>
              <w:top w:val="nil"/>
              <w:left w:val="nil"/>
              <w:bottom w:val="single" w:sz="4" w:space="0" w:color="auto"/>
              <w:right w:val="single" w:sz="4" w:space="0" w:color="auto"/>
            </w:tcBorders>
            <w:noWrap/>
            <w:vAlign w:val="center"/>
            <w:hideMark/>
          </w:tcPr>
          <w:p w14:paraId="61E6E0CA" w14:textId="77777777" w:rsidR="000F44C5" w:rsidRPr="000F44C5" w:rsidRDefault="000F44C5" w:rsidP="000F44C5">
            <w:pPr>
              <w:spacing w:after="0" w:line="240" w:lineRule="auto"/>
              <w:jc w:val="center"/>
              <w:rPr>
                <w:rFonts w:ascii="Arial" w:eastAsia="Times New Roman" w:hAnsi="Arial" w:cs="Arial"/>
                <w:color w:val="000000"/>
                <w:sz w:val="14"/>
                <w:szCs w:val="14"/>
              </w:rPr>
            </w:pPr>
            <w:r w:rsidRPr="000F44C5">
              <w:rPr>
                <w:rFonts w:ascii="Arial" w:eastAsia="Times New Roman" w:hAnsi="Arial" w:cs="Arial"/>
                <w:color w:val="000000"/>
                <w:sz w:val="14"/>
                <w:szCs w:val="14"/>
              </w:rPr>
              <w:t> </w:t>
            </w:r>
          </w:p>
        </w:tc>
        <w:tc>
          <w:tcPr>
            <w:tcW w:w="240" w:type="dxa"/>
            <w:tcBorders>
              <w:top w:val="nil"/>
              <w:left w:val="nil"/>
              <w:bottom w:val="single" w:sz="4" w:space="0" w:color="auto"/>
              <w:right w:val="single" w:sz="4" w:space="0" w:color="auto"/>
            </w:tcBorders>
            <w:noWrap/>
            <w:vAlign w:val="center"/>
            <w:hideMark/>
          </w:tcPr>
          <w:p w14:paraId="714A8211" w14:textId="77777777" w:rsidR="000F44C5" w:rsidRPr="000F44C5" w:rsidRDefault="000F44C5" w:rsidP="000F44C5">
            <w:pPr>
              <w:spacing w:after="0" w:line="240" w:lineRule="auto"/>
              <w:jc w:val="center"/>
              <w:rPr>
                <w:rFonts w:ascii="Arial" w:eastAsia="Times New Roman" w:hAnsi="Arial" w:cs="Arial"/>
                <w:color w:val="000000"/>
                <w:sz w:val="14"/>
                <w:szCs w:val="14"/>
              </w:rPr>
            </w:pPr>
            <w:r w:rsidRPr="000F44C5">
              <w:rPr>
                <w:rFonts w:ascii="Arial" w:eastAsia="Times New Roman" w:hAnsi="Arial" w:cs="Arial"/>
                <w:color w:val="000000"/>
                <w:sz w:val="14"/>
                <w:szCs w:val="14"/>
              </w:rPr>
              <w:t> </w:t>
            </w:r>
          </w:p>
        </w:tc>
        <w:tc>
          <w:tcPr>
            <w:tcW w:w="240" w:type="dxa"/>
            <w:tcBorders>
              <w:top w:val="single" w:sz="4" w:space="0" w:color="auto"/>
              <w:left w:val="single" w:sz="4" w:space="0" w:color="auto"/>
              <w:bottom w:val="single" w:sz="4" w:space="0" w:color="auto"/>
              <w:right w:val="single" w:sz="4" w:space="0" w:color="auto"/>
            </w:tcBorders>
            <w:shd w:val="clear" w:color="000000" w:fill="00B050"/>
            <w:noWrap/>
            <w:vAlign w:val="center"/>
            <w:hideMark/>
          </w:tcPr>
          <w:p w14:paraId="526CBA77" w14:textId="77777777" w:rsidR="000F44C5" w:rsidRPr="000F44C5" w:rsidRDefault="000F44C5" w:rsidP="000F44C5">
            <w:pPr>
              <w:spacing w:after="0" w:line="240" w:lineRule="auto"/>
              <w:jc w:val="center"/>
              <w:rPr>
                <w:rFonts w:ascii="Arial" w:eastAsia="Times New Roman" w:hAnsi="Arial" w:cs="Arial"/>
                <w:color w:val="000000"/>
                <w:sz w:val="14"/>
                <w:szCs w:val="14"/>
              </w:rPr>
            </w:pPr>
            <w:r w:rsidRPr="000F44C5">
              <w:rPr>
                <w:rFonts w:ascii="Arial" w:eastAsia="Times New Roman" w:hAnsi="Arial" w:cs="Arial"/>
                <w:color w:val="000000"/>
                <w:sz w:val="14"/>
                <w:szCs w:val="14"/>
              </w:rPr>
              <w:t>1</w:t>
            </w:r>
          </w:p>
        </w:tc>
      </w:tr>
      <w:tr w:rsidR="000F44C5" w:rsidRPr="000F44C5" w14:paraId="334273A5" w14:textId="77777777" w:rsidTr="000F44C5">
        <w:trPr>
          <w:trHeight w:val="900"/>
        </w:trPr>
        <w:tc>
          <w:tcPr>
            <w:tcW w:w="2734" w:type="dxa"/>
            <w:tcBorders>
              <w:top w:val="nil"/>
              <w:left w:val="single" w:sz="4" w:space="0" w:color="auto"/>
              <w:bottom w:val="single" w:sz="4" w:space="0" w:color="auto"/>
              <w:right w:val="single" w:sz="4" w:space="0" w:color="auto"/>
            </w:tcBorders>
            <w:shd w:val="clear" w:color="000000" w:fill="FCE4D6"/>
            <w:noWrap/>
            <w:hideMark/>
          </w:tcPr>
          <w:p w14:paraId="4555276B" w14:textId="77777777" w:rsidR="000F44C5" w:rsidRPr="000F44C5" w:rsidRDefault="000F44C5" w:rsidP="000F44C5">
            <w:pPr>
              <w:spacing w:after="0" w:line="240" w:lineRule="auto"/>
              <w:rPr>
                <w:rFonts w:ascii="Arial" w:eastAsia="Times New Roman" w:hAnsi="Arial" w:cs="Arial"/>
                <w:color w:val="000000"/>
                <w:sz w:val="14"/>
                <w:szCs w:val="14"/>
              </w:rPr>
            </w:pPr>
            <w:r w:rsidRPr="000F44C5">
              <w:rPr>
                <w:rFonts w:ascii="Arial" w:eastAsia="Times New Roman" w:hAnsi="Arial" w:cs="Arial"/>
                <w:color w:val="000000"/>
                <w:sz w:val="14"/>
                <w:szCs w:val="14"/>
              </w:rPr>
              <w:t>Magnusson 2012</w:t>
            </w:r>
          </w:p>
        </w:tc>
        <w:tc>
          <w:tcPr>
            <w:tcW w:w="3366" w:type="dxa"/>
            <w:tcBorders>
              <w:top w:val="nil"/>
              <w:left w:val="nil"/>
              <w:bottom w:val="single" w:sz="4" w:space="0" w:color="auto"/>
              <w:right w:val="single" w:sz="4" w:space="0" w:color="auto"/>
            </w:tcBorders>
            <w:shd w:val="clear" w:color="000000" w:fill="FCE4D6"/>
            <w:hideMark/>
          </w:tcPr>
          <w:p w14:paraId="6ED61341" w14:textId="77777777" w:rsidR="000F44C5" w:rsidRPr="000F44C5" w:rsidRDefault="000F44C5" w:rsidP="000F44C5">
            <w:pPr>
              <w:spacing w:after="0" w:line="240" w:lineRule="auto"/>
              <w:rPr>
                <w:rFonts w:ascii="Arial" w:eastAsia="Times New Roman" w:hAnsi="Arial" w:cs="Arial"/>
                <w:color w:val="000000"/>
                <w:sz w:val="14"/>
                <w:szCs w:val="14"/>
              </w:rPr>
            </w:pPr>
            <w:r w:rsidRPr="000F44C5">
              <w:rPr>
                <w:rFonts w:ascii="Arial" w:eastAsia="Times New Roman" w:hAnsi="Arial" w:cs="Arial"/>
                <w:color w:val="000000"/>
                <w:sz w:val="14"/>
                <w:szCs w:val="14"/>
              </w:rPr>
              <w:t>Magnusson KT, Hrafnkelsson H, Sigurgeirsson I, Johannsson E, Sveinsson T. Limited effects of a 2-year school-based physical activity intervention on body composition and cardiorespiratory fitness in 7-year-old children. Health Education Research 2012;27(3):484–94. [DOI: 10.1093/her/cys049]</w:t>
            </w:r>
          </w:p>
        </w:tc>
        <w:tc>
          <w:tcPr>
            <w:tcW w:w="240" w:type="dxa"/>
            <w:tcBorders>
              <w:top w:val="nil"/>
              <w:left w:val="nil"/>
              <w:bottom w:val="single" w:sz="4" w:space="0" w:color="auto"/>
              <w:right w:val="single" w:sz="4" w:space="0" w:color="auto"/>
            </w:tcBorders>
            <w:noWrap/>
            <w:vAlign w:val="center"/>
            <w:hideMark/>
          </w:tcPr>
          <w:p w14:paraId="25AD8739" w14:textId="77777777" w:rsidR="000F44C5" w:rsidRPr="000F44C5" w:rsidRDefault="000F44C5" w:rsidP="000F44C5">
            <w:pPr>
              <w:spacing w:after="0" w:line="240" w:lineRule="auto"/>
              <w:jc w:val="center"/>
              <w:rPr>
                <w:rFonts w:ascii="Arial" w:eastAsia="Times New Roman" w:hAnsi="Arial" w:cs="Arial"/>
                <w:color w:val="000000"/>
                <w:sz w:val="14"/>
                <w:szCs w:val="14"/>
              </w:rPr>
            </w:pPr>
            <w:r w:rsidRPr="000F44C5">
              <w:rPr>
                <w:rFonts w:ascii="Arial" w:eastAsia="Times New Roman" w:hAnsi="Arial" w:cs="Arial"/>
                <w:color w:val="000000"/>
                <w:sz w:val="14"/>
                <w:szCs w:val="14"/>
              </w:rPr>
              <w:t> </w:t>
            </w:r>
          </w:p>
        </w:tc>
        <w:tc>
          <w:tcPr>
            <w:tcW w:w="240" w:type="dxa"/>
            <w:tcBorders>
              <w:top w:val="nil"/>
              <w:left w:val="nil"/>
              <w:bottom w:val="single" w:sz="4" w:space="0" w:color="auto"/>
              <w:right w:val="single" w:sz="4" w:space="0" w:color="auto"/>
            </w:tcBorders>
            <w:noWrap/>
            <w:vAlign w:val="center"/>
            <w:hideMark/>
          </w:tcPr>
          <w:p w14:paraId="0D294AAF" w14:textId="77777777" w:rsidR="000F44C5" w:rsidRPr="000F44C5" w:rsidRDefault="000F44C5" w:rsidP="000F44C5">
            <w:pPr>
              <w:spacing w:after="0" w:line="240" w:lineRule="auto"/>
              <w:jc w:val="center"/>
              <w:rPr>
                <w:rFonts w:ascii="Arial" w:eastAsia="Times New Roman" w:hAnsi="Arial" w:cs="Arial"/>
                <w:color w:val="000000"/>
                <w:sz w:val="14"/>
                <w:szCs w:val="14"/>
              </w:rPr>
            </w:pPr>
            <w:r w:rsidRPr="000F44C5">
              <w:rPr>
                <w:rFonts w:ascii="Arial" w:eastAsia="Times New Roman" w:hAnsi="Arial" w:cs="Arial"/>
                <w:color w:val="000000"/>
                <w:sz w:val="14"/>
                <w:szCs w:val="14"/>
              </w:rPr>
              <w:t> </w:t>
            </w:r>
          </w:p>
        </w:tc>
        <w:tc>
          <w:tcPr>
            <w:tcW w:w="240" w:type="dxa"/>
            <w:tcBorders>
              <w:top w:val="nil"/>
              <w:left w:val="nil"/>
              <w:bottom w:val="single" w:sz="4" w:space="0" w:color="auto"/>
              <w:right w:val="single" w:sz="4" w:space="0" w:color="auto"/>
            </w:tcBorders>
            <w:noWrap/>
            <w:vAlign w:val="center"/>
            <w:hideMark/>
          </w:tcPr>
          <w:p w14:paraId="0422DF2A" w14:textId="77777777" w:rsidR="000F44C5" w:rsidRPr="000F44C5" w:rsidRDefault="000F44C5" w:rsidP="000F44C5">
            <w:pPr>
              <w:spacing w:after="0" w:line="240" w:lineRule="auto"/>
              <w:jc w:val="center"/>
              <w:rPr>
                <w:rFonts w:ascii="Arial" w:eastAsia="Times New Roman" w:hAnsi="Arial" w:cs="Arial"/>
                <w:color w:val="000000"/>
                <w:sz w:val="14"/>
                <w:szCs w:val="14"/>
              </w:rPr>
            </w:pPr>
            <w:r w:rsidRPr="000F44C5">
              <w:rPr>
                <w:rFonts w:ascii="Arial" w:eastAsia="Times New Roman" w:hAnsi="Arial" w:cs="Arial"/>
                <w:color w:val="000000"/>
                <w:sz w:val="14"/>
                <w:szCs w:val="14"/>
              </w:rPr>
              <w:t> </w:t>
            </w:r>
          </w:p>
        </w:tc>
        <w:tc>
          <w:tcPr>
            <w:tcW w:w="240" w:type="dxa"/>
            <w:tcBorders>
              <w:top w:val="nil"/>
              <w:left w:val="nil"/>
              <w:bottom w:val="single" w:sz="4" w:space="0" w:color="auto"/>
              <w:right w:val="single" w:sz="4" w:space="0" w:color="auto"/>
            </w:tcBorders>
            <w:noWrap/>
            <w:vAlign w:val="center"/>
            <w:hideMark/>
          </w:tcPr>
          <w:p w14:paraId="48D7FB97" w14:textId="77777777" w:rsidR="000F44C5" w:rsidRPr="000F44C5" w:rsidRDefault="000F44C5" w:rsidP="000F44C5">
            <w:pPr>
              <w:spacing w:after="0" w:line="240" w:lineRule="auto"/>
              <w:jc w:val="center"/>
              <w:rPr>
                <w:rFonts w:ascii="Arial" w:eastAsia="Times New Roman" w:hAnsi="Arial" w:cs="Arial"/>
                <w:color w:val="000000"/>
                <w:sz w:val="14"/>
                <w:szCs w:val="14"/>
              </w:rPr>
            </w:pPr>
            <w:r w:rsidRPr="000F44C5">
              <w:rPr>
                <w:rFonts w:ascii="Arial" w:eastAsia="Times New Roman" w:hAnsi="Arial" w:cs="Arial"/>
                <w:color w:val="000000"/>
                <w:sz w:val="14"/>
                <w:szCs w:val="14"/>
              </w:rPr>
              <w:t> </w:t>
            </w:r>
          </w:p>
        </w:tc>
        <w:tc>
          <w:tcPr>
            <w:tcW w:w="240" w:type="dxa"/>
            <w:tcBorders>
              <w:top w:val="nil"/>
              <w:left w:val="nil"/>
              <w:bottom w:val="single" w:sz="4" w:space="0" w:color="auto"/>
              <w:right w:val="single" w:sz="4" w:space="0" w:color="auto"/>
            </w:tcBorders>
            <w:noWrap/>
            <w:vAlign w:val="center"/>
            <w:hideMark/>
          </w:tcPr>
          <w:p w14:paraId="20DBA593" w14:textId="77777777" w:rsidR="000F44C5" w:rsidRPr="000F44C5" w:rsidRDefault="000F44C5" w:rsidP="000F44C5">
            <w:pPr>
              <w:spacing w:after="0" w:line="240" w:lineRule="auto"/>
              <w:jc w:val="center"/>
              <w:rPr>
                <w:rFonts w:ascii="Arial" w:eastAsia="Times New Roman" w:hAnsi="Arial" w:cs="Arial"/>
                <w:color w:val="000000"/>
                <w:sz w:val="14"/>
                <w:szCs w:val="14"/>
              </w:rPr>
            </w:pPr>
            <w:r w:rsidRPr="000F44C5">
              <w:rPr>
                <w:rFonts w:ascii="Arial" w:eastAsia="Times New Roman" w:hAnsi="Arial" w:cs="Arial"/>
                <w:color w:val="000000"/>
                <w:sz w:val="14"/>
                <w:szCs w:val="14"/>
              </w:rPr>
              <w:t> </w:t>
            </w:r>
          </w:p>
        </w:tc>
        <w:tc>
          <w:tcPr>
            <w:tcW w:w="240" w:type="dxa"/>
            <w:tcBorders>
              <w:top w:val="single" w:sz="4" w:space="0" w:color="auto"/>
              <w:left w:val="single" w:sz="4" w:space="0" w:color="auto"/>
              <w:bottom w:val="single" w:sz="4" w:space="0" w:color="auto"/>
              <w:right w:val="single" w:sz="4" w:space="0" w:color="auto"/>
            </w:tcBorders>
            <w:shd w:val="clear" w:color="000000" w:fill="00B050"/>
            <w:noWrap/>
            <w:vAlign w:val="center"/>
            <w:hideMark/>
          </w:tcPr>
          <w:p w14:paraId="256BCA73" w14:textId="77777777" w:rsidR="000F44C5" w:rsidRPr="000F44C5" w:rsidRDefault="000F44C5" w:rsidP="000F44C5">
            <w:pPr>
              <w:spacing w:after="0" w:line="240" w:lineRule="auto"/>
              <w:jc w:val="center"/>
              <w:rPr>
                <w:rFonts w:ascii="Arial" w:eastAsia="Times New Roman" w:hAnsi="Arial" w:cs="Arial"/>
                <w:color w:val="000000"/>
                <w:sz w:val="14"/>
                <w:szCs w:val="14"/>
              </w:rPr>
            </w:pPr>
            <w:r w:rsidRPr="000F44C5">
              <w:rPr>
                <w:rFonts w:ascii="Arial" w:eastAsia="Times New Roman" w:hAnsi="Arial" w:cs="Arial"/>
                <w:color w:val="000000"/>
                <w:sz w:val="14"/>
                <w:szCs w:val="14"/>
              </w:rPr>
              <w:t>1</w:t>
            </w:r>
          </w:p>
        </w:tc>
      </w:tr>
      <w:tr w:rsidR="000F44C5" w:rsidRPr="000F44C5" w14:paraId="4BAD87D4" w14:textId="77777777" w:rsidTr="000F44C5">
        <w:trPr>
          <w:trHeight w:val="720"/>
        </w:trPr>
        <w:tc>
          <w:tcPr>
            <w:tcW w:w="2734" w:type="dxa"/>
            <w:tcBorders>
              <w:top w:val="nil"/>
              <w:left w:val="single" w:sz="4" w:space="0" w:color="auto"/>
              <w:bottom w:val="single" w:sz="4" w:space="0" w:color="auto"/>
              <w:right w:val="single" w:sz="4" w:space="0" w:color="auto"/>
            </w:tcBorders>
            <w:shd w:val="clear" w:color="000000" w:fill="FCE4D6"/>
            <w:noWrap/>
            <w:hideMark/>
          </w:tcPr>
          <w:p w14:paraId="175B60ED" w14:textId="77777777" w:rsidR="000F44C5" w:rsidRPr="000F44C5" w:rsidRDefault="000F44C5" w:rsidP="000F44C5">
            <w:pPr>
              <w:spacing w:after="0" w:line="240" w:lineRule="auto"/>
              <w:rPr>
                <w:rFonts w:ascii="Arial" w:eastAsia="Times New Roman" w:hAnsi="Arial" w:cs="Arial"/>
                <w:color w:val="000000"/>
                <w:sz w:val="14"/>
                <w:szCs w:val="14"/>
              </w:rPr>
            </w:pPr>
            <w:r w:rsidRPr="000F44C5">
              <w:rPr>
                <w:rFonts w:ascii="Arial" w:eastAsia="Times New Roman" w:hAnsi="Arial" w:cs="Arial"/>
                <w:color w:val="000000"/>
                <w:sz w:val="14"/>
                <w:szCs w:val="14"/>
              </w:rPr>
              <w:t>Marcus 2009</w:t>
            </w:r>
          </w:p>
        </w:tc>
        <w:tc>
          <w:tcPr>
            <w:tcW w:w="3366" w:type="dxa"/>
            <w:tcBorders>
              <w:top w:val="nil"/>
              <w:left w:val="nil"/>
              <w:bottom w:val="single" w:sz="4" w:space="0" w:color="auto"/>
              <w:right w:val="single" w:sz="4" w:space="0" w:color="auto"/>
            </w:tcBorders>
            <w:shd w:val="clear" w:color="000000" w:fill="FCE4D6"/>
            <w:hideMark/>
          </w:tcPr>
          <w:p w14:paraId="27A231BA" w14:textId="77777777" w:rsidR="000F44C5" w:rsidRPr="000F44C5" w:rsidRDefault="000F44C5" w:rsidP="000F44C5">
            <w:pPr>
              <w:spacing w:after="0" w:line="240" w:lineRule="auto"/>
              <w:rPr>
                <w:rFonts w:ascii="Arial" w:eastAsia="Times New Roman" w:hAnsi="Arial" w:cs="Arial"/>
                <w:color w:val="000000"/>
                <w:sz w:val="14"/>
                <w:szCs w:val="14"/>
              </w:rPr>
            </w:pPr>
            <w:r w:rsidRPr="000F44C5">
              <w:rPr>
                <w:rFonts w:ascii="Arial" w:eastAsia="Times New Roman" w:hAnsi="Arial" w:cs="Arial"/>
                <w:color w:val="000000"/>
                <w:sz w:val="14"/>
                <w:szCs w:val="14"/>
              </w:rPr>
              <w:t xml:space="preserve">Marcus C, Nyberg G, Nordenfelt A, </w:t>
            </w:r>
            <w:proofErr w:type="spellStart"/>
            <w:r w:rsidRPr="000F44C5">
              <w:rPr>
                <w:rFonts w:ascii="Arial" w:eastAsia="Times New Roman" w:hAnsi="Arial" w:cs="Arial"/>
                <w:color w:val="000000"/>
                <w:sz w:val="14"/>
                <w:szCs w:val="14"/>
              </w:rPr>
              <w:t>Karpmyr</w:t>
            </w:r>
            <w:proofErr w:type="spellEnd"/>
            <w:r w:rsidRPr="000F44C5">
              <w:rPr>
                <w:rFonts w:ascii="Arial" w:eastAsia="Times New Roman" w:hAnsi="Arial" w:cs="Arial"/>
                <w:color w:val="000000"/>
                <w:sz w:val="14"/>
                <w:szCs w:val="14"/>
              </w:rPr>
              <w:t xml:space="preserve"> M, Kowalski J, Ekelund U. A 4-year, cluster-randomized, controlled childhood obesity prevention study: STOPP. International Journal of Obesity </w:t>
            </w:r>
            <w:proofErr w:type="gramStart"/>
            <w:r w:rsidRPr="000F44C5">
              <w:rPr>
                <w:rFonts w:ascii="Arial" w:eastAsia="Times New Roman" w:hAnsi="Arial" w:cs="Arial"/>
                <w:color w:val="000000"/>
                <w:sz w:val="14"/>
                <w:szCs w:val="14"/>
              </w:rPr>
              <w:t>2009;33:408</w:t>
            </w:r>
            <w:proofErr w:type="gramEnd"/>
            <w:r w:rsidRPr="000F44C5">
              <w:rPr>
                <w:rFonts w:ascii="Arial" w:eastAsia="Times New Roman" w:hAnsi="Arial" w:cs="Arial"/>
                <w:color w:val="000000"/>
                <w:sz w:val="14"/>
                <w:szCs w:val="14"/>
              </w:rPr>
              <w:t>–17. [DOI: 10.1038/ijo.2009.38]</w:t>
            </w:r>
          </w:p>
        </w:tc>
        <w:tc>
          <w:tcPr>
            <w:tcW w:w="240" w:type="dxa"/>
            <w:tcBorders>
              <w:top w:val="nil"/>
              <w:left w:val="nil"/>
              <w:bottom w:val="single" w:sz="4" w:space="0" w:color="auto"/>
              <w:right w:val="single" w:sz="4" w:space="0" w:color="auto"/>
            </w:tcBorders>
            <w:noWrap/>
            <w:vAlign w:val="center"/>
            <w:hideMark/>
          </w:tcPr>
          <w:p w14:paraId="145A66F1" w14:textId="77777777" w:rsidR="000F44C5" w:rsidRPr="000F44C5" w:rsidRDefault="000F44C5" w:rsidP="000F44C5">
            <w:pPr>
              <w:spacing w:after="0" w:line="240" w:lineRule="auto"/>
              <w:jc w:val="center"/>
              <w:rPr>
                <w:rFonts w:ascii="Arial" w:eastAsia="Times New Roman" w:hAnsi="Arial" w:cs="Arial"/>
                <w:color w:val="000000"/>
                <w:sz w:val="14"/>
                <w:szCs w:val="14"/>
              </w:rPr>
            </w:pPr>
            <w:r w:rsidRPr="000F44C5">
              <w:rPr>
                <w:rFonts w:ascii="Arial" w:eastAsia="Times New Roman" w:hAnsi="Arial" w:cs="Arial"/>
                <w:color w:val="000000"/>
                <w:sz w:val="14"/>
                <w:szCs w:val="14"/>
              </w:rPr>
              <w:t> </w:t>
            </w:r>
          </w:p>
        </w:tc>
        <w:tc>
          <w:tcPr>
            <w:tcW w:w="240" w:type="dxa"/>
            <w:tcBorders>
              <w:top w:val="nil"/>
              <w:left w:val="nil"/>
              <w:bottom w:val="single" w:sz="4" w:space="0" w:color="auto"/>
              <w:right w:val="single" w:sz="4" w:space="0" w:color="auto"/>
            </w:tcBorders>
            <w:noWrap/>
            <w:vAlign w:val="center"/>
            <w:hideMark/>
          </w:tcPr>
          <w:p w14:paraId="6B2BF222" w14:textId="77777777" w:rsidR="000F44C5" w:rsidRPr="000F44C5" w:rsidRDefault="000F44C5" w:rsidP="000F44C5">
            <w:pPr>
              <w:spacing w:after="0" w:line="240" w:lineRule="auto"/>
              <w:jc w:val="center"/>
              <w:rPr>
                <w:rFonts w:ascii="Arial" w:eastAsia="Times New Roman" w:hAnsi="Arial" w:cs="Arial"/>
                <w:color w:val="000000"/>
                <w:sz w:val="14"/>
                <w:szCs w:val="14"/>
              </w:rPr>
            </w:pPr>
            <w:r w:rsidRPr="000F44C5">
              <w:rPr>
                <w:rFonts w:ascii="Arial" w:eastAsia="Times New Roman" w:hAnsi="Arial" w:cs="Arial"/>
                <w:color w:val="000000"/>
                <w:sz w:val="14"/>
                <w:szCs w:val="14"/>
              </w:rPr>
              <w:t> </w:t>
            </w:r>
          </w:p>
        </w:tc>
        <w:tc>
          <w:tcPr>
            <w:tcW w:w="240" w:type="dxa"/>
            <w:tcBorders>
              <w:top w:val="nil"/>
              <w:left w:val="nil"/>
              <w:bottom w:val="single" w:sz="4" w:space="0" w:color="auto"/>
              <w:right w:val="single" w:sz="4" w:space="0" w:color="auto"/>
            </w:tcBorders>
            <w:noWrap/>
            <w:vAlign w:val="center"/>
            <w:hideMark/>
          </w:tcPr>
          <w:p w14:paraId="0FF4E03D" w14:textId="77777777" w:rsidR="000F44C5" w:rsidRPr="000F44C5" w:rsidRDefault="000F44C5" w:rsidP="000F44C5">
            <w:pPr>
              <w:spacing w:after="0" w:line="240" w:lineRule="auto"/>
              <w:jc w:val="center"/>
              <w:rPr>
                <w:rFonts w:ascii="Arial" w:eastAsia="Times New Roman" w:hAnsi="Arial" w:cs="Arial"/>
                <w:color w:val="000000"/>
                <w:sz w:val="14"/>
                <w:szCs w:val="14"/>
              </w:rPr>
            </w:pPr>
            <w:r w:rsidRPr="000F44C5">
              <w:rPr>
                <w:rFonts w:ascii="Arial" w:eastAsia="Times New Roman" w:hAnsi="Arial" w:cs="Arial"/>
                <w:color w:val="000000"/>
                <w:sz w:val="14"/>
                <w:szCs w:val="14"/>
              </w:rPr>
              <w:t> </w:t>
            </w:r>
          </w:p>
        </w:tc>
        <w:tc>
          <w:tcPr>
            <w:tcW w:w="240" w:type="dxa"/>
            <w:tcBorders>
              <w:top w:val="nil"/>
              <w:left w:val="nil"/>
              <w:bottom w:val="single" w:sz="4" w:space="0" w:color="auto"/>
              <w:right w:val="single" w:sz="4" w:space="0" w:color="auto"/>
            </w:tcBorders>
            <w:noWrap/>
            <w:vAlign w:val="center"/>
            <w:hideMark/>
          </w:tcPr>
          <w:p w14:paraId="404B4E90" w14:textId="77777777" w:rsidR="000F44C5" w:rsidRPr="000F44C5" w:rsidRDefault="000F44C5" w:rsidP="000F44C5">
            <w:pPr>
              <w:spacing w:after="0" w:line="240" w:lineRule="auto"/>
              <w:jc w:val="center"/>
              <w:rPr>
                <w:rFonts w:ascii="Arial" w:eastAsia="Times New Roman" w:hAnsi="Arial" w:cs="Arial"/>
                <w:color w:val="000000"/>
                <w:sz w:val="14"/>
                <w:szCs w:val="14"/>
              </w:rPr>
            </w:pPr>
            <w:r w:rsidRPr="000F44C5">
              <w:rPr>
                <w:rFonts w:ascii="Arial" w:eastAsia="Times New Roman" w:hAnsi="Arial" w:cs="Arial"/>
                <w:color w:val="000000"/>
                <w:sz w:val="14"/>
                <w:szCs w:val="14"/>
              </w:rPr>
              <w:t> </w:t>
            </w:r>
          </w:p>
        </w:tc>
        <w:tc>
          <w:tcPr>
            <w:tcW w:w="240" w:type="dxa"/>
            <w:tcBorders>
              <w:top w:val="nil"/>
              <w:left w:val="nil"/>
              <w:bottom w:val="single" w:sz="4" w:space="0" w:color="auto"/>
              <w:right w:val="single" w:sz="4" w:space="0" w:color="auto"/>
            </w:tcBorders>
            <w:noWrap/>
            <w:vAlign w:val="center"/>
            <w:hideMark/>
          </w:tcPr>
          <w:p w14:paraId="2411D251" w14:textId="77777777" w:rsidR="000F44C5" w:rsidRPr="000F44C5" w:rsidRDefault="000F44C5" w:rsidP="000F44C5">
            <w:pPr>
              <w:spacing w:after="0" w:line="240" w:lineRule="auto"/>
              <w:jc w:val="center"/>
              <w:rPr>
                <w:rFonts w:ascii="Arial" w:eastAsia="Times New Roman" w:hAnsi="Arial" w:cs="Arial"/>
                <w:color w:val="000000"/>
                <w:sz w:val="14"/>
                <w:szCs w:val="14"/>
              </w:rPr>
            </w:pPr>
            <w:r w:rsidRPr="000F44C5">
              <w:rPr>
                <w:rFonts w:ascii="Arial" w:eastAsia="Times New Roman" w:hAnsi="Arial" w:cs="Arial"/>
                <w:color w:val="000000"/>
                <w:sz w:val="14"/>
                <w:szCs w:val="14"/>
              </w:rPr>
              <w:t> </w:t>
            </w:r>
          </w:p>
        </w:tc>
        <w:tc>
          <w:tcPr>
            <w:tcW w:w="240" w:type="dxa"/>
            <w:tcBorders>
              <w:top w:val="single" w:sz="4" w:space="0" w:color="auto"/>
              <w:left w:val="single" w:sz="4" w:space="0" w:color="auto"/>
              <w:bottom w:val="single" w:sz="4" w:space="0" w:color="auto"/>
              <w:right w:val="single" w:sz="4" w:space="0" w:color="auto"/>
            </w:tcBorders>
            <w:shd w:val="clear" w:color="000000" w:fill="00B050"/>
            <w:noWrap/>
            <w:vAlign w:val="center"/>
            <w:hideMark/>
          </w:tcPr>
          <w:p w14:paraId="5ABE2565" w14:textId="77777777" w:rsidR="000F44C5" w:rsidRPr="000F44C5" w:rsidRDefault="000F44C5" w:rsidP="000F44C5">
            <w:pPr>
              <w:spacing w:after="0" w:line="240" w:lineRule="auto"/>
              <w:jc w:val="center"/>
              <w:rPr>
                <w:rFonts w:ascii="Arial" w:eastAsia="Times New Roman" w:hAnsi="Arial" w:cs="Arial"/>
                <w:color w:val="000000"/>
                <w:sz w:val="14"/>
                <w:szCs w:val="14"/>
              </w:rPr>
            </w:pPr>
            <w:r w:rsidRPr="000F44C5">
              <w:rPr>
                <w:rFonts w:ascii="Arial" w:eastAsia="Times New Roman" w:hAnsi="Arial" w:cs="Arial"/>
                <w:color w:val="000000"/>
                <w:sz w:val="14"/>
                <w:szCs w:val="14"/>
              </w:rPr>
              <w:t>1</w:t>
            </w:r>
          </w:p>
        </w:tc>
      </w:tr>
      <w:tr w:rsidR="000F44C5" w:rsidRPr="000F44C5" w14:paraId="789900E4" w14:textId="77777777" w:rsidTr="000F44C5">
        <w:trPr>
          <w:trHeight w:val="720"/>
        </w:trPr>
        <w:tc>
          <w:tcPr>
            <w:tcW w:w="2734" w:type="dxa"/>
            <w:tcBorders>
              <w:top w:val="nil"/>
              <w:left w:val="single" w:sz="4" w:space="0" w:color="auto"/>
              <w:bottom w:val="single" w:sz="4" w:space="0" w:color="auto"/>
              <w:right w:val="single" w:sz="4" w:space="0" w:color="auto"/>
            </w:tcBorders>
            <w:shd w:val="clear" w:color="000000" w:fill="FCE4D6"/>
            <w:noWrap/>
            <w:hideMark/>
          </w:tcPr>
          <w:p w14:paraId="5B40BEAF" w14:textId="77777777" w:rsidR="000F44C5" w:rsidRPr="000F44C5" w:rsidRDefault="000F44C5" w:rsidP="000F44C5">
            <w:pPr>
              <w:spacing w:after="0" w:line="240" w:lineRule="auto"/>
              <w:rPr>
                <w:rFonts w:ascii="Arial" w:eastAsia="Times New Roman" w:hAnsi="Arial" w:cs="Arial"/>
                <w:color w:val="000000"/>
                <w:sz w:val="14"/>
                <w:szCs w:val="14"/>
              </w:rPr>
            </w:pPr>
            <w:proofErr w:type="spellStart"/>
            <w:r w:rsidRPr="000F44C5">
              <w:rPr>
                <w:rFonts w:ascii="Arial" w:eastAsia="Times New Roman" w:hAnsi="Arial" w:cs="Arial"/>
                <w:color w:val="000000"/>
                <w:sz w:val="14"/>
                <w:szCs w:val="14"/>
              </w:rPr>
              <w:t>Marsigliante</w:t>
            </w:r>
            <w:proofErr w:type="spellEnd"/>
            <w:r w:rsidRPr="000F44C5">
              <w:rPr>
                <w:rFonts w:ascii="Arial" w:eastAsia="Times New Roman" w:hAnsi="Arial" w:cs="Arial"/>
                <w:color w:val="000000"/>
                <w:sz w:val="14"/>
                <w:szCs w:val="14"/>
              </w:rPr>
              <w:t xml:space="preserve"> 2022</w:t>
            </w:r>
          </w:p>
        </w:tc>
        <w:tc>
          <w:tcPr>
            <w:tcW w:w="3366" w:type="dxa"/>
            <w:tcBorders>
              <w:top w:val="nil"/>
              <w:left w:val="nil"/>
              <w:bottom w:val="single" w:sz="4" w:space="0" w:color="auto"/>
              <w:right w:val="single" w:sz="4" w:space="0" w:color="auto"/>
            </w:tcBorders>
            <w:shd w:val="clear" w:color="000000" w:fill="FCE4D6"/>
            <w:hideMark/>
          </w:tcPr>
          <w:p w14:paraId="5DE02447" w14:textId="77777777" w:rsidR="000F44C5" w:rsidRPr="000F44C5" w:rsidRDefault="000F44C5" w:rsidP="000F44C5">
            <w:pPr>
              <w:spacing w:after="0" w:line="240" w:lineRule="auto"/>
              <w:rPr>
                <w:rFonts w:ascii="Arial" w:eastAsia="Times New Roman" w:hAnsi="Arial" w:cs="Arial"/>
                <w:color w:val="000000"/>
                <w:sz w:val="14"/>
                <w:szCs w:val="14"/>
              </w:rPr>
            </w:pPr>
            <w:proofErr w:type="spellStart"/>
            <w:r w:rsidRPr="000F44C5">
              <w:rPr>
                <w:rFonts w:ascii="Arial" w:eastAsia="Times New Roman" w:hAnsi="Arial" w:cs="Arial"/>
                <w:color w:val="000000"/>
                <w:sz w:val="14"/>
                <w:szCs w:val="14"/>
              </w:rPr>
              <w:t>Marsigliante</w:t>
            </w:r>
            <w:proofErr w:type="spellEnd"/>
            <w:r w:rsidRPr="000F44C5">
              <w:rPr>
                <w:rFonts w:ascii="Arial" w:eastAsia="Times New Roman" w:hAnsi="Arial" w:cs="Arial"/>
                <w:color w:val="000000"/>
                <w:sz w:val="14"/>
                <w:szCs w:val="14"/>
              </w:rPr>
              <w:t xml:space="preserve"> S, Ciardo V, Di </w:t>
            </w:r>
            <w:proofErr w:type="spellStart"/>
            <w:r w:rsidRPr="000F44C5">
              <w:rPr>
                <w:rFonts w:ascii="Arial" w:eastAsia="Times New Roman" w:hAnsi="Arial" w:cs="Arial"/>
                <w:color w:val="000000"/>
                <w:sz w:val="14"/>
                <w:szCs w:val="14"/>
              </w:rPr>
              <w:t>Maglie</w:t>
            </w:r>
            <w:proofErr w:type="spellEnd"/>
            <w:r w:rsidRPr="000F44C5">
              <w:rPr>
                <w:rFonts w:ascii="Arial" w:eastAsia="Times New Roman" w:hAnsi="Arial" w:cs="Arial"/>
                <w:color w:val="000000"/>
                <w:sz w:val="14"/>
                <w:szCs w:val="14"/>
              </w:rPr>
              <w:t xml:space="preserve"> A, My G, Muscella A. Efficacy of school-based intervention programs in reducing overweight: a randomized trial. Frontiers in Nutrition </w:t>
            </w:r>
            <w:proofErr w:type="gramStart"/>
            <w:r w:rsidRPr="000F44C5">
              <w:rPr>
                <w:rFonts w:ascii="Arial" w:eastAsia="Times New Roman" w:hAnsi="Arial" w:cs="Arial"/>
                <w:color w:val="000000"/>
                <w:sz w:val="14"/>
                <w:szCs w:val="14"/>
              </w:rPr>
              <w:t>2022;9:1001934</w:t>
            </w:r>
            <w:proofErr w:type="gramEnd"/>
            <w:r w:rsidRPr="000F44C5">
              <w:rPr>
                <w:rFonts w:ascii="Arial" w:eastAsia="Times New Roman" w:hAnsi="Arial" w:cs="Arial"/>
                <w:color w:val="000000"/>
                <w:sz w:val="14"/>
                <w:szCs w:val="14"/>
              </w:rPr>
              <w:t>. [DOI: 10.3389/fnut.2022.1001934]</w:t>
            </w:r>
          </w:p>
        </w:tc>
        <w:tc>
          <w:tcPr>
            <w:tcW w:w="240" w:type="dxa"/>
            <w:tcBorders>
              <w:top w:val="nil"/>
              <w:left w:val="nil"/>
              <w:bottom w:val="single" w:sz="4" w:space="0" w:color="auto"/>
              <w:right w:val="single" w:sz="4" w:space="0" w:color="auto"/>
            </w:tcBorders>
            <w:noWrap/>
            <w:vAlign w:val="center"/>
            <w:hideMark/>
          </w:tcPr>
          <w:p w14:paraId="7ADC966D" w14:textId="77777777" w:rsidR="000F44C5" w:rsidRPr="000F44C5" w:rsidRDefault="000F44C5" w:rsidP="000F44C5">
            <w:pPr>
              <w:spacing w:after="0" w:line="240" w:lineRule="auto"/>
              <w:jc w:val="center"/>
              <w:rPr>
                <w:rFonts w:ascii="Arial" w:eastAsia="Times New Roman" w:hAnsi="Arial" w:cs="Arial"/>
                <w:color w:val="000000"/>
                <w:sz w:val="14"/>
                <w:szCs w:val="14"/>
              </w:rPr>
            </w:pPr>
            <w:r w:rsidRPr="000F44C5">
              <w:rPr>
                <w:rFonts w:ascii="Arial" w:eastAsia="Times New Roman" w:hAnsi="Arial" w:cs="Arial"/>
                <w:color w:val="000000"/>
                <w:sz w:val="14"/>
                <w:szCs w:val="14"/>
              </w:rPr>
              <w:t> </w:t>
            </w:r>
          </w:p>
        </w:tc>
        <w:tc>
          <w:tcPr>
            <w:tcW w:w="240" w:type="dxa"/>
            <w:tcBorders>
              <w:top w:val="nil"/>
              <w:left w:val="nil"/>
              <w:bottom w:val="single" w:sz="4" w:space="0" w:color="auto"/>
              <w:right w:val="single" w:sz="4" w:space="0" w:color="auto"/>
            </w:tcBorders>
            <w:noWrap/>
            <w:vAlign w:val="center"/>
            <w:hideMark/>
          </w:tcPr>
          <w:p w14:paraId="7B83BD3E" w14:textId="77777777" w:rsidR="000F44C5" w:rsidRPr="000F44C5" w:rsidRDefault="000F44C5" w:rsidP="000F44C5">
            <w:pPr>
              <w:spacing w:after="0" w:line="240" w:lineRule="auto"/>
              <w:jc w:val="center"/>
              <w:rPr>
                <w:rFonts w:ascii="Arial" w:eastAsia="Times New Roman" w:hAnsi="Arial" w:cs="Arial"/>
                <w:color w:val="000000"/>
                <w:sz w:val="14"/>
                <w:szCs w:val="14"/>
              </w:rPr>
            </w:pPr>
            <w:r w:rsidRPr="000F44C5">
              <w:rPr>
                <w:rFonts w:ascii="Arial" w:eastAsia="Times New Roman" w:hAnsi="Arial" w:cs="Arial"/>
                <w:color w:val="000000"/>
                <w:sz w:val="14"/>
                <w:szCs w:val="14"/>
              </w:rPr>
              <w:t> </w:t>
            </w:r>
          </w:p>
        </w:tc>
        <w:tc>
          <w:tcPr>
            <w:tcW w:w="240" w:type="dxa"/>
            <w:tcBorders>
              <w:top w:val="nil"/>
              <w:left w:val="nil"/>
              <w:bottom w:val="single" w:sz="4" w:space="0" w:color="auto"/>
              <w:right w:val="single" w:sz="4" w:space="0" w:color="auto"/>
            </w:tcBorders>
            <w:noWrap/>
            <w:vAlign w:val="center"/>
            <w:hideMark/>
          </w:tcPr>
          <w:p w14:paraId="07FFF83A" w14:textId="77777777" w:rsidR="000F44C5" w:rsidRPr="000F44C5" w:rsidRDefault="000F44C5" w:rsidP="000F44C5">
            <w:pPr>
              <w:spacing w:after="0" w:line="240" w:lineRule="auto"/>
              <w:jc w:val="center"/>
              <w:rPr>
                <w:rFonts w:ascii="Arial" w:eastAsia="Times New Roman" w:hAnsi="Arial" w:cs="Arial"/>
                <w:color w:val="000000"/>
                <w:sz w:val="14"/>
                <w:szCs w:val="14"/>
              </w:rPr>
            </w:pPr>
            <w:r w:rsidRPr="000F44C5">
              <w:rPr>
                <w:rFonts w:ascii="Arial" w:eastAsia="Times New Roman" w:hAnsi="Arial" w:cs="Arial"/>
                <w:color w:val="000000"/>
                <w:sz w:val="14"/>
                <w:szCs w:val="14"/>
              </w:rPr>
              <w:t> </w:t>
            </w:r>
          </w:p>
        </w:tc>
        <w:tc>
          <w:tcPr>
            <w:tcW w:w="240" w:type="dxa"/>
            <w:tcBorders>
              <w:top w:val="nil"/>
              <w:left w:val="nil"/>
              <w:bottom w:val="single" w:sz="4" w:space="0" w:color="auto"/>
              <w:right w:val="single" w:sz="4" w:space="0" w:color="auto"/>
            </w:tcBorders>
            <w:noWrap/>
            <w:vAlign w:val="center"/>
            <w:hideMark/>
          </w:tcPr>
          <w:p w14:paraId="01E27090" w14:textId="77777777" w:rsidR="000F44C5" w:rsidRPr="000F44C5" w:rsidRDefault="000F44C5" w:rsidP="000F44C5">
            <w:pPr>
              <w:spacing w:after="0" w:line="240" w:lineRule="auto"/>
              <w:jc w:val="center"/>
              <w:rPr>
                <w:rFonts w:ascii="Arial" w:eastAsia="Times New Roman" w:hAnsi="Arial" w:cs="Arial"/>
                <w:color w:val="000000"/>
                <w:sz w:val="14"/>
                <w:szCs w:val="14"/>
              </w:rPr>
            </w:pPr>
            <w:r w:rsidRPr="000F44C5">
              <w:rPr>
                <w:rFonts w:ascii="Arial" w:eastAsia="Times New Roman" w:hAnsi="Arial" w:cs="Arial"/>
                <w:color w:val="000000"/>
                <w:sz w:val="14"/>
                <w:szCs w:val="14"/>
              </w:rPr>
              <w:t> </w:t>
            </w:r>
          </w:p>
        </w:tc>
        <w:tc>
          <w:tcPr>
            <w:tcW w:w="240" w:type="dxa"/>
            <w:tcBorders>
              <w:top w:val="nil"/>
              <w:left w:val="nil"/>
              <w:bottom w:val="single" w:sz="4" w:space="0" w:color="auto"/>
              <w:right w:val="single" w:sz="4" w:space="0" w:color="auto"/>
            </w:tcBorders>
            <w:noWrap/>
            <w:vAlign w:val="center"/>
            <w:hideMark/>
          </w:tcPr>
          <w:p w14:paraId="6704ED39" w14:textId="77777777" w:rsidR="000F44C5" w:rsidRPr="000F44C5" w:rsidRDefault="000F44C5" w:rsidP="000F44C5">
            <w:pPr>
              <w:spacing w:after="0" w:line="240" w:lineRule="auto"/>
              <w:jc w:val="center"/>
              <w:rPr>
                <w:rFonts w:ascii="Arial" w:eastAsia="Times New Roman" w:hAnsi="Arial" w:cs="Arial"/>
                <w:color w:val="000000"/>
                <w:sz w:val="14"/>
                <w:szCs w:val="14"/>
              </w:rPr>
            </w:pPr>
            <w:r w:rsidRPr="000F44C5">
              <w:rPr>
                <w:rFonts w:ascii="Arial" w:eastAsia="Times New Roman" w:hAnsi="Arial" w:cs="Arial"/>
                <w:color w:val="000000"/>
                <w:sz w:val="14"/>
                <w:szCs w:val="14"/>
              </w:rPr>
              <w:t> </w:t>
            </w:r>
          </w:p>
        </w:tc>
        <w:tc>
          <w:tcPr>
            <w:tcW w:w="240" w:type="dxa"/>
            <w:tcBorders>
              <w:top w:val="single" w:sz="4" w:space="0" w:color="auto"/>
              <w:left w:val="single" w:sz="4" w:space="0" w:color="auto"/>
              <w:bottom w:val="single" w:sz="4" w:space="0" w:color="auto"/>
              <w:right w:val="single" w:sz="4" w:space="0" w:color="auto"/>
            </w:tcBorders>
            <w:shd w:val="clear" w:color="000000" w:fill="00B050"/>
            <w:noWrap/>
            <w:vAlign w:val="center"/>
            <w:hideMark/>
          </w:tcPr>
          <w:p w14:paraId="430D844B" w14:textId="77777777" w:rsidR="000F44C5" w:rsidRPr="000F44C5" w:rsidRDefault="000F44C5" w:rsidP="000F44C5">
            <w:pPr>
              <w:spacing w:after="0" w:line="240" w:lineRule="auto"/>
              <w:jc w:val="center"/>
              <w:rPr>
                <w:rFonts w:ascii="Arial" w:eastAsia="Times New Roman" w:hAnsi="Arial" w:cs="Arial"/>
                <w:color w:val="000000"/>
                <w:sz w:val="14"/>
                <w:szCs w:val="14"/>
              </w:rPr>
            </w:pPr>
            <w:r w:rsidRPr="000F44C5">
              <w:rPr>
                <w:rFonts w:ascii="Arial" w:eastAsia="Times New Roman" w:hAnsi="Arial" w:cs="Arial"/>
                <w:color w:val="000000"/>
                <w:sz w:val="14"/>
                <w:szCs w:val="14"/>
              </w:rPr>
              <w:t>1</w:t>
            </w:r>
          </w:p>
        </w:tc>
      </w:tr>
      <w:tr w:rsidR="000F44C5" w:rsidRPr="000F44C5" w14:paraId="293A879C" w14:textId="77777777" w:rsidTr="000F44C5">
        <w:trPr>
          <w:trHeight w:val="1080"/>
        </w:trPr>
        <w:tc>
          <w:tcPr>
            <w:tcW w:w="2734" w:type="dxa"/>
            <w:tcBorders>
              <w:top w:val="nil"/>
              <w:left w:val="single" w:sz="4" w:space="0" w:color="auto"/>
              <w:bottom w:val="single" w:sz="4" w:space="0" w:color="auto"/>
              <w:right w:val="single" w:sz="4" w:space="0" w:color="auto"/>
            </w:tcBorders>
            <w:shd w:val="clear" w:color="000000" w:fill="FCE4D6"/>
            <w:noWrap/>
            <w:hideMark/>
          </w:tcPr>
          <w:p w14:paraId="20C42E41" w14:textId="77777777" w:rsidR="000F44C5" w:rsidRPr="000F44C5" w:rsidRDefault="000F44C5" w:rsidP="000F44C5">
            <w:pPr>
              <w:spacing w:after="0" w:line="240" w:lineRule="auto"/>
              <w:rPr>
                <w:rFonts w:ascii="Arial" w:eastAsia="Times New Roman" w:hAnsi="Arial" w:cs="Arial"/>
                <w:color w:val="000000"/>
                <w:sz w:val="14"/>
                <w:szCs w:val="14"/>
              </w:rPr>
            </w:pPr>
            <w:r w:rsidRPr="000F44C5">
              <w:rPr>
                <w:rFonts w:ascii="Arial" w:eastAsia="Times New Roman" w:hAnsi="Arial" w:cs="Arial"/>
                <w:color w:val="000000"/>
                <w:sz w:val="14"/>
                <w:szCs w:val="14"/>
              </w:rPr>
              <w:t>Martinez-Vizcaino 2014</w:t>
            </w:r>
          </w:p>
        </w:tc>
        <w:tc>
          <w:tcPr>
            <w:tcW w:w="3366" w:type="dxa"/>
            <w:tcBorders>
              <w:top w:val="nil"/>
              <w:left w:val="nil"/>
              <w:bottom w:val="single" w:sz="4" w:space="0" w:color="auto"/>
              <w:right w:val="single" w:sz="4" w:space="0" w:color="auto"/>
            </w:tcBorders>
            <w:shd w:val="clear" w:color="000000" w:fill="FCE4D6"/>
            <w:hideMark/>
          </w:tcPr>
          <w:p w14:paraId="212F3E2B" w14:textId="77777777" w:rsidR="000F44C5" w:rsidRPr="000F44C5" w:rsidRDefault="000F44C5" w:rsidP="000F44C5">
            <w:pPr>
              <w:spacing w:after="0" w:line="240" w:lineRule="auto"/>
              <w:rPr>
                <w:rFonts w:ascii="Arial" w:eastAsia="Times New Roman" w:hAnsi="Arial" w:cs="Arial"/>
                <w:color w:val="000000"/>
                <w:sz w:val="14"/>
                <w:szCs w:val="14"/>
              </w:rPr>
            </w:pPr>
            <w:proofErr w:type="spellStart"/>
            <w:r w:rsidRPr="006443A0">
              <w:rPr>
                <w:rFonts w:ascii="Arial" w:eastAsia="Times New Roman" w:hAnsi="Arial" w:cs="Arial"/>
                <w:color w:val="000000"/>
                <w:sz w:val="14"/>
                <w:szCs w:val="14"/>
                <w:lang w:val="es-ES"/>
              </w:rPr>
              <w:t>Martinez</w:t>
            </w:r>
            <w:proofErr w:type="spellEnd"/>
            <w:r w:rsidRPr="006443A0">
              <w:rPr>
                <w:rFonts w:ascii="Arial" w:eastAsia="Times New Roman" w:hAnsi="Arial" w:cs="Arial"/>
                <w:color w:val="000000"/>
                <w:sz w:val="14"/>
                <w:szCs w:val="14"/>
                <w:lang w:val="es-ES"/>
              </w:rPr>
              <w:t xml:space="preserve">-Vizcaino V, </w:t>
            </w:r>
            <w:proofErr w:type="spellStart"/>
            <w:r w:rsidRPr="006443A0">
              <w:rPr>
                <w:rFonts w:ascii="Arial" w:eastAsia="Times New Roman" w:hAnsi="Arial" w:cs="Arial"/>
                <w:color w:val="000000"/>
                <w:sz w:val="14"/>
                <w:szCs w:val="14"/>
                <w:lang w:val="es-ES"/>
              </w:rPr>
              <w:t>Sanchez-Lopez</w:t>
            </w:r>
            <w:proofErr w:type="spellEnd"/>
            <w:r w:rsidRPr="006443A0">
              <w:rPr>
                <w:rFonts w:ascii="Arial" w:eastAsia="Times New Roman" w:hAnsi="Arial" w:cs="Arial"/>
                <w:color w:val="000000"/>
                <w:sz w:val="14"/>
                <w:szCs w:val="14"/>
                <w:lang w:val="es-ES"/>
              </w:rPr>
              <w:t xml:space="preserve"> M, Notario-Pacheco B, Salcedo-Aguilar F, Solera-Martínez M, </w:t>
            </w:r>
            <w:proofErr w:type="spellStart"/>
            <w:r w:rsidRPr="006443A0">
              <w:rPr>
                <w:rFonts w:ascii="Arial" w:eastAsia="Times New Roman" w:hAnsi="Arial" w:cs="Arial"/>
                <w:color w:val="000000"/>
                <w:sz w:val="14"/>
                <w:szCs w:val="14"/>
                <w:lang w:val="es-ES"/>
              </w:rPr>
              <w:t>Franquelo</w:t>
            </w:r>
            <w:proofErr w:type="spellEnd"/>
            <w:r w:rsidRPr="006443A0">
              <w:rPr>
                <w:rFonts w:ascii="Arial" w:eastAsia="Times New Roman" w:hAnsi="Arial" w:cs="Arial"/>
                <w:color w:val="000000"/>
                <w:sz w:val="14"/>
                <w:szCs w:val="14"/>
                <w:lang w:val="es-ES"/>
              </w:rPr>
              <w:t xml:space="preserve">-Morales PL, et al. </w:t>
            </w:r>
            <w:r w:rsidRPr="000F44C5">
              <w:rPr>
                <w:rFonts w:ascii="Arial" w:eastAsia="Times New Roman" w:hAnsi="Arial" w:cs="Arial"/>
                <w:color w:val="000000"/>
                <w:sz w:val="14"/>
                <w:szCs w:val="14"/>
              </w:rPr>
              <w:t xml:space="preserve">Gender differences on effectiveness of a school-based physical activity intervention for reducing cardiometabolic risk: a </w:t>
            </w:r>
            <w:proofErr w:type="gramStart"/>
            <w:r w:rsidRPr="000F44C5">
              <w:rPr>
                <w:rFonts w:ascii="Arial" w:eastAsia="Times New Roman" w:hAnsi="Arial" w:cs="Arial"/>
                <w:color w:val="000000"/>
                <w:sz w:val="14"/>
                <w:szCs w:val="14"/>
              </w:rPr>
              <w:t>cluster</w:t>
            </w:r>
            <w:proofErr w:type="gramEnd"/>
            <w:r w:rsidRPr="000F44C5">
              <w:rPr>
                <w:rFonts w:ascii="Arial" w:eastAsia="Times New Roman" w:hAnsi="Arial" w:cs="Arial"/>
                <w:color w:val="000000"/>
                <w:sz w:val="14"/>
                <w:szCs w:val="14"/>
              </w:rPr>
              <w:t xml:space="preserve"> randomized trial. International Journal of Behavioral Nutrition and Physical Activity </w:t>
            </w:r>
            <w:proofErr w:type="gramStart"/>
            <w:r w:rsidRPr="000F44C5">
              <w:rPr>
                <w:rFonts w:ascii="Arial" w:eastAsia="Times New Roman" w:hAnsi="Arial" w:cs="Arial"/>
                <w:color w:val="000000"/>
                <w:sz w:val="14"/>
                <w:szCs w:val="14"/>
              </w:rPr>
              <w:t>2014;11:154</w:t>
            </w:r>
            <w:proofErr w:type="gramEnd"/>
            <w:r w:rsidRPr="000F44C5">
              <w:rPr>
                <w:rFonts w:ascii="Arial" w:eastAsia="Times New Roman" w:hAnsi="Arial" w:cs="Arial"/>
                <w:color w:val="000000"/>
                <w:sz w:val="14"/>
                <w:szCs w:val="14"/>
              </w:rPr>
              <w:t>. [DOI: 10.1186/s12966-014-0154-4]</w:t>
            </w:r>
          </w:p>
        </w:tc>
        <w:tc>
          <w:tcPr>
            <w:tcW w:w="240" w:type="dxa"/>
            <w:tcBorders>
              <w:top w:val="nil"/>
              <w:left w:val="nil"/>
              <w:bottom w:val="single" w:sz="4" w:space="0" w:color="auto"/>
              <w:right w:val="single" w:sz="4" w:space="0" w:color="auto"/>
            </w:tcBorders>
            <w:noWrap/>
            <w:vAlign w:val="center"/>
            <w:hideMark/>
          </w:tcPr>
          <w:p w14:paraId="2C70C732" w14:textId="77777777" w:rsidR="000F44C5" w:rsidRPr="000F44C5" w:rsidRDefault="000F44C5" w:rsidP="000F44C5">
            <w:pPr>
              <w:spacing w:after="0" w:line="240" w:lineRule="auto"/>
              <w:jc w:val="center"/>
              <w:rPr>
                <w:rFonts w:ascii="Arial" w:eastAsia="Times New Roman" w:hAnsi="Arial" w:cs="Arial"/>
                <w:color w:val="000000"/>
                <w:sz w:val="14"/>
                <w:szCs w:val="14"/>
              </w:rPr>
            </w:pPr>
            <w:r w:rsidRPr="000F44C5">
              <w:rPr>
                <w:rFonts w:ascii="Arial" w:eastAsia="Times New Roman" w:hAnsi="Arial" w:cs="Arial"/>
                <w:color w:val="000000"/>
                <w:sz w:val="14"/>
                <w:szCs w:val="14"/>
              </w:rPr>
              <w:t> </w:t>
            </w:r>
          </w:p>
        </w:tc>
        <w:tc>
          <w:tcPr>
            <w:tcW w:w="240" w:type="dxa"/>
            <w:tcBorders>
              <w:top w:val="nil"/>
              <w:left w:val="nil"/>
              <w:bottom w:val="single" w:sz="4" w:space="0" w:color="auto"/>
              <w:right w:val="single" w:sz="4" w:space="0" w:color="auto"/>
            </w:tcBorders>
            <w:noWrap/>
            <w:vAlign w:val="center"/>
            <w:hideMark/>
          </w:tcPr>
          <w:p w14:paraId="7D969F41" w14:textId="77777777" w:rsidR="000F44C5" w:rsidRPr="000F44C5" w:rsidRDefault="000F44C5" w:rsidP="000F44C5">
            <w:pPr>
              <w:spacing w:after="0" w:line="240" w:lineRule="auto"/>
              <w:jc w:val="center"/>
              <w:rPr>
                <w:rFonts w:ascii="Arial" w:eastAsia="Times New Roman" w:hAnsi="Arial" w:cs="Arial"/>
                <w:color w:val="000000"/>
                <w:sz w:val="14"/>
                <w:szCs w:val="14"/>
              </w:rPr>
            </w:pPr>
            <w:r w:rsidRPr="000F44C5">
              <w:rPr>
                <w:rFonts w:ascii="Arial" w:eastAsia="Times New Roman" w:hAnsi="Arial" w:cs="Arial"/>
                <w:color w:val="000000"/>
                <w:sz w:val="14"/>
                <w:szCs w:val="14"/>
              </w:rPr>
              <w:t> </w:t>
            </w:r>
          </w:p>
        </w:tc>
        <w:tc>
          <w:tcPr>
            <w:tcW w:w="240" w:type="dxa"/>
            <w:tcBorders>
              <w:top w:val="nil"/>
              <w:left w:val="nil"/>
              <w:bottom w:val="single" w:sz="4" w:space="0" w:color="auto"/>
              <w:right w:val="single" w:sz="4" w:space="0" w:color="auto"/>
            </w:tcBorders>
            <w:noWrap/>
            <w:vAlign w:val="center"/>
            <w:hideMark/>
          </w:tcPr>
          <w:p w14:paraId="16687581" w14:textId="77777777" w:rsidR="000F44C5" w:rsidRPr="000F44C5" w:rsidRDefault="000F44C5" w:rsidP="000F44C5">
            <w:pPr>
              <w:spacing w:after="0" w:line="240" w:lineRule="auto"/>
              <w:jc w:val="center"/>
              <w:rPr>
                <w:rFonts w:ascii="Arial" w:eastAsia="Times New Roman" w:hAnsi="Arial" w:cs="Arial"/>
                <w:color w:val="000000"/>
                <w:sz w:val="14"/>
                <w:szCs w:val="14"/>
              </w:rPr>
            </w:pPr>
            <w:r w:rsidRPr="000F44C5">
              <w:rPr>
                <w:rFonts w:ascii="Arial" w:eastAsia="Times New Roman" w:hAnsi="Arial" w:cs="Arial"/>
                <w:color w:val="000000"/>
                <w:sz w:val="14"/>
                <w:szCs w:val="14"/>
              </w:rPr>
              <w:t> </w:t>
            </w:r>
          </w:p>
        </w:tc>
        <w:tc>
          <w:tcPr>
            <w:tcW w:w="240" w:type="dxa"/>
            <w:tcBorders>
              <w:top w:val="nil"/>
              <w:left w:val="nil"/>
              <w:bottom w:val="single" w:sz="4" w:space="0" w:color="auto"/>
              <w:right w:val="single" w:sz="4" w:space="0" w:color="auto"/>
            </w:tcBorders>
            <w:noWrap/>
            <w:vAlign w:val="center"/>
            <w:hideMark/>
          </w:tcPr>
          <w:p w14:paraId="40709720" w14:textId="77777777" w:rsidR="000F44C5" w:rsidRPr="000F44C5" w:rsidRDefault="000F44C5" w:rsidP="000F44C5">
            <w:pPr>
              <w:spacing w:after="0" w:line="240" w:lineRule="auto"/>
              <w:jc w:val="center"/>
              <w:rPr>
                <w:rFonts w:ascii="Arial" w:eastAsia="Times New Roman" w:hAnsi="Arial" w:cs="Arial"/>
                <w:color w:val="000000"/>
                <w:sz w:val="14"/>
                <w:szCs w:val="14"/>
              </w:rPr>
            </w:pPr>
            <w:r w:rsidRPr="000F44C5">
              <w:rPr>
                <w:rFonts w:ascii="Arial" w:eastAsia="Times New Roman" w:hAnsi="Arial" w:cs="Arial"/>
                <w:color w:val="000000"/>
                <w:sz w:val="14"/>
                <w:szCs w:val="14"/>
              </w:rPr>
              <w:t> </w:t>
            </w:r>
          </w:p>
        </w:tc>
        <w:tc>
          <w:tcPr>
            <w:tcW w:w="240" w:type="dxa"/>
            <w:tcBorders>
              <w:top w:val="nil"/>
              <w:left w:val="nil"/>
              <w:bottom w:val="single" w:sz="4" w:space="0" w:color="auto"/>
              <w:right w:val="single" w:sz="4" w:space="0" w:color="auto"/>
            </w:tcBorders>
            <w:noWrap/>
            <w:vAlign w:val="center"/>
            <w:hideMark/>
          </w:tcPr>
          <w:p w14:paraId="3A62887B" w14:textId="77777777" w:rsidR="000F44C5" w:rsidRPr="000F44C5" w:rsidRDefault="000F44C5" w:rsidP="000F44C5">
            <w:pPr>
              <w:spacing w:after="0" w:line="240" w:lineRule="auto"/>
              <w:jc w:val="center"/>
              <w:rPr>
                <w:rFonts w:ascii="Arial" w:eastAsia="Times New Roman" w:hAnsi="Arial" w:cs="Arial"/>
                <w:color w:val="000000"/>
                <w:sz w:val="14"/>
                <w:szCs w:val="14"/>
              </w:rPr>
            </w:pPr>
            <w:r w:rsidRPr="000F44C5">
              <w:rPr>
                <w:rFonts w:ascii="Arial" w:eastAsia="Times New Roman" w:hAnsi="Arial" w:cs="Arial"/>
                <w:color w:val="000000"/>
                <w:sz w:val="14"/>
                <w:szCs w:val="14"/>
              </w:rPr>
              <w:t> </w:t>
            </w:r>
          </w:p>
        </w:tc>
        <w:tc>
          <w:tcPr>
            <w:tcW w:w="240" w:type="dxa"/>
            <w:tcBorders>
              <w:top w:val="single" w:sz="4" w:space="0" w:color="auto"/>
              <w:left w:val="single" w:sz="4" w:space="0" w:color="auto"/>
              <w:bottom w:val="single" w:sz="4" w:space="0" w:color="auto"/>
              <w:right w:val="single" w:sz="4" w:space="0" w:color="auto"/>
            </w:tcBorders>
            <w:shd w:val="clear" w:color="000000" w:fill="00B050"/>
            <w:noWrap/>
            <w:vAlign w:val="center"/>
            <w:hideMark/>
          </w:tcPr>
          <w:p w14:paraId="711AB910" w14:textId="77777777" w:rsidR="000F44C5" w:rsidRPr="000F44C5" w:rsidRDefault="000F44C5" w:rsidP="000F44C5">
            <w:pPr>
              <w:spacing w:after="0" w:line="240" w:lineRule="auto"/>
              <w:jc w:val="center"/>
              <w:rPr>
                <w:rFonts w:ascii="Arial" w:eastAsia="Times New Roman" w:hAnsi="Arial" w:cs="Arial"/>
                <w:color w:val="000000"/>
                <w:sz w:val="14"/>
                <w:szCs w:val="14"/>
              </w:rPr>
            </w:pPr>
            <w:r w:rsidRPr="000F44C5">
              <w:rPr>
                <w:rFonts w:ascii="Arial" w:eastAsia="Times New Roman" w:hAnsi="Arial" w:cs="Arial"/>
                <w:color w:val="000000"/>
                <w:sz w:val="14"/>
                <w:szCs w:val="14"/>
              </w:rPr>
              <w:t>1</w:t>
            </w:r>
          </w:p>
        </w:tc>
      </w:tr>
      <w:tr w:rsidR="000F44C5" w:rsidRPr="000F44C5" w14:paraId="27DED6B4" w14:textId="77777777" w:rsidTr="000F44C5">
        <w:trPr>
          <w:trHeight w:val="1080"/>
        </w:trPr>
        <w:tc>
          <w:tcPr>
            <w:tcW w:w="2734" w:type="dxa"/>
            <w:tcBorders>
              <w:top w:val="nil"/>
              <w:left w:val="single" w:sz="4" w:space="0" w:color="auto"/>
              <w:bottom w:val="single" w:sz="4" w:space="0" w:color="auto"/>
              <w:right w:val="single" w:sz="4" w:space="0" w:color="auto"/>
            </w:tcBorders>
            <w:shd w:val="clear" w:color="000000" w:fill="FCE4D6"/>
            <w:noWrap/>
            <w:hideMark/>
          </w:tcPr>
          <w:p w14:paraId="45713B9F" w14:textId="77777777" w:rsidR="000F44C5" w:rsidRPr="000F44C5" w:rsidRDefault="000F44C5" w:rsidP="000F44C5">
            <w:pPr>
              <w:spacing w:after="0" w:line="240" w:lineRule="auto"/>
              <w:rPr>
                <w:rFonts w:ascii="Arial" w:eastAsia="Times New Roman" w:hAnsi="Arial" w:cs="Arial"/>
                <w:color w:val="000000"/>
                <w:sz w:val="14"/>
                <w:szCs w:val="14"/>
              </w:rPr>
            </w:pPr>
            <w:r w:rsidRPr="000F44C5">
              <w:rPr>
                <w:rFonts w:ascii="Arial" w:eastAsia="Times New Roman" w:hAnsi="Arial" w:cs="Arial"/>
                <w:color w:val="000000"/>
                <w:sz w:val="14"/>
                <w:szCs w:val="14"/>
              </w:rPr>
              <w:t>Martinez-Vizcaino 2020</w:t>
            </w:r>
          </w:p>
        </w:tc>
        <w:tc>
          <w:tcPr>
            <w:tcW w:w="3366" w:type="dxa"/>
            <w:tcBorders>
              <w:top w:val="nil"/>
              <w:left w:val="nil"/>
              <w:bottom w:val="single" w:sz="4" w:space="0" w:color="auto"/>
              <w:right w:val="single" w:sz="4" w:space="0" w:color="auto"/>
            </w:tcBorders>
            <w:shd w:val="clear" w:color="000000" w:fill="FCE4D6"/>
            <w:hideMark/>
          </w:tcPr>
          <w:p w14:paraId="24091556" w14:textId="77777777" w:rsidR="000F44C5" w:rsidRPr="000F44C5" w:rsidRDefault="000F44C5" w:rsidP="000F44C5">
            <w:pPr>
              <w:spacing w:after="0" w:line="240" w:lineRule="auto"/>
              <w:rPr>
                <w:rFonts w:ascii="Arial" w:eastAsia="Times New Roman" w:hAnsi="Arial" w:cs="Arial"/>
                <w:color w:val="000000"/>
                <w:sz w:val="14"/>
                <w:szCs w:val="14"/>
              </w:rPr>
            </w:pPr>
            <w:proofErr w:type="spellStart"/>
            <w:r w:rsidRPr="006443A0">
              <w:rPr>
                <w:rFonts w:ascii="Arial" w:eastAsia="Times New Roman" w:hAnsi="Arial" w:cs="Arial"/>
                <w:color w:val="000000"/>
                <w:sz w:val="14"/>
                <w:szCs w:val="14"/>
                <w:lang w:val="es-ES"/>
              </w:rPr>
              <w:t>Martinez</w:t>
            </w:r>
            <w:proofErr w:type="spellEnd"/>
            <w:r w:rsidRPr="006443A0">
              <w:rPr>
                <w:rFonts w:ascii="Arial" w:eastAsia="Times New Roman" w:hAnsi="Arial" w:cs="Arial"/>
                <w:color w:val="000000"/>
                <w:sz w:val="14"/>
                <w:szCs w:val="14"/>
                <w:lang w:val="es-ES"/>
              </w:rPr>
              <w:t xml:space="preserve">-Vizcaino V, Pozuelo-Carrascosa DP, </w:t>
            </w:r>
            <w:proofErr w:type="spellStart"/>
            <w:r w:rsidRPr="006443A0">
              <w:rPr>
                <w:rFonts w:ascii="Arial" w:eastAsia="Times New Roman" w:hAnsi="Arial" w:cs="Arial"/>
                <w:color w:val="000000"/>
                <w:sz w:val="14"/>
                <w:szCs w:val="14"/>
                <w:lang w:val="es-ES"/>
              </w:rPr>
              <w:t>Garcia</w:t>
            </w:r>
            <w:proofErr w:type="spellEnd"/>
            <w:r w:rsidRPr="006443A0">
              <w:rPr>
                <w:rFonts w:ascii="Arial" w:eastAsia="Times New Roman" w:hAnsi="Arial" w:cs="Arial"/>
                <w:color w:val="000000"/>
                <w:sz w:val="14"/>
                <w:szCs w:val="14"/>
                <w:lang w:val="es-ES"/>
              </w:rPr>
              <w:t>-Prieto JC, Cavero-Redondo I, Solera-</w:t>
            </w:r>
            <w:proofErr w:type="spellStart"/>
            <w:r w:rsidRPr="006443A0">
              <w:rPr>
                <w:rFonts w:ascii="Arial" w:eastAsia="Times New Roman" w:hAnsi="Arial" w:cs="Arial"/>
                <w:color w:val="000000"/>
                <w:sz w:val="14"/>
                <w:szCs w:val="14"/>
                <w:lang w:val="es-ES"/>
              </w:rPr>
              <w:t>Martinez</w:t>
            </w:r>
            <w:proofErr w:type="spellEnd"/>
            <w:r w:rsidRPr="006443A0">
              <w:rPr>
                <w:rFonts w:ascii="Arial" w:eastAsia="Times New Roman" w:hAnsi="Arial" w:cs="Arial"/>
                <w:color w:val="000000"/>
                <w:sz w:val="14"/>
                <w:szCs w:val="14"/>
                <w:lang w:val="es-ES"/>
              </w:rPr>
              <w:t xml:space="preserve"> M, Garrido-Miguel M, et al. </w:t>
            </w:r>
            <w:r w:rsidRPr="000F44C5">
              <w:rPr>
                <w:rFonts w:ascii="Arial" w:eastAsia="Times New Roman" w:hAnsi="Arial" w:cs="Arial"/>
                <w:color w:val="000000"/>
                <w:sz w:val="14"/>
                <w:szCs w:val="14"/>
              </w:rPr>
              <w:t>Effectiveness of a school-based physical activity intervention on adiposity, fitness and blood pressure: MOVI-KIDS study. British Journal of Sports Medicine 2020;54(5):279–85. [DOI: 10.1136/bjsports-2018-099655]</w:t>
            </w:r>
          </w:p>
        </w:tc>
        <w:tc>
          <w:tcPr>
            <w:tcW w:w="240" w:type="dxa"/>
            <w:tcBorders>
              <w:top w:val="nil"/>
              <w:left w:val="nil"/>
              <w:bottom w:val="single" w:sz="4" w:space="0" w:color="auto"/>
              <w:right w:val="single" w:sz="4" w:space="0" w:color="auto"/>
            </w:tcBorders>
            <w:noWrap/>
            <w:vAlign w:val="center"/>
            <w:hideMark/>
          </w:tcPr>
          <w:p w14:paraId="0B843E2A" w14:textId="77777777" w:rsidR="000F44C5" w:rsidRPr="000F44C5" w:rsidRDefault="000F44C5" w:rsidP="000F44C5">
            <w:pPr>
              <w:spacing w:after="0" w:line="240" w:lineRule="auto"/>
              <w:jc w:val="center"/>
              <w:rPr>
                <w:rFonts w:ascii="Arial" w:eastAsia="Times New Roman" w:hAnsi="Arial" w:cs="Arial"/>
                <w:color w:val="000000"/>
                <w:sz w:val="14"/>
                <w:szCs w:val="14"/>
              </w:rPr>
            </w:pPr>
            <w:r w:rsidRPr="000F44C5">
              <w:rPr>
                <w:rFonts w:ascii="Arial" w:eastAsia="Times New Roman" w:hAnsi="Arial" w:cs="Arial"/>
                <w:color w:val="000000"/>
                <w:sz w:val="14"/>
                <w:szCs w:val="14"/>
              </w:rPr>
              <w:t> </w:t>
            </w:r>
          </w:p>
        </w:tc>
        <w:tc>
          <w:tcPr>
            <w:tcW w:w="240" w:type="dxa"/>
            <w:tcBorders>
              <w:top w:val="nil"/>
              <w:left w:val="nil"/>
              <w:bottom w:val="single" w:sz="4" w:space="0" w:color="auto"/>
              <w:right w:val="single" w:sz="4" w:space="0" w:color="auto"/>
            </w:tcBorders>
            <w:noWrap/>
            <w:vAlign w:val="center"/>
            <w:hideMark/>
          </w:tcPr>
          <w:p w14:paraId="6B519464" w14:textId="77777777" w:rsidR="000F44C5" w:rsidRPr="000F44C5" w:rsidRDefault="000F44C5" w:rsidP="000F44C5">
            <w:pPr>
              <w:spacing w:after="0" w:line="240" w:lineRule="auto"/>
              <w:jc w:val="center"/>
              <w:rPr>
                <w:rFonts w:ascii="Arial" w:eastAsia="Times New Roman" w:hAnsi="Arial" w:cs="Arial"/>
                <w:color w:val="000000"/>
                <w:sz w:val="14"/>
                <w:szCs w:val="14"/>
              </w:rPr>
            </w:pPr>
            <w:r w:rsidRPr="000F44C5">
              <w:rPr>
                <w:rFonts w:ascii="Arial" w:eastAsia="Times New Roman" w:hAnsi="Arial" w:cs="Arial"/>
                <w:color w:val="000000"/>
                <w:sz w:val="14"/>
                <w:szCs w:val="14"/>
              </w:rPr>
              <w:t> </w:t>
            </w:r>
          </w:p>
        </w:tc>
        <w:tc>
          <w:tcPr>
            <w:tcW w:w="240" w:type="dxa"/>
            <w:tcBorders>
              <w:top w:val="nil"/>
              <w:left w:val="nil"/>
              <w:bottom w:val="single" w:sz="4" w:space="0" w:color="auto"/>
              <w:right w:val="single" w:sz="4" w:space="0" w:color="auto"/>
            </w:tcBorders>
            <w:noWrap/>
            <w:vAlign w:val="center"/>
            <w:hideMark/>
          </w:tcPr>
          <w:p w14:paraId="33B6B6F1" w14:textId="77777777" w:rsidR="000F44C5" w:rsidRPr="000F44C5" w:rsidRDefault="000F44C5" w:rsidP="000F44C5">
            <w:pPr>
              <w:spacing w:after="0" w:line="240" w:lineRule="auto"/>
              <w:jc w:val="center"/>
              <w:rPr>
                <w:rFonts w:ascii="Arial" w:eastAsia="Times New Roman" w:hAnsi="Arial" w:cs="Arial"/>
                <w:color w:val="000000"/>
                <w:sz w:val="14"/>
                <w:szCs w:val="14"/>
              </w:rPr>
            </w:pPr>
            <w:r w:rsidRPr="000F44C5">
              <w:rPr>
                <w:rFonts w:ascii="Arial" w:eastAsia="Times New Roman" w:hAnsi="Arial" w:cs="Arial"/>
                <w:color w:val="000000"/>
                <w:sz w:val="14"/>
                <w:szCs w:val="14"/>
              </w:rPr>
              <w:t> </w:t>
            </w:r>
          </w:p>
        </w:tc>
        <w:tc>
          <w:tcPr>
            <w:tcW w:w="240" w:type="dxa"/>
            <w:tcBorders>
              <w:top w:val="nil"/>
              <w:left w:val="nil"/>
              <w:bottom w:val="single" w:sz="4" w:space="0" w:color="auto"/>
              <w:right w:val="single" w:sz="4" w:space="0" w:color="auto"/>
            </w:tcBorders>
            <w:noWrap/>
            <w:vAlign w:val="center"/>
            <w:hideMark/>
          </w:tcPr>
          <w:p w14:paraId="039503B6" w14:textId="77777777" w:rsidR="000F44C5" w:rsidRPr="000F44C5" w:rsidRDefault="000F44C5" w:rsidP="000F44C5">
            <w:pPr>
              <w:spacing w:after="0" w:line="240" w:lineRule="auto"/>
              <w:jc w:val="center"/>
              <w:rPr>
                <w:rFonts w:ascii="Arial" w:eastAsia="Times New Roman" w:hAnsi="Arial" w:cs="Arial"/>
                <w:color w:val="000000"/>
                <w:sz w:val="14"/>
                <w:szCs w:val="14"/>
              </w:rPr>
            </w:pPr>
            <w:r w:rsidRPr="000F44C5">
              <w:rPr>
                <w:rFonts w:ascii="Arial" w:eastAsia="Times New Roman" w:hAnsi="Arial" w:cs="Arial"/>
                <w:color w:val="000000"/>
                <w:sz w:val="14"/>
                <w:szCs w:val="14"/>
              </w:rPr>
              <w:t> </w:t>
            </w:r>
          </w:p>
        </w:tc>
        <w:tc>
          <w:tcPr>
            <w:tcW w:w="240" w:type="dxa"/>
            <w:tcBorders>
              <w:top w:val="nil"/>
              <w:left w:val="nil"/>
              <w:bottom w:val="single" w:sz="4" w:space="0" w:color="auto"/>
              <w:right w:val="single" w:sz="4" w:space="0" w:color="auto"/>
            </w:tcBorders>
            <w:noWrap/>
            <w:vAlign w:val="center"/>
            <w:hideMark/>
          </w:tcPr>
          <w:p w14:paraId="06BC0D86" w14:textId="77777777" w:rsidR="000F44C5" w:rsidRPr="000F44C5" w:rsidRDefault="000F44C5" w:rsidP="000F44C5">
            <w:pPr>
              <w:spacing w:after="0" w:line="240" w:lineRule="auto"/>
              <w:jc w:val="center"/>
              <w:rPr>
                <w:rFonts w:ascii="Arial" w:eastAsia="Times New Roman" w:hAnsi="Arial" w:cs="Arial"/>
                <w:color w:val="000000"/>
                <w:sz w:val="14"/>
                <w:szCs w:val="14"/>
              </w:rPr>
            </w:pPr>
            <w:r w:rsidRPr="000F44C5">
              <w:rPr>
                <w:rFonts w:ascii="Arial" w:eastAsia="Times New Roman" w:hAnsi="Arial" w:cs="Arial"/>
                <w:color w:val="000000"/>
                <w:sz w:val="14"/>
                <w:szCs w:val="14"/>
              </w:rPr>
              <w:t> </w:t>
            </w:r>
          </w:p>
        </w:tc>
        <w:tc>
          <w:tcPr>
            <w:tcW w:w="240" w:type="dxa"/>
            <w:tcBorders>
              <w:top w:val="single" w:sz="4" w:space="0" w:color="auto"/>
              <w:left w:val="single" w:sz="4" w:space="0" w:color="auto"/>
              <w:bottom w:val="single" w:sz="4" w:space="0" w:color="auto"/>
              <w:right w:val="single" w:sz="4" w:space="0" w:color="auto"/>
            </w:tcBorders>
            <w:shd w:val="clear" w:color="000000" w:fill="00B050"/>
            <w:noWrap/>
            <w:vAlign w:val="center"/>
            <w:hideMark/>
          </w:tcPr>
          <w:p w14:paraId="775F8E31" w14:textId="77777777" w:rsidR="000F44C5" w:rsidRPr="000F44C5" w:rsidRDefault="000F44C5" w:rsidP="000F44C5">
            <w:pPr>
              <w:spacing w:after="0" w:line="240" w:lineRule="auto"/>
              <w:jc w:val="center"/>
              <w:rPr>
                <w:rFonts w:ascii="Arial" w:eastAsia="Times New Roman" w:hAnsi="Arial" w:cs="Arial"/>
                <w:color w:val="000000"/>
                <w:sz w:val="14"/>
                <w:szCs w:val="14"/>
              </w:rPr>
            </w:pPr>
            <w:r w:rsidRPr="000F44C5">
              <w:rPr>
                <w:rFonts w:ascii="Arial" w:eastAsia="Times New Roman" w:hAnsi="Arial" w:cs="Arial"/>
                <w:color w:val="000000"/>
                <w:sz w:val="14"/>
                <w:szCs w:val="14"/>
              </w:rPr>
              <w:t>1</w:t>
            </w:r>
          </w:p>
        </w:tc>
      </w:tr>
      <w:tr w:rsidR="000F44C5" w:rsidRPr="000F44C5" w14:paraId="670EBB4F" w14:textId="77777777" w:rsidTr="000F44C5">
        <w:trPr>
          <w:trHeight w:val="900"/>
        </w:trPr>
        <w:tc>
          <w:tcPr>
            <w:tcW w:w="2734" w:type="dxa"/>
            <w:tcBorders>
              <w:top w:val="nil"/>
              <w:left w:val="single" w:sz="4" w:space="0" w:color="auto"/>
              <w:bottom w:val="single" w:sz="4" w:space="0" w:color="auto"/>
              <w:right w:val="single" w:sz="4" w:space="0" w:color="auto"/>
            </w:tcBorders>
            <w:shd w:val="clear" w:color="000000" w:fill="FCE4D6"/>
            <w:noWrap/>
            <w:hideMark/>
          </w:tcPr>
          <w:p w14:paraId="2ADF7642" w14:textId="77777777" w:rsidR="000F44C5" w:rsidRPr="000F44C5" w:rsidRDefault="000F44C5" w:rsidP="000F44C5">
            <w:pPr>
              <w:spacing w:after="0" w:line="240" w:lineRule="auto"/>
              <w:rPr>
                <w:rFonts w:ascii="Arial" w:eastAsia="Times New Roman" w:hAnsi="Arial" w:cs="Arial"/>
                <w:color w:val="000000"/>
                <w:sz w:val="14"/>
                <w:szCs w:val="14"/>
              </w:rPr>
            </w:pPr>
            <w:r w:rsidRPr="000F44C5">
              <w:rPr>
                <w:rFonts w:ascii="Arial" w:eastAsia="Times New Roman" w:hAnsi="Arial" w:cs="Arial"/>
                <w:color w:val="000000"/>
                <w:sz w:val="14"/>
                <w:szCs w:val="14"/>
              </w:rPr>
              <w:t>Martinez-Vizcaino 2022</w:t>
            </w:r>
          </w:p>
        </w:tc>
        <w:tc>
          <w:tcPr>
            <w:tcW w:w="3366" w:type="dxa"/>
            <w:tcBorders>
              <w:top w:val="nil"/>
              <w:left w:val="nil"/>
              <w:bottom w:val="single" w:sz="4" w:space="0" w:color="auto"/>
              <w:right w:val="single" w:sz="4" w:space="0" w:color="auto"/>
            </w:tcBorders>
            <w:shd w:val="clear" w:color="000000" w:fill="FCE4D6"/>
            <w:hideMark/>
          </w:tcPr>
          <w:p w14:paraId="59C884A9" w14:textId="77777777" w:rsidR="000F44C5" w:rsidRPr="000F44C5" w:rsidRDefault="000F44C5" w:rsidP="000F44C5">
            <w:pPr>
              <w:spacing w:after="0" w:line="240" w:lineRule="auto"/>
              <w:rPr>
                <w:rFonts w:ascii="Arial" w:eastAsia="Times New Roman" w:hAnsi="Arial" w:cs="Arial"/>
                <w:color w:val="000000"/>
                <w:sz w:val="14"/>
                <w:szCs w:val="14"/>
              </w:rPr>
            </w:pPr>
            <w:proofErr w:type="spellStart"/>
            <w:r w:rsidRPr="000F44C5">
              <w:rPr>
                <w:rFonts w:ascii="Arial" w:eastAsia="Times New Roman" w:hAnsi="Arial" w:cs="Arial"/>
                <w:color w:val="000000"/>
                <w:sz w:val="14"/>
                <w:szCs w:val="14"/>
                <w:lang w:val="es-ES"/>
              </w:rPr>
              <w:t>Martinez</w:t>
            </w:r>
            <w:proofErr w:type="spellEnd"/>
            <w:r w:rsidRPr="000F44C5">
              <w:rPr>
                <w:rFonts w:ascii="Arial" w:eastAsia="Times New Roman" w:hAnsi="Arial" w:cs="Arial"/>
                <w:color w:val="000000"/>
                <w:sz w:val="14"/>
                <w:szCs w:val="14"/>
                <w:lang w:val="es-ES"/>
              </w:rPr>
              <w:t xml:space="preserve">-Vizcaino V, Soriano-Cano A, Garrido-Miguel M, Cavero-Redondo I, Medio EP, Madrid VM, et al. </w:t>
            </w:r>
            <w:r w:rsidRPr="000F44C5">
              <w:rPr>
                <w:rFonts w:ascii="Arial" w:eastAsia="Times New Roman" w:hAnsi="Arial" w:cs="Arial"/>
                <w:color w:val="000000"/>
                <w:sz w:val="14"/>
                <w:szCs w:val="14"/>
              </w:rPr>
              <w:t xml:space="preserve">The effectiveness of a high-intensity interval games intervention in schoolchildren: a </w:t>
            </w:r>
            <w:proofErr w:type="gramStart"/>
            <w:r w:rsidRPr="000F44C5">
              <w:rPr>
                <w:rFonts w:ascii="Arial" w:eastAsia="Times New Roman" w:hAnsi="Arial" w:cs="Arial"/>
                <w:color w:val="000000"/>
                <w:sz w:val="14"/>
                <w:szCs w:val="14"/>
              </w:rPr>
              <w:t>cluster</w:t>
            </w:r>
            <w:proofErr w:type="gramEnd"/>
            <w:r w:rsidRPr="000F44C5">
              <w:rPr>
                <w:rFonts w:ascii="Arial" w:eastAsia="Times New Roman" w:hAnsi="Arial" w:cs="Arial"/>
                <w:color w:val="000000"/>
                <w:sz w:val="14"/>
                <w:szCs w:val="14"/>
              </w:rPr>
              <w:t>-randomized trial. Scandinavian Journal of Medicine &amp; Science in Sports 2022;32(4):765–81. [DOI: 10.1111/sms.14113]</w:t>
            </w:r>
          </w:p>
        </w:tc>
        <w:tc>
          <w:tcPr>
            <w:tcW w:w="240" w:type="dxa"/>
            <w:tcBorders>
              <w:top w:val="nil"/>
              <w:left w:val="nil"/>
              <w:bottom w:val="single" w:sz="4" w:space="0" w:color="auto"/>
              <w:right w:val="single" w:sz="4" w:space="0" w:color="auto"/>
            </w:tcBorders>
            <w:noWrap/>
            <w:vAlign w:val="center"/>
            <w:hideMark/>
          </w:tcPr>
          <w:p w14:paraId="7C963A8E" w14:textId="77777777" w:rsidR="000F44C5" w:rsidRPr="000F44C5" w:rsidRDefault="000F44C5" w:rsidP="000F44C5">
            <w:pPr>
              <w:spacing w:after="0" w:line="240" w:lineRule="auto"/>
              <w:jc w:val="center"/>
              <w:rPr>
                <w:rFonts w:ascii="Arial" w:eastAsia="Times New Roman" w:hAnsi="Arial" w:cs="Arial"/>
                <w:color w:val="000000"/>
                <w:sz w:val="14"/>
                <w:szCs w:val="14"/>
              </w:rPr>
            </w:pPr>
            <w:r w:rsidRPr="000F44C5">
              <w:rPr>
                <w:rFonts w:ascii="Arial" w:eastAsia="Times New Roman" w:hAnsi="Arial" w:cs="Arial"/>
                <w:color w:val="000000"/>
                <w:sz w:val="14"/>
                <w:szCs w:val="14"/>
              </w:rPr>
              <w:t> </w:t>
            </w:r>
          </w:p>
        </w:tc>
        <w:tc>
          <w:tcPr>
            <w:tcW w:w="240" w:type="dxa"/>
            <w:tcBorders>
              <w:top w:val="nil"/>
              <w:left w:val="nil"/>
              <w:bottom w:val="single" w:sz="4" w:space="0" w:color="auto"/>
              <w:right w:val="single" w:sz="4" w:space="0" w:color="auto"/>
            </w:tcBorders>
            <w:noWrap/>
            <w:vAlign w:val="center"/>
            <w:hideMark/>
          </w:tcPr>
          <w:p w14:paraId="2A5160C2" w14:textId="77777777" w:rsidR="000F44C5" w:rsidRPr="000F44C5" w:rsidRDefault="000F44C5" w:rsidP="000F44C5">
            <w:pPr>
              <w:spacing w:after="0" w:line="240" w:lineRule="auto"/>
              <w:jc w:val="center"/>
              <w:rPr>
                <w:rFonts w:ascii="Arial" w:eastAsia="Times New Roman" w:hAnsi="Arial" w:cs="Arial"/>
                <w:color w:val="000000"/>
                <w:sz w:val="14"/>
                <w:szCs w:val="14"/>
              </w:rPr>
            </w:pPr>
            <w:r w:rsidRPr="000F44C5">
              <w:rPr>
                <w:rFonts w:ascii="Arial" w:eastAsia="Times New Roman" w:hAnsi="Arial" w:cs="Arial"/>
                <w:color w:val="000000"/>
                <w:sz w:val="14"/>
                <w:szCs w:val="14"/>
              </w:rPr>
              <w:t> </w:t>
            </w:r>
          </w:p>
        </w:tc>
        <w:tc>
          <w:tcPr>
            <w:tcW w:w="240" w:type="dxa"/>
            <w:tcBorders>
              <w:top w:val="nil"/>
              <w:left w:val="nil"/>
              <w:bottom w:val="single" w:sz="4" w:space="0" w:color="auto"/>
              <w:right w:val="single" w:sz="4" w:space="0" w:color="auto"/>
            </w:tcBorders>
            <w:noWrap/>
            <w:vAlign w:val="center"/>
            <w:hideMark/>
          </w:tcPr>
          <w:p w14:paraId="0EF9C008" w14:textId="77777777" w:rsidR="000F44C5" w:rsidRPr="000F44C5" w:rsidRDefault="000F44C5" w:rsidP="000F44C5">
            <w:pPr>
              <w:spacing w:after="0" w:line="240" w:lineRule="auto"/>
              <w:jc w:val="center"/>
              <w:rPr>
                <w:rFonts w:ascii="Arial" w:eastAsia="Times New Roman" w:hAnsi="Arial" w:cs="Arial"/>
                <w:color w:val="000000"/>
                <w:sz w:val="14"/>
                <w:szCs w:val="14"/>
              </w:rPr>
            </w:pPr>
            <w:r w:rsidRPr="000F44C5">
              <w:rPr>
                <w:rFonts w:ascii="Arial" w:eastAsia="Times New Roman" w:hAnsi="Arial" w:cs="Arial"/>
                <w:color w:val="000000"/>
                <w:sz w:val="14"/>
                <w:szCs w:val="14"/>
              </w:rPr>
              <w:t> </w:t>
            </w:r>
          </w:p>
        </w:tc>
        <w:tc>
          <w:tcPr>
            <w:tcW w:w="240" w:type="dxa"/>
            <w:tcBorders>
              <w:top w:val="nil"/>
              <w:left w:val="nil"/>
              <w:bottom w:val="single" w:sz="4" w:space="0" w:color="auto"/>
              <w:right w:val="single" w:sz="4" w:space="0" w:color="auto"/>
            </w:tcBorders>
            <w:noWrap/>
            <w:vAlign w:val="center"/>
            <w:hideMark/>
          </w:tcPr>
          <w:p w14:paraId="1E48A64F" w14:textId="77777777" w:rsidR="000F44C5" w:rsidRPr="000F44C5" w:rsidRDefault="000F44C5" w:rsidP="000F44C5">
            <w:pPr>
              <w:spacing w:after="0" w:line="240" w:lineRule="auto"/>
              <w:jc w:val="center"/>
              <w:rPr>
                <w:rFonts w:ascii="Arial" w:eastAsia="Times New Roman" w:hAnsi="Arial" w:cs="Arial"/>
                <w:color w:val="000000"/>
                <w:sz w:val="14"/>
                <w:szCs w:val="14"/>
              </w:rPr>
            </w:pPr>
            <w:r w:rsidRPr="000F44C5">
              <w:rPr>
                <w:rFonts w:ascii="Arial" w:eastAsia="Times New Roman" w:hAnsi="Arial" w:cs="Arial"/>
                <w:color w:val="000000"/>
                <w:sz w:val="14"/>
                <w:szCs w:val="14"/>
              </w:rPr>
              <w:t> </w:t>
            </w:r>
          </w:p>
        </w:tc>
        <w:tc>
          <w:tcPr>
            <w:tcW w:w="240" w:type="dxa"/>
            <w:tcBorders>
              <w:top w:val="nil"/>
              <w:left w:val="nil"/>
              <w:bottom w:val="single" w:sz="4" w:space="0" w:color="auto"/>
              <w:right w:val="single" w:sz="4" w:space="0" w:color="auto"/>
            </w:tcBorders>
            <w:noWrap/>
            <w:vAlign w:val="center"/>
            <w:hideMark/>
          </w:tcPr>
          <w:p w14:paraId="6420EF67" w14:textId="77777777" w:rsidR="000F44C5" w:rsidRPr="000F44C5" w:rsidRDefault="000F44C5" w:rsidP="000F44C5">
            <w:pPr>
              <w:spacing w:after="0" w:line="240" w:lineRule="auto"/>
              <w:jc w:val="center"/>
              <w:rPr>
                <w:rFonts w:ascii="Arial" w:eastAsia="Times New Roman" w:hAnsi="Arial" w:cs="Arial"/>
                <w:color w:val="000000"/>
                <w:sz w:val="14"/>
                <w:szCs w:val="14"/>
              </w:rPr>
            </w:pPr>
            <w:r w:rsidRPr="000F44C5">
              <w:rPr>
                <w:rFonts w:ascii="Arial" w:eastAsia="Times New Roman" w:hAnsi="Arial" w:cs="Arial"/>
                <w:color w:val="000000"/>
                <w:sz w:val="14"/>
                <w:szCs w:val="14"/>
              </w:rPr>
              <w:t> </w:t>
            </w:r>
          </w:p>
        </w:tc>
        <w:tc>
          <w:tcPr>
            <w:tcW w:w="240" w:type="dxa"/>
            <w:tcBorders>
              <w:top w:val="single" w:sz="4" w:space="0" w:color="auto"/>
              <w:left w:val="single" w:sz="4" w:space="0" w:color="auto"/>
              <w:bottom w:val="single" w:sz="4" w:space="0" w:color="auto"/>
              <w:right w:val="single" w:sz="4" w:space="0" w:color="auto"/>
            </w:tcBorders>
            <w:shd w:val="clear" w:color="000000" w:fill="00B050"/>
            <w:noWrap/>
            <w:vAlign w:val="center"/>
            <w:hideMark/>
          </w:tcPr>
          <w:p w14:paraId="5E8D1FED" w14:textId="77777777" w:rsidR="000F44C5" w:rsidRPr="000F44C5" w:rsidRDefault="000F44C5" w:rsidP="000F44C5">
            <w:pPr>
              <w:spacing w:after="0" w:line="240" w:lineRule="auto"/>
              <w:jc w:val="center"/>
              <w:rPr>
                <w:rFonts w:ascii="Arial" w:eastAsia="Times New Roman" w:hAnsi="Arial" w:cs="Arial"/>
                <w:color w:val="000000"/>
                <w:sz w:val="14"/>
                <w:szCs w:val="14"/>
              </w:rPr>
            </w:pPr>
            <w:r w:rsidRPr="000F44C5">
              <w:rPr>
                <w:rFonts w:ascii="Arial" w:eastAsia="Times New Roman" w:hAnsi="Arial" w:cs="Arial"/>
                <w:color w:val="000000"/>
                <w:sz w:val="14"/>
                <w:szCs w:val="14"/>
              </w:rPr>
              <w:t>1</w:t>
            </w:r>
          </w:p>
        </w:tc>
      </w:tr>
      <w:tr w:rsidR="000F44C5" w:rsidRPr="000F44C5" w14:paraId="0C5A9149" w14:textId="77777777" w:rsidTr="000F44C5">
        <w:trPr>
          <w:trHeight w:val="720"/>
        </w:trPr>
        <w:tc>
          <w:tcPr>
            <w:tcW w:w="2734" w:type="dxa"/>
            <w:tcBorders>
              <w:top w:val="nil"/>
              <w:left w:val="single" w:sz="4" w:space="0" w:color="auto"/>
              <w:bottom w:val="single" w:sz="4" w:space="0" w:color="auto"/>
              <w:right w:val="single" w:sz="4" w:space="0" w:color="auto"/>
            </w:tcBorders>
            <w:shd w:val="clear" w:color="000000" w:fill="FCE4D6"/>
            <w:noWrap/>
            <w:hideMark/>
          </w:tcPr>
          <w:p w14:paraId="3B34BB56" w14:textId="77777777" w:rsidR="000F44C5" w:rsidRPr="000F44C5" w:rsidRDefault="000F44C5" w:rsidP="000F44C5">
            <w:pPr>
              <w:spacing w:after="0" w:line="240" w:lineRule="auto"/>
              <w:rPr>
                <w:rFonts w:ascii="Arial" w:eastAsia="Times New Roman" w:hAnsi="Arial" w:cs="Arial"/>
                <w:color w:val="000000"/>
                <w:sz w:val="14"/>
                <w:szCs w:val="14"/>
              </w:rPr>
            </w:pPr>
            <w:r w:rsidRPr="000F44C5">
              <w:rPr>
                <w:rFonts w:ascii="Arial" w:eastAsia="Times New Roman" w:hAnsi="Arial" w:cs="Arial"/>
                <w:color w:val="000000"/>
                <w:sz w:val="14"/>
                <w:szCs w:val="14"/>
              </w:rPr>
              <w:t>Meng 2013 (Beijing)</w:t>
            </w:r>
          </w:p>
        </w:tc>
        <w:tc>
          <w:tcPr>
            <w:tcW w:w="3366" w:type="dxa"/>
            <w:tcBorders>
              <w:top w:val="nil"/>
              <w:left w:val="nil"/>
              <w:bottom w:val="single" w:sz="4" w:space="0" w:color="auto"/>
              <w:right w:val="single" w:sz="4" w:space="0" w:color="auto"/>
            </w:tcBorders>
            <w:shd w:val="clear" w:color="000000" w:fill="FCE4D6"/>
            <w:hideMark/>
          </w:tcPr>
          <w:p w14:paraId="7103B2D2" w14:textId="77777777" w:rsidR="000F44C5" w:rsidRPr="000F44C5" w:rsidRDefault="000F44C5" w:rsidP="000F44C5">
            <w:pPr>
              <w:spacing w:after="0" w:line="240" w:lineRule="auto"/>
              <w:rPr>
                <w:rFonts w:ascii="Arial" w:eastAsia="Times New Roman" w:hAnsi="Arial" w:cs="Arial"/>
                <w:color w:val="000000"/>
                <w:sz w:val="14"/>
                <w:szCs w:val="14"/>
              </w:rPr>
            </w:pPr>
            <w:r w:rsidRPr="000F44C5">
              <w:rPr>
                <w:rFonts w:ascii="Arial" w:eastAsia="Times New Roman" w:hAnsi="Arial" w:cs="Arial"/>
                <w:color w:val="000000"/>
                <w:sz w:val="14"/>
                <w:szCs w:val="14"/>
              </w:rPr>
              <w:t xml:space="preserve">Meng L, Xu H, Liu A, van </w:t>
            </w:r>
            <w:proofErr w:type="spellStart"/>
            <w:r w:rsidRPr="000F44C5">
              <w:rPr>
                <w:rFonts w:ascii="Arial" w:eastAsia="Times New Roman" w:hAnsi="Arial" w:cs="Arial"/>
                <w:color w:val="000000"/>
                <w:sz w:val="14"/>
                <w:szCs w:val="14"/>
              </w:rPr>
              <w:t>Raaij</w:t>
            </w:r>
            <w:proofErr w:type="spellEnd"/>
            <w:r w:rsidRPr="000F44C5">
              <w:rPr>
                <w:rFonts w:ascii="Arial" w:eastAsia="Times New Roman" w:hAnsi="Arial" w:cs="Arial"/>
                <w:color w:val="000000"/>
                <w:sz w:val="14"/>
                <w:szCs w:val="14"/>
              </w:rPr>
              <w:t xml:space="preserve"> J, Bemelmans W, Hu X, et al. The costs and cost-effectiveness of a school-based comprehensive intervention study on childhood obesity in China. PLOS One 2013;8(10</w:t>
            </w:r>
            <w:proofErr w:type="gramStart"/>
            <w:r w:rsidRPr="000F44C5">
              <w:rPr>
                <w:rFonts w:ascii="Arial" w:eastAsia="Times New Roman" w:hAnsi="Arial" w:cs="Arial"/>
                <w:color w:val="000000"/>
                <w:sz w:val="14"/>
                <w:szCs w:val="14"/>
              </w:rPr>
              <w:t>):e</w:t>
            </w:r>
            <w:proofErr w:type="gramEnd"/>
            <w:r w:rsidRPr="000F44C5">
              <w:rPr>
                <w:rFonts w:ascii="Arial" w:eastAsia="Times New Roman" w:hAnsi="Arial" w:cs="Arial"/>
                <w:color w:val="000000"/>
                <w:sz w:val="14"/>
                <w:szCs w:val="14"/>
              </w:rPr>
              <w:t>77971. [DOI: 10.1371/journal.pone.0077971]</w:t>
            </w:r>
          </w:p>
        </w:tc>
        <w:tc>
          <w:tcPr>
            <w:tcW w:w="240" w:type="dxa"/>
            <w:tcBorders>
              <w:top w:val="nil"/>
              <w:left w:val="nil"/>
              <w:bottom w:val="single" w:sz="4" w:space="0" w:color="auto"/>
              <w:right w:val="single" w:sz="4" w:space="0" w:color="auto"/>
            </w:tcBorders>
            <w:noWrap/>
            <w:vAlign w:val="center"/>
            <w:hideMark/>
          </w:tcPr>
          <w:p w14:paraId="35F027AA" w14:textId="77777777" w:rsidR="000F44C5" w:rsidRPr="000F44C5" w:rsidRDefault="000F44C5" w:rsidP="000F44C5">
            <w:pPr>
              <w:spacing w:after="0" w:line="240" w:lineRule="auto"/>
              <w:jc w:val="center"/>
              <w:rPr>
                <w:rFonts w:ascii="Arial" w:eastAsia="Times New Roman" w:hAnsi="Arial" w:cs="Arial"/>
                <w:color w:val="000000"/>
                <w:sz w:val="14"/>
                <w:szCs w:val="14"/>
              </w:rPr>
            </w:pPr>
            <w:r w:rsidRPr="000F44C5">
              <w:rPr>
                <w:rFonts w:ascii="Arial" w:eastAsia="Times New Roman" w:hAnsi="Arial" w:cs="Arial"/>
                <w:color w:val="000000"/>
                <w:sz w:val="14"/>
                <w:szCs w:val="14"/>
              </w:rPr>
              <w:t> </w:t>
            </w:r>
          </w:p>
        </w:tc>
        <w:tc>
          <w:tcPr>
            <w:tcW w:w="240" w:type="dxa"/>
            <w:tcBorders>
              <w:top w:val="nil"/>
              <w:left w:val="nil"/>
              <w:bottom w:val="single" w:sz="4" w:space="0" w:color="auto"/>
              <w:right w:val="single" w:sz="4" w:space="0" w:color="auto"/>
            </w:tcBorders>
            <w:noWrap/>
            <w:vAlign w:val="center"/>
            <w:hideMark/>
          </w:tcPr>
          <w:p w14:paraId="592E6485" w14:textId="77777777" w:rsidR="000F44C5" w:rsidRPr="000F44C5" w:rsidRDefault="000F44C5" w:rsidP="000F44C5">
            <w:pPr>
              <w:spacing w:after="0" w:line="240" w:lineRule="auto"/>
              <w:jc w:val="center"/>
              <w:rPr>
                <w:rFonts w:ascii="Arial" w:eastAsia="Times New Roman" w:hAnsi="Arial" w:cs="Arial"/>
                <w:color w:val="000000"/>
                <w:sz w:val="14"/>
                <w:szCs w:val="14"/>
              </w:rPr>
            </w:pPr>
            <w:r w:rsidRPr="000F44C5">
              <w:rPr>
                <w:rFonts w:ascii="Arial" w:eastAsia="Times New Roman" w:hAnsi="Arial" w:cs="Arial"/>
                <w:color w:val="000000"/>
                <w:sz w:val="14"/>
                <w:szCs w:val="14"/>
              </w:rPr>
              <w:t> </w:t>
            </w:r>
          </w:p>
        </w:tc>
        <w:tc>
          <w:tcPr>
            <w:tcW w:w="240" w:type="dxa"/>
            <w:tcBorders>
              <w:top w:val="nil"/>
              <w:left w:val="nil"/>
              <w:bottom w:val="single" w:sz="4" w:space="0" w:color="auto"/>
              <w:right w:val="single" w:sz="4" w:space="0" w:color="auto"/>
            </w:tcBorders>
            <w:noWrap/>
            <w:vAlign w:val="center"/>
            <w:hideMark/>
          </w:tcPr>
          <w:p w14:paraId="63D33242" w14:textId="77777777" w:rsidR="000F44C5" w:rsidRPr="000F44C5" w:rsidRDefault="000F44C5" w:rsidP="000F44C5">
            <w:pPr>
              <w:spacing w:after="0" w:line="240" w:lineRule="auto"/>
              <w:jc w:val="center"/>
              <w:rPr>
                <w:rFonts w:ascii="Arial" w:eastAsia="Times New Roman" w:hAnsi="Arial" w:cs="Arial"/>
                <w:color w:val="000000"/>
                <w:sz w:val="14"/>
                <w:szCs w:val="14"/>
              </w:rPr>
            </w:pPr>
            <w:r w:rsidRPr="000F44C5">
              <w:rPr>
                <w:rFonts w:ascii="Arial" w:eastAsia="Times New Roman" w:hAnsi="Arial" w:cs="Arial"/>
                <w:color w:val="000000"/>
                <w:sz w:val="14"/>
                <w:szCs w:val="14"/>
              </w:rPr>
              <w:t> </w:t>
            </w:r>
          </w:p>
        </w:tc>
        <w:tc>
          <w:tcPr>
            <w:tcW w:w="240" w:type="dxa"/>
            <w:tcBorders>
              <w:top w:val="nil"/>
              <w:left w:val="nil"/>
              <w:bottom w:val="single" w:sz="4" w:space="0" w:color="auto"/>
              <w:right w:val="single" w:sz="4" w:space="0" w:color="auto"/>
            </w:tcBorders>
            <w:noWrap/>
            <w:vAlign w:val="center"/>
            <w:hideMark/>
          </w:tcPr>
          <w:p w14:paraId="383BF60E" w14:textId="77777777" w:rsidR="000F44C5" w:rsidRPr="000F44C5" w:rsidRDefault="000F44C5" w:rsidP="000F44C5">
            <w:pPr>
              <w:spacing w:after="0" w:line="240" w:lineRule="auto"/>
              <w:jc w:val="center"/>
              <w:rPr>
                <w:rFonts w:ascii="Arial" w:eastAsia="Times New Roman" w:hAnsi="Arial" w:cs="Arial"/>
                <w:color w:val="000000"/>
                <w:sz w:val="14"/>
                <w:szCs w:val="14"/>
              </w:rPr>
            </w:pPr>
            <w:r w:rsidRPr="000F44C5">
              <w:rPr>
                <w:rFonts w:ascii="Arial" w:eastAsia="Times New Roman" w:hAnsi="Arial" w:cs="Arial"/>
                <w:color w:val="000000"/>
                <w:sz w:val="14"/>
                <w:szCs w:val="14"/>
              </w:rPr>
              <w:t> </w:t>
            </w:r>
          </w:p>
        </w:tc>
        <w:tc>
          <w:tcPr>
            <w:tcW w:w="240" w:type="dxa"/>
            <w:tcBorders>
              <w:top w:val="nil"/>
              <w:left w:val="nil"/>
              <w:bottom w:val="single" w:sz="4" w:space="0" w:color="auto"/>
              <w:right w:val="single" w:sz="4" w:space="0" w:color="auto"/>
            </w:tcBorders>
            <w:noWrap/>
            <w:vAlign w:val="center"/>
            <w:hideMark/>
          </w:tcPr>
          <w:p w14:paraId="6F5B3606" w14:textId="77777777" w:rsidR="000F44C5" w:rsidRPr="000F44C5" w:rsidRDefault="000F44C5" w:rsidP="000F44C5">
            <w:pPr>
              <w:spacing w:after="0" w:line="240" w:lineRule="auto"/>
              <w:jc w:val="center"/>
              <w:rPr>
                <w:rFonts w:ascii="Arial" w:eastAsia="Times New Roman" w:hAnsi="Arial" w:cs="Arial"/>
                <w:color w:val="000000"/>
                <w:sz w:val="14"/>
                <w:szCs w:val="14"/>
              </w:rPr>
            </w:pPr>
            <w:r w:rsidRPr="000F44C5">
              <w:rPr>
                <w:rFonts w:ascii="Arial" w:eastAsia="Times New Roman" w:hAnsi="Arial" w:cs="Arial"/>
                <w:color w:val="000000"/>
                <w:sz w:val="14"/>
                <w:szCs w:val="14"/>
              </w:rPr>
              <w:t> </w:t>
            </w:r>
          </w:p>
        </w:tc>
        <w:tc>
          <w:tcPr>
            <w:tcW w:w="240" w:type="dxa"/>
            <w:tcBorders>
              <w:top w:val="single" w:sz="4" w:space="0" w:color="auto"/>
              <w:left w:val="single" w:sz="4" w:space="0" w:color="auto"/>
              <w:bottom w:val="single" w:sz="4" w:space="0" w:color="auto"/>
              <w:right w:val="single" w:sz="4" w:space="0" w:color="auto"/>
            </w:tcBorders>
            <w:shd w:val="clear" w:color="000000" w:fill="00B050"/>
            <w:noWrap/>
            <w:vAlign w:val="center"/>
            <w:hideMark/>
          </w:tcPr>
          <w:p w14:paraId="19347433" w14:textId="77777777" w:rsidR="000F44C5" w:rsidRPr="000F44C5" w:rsidRDefault="000F44C5" w:rsidP="000F44C5">
            <w:pPr>
              <w:spacing w:after="0" w:line="240" w:lineRule="auto"/>
              <w:jc w:val="center"/>
              <w:rPr>
                <w:rFonts w:ascii="Arial" w:eastAsia="Times New Roman" w:hAnsi="Arial" w:cs="Arial"/>
                <w:color w:val="000000"/>
                <w:sz w:val="14"/>
                <w:szCs w:val="14"/>
              </w:rPr>
            </w:pPr>
            <w:r w:rsidRPr="000F44C5">
              <w:rPr>
                <w:rFonts w:ascii="Arial" w:eastAsia="Times New Roman" w:hAnsi="Arial" w:cs="Arial"/>
                <w:color w:val="000000"/>
                <w:sz w:val="14"/>
                <w:szCs w:val="14"/>
              </w:rPr>
              <w:t>1</w:t>
            </w:r>
          </w:p>
        </w:tc>
      </w:tr>
      <w:tr w:rsidR="000F44C5" w:rsidRPr="000F44C5" w14:paraId="458F502E" w14:textId="77777777" w:rsidTr="000F44C5">
        <w:trPr>
          <w:trHeight w:val="900"/>
        </w:trPr>
        <w:tc>
          <w:tcPr>
            <w:tcW w:w="2734" w:type="dxa"/>
            <w:tcBorders>
              <w:top w:val="nil"/>
              <w:left w:val="single" w:sz="4" w:space="0" w:color="auto"/>
              <w:bottom w:val="single" w:sz="4" w:space="0" w:color="auto"/>
              <w:right w:val="single" w:sz="4" w:space="0" w:color="auto"/>
            </w:tcBorders>
            <w:shd w:val="clear" w:color="000000" w:fill="FCE4D6"/>
            <w:noWrap/>
            <w:hideMark/>
          </w:tcPr>
          <w:p w14:paraId="09845F4F" w14:textId="77777777" w:rsidR="000F44C5" w:rsidRPr="000F44C5" w:rsidRDefault="000F44C5" w:rsidP="000F44C5">
            <w:pPr>
              <w:spacing w:after="0" w:line="240" w:lineRule="auto"/>
              <w:rPr>
                <w:rFonts w:ascii="Arial" w:eastAsia="Times New Roman" w:hAnsi="Arial" w:cs="Arial"/>
                <w:color w:val="000000"/>
                <w:sz w:val="14"/>
                <w:szCs w:val="14"/>
              </w:rPr>
            </w:pPr>
            <w:r w:rsidRPr="000F44C5">
              <w:rPr>
                <w:rFonts w:ascii="Arial" w:eastAsia="Times New Roman" w:hAnsi="Arial" w:cs="Arial"/>
                <w:color w:val="000000"/>
                <w:sz w:val="14"/>
                <w:szCs w:val="14"/>
              </w:rPr>
              <w:lastRenderedPageBreak/>
              <w:t>Morgan 2011</w:t>
            </w:r>
          </w:p>
        </w:tc>
        <w:tc>
          <w:tcPr>
            <w:tcW w:w="3366" w:type="dxa"/>
            <w:tcBorders>
              <w:top w:val="nil"/>
              <w:left w:val="nil"/>
              <w:bottom w:val="single" w:sz="4" w:space="0" w:color="auto"/>
              <w:right w:val="single" w:sz="4" w:space="0" w:color="auto"/>
            </w:tcBorders>
            <w:shd w:val="clear" w:color="000000" w:fill="FCE4D6"/>
            <w:hideMark/>
          </w:tcPr>
          <w:p w14:paraId="36491F9C" w14:textId="77777777" w:rsidR="000F44C5" w:rsidRPr="000F44C5" w:rsidRDefault="000F44C5" w:rsidP="000F44C5">
            <w:pPr>
              <w:spacing w:after="0" w:line="240" w:lineRule="auto"/>
              <w:rPr>
                <w:rFonts w:ascii="Arial" w:eastAsia="Times New Roman" w:hAnsi="Arial" w:cs="Arial"/>
                <w:color w:val="000000"/>
                <w:sz w:val="14"/>
                <w:szCs w:val="14"/>
              </w:rPr>
            </w:pPr>
            <w:r w:rsidRPr="000F44C5">
              <w:rPr>
                <w:rFonts w:ascii="Arial" w:eastAsia="Times New Roman" w:hAnsi="Arial" w:cs="Arial"/>
                <w:color w:val="000000"/>
                <w:sz w:val="14"/>
                <w:szCs w:val="14"/>
              </w:rPr>
              <w:t xml:space="preserve">Morgan PJ, Lubans DR, Callister R, </w:t>
            </w:r>
            <w:proofErr w:type="spellStart"/>
            <w:r w:rsidRPr="000F44C5">
              <w:rPr>
                <w:rFonts w:ascii="Arial" w:eastAsia="Times New Roman" w:hAnsi="Arial" w:cs="Arial"/>
                <w:color w:val="000000"/>
                <w:sz w:val="14"/>
                <w:szCs w:val="14"/>
              </w:rPr>
              <w:t>Okely</w:t>
            </w:r>
            <w:proofErr w:type="spellEnd"/>
            <w:r w:rsidRPr="000F44C5">
              <w:rPr>
                <w:rFonts w:ascii="Arial" w:eastAsia="Times New Roman" w:hAnsi="Arial" w:cs="Arial"/>
                <w:color w:val="000000"/>
                <w:sz w:val="14"/>
                <w:szCs w:val="14"/>
              </w:rPr>
              <w:t xml:space="preserve"> AD, Burrows TL, Fletcher R, et al. The 'Healthy Dads, Healthy Kids' randomized controlled trial: efficacy of a healthy lifestyle program for overweight fathers and their children. International Journal of Obesity 2011;35(3):436–47. [DOI: 10.1038/ijo.2010.151]</w:t>
            </w:r>
          </w:p>
        </w:tc>
        <w:tc>
          <w:tcPr>
            <w:tcW w:w="240" w:type="dxa"/>
            <w:tcBorders>
              <w:top w:val="nil"/>
              <w:left w:val="nil"/>
              <w:bottom w:val="single" w:sz="4" w:space="0" w:color="auto"/>
              <w:right w:val="single" w:sz="4" w:space="0" w:color="auto"/>
            </w:tcBorders>
            <w:noWrap/>
            <w:vAlign w:val="center"/>
            <w:hideMark/>
          </w:tcPr>
          <w:p w14:paraId="2E4E6935" w14:textId="77777777" w:rsidR="000F44C5" w:rsidRPr="000F44C5" w:rsidRDefault="000F44C5" w:rsidP="000F44C5">
            <w:pPr>
              <w:spacing w:after="0" w:line="240" w:lineRule="auto"/>
              <w:jc w:val="center"/>
              <w:rPr>
                <w:rFonts w:ascii="Arial" w:eastAsia="Times New Roman" w:hAnsi="Arial" w:cs="Arial"/>
                <w:color w:val="000000"/>
                <w:sz w:val="14"/>
                <w:szCs w:val="14"/>
              </w:rPr>
            </w:pPr>
            <w:r w:rsidRPr="000F44C5">
              <w:rPr>
                <w:rFonts w:ascii="Arial" w:eastAsia="Times New Roman" w:hAnsi="Arial" w:cs="Arial"/>
                <w:color w:val="000000"/>
                <w:sz w:val="14"/>
                <w:szCs w:val="14"/>
              </w:rPr>
              <w:t> </w:t>
            </w:r>
          </w:p>
        </w:tc>
        <w:tc>
          <w:tcPr>
            <w:tcW w:w="240" w:type="dxa"/>
            <w:tcBorders>
              <w:top w:val="nil"/>
              <w:left w:val="nil"/>
              <w:bottom w:val="single" w:sz="4" w:space="0" w:color="auto"/>
              <w:right w:val="single" w:sz="4" w:space="0" w:color="auto"/>
            </w:tcBorders>
            <w:noWrap/>
            <w:vAlign w:val="center"/>
            <w:hideMark/>
          </w:tcPr>
          <w:p w14:paraId="1126DF50" w14:textId="77777777" w:rsidR="000F44C5" w:rsidRPr="000F44C5" w:rsidRDefault="000F44C5" w:rsidP="000F44C5">
            <w:pPr>
              <w:spacing w:after="0" w:line="240" w:lineRule="auto"/>
              <w:jc w:val="center"/>
              <w:rPr>
                <w:rFonts w:ascii="Arial" w:eastAsia="Times New Roman" w:hAnsi="Arial" w:cs="Arial"/>
                <w:color w:val="000000"/>
                <w:sz w:val="14"/>
                <w:szCs w:val="14"/>
              </w:rPr>
            </w:pPr>
            <w:r w:rsidRPr="000F44C5">
              <w:rPr>
                <w:rFonts w:ascii="Arial" w:eastAsia="Times New Roman" w:hAnsi="Arial" w:cs="Arial"/>
                <w:color w:val="000000"/>
                <w:sz w:val="14"/>
                <w:szCs w:val="14"/>
              </w:rPr>
              <w:t> </w:t>
            </w:r>
          </w:p>
        </w:tc>
        <w:tc>
          <w:tcPr>
            <w:tcW w:w="240" w:type="dxa"/>
            <w:tcBorders>
              <w:top w:val="nil"/>
              <w:left w:val="nil"/>
              <w:bottom w:val="single" w:sz="4" w:space="0" w:color="auto"/>
              <w:right w:val="single" w:sz="4" w:space="0" w:color="auto"/>
            </w:tcBorders>
            <w:noWrap/>
            <w:vAlign w:val="center"/>
            <w:hideMark/>
          </w:tcPr>
          <w:p w14:paraId="1B51B75D" w14:textId="77777777" w:rsidR="000F44C5" w:rsidRPr="000F44C5" w:rsidRDefault="000F44C5" w:rsidP="000F44C5">
            <w:pPr>
              <w:spacing w:after="0" w:line="240" w:lineRule="auto"/>
              <w:jc w:val="center"/>
              <w:rPr>
                <w:rFonts w:ascii="Arial" w:eastAsia="Times New Roman" w:hAnsi="Arial" w:cs="Arial"/>
                <w:color w:val="000000"/>
                <w:sz w:val="14"/>
                <w:szCs w:val="14"/>
              </w:rPr>
            </w:pPr>
            <w:r w:rsidRPr="000F44C5">
              <w:rPr>
                <w:rFonts w:ascii="Arial" w:eastAsia="Times New Roman" w:hAnsi="Arial" w:cs="Arial"/>
                <w:color w:val="000000"/>
                <w:sz w:val="14"/>
                <w:szCs w:val="14"/>
              </w:rPr>
              <w:t> </w:t>
            </w:r>
          </w:p>
        </w:tc>
        <w:tc>
          <w:tcPr>
            <w:tcW w:w="240" w:type="dxa"/>
            <w:tcBorders>
              <w:top w:val="nil"/>
              <w:left w:val="nil"/>
              <w:bottom w:val="single" w:sz="4" w:space="0" w:color="auto"/>
              <w:right w:val="single" w:sz="4" w:space="0" w:color="auto"/>
            </w:tcBorders>
            <w:noWrap/>
            <w:vAlign w:val="center"/>
            <w:hideMark/>
          </w:tcPr>
          <w:p w14:paraId="28F42036" w14:textId="77777777" w:rsidR="000F44C5" w:rsidRPr="000F44C5" w:rsidRDefault="000F44C5" w:rsidP="000F44C5">
            <w:pPr>
              <w:spacing w:after="0" w:line="240" w:lineRule="auto"/>
              <w:jc w:val="center"/>
              <w:rPr>
                <w:rFonts w:ascii="Arial" w:eastAsia="Times New Roman" w:hAnsi="Arial" w:cs="Arial"/>
                <w:color w:val="000000"/>
                <w:sz w:val="14"/>
                <w:szCs w:val="14"/>
              </w:rPr>
            </w:pPr>
            <w:r w:rsidRPr="000F44C5">
              <w:rPr>
                <w:rFonts w:ascii="Arial" w:eastAsia="Times New Roman" w:hAnsi="Arial" w:cs="Arial"/>
                <w:color w:val="000000"/>
                <w:sz w:val="14"/>
                <w:szCs w:val="14"/>
              </w:rPr>
              <w:t> </w:t>
            </w:r>
          </w:p>
        </w:tc>
        <w:tc>
          <w:tcPr>
            <w:tcW w:w="240" w:type="dxa"/>
            <w:tcBorders>
              <w:top w:val="nil"/>
              <w:left w:val="nil"/>
              <w:bottom w:val="single" w:sz="4" w:space="0" w:color="auto"/>
              <w:right w:val="single" w:sz="4" w:space="0" w:color="auto"/>
            </w:tcBorders>
            <w:noWrap/>
            <w:vAlign w:val="center"/>
            <w:hideMark/>
          </w:tcPr>
          <w:p w14:paraId="38847EA6" w14:textId="77777777" w:rsidR="000F44C5" w:rsidRPr="000F44C5" w:rsidRDefault="000F44C5" w:rsidP="000F44C5">
            <w:pPr>
              <w:spacing w:after="0" w:line="240" w:lineRule="auto"/>
              <w:jc w:val="center"/>
              <w:rPr>
                <w:rFonts w:ascii="Arial" w:eastAsia="Times New Roman" w:hAnsi="Arial" w:cs="Arial"/>
                <w:color w:val="000000"/>
                <w:sz w:val="14"/>
                <w:szCs w:val="14"/>
              </w:rPr>
            </w:pPr>
            <w:r w:rsidRPr="000F44C5">
              <w:rPr>
                <w:rFonts w:ascii="Arial" w:eastAsia="Times New Roman" w:hAnsi="Arial" w:cs="Arial"/>
                <w:color w:val="000000"/>
                <w:sz w:val="14"/>
                <w:szCs w:val="14"/>
              </w:rPr>
              <w:t> </w:t>
            </w:r>
          </w:p>
        </w:tc>
        <w:tc>
          <w:tcPr>
            <w:tcW w:w="240" w:type="dxa"/>
            <w:tcBorders>
              <w:top w:val="single" w:sz="4" w:space="0" w:color="auto"/>
              <w:left w:val="single" w:sz="4" w:space="0" w:color="auto"/>
              <w:bottom w:val="single" w:sz="4" w:space="0" w:color="auto"/>
              <w:right w:val="single" w:sz="4" w:space="0" w:color="auto"/>
            </w:tcBorders>
            <w:shd w:val="clear" w:color="000000" w:fill="00B050"/>
            <w:noWrap/>
            <w:vAlign w:val="center"/>
            <w:hideMark/>
          </w:tcPr>
          <w:p w14:paraId="4DFB87A3" w14:textId="77777777" w:rsidR="000F44C5" w:rsidRPr="000F44C5" w:rsidRDefault="000F44C5" w:rsidP="000F44C5">
            <w:pPr>
              <w:spacing w:after="0" w:line="240" w:lineRule="auto"/>
              <w:jc w:val="center"/>
              <w:rPr>
                <w:rFonts w:ascii="Arial" w:eastAsia="Times New Roman" w:hAnsi="Arial" w:cs="Arial"/>
                <w:color w:val="000000"/>
                <w:sz w:val="14"/>
                <w:szCs w:val="14"/>
              </w:rPr>
            </w:pPr>
            <w:r w:rsidRPr="000F44C5">
              <w:rPr>
                <w:rFonts w:ascii="Arial" w:eastAsia="Times New Roman" w:hAnsi="Arial" w:cs="Arial"/>
                <w:color w:val="000000"/>
                <w:sz w:val="14"/>
                <w:szCs w:val="14"/>
              </w:rPr>
              <w:t>1</w:t>
            </w:r>
          </w:p>
        </w:tc>
      </w:tr>
      <w:tr w:rsidR="000F44C5" w:rsidRPr="000F44C5" w14:paraId="34DB0089" w14:textId="77777777" w:rsidTr="000F44C5">
        <w:trPr>
          <w:trHeight w:val="900"/>
        </w:trPr>
        <w:tc>
          <w:tcPr>
            <w:tcW w:w="2734" w:type="dxa"/>
            <w:tcBorders>
              <w:top w:val="nil"/>
              <w:left w:val="single" w:sz="4" w:space="0" w:color="auto"/>
              <w:bottom w:val="single" w:sz="4" w:space="0" w:color="auto"/>
              <w:right w:val="single" w:sz="4" w:space="0" w:color="auto"/>
            </w:tcBorders>
            <w:shd w:val="clear" w:color="000000" w:fill="FCE4D6"/>
            <w:noWrap/>
            <w:hideMark/>
          </w:tcPr>
          <w:p w14:paraId="2603D7FE" w14:textId="77777777" w:rsidR="000F44C5" w:rsidRPr="000F44C5" w:rsidRDefault="000F44C5" w:rsidP="000F44C5">
            <w:pPr>
              <w:spacing w:after="0" w:line="240" w:lineRule="auto"/>
              <w:rPr>
                <w:rFonts w:ascii="Arial" w:eastAsia="Times New Roman" w:hAnsi="Arial" w:cs="Arial"/>
                <w:color w:val="000000"/>
                <w:sz w:val="14"/>
                <w:szCs w:val="14"/>
              </w:rPr>
            </w:pPr>
            <w:r w:rsidRPr="000F44C5">
              <w:rPr>
                <w:rFonts w:ascii="Arial" w:eastAsia="Times New Roman" w:hAnsi="Arial" w:cs="Arial"/>
                <w:color w:val="000000"/>
                <w:sz w:val="14"/>
                <w:szCs w:val="14"/>
              </w:rPr>
              <w:t>Morgan 2014</w:t>
            </w:r>
          </w:p>
        </w:tc>
        <w:tc>
          <w:tcPr>
            <w:tcW w:w="3366" w:type="dxa"/>
            <w:tcBorders>
              <w:top w:val="nil"/>
              <w:left w:val="nil"/>
              <w:bottom w:val="single" w:sz="4" w:space="0" w:color="auto"/>
              <w:right w:val="single" w:sz="4" w:space="0" w:color="auto"/>
            </w:tcBorders>
            <w:shd w:val="clear" w:color="000000" w:fill="FCE4D6"/>
            <w:hideMark/>
          </w:tcPr>
          <w:p w14:paraId="7C81F899" w14:textId="77777777" w:rsidR="000F44C5" w:rsidRPr="000F44C5" w:rsidRDefault="000F44C5" w:rsidP="000F44C5">
            <w:pPr>
              <w:spacing w:after="0" w:line="240" w:lineRule="auto"/>
              <w:rPr>
                <w:rFonts w:ascii="Arial" w:eastAsia="Times New Roman" w:hAnsi="Arial" w:cs="Arial"/>
                <w:color w:val="000000"/>
                <w:sz w:val="14"/>
                <w:szCs w:val="14"/>
              </w:rPr>
            </w:pPr>
            <w:r w:rsidRPr="000F44C5">
              <w:rPr>
                <w:rFonts w:ascii="Arial" w:eastAsia="Times New Roman" w:hAnsi="Arial" w:cs="Arial"/>
                <w:color w:val="000000"/>
                <w:sz w:val="14"/>
                <w:szCs w:val="14"/>
              </w:rPr>
              <w:t xml:space="preserve">Morgan PJ, Collins CE, </w:t>
            </w:r>
            <w:proofErr w:type="spellStart"/>
            <w:r w:rsidRPr="000F44C5">
              <w:rPr>
                <w:rFonts w:ascii="Arial" w:eastAsia="Times New Roman" w:hAnsi="Arial" w:cs="Arial"/>
                <w:color w:val="000000"/>
                <w:sz w:val="14"/>
                <w:szCs w:val="14"/>
              </w:rPr>
              <w:t>Plotnikoff</w:t>
            </w:r>
            <w:proofErr w:type="spellEnd"/>
            <w:r w:rsidRPr="000F44C5">
              <w:rPr>
                <w:rFonts w:ascii="Arial" w:eastAsia="Times New Roman" w:hAnsi="Arial" w:cs="Arial"/>
                <w:color w:val="000000"/>
                <w:sz w:val="14"/>
                <w:szCs w:val="14"/>
              </w:rPr>
              <w:t xml:space="preserve"> RC, Callister R, Burrows T, Fletcher R, et al. The 'Healthy Dads, Healthy Kids' community randomized controlled trial: a community-based healthy lifestyle program for fathers and their children. Preventive Medicine </w:t>
            </w:r>
            <w:proofErr w:type="gramStart"/>
            <w:r w:rsidRPr="000F44C5">
              <w:rPr>
                <w:rFonts w:ascii="Arial" w:eastAsia="Times New Roman" w:hAnsi="Arial" w:cs="Arial"/>
                <w:color w:val="000000"/>
                <w:sz w:val="14"/>
                <w:szCs w:val="14"/>
              </w:rPr>
              <w:t>2014;61:90</w:t>
            </w:r>
            <w:proofErr w:type="gramEnd"/>
            <w:r w:rsidRPr="000F44C5">
              <w:rPr>
                <w:rFonts w:ascii="Arial" w:eastAsia="Times New Roman" w:hAnsi="Arial" w:cs="Arial"/>
                <w:color w:val="000000"/>
                <w:sz w:val="14"/>
                <w:szCs w:val="14"/>
              </w:rPr>
              <w:t>–9. [DOI: 10.1016/j.ypmed.2013.12.019]</w:t>
            </w:r>
          </w:p>
        </w:tc>
        <w:tc>
          <w:tcPr>
            <w:tcW w:w="240" w:type="dxa"/>
            <w:tcBorders>
              <w:top w:val="nil"/>
              <w:left w:val="nil"/>
              <w:bottom w:val="single" w:sz="4" w:space="0" w:color="auto"/>
              <w:right w:val="single" w:sz="4" w:space="0" w:color="auto"/>
            </w:tcBorders>
            <w:noWrap/>
            <w:vAlign w:val="center"/>
            <w:hideMark/>
          </w:tcPr>
          <w:p w14:paraId="212AF0CE" w14:textId="77777777" w:rsidR="000F44C5" w:rsidRPr="000F44C5" w:rsidRDefault="000F44C5" w:rsidP="000F44C5">
            <w:pPr>
              <w:spacing w:after="0" w:line="240" w:lineRule="auto"/>
              <w:jc w:val="center"/>
              <w:rPr>
                <w:rFonts w:ascii="Arial" w:eastAsia="Times New Roman" w:hAnsi="Arial" w:cs="Arial"/>
                <w:color w:val="000000"/>
                <w:sz w:val="14"/>
                <w:szCs w:val="14"/>
              </w:rPr>
            </w:pPr>
            <w:r w:rsidRPr="000F44C5">
              <w:rPr>
                <w:rFonts w:ascii="Arial" w:eastAsia="Times New Roman" w:hAnsi="Arial" w:cs="Arial"/>
                <w:color w:val="000000"/>
                <w:sz w:val="14"/>
                <w:szCs w:val="14"/>
              </w:rPr>
              <w:t> </w:t>
            </w:r>
          </w:p>
        </w:tc>
        <w:tc>
          <w:tcPr>
            <w:tcW w:w="240" w:type="dxa"/>
            <w:tcBorders>
              <w:top w:val="nil"/>
              <w:left w:val="nil"/>
              <w:bottom w:val="single" w:sz="4" w:space="0" w:color="auto"/>
              <w:right w:val="single" w:sz="4" w:space="0" w:color="auto"/>
            </w:tcBorders>
            <w:noWrap/>
            <w:vAlign w:val="center"/>
            <w:hideMark/>
          </w:tcPr>
          <w:p w14:paraId="0764E5FB" w14:textId="77777777" w:rsidR="000F44C5" w:rsidRPr="000F44C5" w:rsidRDefault="000F44C5" w:rsidP="000F44C5">
            <w:pPr>
              <w:spacing w:after="0" w:line="240" w:lineRule="auto"/>
              <w:jc w:val="center"/>
              <w:rPr>
                <w:rFonts w:ascii="Arial" w:eastAsia="Times New Roman" w:hAnsi="Arial" w:cs="Arial"/>
                <w:color w:val="000000"/>
                <w:sz w:val="14"/>
                <w:szCs w:val="14"/>
              </w:rPr>
            </w:pPr>
            <w:r w:rsidRPr="000F44C5">
              <w:rPr>
                <w:rFonts w:ascii="Arial" w:eastAsia="Times New Roman" w:hAnsi="Arial" w:cs="Arial"/>
                <w:color w:val="000000"/>
                <w:sz w:val="14"/>
                <w:szCs w:val="14"/>
              </w:rPr>
              <w:t> </w:t>
            </w:r>
          </w:p>
        </w:tc>
        <w:tc>
          <w:tcPr>
            <w:tcW w:w="240" w:type="dxa"/>
            <w:tcBorders>
              <w:top w:val="nil"/>
              <w:left w:val="nil"/>
              <w:bottom w:val="single" w:sz="4" w:space="0" w:color="auto"/>
              <w:right w:val="single" w:sz="4" w:space="0" w:color="auto"/>
            </w:tcBorders>
            <w:noWrap/>
            <w:vAlign w:val="center"/>
            <w:hideMark/>
          </w:tcPr>
          <w:p w14:paraId="44D78B2D" w14:textId="77777777" w:rsidR="000F44C5" w:rsidRPr="000F44C5" w:rsidRDefault="000F44C5" w:rsidP="000F44C5">
            <w:pPr>
              <w:spacing w:after="0" w:line="240" w:lineRule="auto"/>
              <w:jc w:val="center"/>
              <w:rPr>
                <w:rFonts w:ascii="Arial" w:eastAsia="Times New Roman" w:hAnsi="Arial" w:cs="Arial"/>
                <w:color w:val="000000"/>
                <w:sz w:val="14"/>
                <w:szCs w:val="14"/>
              </w:rPr>
            </w:pPr>
            <w:r w:rsidRPr="000F44C5">
              <w:rPr>
                <w:rFonts w:ascii="Arial" w:eastAsia="Times New Roman" w:hAnsi="Arial" w:cs="Arial"/>
                <w:color w:val="000000"/>
                <w:sz w:val="14"/>
                <w:szCs w:val="14"/>
              </w:rPr>
              <w:t> </w:t>
            </w:r>
          </w:p>
        </w:tc>
        <w:tc>
          <w:tcPr>
            <w:tcW w:w="240" w:type="dxa"/>
            <w:tcBorders>
              <w:top w:val="nil"/>
              <w:left w:val="nil"/>
              <w:bottom w:val="single" w:sz="4" w:space="0" w:color="auto"/>
              <w:right w:val="single" w:sz="4" w:space="0" w:color="auto"/>
            </w:tcBorders>
            <w:noWrap/>
            <w:vAlign w:val="center"/>
            <w:hideMark/>
          </w:tcPr>
          <w:p w14:paraId="1C0311A5" w14:textId="77777777" w:rsidR="000F44C5" w:rsidRPr="000F44C5" w:rsidRDefault="000F44C5" w:rsidP="000F44C5">
            <w:pPr>
              <w:spacing w:after="0" w:line="240" w:lineRule="auto"/>
              <w:jc w:val="center"/>
              <w:rPr>
                <w:rFonts w:ascii="Arial" w:eastAsia="Times New Roman" w:hAnsi="Arial" w:cs="Arial"/>
                <w:color w:val="000000"/>
                <w:sz w:val="14"/>
                <w:szCs w:val="14"/>
              </w:rPr>
            </w:pPr>
            <w:r w:rsidRPr="000F44C5">
              <w:rPr>
                <w:rFonts w:ascii="Arial" w:eastAsia="Times New Roman" w:hAnsi="Arial" w:cs="Arial"/>
                <w:color w:val="000000"/>
                <w:sz w:val="14"/>
                <w:szCs w:val="14"/>
              </w:rPr>
              <w:t> </w:t>
            </w:r>
          </w:p>
        </w:tc>
        <w:tc>
          <w:tcPr>
            <w:tcW w:w="240" w:type="dxa"/>
            <w:tcBorders>
              <w:top w:val="nil"/>
              <w:left w:val="nil"/>
              <w:bottom w:val="single" w:sz="4" w:space="0" w:color="auto"/>
              <w:right w:val="single" w:sz="4" w:space="0" w:color="auto"/>
            </w:tcBorders>
            <w:noWrap/>
            <w:vAlign w:val="center"/>
            <w:hideMark/>
          </w:tcPr>
          <w:p w14:paraId="3CC8A7AE" w14:textId="77777777" w:rsidR="000F44C5" w:rsidRPr="000F44C5" w:rsidRDefault="000F44C5" w:rsidP="000F44C5">
            <w:pPr>
              <w:spacing w:after="0" w:line="240" w:lineRule="auto"/>
              <w:jc w:val="center"/>
              <w:rPr>
                <w:rFonts w:ascii="Arial" w:eastAsia="Times New Roman" w:hAnsi="Arial" w:cs="Arial"/>
                <w:color w:val="000000"/>
                <w:sz w:val="14"/>
                <w:szCs w:val="14"/>
              </w:rPr>
            </w:pPr>
            <w:r w:rsidRPr="000F44C5">
              <w:rPr>
                <w:rFonts w:ascii="Arial" w:eastAsia="Times New Roman" w:hAnsi="Arial" w:cs="Arial"/>
                <w:color w:val="000000"/>
                <w:sz w:val="14"/>
                <w:szCs w:val="14"/>
              </w:rPr>
              <w:t> </w:t>
            </w:r>
          </w:p>
        </w:tc>
        <w:tc>
          <w:tcPr>
            <w:tcW w:w="240" w:type="dxa"/>
            <w:tcBorders>
              <w:top w:val="single" w:sz="4" w:space="0" w:color="auto"/>
              <w:left w:val="single" w:sz="4" w:space="0" w:color="auto"/>
              <w:bottom w:val="single" w:sz="4" w:space="0" w:color="auto"/>
              <w:right w:val="single" w:sz="4" w:space="0" w:color="auto"/>
            </w:tcBorders>
            <w:shd w:val="clear" w:color="000000" w:fill="00B050"/>
            <w:noWrap/>
            <w:vAlign w:val="center"/>
            <w:hideMark/>
          </w:tcPr>
          <w:p w14:paraId="78D595A6" w14:textId="77777777" w:rsidR="000F44C5" w:rsidRPr="000F44C5" w:rsidRDefault="000F44C5" w:rsidP="000F44C5">
            <w:pPr>
              <w:spacing w:after="0" w:line="240" w:lineRule="auto"/>
              <w:jc w:val="center"/>
              <w:rPr>
                <w:rFonts w:ascii="Arial" w:eastAsia="Times New Roman" w:hAnsi="Arial" w:cs="Arial"/>
                <w:color w:val="000000"/>
                <w:sz w:val="14"/>
                <w:szCs w:val="14"/>
              </w:rPr>
            </w:pPr>
            <w:r w:rsidRPr="000F44C5">
              <w:rPr>
                <w:rFonts w:ascii="Arial" w:eastAsia="Times New Roman" w:hAnsi="Arial" w:cs="Arial"/>
                <w:color w:val="000000"/>
                <w:sz w:val="14"/>
                <w:szCs w:val="14"/>
              </w:rPr>
              <w:t>1</w:t>
            </w:r>
          </w:p>
        </w:tc>
      </w:tr>
      <w:tr w:rsidR="000F44C5" w:rsidRPr="000F44C5" w14:paraId="089C8A84" w14:textId="77777777" w:rsidTr="000F44C5">
        <w:trPr>
          <w:trHeight w:val="900"/>
        </w:trPr>
        <w:tc>
          <w:tcPr>
            <w:tcW w:w="2734" w:type="dxa"/>
            <w:tcBorders>
              <w:top w:val="nil"/>
              <w:left w:val="single" w:sz="4" w:space="0" w:color="auto"/>
              <w:bottom w:val="single" w:sz="4" w:space="0" w:color="auto"/>
              <w:right w:val="single" w:sz="4" w:space="0" w:color="auto"/>
            </w:tcBorders>
            <w:shd w:val="clear" w:color="000000" w:fill="FCE4D6"/>
            <w:noWrap/>
            <w:hideMark/>
          </w:tcPr>
          <w:p w14:paraId="50B04BBB" w14:textId="77777777" w:rsidR="000F44C5" w:rsidRPr="000F44C5" w:rsidRDefault="000F44C5" w:rsidP="000F44C5">
            <w:pPr>
              <w:spacing w:after="0" w:line="240" w:lineRule="auto"/>
              <w:rPr>
                <w:rFonts w:ascii="Arial" w:eastAsia="Times New Roman" w:hAnsi="Arial" w:cs="Arial"/>
                <w:color w:val="000000"/>
                <w:sz w:val="14"/>
                <w:szCs w:val="14"/>
              </w:rPr>
            </w:pPr>
            <w:r w:rsidRPr="000F44C5">
              <w:rPr>
                <w:rFonts w:ascii="Arial" w:eastAsia="Times New Roman" w:hAnsi="Arial" w:cs="Arial"/>
                <w:color w:val="000000"/>
                <w:sz w:val="14"/>
                <w:szCs w:val="14"/>
              </w:rPr>
              <w:t>Morgan 2019</w:t>
            </w:r>
          </w:p>
        </w:tc>
        <w:tc>
          <w:tcPr>
            <w:tcW w:w="3366" w:type="dxa"/>
            <w:tcBorders>
              <w:top w:val="nil"/>
              <w:left w:val="nil"/>
              <w:bottom w:val="single" w:sz="4" w:space="0" w:color="auto"/>
              <w:right w:val="single" w:sz="4" w:space="0" w:color="auto"/>
            </w:tcBorders>
            <w:shd w:val="clear" w:color="000000" w:fill="FCE4D6"/>
            <w:hideMark/>
          </w:tcPr>
          <w:p w14:paraId="1656151C" w14:textId="77777777" w:rsidR="000F44C5" w:rsidRPr="000F44C5" w:rsidRDefault="000F44C5" w:rsidP="000F44C5">
            <w:pPr>
              <w:spacing w:after="0" w:line="240" w:lineRule="auto"/>
              <w:rPr>
                <w:rFonts w:ascii="Arial" w:eastAsia="Times New Roman" w:hAnsi="Arial" w:cs="Arial"/>
                <w:color w:val="000000"/>
                <w:sz w:val="14"/>
                <w:szCs w:val="14"/>
              </w:rPr>
            </w:pPr>
            <w:r w:rsidRPr="000F44C5">
              <w:rPr>
                <w:rFonts w:ascii="Arial" w:eastAsia="Times New Roman" w:hAnsi="Arial" w:cs="Arial"/>
                <w:color w:val="000000"/>
                <w:sz w:val="14"/>
                <w:szCs w:val="14"/>
              </w:rPr>
              <w:t xml:space="preserve">Morgan PJ, Young MD, Barnes AT, Eather N, Pollock ER, Lubans DR. Engaging fathers to increase physical activity in girls: the “Dads </w:t>
            </w:r>
            <w:proofErr w:type="gramStart"/>
            <w:r w:rsidRPr="000F44C5">
              <w:rPr>
                <w:rFonts w:ascii="Arial" w:eastAsia="Times New Roman" w:hAnsi="Arial" w:cs="Arial"/>
                <w:color w:val="000000"/>
                <w:sz w:val="14"/>
                <w:szCs w:val="14"/>
              </w:rPr>
              <w:t>And</w:t>
            </w:r>
            <w:proofErr w:type="gramEnd"/>
            <w:r w:rsidRPr="000F44C5">
              <w:rPr>
                <w:rFonts w:ascii="Arial" w:eastAsia="Times New Roman" w:hAnsi="Arial" w:cs="Arial"/>
                <w:color w:val="000000"/>
                <w:sz w:val="14"/>
                <w:szCs w:val="14"/>
              </w:rPr>
              <w:t xml:space="preserve"> Daughters Exercising and Empowered” (DADEE) randomized controlled trial. Annals of Behavioral Medicine 2019;53(1):39–52. [DOI: 10.1093/</w:t>
            </w:r>
            <w:proofErr w:type="spellStart"/>
            <w:r w:rsidRPr="000F44C5">
              <w:rPr>
                <w:rFonts w:ascii="Arial" w:eastAsia="Times New Roman" w:hAnsi="Arial" w:cs="Arial"/>
                <w:color w:val="000000"/>
                <w:sz w:val="14"/>
                <w:szCs w:val="14"/>
              </w:rPr>
              <w:t>abm</w:t>
            </w:r>
            <w:proofErr w:type="spellEnd"/>
            <w:r w:rsidRPr="000F44C5">
              <w:rPr>
                <w:rFonts w:ascii="Arial" w:eastAsia="Times New Roman" w:hAnsi="Arial" w:cs="Arial"/>
                <w:color w:val="000000"/>
                <w:sz w:val="14"/>
                <w:szCs w:val="14"/>
              </w:rPr>
              <w:t>/kay015]</w:t>
            </w:r>
          </w:p>
        </w:tc>
        <w:tc>
          <w:tcPr>
            <w:tcW w:w="240" w:type="dxa"/>
            <w:tcBorders>
              <w:top w:val="nil"/>
              <w:left w:val="nil"/>
              <w:bottom w:val="single" w:sz="4" w:space="0" w:color="auto"/>
              <w:right w:val="single" w:sz="4" w:space="0" w:color="auto"/>
            </w:tcBorders>
            <w:noWrap/>
            <w:vAlign w:val="center"/>
            <w:hideMark/>
          </w:tcPr>
          <w:p w14:paraId="7F749448" w14:textId="77777777" w:rsidR="000F44C5" w:rsidRPr="000F44C5" w:rsidRDefault="000F44C5" w:rsidP="000F44C5">
            <w:pPr>
              <w:spacing w:after="0" w:line="240" w:lineRule="auto"/>
              <w:jc w:val="center"/>
              <w:rPr>
                <w:rFonts w:ascii="Arial" w:eastAsia="Times New Roman" w:hAnsi="Arial" w:cs="Arial"/>
                <w:color w:val="000000"/>
                <w:sz w:val="14"/>
                <w:szCs w:val="14"/>
              </w:rPr>
            </w:pPr>
            <w:r w:rsidRPr="000F44C5">
              <w:rPr>
                <w:rFonts w:ascii="Arial" w:eastAsia="Times New Roman" w:hAnsi="Arial" w:cs="Arial"/>
                <w:color w:val="000000"/>
                <w:sz w:val="14"/>
                <w:szCs w:val="14"/>
              </w:rPr>
              <w:t> </w:t>
            </w:r>
          </w:p>
        </w:tc>
        <w:tc>
          <w:tcPr>
            <w:tcW w:w="240" w:type="dxa"/>
            <w:tcBorders>
              <w:top w:val="nil"/>
              <w:left w:val="nil"/>
              <w:bottom w:val="single" w:sz="4" w:space="0" w:color="auto"/>
              <w:right w:val="single" w:sz="4" w:space="0" w:color="auto"/>
            </w:tcBorders>
            <w:noWrap/>
            <w:vAlign w:val="center"/>
            <w:hideMark/>
          </w:tcPr>
          <w:p w14:paraId="36698871" w14:textId="77777777" w:rsidR="000F44C5" w:rsidRPr="000F44C5" w:rsidRDefault="000F44C5" w:rsidP="000F44C5">
            <w:pPr>
              <w:spacing w:after="0" w:line="240" w:lineRule="auto"/>
              <w:jc w:val="center"/>
              <w:rPr>
                <w:rFonts w:ascii="Arial" w:eastAsia="Times New Roman" w:hAnsi="Arial" w:cs="Arial"/>
                <w:color w:val="000000"/>
                <w:sz w:val="14"/>
                <w:szCs w:val="14"/>
              </w:rPr>
            </w:pPr>
            <w:r w:rsidRPr="000F44C5">
              <w:rPr>
                <w:rFonts w:ascii="Arial" w:eastAsia="Times New Roman" w:hAnsi="Arial" w:cs="Arial"/>
                <w:color w:val="000000"/>
                <w:sz w:val="14"/>
                <w:szCs w:val="14"/>
              </w:rPr>
              <w:t> </w:t>
            </w:r>
          </w:p>
        </w:tc>
        <w:tc>
          <w:tcPr>
            <w:tcW w:w="240" w:type="dxa"/>
            <w:tcBorders>
              <w:top w:val="nil"/>
              <w:left w:val="nil"/>
              <w:bottom w:val="single" w:sz="4" w:space="0" w:color="auto"/>
              <w:right w:val="single" w:sz="4" w:space="0" w:color="auto"/>
            </w:tcBorders>
            <w:noWrap/>
            <w:vAlign w:val="center"/>
            <w:hideMark/>
          </w:tcPr>
          <w:p w14:paraId="09A41B50" w14:textId="77777777" w:rsidR="000F44C5" w:rsidRPr="000F44C5" w:rsidRDefault="000F44C5" w:rsidP="000F44C5">
            <w:pPr>
              <w:spacing w:after="0" w:line="240" w:lineRule="auto"/>
              <w:jc w:val="center"/>
              <w:rPr>
                <w:rFonts w:ascii="Arial" w:eastAsia="Times New Roman" w:hAnsi="Arial" w:cs="Arial"/>
                <w:color w:val="000000"/>
                <w:sz w:val="14"/>
                <w:szCs w:val="14"/>
              </w:rPr>
            </w:pPr>
            <w:r w:rsidRPr="000F44C5">
              <w:rPr>
                <w:rFonts w:ascii="Arial" w:eastAsia="Times New Roman" w:hAnsi="Arial" w:cs="Arial"/>
                <w:color w:val="000000"/>
                <w:sz w:val="14"/>
                <w:szCs w:val="14"/>
              </w:rPr>
              <w:t> </w:t>
            </w:r>
          </w:p>
        </w:tc>
        <w:tc>
          <w:tcPr>
            <w:tcW w:w="240" w:type="dxa"/>
            <w:tcBorders>
              <w:top w:val="nil"/>
              <w:left w:val="nil"/>
              <w:bottom w:val="single" w:sz="4" w:space="0" w:color="auto"/>
              <w:right w:val="single" w:sz="4" w:space="0" w:color="auto"/>
            </w:tcBorders>
            <w:noWrap/>
            <w:vAlign w:val="center"/>
            <w:hideMark/>
          </w:tcPr>
          <w:p w14:paraId="77B891BE" w14:textId="77777777" w:rsidR="000F44C5" w:rsidRPr="000F44C5" w:rsidRDefault="000F44C5" w:rsidP="000F44C5">
            <w:pPr>
              <w:spacing w:after="0" w:line="240" w:lineRule="auto"/>
              <w:jc w:val="center"/>
              <w:rPr>
                <w:rFonts w:ascii="Arial" w:eastAsia="Times New Roman" w:hAnsi="Arial" w:cs="Arial"/>
                <w:color w:val="000000"/>
                <w:sz w:val="14"/>
                <w:szCs w:val="14"/>
              </w:rPr>
            </w:pPr>
            <w:r w:rsidRPr="000F44C5">
              <w:rPr>
                <w:rFonts w:ascii="Arial" w:eastAsia="Times New Roman" w:hAnsi="Arial" w:cs="Arial"/>
                <w:color w:val="000000"/>
                <w:sz w:val="14"/>
                <w:szCs w:val="14"/>
              </w:rPr>
              <w:t> </w:t>
            </w:r>
          </w:p>
        </w:tc>
        <w:tc>
          <w:tcPr>
            <w:tcW w:w="240" w:type="dxa"/>
            <w:tcBorders>
              <w:top w:val="nil"/>
              <w:left w:val="nil"/>
              <w:bottom w:val="single" w:sz="4" w:space="0" w:color="auto"/>
              <w:right w:val="single" w:sz="4" w:space="0" w:color="auto"/>
            </w:tcBorders>
            <w:noWrap/>
            <w:vAlign w:val="center"/>
            <w:hideMark/>
          </w:tcPr>
          <w:p w14:paraId="7EBC2360" w14:textId="77777777" w:rsidR="000F44C5" w:rsidRPr="000F44C5" w:rsidRDefault="000F44C5" w:rsidP="000F44C5">
            <w:pPr>
              <w:spacing w:after="0" w:line="240" w:lineRule="auto"/>
              <w:jc w:val="center"/>
              <w:rPr>
                <w:rFonts w:ascii="Arial" w:eastAsia="Times New Roman" w:hAnsi="Arial" w:cs="Arial"/>
                <w:color w:val="000000"/>
                <w:sz w:val="14"/>
                <w:szCs w:val="14"/>
              </w:rPr>
            </w:pPr>
            <w:r w:rsidRPr="000F44C5">
              <w:rPr>
                <w:rFonts w:ascii="Arial" w:eastAsia="Times New Roman" w:hAnsi="Arial" w:cs="Arial"/>
                <w:color w:val="000000"/>
                <w:sz w:val="14"/>
                <w:szCs w:val="14"/>
              </w:rPr>
              <w:t> </w:t>
            </w:r>
          </w:p>
        </w:tc>
        <w:tc>
          <w:tcPr>
            <w:tcW w:w="240" w:type="dxa"/>
            <w:tcBorders>
              <w:top w:val="single" w:sz="4" w:space="0" w:color="auto"/>
              <w:left w:val="single" w:sz="4" w:space="0" w:color="auto"/>
              <w:bottom w:val="single" w:sz="4" w:space="0" w:color="auto"/>
              <w:right w:val="single" w:sz="4" w:space="0" w:color="auto"/>
            </w:tcBorders>
            <w:shd w:val="clear" w:color="000000" w:fill="00B050"/>
            <w:noWrap/>
            <w:vAlign w:val="center"/>
            <w:hideMark/>
          </w:tcPr>
          <w:p w14:paraId="12A615BC" w14:textId="77777777" w:rsidR="000F44C5" w:rsidRPr="000F44C5" w:rsidRDefault="000F44C5" w:rsidP="000F44C5">
            <w:pPr>
              <w:spacing w:after="0" w:line="240" w:lineRule="auto"/>
              <w:jc w:val="center"/>
              <w:rPr>
                <w:rFonts w:ascii="Arial" w:eastAsia="Times New Roman" w:hAnsi="Arial" w:cs="Arial"/>
                <w:color w:val="000000"/>
                <w:sz w:val="14"/>
                <w:szCs w:val="14"/>
              </w:rPr>
            </w:pPr>
            <w:r w:rsidRPr="000F44C5">
              <w:rPr>
                <w:rFonts w:ascii="Arial" w:eastAsia="Times New Roman" w:hAnsi="Arial" w:cs="Arial"/>
                <w:color w:val="000000"/>
                <w:sz w:val="14"/>
                <w:szCs w:val="14"/>
              </w:rPr>
              <w:t>1</w:t>
            </w:r>
          </w:p>
        </w:tc>
      </w:tr>
      <w:tr w:rsidR="000F44C5" w:rsidRPr="000F44C5" w14:paraId="32B35B50" w14:textId="77777777" w:rsidTr="000F44C5">
        <w:trPr>
          <w:trHeight w:val="900"/>
        </w:trPr>
        <w:tc>
          <w:tcPr>
            <w:tcW w:w="2734" w:type="dxa"/>
            <w:tcBorders>
              <w:top w:val="nil"/>
              <w:left w:val="single" w:sz="4" w:space="0" w:color="auto"/>
              <w:bottom w:val="single" w:sz="4" w:space="0" w:color="auto"/>
              <w:right w:val="single" w:sz="4" w:space="0" w:color="auto"/>
            </w:tcBorders>
            <w:shd w:val="clear" w:color="000000" w:fill="FCE4D6"/>
            <w:noWrap/>
            <w:hideMark/>
          </w:tcPr>
          <w:p w14:paraId="787AACC9" w14:textId="77777777" w:rsidR="000F44C5" w:rsidRPr="000F44C5" w:rsidRDefault="000F44C5" w:rsidP="000F44C5">
            <w:pPr>
              <w:spacing w:after="0" w:line="240" w:lineRule="auto"/>
              <w:rPr>
                <w:rFonts w:ascii="Arial" w:eastAsia="Times New Roman" w:hAnsi="Arial" w:cs="Arial"/>
                <w:color w:val="000000"/>
                <w:sz w:val="14"/>
                <w:szCs w:val="14"/>
              </w:rPr>
            </w:pPr>
            <w:r w:rsidRPr="000F44C5">
              <w:rPr>
                <w:rFonts w:ascii="Arial" w:eastAsia="Times New Roman" w:hAnsi="Arial" w:cs="Arial"/>
                <w:color w:val="000000"/>
                <w:sz w:val="14"/>
                <w:szCs w:val="14"/>
              </w:rPr>
              <w:t>Müller 2016</w:t>
            </w:r>
          </w:p>
        </w:tc>
        <w:tc>
          <w:tcPr>
            <w:tcW w:w="3366" w:type="dxa"/>
            <w:tcBorders>
              <w:top w:val="nil"/>
              <w:left w:val="nil"/>
              <w:bottom w:val="single" w:sz="4" w:space="0" w:color="auto"/>
              <w:right w:val="single" w:sz="4" w:space="0" w:color="auto"/>
            </w:tcBorders>
            <w:shd w:val="clear" w:color="000000" w:fill="FCE4D6"/>
            <w:hideMark/>
          </w:tcPr>
          <w:p w14:paraId="15439C20" w14:textId="77777777" w:rsidR="000F44C5" w:rsidRPr="000F44C5" w:rsidRDefault="000F44C5" w:rsidP="000F44C5">
            <w:pPr>
              <w:spacing w:after="0" w:line="240" w:lineRule="auto"/>
              <w:rPr>
                <w:rFonts w:ascii="Arial" w:eastAsia="Times New Roman" w:hAnsi="Arial" w:cs="Arial"/>
                <w:color w:val="000000"/>
                <w:sz w:val="14"/>
                <w:szCs w:val="14"/>
              </w:rPr>
            </w:pPr>
            <w:r w:rsidRPr="000F44C5">
              <w:rPr>
                <w:rFonts w:ascii="Arial" w:eastAsia="Times New Roman" w:hAnsi="Arial" w:cs="Arial"/>
                <w:color w:val="000000"/>
                <w:sz w:val="14"/>
                <w:szCs w:val="14"/>
              </w:rPr>
              <w:t xml:space="preserve">Müller UM, Walther C, Adams V, Mende M, Adam J, </w:t>
            </w:r>
            <w:proofErr w:type="spellStart"/>
            <w:r w:rsidRPr="000F44C5">
              <w:rPr>
                <w:rFonts w:ascii="Arial" w:eastAsia="Times New Roman" w:hAnsi="Arial" w:cs="Arial"/>
                <w:color w:val="000000"/>
                <w:sz w:val="14"/>
                <w:szCs w:val="14"/>
              </w:rPr>
              <w:t>Fikenzer</w:t>
            </w:r>
            <w:proofErr w:type="spellEnd"/>
            <w:r w:rsidRPr="000F44C5">
              <w:rPr>
                <w:rFonts w:ascii="Arial" w:eastAsia="Times New Roman" w:hAnsi="Arial" w:cs="Arial"/>
                <w:color w:val="000000"/>
                <w:sz w:val="14"/>
                <w:szCs w:val="14"/>
              </w:rPr>
              <w:t xml:space="preserve"> K, et al. </w:t>
            </w:r>
            <w:proofErr w:type="gramStart"/>
            <w:r w:rsidRPr="000F44C5">
              <w:rPr>
                <w:rFonts w:ascii="Arial" w:eastAsia="Times New Roman" w:hAnsi="Arial" w:cs="Arial"/>
                <w:color w:val="000000"/>
                <w:sz w:val="14"/>
                <w:szCs w:val="14"/>
              </w:rPr>
              <w:t>Long</w:t>
            </w:r>
            <w:proofErr w:type="gramEnd"/>
            <w:r w:rsidRPr="000F44C5">
              <w:rPr>
                <w:rFonts w:ascii="Arial" w:eastAsia="Times New Roman" w:hAnsi="Arial" w:cs="Arial"/>
                <w:color w:val="000000"/>
                <w:sz w:val="14"/>
                <w:szCs w:val="14"/>
              </w:rPr>
              <w:t xml:space="preserve"> term impact of one daily unit of physical exercise at school on cardiovascular risk factors in school children. European Journal of Preventive Cardiology 2016;23(13):1444–52. [DOI: 10.1177/2047487316632966]</w:t>
            </w:r>
          </w:p>
        </w:tc>
        <w:tc>
          <w:tcPr>
            <w:tcW w:w="240" w:type="dxa"/>
            <w:tcBorders>
              <w:top w:val="nil"/>
              <w:left w:val="nil"/>
              <w:bottom w:val="single" w:sz="4" w:space="0" w:color="auto"/>
              <w:right w:val="single" w:sz="4" w:space="0" w:color="auto"/>
            </w:tcBorders>
            <w:noWrap/>
            <w:vAlign w:val="center"/>
            <w:hideMark/>
          </w:tcPr>
          <w:p w14:paraId="5DC929E7" w14:textId="77777777" w:rsidR="000F44C5" w:rsidRPr="000F44C5" w:rsidRDefault="000F44C5" w:rsidP="000F44C5">
            <w:pPr>
              <w:spacing w:after="0" w:line="240" w:lineRule="auto"/>
              <w:jc w:val="center"/>
              <w:rPr>
                <w:rFonts w:ascii="Arial" w:eastAsia="Times New Roman" w:hAnsi="Arial" w:cs="Arial"/>
                <w:color w:val="000000"/>
                <w:sz w:val="14"/>
                <w:szCs w:val="14"/>
              </w:rPr>
            </w:pPr>
            <w:r w:rsidRPr="000F44C5">
              <w:rPr>
                <w:rFonts w:ascii="Arial" w:eastAsia="Times New Roman" w:hAnsi="Arial" w:cs="Arial"/>
                <w:color w:val="000000"/>
                <w:sz w:val="14"/>
                <w:szCs w:val="14"/>
              </w:rPr>
              <w:t> </w:t>
            </w:r>
          </w:p>
        </w:tc>
        <w:tc>
          <w:tcPr>
            <w:tcW w:w="240" w:type="dxa"/>
            <w:tcBorders>
              <w:top w:val="nil"/>
              <w:left w:val="nil"/>
              <w:bottom w:val="single" w:sz="4" w:space="0" w:color="auto"/>
              <w:right w:val="single" w:sz="4" w:space="0" w:color="auto"/>
            </w:tcBorders>
            <w:noWrap/>
            <w:vAlign w:val="center"/>
            <w:hideMark/>
          </w:tcPr>
          <w:p w14:paraId="09595831" w14:textId="77777777" w:rsidR="000F44C5" w:rsidRPr="000F44C5" w:rsidRDefault="000F44C5" w:rsidP="000F44C5">
            <w:pPr>
              <w:spacing w:after="0" w:line="240" w:lineRule="auto"/>
              <w:jc w:val="center"/>
              <w:rPr>
                <w:rFonts w:ascii="Arial" w:eastAsia="Times New Roman" w:hAnsi="Arial" w:cs="Arial"/>
                <w:color w:val="000000"/>
                <w:sz w:val="14"/>
                <w:szCs w:val="14"/>
              </w:rPr>
            </w:pPr>
            <w:r w:rsidRPr="000F44C5">
              <w:rPr>
                <w:rFonts w:ascii="Arial" w:eastAsia="Times New Roman" w:hAnsi="Arial" w:cs="Arial"/>
                <w:color w:val="000000"/>
                <w:sz w:val="14"/>
                <w:szCs w:val="14"/>
              </w:rPr>
              <w:t> </w:t>
            </w:r>
          </w:p>
        </w:tc>
        <w:tc>
          <w:tcPr>
            <w:tcW w:w="240" w:type="dxa"/>
            <w:tcBorders>
              <w:top w:val="nil"/>
              <w:left w:val="nil"/>
              <w:bottom w:val="single" w:sz="4" w:space="0" w:color="auto"/>
              <w:right w:val="single" w:sz="4" w:space="0" w:color="auto"/>
            </w:tcBorders>
            <w:noWrap/>
            <w:vAlign w:val="center"/>
            <w:hideMark/>
          </w:tcPr>
          <w:p w14:paraId="4398F80A" w14:textId="77777777" w:rsidR="000F44C5" w:rsidRPr="000F44C5" w:rsidRDefault="000F44C5" w:rsidP="000F44C5">
            <w:pPr>
              <w:spacing w:after="0" w:line="240" w:lineRule="auto"/>
              <w:jc w:val="center"/>
              <w:rPr>
                <w:rFonts w:ascii="Arial" w:eastAsia="Times New Roman" w:hAnsi="Arial" w:cs="Arial"/>
                <w:color w:val="000000"/>
                <w:sz w:val="14"/>
                <w:szCs w:val="14"/>
              </w:rPr>
            </w:pPr>
            <w:r w:rsidRPr="000F44C5">
              <w:rPr>
                <w:rFonts w:ascii="Arial" w:eastAsia="Times New Roman" w:hAnsi="Arial" w:cs="Arial"/>
                <w:color w:val="000000"/>
                <w:sz w:val="14"/>
                <w:szCs w:val="14"/>
              </w:rPr>
              <w:t> </w:t>
            </w:r>
          </w:p>
        </w:tc>
        <w:tc>
          <w:tcPr>
            <w:tcW w:w="240" w:type="dxa"/>
            <w:tcBorders>
              <w:top w:val="nil"/>
              <w:left w:val="nil"/>
              <w:bottom w:val="single" w:sz="4" w:space="0" w:color="auto"/>
              <w:right w:val="single" w:sz="4" w:space="0" w:color="auto"/>
            </w:tcBorders>
            <w:noWrap/>
            <w:vAlign w:val="center"/>
            <w:hideMark/>
          </w:tcPr>
          <w:p w14:paraId="5E705FDD" w14:textId="77777777" w:rsidR="000F44C5" w:rsidRPr="000F44C5" w:rsidRDefault="000F44C5" w:rsidP="000F44C5">
            <w:pPr>
              <w:spacing w:after="0" w:line="240" w:lineRule="auto"/>
              <w:jc w:val="center"/>
              <w:rPr>
                <w:rFonts w:ascii="Arial" w:eastAsia="Times New Roman" w:hAnsi="Arial" w:cs="Arial"/>
                <w:color w:val="000000"/>
                <w:sz w:val="14"/>
                <w:szCs w:val="14"/>
              </w:rPr>
            </w:pPr>
            <w:r w:rsidRPr="000F44C5">
              <w:rPr>
                <w:rFonts w:ascii="Arial" w:eastAsia="Times New Roman" w:hAnsi="Arial" w:cs="Arial"/>
                <w:color w:val="000000"/>
                <w:sz w:val="14"/>
                <w:szCs w:val="14"/>
              </w:rPr>
              <w:t> </w:t>
            </w:r>
          </w:p>
        </w:tc>
        <w:tc>
          <w:tcPr>
            <w:tcW w:w="240" w:type="dxa"/>
            <w:tcBorders>
              <w:top w:val="nil"/>
              <w:left w:val="nil"/>
              <w:bottom w:val="single" w:sz="4" w:space="0" w:color="auto"/>
              <w:right w:val="single" w:sz="4" w:space="0" w:color="auto"/>
            </w:tcBorders>
            <w:noWrap/>
            <w:vAlign w:val="center"/>
            <w:hideMark/>
          </w:tcPr>
          <w:p w14:paraId="181A7F06" w14:textId="77777777" w:rsidR="000F44C5" w:rsidRPr="000F44C5" w:rsidRDefault="000F44C5" w:rsidP="000F44C5">
            <w:pPr>
              <w:spacing w:after="0" w:line="240" w:lineRule="auto"/>
              <w:jc w:val="center"/>
              <w:rPr>
                <w:rFonts w:ascii="Arial" w:eastAsia="Times New Roman" w:hAnsi="Arial" w:cs="Arial"/>
                <w:color w:val="000000"/>
                <w:sz w:val="14"/>
                <w:szCs w:val="14"/>
              </w:rPr>
            </w:pPr>
            <w:r w:rsidRPr="000F44C5">
              <w:rPr>
                <w:rFonts w:ascii="Arial" w:eastAsia="Times New Roman" w:hAnsi="Arial" w:cs="Arial"/>
                <w:color w:val="000000"/>
                <w:sz w:val="14"/>
                <w:szCs w:val="14"/>
              </w:rPr>
              <w:t> </w:t>
            </w:r>
          </w:p>
        </w:tc>
        <w:tc>
          <w:tcPr>
            <w:tcW w:w="240" w:type="dxa"/>
            <w:tcBorders>
              <w:top w:val="single" w:sz="4" w:space="0" w:color="auto"/>
              <w:left w:val="single" w:sz="4" w:space="0" w:color="auto"/>
              <w:bottom w:val="single" w:sz="4" w:space="0" w:color="auto"/>
              <w:right w:val="single" w:sz="4" w:space="0" w:color="auto"/>
            </w:tcBorders>
            <w:shd w:val="clear" w:color="000000" w:fill="00B050"/>
            <w:noWrap/>
            <w:vAlign w:val="center"/>
            <w:hideMark/>
          </w:tcPr>
          <w:p w14:paraId="4B87C592" w14:textId="77777777" w:rsidR="000F44C5" w:rsidRPr="000F44C5" w:rsidRDefault="000F44C5" w:rsidP="000F44C5">
            <w:pPr>
              <w:spacing w:after="0" w:line="240" w:lineRule="auto"/>
              <w:jc w:val="center"/>
              <w:rPr>
                <w:rFonts w:ascii="Arial" w:eastAsia="Times New Roman" w:hAnsi="Arial" w:cs="Arial"/>
                <w:color w:val="000000"/>
                <w:sz w:val="14"/>
                <w:szCs w:val="14"/>
              </w:rPr>
            </w:pPr>
            <w:r w:rsidRPr="000F44C5">
              <w:rPr>
                <w:rFonts w:ascii="Arial" w:eastAsia="Times New Roman" w:hAnsi="Arial" w:cs="Arial"/>
                <w:color w:val="000000"/>
                <w:sz w:val="14"/>
                <w:szCs w:val="14"/>
              </w:rPr>
              <w:t>1</w:t>
            </w:r>
          </w:p>
        </w:tc>
      </w:tr>
      <w:tr w:rsidR="000F44C5" w:rsidRPr="000F44C5" w14:paraId="42727FE8" w14:textId="77777777" w:rsidTr="000F44C5">
        <w:trPr>
          <w:trHeight w:val="1080"/>
        </w:trPr>
        <w:tc>
          <w:tcPr>
            <w:tcW w:w="2734" w:type="dxa"/>
            <w:tcBorders>
              <w:top w:val="nil"/>
              <w:left w:val="single" w:sz="4" w:space="0" w:color="auto"/>
              <w:bottom w:val="single" w:sz="4" w:space="0" w:color="auto"/>
              <w:right w:val="single" w:sz="4" w:space="0" w:color="auto"/>
            </w:tcBorders>
            <w:shd w:val="clear" w:color="000000" w:fill="FCE4D6"/>
            <w:noWrap/>
            <w:hideMark/>
          </w:tcPr>
          <w:p w14:paraId="25C2EDC5" w14:textId="77777777" w:rsidR="000F44C5" w:rsidRPr="000F44C5" w:rsidRDefault="000F44C5" w:rsidP="000F44C5">
            <w:pPr>
              <w:spacing w:after="0" w:line="240" w:lineRule="auto"/>
              <w:rPr>
                <w:rFonts w:ascii="Arial" w:eastAsia="Times New Roman" w:hAnsi="Arial" w:cs="Arial"/>
                <w:color w:val="000000"/>
                <w:sz w:val="14"/>
                <w:szCs w:val="14"/>
              </w:rPr>
            </w:pPr>
            <w:r w:rsidRPr="000F44C5">
              <w:rPr>
                <w:rFonts w:ascii="Arial" w:eastAsia="Times New Roman" w:hAnsi="Arial" w:cs="Arial"/>
                <w:color w:val="000000"/>
                <w:sz w:val="14"/>
                <w:szCs w:val="14"/>
              </w:rPr>
              <w:t>Müller 2019</w:t>
            </w:r>
          </w:p>
        </w:tc>
        <w:tc>
          <w:tcPr>
            <w:tcW w:w="3366" w:type="dxa"/>
            <w:tcBorders>
              <w:top w:val="nil"/>
              <w:left w:val="nil"/>
              <w:bottom w:val="single" w:sz="4" w:space="0" w:color="auto"/>
              <w:right w:val="single" w:sz="4" w:space="0" w:color="auto"/>
            </w:tcBorders>
            <w:shd w:val="clear" w:color="000000" w:fill="FCE4D6"/>
            <w:hideMark/>
          </w:tcPr>
          <w:p w14:paraId="42287303" w14:textId="77777777" w:rsidR="000F44C5" w:rsidRPr="000F44C5" w:rsidRDefault="000F44C5" w:rsidP="000F44C5">
            <w:pPr>
              <w:spacing w:after="0" w:line="240" w:lineRule="auto"/>
              <w:rPr>
                <w:rFonts w:ascii="Arial" w:eastAsia="Times New Roman" w:hAnsi="Arial" w:cs="Arial"/>
                <w:color w:val="000000"/>
                <w:sz w:val="14"/>
                <w:szCs w:val="14"/>
              </w:rPr>
            </w:pPr>
            <w:r w:rsidRPr="000F44C5">
              <w:rPr>
                <w:rFonts w:ascii="Arial" w:eastAsia="Times New Roman" w:hAnsi="Arial" w:cs="Arial"/>
                <w:color w:val="000000"/>
                <w:sz w:val="14"/>
                <w:szCs w:val="14"/>
              </w:rPr>
              <w:t xml:space="preserve">Müller I, Schindler C, Adams L, </w:t>
            </w:r>
            <w:proofErr w:type="spellStart"/>
            <w:r w:rsidRPr="000F44C5">
              <w:rPr>
                <w:rFonts w:ascii="Arial" w:eastAsia="Times New Roman" w:hAnsi="Arial" w:cs="Arial"/>
                <w:color w:val="000000"/>
                <w:sz w:val="14"/>
                <w:szCs w:val="14"/>
              </w:rPr>
              <w:t>Endes</w:t>
            </w:r>
            <w:proofErr w:type="spellEnd"/>
            <w:r w:rsidRPr="000F44C5">
              <w:rPr>
                <w:rFonts w:ascii="Arial" w:eastAsia="Times New Roman" w:hAnsi="Arial" w:cs="Arial"/>
                <w:color w:val="000000"/>
                <w:sz w:val="14"/>
                <w:szCs w:val="14"/>
              </w:rPr>
              <w:t xml:space="preserve"> K, Gall S, Gerber M, et al. Effect of a multidimensional physical activity intervention on body mass index, skinfolds and fitness in South African children: results from a cluster-</w:t>
            </w:r>
            <w:proofErr w:type="spellStart"/>
            <w:r w:rsidRPr="000F44C5">
              <w:rPr>
                <w:rFonts w:ascii="Arial" w:eastAsia="Times New Roman" w:hAnsi="Arial" w:cs="Arial"/>
                <w:color w:val="000000"/>
                <w:sz w:val="14"/>
                <w:szCs w:val="14"/>
              </w:rPr>
              <w:t>randomised</w:t>
            </w:r>
            <w:proofErr w:type="spellEnd"/>
            <w:r w:rsidRPr="000F44C5">
              <w:rPr>
                <w:rFonts w:ascii="Arial" w:eastAsia="Times New Roman" w:hAnsi="Arial" w:cs="Arial"/>
                <w:color w:val="000000"/>
                <w:sz w:val="14"/>
                <w:szCs w:val="14"/>
              </w:rPr>
              <w:t xml:space="preserve"> controlled trial. International Journal of Environmental Research &amp; Public Health 2019;16(2):15. [DOI: 10.3390/ijerph16020232]</w:t>
            </w:r>
          </w:p>
        </w:tc>
        <w:tc>
          <w:tcPr>
            <w:tcW w:w="240" w:type="dxa"/>
            <w:tcBorders>
              <w:top w:val="nil"/>
              <w:left w:val="nil"/>
              <w:bottom w:val="single" w:sz="4" w:space="0" w:color="auto"/>
              <w:right w:val="single" w:sz="4" w:space="0" w:color="auto"/>
            </w:tcBorders>
            <w:noWrap/>
            <w:vAlign w:val="center"/>
            <w:hideMark/>
          </w:tcPr>
          <w:p w14:paraId="24D108C4" w14:textId="77777777" w:rsidR="000F44C5" w:rsidRPr="000F44C5" w:rsidRDefault="000F44C5" w:rsidP="000F44C5">
            <w:pPr>
              <w:spacing w:after="0" w:line="240" w:lineRule="auto"/>
              <w:jc w:val="center"/>
              <w:rPr>
                <w:rFonts w:ascii="Arial" w:eastAsia="Times New Roman" w:hAnsi="Arial" w:cs="Arial"/>
                <w:color w:val="000000"/>
                <w:sz w:val="14"/>
                <w:szCs w:val="14"/>
              </w:rPr>
            </w:pPr>
            <w:r w:rsidRPr="000F44C5">
              <w:rPr>
                <w:rFonts w:ascii="Arial" w:eastAsia="Times New Roman" w:hAnsi="Arial" w:cs="Arial"/>
                <w:color w:val="000000"/>
                <w:sz w:val="14"/>
                <w:szCs w:val="14"/>
              </w:rPr>
              <w:t> </w:t>
            </w:r>
          </w:p>
        </w:tc>
        <w:tc>
          <w:tcPr>
            <w:tcW w:w="240" w:type="dxa"/>
            <w:tcBorders>
              <w:top w:val="nil"/>
              <w:left w:val="nil"/>
              <w:bottom w:val="single" w:sz="4" w:space="0" w:color="auto"/>
              <w:right w:val="single" w:sz="4" w:space="0" w:color="auto"/>
            </w:tcBorders>
            <w:noWrap/>
            <w:vAlign w:val="center"/>
            <w:hideMark/>
          </w:tcPr>
          <w:p w14:paraId="024A1668" w14:textId="77777777" w:rsidR="000F44C5" w:rsidRPr="000F44C5" w:rsidRDefault="000F44C5" w:rsidP="000F44C5">
            <w:pPr>
              <w:spacing w:after="0" w:line="240" w:lineRule="auto"/>
              <w:jc w:val="center"/>
              <w:rPr>
                <w:rFonts w:ascii="Arial" w:eastAsia="Times New Roman" w:hAnsi="Arial" w:cs="Arial"/>
                <w:color w:val="000000"/>
                <w:sz w:val="14"/>
                <w:szCs w:val="14"/>
              </w:rPr>
            </w:pPr>
            <w:r w:rsidRPr="000F44C5">
              <w:rPr>
                <w:rFonts w:ascii="Arial" w:eastAsia="Times New Roman" w:hAnsi="Arial" w:cs="Arial"/>
                <w:color w:val="000000"/>
                <w:sz w:val="14"/>
                <w:szCs w:val="14"/>
              </w:rPr>
              <w:t> </w:t>
            </w:r>
          </w:p>
        </w:tc>
        <w:tc>
          <w:tcPr>
            <w:tcW w:w="240" w:type="dxa"/>
            <w:tcBorders>
              <w:top w:val="nil"/>
              <w:left w:val="nil"/>
              <w:bottom w:val="single" w:sz="4" w:space="0" w:color="auto"/>
              <w:right w:val="single" w:sz="4" w:space="0" w:color="auto"/>
            </w:tcBorders>
            <w:noWrap/>
            <w:vAlign w:val="center"/>
            <w:hideMark/>
          </w:tcPr>
          <w:p w14:paraId="6F4A4708" w14:textId="77777777" w:rsidR="000F44C5" w:rsidRPr="000F44C5" w:rsidRDefault="000F44C5" w:rsidP="000F44C5">
            <w:pPr>
              <w:spacing w:after="0" w:line="240" w:lineRule="auto"/>
              <w:jc w:val="center"/>
              <w:rPr>
                <w:rFonts w:ascii="Arial" w:eastAsia="Times New Roman" w:hAnsi="Arial" w:cs="Arial"/>
                <w:color w:val="000000"/>
                <w:sz w:val="14"/>
                <w:szCs w:val="14"/>
              </w:rPr>
            </w:pPr>
            <w:r w:rsidRPr="000F44C5">
              <w:rPr>
                <w:rFonts w:ascii="Arial" w:eastAsia="Times New Roman" w:hAnsi="Arial" w:cs="Arial"/>
                <w:color w:val="000000"/>
                <w:sz w:val="14"/>
                <w:szCs w:val="14"/>
              </w:rPr>
              <w:t> </w:t>
            </w:r>
          </w:p>
        </w:tc>
        <w:tc>
          <w:tcPr>
            <w:tcW w:w="240" w:type="dxa"/>
            <w:tcBorders>
              <w:top w:val="nil"/>
              <w:left w:val="nil"/>
              <w:bottom w:val="single" w:sz="4" w:space="0" w:color="auto"/>
              <w:right w:val="single" w:sz="4" w:space="0" w:color="auto"/>
            </w:tcBorders>
            <w:noWrap/>
            <w:vAlign w:val="center"/>
            <w:hideMark/>
          </w:tcPr>
          <w:p w14:paraId="0F93E10B" w14:textId="77777777" w:rsidR="000F44C5" w:rsidRPr="000F44C5" w:rsidRDefault="000F44C5" w:rsidP="000F44C5">
            <w:pPr>
              <w:spacing w:after="0" w:line="240" w:lineRule="auto"/>
              <w:jc w:val="center"/>
              <w:rPr>
                <w:rFonts w:ascii="Arial" w:eastAsia="Times New Roman" w:hAnsi="Arial" w:cs="Arial"/>
                <w:color w:val="000000"/>
                <w:sz w:val="14"/>
                <w:szCs w:val="14"/>
              </w:rPr>
            </w:pPr>
            <w:r w:rsidRPr="000F44C5">
              <w:rPr>
                <w:rFonts w:ascii="Arial" w:eastAsia="Times New Roman" w:hAnsi="Arial" w:cs="Arial"/>
                <w:color w:val="000000"/>
                <w:sz w:val="14"/>
                <w:szCs w:val="14"/>
              </w:rPr>
              <w:t> </w:t>
            </w:r>
          </w:p>
        </w:tc>
        <w:tc>
          <w:tcPr>
            <w:tcW w:w="240" w:type="dxa"/>
            <w:tcBorders>
              <w:top w:val="nil"/>
              <w:left w:val="nil"/>
              <w:bottom w:val="single" w:sz="4" w:space="0" w:color="auto"/>
              <w:right w:val="single" w:sz="4" w:space="0" w:color="auto"/>
            </w:tcBorders>
            <w:noWrap/>
            <w:vAlign w:val="center"/>
            <w:hideMark/>
          </w:tcPr>
          <w:p w14:paraId="372D1307" w14:textId="77777777" w:rsidR="000F44C5" w:rsidRPr="000F44C5" w:rsidRDefault="000F44C5" w:rsidP="000F44C5">
            <w:pPr>
              <w:spacing w:after="0" w:line="240" w:lineRule="auto"/>
              <w:jc w:val="center"/>
              <w:rPr>
                <w:rFonts w:ascii="Arial" w:eastAsia="Times New Roman" w:hAnsi="Arial" w:cs="Arial"/>
                <w:color w:val="000000"/>
                <w:sz w:val="14"/>
                <w:szCs w:val="14"/>
              </w:rPr>
            </w:pPr>
            <w:r w:rsidRPr="000F44C5">
              <w:rPr>
                <w:rFonts w:ascii="Arial" w:eastAsia="Times New Roman" w:hAnsi="Arial" w:cs="Arial"/>
                <w:color w:val="000000"/>
                <w:sz w:val="14"/>
                <w:szCs w:val="14"/>
              </w:rPr>
              <w:t> </w:t>
            </w:r>
          </w:p>
        </w:tc>
        <w:tc>
          <w:tcPr>
            <w:tcW w:w="240" w:type="dxa"/>
            <w:tcBorders>
              <w:top w:val="single" w:sz="4" w:space="0" w:color="auto"/>
              <w:left w:val="single" w:sz="4" w:space="0" w:color="auto"/>
              <w:bottom w:val="single" w:sz="4" w:space="0" w:color="auto"/>
              <w:right w:val="single" w:sz="4" w:space="0" w:color="auto"/>
            </w:tcBorders>
            <w:shd w:val="clear" w:color="000000" w:fill="00B050"/>
            <w:noWrap/>
            <w:vAlign w:val="center"/>
            <w:hideMark/>
          </w:tcPr>
          <w:p w14:paraId="573FB794" w14:textId="77777777" w:rsidR="000F44C5" w:rsidRPr="000F44C5" w:rsidRDefault="000F44C5" w:rsidP="000F44C5">
            <w:pPr>
              <w:spacing w:after="0" w:line="240" w:lineRule="auto"/>
              <w:jc w:val="center"/>
              <w:rPr>
                <w:rFonts w:ascii="Arial" w:eastAsia="Times New Roman" w:hAnsi="Arial" w:cs="Arial"/>
                <w:color w:val="000000"/>
                <w:sz w:val="14"/>
                <w:szCs w:val="14"/>
              </w:rPr>
            </w:pPr>
            <w:r w:rsidRPr="000F44C5">
              <w:rPr>
                <w:rFonts w:ascii="Arial" w:eastAsia="Times New Roman" w:hAnsi="Arial" w:cs="Arial"/>
                <w:color w:val="000000"/>
                <w:sz w:val="14"/>
                <w:szCs w:val="14"/>
              </w:rPr>
              <w:t>1</w:t>
            </w:r>
          </w:p>
        </w:tc>
      </w:tr>
      <w:tr w:rsidR="000F44C5" w:rsidRPr="000F44C5" w14:paraId="2E75B578" w14:textId="77777777" w:rsidTr="000F44C5">
        <w:trPr>
          <w:trHeight w:val="720"/>
        </w:trPr>
        <w:tc>
          <w:tcPr>
            <w:tcW w:w="2734" w:type="dxa"/>
            <w:tcBorders>
              <w:top w:val="nil"/>
              <w:left w:val="single" w:sz="4" w:space="0" w:color="auto"/>
              <w:bottom w:val="single" w:sz="4" w:space="0" w:color="auto"/>
              <w:right w:val="single" w:sz="4" w:space="0" w:color="auto"/>
            </w:tcBorders>
            <w:shd w:val="clear" w:color="000000" w:fill="FCE4D6"/>
            <w:noWrap/>
            <w:hideMark/>
          </w:tcPr>
          <w:p w14:paraId="3DA1CAA3" w14:textId="77777777" w:rsidR="000F44C5" w:rsidRPr="000F44C5" w:rsidRDefault="000F44C5" w:rsidP="000F44C5">
            <w:pPr>
              <w:spacing w:after="0" w:line="240" w:lineRule="auto"/>
              <w:rPr>
                <w:rFonts w:ascii="Arial" w:eastAsia="Times New Roman" w:hAnsi="Arial" w:cs="Arial"/>
                <w:color w:val="000000"/>
                <w:sz w:val="14"/>
                <w:szCs w:val="14"/>
              </w:rPr>
            </w:pPr>
            <w:r w:rsidRPr="000F44C5">
              <w:rPr>
                <w:rFonts w:ascii="Arial" w:eastAsia="Times New Roman" w:hAnsi="Arial" w:cs="Arial"/>
                <w:color w:val="000000"/>
                <w:sz w:val="14"/>
                <w:szCs w:val="14"/>
              </w:rPr>
              <w:t>Muzaffar 2019</w:t>
            </w:r>
          </w:p>
        </w:tc>
        <w:tc>
          <w:tcPr>
            <w:tcW w:w="3366" w:type="dxa"/>
            <w:tcBorders>
              <w:top w:val="nil"/>
              <w:left w:val="nil"/>
              <w:bottom w:val="single" w:sz="4" w:space="0" w:color="auto"/>
              <w:right w:val="single" w:sz="4" w:space="0" w:color="auto"/>
            </w:tcBorders>
            <w:shd w:val="clear" w:color="000000" w:fill="FCE4D6"/>
            <w:hideMark/>
          </w:tcPr>
          <w:p w14:paraId="02E7A383" w14:textId="77777777" w:rsidR="000F44C5" w:rsidRPr="000F44C5" w:rsidRDefault="000F44C5" w:rsidP="000F44C5">
            <w:pPr>
              <w:spacing w:after="0" w:line="240" w:lineRule="auto"/>
              <w:rPr>
                <w:rFonts w:ascii="Arial" w:eastAsia="Times New Roman" w:hAnsi="Arial" w:cs="Arial"/>
                <w:color w:val="000000"/>
                <w:sz w:val="14"/>
                <w:szCs w:val="14"/>
              </w:rPr>
            </w:pPr>
            <w:r w:rsidRPr="000F44C5">
              <w:rPr>
                <w:rFonts w:ascii="Arial" w:eastAsia="Times New Roman" w:hAnsi="Arial" w:cs="Arial"/>
                <w:color w:val="000000"/>
                <w:sz w:val="14"/>
                <w:szCs w:val="14"/>
              </w:rPr>
              <w:t>Muzaffar H, Nickols-Richardson SM. Using process evaluation results to compare peer and adult leader delivery of the PAWS (Peer-Education about Weight Steadiness) club program. Nutrients 2021;13(11):3901. [DOI: 10.3390/nu13113901]</w:t>
            </w:r>
          </w:p>
        </w:tc>
        <w:tc>
          <w:tcPr>
            <w:tcW w:w="240" w:type="dxa"/>
            <w:tcBorders>
              <w:top w:val="nil"/>
              <w:left w:val="nil"/>
              <w:bottom w:val="single" w:sz="4" w:space="0" w:color="auto"/>
              <w:right w:val="single" w:sz="4" w:space="0" w:color="auto"/>
            </w:tcBorders>
            <w:noWrap/>
            <w:vAlign w:val="center"/>
            <w:hideMark/>
          </w:tcPr>
          <w:p w14:paraId="0B789955" w14:textId="77777777" w:rsidR="000F44C5" w:rsidRPr="000F44C5" w:rsidRDefault="000F44C5" w:rsidP="000F44C5">
            <w:pPr>
              <w:spacing w:after="0" w:line="240" w:lineRule="auto"/>
              <w:jc w:val="center"/>
              <w:rPr>
                <w:rFonts w:ascii="Arial" w:eastAsia="Times New Roman" w:hAnsi="Arial" w:cs="Arial"/>
                <w:color w:val="000000"/>
                <w:sz w:val="14"/>
                <w:szCs w:val="14"/>
              </w:rPr>
            </w:pPr>
            <w:r w:rsidRPr="000F44C5">
              <w:rPr>
                <w:rFonts w:ascii="Arial" w:eastAsia="Times New Roman" w:hAnsi="Arial" w:cs="Arial"/>
                <w:color w:val="000000"/>
                <w:sz w:val="14"/>
                <w:szCs w:val="14"/>
              </w:rPr>
              <w:t> </w:t>
            </w:r>
          </w:p>
        </w:tc>
        <w:tc>
          <w:tcPr>
            <w:tcW w:w="240" w:type="dxa"/>
            <w:tcBorders>
              <w:top w:val="nil"/>
              <w:left w:val="nil"/>
              <w:bottom w:val="single" w:sz="4" w:space="0" w:color="auto"/>
              <w:right w:val="single" w:sz="4" w:space="0" w:color="auto"/>
            </w:tcBorders>
            <w:noWrap/>
            <w:vAlign w:val="center"/>
            <w:hideMark/>
          </w:tcPr>
          <w:p w14:paraId="2C9F02F6" w14:textId="77777777" w:rsidR="000F44C5" w:rsidRPr="000F44C5" w:rsidRDefault="000F44C5" w:rsidP="000F44C5">
            <w:pPr>
              <w:spacing w:after="0" w:line="240" w:lineRule="auto"/>
              <w:jc w:val="center"/>
              <w:rPr>
                <w:rFonts w:ascii="Arial" w:eastAsia="Times New Roman" w:hAnsi="Arial" w:cs="Arial"/>
                <w:color w:val="000000"/>
                <w:sz w:val="14"/>
                <w:szCs w:val="14"/>
              </w:rPr>
            </w:pPr>
            <w:r w:rsidRPr="000F44C5">
              <w:rPr>
                <w:rFonts w:ascii="Arial" w:eastAsia="Times New Roman" w:hAnsi="Arial" w:cs="Arial"/>
                <w:color w:val="000000"/>
                <w:sz w:val="14"/>
                <w:szCs w:val="14"/>
              </w:rPr>
              <w:t> </w:t>
            </w:r>
          </w:p>
        </w:tc>
        <w:tc>
          <w:tcPr>
            <w:tcW w:w="240" w:type="dxa"/>
            <w:tcBorders>
              <w:top w:val="nil"/>
              <w:left w:val="nil"/>
              <w:bottom w:val="single" w:sz="4" w:space="0" w:color="auto"/>
              <w:right w:val="single" w:sz="4" w:space="0" w:color="auto"/>
            </w:tcBorders>
            <w:noWrap/>
            <w:vAlign w:val="center"/>
            <w:hideMark/>
          </w:tcPr>
          <w:p w14:paraId="6B4160DC" w14:textId="77777777" w:rsidR="000F44C5" w:rsidRPr="000F44C5" w:rsidRDefault="000F44C5" w:rsidP="000F44C5">
            <w:pPr>
              <w:spacing w:after="0" w:line="240" w:lineRule="auto"/>
              <w:jc w:val="center"/>
              <w:rPr>
                <w:rFonts w:ascii="Arial" w:eastAsia="Times New Roman" w:hAnsi="Arial" w:cs="Arial"/>
                <w:color w:val="000000"/>
                <w:sz w:val="14"/>
                <w:szCs w:val="14"/>
              </w:rPr>
            </w:pPr>
            <w:r w:rsidRPr="000F44C5">
              <w:rPr>
                <w:rFonts w:ascii="Arial" w:eastAsia="Times New Roman" w:hAnsi="Arial" w:cs="Arial"/>
                <w:color w:val="000000"/>
                <w:sz w:val="14"/>
                <w:szCs w:val="14"/>
              </w:rPr>
              <w:t> </w:t>
            </w:r>
          </w:p>
        </w:tc>
        <w:tc>
          <w:tcPr>
            <w:tcW w:w="240" w:type="dxa"/>
            <w:tcBorders>
              <w:top w:val="nil"/>
              <w:left w:val="nil"/>
              <w:bottom w:val="single" w:sz="4" w:space="0" w:color="auto"/>
              <w:right w:val="single" w:sz="4" w:space="0" w:color="auto"/>
            </w:tcBorders>
            <w:noWrap/>
            <w:vAlign w:val="center"/>
            <w:hideMark/>
          </w:tcPr>
          <w:p w14:paraId="462DD025" w14:textId="77777777" w:rsidR="000F44C5" w:rsidRPr="000F44C5" w:rsidRDefault="000F44C5" w:rsidP="000F44C5">
            <w:pPr>
              <w:spacing w:after="0" w:line="240" w:lineRule="auto"/>
              <w:jc w:val="center"/>
              <w:rPr>
                <w:rFonts w:ascii="Arial" w:eastAsia="Times New Roman" w:hAnsi="Arial" w:cs="Arial"/>
                <w:color w:val="000000"/>
                <w:sz w:val="14"/>
                <w:szCs w:val="14"/>
              </w:rPr>
            </w:pPr>
            <w:r w:rsidRPr="000F44C5">
              <w:rPr>
                <w:rFonts w:ascii="Arial" w:eastAsia="Times New Roman" w:hAnsi="Arial" w:cs="Arial"/>
                <w:color w:val="000000"/>
                <w:sz w:val="14"/>
                <w:szCs w:val="14"/>
              </w:rPr>
              <w:t> </w:t>
            </w:r>
          </w:p>
        </w:tc>
        <w:tc>
          <w:tcPr>
            <w:tcW w:w="240" w:type="dxa"/>
            <w:tcBorders>
              <w:top w:val="nil"/>
              <w:left w:val="nil"/>
              <w:bottom w:val="single" w:sz="4" w:space="0" w:color="auto"/>
              <w:right w:val="single" w:sz="4" w:space="0" w:color="auto"/>
            </w:tcBorders>
            <w:noWrap/>
            <w:vAlign w:val="center"/>
            <w:hideMark/>
          </w:tcPr>
          <w:p w14:paraId="6696F32E" w14:textId="77777777" w:rsidR="000F44C5" w:rsidRPr="000F44C5" w:rsidRDefault="000F44C5" w:rsidP="000F44C5">
            <w:pPr>
              <w:spacing w:after="0" w:line="240" w:lineRule="auto"/>
              <w:jc w:val="center"/>
              <w:rPr>
                <w:rFonts w:ascii="Arial" w:eastAsia="Times New Roman" w:hAnsi="Arial" w:cs="Arial"/>
                <w:color w:val="000000"/>
                <w:sz w:val="14"/>
                <w:szCs w:val="14"/>
              </w:rPr>
            </w:pPr>
            <w:r w:rsidRPr="000F44C5">
              <w:rPr>
                <w:rFonts w:ascii="Arial" w:eastAsia="Times New Roman" w:hAnsi="Arial" w:cs="Arial"/>
                <w:color w:val="000000"/>
                <w:sz w:val="14"/>
                <w:szCs w:val="14"/>
              </w:rPr>
              <w:t> </w:t>
            </w:r>
          </w:p>
        </w:tc>
        <w:tc>
          <w:tcPr>
            <w:tcW w:w="240" w:type="dxa"/>
            <w:tcBorders>
              <w:top w:val="single" w:sz="4" w:space="0" w:color="auto"/>
              <w:left w:val="single" w:sz="4" w:space="0" w:color="auto"/>
              <w:bottom w:val="single" w:sz="4" w:space="0" w:color="auto"/>
              <w:right w:val="single" w:sz="4" w:space="0" w:color="auto"/>
            </w:tcBorders>
            <w:shd w:val="clear" w:color="000000" w:fill="00B050"/>
            <w:noWrap/>
            <w:vAlign w:val="center"/>
            <w:hideMark/>
          </w:tcPr>
          <w:p w14:paraId="47FC2073" w14:textId="77777777" w:rsidR="000F44C5" w:rsidRPr="000F44C5" w:rsidRDefault="000F44C5" w:rsidP="000F44C5">
            <w:pPr>
              <w:spacing w:after="0" w:line="240" w:lineRule="auto"/>
              <w:jc w:val="center"/>
              <w:rPr>
                <w:rFonts w:ascii="Arial" w:eastAsia="Times New Roman" w:hAnsi="Arial" w:cs="Arial"/>
                <w:color w:val="000000"/>
                <w:sz w:val="14"/>
                <w:szCs w:val="14"/>
              </w:rPr>
            </w:pPr>
            <w:r w:rsidRPr="000F44C5">
              <w:rPr>
                <w:rFonts w:ascii="Arial" w:eastAsia="Times New Roman" w:hAnsi="Arial" w:cs="Arial"/>
                <w:color w:val="000000"/>
                <w:sz w:val="14"/>
                <w:szCs w:val="14"/>
              </w:rPr>
              <w:t>1</w:t>
            </w:r>
          </w:p>
        </w:tc>
      </w:tr>
      <w:tr w:rsidR="000F44C5" w:rsidRPr="000F44C5" w14:paraId="6F7B3CEF" w14:textId="77777777" w:rsidTr="000F44C5">
        <w:trPr>
          <w:trHeight w:val="540"/>
        </w:trPr>
        <w:tc>
          <w:tcPr>
            <w:tcW w:w="2734" w:type="dxa"/>
            <w:tcBorders>
              <w:top w:val="nil"/>
              <w:left w:val="single" w:sz="4" w:space="0" w:color="auto"/>
              <w:bottom w:val="single" w:sz="4" w:space="0" w:color="auto"/>
              <w:right w:val="single" w:sz="4" w:space="0" w:color="auto"/>
            </w:tcBorders>
            <w:shd w:val="clear" w:color="000000" w:fill="FCE4D6"/>
            <w:noWrap/>
            <w:hideMark/>
          </w:tcPr>
          <w:p w14:paraId="74BF8053" w14:textId="77777777" w:rsidR="000F44C5" w:rsidRPr="000F44C5" w:rsidRDefault="000F44C5" w:rsidP="000F44C5">
            <w:pPr>
              <w:spacing w:after="0" w:line="240" w:lineRule="auto"/>
              <w:rPr>
                <w:rFonts w:ascii="Arial" w:eastAsia="Times New Roman" w:hAnsi="Arial" w:cs="Arial"/>
                <w:color w:val="000000"/>
                <w:sz w:val="14"/>
                <w:szCs w:val="14"/>
              </w:rPr>
            </w:pPr>
            <w:r w:rsidRPr="000F44C5">
              <w:rPr>
                <w:rFonts w:ascii="Arial" w:eastAsia="Times New Roman" w:hAnsi="Arial" w:cs="Arial"/>
                <w:color w:val="000000"/>
                <w:sz w:val="14"/>
                <w:szCs w:val="14"/>
              </w:rPr>
              <w:t>Nemet 2011a</w:t>
            </w:r>
          </w:p>
        </w:tc>
        <w:tc>
          <w:tcPr>
            <w:tcW w:w="3366" w:type="dxa"/>
            <w:tcBorders>
              <w:top w:val="nil"/>
              <w:left w:val="nil"/>
              <w:bottom w:val="single" w:sz="4" w:space="0" w:color="auto"/>
              <w:right w:val="single" w:sz="4" w:space="0" w:color="auto"/>
            </w:tcBorders>
            <w:shd w:val="clear" w:color="000000" w:fill="FCE4D6"/>
            <w:hideMark/>
          </w:tcPr>
          <w:p w14:paraId="71AAF825" w14:textId="77777777" w:rsidR="000F44C5" w:rsidRPr="000F44C5" w:rsidRDefault="000F44C5" w:rsidP="000F44C5">
            <w:pPr>
              <w:spacing w:after="0" w:line="240" w:lineRule="auto"/>
              <w:rPr>
                <w:rFonts w:ascii="Arial" w:eastAsia="Times New Roman" w:hAnsi="Arial" w:cs="Arial"/>
                <w:color w:val="000000"/>
                <w:sz w:val="14"/>
                <w:szCs w:val="14"/>
              </w:rPr>
            </w:pPr>
            <w:r w:rsidRPr="000F44C5">
              <w:rPr>
                <w:rFonts w:ascii="Arial" w:eastAsia="Times New Roman" w:hAnsi="Arial" w:cs="Arial"/>
                <w:color w:val="000000"/>
                <w:sz w:val="14"/>
                <w:szCs w:val="14"/>
              </w:rPr>
              <w:t>Nemet D, Geva D, Eliakim A. Health promotion intervention in low socioeconomic kindergarten children. Journal of Pediatrics 2011;158(5):796–801. [DOI: 10.1016/j.jpeds.2010.10.040]</w:t>
            </w:r>
          </w:p>
        </w:tc>
        <w:tc>
          <w:tcPr>
            <w:tcW w:w="240" w:type="dxa"/>
            <w:tcBorders>
              <w:top w:val="nil"/>
              <w:left w:val="nil"/>
              <w:bottom w:val="single" w:sz="4" w:space="0" w:color="auto"/>
              <w:right w:val="single" w:sz="4" w:space="0" w:color="auto"/>
            </w:tcBorders>
            <w:noWrap/>
            <w:vAlign w:val="center"/>
            <w:hideMark/>
          </w:tcPr>
          <w:p w14:paraId="46FE975B" w14:textId="77777777" w:rsidR="000F44C5" w:rsidRPr="000F44C5" w:rsidRDefault="000F44C5" w:rsidP="000F44C5">
            <w:pPr>
              <w:spacing w:after="0" w:line="240" w:lineRule="auto"/>
              <w:jc w:val="center"/>
              <w:rPr>
                <w:rFonts w:ascii="Arial" w:eastAsia="Times New Roman" w:hAnsi="Arial" w:cs="Arial"/>
                <w:color w:val="000000"/>
                <w:sz w:val="14"/>
                <w:szCs w:val="14"/>
              </w:rPr>
            </w:pPr>
            <w:r w:rsidRPr="000F44C5">
              <w:rPr>
                <w:rFonts w:ascii="Arial" w:eastAsia="Times New Roman" w:hAnsi="Arial" w:cs="Arial"/>
                <w:color w:val="000000"/>
                <w:sz w:val="14"/>
                <w:szCs w:val="14"/>
              </w:rPr>
              <w:t> </w:t>
            </w:r>
          </w:p>
        </w:tc>
        <w:tc>
          <w:tcPr>
            <w:tcW w:w="240" w:type="dxa"/>
            <w:tcBorders>
              <w:top w:val="nil"/>
              <w:left w:val="nil"/>
              <w:bottom w:val="single" w:sz="4" w:space="0" w:color="auto"/>
              <w:right w:val="single" w:sz="4" w:space="0" w:color="auto"/>
            </w:tcBorders>
            <w:noWrap/>
            <w:vAlign w:val="center"/>
            <w:hideMark/>
          </w:tcPr>
          <w:p w14:paraId="300157E6" w14:textId="77777777" w:rsidR="000F44C5" w:rsidRPr="000F44C5" w:rsidRDefault="000F44C5" w:rsidP="000F44C5">
            <w:pPr>
              <w:spacing w:after="0" w:line="240" w:lineRule="auto"/>
              <w:jc w:val="center"/>
              <w:rPr>
                <w:rFonts w:ascii="Arial" w:eastAsia="Times New Roman" w:hAnsi="Arial" w:cs="Arial"/>
                <w:color w:val="000000"/>
                <w:sz w:val="14"/>
                <w:szCs w:val="14"/>
              </w:rPr>
            </w:pPr>
            <w:r w:rsidRPr="000F44C5">
              <w:rPr>
                <w:rFonts w:ascii="Arial" w:eastAsia="Times New Roman" w:hAnsi="Arial" w:cs="Arial"/>
                <w:color w:val="000000"/>
                <w:sz w:val="14"/>
                <w:szCs w:val="14"/>
              </w:rPr>
              <w:t> </w:t>
            </w:r>
          </w:p>
        </w:tc>
        <w:tc>
          <w:tcPr>
            <w:tcW w:w="240" w:type="dxa"/>
            <w:tcBorders>
              <w:top w:val="nil"/>
              <w:left w:val="nil"/>
              <w:bottom w:val="single" w:sz="4" w:space="0" w:color="auto"/>
              <w:right w:val="single" w:sz="4" w:space="0" w:color="auto"/>
            </w:tcBorders>
            <w:noWrap/>
            <w:vAlign w:val="center"/>
            <w:hideMark/>
          </w:tcPr>
          <w:p w14:paraId="3E95E43A" w14:textId="77777777" w:rsidR="000F44C5" w:rsidRPr="000F44C5" w:rsidRDefault="000F44C5" w:rsidP="000F44C5">
            <w:pPr>
              <w:spacing w:after="0" w:line="240" w:lineRule="auto"/>
              <w:jc w:val="center"/>
              <w:rPr>
                <w:rFonts w:ascii="Arial" w:eastAsia="Times New Roman" w:hAnsi="Arial" w:cs="Arial"/>
                <w:color w:val="000000"/>
                <w:sz w:val="14"/>
                <w:szCs w:val="14"/>
              </w:rPr>
            </w:pPr>
            <w:r w:rsidRPr="000F44C5">
              <w:rPr>
                <w:rFonts w:ascii="Arial" w:eastAsia="Times New Roman" w:hAnsi="Arial" w:cs="Arial"/>
                <w:color w:val="000000"/>
                <w:sz w:val="14"/>
                <w:szCs w:val="14"/>
              </w:rPr>
              <w:t> </w:t>
            </w:r>
          </w:p>
        </w:tc>
        <w:tc>
          <w:tcPr>
            <w:tcW w:w="240" w:type="dxa"/>
            <w:tcBorders>
              <w:top w:val="nil"/>
              <w:left w:val="nil"/>
              <w:bottom w:val="single" w:sz="4" w:space="0" w:color="auto"/>
              <w:right w:val="single" w:sz="4" w:space="0" w:color="auto"/>
            </w:tcBorders>
            <w:noWrap/>
            <w:vAlign w:val="center"/>
            <w:hideMark/>
          </w:tcPr>
          <w:p w14:paraId="17615E76" w14:textId="77777777" w:rsidR="000F44C5" w:rsidRPr="000F44C5" w:rsidRDefault="000F44C5" w:rsidP="000F44C5">
            <w:pPr>
              <w:spacing w:after="0" w:line="240" w:lineRule="auto"/>
              <w:jc w:val="center"/>
              <w:rPr>
                <w:rFonts w:ascii="Arial" w:eastAsia="Times New Roman" w:hAnsi="Arial" w:cs="Arial"/>
                <w:color w:val="000000"/>
                <w:sz w:val="14"/>
                <w:szCs w:val="14"/>
              </w:rPr>
            </w:pPr>
            <w:r w:rsidRPr="000F44C5">
              <w:rPr>
                <w:rFonts w:ascii="Arial" w:eastAsia="Times New Roman" w:hAnsi="Arial" w:cs="Arial"/>
                <w:color w:val="000000"/>
                <w:sz w:val="14"/>
                <w:szCs w:val="14"/>
              </w:rPr>
              <w:t> </w:t>
            </w:r>
          </w:p>
        </w:tc>
        <w:tc>
          <w:tcPr>
            <w:tcW w:w="240" w:type="dxa"/>
            <w:tcBorders>
              <w:top w:val="nil"/>
              <w:left w:val="nil"/>
              <w:bottom w:val="single" w:sz="4" w:space="0" w:color="auto"/>
              <w:right w:val="single" w:sz="4" w:space="0" w:color="auto"/>
            </w:tcBorders>
            <w:noWrap/>
            <w:vAlign w:val="center"/>
            <w:hideMark/>
          </w:tcPr>
          <w:p w14:paraId="0D71A319" w14:textId="77777777" w:rsidR="000F44C5" w:rsidRPr="000F44C5" w:rsidRDefault="000F44C5" w:rsidP="000F44C5">
            <w:pPr>
              <w:spacing w:after="0" w:line="240" w:lineRule="auto"/>
              <w:jc w:val="center"/>
              <w:rPr>
                <w:rFonts w:ascii="Arial" w:eastAsia="Times New Roman" w:hAnsi="Arial" w:cs="Arial"/>
                <w:color w:val="000000"/>
                <w:sz w:val="14"/>
                <w:szCs w:val="14"/>
              </w:rPr>
            </w:pPr>
            <w:r w:rsidRPr="000F44C5">
              <w:rPr>
                <w:rFonts w:ascii="Arial" w:eastAsia="Times New Roman" w:hAnsi="Arial" w:cs="Arial"/>
                <w:color w:val="000000"/>
                <w:sz w:val="14"/>
                <w:szCs w:val="14"/>
              </w:rPr>
              <w:t> </w:t>
            </w:r>
          </w:p>
        </w:tc>
        <w:tc>
          <w:tcPr>
            <w:tcW w:w="240" w:type="dxa"/>
            <w:tcBorders>
              <w:top w:val="single" w:sz="4" w:space="0" w:color="auto"/>
              <w:left w:val="single" w:sz="4" w:space="0" w:color="auto"/>
              <w:bottom w:val="single" w:sz="4" w:space="0" w:color="auto"/>
              <w:right w:val="single" w:sz="4" w:space="0" w:color="auto"/>
            </w:tcBorders>
            <w:shd w:val="clear" w:color="000000" w:fill="00B050"/>
            <w:noWrap/>
            <w:vAlign w:val="center"/>
            <w:hideMark/>
          </w:tcPr>
          <w:p w14:paraId="5B8A9B78" w14:textId="77777777" w:rsidR="000F44C5" w:rsidRPr="000F44C5" w:rsidRDefault="000F44C5" w:rsidP="000F44C5">
            <w:pPr>
              <w:spacing w:after="0" w:line="240" w:lineRule="auto"/>
              <w:jc w:val="center"/>
              <w:rPr>
                <w:rFonts w:ascii="Arial" w:eastAsia="Times New Roman" w:hAnsi="Arial" w:cs="Arial"/>
                <w:color w:val="000000"/>
                <w:sz w:val="14"/>
                <w:szCs w:val="14"/>
              </w:rPr>
            </w:pPr>
            <w:r w:rsidRPr="000F44C5">
              <w:rPr>
                <w:rFonts w:ascii="Arial" w:eastAsia="Times New Roman" w:hAnsi="Arial" w:cs="Arial"/>
                <w:color w:val="000000"/>
                <w:sz w:val="14"/>
                <w:szCs w:val="14"/>
              </w:rPr>
              <w:t>1</w:t>
            </w:r>
          </w:p>
        </w:tc>
      </w:tr>
      <w:tr w:rsidR="000F44C5" w:rsidRPr="000F44C5" w14:paraId="5CFE4D26" w14:textId="77777777" w:rsidTr="000F44C5">
        <w:trPr>
          <w:trHeight w:val="720"/>
        </w:trPr>
        <w:tc>
          <w:tcPr>
            <w:tcW w:w="2734" w:type="dxa"/>
            <w:tcBorders>
              <w:top w:val="nil"/>
              <w:left w:val="single" w:sz="4" w:space="0" w:color="auto"/>
              <w:bottom w:val="single" w:sz="4" w:space="0" w:color="auto"/>
              <w:right w:val="single" w:sz="4" w:space="0" w:color="auto"/>
            </w:tcBorders>
            <w:shd w:val="clear" w:color="000000" w:fill="FCE4D6"/>
            <w:noWrap/>
            <w:hideMark/>
          </w:tcPr>
          <w:p w14:paraId="65DD7DB4" w14:textId="77777777" w:rsidR="000F44C5" w:rsidRPr="000F44C5" w:rsidRDefault="000F44C5" w:rsidP="000F44C5">
            <w:pPr>
              <w:spacing w:after="0" w:line="240" w:lineRule="auto"/>
              <w:rPr>
                <w:rFonts w:ascii="Arial" w:eastAsia="Times New Roman" w:hAnsi="Arial" w:cs="Arial"/>
                <w:color w:val="000000"/>
                <w:sz w:val="14"/>
                <w:szCs w:val="14"/>
              </w:rPr>
            </w:pPr>
            <w:r w:rsidRPr="000F44C5">
              <w:rPr>
                <w:rFonts w:ascii="Arial" w:eastAsia="Times New Roman" w:hAnsi="Arial" w:cs="Arial"/>
                <w:color w:val="000000"/>
                <w:sz w:val="14"/>
                <w:szCs w:val="14"/>
              </w:rPr>
              <w:t>Nemet 2011b</w:t>
            </w:r>
          </w:p>
        </w:tc>
        <w:tc>
          <w:tcPr>
            <w:tcW w:w="3366" w:type="dxa"/>
            <w:tcBorders>
              <w:top w:val="nil"/>
              <w:left w:val="nil"/>
              <w:bottom w:val="single" w:sz="4" w:space="0" w:color="auto"/>
              <w:right w:val="single" w:sz="4" w:space="0" w:color="auto"/>
            </w:tcBorders>
            <w:shd w:val="clear" w:color="000000" w:fill="FCE4D6"/>
            <w:hideMark/>
          </w:tcPr>
          <w:p w14:paraId="7D2C5D58" w14:textId="77777777" w:rsidR="000F44C5" w:rsidRPr="000F44C5" w:rsidRDefault="000F44C5" w:rsidP="000F44C5">
            <w:pPr>
              <w:spacing w:after="0" w:line="240" w:lineRule="auto"/>
              <w:rPr>
                <w:rFonts w:ascii="Arial" w:eastAsia="Times New Roman" w:hAnsi="Arial" w:cs="Arial"/>
                <w:color w:val="000000"/>
                <w:sz w:val="14"/>
                <w:szCs w:val="14"/>
              </w:rPr>
            </w:pPr>
            <w:r w:rsidRPr="000F44C5">
              <w:rPr>
                <w:rFonts w:ascii="Arial" w:eastAsia="Times New Roman" w:hAnsi="Arial" w:cs="Arial"/>
                <w:color w:val="000000"/>
                <w:sz w:val="14"/>
                <w:szCs w:val="14"/>
              </w:rPr>
              <w:t xml:space="preserve">Nemet D, Geva D, </w:t>
            </w:r>
            <w:proofErr w:type="spellStart"/>
            <w:r w:rsidRPr="000F44C5">
              <w:rPr>
                <w:rFonts w:ascii="Arial" w:eastAsia="Times New Roman" w:hAnsi="Arial" w:cs="Arial"/>
                <w:color w:val="000000"/>
                <w:sz w:val="14"/>
                <w:szCs w:val="14"/>
              </w:rPr>
              <w:t>Pantanowitz</w:t>
            </w:r>
            <w:proofErr w:type="spellEnd"/>
            <w:r w:rsidRPr="000F44C5">
              <w:rPr>
                <w:rFonts w:ascii="Arial" w:eastAsia="Times New Roman" w:hAnsi="Arial" w:cs="Arial"/>
                <w:color w:val="000000"/>
                <w:sz w:val="14"/>
                <w:szCs w:val="14"/>
              </w:rPr>
              <w:t xml:space="preserve"> M, </w:t>
            </w:r>
            <w:proofErr w:type="spellStart"/>
            <w:r w:rsidRPr="000F44C5">
              <w:rPr>
                <w:rFonts w:ascii="Arial" w:eastAsia="Times New Roman" w:hAnsi="Arial" w:cs="Arial"/>
                <w:color w:val="000000"/>
                <w:sz w:val="14"/>
                <w:szCs w:val="14"/>
              </w:rPr>
              <w:t>Igbaria</w:t>
            </w:r>
            <w:proofErr w:type="spellEnd"/>
            <w:r w:rsidRPr="000F44C5">
              <w:rPr>
                <w:rFonts w:ascii="Arial" w:eastAsia="Times New Roman" w:hAnsi="Arial" w:cs="Arial"/>
                <w:color w:val="000000"/>
                <w:sz w:val="14"/>
                <w:szCs w:val="14"/>
              </w:rPr>
              <w:t xml:space="preserve"> N, Meckel Y, Eliakim A. Health promotion intervention in </w:t>
            </w:r>
            <w:proofErr w:type="gramStart"/>
            <w:r w:rsidRPr="000F44C5">
              <w:rPr>
                <w:rFonts w:ascii="Arial" w:eastAsia="Times New Roman" w:hAnsi="Arial" w:cs="Arial"/>
                <w:color w:val="000000"/>
                <w:sz w:val="14"/>
                <w:szCs w:val="14"/>
              </w:rPr>
              <w:t>Arab-Israeli</w:t>
            </w:r>
            <w:proofErr w:type="gramEnd"/>
            <w:r w:rsidRPr="000F44C5">
              <w:rPr>
                <w:rFonts w:ascii="Arial" w:eastAsia="Times New Roman" w:hAnsi="Arial" w:cs="Arial"/>
                <w:color w:val="000000"/>
                <w:sz w:val="14"/>
                <w:szCs w:val="14"/>
              </w:rPr>
              <w:t xml:space="preserve"> kindergarten children. Journal of Pediatric Endocrinology 2011;24(11–12):1001–7. [DOI: 10.1515/JPEM.2011.387]</w:t>
            </w:r>
          </w:p>
        </w:tc>
        <w:tc>
          <w:tcPr>
            <w:tcW w:w="240" w:type="dxa"/>
            <w:tcBorders>
              <w:top w:val="nil"/>
              <w:left w:val="nil"/>
              <w:bottom w:val="single" w:sz="4" w:space="0" w:color="auto"/>
              <w:right w:val="single" w:sz="4" w:space="0" w:color="auto"/>
            </w:tcBorders>
            <w:noWrap/>
            <w:vAlign w:val="center"/>
            <w:hideMark/>
          </w:tcPr>
          <w:p w14:paraId="2A05FBF2" w14:textId="77777777" w:rsidR="000F44C5" w:rsidRPr="000F44C5" w:rsidRDefault="000F44C5" w:rsidP="000F44C5">
            <w:pPr>
              <w:spacing w:after="0" w:line="240" w:lineRule="auto"/>
              <w:jc w:val="center"/>
              <w:rPr>
                <w:rFonts w:ascii="Arial" w:eastAsia="Times New Roman" w:hAnsi="Arial" w:cs="Arial"/>
                <w:color w:val="000000"/>
                <w:sz w:val="14"/>
                <w:szCs w:val="14"/>
              </w:rPr>
            </w:pPr>
            <w:r w:rsidRPr="000F44C5">
              <w:rPr>
                <w:rFonts w:ascii="Arial" w:eastAsia="Times New Roman" w:hAnsi="Arial" w:cs="Arial"/>
                <w:color w:val="000000"/>
                <w:sz w:val="14"/>
                <w:szCs w:val="14"/>
              </w:rPr>
              <w:t> </w:t>
            </w:r>
          </w:p>
        </w:tc>
        <w:tc>
          <w:tcPr>
            <w:tcW w:w="240" w:type="dxa"/>
            <w:tcBorders>
              <w:top w:val="nil"/>
              <w:left w:val="nil"/>
              <w:bottom w:val="single" w:sz="4" w:space="0" w:color="auto"/>
              <w:right w:val="single" w:sz="4" w:space="0" w:color="auto"/>
            </w:tcBorders>
            <w:noWrap/>
            <w:vAlign w:val="center"/>
            <w:hideMark/>
          </w:tcPr>
          <w:p w14:paraId="429F39DF" w14:textId="77777777" w:rsidR="000F44C5" w:rsidRPr="000F44C5" w:rsidRDefault="000F44C5" w:rsidP="000F44C5">
            <w:pPr>
              <w:spacing w:after="0" w:line="240" w:lineRule="auto"/>
              <w:jc w:val="center"/>
              <w:rPr>
                <w:rFonts w:ascii="Arial" w:eastAsia="Times New Roman" w:hAnsi="Arial" w:cs="Arial"/>
                <w:color w:val="000000"/>
                <w:sz w:val="14"/>
                <w:szCs w:val="14"/>
              </w:rPr>
            </w:pPr>
            <w:r w:rsidRPr="000F44C5">
              <w:rPr>
                <w:rFonts w:ascii="Arial" w:eastAsia="Times New Roman" w:hAnsi="Arial" w:cs="Arial"/>
                <w:color w:val="000000"/>
                <w:sz w:val="14"/>
                <w:szCs w:val="14"/>
              </w:rPr>
              <w:t> </w:t>
            </w:r>
          </w:p>
        </w:tc>
        <w:tc>
          <w:tcPr>
            <w:tcW w:w="240" w:type="dxa"/>
            <w:tcBorders>
              <w:top w:val="nil"/>
              <w:left w:val="nil"/>
              <w:bottom w:val="single" w:sz="4" w:space="0" w:color="auto"/>
              <w:right w:val="single" w:sz="4" w:space="0" w:color="auto"/>
            </w:tcBorders>
            <w:noWrap/>
            <w:vAlign w:val="center"/>
            <w:hideMark/>
          </w:tcPr>
          <w:p w14:paraId="717BFA5F" w14:textId="77777777" w:rsidR="000F44C5" w:rsidRPr="000F44C5" w:rsidRDefault="000F44C5" w:rsidP="000F44C5">
            <w:pPr>
              <w:spacing w:after="0" w:line="240" w:lineRule="auto"/>
              <w:jc w:val="center"/>
              <w:rPr>
                <w:rFonts w:ascii="Arial" w:eastAsia="Times New Roman" w:hAnsi="Arial" w:cs="Arial"/>
                <w:color w:val="000000"/>
                <w:sz w:val="14"/>
                <w:szCs w:val="14"/>
              </w:rPr>
            </w:pPr>
            <w:r w:rsidRPr="000F44C5">
              <w:rPr>
                <w:rFonts w:ascii="Arial" w:eastAsia="Times New Roman" w:hAnsi="Arial" w:cs="Arial"/>
                <w:color w:val="000000"/>
                <w:sz w:val="14"/>
                <w:szCs w:val="14"/>
              </w:rPr>
              <w:t> </w:t>
            </w:r>
          </w:p>
        </w:tc>
        <w:tc>
          <w:tcPr>
            <w:tcW w:w="240" w:type="dxa"/>
            <w:tcBorders>
              <w:top w:val="nil"/>
              <w:left w:val="nil"/>
              <w:bottom w:val="single" w:sz="4" w:space="0" w:color="auto"/>
              <w:right w:val="single" w:sz="4" w:space="0" w:color="auto"/>
            </w:tcBorders>
            <w:noWrap/>
            <w:vAlign w:val="center"/>
            <w:hideMark/>
          </w:tcPr>
          <w:p w14:paraId="3C4110F6" w14:textId="77777777" w:rsidR="000F44C5" w:rsidRPr="000F44C5" w:rsidRDefault="000F44C5" w:rsidP="000F44C5">
            <w:pPr>
              <w:spacing w:after="0" w:line="240" w:lineRule="auto"/>
              <w:jc w:val="center"/>
              <w:rPr>
                <w:rFonts w:ascii="Arial" w:eastAsia="Times New Roman" w:hAnsi="Arial" w:cs="Arial"/>
                <w:color w:val="000000"/>
                <w:sz w:val="14"/>
                <w:szCs w:val="14"/>
              </w:rPr>
            </w:pPr>
            <w:r w:rsidRPr="000F44C5">
              <w:rPr>
                <w:rFonts w:ascii="Arial" w:eastAsia="Times New Roman" w:hAnsi="Arial" w:cs="Arial"/>
                <w:color w:val="000000"/>
                <w:sz w:val="14"/>
                <w:szCs w:val="14"/>
              </w:rPr>
              <w:t> </w:t>
            </w:r>
          </w:p>
        </w:tc>
        <w:tc>
          <w:tcPr>
            <w:tcW w:w="240" w:type="dxa"/>
            <w:tcBorders>
              <w:top w:val="nil"/>
              <w:left w:val="nil"/>
              <w:bottom w:val="single" w:sz="4" w:space="0" w:color="auto"/>
              <w:right w:val="single" w:sz="4" w:space="0" w:color="auto"/>
            </w:tcBorders>
            <w:noWrap/>
            <w:vAlign w:val="center"/>
            <w:hideMark/>
          </w:tcPr>
          <w:p w14:paraId="27349059" w14:textId="77777777" w:rsidR="000F44C5" w:rsidRPr="000F44C5" w:rsidRDefault="000F44C5" w:rsidP="000F44C5">
            <w:pPr>
              <w:spacing w:after="0" w:line="240" w:lineRule="auto"/>
              <w:jc w:val="center"/>
              <w:rPr>
                <w:rFonts w:ascii="Arial" w:eastAsia="Times New Roman" w:hAnsi="Arial" w:cs="Arial"/>
                <w:color w:val="000000"/>
                <w:sz w:val="14"/>
                <w:szCs w:val="14"/>
              </w:rPr>
            </w:pPr>
            <w:r w:rsidRPr="000F44C5">
              <w:rPr>
                <w:rFonts w:ascii="Arial" w:eastAsia="Times New Roman" w:hAnsi="Arial" w:cs="Arial"/>
                <w:color w:val="000000"/>
                <w:sz w:val="14"/>
                <w:szCs w:val="14"/>
              </w:rPr>
              <w:t> </w:t>
            </w:r>
          </w:p>
        </w:tc>
        <w:tc>
          <w:tcPr>
            <w:tcW w:w="240" w:type="dxa"/>
            <w:tcBorders>
              <w:top w:val="single" w:sz="4" w:space="0" w:color="auto"/>
              <w:left w:val="single" w:sz="4" w:space="0" w:color="auto"/>
              <w:bottom w:val="single" w:sz="4" w:space="0" w:color="auto"/>
              <w:right w:val="single" w:sz="4" w:space="0" w:color="auto"/>
            </w:tcBorders>
            <w:shd w:val="clear" w:color="000000" w:fill="00B050"/>
            <w:noWrap/>
            <w:vAlign w:val="center"/>
            <w:hideMark/>
          </w:tcPr>
          <w:p w14:paraId="26927E26" w14:textId="77777777" w:rsidR="000F44C5" w:rsidRPr="000F44C5" w:rsidRDefault="000F44C5" w:rsidP="000F44C5">
            <w:pPr>
              <w:spacing w:after="0" w:line="240" w:lineRule="auto"/>
              <w:jc w:val="center"/>
              <w:rPr>
                <w:rFonts w:ascii="Arial" w:eastAsia="Times New Roman" w:hAnsi="Arial" w:cs="Arial"/>
                <w:color w:val="000000"/>
                <w:sz w:val="14"/>
                <w:szCs w:val="14"/>
              </w:rPr>
            </w:pPr>
            <w:r w:rsidRPr="000F44C5">
              <w:rPr>
                <w:rFonts w:ascii="Arial" w:eastAsia="Times New Roman" w:hAnsi="Arial" w:cs="Arial"/>
                <w:color w:val="000000"/>
                <w:sz w:val="14"/>
                <w:szCs w:val="14"/>
              </w:rPr>
              <w:t>1</w:t>
            </w:r>
          </w:p>
        </w:tc>
      </w:tr>
      <w:tr w:rsidR="000F44C5" w:rsidRPr="000F44C5" w14:paraId="2A193DB8" w14:textId="77777777" w:rsidTr="000F44C5">
        <w:trPr>
          <w:trHeight w:val="720"/>
        </w:trPr>
        <w:tc>
          <w:tcPr>
            <w:tcW w:w="2734" w:type="dxa"/>
            <w:tcBorders>
              <w:top w:val="nil"/>
              <w:left w:val="single" w:sz="4" w:space="0" w:color="auto"/>
              <w:bottom w:val="single" w:sz="4" w:space="0" w:color="auto"/>
              <w:right w:val="single" w:sz="4" w:space="0" w:color="auto"/>
            </w:tcBorders>
            <w:shd w:val="clear" w:color="000000" w:fill="FCE4D6"/>
            <w:noWrap/>
            <w:hideMark/>
          </w:tcPr>
          <w:p w14:paraId="22E28060" w14:textId="77777777" w:rsidR="000F44C5" w:rsidRPr="000F44C5" w:rsidRDefault="000F44C5" w:rsidP="000F44C5">
            <w:pPr>
              <w:spacing w:after="0" w:line="240" w:lineRule="auto"/>
              <w:rPr>
                <w:rFonts w:ascii="Arial" w:eastAsia="Times New Roman" w:hAnsi="Arial" w:cs="Arial"/>
                <w:color w:val="000000"/>
                <w:sz w:val="14"/>
                <w:szCs w:val="14"/>
              </w:rPr>
            </w:pPr>
            <w:r w:rsidRPr="000F44C5">
              <w:rPr>
                <w:rFonts w:ascii="Arial" w:eastAsia="Times New Roman" w:hAnsi="Arial" w:cs="Arial"/>
                <w:color w:val="000000"/>
                <w:sz w:val="14"/>
                <w:szCs w:val="14"/>
              </w:rPr>
              <w:t>Newton 2014</w:t>
            </w:r>
          </w:p>
        </w:tc>
        <w:tc>
          <w:tcPr>
            <w:tcW w:w="3366" w:type="dxa"/>
            <w:tcBorders>
              <w:top w:val="nil"/>
              <w:left w:val="nil"/>
              <w:bottom w:val="single" w:sz="4" w:space="0" w:color="auto"/>
              <w:right w:val="single" w:sz="4" w:space="0" w:color="auto"/>
            </w:tcBorders>
            <w:shd w:val="clear" w:color="000000" w:fill="FCE4D6"/>
            <w:hideMark/>
          </w:tcPr>
          <w:p w14:paraId="6663A6FC" w14:textId="77777777" w:rsidR="000F44C5" w:rsidRPr="000F44C5" w:rsidRDefault="000F44C5" w:rsidP="000F44C5">
            <w:pPr>
              <w:spacing w:after="0" w:line="240" w:lineRule="auto"/>
              <w:rPr>
                <w:rFonts w:ascii="Arial" w:eastAsia="Times New Roman" w:hAnsi="Arial" w:cs="Arial"/>
                <w:color w:val="000000"/>
                <w:sz w:val="14"/>
                <w:szCs w:val="14"/>
              </w:rPr>
            </w:pPr>
            <w:r w:rsidRPr="000F44C5">
              <w:rPr>
                <w:rFonts w:ascii="Arial" w:eastAsia="Times New Roman" w:hAnsi="Arial" w:cs="Arial"/>
                <w:color w:val="000000"/>
                <w:sz w:val="14"/>
                <w:szCs w:val="14"/>
              </w:rPr>
              <w:t xml:space="preserve">Newton RL Jr, Marker AM, Allen HR, </w:t>
            </w:r>
            <w:proofErr w:type="spellStart"/>
            <w:r w:rsidRPr="000F44C5">
              <w:rPr>
                <w:rFonts w:ascii="Arial" w:eastAsia="Times New Roman" w:hAnsi="Arial" w:cs="Arial"/>
                <w:color w:val="000000"/>
                <w:sz w:val="14"/>
                <w:szCs w:val="14"/>
              </w:rPr>
              <w:t>Machtmes</w:t>
            </w:r>
            <w:proofErr w:type="spellEnd"/>
            <w:r w:rsidRPr="000F44C5">
              <w:rPr>
                <w:rFonts w:ascii="Arial" w:eastAsia="Times New Roman" w:hAnsi="Arial" w:cs="Arial"/>
                <w:color w:val="000000"/>
                <w:sz w:val="14"/>
                <w:szCs w:val="14"/>
              </w:rPr>
              <w:t xml:space="preserve"> R, Han H, Johnson WD, et al. Parent-targeted mobile phone intervention to increase physical activity in sedentary children: randomized pilot trial. JMIR mHealth and </w:t>
            </w:r>
            <w:proofErr w:type="spellStart"/>
            <w:r w:rsidRPr="000F44C5">
              <w:rPr>
                <w:rFonts w:ascii="Arial" w:eastAsia="Times New Roman" w:hAnsi="Arial" w:cs="Arial"/>
                <w:color w:val="000000"/>
                <w:sz w:val="14"/>
                <w:szCs w:val="14"/>
              </w:rPr>
              <w:t>uHealth</w:t>
            </w:r>
            <w:proofErr w:type="spellEnd"/>
            <w:r w:rsidRPr="000F44C5">
              <w:rPr>
                <w:rFonts w:ascii="Arial" w:eastAsia="Times New Roman" w:hAnsi="Arial" w:cs="Arial"/>
                <w:color w:val="000000"/>
                <w:sz w:val="14"/>
                <w:szCs w:val="14"/>
              </w:rPr>
              <w:t xml:space="preserve"> 2014;2(4</w:t>
            </w:r>
            <w:proofErr w:type="gramStart"/>
            <w:r w:rsidRPr="000F44C5">
              <w:rPr>
                <w:rFonts w:ascii="Arial" w:eastAsia="Times New Roman" w:hAnsi="Arial" w:cs="Arial"/>
                <w:color w:val="000000"/>
                <w:sz w:val="14"/>
                <w:szCs w:val="14"/>
              </w:rPr>
              <w:t>):e</w:t>
            </w:r>
            <w:proofErr w:type="gramEnd"/>
            <w:r w:rsidRPr="000F44C5">
              <w:rPr>
                <w:rFonts w:ascii="Arial" w:eastAsia="Times New Roman" w:hAnsi="Arial" w:cs="Arial"/>
                <w:color w:val="000000"/>
                <w:sz w:val="14"/>
                <w:szCs w:val="14"/>
              </w:rPr>
              <w:t>48. [DOI: 10.2196/mhealth.3420]</w:t>
            </w:r>
          </w:p>
        </w:tc>
        <w:tc>
          <w:tcPr>
            <w:tcW w:w="240" w:type="dxa"/>
            <w:tcBorders>
              <w:top w:val="nil"/>
              <w:left w:val="nil"/>
              <w:bottom w:val="single" w:sz="4" w:space="0" w:color="auto"/>
              <w:right w:val="single" w:sz="4" w:space="0" w:color="auto"/>
            </w:tcBorders>
            <w:noWrap/>
            <w:vAlign w:val="center"/>
            <w:hideMark/>
          </w:tcPr>
          <w:p w14:paraId="1809EFA9" w14:textId="77777777" w:rsidR="000F44C5" w:rsidRPr="000F44C5" w:rsidRDefault="000F44C5" w:rsidP="000F44C5">
            <w:pPr>
              <w:spacing w:after="0" w:line="240" w:lineRule="auto"/>
              <w:jc w:val="center"/>
              <w:rPr>
                <w:rFonts w:ascii="Arial" w:eastAsia="Times New Roman" w:hAnsi="Arial" w:cs="Arial"/>
                <w:color w:val="000000"/>
                <w:sz w:val="14"/>
                <w:szCs w:val="14"/>
              </w:rPr>
            </w:pPr>
            <w:r w:rsidRPr="000F44C5">
              <w:rPr>
                <w:rFonts w:ascii="Arial" w:eastAsia="Times New Roman" w:hAnsi="Arial" w:cs="Arial"/>
                <w:color w:val="000000"/>
                <w:sz w:val="14"/>
                <w:szCs w:val="14"/>
              </w:rPr>
              <w:t> </w:t>
            </w:r>
          </w:p>
        </w:tc>
        <w:tc>
          <w:tcPr>
            <w:tcW w:w="240" w:type="dxa"/>
            <w:tcBorders>
              <w:top w:val="nil"/>
              <w:left w:val="nil"/>
              <w:bottom w:val="single" w:sz="4" w:space="0" w:color="auto"/>
              <w:right w:val="single" w:sz="4" w:space="0" w:color="auto"/>
            </w:tcBorders>
            <w:noWrap/>
            <w:vAlign w:val="center"/>
            <w:hideMark/>
          </w:tcPr>
          <w:p w14:paraId="503BDF44" w14:textId="77777777" w:rsidR="000F44C5" w:rsidRPr="000F44C5" w:rsidRDefault="000F44C5" w:rsidP="000F44C5">
            <w:pPr>
              <w:spacing w:after="0" w:line="240" w:lineRule="auto"/>
              <w:jc w:val="center"/>
              <w:rPr>
                <w:rFonts w:ascii="Arial" w:eastAsia="Times New Roman" w:hAnsi="Arial" w:cs="Arial"/>
                <w:color w:val="000000"/>
                <w:sz w:val="14"/>
                <w:szCs w:val="14"/>
              </w:rPr>
            </w:pPr>
            <w:r w:rsidRPr="000F44C5">
              <w:rPr>
                <w:rFonts w:ascii="Arial" w:eastAsia="Times New Roman" w:hAnsi="Arial" w:cs="Arial"/>
                <w:color w:val="000000"/>
                <w:sz w:val="14"/>
                <w:szCs w:val="14"/>
              </w:rPr>
              <w:t> </w:t>
            </w:r>
          </w:p>
        </w:tc>
        <w:tc>
          <w:tcPr>
            <w:tcW w:w="240" w:type="dxa"/>
            <w:tcBorders>
              <w:top w:val="nil"/>
              <w:left w:val="nil"/>
              <w:bottom w:val="single" w:sz="4" w:space="0" w:color="auto"/>
              <w:right w:val="single" w:sz="4" w:space="0" w:color="auto"/>
            </w:tcBorders>
            <w:noWrap/>
            <w:vAlign w:val="center"/>
            <w:hideMark/>
          </w:tcPr>
          <w:p w14:paraId="23F10860" w14:textId="77777777" w:rsidR="000F44C5" w:rsidRPr="000F44C5" w:rsidRDefault="000F44C5" w:rsidP="000F44C5">
            <w:pPr>
              <w:spacing w:after="0" w:line="240" w:lineRule="auto"/>
              <w:jc w:val="center"/>
              <w:rPr>
                <w:rFonts w:ascii="Arial" w:eastAsia="Times New Roman" w:hAnsi="Arial" w:cs="Arial"/>
                <w:color w:val="000000"/>
                <w:sz w:val="14"/>
                <w:szCs w:val="14"/>
              </w:rPr>
            </w:pPr>
            <w:r w:rsidRPr="000F44C5">
              <w:rPr>
                <w:rFonts w:ascii="Arial" w:eastAsia="Times New Roman" w:hAnsi="Arial" w:cs="Arial"/>
                <w:color w:val="000000"/>
                <w:sz w:val="14"/>
                <w:szCs w:val="14"/>
              </w:rPr>
              <w:t> </w:t>
            </w:r>
          </w:p>
        </w:tc>
        <w:tc>
          <w:tcPr>
            <w:tcW w:w="240" w:type="dxa"/>
            <w:tcBorders>
              <w:top w:val="nil"/>
              <w:left w:val="nil"/>
              <w:bottom w:val="single" w:sz="4" w:space="0" w:color="auto"/>
              <w:right w:val="single" w:sz="4" w:space="0" w:color="auto"/>
            </w:tcBorders>
            <w:noWrap/>
            <w:vAlign w:val="center"/>
            <w:hideMark/>
          </w:tcPr>
          <w:p w14:paraId="70DB0817" w14:textId="77777777" w:rsidR="000F44C5" w:rsidRPr="000F44C5" w:rsidRDefault="000F44C5" w:rsidP="000F44C5">
            <w:pPr>
              <w:spacing w:after="0" w:line="240" w:lineRule="auto"/>
              <w:jc w:val="center"/>
              <w:rPr>
                <w:rFonts w:ascii="Arial" w:eastAsia="Times New Roman" w:hAnsi="Arial" w:cs="Arial"/>
                <w:color w:val="000000"/>
                <w:sz w:val="14"/>
                <w:szCs w:val="14"/>
              </w:rPr>
            </w:pPr>
            <w:r w:rsidRPr="000F44C5">
              <w:rPr>
                <w:rFonts w:ascii="Arial" w:eastAsia="Times New Roman" w:hAnsi="Arial" w:cs="Arial"/>
                <w:color w:val="000000"/>
                <w:sz w:val="14"/>
                <w:szCs w:val="14"/>
              </w:rPr>
              <w:t> </w:t>
            </w:r>
          </w:p>
        </w:tc>
        <w:tc>
          <w:tcPr>
            <w:tcW w:w="240" w:type="dxa"/>
            <w:tcBorders>
              <w:top w:val="nil"/>
              <w:left w:val="nil"/>
              <w:bottom w:val="single" w:sz="4" w:space="0" w:color="auto"/>
              <w:right w:val="single" w:sz="4" w:space="0" w:color="auto"/>
            </w:tcBorders>
            <w:noWrap/>
            <w:vAlign w:val="center"/>
            <w:hideMark/>
          </w:tcPr>
          <w:p w14:paraId="1DD2438F" w14:textId="77777777" w:rsidR="000F44C5" w:rsidRPr="000F44C5" w:rsidRDefault="000F44C5" w:rsidP="000F44C5">
            <w:pPr>
              <w:spacing w:after="0" w:line="240" w:lineRule="auto"/>
              <w:jc w:val="center"/>
              <w:rPr>
                <w:rFonts w:ascii="Arial" w:eastAsia="Times New Roman" w:hAnsi="Arial" w:cs="Arial"/>
                <w:color w:val="000000"/>
                <w:sz w:val="14"/>
                <w:szCs w:val="14"/>
              </w:rPr>
            </w:pPr>
            <w:r w:rsidRPr="000F44C5">
              <w:rPr>
                <w:rFonts w:ascii="Arial" w:eastAsia="Times New Roman" w:hAnsi="Arial" w:cs="Arial"/>
                <w:color w:val="000000"/>
                <w:sz w:val="14"/>
                <w:szCs w:val="14"/>
              </w:rPr>
              <w:t> </w:t>
            </w:r>
          </w:p>
        </w:tc>
        <w:tc>
          <w:tcPr>
            <w:tcW w:w="240" w:type="dxa"/>
            <w:tcBorders>
              <w:top w:val="single" w:sz="4" w:space="0" w:color="auto"/>
              <w:left w:val="single" w:sz="4" w:space="0" w:color="auto"/>
              <w:bottom w:val="single" w:sz="4" w:space="0" w:color="auto"/>
              <w:right w:val="single" w:sz="4" w:space="0" w:color="auto"/>
            </w:tcBorders>
            <w:shd w:val="clear" w:color="000000" w:fill="00B050"/>
            <w:noWrap/>
            <w:vAlign w:val="center"/>
            <w:hideMark/>
          </w:tcPr>
          <w:p w14:paraId="26767953" w14:textId="77777777" w:rsidR="000F44C5" w:rsidRPr="000F44C5" w:rsidRDefault="000F44C5" w:rsidP="000F44C5">
            <w:pPr>
              <w:spacing w:after="0" w:line="240" w:lineRule="auto"/>
              <w:jc w:val="center"/>
              <w:rPr>
                <w:rFonts w:ascii="Arial" w:eastAsia="Times New Roman" w:hAnsi="Arial" w:cs="Arial"/>
                <w:color w:val="000000"/>
                <w:sz w:val="14"/>
                <w:szCs w:val="14"/>
              </w:rPr>
            </w:pPr>
            <w:r w:rsidRPr="000F44C5">
              <w:rPr>
                <w:rFonts w:ascii="Arial" w:eastAsia="Times New Roman" w:hAnsi="Arial" w:cs="Arial"/>
                <w:color w:val="000000"/>
                <w:sz w:val="14"/>
                <w:szCs w:val="14"/>
              </w:rPr>
              <w:t>1</w:t>
            </w:r>
          </w:p>
        </w:tc>
      </w:tr>
      <w:tr w:rsidR="000F44C5" w:rsidRPr="000F44C5" w14:paraId="66EC015A" w14:textId="77777777" w:rsidTr="000F44C5">
        <w:trPr>
          <w:trHeight w:val="900"/>
        </w:trPr>
        <w:tc>
          <w:tcPr>
            <w:tcW w:w="2734" w:type="dxa"/>
            <w:tcBorders>
              <w:top w:val="nil"/>
              <w:left w:val="single" w:sz="4" w:space="0" w:color="auto"/>
              <w:bottom w:val="single" w:sz="4" w:space="0" w:color="auto"/>
              <w:right w:val="single" w:sz="4" w:space="0" w:color="auto"/>
            </w:tcBorders>
            <w:shd w:val="clear" w:color="000000" w:fill="FCE4D6"/>
            <w:noWrap/>
            <w:hideMark/>
          </w:tcPr>
          <w:p w14:paraId="25618A25" w14:textId="77777777" w:rsidR="000F44C5" w:rsidRPr="000F44C5" w:rsidRDefault="000F44C5" w:rsidP="000F44C5">
            <w:pPr>
              <w:spacing w:after="0" w:line="240" w:lineRule="auto"/>
              <w:rPr>
                <w:rFonts w:ascii="Arial" w:eastAsia="Times New Roman" w:hAnsi="Arial" w:cs="Arial"/>
                <w:color w:val="000000"/>
                <w:sz w:val="14"/>
                <w:szCs w:val="14"/>
              </w:rPr>
            </w:pPr>
            <w:r w:rsidRPr="000F44C5">
              <w:rPr>
                <w:rFonts w:ascii="Arial" w:eastAsia="Times New Roman" w:hAnsi="Arial" w:cs="Arial"/>
                <w:color w:val="000000"/>
                <w:sz w:val="14"/>
                <w:szCs w:val="14"/>
              </w:rPr>
              <w:t>Nicholl 2021</w:t>
            </w:r>
          </w:p>
        </w:tc>
        <w:tc>
          <w:tcPr>
            <w:tcW w:w="3366" w:type="dxa"/>
            <w:tcBorders>
              <w:top w:val="nil"/>
              <w:left w:val="nil"/>
              <w:bottom w:val="single" w:sz="4" w:space="0" w:color="auto"/>
              <w:right w:val="single" w:sz="4" w:space="0" w:color="auto"/>
            </w:tcBorders>
            <w:shd w:val="clear" w:color="000000" w:fill="FCE4D6"/>
            <w:hideMark/>
          </w:tcPr>
          <w:p w14:paraId="29FD802A" w14:textId="77777777" w:rsidR="000F44C5" w:rsidRPr="000F44C5" w:rsidRDefault="000F44C5" w:rsidP="000F44C5">
            <w:pPr>
              <w:spacing w:after="0" w:line="240" w:lineRule="auto"/>
              <w:rPr>
                <w:rFonts w:ascii="Arial" w:eastAsia="Times New Roman" w:hAnsi="Arial" w:cs="Arial"/>
                <w:color w:val="000000"/>
                <w:sz w:val="14"/>
                <w:szCs w:val="14"/>
              </w:rPr>
            </w:pPr>
            <w:r w:rsidRPr="000F44C5">
              <w:rPr>
                <w:rFonts w:ascii="Arial" w:eastAsia="Times New Roman" w:hAnsi="Arial" w:cs="Arial"/>
                <w:color w:val="000000"/>
                <w:sz w:val="14"/>
                <w:szCs w:val="14"/>
              </w:rPr>
              <w:t xml:space="preserve">Nicholl A, Deering KE, </w:t>
            </w:r>
            <w:proofErr w:type="spellStart"/>
            <w:r w:rsidRPr="000F44C5">
              <w:rPr>
                <w:rFonts w:ascii="Arial" w:eastAsia="Times New Roman" w:hAnsi="Arial" w:cs="Arial"/>
                <w:color w:val="000000"/>
                <w:sz w:val="14"/>
                <w:szCs w:val="14"/>
              </w:rPr>
              <w:t>Evelegh</w:t>
            </w:r>
            <w:proofErr w:type="spellEnd"/>
            <w:r w:rsidRPr="000F44C5">
              <w:rPr>
                <w:rFonts w:ascii="Arial" w:eastAsia="Times New Roman" w:hAnsi="Arial" w:cs="Arial"/>
                <w:color w:val="000000"/>
                <w:sz w:val="14"/>
                <w:szCs w:val="14"/>
              </w:rPr>
              <w:t xml:space="preserve"> K, Lyons-Wall P, Lawrence D, Mori TA, et al. Whole-fat dairy products do not adversely affect adiposity or cardiometabolic risk factors in children in the Milky Way Study: a double-blind randomized controlled pilot study. American Journal of Clinical Nutrition 2021;114(6):2025–42. [DOI: 10.1093/</w:t>
            </w:r>
            <w:proofErr w:type="spellStart"/>
            <w:r w:rsidRPr="000F44C5">
              <w:rPr>
                <w:rFonts w:ascii="Arial" w:eastAsia="Times New Roman" w:hAnsi="Arial" w:cs="Arial"/>
                <w:color w:val="000000"/>
                <w:sz w:val="14"/>
                <w:szCs w:val="14"/>
              </w:rPr>
              <w:t>ajcn</w:t>
            </w:r>
            <w:proofErr w:type="spellEnd"/>
            <w:r w:rsidRPr="000F44C5">
              <w:rPr>
                <w:rFonts w:ascii="Arial" w:eastAsia="Times New Roman" w:hAnsi="Arial" w:cs="Arial"/>
                <w:color w:val="000000"/>
                <w:sz w:val="14"/>
                <w:szCs w:val="14"/>
              </w:rPr>
              <w:t>/nqab288]</w:t>
            </w:r>
          </w:p>
        </w:tc>
        <w:tc>
          <w:tcPr>
            <w:tcW w:w="240" w:type="dxa"/>
            <w:tcBorders>
              <w:top w:val="nil"/>
              <w:left w:val="nil"/>
              <w:bottom w:val="single" w:sz="4" w:space="0" w:color="auto"/>
              <w:right w:val="single" w:sz="4" w:space="0" w:color="auto"/>
            </w:tcBorders>
            <w:noWrap/>
            <w:vAlign w:val="center"/>
            <w:hideMark/>
          </w:tcPr>
          <w:p w14:paraId="7D2A931C" w14:textId="77777777" w:rsidR="000F44C5" w:rsidRPr="000F44C5" w:rsidRDefault="000F44C5" w:rsidP="000F44C5">
            <w:pPr>
              <w:spacing w:after="0" w:line="240" w:lineRule="auto"/>
              <w:jc w:val="center"/>
              <w:rPr>
                <w:rFonts w:ascii="Arial" w:eastAsia="Times New Roman" w:hAnsi="Arial" w:cs="Arial"/>
                <w:color w:val="000000"/>
                <w:sz w:val="14"/>
                <w:szCs w:val="14"/>
              </w:rPr>
            </w:pPr>
            <w:r w:rsidRPr="000F44C5">
              <w:rPr>
                <w:rFonts w:ascii="Arial" w:eastAsia="Times New Roman" w:hAnsi="Arial" w:cs="Arial"/>
                <w:color w:val="000000"/>
                <w:sz w:val="14"/>
                <w:szCs w:val="14"/>
              </w:rPr>
              <w:t> </w:t>
            </w:r>
          </w:p>
        </w:tc>
        <w:tc>
          <w:tcPr>
            <w:tcW w:w="240" w:type="dxa"/>
            <w:tcBorders>
              <w:top w:val="nil"/>
              <w:left w:val="nil"/>
              <w:bottom w:val="single" w:sz="4" w:space="0" w:color="auto"/>
              <w:right w:val="single" w:sz="4" w:space="0" w:color="auto"/>
            </w:tcBorders>
            <w:noWrap/>
            <w:vAlign w:val="center"/>
            <w:hideMark/>
          </w:tcPr>
          <w:p w14:paraId="655AA0CA" w14:textId="77777777" w:rsidR="000F44C5" w:rsidRPr="000F44C5" w:rsidRDefault="000F44C5" w:rsidP="000F44C5">
            <w:pPr>
              <w:spacing w:after="0" w:line="240" w:lineRule="auto"/>
              <w:jc w:val="center"/>
              <w:rPr>
                <w:rFonts w:ascii="Arial" w:eastAsia="Times New Roman" w:hAnsi="Arial" w:cs="Arial"/>
                <w:color w:val="000000"/>
                <w:sz w:val="14"/>
                <w:szCs w:val="14"/>
              </w:rPr>
            </w:pPr>
            <w:r w:rsidRPr="000F44C5">
              <w:rPr>
                <w:rFonts w:ascii="Arial" w:eastAsia="Times New Roman" w:hAnsi="Arial" w:cs="Arial"/>
                <w:color w:val="000000"/>
                <w:sz w:val="14"/>
                <w:szCs w:val="14"/>
              </w:rPr>
              <w:t> </w:t>
            </w:r>
          </w:p>
        </w:tc>
        <w:tc>
          <w:tcPr>
            <w:tcW w:w="240" w:type="dxa"/>
            <w:tcBorders>
              <w:top w:val="nil"/>
              <w:left w:val="nil"/>
              <w:bottom w:val="single" w:sz="4" w:space="0" w:color="auto"/>
              <w:right w:val="single" w:sz="4" w:space="0" w:color="auto"/>
            </w:tcBorders>
            <w:noWrap/>
            <w:vAlign w:val="center"/>
            <w:hideMark/>
          </w:tcPr>
          <w:p w14:paraId="60D75CE4" w14:textId="77777777" w:rsidR="000F44C5" w:rsidRPr="000F44C5" w:rsidRDefault="000F44C5" w:rsidP="000F44C5">
            <w:pPr>
              <w:spacing w:after="0" w:line="240" w:lineRule="auto"/>
              <w:jc w:val="center"/>
              <w:rPr>
                <w:rFonts w:ascii="Arial" w:eastAsia="Times New Roman" w:hAnsi="Arial" w:cs="Arial"/>
                <w:color w:val="000000"/>
                <w:sz w:val="14"/>
                <w:szCs w:val="14"/>
              </w:rPr>
            </w:pPr>
            <w:r w:rsidRPr="000F44C5">
              <w:rPr>
                <w:rFonts w:ascii="Arial" w:eastAsia="Times New Roman" w:hAnsi="Arial" w:cs="Arial"/>
                <w:color w:val="000000"/>
                <w:sz w:val="14"/>
                <w:szCs w:val="14"/>
              </w:rPr>
              <w:t> </w:t>
            </w:r>
          </w:p>
        </w:tc>
        <w:tc>
          <w:tcPr>
            <w:tcW w:w="240" w:type="dxa"/>
            <w:tcBorders>
              <w:top w:val="nil"/>
              <w:left w:val="nil"/>
              <w:bottom w:val="single" w:sz="4" w:space="0" w:color="auto"/>
              <w:right w:val="single" w:sz="4" w:space="0" w:color="auto"/>
            </w:tcBorders>
            <w:noWrap/>
            <w:vAlign w:val="center"/>
            <w:hideMark/>
          </w:tcPr>
          <w:p w14:paraId="41138C2B" w14:textId="77777777" w:rsidR="000F44C5" w:rsidRPr="000F44C5" w:rsidRDefault="000F44C5" w:rsidP="000F44C5">
            <w:pPr>
              <w:spacing w:after="0" w:line="240" w:lineRule="auto"/>
              <w:jc w:val="center"/>
              <w:rPr>
                <w:rFonts w:ascii="Arial" w:eastAsia="Times New Roman" w:hAnsi="Arial" w:cs="Arial"/>
                <w:color w:val="000000"/>
                <w:sz w:val="14"/>
                <w:szCs w:val="14"/>
              </w:rPr>
            </w:pPr>
            <w:r w:rsidRPr="000F44C5">
              <w:rPr>
                <w:rFonts w:ascii="Arial" w:eastAsia="Times New Roman" w:hAnsi="Arial" w:cs="Arial"/>
                <w:color w:val="000000"/>
                <w:sz w:val="14"/>
                <w:szCs w:val="14"/>
              </w:rPr>
              <w:t> </w:t>
            </w:r>
          </w:p>
        </w:tc>
        <w:tc>
          <w:tcPr>
            <w:tcW w:w="240" w:type="dxa"/>
            <w:tcBorders>
              <w:top w:val="nil"/>
              <w:left w:val="nil"/>
              <w:bottom w:val="single" w:sz="4" w:space="0" w:color="auto"/>
              <w:right w:val="single" w:sz="4" w:space="0" w:color="auto"/>
            </w:tcBorders>
            <w:noWrap/>
            <w:vAlign w:val="center"/>
            <w:hideMark/>
          </w:tcPr>
          <w:p w14:paraId="25F51255" w14:textId="77777777" w:rsidR="000F44C5" w:rsidRPr="000F44C5" w:rsidRDefault="000F44C5" w:rsidP="000F44C5">
            <w:pPr>
              <w:spacing w:after="0" w:line="240" w:lineRule="auto"/>
              <w:jc w:val="center"/>
              <w:rPr>
                <w:rFonts w:ascii="Arial" w:eastAsia="Times New Roman" w:hAnsi="Arial" w:cs="Arial"/>
                <w:color w:val="000000"/>
                <w:sz w:val="14"/>
                <w:szCs w:val="14"/>
              </w:rPr>
            </w:pPr>
            <w:r w:rsidRPr="000F44C5">
              <w:rPr>
                <w:rFonts w:ascii="Arial" w:eastAsia="Times New Roman" w:hAnsi="Arial" w:cs="Arial"/>
                <w:color w:val="000000"/>
                <w:sz w:val="14"/>
                <w:szCs w:val="14"/>
              </w:rPr>
              <w:t> </w:t>
            </w:r>
          </w:p>
        </w:tc>
        <w:tc>
          <w:tcPr>
            <w:tcW w:w="240" w:type="dxa"/>
            <w:tcBorders>
              <w:top w:val="single" w:sz="4" w:space="0" w:color="auto"/>
              <w:left w:val="single" w:sz="4" w:space="0" w:color="auto"/>
              <w:bottom w:val="single" w:sz="4" w:space="0" w:color="auto"/>
              <w:right w:val="single" w:sz="4" w:space="0" w:color="auto"/>
            </w:tcBorders>
            <w:shd w:val="clear" w:color="000000" w:fill="00B050"/>
            <w:noWrap/>
            <w:vAlign w:val="center"/>
            <w:hideMark/>
          </w:tcPr>
          <w:p w14:paraId="45CD1002" w14:textId="77777777" w:rsidR="000F44C5" w:rsidRPr="000F44C5" w:rsidRDefault="000F44C5" w:rsidP="000F44C5">
            <w:pPr>
              <w:spacing w:after="0" w:line="240" w:lineRule="auto"/>
              <w:jc w:val="center"/>
              <w:rPr>
                <w:rFonts w:ascii="Arial" w:eastAsia="Times New Roman" w:hAnsi="Arial" w:cs="Arial"/>
                <w:color w:val="000000"/>
                <w:sz w:val="14"/>
                <w:szCs w:val="14"/>
              </w:rPr>
            </w:pPr>
            <w:r w:rsidRPr="000F44C5">
              <w:rPr>
                <w:rFonts w:ascii="Arial" w:eastAsia="Times New Roman" w:hAnsi="Arial" w:cs="Arial"/>
                <w:color w:val="000000"/>
                <w:sz w:val="14"/>
                <w:szCs w:val="14"/>
              </w:rPr>
              <w:t>1</w:t>
            </w:r>
          </w:p>
        </w:tc>
      </w:tr>
      <w:tr w:rsidR="000F44C5" w:rsidRPr="000F44C5" w14:paraId="0359D5F1" w14:textId="77777777" w:rsidTr="000F44C5">
        <w:trPr>
          <w:trHeight w:val="720"/>
        </w:trPr>
        <w:tc>
          <w:tcPr>
            <w:tcW w:w="2734" w:type="dxa"/>
            <w:tcBorders>
              <w:top w:val="nil"/>
              <w:left w:val="single" w:sz="4" w:space="0" w:color="auto"/>
              <w:bottom w:val="single" w:sz="4" w:space="0" w:color="auto"/>
              <w:right w:val="single" w:sz="4" w:space="0" w:color="auto"/>
            </w:tcBorders>
            <w:shd w:val="clear" w:color="000000" w:fill="FCE4D6"/>
            <w:noWrap/>
            <w:hideMark/>
          </w:tcPr>
          <w:p w14:paraId="06FCD7BA" w14:textId="77777777" w:rsidR="000F44C5" w:rsidRPr="000F44C5" w:rsidRDefault="000F44C5" w:rsidP="000F44C5">
            <w:pPr>
              <w:spacing w:after="0" w:line="240" w:lineRule="auto"/>
              <w:rPr>
                <w:rFonts w:ascii="Arial" w:eastAsia="Times New Roman" w:hAnsi="Arial" w:cs="Arial"/>
                <w:color w:val="000000"/>
                <w:sz w:val="14"/>
                <w:szCs w:val="14"/>
              </w:rPr>
            </w:pPr>
            <w:r w:rsidRPr="000F44C5">
              <w:rPr>
                <w:rFonts w:ascii="Arial" w:eastAsia="Times New Roman" w:hAnsi="Arial" w:cs="Arial"/>
                <w:color w:val="000000"/>
                <w:sz w:val="14"/>
                <w:szCs w:val="14"/>
              </w:rPr>
              <w:t>Nollen 2014</w:t>
            </w:r>
          </w:p>
        </w:tc>
        <w:tc>
          <w:tcPr>
            <w:tcW w:w="3366" w:type="dxa"/>
            <w:tcBorders>
              <w:top w:val="nil"/>
              <w:left w:val="nil"/>
              <w:bottom w:val="single" w:sz="4" w:space="0" w:color="auto"/>
              <w:right w:val="single" w:sz="4" w:space="0" w:color="auto"/>
            </w:tcBorders>
            <w:shd w:val="clear" w:color="000000" w:fill="FCE4D6"/>
            <w:hideMark/>
          </w:tcPr>
          <w:p w14:paraId="2CECC1FA" w14:textId="77777777" w:rsidR="000F44C5" w:rsidRPr="000F44C5" w:rsidRDefault="000F44C5" w:rsidP="000F44C5">
            <w:pPr>
              <w:spacing w:after="0" w:line="240" w:lineRule="auto"/>
              <w:rPr>
                <w:rFonts w:ascii="Arial" w:eastAsia="Times New Roman" w:hAnsi="Arial" w:cs="Arial"/>
                <w:color w:val="000000"/>
                <w:sz w:val="14"/>
                <w:szCs w:val="14"/>
              </w:rPr>
            </w:pPr>
            <w:r w:rsidRPr="000F44C5">
              <w:rPr>
                <w:rFonts w:ascii="Arial" w:eastAsia="Times New Roman" w:hAnsi="Arial" w:cs="Arial"/>
                <w:color w:val="000000"/>
                <w:sz w:val="14"/>
                <w:szCs w:val="14"/>
              </w:rPr>
              <w:t xml:space="preserve">Nollen NL, Mayo MS, Carlson SE, </w:t>
            </w:r>
            <w:proofErr w:type="spellStart"/>
            <w:r w:rsidRPr="000F44C5">
              <w:rPr>
                <w:rFonts w:ascii="Arial" w:eastAsia="Times New Roman" w:hAnsi="Arial" w:cs="Arial"/>
                <w:color w:val="000000"/>
                <w:sz w:val="14"/>
                <w:szCs w:val="14"/>
              </w:rPr>
              <w:t>Rapoff</w:t>
            </w:r>
            <w:proofErr w:type="spellEnd"/>
            <w:r w:rsidRPr="000F44C5">
              <w:rPr>
                <w:rFonts w:ascii="Arial" w:eastAsia="Times New Roman" w:hAnsi="Arial" w:cs="Arial"/>
                <w:color w:val="000000"/>
                <w:sz w:val="14"/>
                <w:szCs w:val="14"/>
              </w:rPr>
              <w:t xml:space="preserve"> MA, Goggin KJ, Ellerbeck EF. Mobile technology for obesity prevention: a randomized pilot study in racial- and ethnic-minority girls. American Journal of Preventive Medicine 2014;46(4):404–8. [DOI: 10.1016/j.amepre.2013.12.011]</w:t>
            </w:r>
          </w:p>
        </w:tc>
        <w:tc>
          <w:tcPr>
            <w:tcW w:w="240" w:type="dxa"/>
            <w:tcBorders>
              <w:top w:val="nil"/>
              <w:left w:val="nil"/>
              <w:bottom w:val="single" w:sz="4" w:space="0" w:color="auto"/>
              <w:right w:val="single" w:sz="4" w:space="0" w:color="auto"/>
            </w:tcBorders>
            <w:noWrap/>
            <w:vAlign w:val="center"/>
            <w:hideMark/>
          </w:tcPr>
          <w:p w14:paraId="11DA71A2" w14:textId="77777777" w:rsidR="000F44C5" w:rsidRPr="000F44C5" w:rsidRDefault="000F44C5" w:rsidP="000F44C5">
            <w:pPr>
              <w:spacing w:after="0" w:line="240" w:lineRule="auto"/>
              <w:jc w:val="center"/>
              <w:rPr>
                <w:rFonts w:ascii="Arial" w:eastAsia="Times New Roman" w:hAnsi="Arial" w:cs="Arial"/>
                <w:color w:val="000000"/>
                <w:sz w:val="14"/>
                <w:szCs w:val="14"/>
              </w:rPr>
            </w:pPr>
            <w:r w:rsidRPr="000F44C5">
              <w:rPr>
                <w:rFonts w:ascii="Arial" w:eastAsia="Times New Roman" w:hAnsi="Arial" w:cs="Arial"/>
                <w:color w:val="000000"/>
                <w:sz w:val="14"/>
                <w:szCs w:val="14"/>
              </w:rPr>
              <w:t> </w:t>
            </w:r>
          </w:p>
        </w:tc>
        <w:tc>
          <w:tcPr>
            <w:tcW w:w="240" w:type="dxa"/>
            <w:tcBorders>
              <w:top w:val="nil"/>
              <w:left w:val="nil"/>
              <w:bottom w:val="single" w:sz="4" w:space="0" w:color="auto"/>
              <w:right w:val="single" w:sz="4" w:space="0" w:color="auto"/>
            </w:tcBorders>
            <w:noWrap/>
            <w:vAlign w:val="center"/>
            <w:hideMark/>
          </w:tcPr>
          <w:p w14:paraId="04461737" w14:textId="77777777" w:rsidR="000F44C5" w:rsidRPr="000F44C5" w:rsidRDefault="000F44C5" w:rsidP="000F44C5">
            <w:pPr>
              <w:spacing w:after="0" w:line="240" w:lineRule="auto"/>
              <w:jc w:val="center"/>
              <w:rPr>
                <w:rFonts w:ascii="Arial" w:eastAsia="Times New Roman" w:hAnsi="Arial" w:cs="Arial"/>
                <w:color w:val="000000"/>
                <w:sz w:val="14"/>
                <w:szCs w:val="14"/>
              </w:rPr>
            </w:pPr>
            <w:r w:rsidRPr="000F44C5">
              <w:rPr>
                <w:rFonts w:ascii="Arial" w:eastAsia="Times New Roman" w:hAnsi="Arial" w:cs="Arial"/>
                <w:color w:val="000000"/>
                <w:sz w:val="14"/>
                <w:szCs w:val="14"/>
              </w:rPr>
              <w:t> </w:t>
            </w:r>
          </w:p>
        </w:tc>
        <w:tc>
          <w:tcPr>
            <w:tcW w:w="240" w:type="dxa"/>
            <w:tcBorders>
              <w:top w:val="nil"/>
              <w:left w:val="nil"/>
              <w:bottom w:val="single" w:sz="4" w:space="0" w:color="auto"/>
              <w:right w:val="single" w:sz="4" w:space="0" w:color="auto"/>
            </w:tcBorders>
            <w:noWrap/>
            <w:vAlign w:val="center"/>
            <w:hideMark/>
          </w:tcPr>
          <w:p w14:paraId="0FF557C6" w14:textId="77777777" w:rsidR="000F44C5" w:rsidRPr="000F44C5" w:rsidRDefault="000F44C5" w:rsidP="000F44C5">
            <w:pPr>
              <w:spacing w:after="0" w:line="240" w:lineRule="auto"/>
              <w:jc w:val="center"/>
              <w:rPr>
                <w:rFonts w:ascii="Arial" w:eastAsia="Times New Roman" w:hAnsi="Arial" w:cs="Arial"/>
                <w:color w:val="000000"/>
                <w:sz w:val="14"/>
                <w:szCs w:val="14"/>
              </w:rPr>
            </w:pPr>
            <w:r w:rsidRPr="000F44C5">
              <w:rPr>
                <w:rFonts w:ascii="Arial" w:eastAsia="Times New Roman" w:hAnsi="Arial" w:cs="Arial"/>
                <w:color w:val="000000"/>
                <w:sz w:val="14"/>
                <w:szCs w:val="14"/>
              </w:rPr>
              <w:t> </w:t>
            </w:r>
          </w:p>
        </w:tc>
        <w:tc>
          <w:tcPr>
            <w:tcW w:w="240" w:type="dxa"/>
            <w:tcBorders>
              <w:top w:val="nil"/>
              <w:left w:val="nil"/>
              <w:bottom w:val="single" w:sz="4" w:space="0" w:color="auto"/>
              <w:right w:val="single" w:sz="4" w:space="0" w:color="auto"/>
            </w:tcBorders>
            <w:noWrap/>
            <w:vAlign w:val="center"/>
            <w:hideMark/>
          </w:tcPr>
          <w:p w14:paraId="523502A6" w14:textId="77777777" w:rsidR="000F44C5" w:rsidRPr="000F44C5" w:rsidRDefault="000F44C5" w:rsidP="000F44C5">
            <w:pPr>
              <w:spacing w:after="0" w:line="240" w:lineRule="auto"/>
              <w:jc w:val="center"/>
              <w:rPr>
                <w:rFonts w:ascii="Arial" w:eastAsia="Times New Roman" w:hAnsi="Arial" w:cs="Arial"/>
                <w:color w:val="000000"/>
                <w:sz w:val="14"/>
                <w:szCs w:val="14"/>
              </w:rPr>
            </w:pPr>
            <w:r w:rsidRPr="000F44C5">
              <w:rPr>
                <w:rFonts w:ascii="Arial" w:eastAsia="Times New Roman" w:hAnsi="Arial" w:cs="Arial"/>
                <w:color w:val="000000"/>
                <w:sz w:val="14"/>
                <w:szCs w:val="14"/>
              </w:rPr>
              <w:t> </w:t>
            </w:r>
          </w:p>
        </w:tc>
        <w:tc>
          <w:tcPr>
            <w:tcW w:w="240" w:type="dxa"/>
            <w:tcBorders>
              <w:top w:val="nil"/>
              <w:left w:val="nil"/>
              <w:bottom w:val="single" w:sz="4" w:space="0" w:color="auto"/>
              <w:right w:val="single" w:sz="4" w:space="0" w:color="auto"/>
            </w:tcBorders>
            <w:noWrap/>
            <w:vAlign w:val="center"/>
            <w:hideMark/>
          </w:tcPr>
          <w:p w14:paraId="56B36B3A" w14:textId="77777777" w:rsidR="000F44C5" w:rsidRPr="000F44C5" w:rsidRDefault="000F44C5" w:rsidP="000F44C5">
            <w:pPr>
              <w:spacing w:after="0" w:line="240" w:lineRule="auto"/>
              <w:jc w:val="center"/>
              <w:rPr>
                <w:rFonts w:ascii="Arial" w:eastAsia="Times New Roman" w:hAnsi="Arial" w:cs="Arial"/>
                <w:color w:val="000000"/>
                <w:sz w:val="14"/>
                <w:szCs w:val="14"/>
              </w:rPr>
            </w:pPr>
            <w:r w:rsidRPr="000F44C5">
              <w:rPr>
                <w:rFonts w:ascii="Arial" w:eastAsia="Times New Roman" w:hAnsi="Arial" w:cs="Arial"/>
                <w:color w:val="000000"/>
                <w:sz w:val="14"/>
                <w:szCs w:val="14"/>
              </w:rPr>
              <w:t> </w:t>
            </w:r>
          </w:p>
        </w:tc>
        <w:tc>
          <w:tcPr>
            <w:tcW w:w="240" w:type="dxa"/>
            <w:tcBorders>
              <w:top w:val="single" w:sz="4" w:space="0" w:color="auto"/>
              <w:left w:val="single" w:sz="4" w:space="0" w:color="auto"/>
              <w:bottom w:val="single" w:sz="4" w:space="0" w:color="auto"/>
              <w:right w:val="single" w:sz="4" w:space="0" w:color="auto"/>
            </w:tcBorders>
            <w:shd w:val="clear" w:color="000000" w:fill="00B050"/>
            <w:noWrap/>
            <w:vAlign w:val="center"/>
            <w:hideMark/>
          </w:tcPr>
          <w:p w14:paraId="3C257081" w14:textId="77777777" w:rsidR="000F44C5" w:rsidRPr="000F44C5" w:rsidRDefault="000F44C5" w:rsidP="000F44C5">
            <w:pPr>
              <w:spacing w:after="0" w:line="240" w:lineRule="auto"/>
              <w:jc w:val="center"/>
              <w:rPr>
                <w:rFonts w:ascii="Arial" w:eastAsia="Times New Roman" w:hAnsi="Arial" w:cs="Arial"/>
                <w:color w:val="000000"/>
                <w:sz w:val="14"/>
                <w:szCs w:val="14"/>
              </w:rPr>
            </w:pPr>
            <w:r w:rsidRPr="000F44C5">
              <w:rPr>
                <w:rFonts w:ascii="Arial" w:eastAsia="Times New Roman" w:hAnsi="Arial" w:cs="Arial"/>
                <w:color w:val="000000"/>
                <w:sz w:val="14"/>
                <w:szCs w:val="14"/>
              </w:rPr>
              <w:t>1</w:t>
            </w:r>
          </w:p>
        </w:tc>
      </w:tr>
      <w:tr w:rsidR="000F44C5" w:rsidRPr="000F44C5" w14:paraId="76827EF1" w14:textId="77777777" w:rsidTr="000F44C5">
        <w:trPr>
          <w:trHeight w:val="1080"/>
        </w:trPr>
        <w:tc>
          <w:tcPr>
            <w:tcW w:w="2734" w:type="dxa"/>
            <w:tcBorders>
              <w:top w:val="nil"/>
              <w:left w:val="single" w:sz="4" w:space="0" w:color="auto"/>
              <w:bottom w:val="single" w:sz="4" w:space="0" w:color="auto"/>
              <w:right w:val="single" w:sz="4" w:space="0" w:color="auto"/>
            </w:tcBorders>
            <w:shd w:val="clear" w:color="000000" w:fill="FCE4D6"/>
            <w:noWrap/>
            <w:hideMark/>
          </w:tcPr>
          <w:p w14:paraId="28712032" w14:textId="77777777" w:rsidR="000F44C5" w:rsidRPr="000F44C5" w:rsidRDefault="000F44C5" w:rsidP="000F44C5">
            <w:pPr>
              <w:spacing w:after="0" w:line="240" w:lineRule="auto"/>
              <w:rPr>
                <w:rFonts w:ascii="Arial" w:eastAsia="Times New Roman" w:hAnsi="Arial" w:cs="Arial"/>
                <w:color w:val="000000"/>
                <w:sz w:val="14"/>
                <w:szCs w:val="14"/>
              </w:rPr>
            </w:pPr>
            <w:r w:rsidRPr="000F44C5">
              <w:rPr>
                <w:rFonts w:ascii="Arial" w:eastAsia="Times New Roman" w:hAnsi="Arial" w:cs="Arial"/>
                <w:color w:val="000000"/>
                <w:sz w:val="14"/>
                <w:szCs w:val="14"/>
              </w:rPr>
              <w:t>Nyberg 2015</w:t>
            </w:r>
          </w:p>
        </w:tc>
        <w:tc>
          <w:tcPr>
            <w:tcW w:w="3366" w:type="dxa"/>
            <w:tcBorders>
              <w:top w:val="nil"/>
              <w:left w:val="nil"/>
              <w:bottom w:val="single" w:sz="4" w:space="0" w:color="auto"/>
              <w:right w:val="single" w:sz="4" w:space="0" w:color="auto"/>
            </w:tcBorders>
            <w:shd w:val="clear" w:color="000000" w:fill="FCE4D6"/>
            <w:hideMark/>
          </w:tcPr>
          <w:p w14:paraId="16ECE6FF" w14:textId="77777777" w:rsidR="000F44C5" w:rsidRPr="000F44C5" w:rsidRDefault="000F44C5" w:rsidP="000F44C5">
            <w:pPr>
              <w:spacing w:after="0" w:line="240" w:lineRule="auto"/>
              <w:rPr>
                <w:rFonts w:ascii="Arial" w:eastAsia="Times New Roman" w:hAnsi="Arial" w:cs="Arial"/>
                <w:color w:val="000000"/>
                <w:sz w:val="14"/>
                <w:szCs w:val="14"/>
              </w:rPr>
            </w:pPr>
            <w:r w:rsidRPr="000F44C5">
              <w:rPr>
                <w:rFonts w:ascii="Arial" w:eastAsia="Times New Roman" w:hAnsi="Arial" w:cs="Arial"/>
                <w:color w:val="000000"/>
                <w:sz w:val="14"/>
                <w:szCs w:val="14"/>
              </w:rPr>
              <w:t xml:space="preserve">Nyberg G, Sundblom E, Norman A, Bohman B, Hagberg J, </w:t>
            </w:r>
            <w:proofErr w:type="spellStart"/>
            <w:r w:rsidRPr="000F44C5">
              <w:rPr>
                <w:rFonts w:ascii="Arial" w:eastAsia="Times New Roman" w:hAnsi="Arial" w:cs="Arial"/>
                <w:color w:val="000000"/>
                <w:sz w:val="14"/>
                <w:szCs w:val="14"/>
              </w:rPr>
              <w:t>Elinder</w:t>
            </w:r>
            <w:proofErr w:type="spellEnd"/>
            <w:r w:rsidRPr="000F44C5">
              <w:rPr>
                <w:rFonts w:ascii="Arial" w:eastAsia="Times New Roman" w:hAnsi="Arial" w:cs="Arial"/>
                <w:color w:val="000000"/>
                <w:sz w:val="14"/>
                <w:szCs w:val="14"/>
              </w:rPr>
              <w:t xml:space="preserve"> LS. Effectiveness of a universal parental support </w:t>
            </w:r>
            <w:proofErr w:type="spellStart"/>
            <w:r w:rsidRPr="000F44C5">
              <w:rPr>
                <w:rFonts w:ascii="Arial" w:eastAsia="Times New Roman" w:hAnsi="Arial" w:cs="Arial"/>
                <w:color w:val="000000"/>
                <w:sz w:val="14"/>
                <w:szCs w:val="14"/>
              </w:rPr>
              <w:t>programme</w:t>
            </w:r>
            <w:proofErr w:type="spellEnd"/>
            <w:r w:rsidRPr="000F44C5">
              <w:rPr>
                <w:rFonts w:ascii="Arial" w:eastAsia="Times New Roman" w:hAnsi="Arial" w:cs="Arial"/>
                <w:color w:val="000000"/>
                <w:sz w:val="14"/>
                <w:szCs w:val="14"/>
              </w:rPr>
              <w:t xml:space="preserve"> to promote healthy dietary habits and physical activity and to prevent overweight and obesity in 6-year-old children: the healthy school start study, a cluster-</w:t>
            </w:r>
            <w:proofErr w:type="spellStart"/>
            <w:r w:rsidRPr="000F44C5">
              <w:rPr>
                <w:rFonts w:ascii="Arial" w:eastAsia="Times New Roman" w:hAnsi="Arial" w:cs="Arial"/>
                <w:color w:val="000000"/>
                <w:sz w:val="14"/>
                <w:szCs w:val="14"/>
              </w:rPr>
              <w:t>randomised</w:t>
            </w:r>
            <w:proofErr w:type="spellEnd"/>
            <w:r w:rsidRPr="000F44C5">
              <w:rPr>
                <w:rFonts w:ascii="Arial" w:eastAsia="Times New Roman" w:hAnsi="Arial" w:cs="Arial"/>
                <w:color w:val="000000"/>
                <w:sz w:val="14"/>
                <w:szCs w:val="14"/>
              </w:rPr>
              <w:t xml:space="preserve"> controlled trial. PLOS One 2015;10(2</w:t>
            </w:r>
            <w:proofErr w:type="gramStart"/>
            <w:r w:rsidRPr="000F44C5">
              <w:rPr>
                <w:rFonts w:ascii="Arial" w:eastAsia="Times New Roman" w:hAnsi="Arial" w:cs="Arial"/>
                <w:color w:val="000000"/>
                <w:sz w:val="14"/>
                <w:szCs w:val="14"/>
              </w:rPr>
              <w:t>):e</w:t>
            </w:r>
            <w:proofErr w:type="gramEnd"/>
            <w:r w:rsidRPr="000F44C5">
              <w:rPr>
                <w:rFonts w:ascii="Arial" w:eastAsia="Times New Roman" w:hAnsi="Arial" w:cs="Arial"/>
                <w:color w:val="000000"/>
                <w:sz w:val="14"/>
                <w:szCs w:val="14"/>
              </w:rPr>
              <w:t>0116876. [DOI: 10.1371/journal.pone.0116876]</w:t>
            </w:r>
          </w:p>
        </w:tc>
        <w:tc>
          <w:tcPr>
            <w:tcW w:w="240" w:type="dxa"/>
            <w:tcBorders>
              <w:top w:val="nil"/>
              <w:left w:val="nil"/>
              <w:bottom w:val="single" w:sz="4" w:space="0" w:color="auto"/>
              <w:right w:val="single" w:sz="4" w:space="0" w:color="auto"/>
            </w:tcBorders>
            <w:noWrap/>
            <w:vAlign w:val="center"/>
            <w:hideMark/>
          </w:tcPr>
          <w:p w14:paraId="19668D65" w14:textId="77777777" w:rsidR="000F44C5" w:rsidRPr="000F44C5" w:rsidRDefault="000F44C5" w:rsidP="000F44C5">
            <w:pPr>
              <w:spacing w:after="0" w:line="240" w:lineRule="auto"/>
              <w:jc w:val="center"/>
              <w:rPr>
                <w:rFonts w:ascii="Arial" w:eastAsia="Times New Roman" w:hAnsi="Arial" w:cs="Arial"/>
                <w:color w:val="000000"/>
                <w:sz w:val="14"/>
                <w:szCs w:val="14"/>
              </w:rPr>
            </w:pPr>
            <w:r w:rsidRPr="000F44C5">
              <w:rPr>
                <w:rFonts w:ascii="Arial" w:eastAsia="Times New Roman" w:hAnsi="Arial" w:cs="Arial"/>
                <w:color w:val="000000"/>
                <w:sz w:val="14"/>
                <w:szCs w:val="14"/>
              </w:rPr>
              <w:t> </w:t>
            </w:r>
          </w:p>
        </w:tc>
        <w:tc>
          <w:tcPr>
            <w:tcW w:w="240" w:type="dxa"/>
            <w:tcBorders>
              <w:top w:val="nil"/>
              <w:left w:val="nil"/>
              <w:bottom w:val="single" w:sz="4" w:space="0" w:color="auto"/>
              <w:right w:val="single" w:sz="4" w:space="0" w:color="auto"/>
            </w:tcBorders>
            <w:noWrap/>
            <w:vAlign w:val="center"/>
            <w:hideMark/>
          </w:tcPr>
          <w:p w14:paraId="0E4B1D7B" w14:textId="77777777" w:rsidR="000F44C5" w:rsidRPr="000F44C5" w:rsidRDefault="000F44C5" w:rsidP="000F44C5">
            <w:pPr>
              <w:spacing w:after="0" w:line="240" w:lineRule="auto"/>
              <w:jc w:val="center"/>
              <w:rPr>
                <w:rFonts w:ascii="Arial" w:eastAsia="Times New Roman" w:hAnsi="Arial" w:cs="Arial"/>
                <w:color w:val="000000"/>
                <w:sz w:val="14"/>
                <w:szCs w:val="14"/>
              </w:rPr>
            </w:pPr>
            <w:r w:rsidRPr="000F44C5">
              <w:rPr>
                <w:rFonts w:ascii="Arial" w:eastAsia="Times New Roman" w:hAnsi="Arial" w:cs="Arial"/>
                <w:color w:val="000000"/>
                <w:sz w:val="14"/>
                <w:szCs w:val="14"/>
              </w:rPr>
              <w:t> </w:t>
            </w:r>
          </w:p>
        </w:tc>
        <w:tc>
          <w:tcPr>
            <w:tcW w:w="240" w:type="dxa"/>
            <w:tcBorders>
              <w:top w:val="nil"/>
              <w:left w:val="nil"/>
              <w:bottom w:val="single" w:sz="4" w:space="0" w:color="auto"/>
              <w:right w:val="single" w:sz="4" w:space="0" w:color="auto"/>
            </w:tcBorders>
            <w:noWrap/>
            <w:vAlign w:val="center"/>
            <w:hideMark/>
          </w:tcPr>
          <w:p w14:paraId="72B6BD97" w14:textId="77777777" w:rsidR="000F44C5" w:rsidRPr="000F44C5" w:rsidRDefault="000F44C5" w:rsidP="000F44C5">
            <w:pPr>
              <w:spacing w:after="0" w:line="240" w:lineRule="auto"/>
              <w:jc w:val="center"/>
              <w:rPr>
                <w:rFonts w:ascii="Arial" w:eastAsia="Times New Roman" w:hAnsi="Arial" w:cs="Arial"/>
                <w:color w:val="000000"/>
                <w:sz w:val="14"/>
                <w:szCs w:val="14"/>
              </w:rPr>
            </w:pPr>
            <w:r w:rsidRPr="000F44C5">
              <w:rPr>
                <w:rFonts w:ascii="Arial" w:eastAsia="Times New Roman" w:hAnsi="Arial" w:cs="Arial"/>
                <w:color w:val="000000"/>
                <w:sz w:val="14"/>
                <w:szCs w:val="14"/>
              </w:rPr>
              <w:t> </w:t>
            </w:r>
          </w:p>
        </w:tc>
        <w:tc>
          <w:tcPr>
            <w:tcW w:w="240" w:type="dxa"/>
            <w:tcBorders>
              <w:top w:val="nil"/>
              <w:left w:val="nil"/>
              <w:bottom w:val="single" w:sz="4" w:space="0" w:color="auto"/>
              <w:right w:val="single" w:sz="4" w:space="0" w:color="auto"/>
            </w:tcBorders>
            <w:noWrap/>
            <w:vAlign w:val="center"/>
            <w:hideMark/>
          </w:tcPr>
          <w:p w14:paraId="679435C0" w14:textId="77777777" w:rsidR="000F44C5" w:rsidRPr="000F44C5" w:rsidRDefault="000F44C5" w:rsidP="000F44C5">
            <w:pPr>
              <w:spacing w:after="0" w:line="240" w:lineRule="auto"/>
              <w:jc w:val="center"/>
              <w:rPr>
                <w:rFonts w:ascii="Arial" w:eastAsia="Times New Roman" w:hAnsi="Arial" w:cs="Arial"/>
                <w:color w:val="000000"/>
                <w:sz w:val="14"/>
                <w:szCs w:val="14"/>
              </w:rPr>
            </w:pPr>
            <w:r w:rsidRPr="000F44C5">
              <w:rPr>
                <w:rFonts w:ascii="Arial" w:eastAsia="Times New Roman" w:hAnsi="Arial" w:cs="Arial"/>
                <w:color w:val="000000"/>
                <w:sz w:val="14"/>
                <w:szCs w:val="14"/>
              </w:rPr>
              <w:t> </w:t>
            </w:r>
          </w:p>
        </w:tc>
        <w:tc>
          <w:tcPr>
            <w:tcW w:w="240" w:type="dxa"/>
            <w:tcBorders>
              <w:top w:val="nil"/>
              <w:left w:val="nil"/>
              <w:bottom w:val="single" w:sz="4" w:space="0" w:color="auto"/>
              <w:right w:val="single" w:sz="4" w:space="0" w:color="auto"/>
            </w:tcBorders>
            <w:noWrap/>
            <w:vAlign w:val="center"/>
            <w:hideMark/>
          </w:tcPr>
          <w:p w14:paraId="3BDEF62B" w14:textId="77777777" w:rsidR="000F44C5" w:rsidRPr="000F44C5" w:rsidRDefault="000F44C5" w:rsidP="000F44C5">
            <w:pPr>
              <w:spacing w:after="0" w:line="240" w:lineRule="auto"/>
              <w:jc w:val="center"/>
              <w:rPr>
                <w:rFonts w:ascii="Arial" w:eastAsia="Times New Roman" w:hAnsi="Arial" w:cs="Arial"/>
                <w:color w:val="000000"/>
                <w:sz w:val="14"/>
                <w:szCs w:val="14"/>
              </w:rPr>
            </w:pPr>
            <w:r w:rsidRPr="000F44C5">
              <w:rPr>
                <w:rFonts w:ascii="Arial" w:eastAsia="Times New Roman" w:hAnsi="Arial" w:cs="Arial"/>
                <w:color w:val="000000"/>
                <w:sz w:val="14"/>
                <w:szCs w:val="14"/>
              </w:rPr>
              <w:t> </w:t>
            </w:r>
          </w:p>
        </w:tc>
        <w:tc>
          <w:tcPr>
            <w:tcW w:w="240" w:type="dxa"/>
            <w:tcBorders>
              <w:top w:val="single" w:sz="4" w:space="0" w:color="auto"/>
              <w:left w:val="single" w:sz="4" w:space="0" w:color="auto"/>
              <w:bottom w:val="single" w:sz="4" w:space="0" w:color="auto"/>
              <w:right w:val="single" w:sz="4" w:space="0" w:color="auto"/>
            </w:tcBorders>
            <w:shd w:val="clear" w:color="000000" w:fill="00B050"/>
            <w:noWrap/>
            <w:vAlign w:val="center"/>
            <w:hideMark/>
          </w:tcPr>
          <w:p w14:paraId="7396AD47" w14:textId="77777777" w:rsidR="000F44C5" w:rsidRPr="000F44C5" w:rsidRDefault="000F44C5" w:rsidP="000F44C5">
            <w:pPr>
              <w:spacing w:after="0" w:line="240" w:lineRule="auto"/>
              <w:jc w:val="center"/>
              <w:rPr>
                <w:rFonts w:ascii="Arial" w:eastAsia="Times New Roman" w:hAnsi="Arial" w:cs="Arial"/>
                <w:color w:val="000000"/>
                <w:sz w:val="14"/>
                <w:szCs w:val="14"/>
              </w:rPr>
            </w:pPr>
            <w:r w:rsidRPr="000F44C5">
              <w:rPr>
                <w:rFonts w:ascii="Arial" w:eastAsia="Times New Roman" w:hAnsi="Arial" w:cs="Arial"/>
                <w:color w:val="000000"/>
                <w:sz w:val="14"/>
                <w:szCs w:val="14"/>
              </w:rPr>
              <w:t>1</w:t>
            </w:r>
          </w:p>
        </w:tc>
      </w:tr>
      <w:tr w:rsidR="000F44C5" w:rsidRPr="000F44C5" w14:paraId="74B8E87B" w14:textId="77777777" w:rsidTr="000F44C5">
        <w:trPr>
          <w:trHeight w:val="1260"/>
        </w:trPr>
        <w:tc>
          <w:tcPr>
            <w:tcW w:w="2734" w:type="dxa"/>
            <w:tcBorders>
              <w:top w:val="nil"/>
              <w:left w:val="single" w:sz="4" w:space="0" w:color="auto"/>
              <w:bottom w:val="single" w:sz="4" w:space="0" w:color="auto"/>
              <w:right w:val="single" w:sz="4" w:space="0" w:color="auto"/>
            </w:tcBorders>
            <w:shd w:val="clear" w:color="000000" w:fill="FCE4D6"/>
            <w:noWrap/>
            <w:hideMark/>
          </w:tcPr>
          <w:p w14:paraId="074CD106" w14:textId="77777777" w:rsidR="000F44C5" w:rsidRPr="000F44C5" w:rsidRDefault="000F44C5" w:rsidP="000F44C5">
            <w:pPr>
              <w:spacing w:after="0" w:line="240" w:lineRule="auto"/>
              <w:rPr>
                <w:rFonts w:ascii="Arial" w:eastAsia="Times New Roman" w:hAnsi="Arial" w:cs="Arial"/>
                <w:color w:val="000000"/>
                <w:sz w:val="14"/>
                <w:szCs w:val="14"/>
              </w:rPr>
            </w:pPr>
            <w:r w:rsidRPr="000F44C5">
              <w:rPr>
                <w:rFonts w:ascii="Arial" w:eastAsia="Times New Roman" w:hAnsi="Arial" w:cs="Arial"/>
                <w:color w:val="000000"/>
                <w:sz w:val="14"/>
                <w:szCs w:val="14"/>
              </w:rPr>
              <w:t>Nyberg 2016</w:t>
            </w:r>
          </w:p>
        </w:tc>
        <w:tc>
          <w:tcPr>
            <w:tcW w:w="3366" w:type="dxa"/>
            <w:tcBorders>
              <w:top w:val="nil"/>
              <w:left w:val="nil"/>
              <w:bottom w:val="single" w:sz="4" w:space="0" w:color="auto"/>
              <w:right w:val="single" w:sz="4" w:space="0" w:color="auto"/>
            </w:tcBorders>
            <w:shd w:val="clear" w:color="000000" w:fill="FCE4D6"/>
            <w:hideMark/>
          </w:tcPr>
          <w:p w14:paraId="28FB9531" w14:textId="77777777" w:rsidR="000F44C5" w:rsidRPr="000F44C5" w:rsidRDefault="000F44C5" w:rsidP="000F44C5">
            <w:pPr>
              <w:spacing w:after="0" w:line="240" w:lineRule="auto"/>
              <w:rPr>
                <w:rFonts w:ascii="Arial" w:eastAsia="Times New Roman" w:hAnsi="Arial" w:cs="Arial"/>
                <w:color w:val="000000"/>
                <w:sz w:val="14"/>
                <w:szCs w:val="14"/>
              </w:rPr>
            </w:pPr>
            <w:r w:rsidRPr="000F44C5">
              <w:rPr>
                <w:rFonts w:ascii="Arial" w:eastAsia="Times New Roman" w:hAnsi="Arial" w:cs="Arial"/>
                <w:color w:val="000000"/>
                <w:sz w:val="14"/>
                <w:szCs w:val="14"/>
              </w:rPr>
              <w:t xml:space="preserve">Nyberg G, Norman A, Sundblom E, </w:t>
            </w:r>
            <w:proofErr w:type="spellStart"/>
            <w:r w:rsidRPr="000F44C5">
              <w:rPr>
                <w:rFonts w:ascii="Arial" w:eastAsia="Times New Roman" w:hAnsi="Arial" w:cs="Arial"/>
                <w:color w:val="000000"/>
                <w:sz w:val="14"/>
                <w:szCs w:val="14"/>
              </w:rPr>
              <w:t>Zeebari</w:t>
            </w:r>
            <w:proofErr w:type="spellEnd"/>
            <w:r w:rsidRPr="000F44C5">
              <w:rPr>
                <w:rFonts w:ascii="Arial" w:eastAsia="Times New Roman" w:hAnsi="Arial" w:cs="Arial"/>
                <w:color w:val="000000"/>
                <w:sz w:val="14"/>
                <w:szCs w:val="14"/>
              </w:rPr>
              <w:t xml:space="preserve"> Z, </w:t>
            </w:r>
            <w:proofErr w:type="spellStart"/>
            <w:r w:rsidRPr="000F44C5">
              <w:rPr>
                <w:rFonts w:ascii="Arial" w:eastAsia="Times New Roman" w:hAnsi="Arial" w:cs="Arial"/>
                <w:color w:val="000000"/>
                <w:sz w:val="14"/>
                <w:szCs w:val="14"/>
              </w:rPr>
              <w:t>Elinder</w:t>
            </w:r>
            <w:proofErr w:type="spellEnd"/>
            <w:r w:rsidRPr="000F44C5">
              <w:rPr>
                <w:rFonts w:ascii="Arial" w:eastAsia="Times New Roman" w:hAnsi="Arial" w:cs="Arial"/>
                <w:color w:val="000000"/>
                <w:sz w:val="14"/>
                <w:szCs w:val="14"/>
              </w:rPr>
              <w:t xml:space="preserve"> LS. Effectiveness of a universal parental support </w:t>
            </w:r>
            <w:proofErr w:type="spellStart"/>
            <w:r w:rsidRPr="000F44C5">
              <w:rPr>
                <w:rFonts w:ascii="Arial" w:eastAsia="Times New Roman" w:hAnsi="Arial" w:cs="Arial"/>
                <w:color w:val="000000"/>
                <w:sz w:val="14"/>
                <w:szCs w:val="14"/>
              </w:rPr>
              <w:t>programme</w:t>
            </w:r>
            <w:proofErr w:type="spellEnd"/>
            <w:r w:rsidRPr="000F44C5">
              <w:rPr>
                <w:rFonts w:ascii="Arial" w:eastAsia="Times New Roman" w:hAnsi="Arial" w:cs="Arial"/>
                <w:color w:val="000000"/>
                <w:sz w:val="14"/>
                <w:szCs w:val="14"/>
              </w:rPr>
              <w:t xml:space="preserve"> to promote health </w:t>
            </w:r>
            <w:proofErr w:type="spellStart"/>
            <w:r w:rsidRPr="000F44C5">
              <w:rPr>
                <w:rFonts w:ascii="Arial" w:eastAsia="Times New Roman" w:hAnsi="Arial" w:cs="Arial"/>
                <w:color w:val="000000"/>
                <w:sz w:val="14"/>
                <w:szCs w:val="14"/>
              </w:rPr>
              <w:t>behaviours</w:t>
            </w:r>
            <w:proofErr w:type="spellEnd"/>
            <w:r w:rsidRPr="000F44C5">
              <w:rPr>
                <w:rFonts w:ascii="Arial" w:eastAsia="Times New Roman" w:hAnsi="Arial" w:cs="Arial"/>
                <w:color w:val="000000"/>
                <w:sz w:val="14"/>
                <w:szCs w:val="14"/>
              </w:rPr>
              <w:t xml:space="preserve"> and prevent overweight and obesity in 6-year-old children in disadvantaged areas, the Healthy School Start Study II, a cluster-</w:t>
            </w:r>
            <w:proofErr w:type="spellStart"/>
            <w:r w:rsidRPr="000F44C5">
              <w:rPr>
                <w:rFonts w:ascii="Arial" w:eastAsia="Times New Roman" w:hAnsi="Arial" w:cs="Arial"/>
                <w:color w:val="000000"/>
                <w:sz w:val="14"/>
                <w:szCs w:val="14"/>
              </w:rPr>
              <w:t>randomised</w:t>
            </w:r>
            <w:proofErr w:type="spellEnd"/>
            <w:r w:rsidRPr="000F44C5">
              <w:rPr>
                <w:rFonts w:ascii="Arial" w:eastAsia="Times New Roman" w:hAnsi="Arial" w:cs="Arial"/>
                <w:color w:val="000000"/>
                <w:sz w:val="14"/>
                <w:szCs w:val="14"/>
              </w:rPr>
              <w:t xml:space="preserve"> controlled trial. International Journal of Behavioral Nutrition and </w:t>
            </w:r>
            <w:r w:rsidRPr="000F44C5">
              <w:rPr>
                <w:rFonts w:ascii="Arial" w:eastAsia="Times New Roman" w:hAnsi="Arial" w:cs="Arial"/>
                <w:color w:val="000000"/>
                <w:sz w:val="14"/>
                <w:szCs w:val="14"/>
              </w:rPr>
              <w:lastRenderedPageBreak/>
              <w:t xml:space="preserve">Physical Activity </w:t>
            </w:r>
            <w:proofErr w:type="gramStart"/>
            <w:r w:rsidRPr="000F44C5">
              <w:rPr>
                <w:rFonts w:ascii="Arial" w:eastAsia="Times New Roman" w:hAnsi="Arial" w:cs="Arial"/>
                <w:color w:val="000000"/>
                <w:sz w:val="14"/>
                <w:szCs w:val="14"/>
              </w:rPr>
              <w:t>2016;13:4</w:t>
            </w:r>
            <w:proofErr w:type="gramEnd"/>
            <w:r w:rsidRPr="000F44C5">
              <w:rPr>
                <w:rFonts w:ascii="Arial" w:eastAsia="Times New Roman" w:hAnsi="Arial" w:cs="Arial"/>
                <w:color w:val="000000"/>
                <w:sz w:val="14"/>
                <w:szCs w:val="14"/>
              </w:rPr>
              <w:t>. [DOI: 10.1186/s12966-016-0327-4]</w:t>
            </w:r>
          </w:p>
        </w:tc>
        <w:tc>
          <w:tcPr>
            <w:tcW w:w="240" w:type="dxa"/>
            <w:tcBorders>
              <w:top w:val="nil"/>
              <w:left w:val="nil"/>
              <w:bottom w:val="single" w:sz="4" w:space="0" w:color="auto"/>
              <w:right w:val="single" w:sz="4" w:space="0" w:color="auto"/>
            </w:tcBorders>
            <w:noWrap/>
            <w:vAlign w:val="center"/>
            <w:hideMark/>
          </w:tcPr>
          <w:p w14:paraId="5697539D" w14:textId="77777777" w:rsidR="000F44C5" w:rsidRPr="000F44C5" w:rsidRDefault="000F44C5" w:rsidP="000F44C5">
            <w:pPr>
              <w:spacing w:after="0" w:line="240" w:lineRule="auto"/>
              <w:jc w:val="center"/>
              <w:rPr>
                <w:rFonts w:ascii="Arial" w:eastAsia="Times New Roman" w:hAnsi="Arial" w:cs="Arial"/>
                <w:color w:val="000000"/>
                <w:sz w:val="14"/>
                <w:szCs w:val="14"/>
              </w:rPr>
            </w:pPr>
            <w:r w:rsidRPr="000F44C5">
              <w:rPr>
                <w:rFonts w:ascii="Arial" w:eastAsia="Times New Roman" w:hAnsi="Arial" w:cs="Arial"/>
                <w:color w:val="000000"/>
                <w:sz w:val="14"/>
                <w:szCs w:val="14"/>
              </w:rPr>
              <w:lastRenderedPageBreak/>
              <w:t> </w:t>
            </w:r>
          </w:p>
        </w:tc>
        <w:tc>
          <w:tcPr>
            <w:tcW w:w="240" w:type="dxa"/>
            <w:tcBorders>
              <w:top w:val="nil"/>
              <w:left w:val="nil"/>
              <w:bottom w:val="single" w:sz="4" w:space="0" w:color="auto"/>
              <w:right w:val="single" w:sz="4" w:space="0" w:color="auto"/>
            </w:tcBorders>
            <w:noWrap/>
            <w:vAlign w:val="center"/>
            <w:hideMark/>
          </w:tcPr>
          <w:p w14:paraId="066F8D93" w14:textId="77777777" w:rsidR="000F44C5" w:rsidRPr="000F44C5" w:rsidRDefault="000F44C5" w:rsidP="000F44C5">
            <w:pPr>
              <w:spacing w:after="0" w:line="240" w:lineRule="auto"/>
              <w:jc w:val="center"/>
              <w:rPr>
                <w:rFonts w:ascii="Arial" w:eastAsia="Times New Roman" w:hAnsi="Arial" w:cs="Arial"/>
                <w:color w:val="000000"/>
                <w:sz w:val="14"/>
                <w:szCs w:val="14"/>
              </w:rPr>
            </w:pPr>
            <w:r w:rsidRPr="000F44C5">
              <w:rPr>
                <w:rFonts w:ascii="Arial" w:eastAsia="Times New Roman" w:hAnsi="Arial" w:cs="Arial"/>
                <w:color w:val="000000"/>
                <w:sz w:val="14"/>
                <w:szCs w:val="14"/>
              </w:rPr>
              <w:t> </w:t>
            </w:r>
          </w:p>
        </w:tc>
        <w:tc>
          <w:tcPr>
            <w:tcW w:w="240" w:type="dxa"/>
            <w:tcBorders>
              <w:top w:val="nil"/>
              <w:left w:val="nil"/>
              <w:bottom w:val="single" w:sz="4" w:space="0" w:color="auto"/>
              <w:right w:val="single" w:sz="4" w:space="0" w:color="auto"/>
            </w:tcBorders>
            <w:noWrap/>
            <w:vAlign w:val="center"/>
            <w:hideMark/>
          </w:tcPr>
          <w:p w14:paraId="0096E439" w14:textId="77777777" w:rsidR="000F44C5" w:rsidRPr="000F44C5" w:rsidRDefault="000F44C5" w:rsidP="000F44C5">
            <w:pPr>
              <w:spacing w:after="0" w:line="240" w:lineRule="auto"/>
              <w:jc w:val="center"/>
              <w:rPr>
                <w:rFonts w:ascii="Arial" w:eastAsia="Times New Roman" w:hAnsi="Arial" w:cs="Arial"/>
                <w:color w:val="000000"/>
                <w:sz w:val="14"/>
                <w:szCs w:val="14"/>
              </w:rPr>
            </w:pPr>
            <w:r w:rsidRPr="000F44C5">
              <w:rPr>
                <w:rFonts w:ascii="Arial" w:eastAsia="Times New Roman" w:hAnsi="Arial" w:cs="Arial"/>
                <w:color w:val="000000"/>
                <w:sz w:val="14"/>
                <w:szCs w:val="14"/>
              </w:rPr>
              <w:t> </w:t>
            </w:r>
          </w:p>
        </w:tc>
        <w:tc>
          <w:tcPr>
            <w:tcW w:w="240" w:type="dxa"/>
            <w:tcBorders>
              <w:top w:val="nil"/>
              <w:left w:val="nil"/>
              <w:bottom w:val="single" w:sz="4" w:space="0" w:color="auto"/>
              <w:right w:val="single" w:sz="4" w:space="0" w:color="auto"/>
            </w:tcBorders>
            <w:noWrap/>
            <w:vAlign w:val="center"/>
            <w:hideMark/>
          </w:tcPr>
          <w:p w14:paraId="37BE0B71" w14:textId="77777777" w:rsidR="000F44C5" w:rsidRPr="000F44C5" w:rsidRDefault="000F44C5" w:rsidP="000F44C5">
            <w:pPr>
              <w:spacing w:after="0" w:line="240" w:lineRule="auto"/>
              <w:jc w:val="center"/>
              <w:rPr>
                <w:rFonts w:ascii="Arial" w:eastAsia="Times New Roman" w:hAnsi="Arial" w:cs="Arial"/>
                <w:color w:val="000000"/>
                <w:sz w:val="14"/>
                <w:szCs w:val="14"/>
              </w:rPr>
            </w:pPr>
            <w:r w:rsidRPr="000F44C5">
              <w:rPr>
                <w:rFonts w:ascii="Arial" w:eastAsia="Times New Roman" w:hAnsi="Arial" w:cs="Arial"/>
                <w:color w:val="000000"/>
                <w:sz w:val="14"/>
                <w:szCs w:val="14"/>
              </w:rPr>
              <w:t> </w:t>
            </w:r>
          </w:p>
        </w:tc>
        <w:tc>
          <w:tcPr>
            <w:tcW w:w="240" w:type="dxa"/>
            <w:tcBorders>
              <w:top w:val="nil"/>
              <w:left w:val="nil"/>
              <w:bottom w:val="single" w:sz="4" w:space="0" w:color="auto"/>
              <w:right w:val="single" w:sz="4" w:space="0" w:color="auto"/>
            </w:tcBorders>
            <w:noWrap/>
            <w:vAlign w:val="center"/>
            <w:hideMark/>
          </w:tcPr>
          <w:p w14:paraId="10C9B264" w14:textId="77777777" w:rsidR="000F44C5" w:rsidRPr="000F44C5" w:rsidRDefault="000F44C5" w:rsidP="000F44C5">
            <w:pPr>
              <w:spacing w:after="0" w:line="240" w:lineRule="auto"/>
              <w:jc w:val="center"/>
              <w:rPr>
                <w:rFonts w:ascii="Arial" w:eastAsia="Times New Roman" w:hAnsi="Arial" w:cs="Arial"/>
                <w:color w:val="000000"/>
                <w:sz w:val="14"/>
                <w:szCs w:val="14"/>
              </w:rPr>
            </w:pPr>
            <w:r w:rsidRPr="000F44C5">
              <w:rPr>
                <w:rFonts w:ascii="Arial" w:eastAsia="Times New Roman" w:hAnsi="Arial" w:cs="Arial"/>
                <w:color w:val="000000"/>
                <w:sz w:val="14"/>
                <w:szCs w:val="14"/>
              </w:rPr>
              <w:t> </w:t>
            </w:r>
          </w:p>
        </w:tc>
        <w:tc>
          <w:tcPr>
            <w:tcW w:w="240" w:type="dxa"/>
            <w:tcBorders>
              <w:top w:val="single" w:sz="4" w:space="0" w:color="auto"/>
              <w:left w:val="single" w:sz="4" w:space="0" w:color="auto"/>
              <w:bottom w:val="single" w:sz="4" w:space="0" w:color="auto"/>
              <w:right w:val="single" w:sz="4" w:space="0" w:color="auto"/>
            </w:tcBorders>
            <w:shd w:val="clear" w:color="000000" w:fill="00B050"/>
            <w:noWrap/>
            <w:vAlign w:val="center"/>
            <w:hideMark/>
          </w:tcPr>
          <w:p w14:paraId="24CD5815" w14:textId="77777777" w:rsidR="000F44C5" w:rsidRPr="000F44C5" w:rsidRDefault="000F44C5" w:rsidP="000F44C5">
            <w:pPr>
              <w:spacing w:after="0" w:line="240" w:lineRule="auto"/>
              <w:jc w:val="center"/>
              <w:rPr>
                <w:rFonts w:ascii="Arial" w:eastAsia="Times New Roman" w:hAnsi="Arial" w:cs="Arial"/>
                <w:color w:val="000000"/>
                <w:sz w:val="14"/>
                <w:szCs w:val="14"/>
              </w:rPr>
            </w:pPr>
            <w:r w:rsidRPr="000F44C5">
              <w:rPr>
                <w:rFonts w:ascii="Arial" w:eastAsia="Times New Roman" w:hAnsi="Arial" w:cs="Arial"/>
                <w:color w:val="000000"/>
                <w:sz w:val="14"/>
                <w:szCs w:val="14"/>
              </w:rPr>
              <w:t>1</w:t>
            </w:r>
          </w:p>
        </w:tc>
      </w:tr>
      <w:tr w:rsidR="000F44C5" w:rsidRPr="000F44C5" w14:paraId="044F1565" w14:textId="77777777" w:rsidTr="000F44C5">
        <w:trPr>
          <w:trHeight w:val="720"/>
        </w:trPr>
        <w:tc>
          <w:tcPr>
            <w:tcW w:w="2734" w:type="dxa"/>
            <w:tcBorders>
              <w:top w:val="nil"/>
              <w:left w:val="single" w:sz="4" w:space="0" w:color="auto"/>
              <w:bottom w:val="single" w:sz="4" w:space="0" w:color="auto"/>
              <w:right w:val="single" w:sz="4" w:space="0" w:color="auto"/>
            </w:tcBorders>
            <w:shd w:val="clear" w:color="000000" w:fill="FCE4D6"/>
            <w:noWrap/>
            <w:hideMark/>
          </w:tcPr>
          <w:p w14:paraId="74BBA221" w14:textId="77777777" w:rsidR="000F44C5" w:rsidRPr="000F44C5" w:rsidRDefault="000F44C5" w:rsidP="000F44C5">
            <w:pPr>
              <w:spacing w:after="0" w:line="240" w:lineRule="auto"/>
              <w:rPr>
                <w:rFonts w:ascii="Arial" w:eastAsia="Times New Roman" w:hAnsi="Arial" w:cs="Arial"/>
                <w:color w:val="000000"/>
                <w:sz w:val="14"/>
                <w:szCs w:val="14"/>
              </w:rPr>
            </w:pPr>
            <w:r w:rsidRPr="000F44C5">
              <w:rPr>
                <w:rFonts w:ascii="Arial" w:eastAsia="Times New Roman" w:hAnsi="Arial" w:cs="Arial"/>
                <w:color w:val="000000"/>
                <w:sz w:val="14"/>
                <w:szCs w:val="14"/>
              </w:rPr>
              <w:t>O'Connor 2020</w:t>
            </w:r>
          </w:p>
        </w:tc>
        <w:tc>
          <w:tcPr>
            <w:tcW w:w="3366" w:type="dxa"/>
            <w:tcBorders>
              <w:top w:val="nil"/>
              <w:left w:val="nil"/>
              <w:bottom w:val="single" w:sz="4" w:space="0" w:color="auto"/>
              <w:right w:val="single" w:sz="4" w:space="0" w:color="auto"/>
            </w:tcBorders>
            <w:shd w:val="clear" w:color="000000" w:fill="FCE4D6"/>
            <w:hideMark/>
          </w:tcPr>
          <w:p w14:paraId="5D47B81C" w14:textId="77777777" w:rsidR="000F44C5" w:rsidRPr="000F44C5" w:rsidRDefault="000F44C5" w:rsidP="000F44C5">
            <w:pPr>
              <w:spacing w:after="0" w:line="240" w:lineRule="auto"/>
              <w:rPr>
                <w:rFonts w:ascii="Arial" w:eastAsia="Times New Roman" w:hAnsi="Arial" w:cs="Arial"/>
                <w:color w:val="000000"/>
                <w:sz w:val="14"/>
                <w:szCs w:val="14"/>
              </w:rPr>
            </w:pPr>
            <w:r w:rsidRPr="000F44C5">
              <w:rPr>
                <w:rFonts w:ascii="Arial" w:eastAsia="Times New Roman" w:hAnsi="Arial" w:cs="Arial"/>
                <w:color w:val="000000"/>
                <w:sz w:val="14"/>
                <w:szCs w:val="14"/>
                <w:lang w:val="es-ES"/>
              </w:rPr>
              <w:t xml:space="preserve">O'Connor TM, </w:t>
            </w:r>
            <w:proofErr w:type="spellStart"/>
            <w:r w:rsidRPr="000F44C5">
              <w:rPr>
                <w:rFonts w:ascii="Arial" w:eastAsia="Times New Roman" w:hAnsi="Arial" w:cs="Arial"/>
                <w:color w:val="000000"/>
                <w:sz w:val="14"/>
                <w:szCs w:val="14"/>
                <w:lang w:val="es-ES"/>
              </w:rPr>
              <w:t>Beltran</w:t>
            </w:r>
            <w:proofErr w:type="spellEnd"/>
            <w:r w:rsidRPr="000F44C5">
              <w:rPr>
                <w:rFonts w:ascii="Arial" w:eastAsia="Times New Roman" w:hAnsi="Arial" w:cs="Arial"/>
                <w:color w:val="000000"/>
                <w:sz w:val="14"/>
                <w:szCs w:val="14"/>
                <w:lang w:val="es-ES"/>
              </w:rPr>
              <w:t xml:space="preserve"> A, </w:t>
            </w:r>
            <w:proofErr w:type="spellStart"/>
            <w:r w:rsidRPr="000F44C5">
              <w:rPr>
                <w:rFonts w:ascii="Arial" w:eastAsia="Times New Roman" w:hAnsi="Arial" w:cs="Arial"/>
                <w:color w:val="000000"/>
                <w:sz w:val="14"/>
                <w:szCs w:val="14"/>
                <w:lang w:val="es-ES"/>
              </w:rPr>
              <w:t>Musaad</w:t>
            </w:r>
            <w:proofErr w:type="spellEnd"/>
            <w:r w:rsidRPr="000F44C5">
              <w:rPr>
                <w:rFonts w:ascii="Arial" w:eastAsia="Times New Roman" w:hAnsi="Arial" w:cs="Arial"/>
                <w:color w:val="000000"/>
                <w:sz w:val="14"/>
                <w:szCs w:val="14"/>
                <w:lang w:val="es-ES"/>
              </w:rPr>
              <w:t xml:space="preserve"> S, </w:t>
            </w:r>
            <w:proofErr w:type="spellStart"/>
            <w:r w:rsidRPr="000F44C5">
              <w:rPr>
                <w:rFonts w:ascii="Arial" w:eastAsia="Times New Roman" w:hAnsi="Arial" w:cs="Arial"/>
                <w:color w:val="000000"/>
                <w:sz w:val="14"/>
                <w:szCs w:val="14"/>
                <w:lang w:val="es-ES"/>
              </w:rPr>
              <w:t>Perez</w:t>
            </w:r>
            <w:proofErr w:type="spellEnd"/>
            <w:r w:rsidRPr="000F44C5">
              <w:rPr>
                <w:rFonts w:ascii="Arial" w:eastAsia="Times New Roman" w:hAnsi="Arial" w:cs="Arial"/>
                <w:color w:val="000000"/>
                <w:sz w:val="14"/>
                <w:szCs w:val="14"/>
                <w:lang w:val="es-ES"/>
              </w:rPr>
              <w:t xml:space="preserve"> O, Flores A, </w:t>
            </w:r>
            <w:proofErr w:type="spellStart"/>
            <w:r w:rsidRPr="000F44C5">
              <w:rPr>
                <w:rFonts w:ascii="Arial" w:eastAsia="Times New Roman" w:hAnsi="Arial" w:cs="Arial"/>
                <w:color w:val="000000"/>
                <w:sz w:val="14"/>
                <w:szCs w:val="14"/>
                <w:lang w:val="es-ES"/>
              </w:rPr>
              <w:t>Galdamez-Calderon</w:t>
            </w:r>
            <w:proofErr w:type="spellEnd"/>
            <w:r w:rsidRPr="000F44C5">
              <w:rPr>
                <w:rFonts w:ascii="Arial" w:eastAsia="Times New Roman" w:hAnsi="Arial" w:cs="Arial"/>
                <w:color w:val="000000"/>
                <w:sz w:val="14"/>
                <w:szCs w:val="14"/>
                <w:lang w:val="es-ES"/>
              </w:rPr>
              <w:t xml:space="preserve"> E, et al. </w:t>
            </w:r>
            <w:r w:rsidRPr="000F44C5">
              <w:rPr>
                <w:rFonts w:ascii="Arial" w:eastAsia="Times New Roman" w:hAnsi="Arial" w:cs="Arial"/>
                <w:color w:val="000000"/>
                <w:sz w:val="14"/>
                <w:szCs w:val="14"/>
              </w:rPr>
              <w:t xml:space="preserve">Feasibility of targeting Hispanic fathers and children in an obesity intervention: </w:t>
            </w:r>
            <w:proofErr w:type="spellStart"/>
            <w:r w:rsidRPr="000F44C5">
              <w:rPr>
                <w:rFonts w:ascii="Arial" w:eastAsia="Times New Roman" w:hAnsi="Arial" w:cs="Arial"/>
                <w:color w:val="000000"/>
                <w:sz w:val="14"/>
                <w:szCs w:val="14"/>
              </w:rPr>
              <w:t>Papás</w:t>
            </w:r>
            <w:proofErr w:type="spellEnd"/>
            <w:r w:rsidRPr="000F44C5">
              <w:rPr>
                <w:rFonts w:ascii="Arial" w:eastAsia="Times New Roman" w:hAnsi="Arial" w:cs="Arial"/>
                <w:color w:val="000000"/>
                <w:sz w:val="14"/>
                <w:szCs w:val="14"/>
              </w:rPr>
              <w:t xml:space="preserve"> </w:t>
            </w:r>
            <w:proofErr w:type="spellStart"/>
            <w:r w:rsidRPr="000F44C5">
              <w:rPr>
                <w:rFonts w:ascii="Arial" w:eastAsia="Times New Roman" w:hAnsi="Arial" w:cs="Arial"/>
                <w:color w:val="000000"/>
                <w:sz w:val="14"/>
                <w:szCs w:val="14"/>
              </w:rPr>
              <w:t>Saludables</w:t>
            </w:r>
            <w:proofErr w:type="spellEnd"/>
            <w:r w:rsidRPr="000F44C5">
              <w:rPr>
                <w:rFonts w:ascii="Arial" w:eastAsia="Times New Roman" w:hAnsi="Arial" w:cs="Arial"/>
                <w:color w:val="000000"/>
                <w:sz w:val="14"/>
                <w:szCs w:val="14"/>
              </w:rPr>
              <w:t xml:space="preserve"> </w:t>
            </w:r>
            <w:proofErr w:type="spellStart"/>
            <w:r w:rsidRPr="000F44C5">
              <w:rPr>
                <w:rFonts w:ascii="Arial" w:eastAsia="Times New Roman" w:hAnsi="Arial" w:cs="Arial"/>
                <w:color w:val="000000"/>
                <w:sz w:val="14"/>
                <w:szCs w:val="14"/>
              </w:rPr>
              <w:t>Niños</w:t>
            </w:r>
            <w:proofErr w:type="spellEnd"/>
            <w:r w:rsidRPr="000F44C5">
              <w:rPr>
                <w:rFonts w:ascii="Arial" w:eastAsia="Times New Roman" w:hAnsi="Arial" w:cs="Arial"/>
                <w:color w:val="000000"/>
                <w:sz w:val="14"/>
                <w:szCs w:val="14"/>
              </w:rPr>
              <w:t xml:space="preserve"> </w:t>
            </w:r>
            <w:proofErr w:type="spellStart"/>
            <w:r w:rsidRPr="000F44C5">
              <w:rPr>
                <w:rFonts w:ascii="Arial" w:eastAsia="Times New Roman" w:hAnsi="Arial" w:cs="Arial"/>
                <w:color w:val="000000"/>
                <w:sz w:val="14"/>
                <w:szCs w:val="14"/>
              </w:rPr>
              <w:t>Saludables</w:t>
            </w:r>
            <w:proofErr w:type="spellEnd"/>
            <w:r w:rsidRPr="000F44C5">
              <w:rPr>
                <w:rFonts w:ascii="Arial" w:eastAsia="Times New Roman" w:hAnsi="Arial" w:cs="Arial"/>
                <w:color w:val="000000"/>
                <w:sz w:val="14"/>
                <w:szCs w:val="14"/>
              </w:rPr>
              <w:t>. Childhood Obesity 2020;16(6):379–92. [DOI: 10.1089/chi.2020.0006]</w:t>
            </w:r>
          </w:p>
        </w:tc>
        <w:tc>
          <w:tcPr>
            <w:tcW w:w="240" w:type="dxa"/>
            <w:tcBorders>
              <w:top w:val="nil"/>
              <w:left w:val="nil"/>
              <w:bottom w:val="single" w:sz="4" w:space="0" w:color="auto"/>
              <w:right w:val="single" w:sz="4" w:space="0" w:color="auto"/>
            </w:tcBorders>
            <w:noWrap/>
            <w:vAlign w:val="center"/>
            <w:hideMark/>
          </w:tcPr>
          <w:p w14:paraId="236EE835" w14:textId="77777777" w:rsidR="000F44C5" w:rsidRPr="000F44C5" w:rsidRDefault="000F44C5" w:rsidP="000F44C5">
            <w:pPr>
              <w:spacing w:after="0" w:line="240" w:lineRule="auto"/>
              <w:jc w:val="center"/>
              <w:rPr>
                <w:rFonts w:ascii="Arial" w:eastAsia="Times New Roman" w:hAnsi="Arial" w:cs="Arial"/>
                <w:color w:val="000000"/>
                <w:sz w:val="14"/>
                <w:szCs w:val="14"/>
              </w:rPr>
            </w:pPr>
            <w:r w:rsidRPr="000F44C5">
              <w:rPr>
                <w:rFonts w:ascii="Arial" w:eastAsia="Times New Roman" w:hAnsi="Arial" w:cs="Arial"/>
                <w:color w:val="000000"/>
                <w:sz w:val="14"/>
                <w:szCs w:val="14"/>
              </w:rPr>
              <w:t> </w:t>
            </w:r>
          </w:p>
        </w:tc>
        <w:tc>
          <w:tcPr>
            <w:tcW w:w="240" w:type="dxa"/>
            <w:tcBorders>
              <w:top w:val="nil"/>
              <w:left w:val="nil"/>
              <w:bottom w:val="single" w:sz="4" w:space="0" w:color="auto"/>
              <w:right w:val="single" w:sz="4" w:space="0" w:color="auto"/>
            </w:tcBorders>
            <w:noWrap/>
            <w:vAlign w:val="center"/>
            <w:hideMark/>
          </w:tcPr>
          <w:p w14:paraId="70CF1184" w14:textId="77777777" w:rsidR="000F44C5" w:rsidRPr="000F44C5" w:rsidRDefault="000F44C5" w:rsidP="000F44C5">
            <w:pPr>
              <w:spacing w:after="0" w:line="240" w:lineRule="auto"/>
              <w:jc w:val="center"/>
              <w:rPr>
                <w:rFonts w:ascii="Arial" w:eastAsia="Times New Roman" w:hAnsi="Arial" w:cs="Arial"/>
                <w:color w:val="000000"/>
                <w:sz w:val="14"/>
                <w:szCs w:val="14"/>
              </w:rPr>
            </w:pPr>
            <w:r w:rsidRPr="000F44C5">
              <w:rPr>
                <w:rFonts w:ascii="Arial" w:eastAsia="Times New Roman" w:hAnsi="Arial" w:cs="Arial"/>
                <w:color w:val="000000"/>
                <w:sz w:val="14"/>
                <w:szCs w:val="14"/>
              </w:rPr>
              <w:t> </w:t>
            </w:r>
          </w:p>
        </w:tc>
        <w:tc>
          <w:tcPr>
            <w:tcW w:w="240" w:type="dxa"/>
            <w:tcBorders>
              <w:top w:val="nil"/>
              <w:left w:val="nil"/>
              <w:bottom w:val="single" w:sz="4" w:space="0" w:color="auto"/>
              <w:right w:val="single" w:sz="4" w:space="0" w:color="auto"/>
            </w:tcBorders>
            <w:noWrap/>
            <w:vAlign w:val="center"/>
            <w:hideMark/>
          </w:tcPr>
          <w:p w14:paraId="52DFF41B" w14:textId="77777777" w:rsidR="000F44C5" w:rsidRPr="000F44C5" w:rsidRDefault="000F44C5" w:rsidP="000F44C5">
            <w:pPr>
              <w:spacing w:after="0" w:line="240" w:lineRule="auto"/>
              <w:jc w:val="center"/>
              <w:rPr>
                <w:rFonts w:ascii="Arial" w:eastAsia="Times New Roman" w:hAnsi="Arial" w:cs="Arial"/>
                <w:color w:val="000000"/>
                <w:sz w:val="14"/>
                <w:szCs w:val="14"/>
              </w:rPr>
            </w:pPr>
            <w:r w:rsidRPr="000F44C5">
              <w:rPr>
                <w:rFonts w:ascii="Arial" w:eastAsia="Times New Roman" w:hAnsi="Arial" w:cs="Arial"/>
                <w:color w:val="000000"/>
                <w:sz w:val="14"/>
                <w:szCs w:val="14"/>
              </w:rPr>
              <w:t> </w:t>
            </w:r>
          </w:p>
        </w:tc>
        <w:tc>
          <w:tcPr>
            <w:tcW w:w="240" w:type="dxa"/>
            <w:tcBorders>
              <w:top w:val="nil"/>
              <w:left w:val="nil"/>
              <w:bottom w:val="single" w:sz="4" w:space="0" w:color="auto"/>
              <w:right w:val="single" w:sz="4" w:space="0" w:color="auto"/>
            </w:tcBorders>
            <w:noWrap/>
            <w:vAlign w:val="center"/>
            <w:hideMark/>
          </w:tcPr>
          <w:p w14:paraId="74A49316" w14:textId="77777777" w:rsidR="000F44C5" w:rsidRPr="000F44C5" w:rsidRDefault="000F44C5" w:rsidP="000F44C5">
            <w:pPr>
              <w:spacing w:after="0" w:line="240" w:lineRule="auto"/>
              <w:jc w:val="center"/>
              <w:rPr>
                <w:rFonts w:ascii="Arial" w:eastAsia="Times New Roman" w:hAnsi="Arial" w:cs="Arial"/>
                <w:color w:val="000000"/>
                <w:sz w:val="14"/>
                <w:szCs w:val="14"/>
              </w:rPr>
            </w:pPr>
            <w:r w:rsidRPr="000F44C5">
              <w:rPr>
                <w:rFonts w:ascii="Arial" w:eastAsia="Times New Roman" w:hAnsi="Arial" w:cs="Arial"/>
                <w:color w:val="000000"/>
                <w:sz w:val="14"/>
                <w:szCs w:val="14"/>
              </w:rPr>
              <w:t> </w:t>
            </w:r>
          </w:p>
        </w:tc>
        <w:tc>
          <w:tcPr>
            <w:tcW w:w="240" w:type="dxa"/>
            <w:tcBorders>
              <w:top w:val="nil"/>
              <w:left w:val="nil"/>
              <w:bottom w:val="single" w:sz="4" w:space="0" w:color="auto"/>
              <w:right w:val="single" w:sz="4" w:space="0" w:color="auto"/>
            </w:tcBorders>
            <w:noWrap/>
            <w:vAlign w:val="center"/>
            <w:hideMark/>
          </w:tcPr>
          <w:p w14:paraId="68ABA6AE" w14:textId="77777777" w:rsidR="000F44C5" w:rsidRPr="000F44C5" w:rsidRDefault="000F44C5" w:rsidP="000F44C5">
            <w:pPr>
              <w:spacing w:after="0" w:line="240" w:lineRule="auto"/>
              <w:jc w:val="center"/>
              <w:rPr>
                <w:rFonts w:ascii="Arial" w:eastAsia="Times New Roman" w:hAnsi="Arial" w:cs="Arial"/>
                <w:color w:val="000000"/>
                <w:sz w:val="14"/>
                <w:szCs w:val="14"/>
              </w:rPr>
            </w:pPr>
            <w:r w:rsidRPr="000F44C5">
              <w:rPr>
                <w:rFonts w:ascii="Arial" w:eastAsia="Times New Roman" w:hAnsi="Arial" w:cs="Arial"/>
                <w:color w:val="000000"/>
                <w:sz w:val="14"/>
                <w:szCs w:val="14"/>
              </w:rPr>
              <w:t> </w:t>
            </w:r>
          </w:p>
        </w:tc>
        <w:tc>
          <w:tcPr>
            <w:tcW w:w="240" w:type="dxa"/>
            <w:tcBorders>
              <w:top w:val="single" w:sz="4" w:space="0" w:color="auto"/>
              <w:left w:val="single" w:sz="4" w:space="0" w:color="auto"/>
              <w:bottom w:val="single" w:sz="4" w:space="0" w:color="auto"/>
              <w:right w:val="single" w:sz="4" w:space="0" w:color="auto"/>
            </w:tcBorders>
            <w:shd w:val="clear" w:color="000000" w:fill="00B050"/>
            <w:noWrap/>
            <w:vAlign w:val="center"/>
            <w:hideMark/>
          </w:tcPr>
          <w:p w14:paraId="1C264C70" w14:textId="77777777" w:rsidR="000F44C5" w:rsidRPr="000F44C5" w:rsidRDefault="000F44C5" w:rsidP="000F44C5">
            <w:pPr>
              <w:spacing w:after="0" w:line="240" w:lineRule="auto"/>
              <w:jc w:val="center"/>
              <w:rPr>
                <w:rFonts w:ascii="Arial" w:eastAsia="Times New Roman" w:hAnsi="Arial" w:cs="Arial"/>
                <w:color w:val="000000"/>
                <w:sz w:val="14"/>
                <w:szCs w:val="14"/>
              </w:rPr>
            </w:pPr>
            <w:r w:rsidRPr="000F44C5">
              <w:rPr>
                <w:rFonts w:ascii="Arial" w:eastAsia="Times New Roman" w:hAnsi="Arial" w:cs="Arial"/>
                <w:color w:val="000000"/>
                <w:sz w:val="14"/>
                <w:szCs w:val="14"/>
              </w:rPr>
              <w:t>1</w:t>
            </w:r>
          </w:p>
        </w:tc>
      </w:tr>
      <w:tr w:rsidR="000F44C5" w:rsidRPr="000F44C5" w14:paraId="139F8399" w14:textId="77777777" w:rsidTr="000F44C5">
        <w:trPr>
          <w:trHeight w:val="900"/>
        </w:trPr>
        <w:tc>
          <w:tcPr>
            <w:tcW w:w="2734" w:type="dxa"/>
            <w:tcBorders>
              <w:top w:val="nil"/>
              <w:left w:val="single" w:sz="4" w:space="0" w:color="auto"/>
              <w:bottom w:val="single" w:sz="4" w:space="0" w:color="auto"/>
              <w:right w:val="single" w:sz="4" w:space="0" w:color="auto"/>
            </w:tcBorders>
            <w:shd w:val="clear" w:color="000000" w:fill="FCE4D6"/>
            <w:noWrap/>
            <w:hideMark/>
          </w:tcPr>
          <w:p w14:paraId="68F479B6" w14:textId="77777777" w:rsidR="000F44C5" w:rsidRPr="000F44C5" w:rsidRDefault="000F44C5" w:rsidP="000F44C5">
            <w:pPr>
              <w:spacing w:after="0" w:line="240" w:lineRule="auto"/>
              <w:rPr>
                <w:rFonts w:ascii="Arial" w:eastAsia="Times New Roman" w:hAnsi="Arial" w:cs="Arial"/>
                <w:color w:val="000000"/>
                <w:sz w:val="14"/>
                <w:szCs w:val="14"/>
              </w:rPr>
            </w:pPr>
            <w:r w:rsidRPr="000F44C5">
              <w:rPr>
                <w:rFonts w:ascii="Arial" w:eastAsia="Times New Roman" w:hAnsi="Arial" w:cs="Arial"/>
                <w:color w:val="000000"/>
                <w:sz w:val="14"/>
                <w:szCs w:val="14"/>
              </w:rPr>
              <w:t>Raiser 2020</w:t>
            </w:r>
          </w:p>
        </w:tc>
        <w:tc>
          <w:tcPr>
            <w:tcW w:w="3366" w:type="dxa"/>
            <w:tcBorders>
              <w:top w:val="nil"/>
              <w:left w:val="nil"/>
              <w:bottom w:val="single" w:sz="4" w:space="0" w:color="auto"/>
              <w:right w:val="single" w:sz="4" w:space="0" w:color="auto"/>
            </w:tcBorders>
            <w:shd w:val="clear" w:color="000000" w:fill="FCE4D6"/>
            <w:hideMark/>
          </w:tcPr>
          <w:p w14:paraId="05EE39E6" w14:textId="77777777" w:rsidR="000F44C5" w:rsidRPr="000F44C5" w:rsidRDefault="000F44C5" w:rsidP="000F44C5">
            <w:pPr>
              <w:spacing w:after="0" w:line="240" w:lineRule="auto"/>
              <w:rPr>
                <w:rFonts w:ascii="Arial" w:eastAsia="Times New Roman" w:hAnsi="Arial" w:cs="Arial"/>
                <w:color w:val="000000"/>
                <w:sz w:val="14"/>
                <w:szCs w:val="14"/>
              </w:rPr>
            </w:pPr>
            <w:r w:rsidRPr="000F44C5">
              <w:rPr>
                <w:rFonts w:ascii="Arial" w:eastAsia="Times New Roman" w:hAnsi="Arial" w:cs="Arial"/>
                <w:color w:val="000000"/>
                <w:sz w:val="14"/>
                <w:szCs w:val="14"/>
              </w:rPr>
              <w:t xml:space="preserve">Riiser K, Richardsen KR, Haugen ALH, Lund S, Løndal K. Active play in ASP -a matched-pair cluster-randomized trial investigating the effectiveness of an intervention in </w:t>
            </w:r>
            <w:proofErr w:type="spellStart"/>
            <w:r w:rsidRPr="000F44C5">
              <w:rPr>
                <w:rFonts w:ascii="Arial" w:eastAsia="Times New Roman" w:hAnsi="Arial" w:cs="Arial"/>
                <w:color w:val="000000"/>
                <w:sz w:val="14"/>
                <w:szCs w:val="14"/>
              </w:rPr>
              <w:t>aWer</w:t>
            </w:r>
            <w:proofErr w:type="spellEnd"/>
            <w:r w:rsidRPr="000F44C5">
              <w:rPr>
                <w:rFonts w:ascii="Arial" w:eastAsia="Times New Roman" w:hAnsi="Arial" w:cs="Arial"/>
                <w:color w:val="000000"/>
                <w:sz w:val="14"/>
                <w:szCs w:val="14"/>
              </w:rPr>
              <w:t xml:space="preserve">-school programs for supporting children's physical </w:t>
            </w:r>
            <w:proofErr w:type="spellStart"/>
            <w:r w:rsidRPr="000F44C5">
              <w:rPr>
                <w:rFonts w:ascii="Arial" w:eastAsia="Times New Roman" w:hAnsi="Arial" w:cs="Arial"/>
                <w:color w:val="000000"/>
                <w:sz w:val="14"/>
                <w:szCs w:val="14"/>
              </w:rPr>
              <w:t>activity.BMC</w:t>
            </w:r>
            <w:proofErr w:type="spellEnd"/>
            <w:r w:rsidRPr="000F44C5">
              <w:rPr>
                <w:rFonts w:ascii="Arial" w:eastAsia="Times New Roman" w:hAnsi="Arial" w:cs="Arial"/>
                <w:color w:val="000000"/>
                <w:sz w:val="14"/>
                <w:szCs w:val="14"/>
              </w:rPr>
              <w:t xml:space="preserve"> Public Health 2020;20(1):1-12. [DOI: 10.1186/s12889-020-08645-1]</w:t>
            </w:r>
          </w:p>
        </w:tc>
        <w:tc>
          <w:tcPr>
            <w:tcW w:w="240" w:type="dxa"/>
            <w:tcBorders>
              <w:top w:val="nil"/>
              <w:left w:val="nil"/>
              <w:bottom w:val="single" w:sz="4" w:space="0" w:color="auto"/>
              <w:right w:val="single" w:sz="4" w:space="0" w:color="auto"/>
            </w:tcBorders>
            <w:noWrap/>
            <w:vAlign w:val="center"/>
            <w:hideMark/>
          </w:tcPr>
          <w:p w14:paraId="1F2FECEC" w14:textId="77777777" w:rsidR="000F44C5" w:rsidRPr="000F44C5" w:rsidRDefault="000F44C5" w:rsidP="000F44C5">
            <w:pPr>
              <w:spacing w:after="0" w:line="240" w:lineRule="auto"/>
              <w:jc w:val="center"/>
              <w:rPr>
                <w:rFonts w:ascii="Arial" w:eastAsia="Times New Roman" w:hAnsi="Arial" w:cs="Arial"/>
                <w:color w:val="000000"/>
                <w:sz w:val="14"/>
                <w:szCs w:val="14"/>
              </w:rPr>
            </w:pPr>
            <w:r w:rsidRPr="000F44C5">
              <w:rPr>
                <w:rFonts w:ascii="Arial" w:eastAsia="Times New Roman" w:hAnsi="Arial" w:cs="Arial"/>
                <w:color w:val="000000"/>
                <w:sz w:val="14"/>
                <w:szCs w:val="14"/>
              </w:rPr>
              <w:t> </w:t>
            </w:r>
          </w:p>
        </w:tc>
        <w:tc>
          <w:tcPr>
            <w:tcW w:w="240" w:type="dxa"/>
            <w:tcBorders>
              <w:top w:val="nil"/>
              <w:left w:val="nil"/>
              <w:bottom w:val="single" w:sz="4" w:space="0" w:color="auto"/>
              <w:right w:val="single" w:sz="4" w:space="0" w:color="auto"/>
            </w:tcBorders>
            <w:noWrap/>
            <w:vAlign w:val="center"/>
            <w:hideMark/>
          </w:tcPr>
          <w:p w14:paraId="0CA0CE56" w14:textId="77777777" w:rsidR="000F44C5" w:rsidRPr="000F44C5" w:rsidRDefault="000F44C5" w:rsidP="000F44C5">
            <w:pPr>
              <w:spacing w:after="0" w:line="240" w:lineRule="auto"/>
              <w:jc w:val="center"/>
              <w:rPr>
                <w:rFonts w:ascii="Arial" w:eastAsia="Times New Roman" w:hAnsi="Arial" w:cs="Arial"/>
                <w:color w:val="000000"/>
                <w:sz w:val="14"/>
                <w:szCs w:val="14"/>
              </w:rPr>
            </w:pPr>
            <w:r w:rsidRPr="000F44C5">
              <w:rPr>
                <w:rFonts w:ascii="Arial" w:eastAsia="Times New Roman" w:hAnsi="Arial" w:cs="Arial"/>
                <w:color w:val="000000"/>
                <w:sz w:val="14"/>
                <w:szCs w:val="14"/>
              </w:rPr>
              <w:t> </w:t>
            </w:r>
          </w:p>
        </w:tc>
        <w:tc>
          <w:tcPr>
            <w:tcW w:w="240" w:type="dxa"/>
            <w:tcBorders>
              <w:top w:val="nil"/>
              <w:left w:val="nil"/>
              <w:bottom w:val="single" w:sz="4" w:space="0" w:color="auto"/>
              <w:right w:val="single" w:sz="4" w:space="0" w:color="auto"/>
            </w:tcBorders>
            <w:noWrap/>
            <w:vAlign w:val="center"/>
            <w:hideMark/>
          </w:tcPr>
          <w:p w14:paraId="1018805A" w14:textId="77777777" w:rsidR="000F44C5" w:rsidRPr="000F44C5" w:rsidRDefault="000F44C5" w:rsidP="000F44C5">
            <w:pPr>
              <w:spacing w:after="0" w:line="240" w:lineRule="auto"/>
              <w:jc w:val="center"/>
              <w:rPr>
                <w:rFonts w:ascii="Arial" w:eastAsia="Times New Roman" w:hAnsi="Arial" w:cs="Arial"/>
                <w:color w:val="000000"/>
                <w:sz w:val="14"/>
                <w:szCs w:val="14"/>
              </w:rPr>
            </w:pPr>
            <w:r w:rsidRPr="000F44C5">
              <w:rPr>
                <w:rFonts w:ascii="Arial" w:eastAsia="Times New Roman" w:hAnsi="Arial" w:cs="Arial"/>
                <w:color w:val="000000"/>
                <w:sz w:val="14"/>
                <w:szCs w:val="14"/>
              </w:rPr>
              <w:t> </w:t>
            </w:r>
          </w:p>
        </w:tc>
        <w:tc>
          <w:tcPr>
            <w:tcW w:w="240" w:type="dxa"/>
            <w:tcBorders>
              <w:top w:val="nil"/>
              <w:left w:val="nil"/>
              <w:bottom w:val="single" w:sz="4" w:space="0" w:color="auto"/>
              <w:right w:val="single" w:sz="4" w:space="0" w:color="auto"/>
            </w:tcBorders>
            <w:noWrap/>
            <w:vAlign w:val="center"/>
            <w:hideMark/>
          </w:tcPr>
          <w:p w14:paraId="1700BEA3" w14:textId="77777777" w:rsidR="000F44C5" w:rsidRPr="000F44C5" w:rsidRDefault="000F44C5" w:rsidP="000F44C5">
            <w:pPr>
              <w:spacing w:after="0" w:line="240" w:lineRule="auto"/>
              <w:jc w:val="center"/>
              <w:rPr>
                <w:rFonts w:ascii="Arial" w:eastAsia="Times New Roman" w:hAnsi="Arial" w:cs="Arial"/>
                <w:color w:val="000000"/>
                <w:sz w:val="14"/>
                <w:szCs w:val="14"/>
              </w:rPr>
            </w:pPr>
            <w:r w:rsidRPr="000F44C5">
              <w:rPr>
                <w:rFonts w:ascii="Arial" w:eastAsia="Times New Roman" w:hAnsi="Arial" w:cs="Arial"/>
                <w:color w:val="000000"/>
                <w:sz w:val="14"/>
                <w:szCs w:val="14"/>
              </w:rPr>
              <w:t> </w:t>
            </w:r>
          </w:p>
        </w:tc>
        <w:tc>
          <w:tcPr>
            <w:tcW w:w="240" w:type="dxa"/>
            <w:tcBorders>
              <w:top w:val="nil"/>
              <w:left w:val="nil"/>
              <w:bottom w:val="single" w:sz="4" w:space="0" w:color="auto"/>
              <w:right w:val="single" w:sz="4" w:space="0" w:color="auto"/>
            </w:tcBorders>
            <w:noWrap/>
            <w:vAlign w:val="center"/>
            <w:hideMark/>
          </w:tcPr>
          <w:p w14:paraId="129E20B3" w14:textId="77777777" w:rsidR="000F44C5" w:rsidRPr="000F44C5" w:rsidRDefault="000F44C5" w:rsidP="000F44C5">
            <w:pPr>
              <w:spacing w:after="0" w:line="240" w:lineRule="auto"/>
              <w:jc w:val="center"/>
              <w:rPr>
                <w:rFonts w:ascii="Arial" w:eastAsia="Times New Roman" w:hAnsi="Arial" w:cs="Arial"/>
                <w:color w:val="000000"/>
                <w:sz w:val="14"/>
                <w:szCs w:val="14"/>
              </w:rPr>
            </w:pPr>
            <w:r w:rsidRPr="000F44C5">
              <w:rPr>
                <w:rFonts w:ascii="Arial" w:eastAsia="Times New Roman" w:hAnsi="Arial" w:cs="Arial"/>
                <w:color w:val="000000"/>
                <w:sz w:val="14"/>
                <w:szCs w:val="14"/>
              </w:rPr>
              <w:t> </w:t>
            </w:r>
          </w:p>
        </w:tc>
        <w:tc>
          <w:tcPr>
            <w:tcW w:w="240" w:type="dxa"/>
            <w:tcBorders>
              <w:top w:val="single" w:sz="4" w:space="0" w:color="auto"/>
              <w:left w:val="single" w:sz="4" w:space="0" w:color="auto"/>
              <w:bottom w:val="single" w:sz="4" w:space="0" w:color="auto"/>
              <w:right w:val="single" w:sz="4" w:space="0" w:color="auto"/>
            </w:tcBorders>
            <w:shd w:val="clear" w:color="000000" w:fill="00B050"/>
            <w:noWrap/>
            <w:vAlign w:val="center"/>
            <w:hideMark/>
          </w:tcPr>
          <w:p w14:paraId="57593051" w14:textId="77777777" w:rsidR="000F44C5" w:rsidRPr="000F44C5" w:rsidRDefault="000F44C5" w:rsidP="000F44C5">
            <w:pPr>
              <w:spacing w:after="0" w:line="240" w:lineRule="auto"/>
              <w:jc w:val="center"/>
              <w:rPr>
                <w:rFonts w:ascii="Arial" w:eastAsia="Times New Roman" w:hAnsi="Arial" w:cs="Arial"/>
                <w:color w:val="000000"/>
                <w:sz w:val="14"/>
                <w:szCs w:val="14"/>
              </w:rPr>
            </w:pPr>
            <w:r w:rsidRPr="000F44C5">
              <w:rPr>
                <w:rFonts w:ascii="Arial" w:eastAsia="Times New Roman" w:hAnsi="Arial" w:cs="Arial"/>
                <w:color w:val="000000"/>
                <w:sz w:val="14"/>
                <w:szCs w:val="14"/>
              </w:rPr>
              <w:t>1</w:t>
            </w:r>
          </w:p>
        </w:tc>
      </w:tr>
      <w:tr w:rsidR="000F44C5" w:rsidRPr="000F44C5" w14:paraId="60E57E71" w14:textId="77777777" w:rsidTr="000F44C5">
        <w:trPr>
          <w:trHeight w:val="900"/>
        </w:trPr>
        <w:tc>
          <w:tcPr>
            <w:tcW w:w="2734" w:type="dxa"/>
            <w:tcBorders>
              <w:top w:val="nil"/>
              <w:left w:val="single" w:sz="4" w:space="0" w:color="auto"/>
              <w:bottom w:val="single" w:sz="4" w:space="0" w:color="auto"/>
              <w:right w:val="single" w:sz="4" w:space="0" w:color="auto"/>
            </w:tcBorders>
            <w:shd w:val="clear" w:color="000000" w:fill="FCE4D6"/>
            <w:noWrap/>
            <w:hideMark/>
          </w:tcPr>
          <w:p w14:paraId="698834D5" w14:textId="77777777" w:rsidR="000F44C5" w:rsidRPr="000F44C5" w:rsidRDefault="000F44C5" w:rsidP="000F44C5">
            <w:pPr>
              <w:spacing w:after="0" w:line="240" w:lineRule="auto"/>
              <w:rPr>
                <w:rFonts w:ascii="Arial" w:eastAsia="Times New Roman" w:hAnsi="Arial" w:cs="Arial"/>
                <w:color w:val="000000"/>
                <w:sz w:val="14"/>
                <w:szCs w:val="14"/>
              </w:rPr>
            </w:pPr>
            <w:proofErr w:type="spellStart"/>
            <w:r w:rsidRPr="000F44C5">
              <w:rPr>
                <w:rFonts w:ascii="Arial" w:eastAsia="Times New Roman" w:hAnsi="Arial" w:cs="Arial"/>
                <w:color w:val="000000"/>
                <w:sz w:val="14"/>
                <w:szCs w:val="14"/>
              </w:rPr>
              <w:t>Paineau</w:t>
            </w:r>
            <w:proofErr w:type="spellEnd"/>
            <w:r w:rsidRPr="000F44C5">
              <w:rPr>
                <w:rFonts w:ascii="Arial" w:eastAsia="Times New Roman" w:hAnsi="Arial" w:cs="Arial"/>
                <w:color w:val="000000"/>
                <w:sz w:val="14"/>
                <w:szCs w:val="14"/>
              </w:rPr>
              <w:t xml:space="preserve"> 2008</w:t>
            </w:r>
          </w:p>
        </w:tc>
        <w:tc>
          <w:tcPr>
            <w:tcW w:w="3366" w:type="dxa"/>
            <w:tcBorders>
              <w:top w:val="nil"/>
              <w:left w:val="nil"/>
              <w:bottom w:val="single" w:sz="4" w:space="0" w:color="auto"/>
              <w:right w:val="single" w:sz="4" w:space="0" w:color="auto"/>
            </w:tcBorders>
            <w:shd w:val="clear" w:color="000000" w:fill="FCE4D6"/>
            <w:hideMark/>
          </w:tcPr>
          <w:p w14:paraId="295FCEAF" w14:textId="77777777" w:rsidR="000F44C5" w:rsidRPr="000F44C5" w:rsidRDefault="000F44C5" w:rsidP="000F44C5">
            <w:pPr>
              <w:spacing w:after="0" w:line="240" w:lineRule="auto"/>
              <w:rPr>
                <w:rFonts w:ascii="Arial" w:eastAsia="Times New Roman" w:hAnsi="Arial" w:cs="Arial"/>
                <w:color w:val="000000"/>
                <w:sz w:val="14"/>
                <w:szCs w:val="14"/>
              </w:rPr>
            </w:pPr>
            <w:proofErr w:type="spellStart"/>
            <w:r w:rsidRPr="000F44C5">
              <w:rPr>
                <w:rFonts w:ascii="Arial" w:eastAsia="Times New Roman" w:hAnsi="Arial" w:cs="Arial"/>
                <w:color w:val="000000"/>
                <w:sz w:val="14"/>
                <w:szCs w:val="14"/>
              </w:rPr>
              <w:t>Paineau</w:t>
            </w:r>
            <w:proofErr w:type="spellEnd"/>
            <w:r w:rsidRPr="000F44C5">
              <w:rPr>
                <w:rFonts w:ascii="Arial" w:eastAsia="Times New Roman" w:hAnsi="Arial" w:cs="Arial"/>
                <w:color w:val="000000"/>
                <w:sz w:val="14"/>
                <w:szCs w:val="14"/>
              </w:rPr>
              <w:t xml:space="preserve"> DL, Beaufils F, Boulier A, Cassuto DA, </w:t>
            </w:r>
            <w:proofErr w:type="spellStart"/>
            <w:r w:rsidRPr="000F44C5">
              <w:rPr>
                <w:rFonts w:ascii="Arial" w:eastAsia="Times New Roman" w:hAnsi="Arial" w:cs="Arial"/>
                <w:color w:val="000000"/>
                <w:sz w:val="14"/>
                <w:szCs w:val="14"/>
              </w:rPr>
              <w:t>Chwalow</w:t>
            </w:r>
            <w:proofErr w:type="spellEnd"/>
            <w:r w:rsidRPr="000F44C5">
              <w:rPr>
                <w:rFonts w:ascii="Arial" w:eastAsia="Times New Roman" w:hAnsi="Arial" w:cs="Arial"/>
                <w:color w:val="000000"/>
                <w:sz w:val="14"/>
                <w:szCs w:val="14"/>
              </w:rPr>
              <w:t xml:space="preserve"> J, </w:t>
            </w:r>
            <w:proofErr w:type="spellStart"/>
            <w:r w:rsidRPr="000F44C5">
              <w:rPr>
                <w:rFonts w:ascii="Arial" w:eastAsia="Times New Roman" w:hAnsi="Arial" w:cs="Arial"/>
                <w:color w:val="000000"/>
                <w:sz w:val="14"/>
                <w:szCs w:val="14"/>
              </w:rPr>
              <w:t>Combris</w:t>
            </w:r>
            <w:proofErr w:type="spellEnd"/>
            <w:r w:rsidRPr="000F44C5">
              <w:rPr>
                <w:rFonts w:ascii="Arial" w:eastAsia="Times New Roman" w:hAnsi="Arial" w:cs="Arial"/>
                <w:color w:val="000000"/>
                <w:sz w:val="14"/>
                <w:szCs w:val="14"/>
              </w:rPr>
              <w:t xml:space="preserve"> P, et al. Family dietary coaching to improve nutritional intakes and body weight control: a randomized controlled trial. Archives of Pediatrics &amp; Adolescent Medicine </w:t>
            </w:r>
            <w:proofErr w:type="gramStart"/>
            <w:r w:rsidRPr="000F44C5">
              <w:rPr>
                <w:rFonts w:ascii="Arial" w:eastAsia="Times New Roman" w:hAnsi="Arial" w:cs="Arial"/>
                <w:color w:val="000000"/>
                <w:sz w:val="14"/>
                <w:szCs w:val="14"/>
              </w:rPr>
              <w:t>2008;162:34</w:t>
            </w:r>
            <w:proofErr w:type="gramEnd"/>
            <w:r w:rsidRPr="000F44C5">
              <w:rPr>
                <w:rFonts w:ascii="Arial" w:eastAsia="Times New Roman" w:hAnsi="Arial" w:cs="Arial"/>
                <w:color w:val="000000"/>
                <w:sz w:val="14"/>
                <w:szCs w:val="14"/>
              </w:rPr>
              <w:t>–43. [DOI: 10.1001/archpediatrics.2007.2]</w:t>
            </w:r>
          </w:p>
        </w:tc>
        <w:tc>
          <w:tcPr>
            <w:tcW w:w="240" w:type="dxa"/>
            <w:tcBorders>
              <w:top w:val="nil"/>
              <w:left w:val="nil"/>
              <w:bottom w:val="single" w:sz="4" w:space="0" w:color="auto"/>
              <w:right w:val="single" w:sz="4" w:space="0" w:color="auto"/>
            </w:tcBorders>
            <w:noWrap/>
            <w:vAlign w:val="center"/>
            <w:hideMark/>
          </w:tcPr>
          <w:p w14:paraId="5B88DA5A" w14:textId="77777777" w:rsidR="000F44C5" w:rsidRPr="000F44C5" w:rsidRDefault="000F44C5" w:rsidP="000F44C5">
            <w:pPr>
              <w:spacing w:after="0" w:line="240" w:lineRule="auto"/>
              <w:jc w:val="center"/>
              <w:rPr>
                <w:rFonts w:ascii="Arial" w:eastAsia="Times New Roman" w:hAnsi="Arial" w:cs="Arial"/>
                <w:color w:val="000000"/>
                <w:sz w:val="14"/>
                <w:szCs w:val="14"/>
              </w:rPr>
            </w:pPr>
            <w:r w:rsidRPr="000F44C5">
              <w:rPr>
                <w:rFonts w:ascii="Arial" w:eastAsia="Times New Roman" w:hAnsi="Arial" w:cs="Arial"/>
                <w:color w:val="000000"/>
                <w:sz w:val="14"/>
                <w:szCs w:val="14"/>
              </w:rPr>
              <w:t> </w:t>
            </w:r>
          </w:p>
        </w:tc>
        <w:tc>
          <w:tcPr>
            <w:tcW w:w="240" w:type="dxa"/>
            <w:tcBorders>
              <w:top w:val="nil"/>
              <w:left w:val="nil"/>
              <w:bottom w:val="single" w:sz="4" w:space="0" w:color="auto"/>
              <w:right w:val="single" w:sz="4" w:space="0" w:color="auto"/>
            </w:tcBorders>
            <w:noWrap/>
            <w:vAlign w:val="center"/>
            <w:hideMark/>
          </w:tcPr>
          <w:p w14:paraId="2C2D932D" w14:textId="77777777" w:rsidR="000F44C5" w:rsidRPr="000F44C5" w:rsidRDefault="000F44C5" w:rsidP="000F44C5">
            <w:pPr>
              <w:spacing w:after="0" w:line="240" w:lineRule="auto"/>
              <w:jc w:val="center"/>
              <w:rPr>
                <w:rFonts w:ascii="Arial" w:eastAsia="Times New Roman" w:hAnsi="Arial" w:cs="Arial"/>
                <w:color w:val="000000"/>
                <w:sz w:val="14"/>
                <w:szCs w:val="14"/>
              </w:rPr>
            </w:pPr>
            <w:r w:rsidRPr="000F44C5">
              <w:rPr>
                <w:rFonts w:ascii="Arial" w:eastAsia="Times New Roman" w:hAnsi="Arial" w:cs="Arial"/>
                <w:color w:val="000000"/>
                <w:sz w:val="14"/>
                <w:szCs w:val="14"/>
              </w:rPr>
              <w:t> </w:t>
            </w:r>
          </w:p>
        </w:tc>
        <w:tc>
          <w:tcPr>
            <w:tcW w:w="240" w:type="dxa"/>
            <w:tcBorders>
              <w:top w:val="nil"/>
              <w:left w:val="nil"/>
              <w:bottom w:val="single" w:sz="4" w:space="0" w:color="auto"/>
              <w:right w:val="single" w:sz="4" w:space="0" w:color="auto"/>
            </w:tcBorders>
            <w:noWrap/>
            <w:vAlign w:val="center"/>
            <w:hideMark/>
          </w:tcPr>
          <w:p w14:paraId="6B73EF13" w14:textId="77777777" w:rsidR="000F44C5" w:rsidRPr="000F44C5" w:rsidRDefault="000F44C5" w:rsidP="000F44C5">
            <w:pPr>
              <w:spacing w:after="0" w:line="240" w:lineRule="auto"/>
              <w:jc w:val="center"/>
              <w:rPr>
                <w:rFonts w:ascii="Arial" w:eastAsia="Times New Roman" w:hAnsi="Arial" w:cs="Arial"/>
                <w:color w:val="000000"/>
                <w:sz w:val="14"/>
                <w:szCs w:val="14"/>
              </w:rPr>
            </w:pPr>
            <w:r w:rsidRPr="000F44C5">
              <w:rPr>
                <w:rFonts w:ascii="Arial" w:eastAsia="Times New Roman" w:hAnsi="Arial" w:cs="Arial"/>
                <w:color w:val="000000"/>
                <w:sz w:val="14"/>
                <w:szCs w:val="14"/>
              </w:rPr>
              <w:t> </w:t>
            </w:r>
          </w:p>
        </w:tc>
        <w:tc>
          <w:tcPr>
            <w:tcW w:w="240" w:type="dxa"/>
            <w:tcBorders>
              <w:top w:val="nil"/>
              <w:left w:val="nil"/>
              <w:bottom w:val="single" w:sz="4" w:space="0" w:color="auto"/>
              <w:right w:val="single" w:sz="4" w:space="0" w:color="auto"/>
            </w:tcBorders>
            <w:noWrap/>
            <w:vAlign w:val="center"/>
            <w:hideMark/>
          </w:tcPr>
          <w:p w14:paraId="59A7A1EA" w14:textId="77777777" w:rsidR="000F44C5" w:rsidRPr="000F44C5" w:rsidRDefault="000F44C5" w:rsidP="000F44C5">
            <w:pPr>
              <w:spacing w:after="0" w:line="240" w:lineRule="auto"/>
              <w:jc w:val="center"/>
              <w:rPr>
                <w:rFonts w:ascii="Arial" w:eastAsia="Times New Roman" w:hAnsi="Arial" w:cs="Arial"/>
                <w:color w:val="000000"/>
                <w:sz w:val="14"/>
                <w:szCs w:val="14"/>
              </w:rPr>
            </w:pPr>
            <w:r w:rsidRPr="000F44C5">
              <w:rPr>
                <w:rFonts w:ascii="Arial" w:eastAsia="Times New Roman" w:hAnsi="Arial" w:cs="Arial"/>
                <w:color w:val="000000"/>
                <w:sz w:val="14"/>
                <w:szCs w:val="14"/>
              </w:rPr>
              <w:t> </w:t>
            </w:r>
          </w:p>
        </w:tc>
        <w:tc>
          <w:tcPr>
            <w:tcW w:w="240" w:type="dxa"/>
            <w:tcBorders>
              <w:top w:val="nil"/>
              <w:left w:val="nil"/>
              <w:bottom w:val="single" w:sz="4" w:space="0" w:color="auto"/>
              <w:right w:val="single" w:sz="4" w:space="0" w:color="auto"/>
            </w:tcBorders>
            <w:noWrap/>
            <w:vAlign w:val="center"/>
            <w:hideMark/>
          </w:tcPr>
          <w:p w14:paraId="0EFB6B26" w14:textId="77777777" w:rsidR="000F44C5" w:rsidRPr="000F44C5" w:rsidRDefault="000F44C5" w:rsidP="000F44C5">
            <w:pPr>
              <w:spacing w:after="0" w:line="240" w:lineRule="auto"/>
              <w:jc w:val="center"/>
              <w:rPr>
                <w:rFonts w:ascii="Arial" w:eastAsia="Times New Roman" w:hAnsi="Arial" w:cs="Arial"/>
                <w:color w:val="000000"/>
                <w:sz w:val="14"/>
                <w:szCs w:val="14"/>
              </w:rPr>
            </w:pPr>
            <w:r w:rsidRPr="000F44C5">
              <w:rPr>
                <w:rFonts w:ascii="Arial" w:eastAsia="Times New Roman" w:hAnsi="Arial" w:cs="Arial"/>
                <w:color w:val="000000"/>
                <w:sz w:val="14"/>
                <w:szCs w:val="14"/>
              </w:rPr>
              <w:t> </w:t>
            </w:r>
          </w:p>
        </w:tc>
        <w:tc>
          <w:tcPr>
            <w:tcW w:w="240" w:type="dxa"/>
            <w:tcBorders>
              <w:top w:val="single" w:sz="4" w:space="0" w:color="auto"/>
              <w:left w:val="single" w:sz="4" w:space="0" w:color="auto"/>
              <w:bottom w:val="single" w:sz="4" w:space="0" w:color="auto"/>
              <w:right w:val="single" w:sz="4" w:space="0" w:color="auto"/>
            </w:tcBorders>
            <w:shd w:val="clear" w:color="000000" w:fill="00B050"/>
            <w:noWrap/>
            <w:vAlign w:val="center"/>
            <w:hideMark/>
          </w:tcPr>
          <w:p w14:paraId="5E4A3BD0" w14:textId="77777777" w:rsidR="000F44C5" w:rsidRPr="000F44C5" w:rsidRDefault="000F44C5" w:rsidP="000F44C5">
            <w:pPr>
              <w:spacing w:after="0" w:line="240" w:lineRule="auto"/>
              <w:jc w:val="center"/>
              <w:rPr>
                <w:rFonts w:ascii="Arial" w:eastAsia="Times New Roman" w:hAnsi="Arial" w:cs="Arial"/>
                <w:color w:val="000000"/>
                <w:sz w:val="14"/>
                <w:szCs w:val="14"/>
              </w:rPr>
            </w:pPr>
            <w:r w:rsidRPr="000F44C5">
              <w:rPr>
                <w:rFonts w:ascii="Arial" w:eastAsia="Times New Roman" w:hAnsi="Arial" w:cs="Arial"/>
                <w:color w:val="000000"/>
                <w:sz w:val="14"/>
                <w:szCs w:val="14"/>
              </w:rPr>
              <w:t>1</w:t>
            </w:r>
          </w:p>
        </w:tc>
      </w:tr>
      <w:tr w:rsidR="000F44C5" w:rsidRPr="000F44C5" w14:paraId="46EC823F" w14:textId="77777777" w:rsidTr="000F44C5">
        <w:trPr>
          <w:trHeight w:val="720"/>
        </w:trPr>
        <w:tc>
          <w:tcPr>
            <w:tcW w:w="2734" w:type="dxa"/>
            <w:tcBorders>
              <w:top w:val="nil"/>
              <w:left w:val="single" w:sz="4" w:space="0" w:color="auto"/>
              <w:bottom w:val="single" w:sz="4" w:space="0" w:color="auto"/>
              <w:right w:val="single" w:sz="4" w:space="0" w:color="auto"/>
            </w:tcBorders>
            <w:shd w:val="clear" w:color="000000" w:fill="FCE4D6"/>
            <w:noWrap/>
            <w:hideMark/>
          </w:tcPr>
          <w:p w14:paraId="5F3093C2" w14:textId="77777777" w:rsidR="000F44C5" w:rsidRPr="000F44C5" w:rsidRDefault="000F44C5" w:rsidP="000F44C5">
            <w:pPr>
              <w:spacing w:after="0" w:line="240" w:lineRule="auto"/>
              <w:rPr>
                <w:rFonts w:ascii="Arial" w:eastAsia="Times New Roman" w:hAnsi="Arial" w:cs="Arial"/>
                <w:color w:val="000000"/>
                <w:sz w:val="14"/>
                <w:szCs w:val="14"/>
              </w:rPr>
            </w:pPr>
            <w:r w:rsidRPr="000F44C5">
              <w:rPr>
                <w:rFonts w:ascii="Arial" w:eastAsia="Times New Roman" w:hAnsi="Arial" w:cs="Arial"/>
                <w:color w:val="000000"/>
                <w:sz w:val="14"/>
                <w:szCs w:val="14"/>
              </w:rPr>
              <w:t>Peña 2021</w:t>
            </w:r>
          </w:p>
        </w:tc>
        <w:tc>
          <w:tcPr>
            <w:tcW w:w="3366" w:type="dxa"/>
            <w:tcBorders>
              <w:top w:val="nil"/>
              <w:left w:val="nil"/>
              <w:bottom w:val="single" w:sz="4" w:space="0" w:color="auto"/>
              <w:right w:val="single" w:sz="4" w:space="0" w:color="auto"/>
            </w:tcBorders>
            <w:shd w:val="clear" w:color="000000" w:fill="FCE4D6"/>
            <w:hideMark/>
          </w:tcPr>
          <w:p w14:paraId="65A16A18" w14:textId="77777777" w:rsidR="000F44C5" w:rsidRPr="000F44C5" w:rsidRDefault="000F44C5" w:rsidP="000F44C5">
            <w:pPr>
              <w:spacing w:after="0" w:line="240" w:lineRule="auto"/>
              <w:rPr>
                <w:rFonts w:ascii="Arial" w:eastAsia="Times New Roman" w:hAnsi="Arial" w:cs="Arial"/>
                <w:color w:val="000000"/>
                <w:sz w:val="14"/>
                <w:szCs w:val="14"/>
              </w:rPr>
            </w:pPr>
            <w:r w:rsidRPr="006443A0">
              <w:rPr>
                <w:rFonts w:ascii="Arial" w:eastAsia="Times New Roman" w:hAnsi="Arial" w:cs="Arial"/>
                <w:color w:val="000000"/>
                <w:sz w:val="14"/>
                <w:szCs w:val="14"/>
                <w:lang w:val="es-ES"/>
              </w:rPr>
              <w:t xml:space="preserve">Peña S, Carranza M, Cuadrado C, Parra DC, Villalobos </w:t>
            </w:r>
            <w:proofErr w:type="spellStart"/>
            <w:r w:rsidRPr="006443A0">
              <w:rPr>
                <w:rFonts w:ascii="Arial" w:eastAsia="Times New Roman" w:hAnsi="Arial" w:cs="Arial"/>
                <w:color w:val="000000"/>
                <w:sz w:val="14"/>
                <w:szCs w:val="14"/>
                <w:lang w:val="es-ES"/>
              </w:rPr>
              <w:t>Dintrans</w:t>
            </w:r>
            <w:proofErr w:type="spellEnd"/>
            <w:r w:rsidRPr="006443A0">
              <w:rPr>
                <w:rFonts w:ascii="Arial" w:eastAsia="Times New Roman" w:hAnsi="Arial" w:cs="Arial"/>
                <w:color w:val="000000"/>
                <w:sz w:val="14"/>
                <w:szCs w:val="14"/>
                <w:lang w:val="es-ES"/>
              </w:rPr>
              <w:t xml:space="preserve"> P, Castillo C, et al. </w:t>
            </w:r>
            <w:r w:rsidRPr="000F44C5">
              <w:rPr>
                <w:rFonts w:ascii="Arial" w:eastAsia="Times New Roman" w:hAnsi="Arial" w:cs="Arial"/>
                <w:color w:val="000000"/>
                <w:sz w:val="14"/>
                <w:szCs w:val="14"/>
              </w:rPr>
              <w:t xml:space="preserve">Effectiveness of a gamification strategy to prevent childhood obesity in schools: a </w:t>
            </w:r>
            <w:proofErr w:type="gramStart"/>
            <w:r w:rsidRPr="000F44C5">
              <w:rPr>
                <w:rFonts w:ascii="Arial" w:eastAsia="Times New Roman" w:hAnsi="Arial" w:cs="Arial"/>
                <w:color w:val="000000"/>
                <w:sz w:val="14"/>
                <w:szCs w:val="14"/>
              </w:rPr>
              <w:t>cluster</w:t>
            </w:r>
            <w:proofErr w:type="gramEnd"/>
            <w:r w:rsidRPr="000F44C5">
              <w:rPr>
                <w:rFonts w:ascii="Arial" w:eastAsia="Times New Roman" w:hAnsi="Arial" w:cs="Arial"/>
                <w:color w:val="000000"/>
                <w:sz w:val="14"/>
                <w:szCs w:val="14"/>
              </w:rPr>
              <w:t xml:space="preserve"> controlled trial. Obesity </w:t>
            </w:r>
            <w:proofErr w:type="gramStart"/>
            <w:r w:rsidRPr="000F44C5">
              <w:rPr>
                <w:rFonts w:ascii="Arial" w:eastAsia="Times New Roman" w:hAnsi="Arial" w:cs="Arial"/>
                <w:color w:val="000000"/>
                <w:sz w:val="14"/>
                <w:szCs w:val="14"/>
              </w:rPr>
              <w:t>2021;17:17</w:t>
            </w:r>
            <w:proofErr w:type="gramEnd"/>
            <w:r w:rsidRPr="000F44C5">
              <w:rPr>
                <w:rFonts w:ascii="Arial" w:eastAsia="Times New Roman" w:hAnsi="Arial" w:cs="Arial"/>
                <w:color w:val="000000"/>
                <w:sz w:val="14"/>
                <w:szCs w:val="14"/>
              </w:rPr>
              <w:t>. [DOI: 10.1002/oby.23165]</w:t>
            </w:r>
          </w:p>
        </w:tc>
        <w:tc>
          <w:tcPr>
            <w:tcW w:w="240" w:type="dxa"/>
            <w:tcBorders>
              <w:top w:val="nil"/>
              <w:left w:val="nil"/>
              <w:bottom w:val="single" w:sz="4" w:space="0" w:color="auto"/>
              <w:right w:val="single" w:sz="4" w:space="0" w:color="auto"/>
            </w:tcBorders>
            <w:noWrap/>
            <w:vAlign w:val="center"/>
            <w:hideMark/>
          </w:tcPr>
          <w:p w14:paraId="7C6FF4C7" w14:textId="77777777" w:rsidR="000F44C5" w:rsidRPr="000F44C5" w:rsidRDefault="000F44C5" w:rsidP="000F44C5">
            <w:pPr>
              <w:spacing w:after="0" w:line="240" w:lineRule="auto"/>
              <w:jc w:val="center"/>
              <w:rPr>
                <w:rFonts w:ascii="Arial" w:eastAsia="Times New Roman" w:hAnsi="Arial" w:cs="Arial"/>
                <w:color w:val="000000"/>
                <w:sz w:val="14"/>
                <w:szCs w:val="14"/>
              </w:rPr>
            </w:pPr>
            <w:r w:rsidRPr="000F44C5">
              <w:rPr>
                <w:rFonts w:ascii="Arial" w:eastAsia="Times New Roman" w:hAnsi="Arial" w:cs="Arial"/>
                <w:color w:val="000000"/>
                <w:sz w:val="14"/>
                <w:szCs w:val="14"/>
              </w:rPr>
              <w:t> </w:t>
            </w:r>
          </w:p>
        </w:tc>
        <w:tc>
          <w:tcPr>
            <w:tcW w:w="240" w:type="dxa"/>
            <w:tcBorders>
              <w:top w:val="nil"/>
              <w:left w:val="nil"/>
              <w:bottom w:val="single" w:sz="4" w:space="0" w:color="auto"/>
              <w:right w:val="single" w:sz="4" w:space="0" w:color="auto"/>
            </w:tcBorders>
            <w:noWrap/>
            <w:vAlign w:val="center"/>
            <w:hideMark/>
          </w:tcPr>
          <w:p w14:paraId="6E0E833B" w14:textId="77777777" w:rsidR="000F44C5" w:rsidRPr="000F44C5" w:rsidRDefault="000F44C5" w:rsidP="000F44C5">
            <w:pPr>
              <w:spacing w:after="0" w:line="240" w:lineRule="auto"/>
              <w:jc w:val="center"/>
              <w:rPr>
                <w:rFonts w:ascii="Arial" w:eastAsia="Times New Roman" w:hAnsi="Arial" w:cs="Arial"/>
                <w:color w:val="000000"/>
                <w:sz w:val="14"/>
                <w:szCs w:val="14"/>
              </w:rPr>
            </w:pPr>
            <w:r w:rsidRPr="000F44C5">
              <w:rPr>
                <w:rFonts w:ascii="Arial" w:eastAsia="Times New Roman" w:hAnsi="Arial" w:cs="Arial"/>
                <w:color w:val="000000"/>
                <w:sz w:val="14"/>
                <w:szCs w:val="14"/>
              </w:rPr>
              <w:t> </w:t>
            </w:r>
          </w:p>
        </w:tc>
        <w:tc>
          <w:tcPr>
            <w:tcW w:w="240" w:type="dxa"/>
            <w:tcBorders>
              <w:top w:val="nil"/>
              <w:left w:val="nil"/>
              <w:bottom w:val="single" w:sz="4" w:space="0" w:color="auto"/>
              <w:right w:val="single" w:sz="4" w:space="0" w:color="auto"/>
            </w:tcBorders>
            <w:noWrap/>
            <w:vAlign w:val="center"/>
            <w:hideMark/>
          </w:tcPr>
          <w:p w14:paraId="3DCD61E6" w14:textId="77777777" w:rsidR="000F44C5" w:rsidRPr="000F44C5" w:rsidRDefault="000F44C5" w:rsidP="000F44C5">
            <w:pPr>
              <w:spacing w:after="0" w:line="240" w:lineRule="auto"/>
              <w:jc w:val="center"/>
              <w:rPr>
                <w:rFonts w:ascii="Arial" w:eastAsia="Times New Roman" w:hAnsi="Arial" w:cs="Arial"/>
                <w:color w:val="000000"/>
                <w:sz w:val="14"/>
                <w:szCs w:val="14"/>
              </w:rPr>
            </w:pPr>
            <w:r w:rsidRPr="000F44C5">
              <w:rPr>
                <w:rFonts w:ascii="Arial" w:eastAsia="Times New Roman" w:hAnsi="Arial" w:cs="Arial"/>
                <w:color w:val="000000"/>
                <w:sz w:val="14"/>
                <w:szCs w:val="14"/>
              </w:rPr>
              <w:t> </w:t>
            </w:r>
          </w:p>
        </w:tc>
        <w:tc>
          <w:tcPr>
            <w:tcW w:w="240" w:type="dxa"/>
            <w:tcBorders>
              <w:top w:val="nil"/>
              <w:left w:val="nil"/>
              <w:bottom w:val="single" w:sz="4" w:space="0" w:color="auto"/>
              <w:right w:val="single" w:sz="4" w:space="0" w:color="auto"/>
            </w:tcBorders>
            <w:noWrap/>
            <w:vAlign w:val="center"/>
            <w:hideMark/>
          </w:tcPr>
          <w:p w14:paraId="0B318AF3" w14:textId="77777777" w:rsidR="000F44C5" w:rsidRPr="000F44C5" w:rsidRDefault="000F44C5" w:rsidP="000F44C5">
            <w:pPr>
              <w:spacing w:after="0" w:line="240" w:lineRule="auto"/>
              <w:jc w:val="center"/>
              <w:rPr>
                <w:rFonts w:ascii="Arial" w:eastAsia="Times New Roman" w:hAnsi="Arial" w:cs="Arial"/>
                <w:color w:val="000000"/>
                <w:sz w:val="14"/>
                <w:szCs w:val="14"/>
              </w:rPr>
            </w:pPr>
            <w:r w:rsidRPr="000F44C5">
              <w:rPr>
                <w:rFonts w:ascii="Arial" w:eastAsia="Times New Roman" w:hAnsi="Arial" w:cs="Arial"/>
                <w:color w:val="000000"/>
                <w:sz w:val="14"/>
                <w:szCs w:val="14"/>
              </w:rPr>
              <w:t> </w:t>
            </w:r>
          </w:p>
        </w:tc>
        <w:tc>
          <w:tcPr>
            <w:tcW w:w="240" w:type="dxa"/>
            <w:tcBorders>
              <w:top w:val="nil"/>
              <w:left w:val="nil"/>
              <w:bottom w:val="single" w:sz="4" w:space="0" w:color="auto"/>
              <w:right w:val="single" w:sz="4" w:space="0" w:color="auto"/>
            </w:tcBorders>
            <w:noWrap/>
            <w:vAlign w:val="center"/>
            <w:hideMark/>
          </w:tcPr>
          <w:p w14:paraId="06AC5051" w14:textId="77777777" w:rsidR="000F44C5" w:rsidRPr="000F44C5" w:rsidRDefault="000F44C5" w:rsidP="000F44C5">
            <w:pPr>
              <w:spacing w:after="0" w:line="240" w:lineRule="auto"/>
              <w:jc w:val="center"/>
              <w:rPr>
                <w:rFonts w:ascii="Arial" w:eastAsia="Times New Roman" w:hAnsi="Arial" w:cs="Arial"/>
                <w:color w:val="000000"/>
                <w:sz w:val="14"/>
                <w:szCs w:val="14"/>
              </w:rPr>
            </w:pPr>
            <w:r w:rsidRPr="000F44C5">
              <w:rPr>
                <w:rFonts w:ascii="Arial" w:eastAsia="Times New Roman" w:hAnsi="Arial" w:cs="Arial"/>
                <w:color w:val="000000"/>
                <w:sz w:val="14"/>
                <w:szCs w:val="14"/>
              </w:rPr>
              <w:t> </w:t>
            </w:r>
          </w:p>
        </w:tc>
        <w:tc>
          <w:tcPr>
            <w:tcW w:w="240" w:type="dxa"/>
            <w:tcBorders>
              <w:top w:val="single" w:sz="4" w:space="0" w:color="auto"/>
              <w:left w:val="single" w:sz="4" w:space="0" w:color="auto"/>
              <w:bottom w:val="single" w:sz="4" w:space="0" w:color="auto"/>
              <w:right w:val="single" w:sz="4" w:space="0" w:color="auto"/>
            </w:tcBorders>
            <w:shd w:val="clear" w:color="000000" w:fill="00B050"/>
            <w:noWrap/>
            <w:vAlign w:val="center"/>
            <w:hideMark/>
          </w:tcPr>
          <w:p w14:paraId="1B91E435" w14:textId="77777777" w:rsidR="000F44C5" w:rsidRPr="000F44C5" w:rsidRDefault="000F44C5" w:rsidP="000F44C5">
            <w:pPr>
              <w:spacing w:after="0" w:line="240" w:lineRule="auto"/>
              <w:jc w:val="center"/>
              <w:rPr>
                <w:rFonts w:ascii="Arial" w:eastAsia="Times New Roman" w:hAnsi="Arial" w:cs="Arial"/>
                <w:color w:val="000000"/>
                <w:sz w:val="14"/>
                <w:szCs w:val="14"/>
              </w:rPr>
            </w:pPr>
            <w:r w:rsidRPr="000F44C5">
              <w:rPr>
                <w:rFonts w:ascii="Arial" w:eastAsia="Times New Roman" w:hAnsi="Arial" w:cs="Arial"/>
                <w:color w:val="000000"/>
                <w:sz w:val="14"/>
                <w:szCs w:val="14"/>
              </w:rPr>
              <w:t>1</w:t>
            </w:r>
          </w:p>
        </w:tc>
      </w:tr>
      <w:tr w:rsidR="000F44C5" w:rsidRPr="000F44C5" w14:paraId="63E41090" w14:textId="77777777" w:rsidTr="000F44C5">
        <w:trPr>
          <w:trHeight w:val="1080"/>
        </w:trPr>
        <w:tc>
          <w:tcPr>
            <w:tcW w:w="2734" w:type="dxa"/>
            <w:tcBorders>
              <w:top w:val="nil"/>
              <w:left w:val="single" w:sz="4" w:space="0" w:color="auto"/>
              <w:bottom w:val="single" w:sz="4" w:space="0" w:color="auto"/>
              <w:right w:val="single" w:sz="4" w:space="0" w:color="auto"/>
            </w:tcBorders>
            <w:shd w:val="clear" w:color="000000" w:fill="FCE4D6"/>
            <w:noWrap/>
            <w:hideMark/>
          </w:tcPr>
          <w:p w14:paraId="7A4D7F2E" w14:textId="77777777" w:rsidR="000F44C5" w:rsidRPr="000F44C5" w:rsidRDefault="000F44C5" w:rsidP="000F44C5">
            <w:pPr>
              <w:spacing w:after="0" w:line="240" w:lineRule="auto"/>
              <w:rPr>
                <w:rFonts w:ascii="Arial" w:eastAsia="Times New Roman" w:hAnsi="Arial" w:cs="Arial"/>
                <w:color w:val="000000"/>
                <w:sz w:val="14"/>
                <w:szCs w:val="14"/>
              </w:rPr>
            </w:pPr>
            <w:r w:rsidRPr="000F44C5">
              <w:rPr>
                <w:rFonts w:ascii="Arial" w:eastAsia="Times New Roman" w:hAnsi="Arial" w:cs="Arial"/>
                <w:color w:val="000000"/>
                <w:sz w:val="14"/>
                <w:szCs w:val="14"/>
              </w:rPr>
              <w:t>Ramírez-Rivera 2021</w:t>
            </w:r>
          </w:p>
        </w:tc>
        <w:tc>
          <w:tcPr>
            <w:tcW w:w="3366" w:type="dxa"/>
            <w:tcBorders>
              <w:top w:val="nil"/>
              <w:left w:val="nil"/>
              <w:bottom w:val="single" w:sz="4" w:space="0" w:color="auto"/>
              <w:right w:val="single" w:sz="4" w:space="0" w:color="auto"/>
            </w:tcBorders>
            <w:shd w:val="clear" w:color="000000" w:fill="FCE4D6"/>
            <w:hideMark/>
          </w:tcPr>
          <w:p w14:paraId="0A14EED1" w14:textId="77777777" w:rsidR="000F44C5" w:rsidRPr="000F44C5" w:rsidRDefault="000F44C5" w:rsidP="000F44C5">
            <w:pPr>
              <w:spacing w:after="0" w:line="240" w:lineRule="auto"/>
              <w:rPr>
                <w:rFonts w:ascii="Arial" w:eastAsia="Times New Roman" w:hAnsi="Arial" w:cs="Arial"/>
                <w:color w:val="000000"/>
                <w:sz w:val="14"/>
                <w:szCs w:val="14"/>
              </w:rPr>
            </w:pPr>
            <w:r w:rsidRPr="006443A0">
              <w:rPr>
                <w:rFonts w:ascii="Arial" w:eastAsia="Times New Roman" w:hAnsi="Arial" w:cs="Arial"/>
                <w:color w:val="000000"/>
                <w:sz w:val="14"/>
                <w:szCs w:val="14"/>
                <w:lang w:val="es-ES"/>
              </w:rPr>
              <w:t xml:space="preserve">Ramírez-Rivera DL, Martínez-Contreras T, Villegas-Valle RC, Henry-Mejía G, </w:t>
            </w:r>
            <w:proofErr w:type="spellStart"/>
            <w:r w:rsidRPr="006443A0">
              <w:rPr>
                <w:rFonts w:ascii="Arial" w:eastAsia="Times New Roman" w:hAnsi="Arial" w:cs="Arial"/>
                <w:color w:val="000000"/>
                <w:sz w:val="14"/>
                <w:szCs w:val="14"/>
                <w:lang w:val="es-ES"/>
              </w:rPr>
              <w:t>Quizan</w:t>
            </w:r>
            <w:proofErr w:type="spellEnd"/>
            <w:r w:rsidRPr="006443A0">
              <w:rPr>
                <w:rFonts w:ascii="Arial" w:eastAsia="Times New Roman" w:hAnsi="Arial" w:cs="Arial"/>
                <w:color w:val="000000"/>
                <w:sz w:val="14"/>
                <w:szCs w:val="14"/>
                <w:lang w:val="es-ES"/>
              </w:rPr>
              <w:t xml:space="preserve">-Plata T, </w:t>
            </w:r>
            <w:proofErr w:type="spellStart"/>
            <w:r w:rsidRPr="006443A0">
              <w:rPr>
                <w:rFonts w:ascii="Arial" w:eastAsia="Times New Roman" w:hAnsi="Arial" w:cs="Arial"/>
                <w:color w:val="000000"/>
                <w:sz w:val="14"/>
                <w:szCs w:val="14"/>
                <w:lang w:val="es-ES"/>
              </w:rPr>
              <w:t>Haby</w:t>
            </w:r>
            <w:proofErr w:type="spellEnd"/>
            <w:r w:rsidRPr="006443A0">
              <w:rPr>
                <w:rFonts w:ascii="Arial" w:eastAsia="Times New Roman" w:hAnsi="Arial" w:cs="Arial"/>
                <w:color w:val="000000"/>
                <w:sz w:val="14"/>
                <w:szCs w:val="14"/>
                <w:lang w:val="es-ES"/>
              </w:rPr>
              <w:t xml:space="preserve"> MM, et al. </w:t>
            </w:r>
            <w:r w:rsidRPr="000F44C5">
              <w:rPr>
                <w:rFonts w:ascii="Arial" w:eastAsia="Times New Roman" w:hAnsi="Arial" w:cs="Arial"/>
                <w:color w:val="000000"/>
                <w:sz w:val="14"/>
                <w:szCs w:val="14"/>
              </w:rPr>
              <w:t xml:space="preserve">Preliminary results of the planet nutrition program on obesity parameters in Mexican schoolchildren: pilot </w:t>
            </w:r>
            <w:proofErr w:type="gramStart"/>
            <w:r w:rsidRPr="000F44C5">
              <w:rPr>
                <w:rFonts w:ascii="Arial" w:eastAsia="Times New Roman" w:hAnsi="Arial" w:cs="Arial"/>
                <w:color w:val="000000"/>
                <w:sz w:val="14"/>
                <w:szCs w:val="14"/>
              </w:rPr>
              <w:t>single</w:t>
            </w:r>
            <w:proofErr w:type="gramEnd"/>
            <w:r w:rsidRPr="000F44C5">
              <w:rPr>
                <w:rFonts w:ascii="Arial" w:eastAsia="Times New Roman" w:hAnsi="Arial" w:cs="Arial"/>
                <w:color w:val="000000"/>
                <w:sz w:val="14"/>
                <w:szCs w:val="14"/>
              </w:rPr>
              <w:t>-school randomized controlled trial. International Journal of Environmental Research and Public Health 2021;18(2):18. [DOI: 10.3390/ijerph18020790]</w:t>
            </w:r>
          </w:p>
        </w:tc>
        <w:tc>
          <w:tcPr>
            <w:tcW w:w="240" w:type="dxa"/>
            <w:tcBorders>
              <w:top w:val="nil"/>
              <w:left w:val="nil"/>
              <w:bottom w:val="single" w:sz="4" w:space="0" w:color="auto"/>
              <w:right w:val="single" w:sz="4" w:space="0" w:color="auto"/>
            </w:tcBorders>
            <w:noWrap/>
            <w:vAlign w:val="center"/>
            <w:hideMark/>
          </w:tcPr>
          <w:p w14:paraId="601A7901" w14:textId="77777777" w:rsidR="000F44C5" w:rsidRPr="000F44C5" w:rsidRDefault="000F44C5" w:rsidP="000F44C5">
            <w:pPr>
              <w:spacing w:after="0" w:line="240" w:lineRule="auto"/>
              <w:jc w:val="center"/>
              <w:rPr>
                <w:rFonts w:ascii="Arial" w:eastAsia="Times New Roman" w:hAnsi="Arial" w:cs="Arial"/>
                <w:color w:val="000000"/>
                <w:sz w:val="14"/>
                <w:szCs w:val="14"/>
              </w:rPr>
            </w:pPr>
            <w:r w:rsidRPr="000F44C5">
              <w:rPr>
                <w:rFonts w:ascii="Arial" w:eastAsia="Times New Roman" w:hAnsi="Arial" w:cs="Arial"/>
                <w:color w:val="000000"/>
                <w:sz w:val="14"/>
                <w:szCs w:val="14"/>
              </w:rPr>
              <w:t> </w:t>
            </w:r>
          </w:p>
        </w:tc>
        <w:tc>
          <w:tcPr>
            <w:tcW w:w="240" w:type="dxa"/>
            <w:tcBorders>
              <w:top w:val="nil"/>
              <w:left w:val="nil"/>
              <w:bottom w:val="single" w:sz="4" w:space="0" w:color="auto"/>
              <w:right w:val="single" w:sz="4" w:space="0" w:color="auto"/>
            </w:tcBorders>
            <w:noWrap/>
            <w:vAlign w:val="center"/>
            <w:hideMark/>
          </w:tcPr>
          <w:p w14:paraId="72A0F43A" w14:textId="77777777" w:rsidR="000F44C5" w:rsidRPr="000F44C5" w:rsidRDefault="000F44C5" w:rsidP="000F44C5">
            <w:pPr>
              <w:spacing w:after="0" w:line="240" w:lineRule="auto"/>
              <w:jc w:val="center"/>
              <w:rPr>
                <w:rFonts w:ascii="Arial" w:eastAsia="Times New Roman" w:hAnsi="Arial" w:cs="Arial"/>
                <w:color w:val="000000"/>
                <w:sz w:val="14"/>
                <w:szCs w:val="14"/>
              </w:rPr>
            </w:pPr>
            <w:r w:rsidRPr="000F44C5">
              <w:rPr>
                <w:rFonts w:ascii="Arial" w:eastAsia="Times New Roman" w:hAnsi="Arial" w:cs="Arial"/>
                <w:color w:val="000000"/>
                <w:sz w:val="14"/>
                <w:szCs w:val="14"/>
              </w:rPr>
              <w:t> </w:t>
            </w:r>
          </w:p>
        </w:tc>
        <w:tc>
          <w:tcPr>
            <w:tcW w:w="240" w:type="dxa"/>
            <w:tcBorders>
              <w:top w:val="nil"/>
              <w:left w:val="nil"/>
              <w:bottom w:val="single" w:sz="4" w:space="0" w:color="auto"/>
              <w:right w:val="single" w:sz="4" w:space="0" w:color="auto"/>
            </w:tcBorders>
            <w:noWrap/>
            <w:vAlign w:val="center"/>
            <w:hideMark/>
          </w:tcPr>
          <w:p w14:paraId="23C63F3F" w14:textId="77777777" w:rsidR="000F44C5" w:rsidRPr="000F44C5" w:rsidRDefault="000F44C5" w:rsidP="000F44C5">
            <w:pPr>
              <w:spacing w:after="0" w:line="240" w:lineRule="auto"/>
              <w:jc w:val="center"/>
              <w:rPr>
                <w:rFonts w:ascii="Arial" w:eastAsia="Times New Roman" w:hAnsi="Arial" w:cs="Arial"/>
                <w:color w:val="000000"/>
                <w:sz w:val="14"/>
                <w:szCs w:val="14"/>
              </w:rPr>
            </w:pPr>
            <w:r w:rsidRPr="000F44C5">
              <w:rPr>
                <w:rFonts w:ascii="Arial" w:eastAsia="Times New Roman" w:hAnsi="Arial" w:cs="Arial"/>
                <w:color w:val="000000"/>
                <w:sz w:val="14"/>
                <w:szCs w:val="14"/>
              </w:rPr>
              <w:t> </w:t>
            </w:r>
          </w:p>
        </w:tc>
        <w:tc>
          <w:tcPr>
            <w:tcW w:w="240" w:type="dxa"/>
            <w:tcBorders>
              <w:top w:val="nil"/>
              <w:left w:val="nil"/>
              <w:bottom w:val="single" w:sz="4" w:space="0" w:color="auto"/>
              <w:right w:val="single" w:sz="4" w:space="0" w:color="auto"/>
            </w:tcBorders>
            <w:noWrap/>
            <w:vAlign w:val="center"/>
            <w:hideMark/>
          </w:tcPr>
          <w:p w14:paraId="07751634" w14:textId="77777777" w:rsidR="000F44C5" w:rsidRPr="000F44C5" w:rsidRDefault="000F44C5" w:rsidP="000F44C5">
            <w:pPr>
              <w:spacing w:after="0" w:line="240" w:lineRule="auto"/>
              <w:jc w:val="center"/>
              <w:rPr>
                <w:rFonts w:ascii="Arial" w:eastAsia="Times New Roman" w:hAnsi="Arial" w:cs="Arial"/>
                <w:color w:val="000000"/>
                <w:sz w:val="14"/>
                <w:szCs w:val="14"/>
              </w:rPr>
            </w:pPr>
            <w:r w:rsidRPr="000F44C5">
              <w:rPr>
                <w:rFonts w:ascii="Arial" w:eastAsia="Times New Roman" w:hAnsi="Arial" w:cs="Arial"/>
                <w:color w:val="000000"/>
                <w:sz w:val="14"/>
                <w:szCs w:val="14"/>
              </w:rPr>
              <w:t> </w:t>
            </w:r>
          </w:p>
        </w:tc>
        <w:tc>
          <w:tcPr>
            <w:tcW w:w="240" w:type="dxa"/>
            <w:tcBorders>
              <w:top w:val="nil"/>
              <w:left w:val="nil"/>
              <w:bottom w:val="single" w:sz="4" w:space="0" w:color="auto"/>
              <w:right w:val="single" w:sz="4" w:space="0" w:color="auto"/>
            </w:tcBorders>
            <w:noWrap/>
            <w:vAlign w:val="center"/>
            <w:hideMark/>
          </w:tcPr>
          <w:p w14:paraId="31E172DA" w14:textId="77777777" w:rsidR="000F44C5" w:rsidRPr="000F44C5" w:rsidRDefault="000F44C5" w:rsidP="000F44C5">
            <w:pPr>
              <w:spacing w:after="0" w:line="240" w:lineRule="auto"/>
              <w:jc w:val="center"/>
              <w:rPr>
                <w:rFonts w:ascii="Arial" w:eastAsia="Times New Roman" w:hAnsi="Arial" w:cs="Arial"/>
                <w:color w:val="000000"/>
                <w:sz w:val="14"/>
                <w:szCs w:val="14"/>
              </w:rPr>
            </w:pPr>
            <w:r w:rsidRPr="000F44C5">
              <w:rPr>
                <w:rFonts w:ascii="Arial" w:eastAsia="Times New Roman" w:hAnsi="Arial" w:cs="Arial"/>
                <w:color w:val="000000"/>
                <w:sz w:val="14"/>
                <w:szCs w:val="14"/>
              </w:rPr>
              <w:t> </w:t>
            </w:r>
          </w:p>
        </w:tc>
        <w:tc>
          <w:tcPr>
            <w:tcW w:w="240" w:type="dxa"/>
            <w:tcBorders>
              <w:top w:val="single" w:sz="4" w:space="0" w:color="auto"/>
              <w:left w:val="single" w:sz="4" w:space="0" w:color="auto"/>
              <w:bottom w:val="single" w:sz="4" w:space="0" w:color="auto"/>
              <w:right w:val="single" w:sz="4" w:space="0" w:color="auto"/>
            </w:tcBorders>
            <w:shd w:val="clear" w:color="000000" w:fill="00B050"/>
            <w:noWrap/>
            <w:vAlign w:val="center"/>
            <w:hideMark/>
          </w:tcPr>
          <w:p w14:paraId="30FFE43F" w14:textId="77777777" w:rsidR="000F44C5" w:rsidRPr="000F44C5" w:rsidRDefault="000F44C5" w:rsidP="000F44C5">
            <w:pPr>
              <w:spacing w:after="0" w:line="240" w:lineRule="auto"/>
              <w:jc w:val="center"/>
              <w:rPr>
                <w:rFonts w:ascii="Arial" w:eastAsia="Times New Roman" w:hAnsi="Arial" w:cs="Arial"/>
                <w:color w:val="000000"/>
                <w:sz w:val="14"/>
                <w:szCs w:val="14"/>
              </w:rPr>
            </w:pPr>
            <w:r w:rsidRPr="000F44C5">
              <w:rPr>
                <w:rFonts w:ascii="Arial" w:eastAsia="Times New Roman" w:hAnsi="Arial" w:cs="Arial"/>
                <w:color w:val="000000"/>
                <w:sz w:val="14"/>
                <w:szCs w:val="14"/>
              </w:rPr>
              <w:t>1</w:t>
            </w:r>
          </w:p>
        </w:tc>
      </w:tr>
      <w:tr w:rsidR="000F44C5" w:rsidRPr="000F44C5" w14:paraId="34F7CFA5" w14:textId="77777777" w:rsidTr="000F44C5">
        <w:trPr>
          <w:trHeight w:val="900"/>
        </w:trPr>
        <w:tc>
          <w:tcPr>
            <w:tcW w:w="2734" w:type="dxa"/>
            <w:tcBorders>
              <w:top w:val="nil"/>
              <w:left w:val="single" w:sz="4" w:space="0" w:color="auto"/>
              <w:bottom w:val="single" w:sz="4" w:space="0" w:color="auto"/>
              <w:right w:val="single" w:sz="4" w:space="0" w:color="auto"/>
            </w:tcBorders>
            <w:shd w:val="clear" w:color="000000" w:fill="FCE4D6"/>
            <w:noWrap/>
            <w:hideMark/>
          </w:tcPr>
          <w:p w14:paraId="3F5C4FAF" w14:textId="77777777" w:rsidR="000F44C5" w:rsidRPr="000F44C5" w:rsidRDefault="000F44C5" w:rsidP="000F44C5">
            <w:pPr>
              <w:spacing w:after="0" w:line="240" w:lineRule="auto"/>
              <w:rPr>
                <w:rFonts w:ascii="Arial" w:eastAsia="Times New Roman" w:hAnsi="Arial" w:cs="Arial"/>
                <w:color w:val="000000"/>
                <w:sz w:val="14"/>
                <w:szCs w:val="14"/>
              </w:rPr>
            </w:pPr>
            <w:r w:rsidRPr="000F44C5">
              <w:rPr>
                <w:rFonts w:ascii="Arial" w:eastAsia="Times New Roman" w:hAnsi="Arial" w:cs="Arial"/>
                <w:color w:val="000000"/>
                <w:sz w:val="14"/>
                <w:szCs w:val="14"/>
              </w:rPr>
              <w:t>Razani 2018</w:t>
            </w:r>
          </w:p>
        </w:tc>
        <w:tc>
          <w:tcPr>
            <w:tcW w:w="3366" w:type="dxa"/>
            <w:tcBorders>
              <w:top w:val="nil"/>
              <w:left w:val="nil"/>
              <w:bottom w:val="single" w:sz="4" w:space="0" w:color="auto"/>
              <w:right w:val="single" w:sz="4" w:space="0" w:color="auto"/>
            </w:tcBorders>
            <w:shd w:val="clear" w:color="000000" w:fill="FCE4D6"/>
            <w:hideMark/>
          </w:tcPr>
          <w:p w14:paraId="5369D194" w14:textId="77777777" w:rsidR="000F44C5" w:rsidRPr="000F44C5" w:rsidRDefault="000F44C5" w:rsidP="000F44C5">
            <w:pPr>
              <w:spacing w:after="0" w:line="240" w:lineRule="auto"/>
              <w:rPr>
                <w:rFonts w:ascii="Arial" w:eastAsia="Times New Roman" w:hAnsi="Arial" w:cs="Arial"/>
                <w:color w:val="000000"/>
                <w:sz w:val="14"/>
                <w:szCs w:val="14"/>
              </w:rPr>
            </w:pPr>
            <w:r w:rsidRPr="000F44C5">
              <w:rPr>
                <w:rFonts w:ascii="Arial" w:eastAsia="Times New Roman" w:hAnsi="Arial" w:cs="Arial"/>
                <w:color w:val="000000"/>
                <w:sz w:val="14"/>
                <w:szCs w:val="14"/>
              </w:rPr>
              <w:t xml:space="preserve">Razani N, Morshed S, Kohn MA, Wells NM, Thompson D, </w:t>
            </w:r>
            <w:proofErr w:type="spellStart"/>
            <w:r w:rsidRPr="000F44C5">
              <w:rPr>
                <w:rFonts w:ascii="Arial" w:eastAsia="Times New Roman" w:hAnsi="Arial" w:cs="Arial"/>
                <w:color w:val="000000"/>
                <w:sz w:val="14"/>
                <w:szCs w:val="14"/>
              </w:rPr>
              <w:t>Alqassari</w:t>
            </w:r>
            <w:proofErr w:type="spellEnd"/>
            <w:r w:rsidRPr="000F44C5">
              <w:rPr>
                <w:rFonts w:ascii="Arial" w:eastAsia="Times New Roman" w:hAnsi="Arial" w:cs="Arial"/>
                <w:color w:val="000000"/>
                <w:sz w:val="14"/>
                <w:szCs w:val="14"/>
              </w:rPr>
              <w:t xml:space="preserve"> M, et al. Effect of park prescriptions with and without group visits to parks on stress reduction in low-income parents: SHINE randomized trial. PLOS One 2018;13(2</w:t>
            </w:r>
            <w:proofErr w:type="gramStart"/>
            <w:r w:rsidRPr="000F44C5">
              <w:rPr>
                <w:rFonts w:ascii="Arial" w:eastAsia="Times New Roman" w:hAnsi="Arial" w:cs="Arial"/>
                <w:color w:val="000000"/>
                <w:sz w:val="14"/>
                <w:szCs w:val="14"/>
              </w:rPr>
              <w:t>):e</w:t>
            </w:r>
            <w:proofErr w:type="gramEnd"/>
            <w:r w:rsidRPr="000F44C5">
              <w:rPr>
                <w:rFonts w:ascii="Arial" w:eastAsia="Times New Roman" w:hAnsi="Arial" w:cs="Arial"/>
                <w:color w:val="000000"/>
                <w:sz w:val="14"/>
                <w:szCs w:val="14"/>
              </w:rPr>
              <w:t>0192921. [DOI: 10.1371/journal.pone.0192921]</w:t>
            </w:r>
          </w:p>
        </w:tc>
        <w:tc>
          <w:tcPr>
            <w:tcW w:w="240" w:type="dxa"/>
            <w:tcBorders>
              <w:top w:val="nil"/>
              <w:left w:val="nil"/>
              <w:bottom w:val="single" w:sz="4" w:space="0" w:color="auto"/>
              <w:right w:val="single" w:sz="4" w:space="0" w:color="auto"/>
            </w:tcBorders>
            <w:noWrap/>
            <w:vAlign w:val="center"/>
            <w:hideMark/>
          </w:tcPr>
          <w:p w14:paraId="1D99EEEA" w14:textId="77777777" w:rsidR="000F44C5" w:rsidRPr="000F44C5" w:rsidRDefault="000F44C5" w:rsidP="000F44C5">
            <w:pPr>
              <w:spacing w:after="0" w:line="240" w:lineRule="auto"/>
              <w:jc w:val="center"/>
              <w:rPr>
                <w:rFonts w:ascii="Arial" w:eastAsia="Times New Roman" w:hAnsi="Arial" w:cs="Arial"/>
                <w:color w:val="000000"/>
                <w:sz w:val="14"/>
                <w:szCs w:val="14"/>
              </w:rPr>
            </w:pPr>
            <w:r w:rsidRPr="000F44C5">
              <w:rPr>
                <w:rFonts w:ascii="Arial" w:eastAsia="Times New Roman" w:hAnsi="Arial" w:cs="Arial"/>
                <w:color w:val="000000"/>
                <w:sz w:val="14"/>
                <w:szCs w:val="14"/>
              </w:rPr>
              <w:t> </w:t>
            </w:r>
          </w:p>
        </w:tc>
        <w:tc>
          <w:tcPr>
            <w:tcW w:w="240" w:type="dxa"/>
            <w:tcBorders>
              <w:top w:val="nil"/>
              <w:left w:val="nil"/>
              <w:bottom w:val="single" w:sz="4" w:space="0" w:color="auto"/>
              <w:right w:val="single" w:sz="4" w:space="0" w:color="auto"/>
            </w:tcBorders>
            <w:noWrap/>
            <w:vAlign w:val="center"/>
            <w:hideMark/>
          </w:tcPr>
          <w:p w14:paraId="356F39CF" w14:textId="77777777" w:rsidR="000F44C5" w:rsidRPr="000F44C5" w:rsidRDefault="000F44C5" w:rsidP="000F44C5">
            <w:pPr>
              <w:spacing w:after="0" w:line="240" w:lineRule="auto"/>
              <w:jc w:val="center"/>
              <w:rPr>
                <w:rFonts w:ascii="Arial" w:eastAsia="Times New Roman" w:hAnsi="Arial" w:cs="Arial"/>
                <w:color w:val="000000"/>
                <w:sz w:val="14"/>
                <w:szCs w:val="14"/>
              </w:rPr>
            </w:pPr>
            <w:r w:rsidRPr="000F44C5">
              <w:rPr>
                <w:rFonts w:ascii="Arial" w:eastAsia="Times New Roman" w:hAnsi="Arial" w:cs="Arial"/>
                <w:color w:val="000000"/>
                <w:sz w:val="14"/>
                <w:szCs w:val="14"/>
              </w:rPr>
              <w:t> </w:t>
            </w:r>
          </w:p>
        </w:tc>
        <w:tc>
          <w:tcPr>
            <w:tcW w:w="240" w:type="dxa"/>
            <w:tcBorders>
              <w:top w:val="nil"/>
              <w:left w:val="nil"/>
              <w:bottom w:val="single" w:sz="4" w:space="0" w:color="auto"/>
              <w:right w:val="single" w:sz="4" w:space="0" w:color="auto"/>
            </w:tcBorders>
            <w:noWrap/>
            <w:vAlign w:val="center"/>
            <w:hideMark/>
          </w:tcPr>
          <w:p w14:paraId="070999E3" w14:textId="77777777" w:rsidR="000F44C5" w:rsidRPr="000F44C5" w:rsidRDefault="000F44C5" w:rsidP="000F44C5">
            <w:pPr>
              <w:spacing w:after="0" w:line="240" w:lineRule="auto"/>
              <w:jc w:val="center"/>
              <w:rPr>
                <w:rFonts w:ascii="Arial" w:eastAsia="Times New Roman" w:hAnsi="Arial" w:cs="Arial"/>
                <w:color w:val="000000"/>
                <w:sz w:val="14"/>
                <w:szCs w:val="14"/>
              </w:rPr>
            </w:pPr>
            <w:r w:rsidRPr="000F44C5">
              <w:rPr>
                <w:rFonts w:ascii="Arial" w:eastAsia="Times New Roman" w:hAnsi="Arial" w:cs="Arial"/>
                <w:color w:val="000000"/>
                <w:sz w:val="14"/>
                <w:szCs w:val="14"/>
              </w:rPr>
              <w:t> </w:t>
            </w:r>
          </w:p>
        </w:tc>
        <w:tc>
          <w:tcPr>
            <w:tcW w:w="240" w:type="dxa"/>
            <w:tcBorders>
              <w:top w:val="nil"/>
              <w:left w:val="nil"/>
              <w:bottom w:val="single" w:sz="4" w:space="0" w:color="auto"/>
              <w:right w:val="single" w:sz="4" w:space="0" w:color="auto"/>
            </w:tcBorders>
            <w:noWrap/>
            <w:vAlign w:val="center"/>
            <w:hideMark/>
          </w:tcPr>
          <w:p w14:paraId="16614B38" w14:textId="77777777" w:rsidR="000F44C5" w:rsidRPr="000F44C5" w:rsidRDefault="000F44C5" w:rsidP="000F44C5">
            <w:pPr>
              <w:spacing w:after="0" w:line="240" w:lineRule="auto"/>
              <w:jc w:val="center"/>
              <w:rPr>
                <w:rFonts w:ascii="Arial" w:eastAsia="Times New Roman" w:hAnsi="Arial" w:cs="Arial"/>
                <w:color w:val="000000"/>
                <w:sz w:val="14"/>
                <w:szCs w:val="14"/>
              </w:rPr>
            </w:pPr>
            <w:r w:rsidRPr="000F44C5">
              <w:rPr>
                <w:rFonts w:ascii="Arial" w:eastAsia="Times New Roman" w:hAnsi="Arial" w:cs="Arial"/>
                <w:color w:val="000000"/>
                <w:sz w:val="14"/>
                <w:szCs w:val="14"/>
              </w:rPr>
              <w:t> </w:t>
            </w:r>
          </w:p>
        </w:tc>
        <w:tc>
          <w:tcPr>
            <w:tcW w:w="240" w:type="dxa"/>
            <w:tcBorders>
              <w:top w:val="nil"/>
              <w:left w:val="nil"/>
              <w:bottom w:val="single" w:sz="4" w:space="0" w:color="auto"/>
              <w:right w:val="single" w:sz="4" w:space="0" w:color="auto"/>
            </w:tcBorders>
            <w:noWrap/>
            <w:vAlign w:val="center"/>
            <w:hideMark/>
          </w:tcPr>
          <w:p w14:paraId="2D8F6E33" w14:textId="77777777" w:rsidR="000F44C5" w:rsidRPr="000F44C5" w:rsidRDefault="000F44C5" w:rsidP="000F44C5">
            <w:pPr>
              <w:spacing w:after="0" w:line="240" w:lineRule="auto"/>
              <w:jc w:val="center"/>
              <w:rPr>
                <w:rFonts w:ascii="Arial" w:eastAsia="Times New Roman" w:hAnsi="Arial" w:cs="Arial"/>
                <w:color w:val="000000"/>
                <w:sz w:val="14"/>
                <w:szCs w:val="14"/>
              </w:rPr>
            </w:pPr>
            <w:r w:rsidRPr="000F44C5">
              <w:rPr>
                <w:rFonts w:ascii="Arial" w:eastAsia="Times New Roman" w:hAnsi="Arial" w:cs="Arial"/>
                <w:color w:val="000000"/>
                <w:sz w:val="14"/>
                <w:szCs w:val="14"/>
              </w:rPr>
              <w:t> </w:t>
            </w:r>
          </w:p>
        </w:tc>
        <w:tc>
          <w:tcPr>
            <w:tcW w:w="240" w:type="dxa"/>
            <w:tcBorders>
              <w:top w:val="single" w:sz="4" w:space="0" w:color="auto"/>
              <w:left w:val="single" w:sz="4" w:space="0" w:color="auto"/>
              <w:bottom w:val="single" w:sz="4" w:space="0" w:color="auto"/>
              <w:right w:val="single" w:sz="4" w:space="0" w:color="auto"/>
            </w:tcBorders>
            <w:shd w:val="clear" w:color="000000" w:fill="00B050"/>
            <w:noWrap/>
            <w:vAlign w:val="center"/>
            <w:hideMark/>
          </w:tcPr>
          <w:p w14:paraId="72835F9C" w14:textId="77777777" w:rsidR="000F44C5" w:rsidRPr="000F44C5" w:rsidRDefault="000F44C5" w:rsidP="000F44C5">
            <w:pPr>
              <w:spacing w:after="0" w:line="240" w:lineRule="auto"/>
              <w:jc w:val="center"/>
              <w:rPr>
                <w:rFonts w:ascii="Arial" w:eastAsia="Times New Roman" w:hAnsi="Arial" w:cs="Arial"/>
                <w:color w:val="000000"/>
                <w:sz w:val="14"/>
                <w:szCs w:val="14"/>
              </w:rPr>
            </w:pPr>
            <w:r w:rsidRPr="000F44C5">
              <w:rPr>
                <w:rFonts w:ascii="Arial" w:eastAsia="Times New Roman" w:hAnsi="Arial" w:cs="Arial"/>
                <w:color w:val="000000"/>
                <w:sz w:val="14"/>
                <w:szCs w:val="14"/>
              </w:rPr>
              <w:t>1</w:t>
            </w:r>
          </w:p>
        </w:tc>
      </w:tr>
      <w:tr w:rsidR="000F44C5" w:rsidRPr="000F44C5" w14:paraId="13A0D67E" w14:textId="77777777" w:rsidTr="000F44C5">
        <w:trPr>
          <w:trHeight w:val="720"/>
        </w:trPr>
        <w:tc>
          <w:tcPr>
            <w:tcW w:w="2734" w:type="dxa"/>
            <w:tcBorders>
              <w:top w:val="nil"/>
              <w:left w:val="single" w:sz="4" w:space="0" w:color="auto"/>
              <w:bottom w:val="single" w:sz="4" w:space="0" w:color="auto"/>
              <w:right w:val="single" w:sz="4" w:space="0" w:color="auto"/>
            </w:tcBorders>
            <w:shd w:val="clear" w:color="000000" w:fill="FCE4D6"/>
            <w:noWrap/>
            <w:hideMark/>
          </w:tcPr>
          <w:p w14:paraId="21E5BD0B" w14:textId="77777777" w:rsidR="000F44C5" w:rsidRPr="000F44C5" w:rsidRDefault="000F44C5" w:rsidP="000F44C5">
            <w:pPr>
              <w:spacing w:after="0" w:line="240" w:lineRule="auto"/>
              <w:rPr>
                <w:rFonts w:ascii="Arial" w:eastAsia="Times New Roman" w:hAnsi="Arial" w:cs="Arial"/>
                <w:color w:val="000000"/>
                <w:sz w:val="14"/>
                <w:szCs w:val="14"/>
              </w:rPr>
            </w:pPr>
            <w:proofErr w:type="spellStart"/>
            <w:r w:rsidRPr="000F44C5">
              <w:rPr>
                <w:rFonts w:ascii="Arial" w:eastAsia="Times New Roman" w:hAnsi="Arial" w:cs="Arial"/>
                <w:color w:val="000000"/>
                <w:sz w:val="14"/>
                <w:szCs w:val="14"/>
              </w:rPr>
              <w:t>Rerksuppaphol</w:t>
            </w:r>
            <w:proofErr w:type="spellEnd"/>
            <w:r w:rsidRPr="000F44C5">
              <w:rPr>
                <w:rFonts w:ascii="Arial" w:eastAsia="Times New Roman" w:hAnsi="Arial" w:cs="Arial"/>
                <w:color w:val="000000"/>
                <w:sz w:val="14"/>
                <w:szCs w:val="14"/>
              </w:rPr>
              <w:t xml:space="preserve"> 2017</w:t>
            </w:r>
          </w:p>
        </w:tc>
        <w:tc>
          <w:tcPr>
            <w:tcW w:w="3366" w:type="dxa"/>
            <w:tcBorders>
              <w:top w:val="nil"/>
              <w:left w:val="nil"/>
              <w:bottom w:val="single" w:sz="4" w:space="0" w:color="auto"/>
              <w:right w:val="single" w:sz="4" w:space="0" w:color="auto"/>
            </w:tcBorders>
            <w:shd w:val="clear" w:color="000000" w:fill="FCE4D6"/>
            <w:hideMark/>
          </w:tcPr>
          <w:p w14:paraId="05920925" w14:textId="77777777" w:rsidR="000F44C5" w:rsidRPr="000F44C5" w:rsidRDefault="000F44C5" w:rsidP="000F44C5">
            <w:pPr>
              <w:spacing w:after="0" w:line="240" w:lineRule="auto"/>
              <w:rPr>
                <w:rFonts w:ascii="Arial" w:eastAsia="Times New Roman" w:hAnsi="Arial" w:cs="Arial"/>
                <w:color w:val="000000"/>
                <w:sz w:val="14"/>
                <w:szCs w:val="14"/>
              </w:rPr>
            </w:pPr>
            <w:proofErr w:type="spellStart"/>
            <w:r w:rsidRPr="000F44C5">
              <w:rPr>
                <w:rFonts w:ascii="Arial" w:eastAsia="Times New Roman" w:hAnsi="Arial" w:cs="Arial"/>
                <w:color w:val="000000"/>
                <w:sz w:val="14"/>
                <w:szCs w:val="14"/>
              </w:rPr>
              <w:t>Rerksuppaphol</w:t>
            </w:r>
            <w:proofErr w:type="spellEnd"/>
            <w:r w:rsidRPr="000F44C5">
              <w:rPr>
                <w:rFonts w:ascii="Arial" w:eastAsia="Times New Roman" w:hAnsi="Arial" w:cs="Arial"/>
                <w:color w:val="000000"/>
                <w:sz w:val="14"/>
                <w:szCs w:val="14"/>
              </w:rPr>
              <w:t xml:space="preserve"> L, </w:t>
            </w:r>
            <w:proofErr w:type="spellStart"/>
            <w:r w:rsidRPr="000F44C5">
              <w:rPr>
                <w:rFonts w:ascii="Arial" w:eastAsia="Times New Roman" w:hAnsi="Arial" w:cs="Arial"/>
                <w:color w:val="000000"/>
                <w:sz w:val="14"/>
                <w:szCs w:val="14"/>
              </w:rPr>
              <w:t>Rerksuppaphol</w:t>
            </w:r>
            <w:proofErr w:type="spellEnd"/>
            <w:r w:rsidRPr="000F44C5">
              <w:rPr>
                <w:rFonts w:ascii="Arial" w:eastAsia="Times New Roman" w:hAnsi="Arial" w:cs="Arial"/>
                <w:color w:val="000000"/>
                <w:sz w:val="14"/>
                <w:szCs w:val="14"/>
              </w:rPr>
              <w:t xml:space="preserve"> S. Internet-based obesity prevention program for Thai school children – a randomized control trial. Journal of Clinical and Diagnostic Research 2017;11(3):SC07–11. [DOI: 10.7860/JCDR/2017/21423.9368]</w:t>
            </w:r>
          </w:p>
        </w:tc>
        <w:tc>
          <w:tcPr>
            <w:tcW w:w="240" w:type="dxa"/>
            <w:tcBorders>
              <w:top w:val="nil"/>
              <w:left w:val="nil"/>
              <w:bottom w:val="single" w:sz="4" w:space="0" w:color="auto"/>
              <w:right w:val="single" w:sz="4" w:space="0" w:color="auto"/>
            </w:tcBorders>
            <w:noWrap/>
            <w:vAlign w:val="center"/>
            <w:hideMark/>
          </w:tcPr>
          <w:p w14:paraId="4E75821E" w14:textId="77777777" w:rsidR="000F44C5" w:rsidRPr="000F44C5" w:rsidRDefault="000F44C5" w:rsidP="000F44C5">
            <w:pPr>
              <w:spacing w:after="0" w:line="240" w:lineRule="auto"/>
              <w:jc w:val="center"/>
              <w:rPr>
                <w:rFonts w:ascii="Arial" w:eastAsia="Times New Roman" w:hAnsi="Arial" w:cs="Arial"/>
                <w:color w:val="000000"/>
                <w:sz w:val="14"/>
                <w:szCs w:val="14"/>
              </w:rPr>
            </w:pPr>
            <w:r w:rsidRPr="000F44C5">
              <w:rPr>
                <w:rFonts w:ascii="Arial" w:eastAsia="Times New Roman" w:hAnsi="Arial" w:cs="Arial"/>
                <w:color w:val="000000"/>
                <w:sz w:val="14"/>
                <w:szCs w:val="14"/>
              </w:rPr>
              <w:t> </w:t>
            </w:r>
          </w:p>
        </w:tc>
        <w:tc>
          <w:tcPr>
            <w:tcW w:w="240" w:type="dxa"/>
            <w:tcBorders>
              <w:top w:val="nil"/>
              <w:left w:val="nil"/>
              <w:bottom w:val="single" w:sz="4" w:space="0" w:color="auto"/>
              <w:right w:val="single" w:sz="4" w:space="0" w:color="auto"/>
            </w:tcBorders>
            <w:noWrap/>
            <w:vAlign w:val="center"/>
            <w:hideMark/>
          </w:tcPr>
          <w:p w14:paraId="0D0DA326" w14:textId="77777777" w:rsidR="000F44C5" w:rsidRPr="000F44C5" w:rsidRDefault="000F44C5" w:rsidP="000F44C5">
            <w:pPr>
              <w:spacing w:after="0" w:line="240" w:lineRule="auto"/>
              <w:jc w:val="center"/>
              <w:rPr>
                <w:rFonts w:ascii="Arial" w:eastAsia="Times New Roman" w:hAnsi="Arial" w:cs="Arial"/>
                <w:color w:val="000000"/>
                <w:sz w:val="14"/>
                <w:szCs w:val="14"/>
              </w:rPr>
            </w:pPr>
            <w:r w:rsidRPr="000F44C5">
              <w:rPr>
                <w:rFonts w:ascii="Arial" w:eastAsia="Times New Roman" w:hAnsi="Arial" w:cs="Arial"/>
                <w:color w:val="000000"/>
                <w:sz w:val="14"/>
                <w:szCs w:val="14"/>
              </w:rPr>
              <w:t> </w:t>
            </w:r>
          </w:p>
        </w:tc>
        <w:tc>
          <w:tcPr>
            <w:tcW w:w="240" w:type="dxa"/>
            <w:tcBorders>
              <w:top w:val="nil"/>
              <w:left w:val="nil"/>
              <w:bottom w:val="single" w:sz="4" w:space="0" w:color="auto"/>
              <w:right w:val="single" w:sz="4" w:space="0" w:color="auto"/>
            </w:tcBorders>
            <w:noWrap/>
            <w:vAlign w:val="center"/>
            <w:hideMark/>
          </w:tcPr>
          <w:p w14:paraId="5F38B202" w14:textId="77777777" w:rsidR="000F44C5" w:rsidRPr="000F44C5" w:rsidRDefault="000F44C5" w:rsidP="000F44C5">
            <w:pPr>
              <w:spacing w:after="0" w:line="240" w:lineRule="auto"/>
              <w:jc w:val="center"/>
              <w:rPr>
                <w:rFonts w:ascii="Arial" w:eastAsia="Times New Roman" w:hAnsi="Arial" w:cs="Arial"/>
                <w:color w:val="000000"/>
                <w:sz w:val="14"/>
                <w:szCs w:val="14"/>
              </w:rPr>
            </w:pPr>
            <w:r w:rsidRPr="000F44C5">
              <w:rPr>
                <w:rFonts w:ascii="Arial" w:eastAsia="Times New Roman" w:hAnsi="Arial" w:cs="Arial"/>
                <w:color w:val="000000"/>
                <w:sz w:val="14"/>
                <w:szCs w:val="14"/>
              </w:rPr>
              <w:t> </w:t>
            </w:r>
          </w:p>
        </w:tc>
        <w:tc>
          <w:tcPr>
            <w:tcW w:w="240" w:type="dxa"/>
            <w:tcBorders>
              <w:top w:val="nil"/>
              <w:left w:val="nil"/>
              <w:bottom w:val="single" w:sz="4" w:space="0" w:color="auto"/>
              <w:right w:val="single" w:sz="4" w:space="0" w:color="auto"/>
            </w:tcBorders>
            <w:noWrap/>
            <w:vAlign w:val="center"/>
            <w:hideMark/>
          </w:tcPr>
          <w:p w14:paraId="1D11E253" w14:textId="77777777" w:rsidR="000F44C5" w:rsidRPr="000F44C5" w:rsidRDefault="000F44C5" w:rsidP="000F44C5">
            <w:pPr>
              <w:spacing w:after="0" w:line="240" w:lineRule="auto"/>
              <w:jc w:val="center"/>
              <w:rPr>
                <w:rFonts w:ascii="Arial" w:eastAsia="Times New Roman" w:hAnsi="Arial" w:cs="Arial"/>
                <w:color w:val="000000"/>
                <w:sz w:val="14"/>
                <w:szCs w:val="14"/>
              </w:rPr>
            </w:pPr>
            <w:r w:rsidRPr="000F44C5">
              <w:rPr>
                <w:rFonts w:ascii="Arial" w:eastAsia="Times New Roman" w:hAnsi="Arial" w:cs="Arial"/>
                <w:color w:val="000000"/>
                <w:sz w:val="14"/>
                <w:szCs w:val="14"/>
              </w:rPr>
              <w:t> </w:t>
            </w:r>
          </w:p>
        </w:tc>
        <w:tc>
          <w:tcPr>
            <w:tcW w:w="240" w:type="dxa"/>
            <w:tcBorders>
              <w:top w:val="nil"/>
              <w:left w:val="nil"/>
              <w:bottom w:val="single" w:sz="4" w:space="0" w:color="auto"/>
              <w:right w:val="single" w:sz="4" w:space="0" w:color="auto"/>
            </w:tcBorders>
            <w:noWrap/>
            <w:vAlign w:val="center"/>
            <w:hideMark/>
          </w:tcPr>
          <w:p w14:paraId="52245DB2" w14:textId="77777777" w:rsidR="000F44C5" w:rsidRPr="000F44C5" w:rsidRDefault="000F44C5" w:rsidP="000F44C5">
            <w:pPr>
              <w:spacing w:after="0" w:line="240" w:lineRule="auto"/>
              <w:jc w:val="center"/>
              <w:rPr>
                <w:rFonts w:ascii="Arial" w:eastAsia="Times New Roman" w:hAnsi="Arial" w:cs="Arial"/>
                <w:color w:val="000000"/>
                <w:sz w:val="14"/>
                <w:szCs w:val="14"/>
              </w:rPr>
            </w:pPr>
            <w:r w:rsidRPr="000F44C5">
              <w:rPr>
                <w:rFonts w:ascii="Arial" w:eastAsia="Times New Roman" w:hAnsi="Arial" w:cs="Arial"/>
                <w:color w:val="000000"/>
                <w:sz w:val="14"/>
                <w:szCs w:val="14"/>
              </w:rPr>
              <w:t> </w:t>
            </w:r>
          </w:p>
        </w:tc>
        <w:tc>
          <w:tcPr>
            <w:tcW w:w="240" w:type="dxa"/>
            <w:tcBorders>
              <w:top w:val="single" w:sz="4" w:space="0" w:color="auto"/>
              <w:left w:val="single" w:sz="4" w:space="0" w:color="auto"/>
              <w:bottom w:val="single" w:sz="4" w:space="0" w:color="auto"/>
              <w:right w:val="single" w:sz="4" w:space="0" w:color="auto"/>
            </w:tcBorders>
            <w:shd w:val="clear" w:color="000000" w:fill="00B050"/>
            <w:noWrap/>
            <w:vAlign w:val="center"/>
            <w:hideMark/>
          </w:tcPr>
          <w:p w14:paraId="582B63CF" w14:textId="77777777" w:rsidR="000F44C5" w:rsidRPr="000F44C5" w:rsidRDefault="000F44C5" w:rsidP="000F44C5">
            <w:pPr>
              <w:spacing w:after="0" w:line="240" w:lineRule="auto"/>
              <w:jc w:val="center"/>
              <w:rPr>
                <w:rFonts w:ascii="Arial" w:eastAsia="Times New Roman" w:hAnsi="Arial" w:cs="Arial"/>
                <w:color w:val="000000"/>
                <w:sz w:val="14"/>
                <w:szCs w:val="14"/>
              </w:rPr>
            </w:pPr>
            <w:r w:rsidRPr="000F44C5">
              <w:rPr>
                <w:rFonts w:ascii="Arial" w:eastAsia="Times New Roman" w:hAnsi="Arial" w:cs="Arial"/>
                <w:color w:val="000000"/>
                <w:sz w:val="14"/>
                <w:szCs w:val="14"/>
              </w:rPr>
              <w:t>1</w:t>
            </w:r>
          </w:p>
        </w:tc>
      </w:tr>
      <w:tr w:rsidR="000F44C5" w:rsidRPr="000F44C5" w14:paraId="1E9E183A" w14:textId="77777777" w:rsidTr="000F44C5">
        <w:trPr>
          <w:trHeight w:val="720"/>
        </w:trPr>
        <w:tc>
          <w:tcPr>
            <w:tcW w:w="2734" w:type="dxa"/>
            <w:tcBorders>
              <w:top w:val="nil"/>
              <w:left w:val="single" w:sz="4" w:space="0" w:color="auto"/>
              <w:bottom w:val="single" w:sz="4" w:space="0" w:color="auto"/>
              <w:right w:val="single" w:sz="4" w:space="0" w:color="auto"/>
            </w:tcBorders>
            <w:shd w:val="clear" w:color="000000" w:fill="FCE4D6"/>
            <w:noWrap/>
            <w:hideMark/>
          </w:tcPr>
          <w:p w14:paraId="1C514E88" w14:textId="77777777" w:rsidR="000F44C5" w:rsidRPr="000F44C5" w:rsidRDefault="000F44C5" w:rsidP="000F44C5">
            <w:pPr>
              <w:spacing w:after="0" w:line="240" w:lineRule="auto"/>
              <w:rPr>
                <w:rFonts w:ascii="Arial" w:eastAsia="Times New Roman" w:hAnsi="Arial" w:cs="Arial"/>
                <w:color w:val="000000"/>
                <w:sz w:val="14"/>
                <w:szCs w:val="14"/>
              </w:rPr>
            </w:pPr>
            <w:r w:rsidRPr="000F44C5">
              <w:rPr>
                <w:rFonts w:ascii="Arial" w:eastAsia="Times New Roman" w:hAnsi="Arial" w:cs="Arial"/>
                <w:color w:val="000000"/>
                <w:sz w:val="14"/>
                <w:szCs w:val="14"/>
              </w:rPr>
              <w:t>Rhodes 2019</w:t>
            </w:r>
          </w:p>
        </w:tc>
        <w:tc>
          <w:tcPr>
            <w:tcW w:w="3366" w:type="dxa"/>
            <w:tcBorders>
              <w:top w:val="nil"/>
              <w:left w:val="nil"/>
              <w:bottom w:val="single" w:sz="4" w:space="0" w:color="auto"/>
              <w:right w:val="single" w:sz="4" w:space="0" w:color="auto"/>
            </w:tcBorders>
            <w:shd w:val="clear" w:color="000000" w:fill="FCE4D6"/>
            <w:hideMark/>
          </w:tcPr>
          <w:p w14:paraId="763E7811" w14:textId="77777777" w:rsidR="000F44C5" w:rsidRPr="000F44C5" w:rsidRDefault="000F44C5" w:rsidP="000F44C5">
            <w:pPr>
              <w:spacing w:after="0" w:line="240" w:lineRule="auto"/>
              <w:rPr>
                <w:rFonts w:ascii="Arial" w:eastAsia="Times New Roman" w:hAnsi="Arial" w:cs="Arial"/>
                <w:color w:val="000000"/>
                <w:sz w:val="14"/>
                <w:szCs w:val="14"/>
              </w:rPr>
            </w:pPr>
            <w:r w:rsidRPr="000F44C5">
              <w:rPr>
                <w:rFonts w:ascii="Arial" w:eastAsia="Times New Roman" w:hAnsi="Arial" w:cs="Arial"/>
                <w:color w:val="000000"/>
                <w:sz w:val="14"/>
                <w:szCs w:val="14"/>
              </w:rPr>
              <w:t>Rhodes RE, Blanchard CM, Quinlan A, Naylor PJ, Warburton DER. Family physical activity planning and child physical activity outcomes: a randomized trial. American Journal of Preventive Medicine 2019;57(2):135–44. [DOI: 10.1016/j.amepre.2019.03.007]</w:t>
            </w:r>
          </w:p>
        </w:tc>
        <w:tc>
          <w:tcPr>
            <w:tcW w:w="240" w:type="dxa"/>
            <w:tcBorders>
              <w:top w:val="nil"/>
              <w:left w:val="nil"/>
              <w:bottom w:val="single" w:sz="4" w:space="0" w:color="auto"/>
              <w:right w:val="single" w:sz="4" w:space="0" w:color="auto"/>
            </w:tcBorders>
            <w:noWrap/>
            <w:vAlign w:val="center"/>
            <w:hideMark/>
          </w:tcPr>
          <w:p w14:paraId="55911B03" w14:textId="77777777" w:rsidR="000F44C5" w:rsidRPr="000F44C5" w:rsidRDefault="000F44C5" w:rsidP="000F44C5">
            <w:pPr>
              <w:spacing w:after="0" w:line="240" w:lineRule="auto"/>
              <w:jc w:val="center"/>
              <w:rPr>
                <w:rFonts w:ascii="Arial" w:eastAsia="Times New Roman" w:hAnsi="Arial" w:cs="Arial"/>
                <w:color w:val="000000"/>
                <w:sz w:val="14"/>
                <w:szCs w:val="14"/>
              </w:rPr>
            </w:pPr>
            <w:r w:rsidRPr="000F44C5">
              <w:rPr>
                <w:rFonts w:ascii="Arial" w:eastAsia="Times New Roman" w:hAnsi="Arial" w:cs="Arial"/>
                <w:color w:val="000000"/>
                <w:sz w:val="14"/>
                <w:szCs w:val="14"/>
              </w:rPr>
              <w:t> </w:t>
            </w:r>
          </w:p>
        </w:tc>
        <w:tc>
          <w:tcPr>
            <w:tcW w:w="240" w:type="dxa"/>
            <w:tcBorders>
              <w:top w:val="nil"/>
              <w:left w:val="nil"/>
              <w:bottom w:val="single" w:sz="4" w:space="0" w:color="auto"/>
              <w:right w:val="single" w:sz="4" w:space="0" w:color="auto"/>
            </w:tcBorders>
            <w:noWrap/>
            <w:vAlign w:val="center"/>
            <w:hideMark/>
          </w:tcPr>
          <w:p w14:paraId="3AC61F3A" w14:textId="77777777" w:rsidR="000F44C5" w:rsidRPr="000F44C5" w:rsidRDefault="000F44C5" w:rsidP="000F44C5">
            <w:pPr>
              <w:spacing w:after="0" w:line="240" w:lineRule="auto"/>
              <w:jc w:val="center"/>
              <w:rPr>
                <w:rFonts w:ascii="Arial" w:eastAsia="Times New Roman" w:hAnsi="Arial" w:cs="Arial"/>
                <w:color w:val="000000"/>
                <w:sz w:val="14"/>
                <w:szCs w:val="14"/>
              </w:rPr>
            </w:pPr>
            <w:r w:rsidRPr="000F44C5">
              <w:rPr>
                <w:rFonts w:ascii="Arial" w:eastAsia="Times New Roman" w:hAnsi="Arial" w:cs="Arial"/>
                <w:color w:val="000000"/>
                <w:sz w:val="14"/>
                <w:szCs w:val="14"/>
              </w:rPr>
              <w:t> </w:t>
            </w:r>
          </w:p>
        </w:tc>
        <w:tc>
          <w:tcPr>
            <w:tcW w:w="240" w:type="dxa"/>
            <w:tcBorders>
              <w:top w:val="nil"/>
              <w:left w:val="nil"/>
              <w:bottom w:val="single" w:sz="4" w:space="0" w:color="auto"/>
              <w:right w:val="single" w:sz="4" w:space="0" w:color="auto"/>
            </w:tcBorders>
            <w:noWrap/>
            <w:vAlign w:val="center"/>
            <w:hideMark/>
          </w:tcPr>
          <w:p w14:paraId="5DA8C571" w14:textId="77777777" w:rsidR="000F44C5" w:rsidRPr="000F44C5" w:rsidRDefault="000F44C5" w:rsidP="000F44C5">
            <w:pPr>
              <w:spacing w:after="0" w:line="240" w:lineRule="auto"/>
              <w:jc w:val="center"/>
              <w:rPr>
                <w:rFonts w:ascii="Arial" w:eastAsia="Times New Roman" w:hAnsi="Arial" w:cs="Arial"/>
                <w:color w:val="000000"/>
                <w:sz w:val="14"/>
                <w:szCs w:val="14"/>
              </w:rPr>
            </w:pPr>
            <w:r w:rsidRPr="000F44C5">
              <w:rPr>
                <w:rFonts w:ascii="Arial" w:eastAsia="Times New Roman" w:hAnsi="Arial" w:cs="Arial"/>
                <w:color w:val="000000"/>
                <w:sz w:val="14"/>
                <w:szCs w:val="14"/>
              </w:rPr>
              <w:t> </w:t>
            </w:r>
          </w:p>
        </w:tc>
        <w:tc>
          <w:tcPr>
            <w:tcW w:w="240" w:type="dxa"/>
            <w:tcBorders>
              <w:top w:val="nil"/>
              <w:left w:val="nil"/>
              <w:bottom w:val="single" w:sz="4" w:space="0" w:color="auto"/>
              <w:right w:val="single" w:sz="4" w:space="0" w:color="auto"/>
            </w:tcBorders>
            <w:noWrap/>
            <w:vAlign w:val="center"/>
            <w:hideMark/>
          </w:tcPr>
          <w:p w14:paraId="2EAB63EE" w14:textId="77777777" w:rsidR="000F44C5" w:rsidRPr="000F44C5" w:rsidRDefault="000F44C5" w:rsidP="000F44C5">
            <w:pPr>
              <w:spacing w:after="0" w:line="240" w:lineRule="auto"/>
              <w:jc w:val="center"/>
              <w:rPr>
                <w:rFonts w:ascii="Arial" w:eastAsia="Times New Roman" w:hAnsi="Arial" w:cs="Arial"/>
                <w:color w:val="000000"/>
                <w:sz w:val="14"/>
                <w:szCs w:val="14"/>
              </w:rPr>
            </w:pPr>
            <w:r w:rsidRPr="000F44C5">
              <w:rPr>
                <w:rFonts w:ascii="Arial" w:eastAsia="Times New Roman" w:hAnsi="Arial" w:cs="Arial"/>
                <w:color w:val="000000"/>
                <w:sz w:val="14"/>
                <w:szCs w:val="14"/>
              </w:rPr>
              <w:t> </w:t>
            </w:r>
          </w:p>
        </w:tc>
        <w:tc>
          <w:tcPr>
            <w:tcW w:w="240" w:type="dxa"/>
            <w:tcBorders>
              <w:top w:val="nil"/>
              <w:left w:val="nil"/>
              <w:bottom w:val="single" w:sz="4" w:space="0" w:color="auto"/>
              <w:right w:val="single" w:sz="4" w:space="0" w:color="auto"/>
            </w:tcBorders>
            <w:noWrap/>
            <w:vAlign w:val="center"/>
            <w:hideMark/>
          </w:tcPr>
          <w:p w14:paraId="0025802D" w14:textId="77777777" w:rsidR="000F44C5" w:rsidRPr="000F44C5" w:rsidRDefault="000F44C5" w:rsidP="000F44C5">
            <w:pPr>
              <w:spacing w:after="0" w:line="240" w:lineRule="auto"/>
              <w:jc w:val="center"/>
              <w:rPr>
                <w:rFonts w:ascii="Arial" w:eastAsia="Times New Roman" w:hAnsi="Arial" w:cs="Arial"/>
                <w:color w:val="000000"/>
                <w:sz w:val="14"/>
                <w:szCs w:val="14"/>
              </w:rPr>
            </w:pPr>
            <w:r w:rsidRPr="000F44C5">
              <w:rPr>
                <w:rFonts w:ascii="Arial" w:eastAsia="Times New Roman" w:hAnsi="Arial" w:cs="Arial"/>
                <w:color w:val="000000"/>
                <w:sz w:val="14"/>
                <w:szCs w:val="14"/>
              </w:rPr>
              <w:t> </w:t>
            </w:r>
          </w:p>
        </w:tc>
        <w:tc>
          <w:tcPr>
            <w:tcW w:w="240" w:type="dxa"/>
            <w:tcBorders>
              <w:top w:val="single" w:sz="4" w:space="0" w:color="auto"/>
              <w:left w:val="single" w:sz="4" w:space="0" w:color="auto"/>
              <w:bottom w:val="single" w:sz="4" w:space="0" w:color="auto"/>
              <w:right w:val="single" w:sz="4" w:space="0" w:color="auto"/>
            </w:tcBorders>
            <w:shd w:val="clear" w:color="000000" w:fill="00B050"/>
            <w:noWrap/>
            <w:vAlign w:val="center"/>
            <w:hideMark/>
          </w:tcPr>
          <w:p w14:paraId="39B2E23D" w14:textId="77777777" w:rsidR="000F44C5" w:rsidRPr="000F44C5" w:rsidRDefault="000F44C5" w:rsidP="000F44C5">
            <w:pPr>
              <w:spacing w:after="0" w:line="240" w:lineRule="auto"/>
              <w:jc w:val="center"/>
              <w:rPr>
                <w:rFonts w:ascii="Arial" w:eastAsia="Times New Roman" w:hAnsi="Arial" w:cs="Arial"/>
                <w:color w:val="000000"/>
                <w:sz w:val="14"/>
                <w:szCs w:val="14"/>
              </w:rPr>
            </w:pPr>
            <w:r w:rsidRPr="000F44C5">
              <w:rPr>
                <w:rFonts w:ascii="Arial" w:eastAsia="Times New Roman" w:hAnsi="Arial" w:cs="Arial"/>
                <w:color w:val="000000"/>
                <w:sz w:val="14"/>
                <w:szCs w:val="14"/>
              </w:rPr>
              <w:t>1</w:t>
            </w:r>
          </w:p>
        </w:tc>
      </w:tr>
      <w:tr w:rsidR="000F44C5" w:rsidRPr="000F44C5" w14:paraId="229E4DCE" w14:textId="77777777" w:rsidTr="000F44C5">
        <w:trPr>
          <w:trHeight w:val="720"/>
        </w:trPr>
        <w:tc>
          <w:tcPr>
            <w:tcW w:w="2734" w:type="dxa"/>
            <w:tcBorders>
              <w:top w:val="nil"/>
              <w:left w:val="single" w:sz="4" w:space="0" w:color="auto"/>
              <w:bottom w:val="single" w:sz="4" w:space="0" w:color="auto"/>
              <w:right w:val="single" w:sz="4" w:space="0" w:color="auto"/>
            </w:tcBorders>
            <w:shd w:val="clear" w:color="000000" w:fill="FCE4D6"/>
            <w:noWrap/>
            <w:hideMark/>
          </w:tcPr>
          <w:p w14:paraId="321437AC" w14:textId="77777777" w:rsidR="000F44C5" w:rsidRPr="000F44C5" w:rsidRDefault="000F44C5" w:rsidP="000F44C5">
            <w:pPr>
              <w:spacing w:after="0" w:line="240" w:lineRule="auto"/>
              <w:rPr>
                <w:rFonts w:ascii="Arial" w:eastAsia="Times New Roman" w:hAnsi="Arial" w:cs="Arial"/>
                <w:color w:val="000000"/>
                <w:sz w:val="14"/>
                <w:szCs w:val="14"/>
              </w:rPr>
            </w:pPr>
            <w:r w:rsidRPr="000F44C5">
              <w:rPr>
                <w:rFonts w:ascii="Arial" w:eastAsia="Times New Roman" w:hAnsi="Arial" w:cs="Arial"/>
                <w:color w:val="000000"/>
                <w:sz w:val="14"/>
                <w:szCs w:val="14"/>
              </w:rPr>
              <w:t>Robinson 2003</w:t>
            </w:r>
          </w:p>
        </w:tc>
        <w:tc>
          <w:tcPr>
            <w:tcW w:w="3366" w:type="dxa"/>
            <w:tcBorders>
              <w:top w:val="nil"/>
              <w:left w:val="nil"/>
              <w:bottom w:val="single" w:sz="4" w:space="0" w:color="auto"/>
              <w:right w:val="single" w:sz="4" w:space="0" w:color="auto"/>
            </w:tcBorders>
            <w:shd w:val="clear" w:color="000000" w:fill="FCE4D6"/>
            <w:hideMark/>
          </w:tcPr>
          <w:p w14:paraId="4CA889B7" w14:textId="77777777" w:rsidR="000F44C5" w:rsidRPr="000F44C5" w:rsidRDefault="000F44C5" w:rsidP="000F44C5">
            <w:pPr>
              <w:spacing w:after="0" w:line="240" w:lineRule="auto"/>
              <w:rPr>
                <w:rFonts w:ascii="Arial" w:eastAsia="Times New Roman" w:hAnsi="Arial" w:cs="Arial"/>
                <w:color w:val="000000"/>
                <w:sz w:val="14"/>
                <w:szCs w:val="14"/>
              </w:rPr>
            </w:pPr>
            <w:r w:rsidRPr="000F44C5">
              <w:rPr>
                <w:rFonts w:ascii="Arial" w:eastAsia="Times New Roman" w:hAnsi="Arial" w:cs="Arial"/>
                <w:color w:val="000000"/>
                <w:sz w:val="14"/>
                <w:szCs w:val="14"/>
              </w:rPr>
              <w:t xml:space="preserve">Robinson TN, Killen JD, Kraemer HC, Wilson DM, Matheson DM, Haskell WL, et al. Dance and reducing television viewing to prevent weight gain in </w:t>
            </w:r>
            <w:proofErr w:type="gramStart"/>
            <w:r w:rsidRPr="000F44C5">
              <w:rPr>
                <w:rFonts w:ascii="Arial" w:eastAsia="Times New Roman" w:hAnsi="Arial" w:cs="Arial"/>
                <w:color w:val="000000"/>
                <w:sz w:val="14"/>
                <w:szCs w:val="14"/>
              </w:rPr>
              <w:t>African-American</w:t>
            </w:r>
            <w:proofErr w:type="gramEnd"/>
            <w:r w:rsidRPr="000F44C5">
              <w:rPr>
                <w:rFonts w:ascii="Arial" w:eastAsia="Times New Roman" w:hAnsi="Arial" w:cs="Arial"/>
                <w:color w:val="000000"/>
                <w:sz w:val="14"/>
                <w:szCs w:val="14"/>
              </w:rPr>
              <w:t xml:space="preserve"> girls: the Stanford GEMS pilot study. Ethnicity and Disease 2003;13(Suppl 1</w:t>
            </w:r>
            <w:proofErr w:type="gramStart"/>
            <w:r w:rsidRPr="000F44C5">
              <w:rPr>
                <w:rFonts w:ascii="Arial" w:eastAsia="Times New Roman" w:hAnsi="Arial" w:cs="Arial"/>
                <w:color w:val="000000"/>
                <w:sz w:val="14"/>
                <w:szCs w:val="14"/>
              </w:rPr>
              <w:t>):S</w:t>
            </w:r>
            <w:proofErr w:type="gramEnd"/>
            <w:r w:rsidRPr="000F44C5">
              <w:rPr>
                <w:rFonts w:ascii="Arial" w:eastAsia="Times New Roman" w:hAnsi="Arial" w:cs="Arial"/>
                <w:color w:val="000000"/>
                <w:sz w:val="14"/>
                <w:szCs w:val="14"/>
              </w:rPr>
              <w:t>65–77.</w:t>
            </w:r>
          </w:p>
        </w:tc>
        <w:tc>
          <w:tcPr>
            <w:tcW w:w="240" w:type="dxa"/>
            <w:tcBorders>
              <w:top w:val="nil"/>
              <w:left w:val="nil"/>
              <w:bottom w:val="single" w:sz="4" w:space="0" w:color="auto"/>
              <w:right w:val="single" w:sz="4" w:space="0" w:color="auto"/>
            </w:tcBorders>
            <w:noWrap/>
            <w:vAlign w:val="center"/>
            <w:hideMark/>
          </w:tcPr>
          <w:p w14:paraId="78B80F36" w14:textId="77777777" w:rsidR="000F44C5" w:rsidRPr="000F44C5" w:rsidRDefault="000F44C5" w:rsidP="000F44C5">
            <w:pPr>
              <w:spacing w:after="0" w:line="240" w:lineRule="auto"/>
              <w:jc w:val="center"/>
              <w:rPr>
                <w:rFonts w:ascii="Arial" w:eastAsia="Times New Roman" w:hAnsi="Arial" w:cs="Arial"/>
                <w:color w:val="000000"/>
                <w:sz w:val="14"/>
                <w:szCs w:val="14"/>
              </w:rPr>
            </w:pPr>
            <w:r w:rsidRPr="000F44C5">
              <w:rPr>
                <w:rFonts w:ascii="Arial" w:eastAsia="Times New Roman" w:hAnsi="Arial" w:cs="Arial"/>
                <w:color w:val="000000"/>
                <w:sz w:val="14"/>
                <w:szCs w:val="14"/>
              </w:rPr>
              <w:t> </w:t>
            </w:r>
          </w:p>
        </w:tc>
        <w:tc>
          <w:tcPr>
            <w:tcW w:w="240" w:type="dxa"/>
            <w:tcBorders>
              <w:top w:val="nil"/>
              <w:left w:val="nil"/>
              <w:bottom w:val="single" w:sz="4" w:space="0" w:color="auto"/>
              <w:right w:val="single" w:sz="4" w:space="0" w:color="auto"/>
            </w:tcBorders>
            <w:noWrap/>
            <w:vAlign w:val="center"/>
            <w:hideMark/>
          </w:tcPr>
          <w:p w14:paraId="482C93BC" w14:textId="77777777" w:rsidR="000F44C5" w:rsidRPr="000F44C5" w:rsidRDefault="000F44C5" w:rsidP="000F44C5">
            <w:pPr>
              <w:spacing w:after="0" w:line="240" w:lineRule="auto"/>
              <w:jc w:val="center"/>
              <w:rPr>
                <w:rFonts w:ascii="Arial" w:eastAsia="Times New Roman" w:hAnsi="Arial" w:cs="Arial"/>
                <w:color w:val="000000"/>
                <w:sz w:val="14"/>
                <w:szCs w:val="14"/>
              </w:rPr>
            </w:pPr>
            <w:r w:rsidRPr="000F44C5">
              <w:rPr>
                <w:rFonts w:ascii="Arial" w:eastAsia="Times New Roman" w:hAnsi="Arial" w:cs="Arial"/>
                <w:color w:val="000000"/>
                <w:sz w:val="14"/>
                <w:szCs w:val="14"/>
              </w:rPr>
              <w:t> </w:t>
            </w:r>
          </w:p>
        </w:tc>
        <w:tc>
          <w:tcPr>
            <w:tcW w:w="240" w:type="dxa"/>
            <w:tcBorders>
              <w:top w:val="nil"/>
              <w:left w:val="nil"/>
              <w:bottom w:val="single" w:sz="4" w:space="0" w:color="auto"/>
              <w:right w:val="single" w:sz="4" w:space="0" w:color="auto"/>
            </w:tcBorders>
            <w:noWrap/>
            <w:vAlign w:val="center"/>
            <w:hideMark/>
          </w:tcPr>
          <w:p w14:paraId="712C7CB8" w14:textId="77777777" w:rsidR="000F44C5" w:rsidRPr="000F44C5" w:rsidRDefault="000F44C5" w:rsidP="000F44C5">
            <w:pPr>
              <w:spacing w:after="0" w:line="240" w:lineRule="auto"/>
              <w:jc w:val="center"/>
              <w:rPr>
                <w:rFonts w:ascii="Arial" w:eastAsia="Times New Roman" w:hAnsi="Arial" w:cs="Arial"/>
                <w:color w:val="000000"/>
                <w:sz w:val="14"/>
                <w:szCs w:val="14"/>
              </w:rPr>
            </w:pPr>
            <w:r w:rsidRPr="000F44C5">
              <w:rPr>
                <w:rFonts w:ascii="Arial" w:eastAsia="Times New Roman" w:hAnsi="Arial" w:cs="Arial"/>
                <w:color w:val="000000"/>
                <w:sz w:val="14"/>
                <w:szCs w:val="14"/>
              </w:rPr>
              <w:t> </w:t>
            </w:r>
          </w:p>
        </w:tc>
        <w:tc>
          <w:tcPr>
            <w:tcW w:w="240" w:type="dxa"/>
            <w:tcBorders>
              <w:top w:val="nil"/>
              <w:left w:val="nil"/>
              <w:bottom w:val="single" w:sz="4" w:space="0" w:color="auto"/>
              <w:right w:val="single" w:sz="4" w:space="0" w:color="auto"/>
            </w:tcBorders>
            <w:noWrap/>
            <w:vAlign w:val="center"/>
            <w:hideMark/>
          </w:tcPr>
          <w:p w14:paraId="52B98E7C" w14:textId="77777777" w:rsidR="000F44C5" w:rsidRPr="000F44C5" w:rsidRDefault="000F44C5" w:rsidP="000F44C5">
            <w:pPr>
              <w:spacing w:after="0" w:line="240" w:lineRule="auto"/>
              <w:jc w:val="center"/>
              <w:rPr>
                <w:rFonts w:ascii="Arial" w:eastAsia="Times New Roman" w:hAnsi="Arial" w:cs="Arial"/>
                <w:color w:val="000000"/>
                <w:sz w:val="14"/>
                <w:szCs w:val="14"/>
              </w:rPr>
            </w:pPr>
            <w:r w:rsidRPr="000F44C5">
              <w:rPr>
                <w:rFonts w:ascii="Arial" w:eastAsia="Times New Roman" w:hAnsi="Arial" w:cs="Arial"/>
                <w:color w:val="000000"/>
                <w:sz w:val="14"/>
                <w:szCs w:val="14"/>
              </w:rPr>
              <w:t> </w:t>
            </w:r>
          </w:p>
        </w:tc>
        <w:tc>
          <w:tcPr>
            <w:tcW w:w="240" w:type="dxa"/>
            <w:tcBorders>
              <w:top w:val="nil"/>
              <w:left w:val="nil"/>
              <w:bottom w:val="single" w:sz="4" w:space="0" w:color="auto"/>
              <w:right w:val="single" w:sz="4" w:space="0" w:color="auto"/>
            </w:tcBorders>
            <w:noWrap/>
            <w:vAlign w:val="center"/>
            <w:hideMark/>
          </w:tcPr>
          <w:p w14:paraId="339C1DC3" w14:textId="77777777" w:rsidR="000F44C5" w:rsidRPr="000F44C5" w:rsidRDefault="000F44C5" w:rsidP="000F44C5">
            <w:pPr>
              <w:spacing w:after="0" w:line="240" w:lineRule="auto"/>
              <w:jc w:val="center"/>
              <w:rPr>
                <w:rFonts w:ascii="Arial" w:eastAsia="Times New Roman" w:hAnsi="Arial" w:cs="Arial"/>
                <w:color w:val="000000"/>
                <w:sz w:val="14"/>
                <w:szCs w:val="14"/>
              </w:rPr>
            </w:pPr>
            <w:r w:rsidRPr="000F44C5">
              <w:rPr>
                <w:rFonts w:ascii="Arial" w:eastAsia="Times New Roman" w:hAnsi="Arial" w:cs="Arial"/>
                <w:color w:val="000000"/>
                <w:sz w:val="14"/>
                <w:szCs w:val="14"/>
              </w:rPr>
              <w:t> </w:t>
            </w:r>
          </w:p>
        </w:tc>
        <w:tc>
          <w:tcPr>
            <w:tcW w:w="240" w:type="dxa"/>
            <w:tcBorders>
              <w:top w:val="single" w:sz="4" w:space="0" w:color="auto"/>
              <w:left w:val="single" w:sz="4" w:space="0" w:color="auto"/>
              <w:bottom w:val="single" w:sz="4" w:space="0" w:color="auto"/>
              <w:right w:val="single" w:sz="4" w:space="0" w:color="auto"/>
            </w:tcBorders>
            <w:shd w:val="clear" w:color="000000" w:fill="00B050"/>
            <w:noWrap/>
            <w:vAlign w:val="center"/>
            <w:hideMark/>
          </w:tcPr>
          <w:p w14:paraId="072E9F34" w14:textId="77777777" w:rsidR="000F44C5" w:rsidRPr="000F44C5" w:rsidRDefault="000F44C5" w:rsidP="000F44C5">
            <w:pPr>
              <w:spacing w:after="0" w:line="240" w:lineRule="auto"/>
              <w:jc w:val="center"/>
              <w:rPr>
                <w:rFonts w:ascii="Arial" w:eastAsia="Times New Roman" w:hAnsi="Arial" w:cs="Arial"/>
                <w:color w:val="000000"/>
                <w:sz w:val="14"/>
                <w:szCs w:val="14"/>
              </w:rPr>
            </w:pPr>
            <w:r w:rsidRPr="000F44C5">
              <w:rPr>
                <w:rFonts w:ascii="Arial" w:eastAsia="Times New Roman" w:hAnsi="Arial" w:cs="Arial"/>
                <w:color w:val="000000"/>
                <w:sz w:val="14"/>
                <w:szCs w:val="14"/>
              </w:rPr>
              <w:t>1</w:t>
            </w:r>
          </w:p>
        </w:tc>
      </w:tr>
      <w:tr w:rsidR="000F44C5" w:rsidRPr="000F44C5" w14:paraId="21112C62" w14:textId="77777777" w:rsidTr="000F44C5">
        <w:trPr>
          <w:trHeight w:val="1080"/>
        </w:trPr>
        <w:tc>
          <w:tcPr>
            <w:tcW w:w="2734" w:type="dxa"/>
            <w:tcBorders>
              <w:top w:val="nil"/>
              <w:left w:val="single" w:sz="4" w:space="0" w:color="auto"/>
              <w:bottom w:val="single" w:sz="4" w:space="0" w:color="auto"/>
              <w:right w:val="single" w:sz="4" w:space="0" w:color="auto"/>
            </w:tcBorders>
            <w:shd w:val="clear" w:color="000000" w:fill="FCE4D6"/>
            <w:noWrap/>
            <w:hideMark/>
          </w:tcPr>
          <w:p w14:paraId="2E1BAF5B" w14:textId="77777777" w:rsidR="000F44C5" w:rsidRPr="000F44C5" w:rsidRDefault="000F44C5" w:rsidP="000F44C5">
            <w:pPr>
              <w:spacing w:after="0" w:line="240" w:lineRule="auto"/>
              <w:rPr>
                <w:rFonts w:ascii="Arial" w:eastAsia="Times New Roman" w:hAnsi="Arial" w:cs="Arial"/>
                <w:color w:val="000000"/>
                <w:sz w:val="14"/>
                <w:szCs w:val="14"/>
              </w:rPr>
            </w:pPr>
            <w:r w:rsidRPr="000F44C5">
              <w:rPr>
                <w:rFonts w:ascii="Arial" w:eastAsia="Times New Roman" w:hAnsi="Arial" w:cs="Arial"/>
                <w:color w:val="000000"/>
                <w:sz w:val="14"/>
                <w:szCs w:val="14"/>
              </w:rPr>
              <w:t>Robinson 2010</w:t>
            </w:r>
          </w:p>
        </w:tc>
        <w:tc>
          <w:tcPr>
            <w:tcW w:w="3366" w:type="dxa"/>
            <w:tcBorders>
              <w:top w:val="nil"/>
              <w:left w:val="nil"/>
              <w:bottom w:val="single" w:sz="4" w:space="0" w:color="auto"/>
              <w:right w:val="single" w:sz="4" w:space="0" w:color="auto"/>
            </w:tcBorders>
            <w:shd w:val="clear" w:color="000000" w:fill="FCE4D6"/>
            <w:hideMark/>
          </w:tcPr>
          <w:p w14:paraId="7722EF87" w14:textId="77777777" w:rsidR="000F44C5" w:rsidRPr="000F44C5" w:rsidRDefault="000F44C5" w:rsidP="000F44C5">
            <w:pPr>
              <w:spacing w:after="0" w:line="240" w:lineRule="auto"/>
              <w:rPr>
                <w:rFonts w:ascii="Arial" w:eastAsia="Times New Roman" w:hAnsi="Arial" w:cs="Arial"/>
                <w:color w:val="000000"/>
                <w:sz w:val="14"/>
                <w:szCs w:val="14"/>
              </w:rPr>
            </w:pPr>
            <w:r w:rsidRPr="000F44C5">
              <w:rPr>
                <w:rFonts w:ascii="Arial" w:eastAsia="Times New Roman" w:hAnsi="Arial" w:cs="Arial"/>
                <w:color w:val="000000"/>
                <w:sz w:val="14"/>
                <w:szCs w:val="14"/>
              </w:rPr>
              <w:t>Robinson TN, Matheson DM, Kraemer HC, Wilson DM, Obarzanek E, Thompson NS, et al. A randomized controlled trial of culturally tailored dance and reducing screen time to prevent weight gain in low-income African American girls: Stanford GEMS. Archives of Pediatrics &amp; Adolescent Medicine 2010;164(11):995–1004. [DOI: 10.1001/archpediatrics.2010.197]</w:t>
            </w:r>
          </w:p>
        </w:tc>
        <w:tc>
          <w:tcPr>
            <w:tcW w:w="240" w:type="dxa"/>
            <w:tcBorders>
              <w:top w:val="nil"/>
              <w:left w:val="nil"/>
              <w:bottom w:val="single" w:sz="4" w:space="0" w:color="auto"/>
              <w:right w:val="single" w:sz="4" w:space="0" w:color="auto"/>
            </w:tcBorders>
            <w:noWrap/>
            <w:vAlign w:val="center"/>
            <w:hideMark/>
          </w:tcPr>
          <w:p w14:paraId="124BF419" w14:textId="77777777" w:rsidR="000F44C5" w:rsidRPr="000F44C5" w:rsidRDefault="000F44C5" w:rsidP="000F44C5">
            <w:pPr>
              <w:spacing w:after="0" w:line="240" w:lineRule="auto"/>
              <w:jc w:val="center"/>
              <w:rPr>
                <w:rFonts w:ascii="Arial" w:eastAsia="Times New Roman" w:hAnsi="Arial" w:cs="Arial"/>
                <w:color w:val="000000"/>
                <w:sz w:val="14"/>
                <w:szCs w:val="14"/>
              </w:rPr>
            </w:pPr>
            <w:r w:rsidRPr="000F44C5">
              <w:rPr>
                <w:rFonts w:ascii="Arial" w:eastAsia="Times New Roman" w:hAnsi="Arial" w:cs="Arial"/>
                <w:color w:val="000000"/>
                <w:sz w:val="14"/>
                <w:szCs w:val="14"/>
              </w:rPr>
              <w:t> </w:t>
            </w:r>
          </w:p>
        </w:tc>
        <w:tc>
          <w:tcPr>
            <w:tcW w:w="240" w:type="dxa"/>
            <w:tcBorders>
              <w:top w:val="nil"/>
              <w:left w:val="nil"/>
              <w:bottom w:val="single" w:sz="4" w:space="0" w:color="auto"/>
              <w:right w:val="single" w:sz="4" w:space="0" w:color="auto"/>
            </w:tcBorders>
            <w:noWrap/>
            <w:vAlign w:val="center"/>
            <w:hideMark/>
          </w:tcPr>
          <w:p w14:paraId="06E025D9" w14:textId="77777777" w:rsidR="000F44C5" w:rsidRPr="000F44C5" w:rsidRDefault="000F44C5" w:rsidP="000F44C5">
            <w:pPr>
              <w:spacing w:after="0" w:line="240" w:lineRule="auto"/>
              <w:jc w:val="center"/>
              <w:rPr>
                <w:rFonts w:ascii="Arial" w:eastAsia="Times New Roman" w:hAnsi="Arial" w:cs="Arial"/>
                <w:color w:val="000000"/>
                <w:sz w:val="14"/>
                <w:szCs w:val="14"/>
              </w:rPr>
            </w:pPr>
            <w:r w:rsidRPr="000F44C5">
              <w:rPr>
                <w:rFonts w:ascii="Arial" w:eastAsia="Times New Roman" w:hAnsi="Arial" w:cs="Arial"/>
                <w:color w:val="000000"/>
                <w:sz w:val="14"/>
                <w:szCs w:val="14"/>
              </w:rPr>
              <w:t> </w:t>
            </w:r>
          </w:p>
        </w:tc>
        <w:tc>
          <w:tcPr>
            <w:tcW w:w="240" w:type="dxa"/>
            <w:tcBorders>
              <w:top w:val="nil"/>
              <w:left w:val="nil"/>
              <w:bottom w:val="single" w:sz="4" w:space="0" w:color="auto"/>
              <w:right w:val="single" w:sz="4" w:space="0" w:color="auto"/>
            </w:tcBorders>
            <w:noWrap/>
            <w:vAlign w:val="center"/>
            <w:hideMark/>
          </w:tcPr>
          <w:p w14:paraId="6018A33D" w14:textId="77777777" w:rsidR="000F44C5" w:rsidRPr="000F44C5" w:rsidRDefault="000F44C5" w:rsidP="000F44C5">
            <w:pPr>
              <w:spacing w:after="0" w:line="240" w:lineRule="auto"/>
              <w:jc w:val="center"/>
              <w:rPr>
                <w:rFonts w:ascii="Arial" w:eastAsia="Times New Roman" w:hAnsi="Arial" w:cs="Arial"/>
                <w:color w:val="000000"/>
                <w:sz w:val="14"/>
                <w:szCs w:val="14"/>
              </w:rPr>
            </w:pPr>
            <w:r w:rsidRPr="000F44C5">
              <w:rPr>
                <w:rFonts w:ascii="Arial" w:eastAsia="Times New Roman" w:hAnsi="Arial" w:cs="Arial"/>
                <w:color w:val="000000"/>
                <w:sz w:val="14"/>
                <w:szCs w:val="14"/>
              </w:rPr>
              <w:t> </w:t>
            </w:r>
          </w:p>
        </w:tc>
        <w:tc>
          <w:tcPr>
            <w:tcW w:w="240" w:type="dxa"/>
            <w:tcBorders>
              <w:top w:val="nil"/>
              <w:left w:val="nil"/>
              <w:bottom w:val="single" w:sz="4" w:space="0" w:color="auto"/>
              <w:right w:val="single" w:sz="4" w:space="0" w:color="auto"/>
            </w:tcBorders>
            <w:noWrap/>
            <w:vAlign w:val="center"/>
            <w:hideMark/>
          </w:tcPr>
          <w:p w14:paraId="2C3B37D9" w14:textId="77777777" w:rsidR="000F44C5" w:rsidRPr="000F44C5" w:rsidRDefault="000F44C5" w:rsidP="000F44C5">
            <w:pPr>
              <w:spacing w:after="0" w:line="240" w:lineRule="auto"/>
              <w:jc w:val="center"/>
              <w:rPr>
                <w:rFonts w:ascii="Arial" w:eastAsia="Times New Roman" w:hAnsi="Arial" w:cs="Arial"/>
                <w:color w:val="000000"/>
                <w:sz w:val="14"/>
                <w:szCs w:val="14"/>
              </w:rPr>
            </w:pPr>
            <w:r w:rsidRPr="000F44C5">
              <w:rPr>
                <w:rFonts w:ascii="Arial" w:eastAsia="Times New Roman" w:hAnsi="Arial" w:cs="Arial"/>
                <w:color w:val="000000"/>
                <w:sz w:val="14"/>
                <w:szCs w:val="14"/>
              </w:rPr>
              <w:t> </w:t>
            </w:r>
          </w:p>
        </w:tc>
        <w:tc>
          <w:tcPr>
            <w:tcW w:w="240" w:type="dxa"/>
            <w:tcBorders>
              <w:top w:val="nil"/>
              <w:left w:val="nil"/>
              <w:bottom w:val="single" w:sz="4" w:space="0" w:color="auto"/>
              <w:right w:val="single" w:sz="4" w:space="0" w:color="auto"/>
            </w:tcBorders>
            <w:noWrap/>
            <w:vAlign w:val="center"/>
            <w:hideMark/>
          </w:tcPr>
          <w:p w14:paraId="76DA4DC1" w14:textId="77777777" w:rsidR="000F44C5" w:rsidRPr="000F44C5" w:rsidRDefault="000F44C5" w:rsidP="000F44C5">
            <w:pPr>
              <w:spacing w:after="0" w:line="240" w:lineRule="auto"/>
              <w:jc w:val="center"/>
              <w:rPr>
                <w:rFonts w:ascii="Arial" w:eastAsia="Times New Roman" w:hAnsi="Arial" w:cs="Arial"/>
                <w:color w:val="000000"/>
                <w:sz w:val="14"/>
                <w:szCs w:val="14"/>
              </w:rPr>
            </w:pPr>
            <w:r w:rsidRPr="000F44C5">
              <w:rPr>
                <w:rFonts w:ascii="Arial" w:eastAsia="Times New Roman" w:hAnsi="Arial" w:cs="Arial"/>
                <w:color w:val="000000"/>
                <w:sz w:val="14"/>
                <w:szCs w:val="14"/>
              </w:rPr>
              <w:t> </w:t>
            </w:r>
          </w:p>
        </w:tc>
        <w:tc>
          <w:tcPr>
            <w:tcW w:w="240" w:type="dxa"/>
            <w:tcBorders>
              <w:top w:val="single" w:sz="4" w:space="0" w:color="auto"/>
              <w:left w:val="single" w:sz="4" w:space="0" w:color="auto"/>
              <w:bottom w:val="single" w:sz="4" w:space="0" w:color="auto"/>
              <w:right w:val="single" w:sz="4" w:space="0" w:color="auto"/>
            </w:tcBorders>
            <w:shd w:val="clear" w:color="000000" w:fill="00B050"/>
            <w:noWrap/>
            <w:vAlign w:val="center"/>
            <w:hideMark/>
          </w:tcPr>
          <w:p w14:paraId="2FE5E1B8" w14:textId="77777777" w:rsidR="000F44C5" w:rsidRPr="000F44C5" w:rsidRDefault="000F44C5" w:rsidP="000F44C5">
            <w:pPr>
              <w:spacing w:after="0" w:line="240" w:lineRule="auto"/>
              <w:jc w:val="center"/>
              <w:rPr>
                <w:rFonts w:ascii="Arial" w:eastAsia="Times New Roman" w:hAnsi="Arial" w:cs="Arial"/>
                <w:color w:val="000000"/>
                <w:sz w:val="14"/>
                <w:szCs w:val="14"/>
              </w:rPr>
            </w:pPr>
            <w:r w:rsidRPr="000F44C5">
              <w:rPr>
                <w:rFonts w:ascii="Arial" w:eastAsia="Times New Roman" w:hAnsi="Arial" w:cs="Arial"/>
                <w:color w:val="000000"/>
                <w:sz w:val="14"/>
                <w:szCs w:val="14"/>
              </w:rPr>
              <w:t>1</w:t>
            </w:r>
          </w:p>
        </w:tc>
      </w:tr>
      <w:tr w:rsidR="000F44C5" w:rsidRPr="000F44C5" w14:paraId="1A85F8A6" w14:textId="77777777" w:rsidTr="000F44C5">
        <w:trPr>
          <w:trHeight w:val="720"/>
        </w:trPr>
        <w:tc>
          <w:tcPr>
            <w:tcW w:w="2734" w:type="dxa"/>
            <w:tcBorders>
              <w:top w:val="nil"/>
              <w:left w:val="single" w:sz="4" w:space="0" w:color="auto"/>
              <w:bottom w:val="single" w:sz="4" w:space="0" w:color="auto"/>
              <w:right w:val="single" w:sz="4" w:space="0" w:color="auto"/>
            </w:tcBorders>
            <w:shd w:val="clear" w:color="000000" w:fill="FCE4D6"/>
            <w:noWrap/>
            <w:hideMark/>
          </w:tcPr>
          <w:p w14:paraId="2AE06B98" w14:textId="77777777" w:rsidR="000F44C5" w:rsidRPr="000F44C5" w:rsidRDefault="000F44C5" w:rsidP="000F44C5">
            <w:pPr>
              <w:spacing w:after="0" w:line="240" w:lineRule="auto"/>
              <w:rPr>
                <w:rFonts w:ascii="Arial" w:eastAsia="Times New Roman" w:hAnsi="Arial" w:cs="Arial"/>
                <w:color w:val="000000"/>
                <w:sz w:val="14"/>
                <w:szCs w:val="14"/>
              </w:rPr>
            </w:pPr>
            <w:r w:rsidRPr="000F44C5">
              <w:rPr>
                <w:rFonts w:ascii="Arial" w:eastAsia="Times New Roman" w:hAnsi="Arial" w:cs="Arial"/>
                <w:color w:val="000000"/>
                <w:sz w:val="14"/>
                <w:szCs w:val="14"/>
              </w:rPr>
              <w:t>Rosário 2012</w:t>
            </w:r>
          </w:p>
        </w:tc>
        <w:tc>
          <w:tcPr>
            <w:tcW w:w="3366" w:type="dxa"/>
            <w:tcBorders>
              <w:top w:val="nil"/>
              <w:left w:val="nil"/>
              <w:bottom w:val="single" w:sz="4" w:space="0" w:color="auto"/>
              <w:right w:val="single" w:sz="4" w:space="0" w:color="auto"/>
            </w:tcBorders>
            <w:shd w:val="clear" w:color="000000" w:fill="FCE4D6"/>
            <w:hideMark/>
          </w:tcPr>
          <w:p w14:paraId="7E8C5E56" w14:textId="77777777" w:rsidR="000F44C5" w:rsidRPr="000F44C5" w:rsidRDefault="000F44C5" w:rsidP="000F44C5">
            <w:pPr>
              <w:spacing w:after="0" w:line="240" w:lineRule="auto"/>
              <w:rPr>
                <w:rFonts w:ascii="Arial" w:eastAsia="Times New Roman" w:hAnsi="Arial" w:cs="Arial"/>
                <w:color w:val="000000"/>
                <w:sz w:val="14"/>
                <w:szCs w:val="14"/>
              </w:rPr>
            </w:pPr>
            <w:proofErr w:type="spellStart"/>
            <w:r w:rsidRPr="006443A0">
              <w:rPr>
                <w:rFonts w:ascii="Arial" w:eastAsia="Times New Roman" w:hAnsi="Arial" w:cs="Arial"/>
                <w:color w:val="000000"/>
                <w:sz w:val="14"/>
                <w:szCs w:val="14"/>
                <w:lang w:val="es-ES"/>
              </w:rPr>
              <w:t>Rosário</w:t>
            </w:r>
            <w:proofErr w:type="spellEnd"/>
            <w:r w:rsidRPr="006443A0">
              <w:rPr>
                <w:rFonts w:ascii="Arial" w:eastAsia="Times New Roman" w:hAnsi="Arial" w:cs="Arial"/>
                <w:color w:val="000000"/>
                <w:sz w:val="14"/>
                <w:szCs w:val="14"/>
                <w:lang w:val="es-ES"/>
              </w:rPr>
              <w:t xml:space="preserve"> R, Oliveira B, Araujo A, </w:t>
            </w:r>
            <w:proofErr w:type="spellStart"/>
            <w:r w:rsidRPr="006443A0">
              <w:rPr>
                <w:rFonts w:ascii="Arial" w:eastAsia="Times New Roman" w:hAnsi="Arial" w:cs="Arial"/>
                <w:color w:val="000000"/>
                <w:sz w:val="14"/>
                <w:szCs w:val="14"/>
                <w:lang w:val="es-ES"/>
              </w:rPr>
              <w:t>Lopes</w:t>
            </w:r>
            <w:proofErr w:type="spellEnd"/>
            <w:r w:rsidRPr="006443A0">
              <w:rPr>
                <w:rFonts w:ascii="Arial" w:eastAsia="Times New Roman" w:hAnsi="Arial" w:cs="Arial"/>
                <w:color w:val="000000"/>
                <w:sz w:val="14"/>
                <w:szCs w:val="14"/>
                <w:lang w:val="es-ES"/>
              </w:rPr>
              <w:t xml:space="preserve"> O, </w:t>
            </w:r>
            <w:proofErr w:type="spellStart"/>
            <w:r w:rsidRPr="006443A0">
              <w:rPr>
                <w:rFonts w:ascii="Arial" w:eastAsia="Times New Roman" w:hAnsi="Arial" w:cs="Arial"/>
                <w:color w:val="000000"/>
                <w:sz w:val="14"/>
                <w:szCs w:val="14"/>
                <w:lang w:val="es-ES"/>
              </w:rPr>
              <w:t>Padrao</w:t>
            </w:r>
            <w:proofErr w:type="spellEnd"/>
            <w:r w:rsidRPr="006443A0">
              <w:rPr>
                <w:rFonts w:ascii="Arial" w:eastAsia="Times New Roman" w:hAnsi="Arial" w:cs="Arial"/>
                <w:color w:val="000000"/>
                <w:sz w:val="14"/>
                <w:szCs w:val="14"/>
                <w:lang w:val="es-ES"/>
              </w:rPr>
              <w:t xml:space="preserve"> P, Moreira A, et al. </w:t>
            </w:r>
            <w:r w:rsidRPr="000F44C5">
              <w:rPr>
                <w:rFonts w:ascii="Arial" w:eastAsia="Times New Roman" w:hAnsi="Arial" w:cs="Arial"/>
                <w:color w:val="000000"/>
                <w:sz w:val="14"/>
                <w:szCs w:val="14"/>
              </w:rPr>
              <w:t>The impact of an intervention taught by trained teachers on childhood overweight. International Journal of Environmental Research &amp; Public Health 2012;9(4):1355–67. [DOI: 10.3390/ijerph9041355]</w:t>
            </w:r>
          </w:p>
        </w:tc>
        <w:tc>
          <w:tcPr>
            <w:tcW w:w="240" w:type="dxa"/>
            <w:tcBorders>
              <w:top w:val="nil"/>
              <w:left w:val="nil"/>
              <w:bottom w:val="single" w:sz="4" w:space="0" w:color="auto"/>
              <w:right w:val="single" w:sz="4" w:space="0" w:color="auto"/>
            </w:tcBorders>
            <w:noWrap/>
            <w:vAlign w:val="center"/>
            <w:hideMark/>
          </w:tcPr>
          <w:p w14:paraId="6A0C0B51" w14:textId="77777777" w:rsidR="000F44C5" w:rsidRPr="000F44C5" w:rsidRDefault="000F44C5" w:rsidP="000F44C5">
            <w:pPr>
              <w:spacing w:after="0" w:line="240" w:lineRule="auto"/>
              <w:jc w:val="center"/>
              <w:rPr>
                <w:rFonts w:ascii="Arial" w:eastAsia="Times New Roman" w:hAnsi="Arial" w:cs="Arial"/>
                <w:color w:val="000000"/>
                <w:sz w:val="14"/>
                <w:szCs w:val="14"/>
              </w:rPr>
            </w:pPr>
            <w:r w:rsidRPr="000F44C5">
              <w:rPr>
                <w:rFonts w:ascii="Arial" w:eastAsia="Times New Roman" w:hAnsi="Arial" w:cs="Arial"/>
                <w:color w:val="000000"/>
                <w:sz w:val="14"/>
                <w:szCs w:val="14"/>
              </w:rPr>
              <w:t> </w:t>
            </w:r>
          </w:p>
        </w:tc>
        <w:tc>
          <w:tcPr>
            <w:tcW w:w="240" w:type="dxa"/>
            <w:tcBorders>
              <w:top w:val="nil"/>
              <w:left w:val="nil"/>
              <w:bottom w:val="single" w:sz="4" w:space="0" w:color="auto"/>
              <w:right w:val="single" w:sz="4" w:space="0" w:color="auto"/>
            </w:tcBorders>
            <w:noWrap/>
            <w:vAlign w:val="center"/>
            <w:hideMark/>
          </w:tcPr>
          <w:p w14:paraId="6B1B08DA" w14:textId="77777777" w:rsidR="000F44C5" w:rsidRPr="000F44C5" w:rsidRDefault="000F44C5" w:rsidP="000F44C5">
            <w:pPr>
              <w:spacing w:after="0" w:line="240" w:lineRule="auto"/>
              <w:jc w:val="center"/>
              <w:rPr>
                <w:rFonts w:ascii="Arial" w:eastAsia="Times New Roman" w:hAnsi="Arial" w:cs="Arial"/>
                <w:color w:val="000000"/>
                <w:sz w:val="14"/>
                <w:szCs w:val="14"/>
              </w:rPr>
            </w:pPr>
            <w:r w:rsidRPr="000F44C5">
              <w:rPr>
                <w:rFonts w:ascii="Arial" w:eastAsia="Times New Roman" w:hAnsi="Arial" w:cs="Arial"/>
                <w:color w:val="000000"/>
                <w:sz w:val="14"/>
                <w:szCs w:val="14"/>
              </w:rPr>
              <w:t> </w:t>
            </w:r>
          </w:p>
        </w:tc>
        <w:tc>
          <w:tcPr>
            <w:tcW w:w="240" w:type="dxa"/>
            <w:tcBorders>
              <w:top w:val="nil"/>
              <w:left w:val="nil"/>
              <w:bottom w:val="single" w:sz="4" w:space="0" w:color="auto"/>
              <w:right w:val="single" w:sz="4" w:space="0" w:color="auto"/>
            </w:tcBorders>
            <w:noWrap/>
            <w:vAlign w:val="center"/>
            <w:hideMark/>
          </w:tcPr>
          <w:p w14:paraId="072F78A7" w14:textId="77777777" w:rsidR="000F44C5" w:rsidRPr="000F44C5" w:rsidRDefault="000F44C5" w:rsidP="000F44C5">
            <w:pPr>
              <w:spacing w:after="0" w:line="240" w:lineRule="auto"/>
              <w:jc w:val="center"/>
              <w:rPr>
                <w:rFonts w:ascii="Arial" w:eastAsia="Times New Roman" w:hAnsi="Arial" w:cs="Arial"/>
                <w:color w:val="000000"/>
                <w:sz w:val="14"/>
                <w:szCs w:val="14"/>
              </w:rPr>
            </w:pPr>
            <w:r w:rsidRPr="000F44C5">
              <w:rPr>
                <w:rFonts w:ascii="Arial" w:eastAsia="Times New Roman" w:hAnsi="Arial" w:cs="Arial"/>
                <w:color w:val="000000"/>
                <w:sz w:val="14"/>
                <w:szCs w:val="14"/>
              </w:rPr>
              <w:t> </w:t>
            </w:r>
          </w:p>
        </w:tc>
        <w:tc>
          <w:tcPr>
            <w:tcW w:w="240" w:type="dxa"/>
            <w:tcBorders>
              <w:top w:val="nil"/>
              <w:left w:val="nil"/>
              <w:bottom w:val="single" w:sz="4" w:space="0" w:color="auto"/>
              <w:right w:val="single" w:sz="4" w:space="0" w:color="auto"/>
            </w:tcBorders>
            <w:noWrap/>
            <w:vAlign w:val="center"/>
            <w:hideMark/>
          </w:tcPr>
          <w:p w14:paraId="4334500C" w14:textId="77777777" w:rsidR="000F44C5" w:rsidRPr="000F44C5" w:rsidRDefault="000F44C5" w:rsidP="000F44C5">
            <w:pPr>
              <w:spacing w:after="0" w:line="240" w:lineRule="auto"/>
              <w:jc w:val="center"/>
              <w:rPr>
                <w:rFonts w:ascii="Arial" w:eastAsia="Times New Roman" w:hAnsi="Arial" w:cs="Arial"/>
                <w:color w:val="000000"/>
                <w:sz w:val="14"/>
                <w:szCs w:val="14"/>
              </w:rPr>
            </w:pPr>
            <w:r w:rsidRPr="000F44C5">
              <w:rPr>
                <w:rFonts w:ascii="Arial" w:eastAsia="Times New Roman" w:hAnsi="Arial" w:cs="Arial"/>
                <w:color w:val="000000"/>
                <w:sz w:val="14"/>
                <w:szCs w:val="14"/>
              </w:rPr>
              <w:t> </w:t>
            </w:r>
          </w:p>
        </w:tc>
        <w:tc>
          <w:tcPr>
            <w:tcW w:w="240" w:type="dxa"/>
            <w:tcBorders>
              <w:top w:val="nil"/>
              <w:left w:val="nil"/>
              <w:bottom w:val="single" w:sz="4" w:space="0" w:color="auto"/>
              <w:right w:val="single" w:sz="4" w:space="0" w:color="auto"/>
            </w:tcBorders>
            <w:noWrap/>
            <w:vAlign w:val="center"/>
            <w:hideMark/>
          </w:tcPr>
          <w:p w14:paraId="48EFAABC" w14:textId="77777777" w:rsidR="000F44C5" w:rsidRPr="000F44C5" w:rsidRDefault="000F44C5" w:rsidP="000F44C5">
            <w:pPr>
              <w:spacing w:after="0" w:line="240" w:lineRule="auto"/>
              <w:jc w:val="center"/>
              <w:rPr>
                <w:rFonts w:ascii="Arial" w:eastAsia="Times New Roman" w:hAnsi="Arial" w:cs="Arial"/>
                <w:color w:val="000000"/>
                <w:sz w:val="14"/>
                <w:szCs w:val="14"/>
              </w:rPr>
            </w:pPr>
            <w:r w:rsidRPr="000F44C5">
              <w:rPr>
                <w:rFonts w:ascii="Arial" w:eastAsia="Times New Roman" w:hAnsi="Arial" w:cs="Arial"/>
                <w:color w:val="000000"/>
                <w:sz w:val="14"/>
                <w:szCs w:val="14"/>
              </w:rPr>
              <w:t> </w:t>
            </w:r>
          </w:p>
        </w:tc>
        <w:tc>
          <w:tcPr>
            <w:tcW w:w="240" w:type="dxa"/>
            <w:tcBorders>
              <w:top w:val="single" w:sz="4" w:space="0" w:color="auto"/>
              <w:left w:val="single" w:sz="4" w:space="0" w:color="auto"/>
              <w:bottom w:val="single" w:sz="4" w:space="0" w:color="auto"/>
              <w:right w:val="single" w:sz="4" w:space="0" w:color="auto"/>
            </w:tcBorders>
            <w:shd w:val="clear" w:color="000000" w:fill="00B050"/>
            <w:noWrap/>
            <w:vAlign w:val="center"/>
            <w:hideMark/>
          </w:tcPr>
          <w:p w14:paraId="2D75C7FD" w14:textId="77777777" w:rsidR="000F44C5" w:rsidRPr="000F44C5" w:rsidRDefault="000F44C5" w:rsidP="000F44C5">
            <w:pPr>
              <w:spacing w:after="0" w:line="240" w:lineRule="auto"/>
              <w:jc w:val="center"/>
              <w:rPr>
                <w:rFonts w:ascii="Arial" w:eastAsia="Times New Roman" w:hAnsi="Arial" w:cs="Arial"/>
                <w:color w:val="000000"/>
                <w:sz w:val="14"/>
                <w:szCs w:val="14"/>
              </w:rPr>
            </w:pPr>
            <w:r w:rsidRPr="000F44C5">
              <w:rPr>
                <w:rFonts w:ascii="Arial" w:eastAsia="Times New Roman" w:hAnsi="Arial" w:cs="Arial"/>
                <w:color w:val="000000"/>
                <w:sz w:val="14"/>
                <w:szCs w:val="14"/>
              </w:rPr>
              <w:t>1</w:t>
            </w:r>
          </w:p>
        </w:tc>
      </w:tr>
      <w:tr w:rsidR="000F44C5" w:rsidRPr="000F44C5" w14:paraId="5A4CE82E" w14:textId="77777777" w:rsidTr="000F44C5">
        <w:trPr>
          <w:trHeight w:val="720"/>
        </w:trPr>
        <w:tc>
          <w:tcPr>
            <w:tcW w:w="2734" w:type="dxa"/>
            <w:tcBorders>
              <w:top w:val="nil"/>
              <w:left w:val="single" w:sz="4" w:space="0" w:color="auto"/>
              <w:bottom w:val="single" w:sz="4" w:space="0" w:color="auto"/>
              <w:right w:val="single" w:sz="4" w:space="0" w:color="auto"/>
            </w:tcBorders>
            <w:shd w:val="clear" w:color="000000" w:fill="FCE4D6"/>
            <w:noWrap/>
            <w:hideMark/>
          </w:tcPr>
          <w:p w14:paraId="20A0B393" w14:textId="77777777" w:rsidR="000F44C5" w:rsidRPr="000F44C5" w:rsidRDefault="000F44C5" w:rsidP="000F44C5">
            <w:pPr>
              <w:spacing w:after="0" w:line="240" w:lineRule="auto"/>
              <w:rPr>
                <w:rFonts w:ascii="Arial" w:eastAsia="Times New Roman" w:hAnsi="Arial" w:cs="Arial"/>
                <w:color w:val="000000"/>
                <w:sz w:val="14"/>
                <w:szCs w:val="14"/>
              </w:rPr>
            </w:pPr>
            <w:r w:rsidRPr="000F44C5">
              <w:rPr>
                <w:rFonts w:ascii="Arial" w:eastAsia="Times New Roman" w:hAnsi="Arial" w:cs="Arial"/>
                <w:color w:val="000000"/>
                <w:sz w:val="14"/>
                <w:szCs w:val="14"/>
              </w:rPr>
              <w:lastRenderedPageBreak/>
              <w:t>Rosenkranz 2010</w:t>
            </w:r>
          </w:p>
        </w:tc>
        <w:tc>
          <w:tcPr>
            <w:tcW w:w="3366" w:type="dxa"/>
            <w:tcBorders>
              <w:top w:val="nil"/>
              <w:left w:val="nil"/>
              <w:bottom w:val="single" w:sz="4" w:space="0" w:color="auto"/>
              <w:right w:val="single" w:sz="4" w:space="0" w:color="auto"/>
            </w:tcBorders>
            <w:shd w:val="clear" w:color="000000" w:fill="FCE4D6"/>
            <w:hideMark/>
          </w:tcPr>
          <w:p w14:paraId="5015DBE1" w14:textId="77777777" w:rsidR="000F44C5" w:rsidRPr="000F44C5" w:rsidRDefault="000F44C5" w:rsidP="000F44C5">
            <w:pPr>
              <w:spacing w:after="0" w:line="240" w:lineRule="auto"/>
              <w:rPr>
                <w:rFonts w:ascii="Arial" w:eastAsia="Times New Roman" w:hAnsi="Arial" w:cs="Arial"/>
                <w:color w:val="000000"/>
                <w:sz w:val="14"/>
                <w:szCs w:val="14"/>
              </w:rPr>
            </w:pPr>
            <w:r w:rsidRPr="000F44C5">
              <w:rPr>
                <w:rFonts w:ascii="Arial" w:eastAsia="Times New Roman" w:hAnsi="Arial" w:cs="Arial"/>
                <w:color w:val="000000"/>
                <w:sz w:val="14"/>
                <w:szCs w:val="14"/>
              </w:rPr>
              <w:t xml:space="preserve">Rosenkranz RR, Behrens TK, </w:t>
            </w:r>
            <w:proofErr w:type="spellStart"/>
            <w:r w:rsidRPr="000F44C5">
              <w:rPr>
                <w:rFonts w:ascii="Arial" w:eastAsia="Times New Roman" w:hAnsi="Arial" w:cs="Arial"/>
                <w:color w:val="000000"/>
                <w:sz w:val="14"/>
                <w:szCs w:val="14"/>
              </w:rPr>
              <w:t>Dzewaltowski</w:t>
            </w:r>
            <w:proofErr w:type="spellEnd"/>
            <w:r w:rsidRPr="000F44C5">
              <w:rPr>
                <w:rFonts w:ascii="Arial" w:eastAsia="Times New Roman" w:hAnsi="Arial" w:cs="Arial"/>
                <w:color w:val="000000"/>
                <w:sz w:val="14"/>
                <w:szCs w:val="14"/>
              </w:rPr>
              <w:t xml:space="preserve"> DA. A group-randomized controlled trial for health promotion in Girl Scouts: healthier troops in a SNAP (Scouting Nutrition &amp; Activity Program). BMC Public Health </w:t>
            </w:r>
            <w:proofErr w:type="gramStart"/>
            <w:r w:rsidRPr="000F44C5">
              <w:rPr>
                <w:rFonts w:ascii="Arial" w:eastAsia="Times New Roman" w:hAnsi="Arial" w:cs="Arial"/>
                <w:color w:val="000000"/>
                <w:sz w:val="14"/>
                <w:szCs w:val="14"/>
              </w:rPr>
              <w:t>2010;10:81</w:t>
            </w:r>
            <w:proofErr w:type="gramEnd"/>
            <w:r w:rsidRPr="000F44C5">
              <w:rPr>
                <w:rFonts w:ascii="Arial" w:eastAsia="Times New Roman" w:hAnsi="Arial" w:cs="Arial"/>
                <w:color w:val="000000"/>
                <w:sz w:val="14"/>
                <w:szCs w:val="14"/>
              </w:rPr>
              <w:t>. [DOI: 10.1186/1471-2458-10-81]</w:t>
            </w:r>
          </w:p>
        </w:tc>
        <w:tc>
          <w:tcPr>
            <w:tcW w:w="240" w:type="dxa"/>
            <w:tcBorders>
              <w:top w:val="nil"/>
              <w:left w:val="nil"/>
              <w:bottom w:val="single" w:sz="4" w:space="0" w:color="auto"/>
              <w:right w:val="single" w:sz="4" w:space="0" w:color="auto"/>
            </w:tcBorders>
            <w:noWrap/>
            <w:vAlign w:val="center"/>
            <w:hideMark/>
          </w:tcPr>
          <w:p w14:paraId="71A11988" w14:textId="77777777" w:rsidR="000F44C5" w:rsidRPr="000F44C5" w:rsidRDefault="000F44C5" w:rsidP="000F44C5">
            <w:pPr>
              <w:spacing w:after="0" w:line="240" w:lineRule="auto"/>
              <w:jc w:val="center"/>
              <w:rPr>
                <w:rFonts w:ascii="Arial" w:eastAsia="Times New Roman" w:hAnsi="Arial" w:cs="Arial"/>
                <w:color w:val="000000"/>
                <w:sz w:val="14"/>
                <w:szCs w:val="14"/>
              </w:rPr>
            </w:pPr>
            <w:r w:rsidRPr="000F44C5">
              <w:rPr>
                <w:rFonts w:ascii="Arial" w:eastAsia="Times New Roman" w:hAnsi="Arial" w:cs="Arial"/>
                <w:color w:val="000000"/>
                <w:sz w:val="14"/>
                <w:szCs w:val="14"/>
              </w:rPr>
              <w:t> </w:t>
            </w:r>
          </w:p>
        </w:tc>
        <w:tc>
          <w:tcPr>
            <w:tcW w:w="240" w:type="dxa"/>
            <w:tcBorders>
              <w:top w:val="nil"/>
              <w:left w:val="nil"/>
              <w:bottom w:val="single" w:sz="4" w:space="0" w:color="auto"/>
              <w:right w:val="single" w:sz="4" w:space="0" w:color="auto"/>
            </w:tcBorders>
            <w:noWrap/>
            <w:vAlign w:val="center"/>
            <w:hideMark/>
          </w:tcPr>
          <w:p w14:paraId="4C5D6B98" w14:textId="77777777" w:rsidR="000F44C5" w:rsidRPr="000F44C5" w:rsidRDefault="000F44C5" w:rsidP="000F44C5">
            <w:pPr>
              <w:spacing w:after="0" w:line="240" w:lineRule="auto"/>
              <w:jc w:val="center"/>
              <w:rPr>
                <w:rFonts w:ascii="Arial" w:eastAsia="Times New Roman" w:hAnsi="Arial" w:cs="Arial"/>
                <w:color w:val="000000"/>
                <w:sz w:val="14"/>
                <w:szCs w:val="14"/>
              </w:rPr>
            </w:pPr>
            <w:r w:rsidRPr="000F44C5">
              <w:rPr>
                <w:rFonts w:ascii="Arial" w:eastAsia="Times New Roman" w:hAnsi="Arial" w:cs="Arial"/>
                <w:color w:val="000000"/>
                <w:sz w:val="14"/>
                <w:szCs w:val="14"/>
              </w:rPr>
              <w:t> </w:t>
            </w:r>
          </w:p>
        </w:tc>
        <w:tc>
          <w:tcPr>
            <w:tcW w:w="240" w:type="dxa"/>
            <w:tcBorders>
              <w:top w:val="nil"/>
              <w:left w:val="nil"/>
              <w:bottom w:val="single" w:sz="4" w:space="0" w:color="auto"/>
              <w:right w:val="single" w:sz="4" w:space="0" w:color="auto"/>
            </w:tcBorders>
            <w:noWrap/>
            <w:vAlign w:val="center"/>
            <w:hideMark/>
          </w:tcPr>
          <w:p w14:paraId="36F5835B" w14:textId="77777777" w:rsidR="000F44C5" w:rsidRPr="000F44C5" w:rsidRDefault="000F44C5" w:rsidP="000F44C5">
            <w:pPr>
              <w:spacing w:after="0" w:line="240" w:lineRule="auto"/>
              <w:jc w:val="center"/>
              <w:rPr>
                <w:rFonts w:ascii="Arial" w:eastAsia="Times New Roman" w:hAnsi="Arial" w:cs="Arial"/>
                <w:color w:val="000000"/>
                <w:sz w:val="14"/>
                <w:szCs w:val="14"/>
              </w:rPr>
            </w:pPr>
            <w:r w:rsidRPr="000F44C5">
              <w:rPr>
                <w:rFonts w:ascii="Arial" w:eastAsia="Times New Roman" w:hAnsi="Arial" w:cs="Arial"/>
                <w:color w:val="000000"/>
                <w:sz w:val="14"/>
                <w:szCs w:val="14"/>
              </w:rPr>
              <w:t> </w:t>
            </w:r>
          </w:p>
        </w:tc>
        <w:tc>
          <w:tcPr>
            <w:tcW w:w="240" w:type="dxa"/>
            <w:tcBorders>
              <w:top w:val="nil"/>
              <w:left w:val="nil"/>
              <w:bottom w:val="single" w:sz="4" w:space="0" w:color="auto"/>
              <w:right w:val="single" w:sz="4" w:space="0" w:color="auto"/>
            </w:tcBorders>
            <w:noWrap/>
            <w:vAlign w:val="center"/>
            <w:hideMark/>
          </w:tcPr>
          <w:p w14:paraId="03BD0B6F" w14:textId="77777777" w:rsidR="000F44C5" w:rsidRPr="000F44C5" w:rsidRDefault="000F44C5" w:rsidP="000F44C5">
            <w:pPr>
              <w:spacing w:after="0" w:line="240" w:lineRule="auto"/>
              <w:jc w:val="center"/>
              <w:rPr>
                <w:rFonts w:ascii="Arial" w:eastAsia="Times New Roman" w:hAnsi="Arial" w:cs="Arial"/>
                <w:color w:val="000000"/>
                <w:sz w:val="14"/>
                <w:szCs w:val="14"/>
              </w:rPr>
            </w:pPr>
            <w:r w:rsidRPr="000F44C5">
              <w:rPr>
                <w:rFonts w:ascii="Arial" w:eastAsia="Times New Roman" w:hAnsi="Arial" w:cs="Arial"/>
                <w:color w:val="000000"/>
                <w:sz w:val="14"/>
                <w:szCs w:val="14"/>
              </w:rPr>
              <w:t> </w:t>
            </w:r>
          </w:p>
        </w:tc>
        <w:tc>
          <w:tcPr>
            <w:tcW w:w="240" w:type="dxa"/>
            <w:tcBorders>
              <w:top w:val="nil"/>
              <w:left w:val="nil"/>
              <w:bottom w:val="single" w:sz="4" w:space="0" w:color="auto"/>
              <w:right w:val="single" w:sz="4" w:space="0" w:color="auto"/>
            </w:tcBorders>
            <w:noWrap/>
            <w:vAlign w:val="center"/>
            <w:hideMark/>
          </w:tcPr>
          <w:p w14:paraId="066C5ED8" w14:textId="77777777" w:rsidR="000F44C5" w:rsidRPr="000F44C5" w:rsidRDefault="000F44C5" w:rsidP="000F44C5">
            <w:pPr>
              <w:spacing w:after="0" w:line="240" w:lineRule="auto"/>
              <w:jc w:val="center"/>
              <w:rPr>
                <w:rFonts w:ascii="Arial" w:eastAsia="Times New Roman" w:hAnsi="Arial" w:cs="Arial"/>
                <w:color w:val="000000"/>
                <w:sz w:val="14"/>
                <w:szCs w:val="14"/>
              </w:rPr>
            </w:pPr>
            <w:r w:rsidRPr="000F44C5">
              <w:rPr>
                <w:rFonts w:ascii="Arial" w:eastAsia="Times New Roman" w:hAnsi="Arial" w:cs="Arial"/>
                <w:color w:val="000000"/>
                <w:sz w:val="14"/>
                <w:szCs w:val="14"/>
              </w:rPr>
              <w:t> </w:t>
            </w:r>
          </w:p>
        </w:tc>
        <w:tc>
          <w:tcPr>
            <w:tcW w:w="240" w:type="dxa"/>
            <w:tcBorders>
              <w:top w:val="single" w:sz="4" w:space="0" w:color="auto"/>
              <w:left w:val="single" w:sz="4" w:space="0" w:color="auto"/>
              <w:bottom w:val="single" w:sz="4" w:space="0" w:color="auto"/>
              <w:right w:val="single" w:sz="4" w:space="0" w:color="auto"/>
            </w:tcBorders>
            <w:shd w:val="clear" w:color="000000" w:fill="00B050"/>
            <w:noWrap/>
            <w:vAlign w:val="center"/>
            <w:hideMark/>
          </w:tcPr>
          <w:p w14:paraId="067F3CD2" w14:textId="77777777" w:rsidR="000F44C5" w:rsidRPr="000F44C5" w:rsidRDefault="000F44C5" w:rsidP="000F44C5">
            <w:pPr>
              <w:spacing w:after="0" w:line="240" w:lineRule="auto"/>
              <w:jc w:val="center"/>
              <w:rPr>
                <w:rFonts w:ascii="Arial" w:eastAsia="Times New Roman" w:hAnsi="Arial" w:cs="Arial"/>
                <w:color w:val="000000"/>
                <w:sz w:val="14"/>
                <w:szCs w:val="14"/>
              </w:rPr>
            </w:pPr>
            <w:r w:rsidRPr="000F44C5">
              <w:rPr>
                <w:rFonts w:ascii="Arial" w:eastAsia="Times New Roman" w:hAnsi="Arial" w:cs="Arial"/>
                <w:color w:val="000000"/>
                <w:sz w:val="14"/>
                <w:szCs w:val="14"/>
              </w:rPr>
              <w:t>1</w:t>
            </w:r>
          </w:p>
        </w:tc>
      </w:tr>
      <w:tr w:rsidR="000F44C5" w:rsidRPr="000F44C5" w14:paraId="794943BB" w14:textId="77777777" w:rsidTr="000F44C5">
        <w:trPr>
          <w:trHeight w:val="720"/>
        </w:trPr>
        <w:tc>
          <w:tcPr>
            <w:tcW w:w="2734" w:type="dxa"/>
            <w:tcBorders>
              <w:top w:val="nil"/>
              <w:left w:val="single" w:sz="4" w:space="0" w:color="auto"/>
              <w:bottom w:val="single" w:sz="4" w:space="0" w:color="auto"/>
              <w:right w:val="single" w:sz="4" w:space="0" w:color="auto"/>
            </w:tcBorders>
            <w:shd w:val="clear" w:color="000000" w:fill="FCE4D6"/>
            <w:noWrap/>
            <w:hideMark/>
          </w:tcPr>
          <w:p w14:paraId="537406C6" w14:textId="77777777" w:rsidR="000F44C5" w:rsidRPr="000F44C5" w:rsidRDefault="000F44C5" w:rsidP="000F44C5">
            <w:pPr>
              <w:spacing w:after="0" w:line="240" w:lineRule="auto"/>
              <w:rPr>
                <w:rFonts w:ascii="Arial" w:eastAsia="Times New Roman" w:hAnsi="Arial" w:cs="Arial"/>
                <w:color w:val="000000"/>
                <w:sz w:val="14"/>
                <w:szCs w:val="14"/>
              </w:rPr>
            </w:pPr>
            <w:r w:rsidRPr="000F44C5">
              <w:rPr>
                <w:rFonts w:ascii="Arial" w:eastAsia="Times New Roman" w:hAnsi="Arial" w:cs="Arial"/>
                <w:color w:val="000000"/>
                <w:sz w:val="14"/>
                <w:szCs w:val="14"/>
              </w:rPr>
              <w:t>Sacchetti 2013</w:t>
            </w:r>
          </w:p>
        </w:tc>
        <w:tc>
          <w:tcPr>
            <w:tcW w:w="3366" w:type="dxa"/>
            <w:tcBorders>
              <w:top w:val="nil"/>
              <w:left w:val="nil"/>
              <w:bottom w:val="single" w:sz="4" w:space="0" w:color="auto"/>
              <w:right w:val="single" w:sz="4" w:space="0" w:color="auto"/>
            </w:tcBorders>
            <w:shd w:val="clear" w:color="000000" w:fill="FCE4D6"/>
            <w:hideMark/>
          </w:tcPr>
          <w:p w14:paraId="2534C082" w14:textId="77777777" w:rsidR="000F44C5" w:rsidRPr="000F44C5" w:rsidRDefault="000F44C5" w:rsidP="000F44C5">
            <w:pPr>
              <w:spacing w:after="0" w:line="240" w:lineRule="auto"/>
              <w:rPr>
                <w:rFonts w:ascii="Arial" w:eastAsia="Times New Roman" w:hAnsi="Arial" w:cs="Arial"/>
                <w:color w:val="000000"/>
                <w:sz w:val="14"/>
                <w:szCs w:val="14"/>
              </w:rPr>
            </w:pPr>
            <w:r w:rsidRPr="000F44C5">
              <w:rPr>
                <w:rFonts w:ascii="Arial" w:eastAsia="Times New Roman" w:hAnsi="Arial" w:cs="Arial"/>
                <w:color w:val="000000"/>
                <w:sz w:val="14"/>
                <w:szCs w:val="14"/>
              </w:rPr>
              <w:t xml:space="preserve">Sacchetti R, Ceciliani A, </w:t>
            </w:r>
            <w:proofErr w:type="spellStart"/>
            <w:r w:rsidRPr="000F44C5">
              <w:rPr>
                <w:rFonts w:ascii="Arial" w:eastAsia="Times New Roman" w:hAnsi="Arial" w:cs="Arial"/>
                <w:color w:val="000000"/>
                <w:sz w:val="14"/>
                <w:szCs w:val="14"/>
              </w:rPr>
              <w:t>Garulli</w:t>
            </w:r>
            <w:proofErr w:type="spellEnd"/>
            <w:r w:rsidRPr="000F44C5">
              <w:rPr>
                <w:rFonts w:ascii="Arial" w:eastAsia="Times New Roman" w:hAnsi="Arial" w:cs="Arial"/>
                <w:color w:val="000000"/>
                <w:sz w:val="14"/>
                <w:szCs w:val="14"/>
              </w:rPr>
              <w:t xml:space="preserve"> A, </w:t>
            </w:r>
            <w:proofErr w:type="spellStart"/>
            <w:r w:rsidRPr="000F44C5">
              <w:rPr>
                <w:rFonts w:ascii="Arial" w:eastAsia="Times New Roman" w:hAnsi="Arial" w:cs="Arial"/>
                <w:color w:val="000000"/>
                <w:sz w:val="14"/>
                <w:szCs w:val="14"/>
              </w:rPr>
              <w:t>Dallolio</w:t>
            </w:r>
            <w:proofErr w:type="spellEnd"/>
            <w:r w:rsidRPr="000F44C5">
              <w:rPr>
                <w:rFonts w:ascii="Arial" w:eastAsia="Times New Roman" w:hAnsi="Arial" w:cs="Arial"/>
                <w:color w:val="000000"/>
                <w:sz w:val="14"/>
                <w:szCs w:val="14"/>
              </w:rPr>
              <w:t xml:space="preserve"> L, Beltrami P, Leoni E. Effects of a 2-year school-based intervention of enhanced physical education in the primary school. Journal of School Health 2013;83(9):639–46. [DOI: 10.1111/josh.12076]</w:t>
            </w:r>
          </w:p>
        </w:tc>
        <w:tc>
          <w:tcPr>
            <w:tcW w:w="240" w:type="dxa"/>
            <w:tcBorders>
              <w:top w:val="nil"/>
              <w:left w:val="nil"/>
              <w:bottom w:val="single" w:sz="4" w:space="0" w:color="auto"/>
              <w:right w:val="single" w:sz="4" w:space="0" w:color="auto"/>
            </w:tcBorders>
            <w:noWrap/>
            <w:vAlign w:val="center"/>
            <w:hideMark/>
          </w:tcPr>
          <w:p w14:paraId="73CA0840" w14:textId="77777777" w:rsidR="000F44C5" w:rsidRPr="000F44C5" w:rsidRDefault="000F44C5" w:rsidP="000F44C5">
            <w:pPr>
              <w:spacing w:after="0" w:line="240" w:lineRule="auto"/>
              <w:jc w:val="center"/>
              <w:rPr>
                <w:rFonts w:ascii="Arial" w:eastAsia="Times New Roman" w:hAnsi="Arial" w:cs="Arial"/>
                <w:color w:val="000000"/>
                <w:sz w:val="14"/>
                <w:szCs w:val="14"/>
              </w:rPr>
            </w:pPr>
            <w:r w:rsidRPr="000F44C5">
              <w:rPr>
                <w:rFonts w:ascii="Arial" w:eastAsia="Times New Roman" w:hAnsi="Arial" w:cs="Arial"/>
                <w:color w:val="000000"/>
                <w:sz w:val="14"/>
                <w:szCs w:val="14"/>
              </w:rPr>
              <w:t> </w:t>
            </w:r>
          </w:p>
        </w:tc>
        <w:tc>
          <w:tcPr>
            <w:tcW w:w="240" w:type="dxa"/>
            <w:tcBorders>
              <w:top w:val="nil"/>
              <w:left w:val="nil"/>
              <w:bottom w:val="single" w:sz="4" w:space="0" w:color="auto"/>
              <w:right w:val="single" w:sz="4" w:space="0" w:color="auto"/>
            </w:tcBorders>
            <w:noWrap/>
            <w:vAlign w:val="center"/>
            <w:hideMark/>
          </w:tcPr>
          <w:p w14:paraId="28AB74F7" w14:textId="77777777" w:rsidR="000F44C5" w:rsidRPr="000F44C5" w:rsidRDefault="000F44C5" w:rsidP="000F44C5">
            <w:pPr>
              <w:spacing w:after="0" w:line="240" w:lineRule="auto"/>
              <w:jc w:val="center"/>
              <w:rPr>
                <w:rFonts w:ascii="Arial" w:eastAsia="Times New Roman" w:hAnsi="Arial" w:cs="Arial"/>
                <w:color w:val="000000"/>
                <w:sz w:val="14"/>
                <w:szCs w:val="14"/>
              </w:rPr>
            </w:pPr>
            <w:r w:rsidRPr="000F44C5">
              <w:rPr>
                <w:rFonts w:ascii="Arial" w:eastAsia="Times New Roman" w:hAnsi="Arial" w:cs="Arial"/>
                <w:color w:val="000000"/>
                <w:sz w:val="14"/>
                <w:szCs w:val="14"/>
              </w:rPr>
              <w:t> </w:t>
            </w:r>
          </w:p>
        </w:tc>
        <w:tc>
          <w:tcPr>
            <w:tcW w:w="240" w:type="dxa"/>
            <w:tcBorders>
              <w:top w:val="nil"/>
              <w:left w:val="nil"/>
              <w:bottom w:val="single" w:sz="4" w:space="0" w:color="auto"/>
              <w:right w:val="single" w:sz="4" w:space="0" w:color="auto"/>
            </w:tcBorders>
            <w:noWrap/>
            <w:vAlign w:val="center"/>
            <w:hideMark/>
          </w:tcPr>
          <w:p w14:paraId="54B2E8FE" w14:textId="77777777" w:rsidR="000F44C5" w:rsidRPr="000F44C5" w:rsidRDefault="000F44C5" w:rsidP="000F44C5">
            <w:pPr>
              <w:spacing w:after="0" w:line="240" w:lineRule="auto"/>
              <w:jc w:val="center"/>
              <w:rPr>
                <w:rFonts w:ascii="Arial" w:eastAsia="Times New Roman" w:hAnsi="Arial" w:cs="Arial"/>
                <w:color w:val="000000"/>
                <w:sz w:val="14"/>
                <w:szCs w:val="14"/>
              </w:rPr>
            </w:pPr>
            <w:r w:rsidRPr="000F44C5">
              <w:rPr>
                <w:rFonts w:ascii="Arial" w:eastAsia="Times New Roman" w:hAnsi="Arial" w:cs="Arial"/>
                <w:color w:val="000000"/>
                <w:sz w:val="14"/>
                <w:szCs w:val="14"/>
              </w:rPr>
              <w:t> </w:t>
            </w:r>
          </w:p>
        </w:tc>
        <w:tc>
          <w:tcPr>
            <w:tcW w:w="240" w:type="dxa"/>
            <w:tcBorders>
              <w:top w:val="nil"/>
              <w:left w:val="nil"/>
              <w:bottom w:val="single" w:sz="4" w:space="0" w:color="auto"/>
              <w:right w:val="single" w:sz="4" w:space="0" w:color="auto"/>
            </w:tcBorders>
            <w:noWrap/>
            <w:vAlign w:val="center"/>
            <w:hideMark/>
          </w:tcPr>
          <w:p w14:paraId="6EA13A21" w14:textId="77777777" w:rsidR="000F44C5" w:rsidRPr="000F44C5" w:rsidRDefault="000F44C5" w:rsidP="000F44C5">
            <w:pPr>
              <w:spacing w:after="0" w:line="240" w:lineRule="auto"/>
              <w:jc w:val="center"/>
              <w:rPr>
                <w:rFonts w:ascii="Arial" w:eastAsia="Times New Roman" w:hAnsi="Arial" w:cs="Arial"/>
                <w:color w:val="000000"/>
                <w:sz w:val="14"/>
                <w:szCs w:val="14"/>
              </w:rPr>
            </w:pPr>
            <w:r w:rsidRPr="000F44C5">
              <w:rPr>
                <w:rFonts w:ascii="Arial" w:eastAsia="Times New Roman" w:hAnsi="Arial" w:cs="Arial"/>
                <w:color w:val="000000"/>
                <w:sz w:val="14"/>
                <w:szCs w:val="14"/>
              </w:rPr>
              <w:t> </w:t>
            </w:r>
          </w:p>
        </w:tc>
        <w:tc>
          <w:tcPr>
            <w:tcW w:w="240" w:type="dxa"/>
            <w:tcBorders>
              <w:top w:val="nil"/>
              <w:left w:val="nil"/>
              <w:bottom w:val="single" w:sz="4" w:space="0" w:color="auto"/>
              <w:right w:val="single" w:sz="4" w:space="0" w:color="auto"/>
            </w:tcBorders>
            <w:noWrap/>
            <w:vAlign w:val="center"/>
            <w:hideMark/>
          </w:tcPr>
          <w:p w14:paraId="3A3FE65F" w14:textId="77777777" w:rsidR="000F44C5" w:rsidRPr="000F44C5" w:rsidRDefault="000F44C5" w:rsidP="000F44C5">
            <w:pPr>
              <w:spacing w:after="0" w:line="240" w:lineRule="auto"/>
              <w:jc w:val="center"/>
              <w:rPr>
                <w:rFonts w:ascii="Arial" w:eastAsia="Times New Roman" w:hAnsi="Arial" w:cs="Arial"/>
                <w:color w:val="000000"/>
                <w:sz w:val="14"/>
                <w:szCs w:val="14"/>
              </w:rPr>
            </w:pPr>
            <w:r w:rsidRPr="000F44C5">
              <w:rPr>
                <w:rFonts w:ascii="Arial" w:eastAsia="Times New Roman" w:hAnsi="Arial" w:cs="Arial"/>
                <w:color w:val="000000"/>
                <w:sz w:val="14"/>
                <w:szCs w:val="14"/>
              </w:rPr>
              <w:t> </w:t>
            </w:r>
          </w:p>
        </w:tc>
        <w:tc>
          <w:tcPr>
            <w:tcW w:w="240" w:type="dxa"/>
            <w:tcBorders>
              <w:top w:val="single" w:sz="4" w:space="0" w:color="auto"/>
              <w:left w:val="single" w:sz="4" w:space="0" w:color="auto"/>
              <w:bottom w:val="single" w:sz="4" w:space="0" w:color="auto"/>
              <w:right w:val="single" w:sz="4" w:space="0" w:color="auto"/>
            </w:tcBorders>
            <w:shd w:val="clear" w:color="000000" w:fill="00B050"/>
            <w:noWrap/>
            <w:vAlign w:val="center"/>
            <w:hideMark/>
          </w:tcPr>
          <w:p w14:paraId="40759105" w14:textId="77777777" w:rsidR="000F44C5" w:rsidRPr="000F44C5" w:rsidRDefault="000F44C5" w:rsidP="000F44C5">
            <w:pPr>
              <w:spacing w:after="0" w:line="240" w:lineRule="auto"/>
              <w:jc w:val="center"/>
              <w:rPr>
                <w:rFonts w:ascii="Arial" w:eastAsia="Times New Roman" w:hAnsi="Arial" w:cs="Arial"/>
                <w:color w:val="000000"/>
                <w:sz w:val="14"/>
                <w:szCs w:val="14"/>
              </w:rPr>
            </w:pPr>
            <w:r w:rsidRPr="000F44C5">
              <w:rPr>
                <w:rFonts w:ascii="Arial" w:eastAsia="Times New Roman" w:hAnsi="Arial" w:cs="Arial"/>
                <w:color w:val="000000"/>
                <w:sz w:val="14"/>
                <w:szCs w:val="14"/>
              </w:rPr>
              <w:t>1</w:t>
            </w:r>
          </w:p>
        </w:tc>
      </w:tr>
      <w:tr w:rsidR="000F44C5" w:rsidRPr="000F44C5" w14:paraId="2CA51B2A" w14:textId="77777777" w:rsidTr="000F44C5">
        <w:trPr>
          <w:trHeight w:val="900"/>
        </w:trPr>
        <w:tc>
          <w:tcPr>
            <w:tcW w:w="2734" w:type="dxa"/>
            <w:tcBorders>
              <w:top w:val="nil"/>
              <w:left w:val="single" w:sz="4" w:space="0" w:color="auto"/>
              <w:bottom w:val="single" w:sz="4" w:space="0" w:color="auto"/>
              <w:right w:val="single" w:sz="4" w:space="0" w:color="auto"/>
            </w:tcBorders>
            <w:shd w:val="clear" w:color="000000" w:fill="FCE4D6"/>
            <w:noWrap/>
            <w:hideMark/>
          </w:tcPr>
          <w:p w14:paraId="0AB851C0" w14:textId="77777777" w:rsidR="000F44C5" w:rsidRPr="000F44C5" w:rsidRDefault="000F44C5" w:rsidP="000F44C5">
            <w:pPr>
              <w:spacing w:after="0" w:line="240" w:lineRule="auto"/>
              <w:rPr>
                <w:rFonts w:ascii="Arial" w:eastAsia="Times New Roman" w:hAnsi="Arial" w:cs="Arial"/>
                <w:color w:val="000000"/>
                <w:sz w:val="14"/>
                <w:szCs w:val="14"/>
              </w:rPr>
            </w:pPr>
            <w:r w:rsidRPr="000F44C5">
              <w:rPr>
                <w:rFonts w:ascii="Arial" w:eastAsia="Times New Roman" w:hAnsi="Arial" w:cs="Arial"/>
                <w:color w:val="000000"/>
                <w:sz w:val="14"/>
                <w:szCs w:val="14"/>
              </w:rPr>
              <w:t>Safdie 2013</w:t>
            </w:r>
          </w:p>
        </w:tc>
        <w:tc>
          <w:tcPr>
            <w:tcW w:w="3366" w:type="dxa"/>
            <w:tcBorders>
              <w:top w:val="nil"/>
              <w:left w:val="nil"/>
              <w:bottom w:val="single" w:sz="4" w:space="0" w:color="auto"/>
              <w:right w:val="single" w:sz="4" w:space="0" w:color="auto"/>
            </w:tcBorders>
            <w:shd w:val="clear" w:color="000000" w:fill="FCE4D6"/>
            <w:hideMark/>
          </w:tcPr>
          <w:p w14:paraId="5C24ED1E" w14:textId="77777777" w:rsidR="000F44C5" w:rsidRPr="000F44C5" w:rsidRDefault="000F44C5" w:rsidP="000F44C5">
            <w:pPr>
              <w:spacing w:after="0" w:line="240" w:lineRule="auto"/>
              <w:rPr>
                <w:rFonts w:ascii="Arial" w:eastAsia="Times New Roman" w:hAnsi="Arial" w:cs="Arial"/>
                <w:color w:val="000000"/>
                <w:sz w:val="14"/>
                <w:szCs w:val="14"/>
              </w:rPr>
            </w:pPr>
            <w:r w:rsidRPr="000F44C5">
              <w:rPr>
                <w:rFonts w:ascii="Arial" w:eastAsia="Times New Roman" w:hAnsi="Arial" w:cs="Arial"/>
                <w:color w:val="000000"/>
                <w:sz w:val="14"/>
                <w:szCs w:val="14"/>
              </w:rPr>
              <w:t>Safdie M, Jennings-Aburto N, Levesque L, Janssen I, Campirano-Nunez F, Lopez-Olmedo N, et al. Impact of a school-based intervention program on obesity risk factors in Mexican children. Salud Publica Mex 2013;55 Suppl 3:374–87. [DOI: 10.21149/</w:t>
            </w:r>
            <w:proofErr w:type="gramStart"/>
            <w:r w:rsidRPr="000F44C5">
              <w:rPr>
                <w:rFonts w:ascii="Arial" w:eastAsia="Times New Roman" w:hAnsi="Arial" w:cs="Arial"/>
                <w:color w:val="000000"/>
                <w:sz w:val="14"/>
                <w:szCs w:val="14"/>
              </w:rPr>
              <w:t>spm.v</w:t>
            </w:r>
            <w:proofErr w:type="gramEnd"/>
            <w:r w:rsidRPr="000F44C5">
              <w:rPr>
                <w:rFonts w:ascii="Arial" w:eastAsia="Times New Roman" w:hAnsi="Arial" w:cs="Arial"/>
                <w:color w:val="000000"/>
                <w:sz w:val="14"/>
                <w:szCs w:val="14"/>
              </w:rPr>
              <w:t>55s3.5138]</w:t>
            </w:r>
          </w:p>
        </w:tc>
        <w:tc>
          <w:tcPr>
            <w:tcW w:w="240" w:type="dxa"/>
            <w:tcBorders>
              <w:top w:val="nil"/>
              <w:left w:val="nil"/>
              <w:bottom w:val="single" w:sz="4" w:space="0" w:color="auto"/>
              <w:right w:val="single" w:sz="4" w:space="0" w:color="auto"/>
            </w:tcBorders>
            <w:noWrap/>
            <w:vAlign w:val="center"/>
            <w:hideMark/>
          </w:tcPr>
          <w:p w14:paraId="0FA984D9" w14:textId="77777777" w:rsidR="000F44C5" w:rsidRPr="000F44C5" w:rsidRDefault="000F44C5" w:rsidP="000F44C5">
            <w:pPr>
              <w:spacing w:after="0" w:line="240" w:lineRule="auto"/>
              <w:jc w:val="center"/>
              <w:rPr>
                <w:rFonts w:ascii="Arial" w:eastAsia="Times New Roman" w:hAnsi="Arial" w:cs="Arial"/>
                <w:color w:val="000000"/>
                <w:sz w:val="14"/>
                <w:szCs w:val="14"/>
              </w:rPr>
            </w:pPr>
            <w:r w:rsidRPr="000F44C5">
              <w:rPr>
                <w:rFonts w:ascii="Arial" w:eastAsia="Times New Roman" w:hAnsi="Arial" w:cs="Arial"/>
                <w:color w:val="000000"/>
                <w:sz w:val="14"/>
                <w:szCs w:val="14"/>
              </w:rPr>
              <w:t> </w:t>
            </w:r>
          </w:p>
        </w:tc>
        <w:tc>
          <w:tcPr>
            <w:tcW w:w="240" w:type="dxa"/>
            <w:tcBorders>
              <w:top w:val="nil"/>
              <w:left w:val="nil"/>
              <w:bottom w:val="single" w:sz="4" w:space="0" w:color="auto"/>
              <w:right w:val="single" w:sz="4" w:space="0" w:color="auto"/>
            </w:tcBorders>
            <w:noWrap/>
            <w:vAlign w:val="center"/>
            <w:hideMark/>
          </w:tcPr>
          <w:p w14:paraId="755A305A" w14:textId="77777777" w:rsidR="000F44C5" w:rsidRPr="000F44C5" w:rsidRDefault="000F44C5" w:rsidP="000F44C5">
            <w:pPr>
              <w:spacing w:after="0" w:line="240" w:lineRule="auto"/>
              <w:jc w:val="center"/>
              <w:rPr>
                <w:rFonts w:ascii="Arial" w:eastAsia="Times New Roman" w:hAnsi="Arial" w:cs="Arial"/>
                <w:color w:val="000000"/>
                <w:sz w:val="14"/>
                <w:szCs w:val="14"/>
              </w:rPr>
            </w:pPr>
            <w:r w:rsidRPr="000F44C5">
              <w:rPr>
                <w:rFonts w:ascii="Arial" w:eastAsia="Times New Roman" w:hAnsi="Arial" w:cs="Arial"/>
                <w:color w:val="000000"/>
                <w:sz w:val="14"/>
                <w:szCs w:val="14"/>
              </w:rPr>
              <w:t> </w:t>
            </w:r>
          </w:p>
        </w:tc>
        <w:tc>
          <w:tcPr>
            <w:tcW w:w="240" w:type="dxa"/>
            <w:tcBorders>
              <w:top w:val="nil"/>
              <w:left w:val="nil"/>
              <w:bottom w:val="single" w:sz="4" w:space="0" w:color="auto"/>
              <w:right w:val="single" w:sz="4" w:space="0" w:color="auto"/>
            </w:tcBorders>
            <w:noWrap/>
            <w:vAlign w:val="center"/>
            <w:hideMark/>
          </w:tcPr>
          <w:p w14:paraId="1FFDDD64" w14:textId="77777777" w:rsidR="000F44C5" w:rsidRPr="000F44C5" w:rsidRDefault="000F44C5" w:rsidP="000F44C5">
            <w:pPr>
              <w:spacing w:after="0" w:line="240" w:lineRule="auto"/>
              <w:jc w:val="center"/>
              <w:rPr>
                <w:rFonts w:ascii="Arial" w:eastAsia="Times New Roman" w:hAnsi="Arial" w:cs="Arial"/>
                <w:color w:val="000000"/>
                <w:sz w:val="14"/>
                <w:szCs w:val="14"/>
              </w:rPr>
            </w:pPr>
            <w:r w:rsidRPr="000F44C5">
              <w:rPr>
                <w:rFonts w:ascii="Arial" w:eastAsia="Times New Roman" w:hAnsi="Arial" w:cs="Arial"/>
                <w:color w:val="000000"/>
                <w:sz w:val="14"/>
                <w:szCs w:val="14"/>
              </w:rPr>
              <w:t> </w:t>
            </w:r>
          </w:p>
        </w:tc>
        <w:tc>
          <w:tcPr>
            <w:tcW w:w="240" w:type="dxa"/>
            <w:tcBorders>
              <w:top w:val="nil"/>
              <w:left w:val="nil"/>
              <w:bottom w:val="single" w:sz="4" w:space="0" w:color="auto"/>
              <w:right w:val="single" w:sz="4" w:space="0" w:color="auto"/>
            </w:tcBorders>
            <w:noWrap/>
            <w:vAlign w:val="center"/>
            <w:hideMark/>
          </w:tcPr>
          <w:p w14:paraId="6922FFFF" w14:textId="77777777" w:rsidR="000F44C5" w:rsidRPr="000F44C5" w:rsidRDefault="000F44C5" w:rsidP="000F44C5">
            <w:pPr>
              <w:spacing w:after="0" w:line="240" w:lineRule="auto"/>
              <w:jc w:val="center"/>
              <w:rPr>
                <w:rFonts w:ascii="Arial" w:eastAsia="Times New Roman" w:hAnsi="Arial" w:cs="Arial"/>
                <w:color w:val="000000"/>
                <w:sz w:val="14"/>
                <w:szCs w:val="14"/>
              </w:rPr>
            </w:pPr>
            <w:r w:rsidRPr="000F44C5">
              <w:rPr>
                <w:rFonts w:ascii="Arial" w:eastAsia="Times New Roman" w:hAnsi="Arial" w:cs="Arial"/>
                <w:color w:val="000000"/>
                <w:sz w:val="14"/>
                <w:szCs w:val="14"/>
              </w:rPr>
              <w:t> </w:t>
            </w:r>
          </w:p>
        </w:tc>
        <w:tc>
          <w:tcPr>
            <w:tcW w:w="240" w:type="dxa"/>
            <w:tcBorders>
              <w:top w:val="nil"/>
              <w:left w:val="nil"/>
              <w:bottom w:val="single" w:sz="4" w:space="0" w:color="auto"/>
              <w:right w:val="single" w:sz="4" w:space="0" w:color="auto"/>
            </w:tcBorders>
            <w:noWrap/>
            <w:vAlign w:val="center"/>
            <w:hideMark/>
          </w:tcPr>
          <w:p w14:paraId="7EC3BC17" w14:textId="77777777" w:rsidR="000F44C5" w:rsidRPr="000F44C5" w:rsidRDefault="000F44C5" w:rsidP="000F44C5">
            <w:pPr>
              <w:spacing w:after="0" w:line="240" w:lineRule="auto"/>
              <w:jc w:val="center"/>
              <w:rPr>
                <w:rFonts w:ascii="Arial" w:eastAsia="Times New Roman" w:hAnsi="Arial" w:cs="Arial"/>
                <w:color w:val="000000"/>
                <w:sz w:val="14"/>
                <w:szCs w:val="14"/>
              </w:rPr>
            </w:pPr>
            <w:r w:rsidRPr="000F44C5">
              <w:rPr>
                <w:rFonts w:ascii="Arial" w:eastAsia="Times New Roman" w:hAnsi="Arial" w:cs="Arial"/>
                <w:color w:val="000000"/>
                <w:sz w:val="14"/>
                <w:szCs w:val="14"/>
              </w:rPr>
              <w:t> </w:t>
            </w:r>
          </w:p>
        </w:tc>
        <w:tc>
          <w:tcPr>
            <w:tcW w:w="240" w:type="dxa"/>
            <w:tcBorders>
              <w:top w:val="single" w:sz="4" w:space="0" w:color="auto"/>
              <w:left w:val="single" w:sz="4" w:space="0" w:color="auto"/>
              <w:bottom w:val="single" w:sz="4" w:space="0" w:color="auto"/>
              <w:right w:val="single" w:sz="4" w:space="0" w:color="auto"/>
            </w:tcBorders>
            <w:shd w:val="clear" w:color="000000" w:fill="00B050"/>
            <w:noWrap/>
            <w:vAlign w:val="center"/>
            <w:hideMark/>
          </w:tcPr>
          <w:p w14:paraId="3613B21F" w14:textId="77777777" w:rsidR="000F44C5" w:rsidRPr="000F44C5" w:rsidRDefault="000F44C5" w:rsidP="000F44C5">
            <w:pPr>
              <w:spacing w:after="0" w:line="240" w:lineRule="auto"/>
              <w:jc w:val="center"/>
              <w:rPr>
                <w:rFonts w:ascii="Arial" w:eastAsia="Times New Roman" w:hAnsi="Arial" w:cs="Arial"/>
                <w:color w:val="000000"/>
                <w:sz w:val="14"/>
                <w:szCs w:val="14"/>
              </w:rPr>
            </w:pPr>
            <w:r w:rsidRPr="000F44C5">
              <w:rPr>
                <w:rFonts w:ascii="Arial" w:eastAsia="Times New Roman" w:hAnsi="Arial" w:cs="Arial"/>
                <w:color w:val="000000"/>
                <w:sz w:val="14"/>
                <w:szCs w:val="14"/>
              </w:rPr>
              <w:t>1</w:t>
            </w:r>
          </w:p>
        </w:tc>
      </w:tr>
      <w:tr w:rsidR="000F44C5" w:rsidRPr="000F44C5" w14:paraId="65B71D50" w14:textId="77777777" w:rsidTr="000F44C5">
        <w:trPr>
          <w:trHeight w:val="540"/>
        </w:trPr>
        <w:tc>
          <w:tcPr>
            <w:tcW w:w="2734" w:type="dxa"/>
            <w:tcBorders>
              <w:top w:val="nil"/>
              <w:left w:val="single" w:sz="4" w:space="0" w:color="auto"/>
              <w:bottom w:val="single" w:sz="4" w:space="0" w:color="auto"/>
              <w:right w:val="single" w:sz="4" w:space="0" w:color="auto"/>
            </w:tcBorders>
            <w:shd w:val="clear" w:color="000000" w:fill="FCE4D6"/>
            <w:noWrap/>
            <w:hideMark/>
          </w:tcPr>
          <w:p w14:paraId="550FF42C" w14:textId="77777777" w:rsidR="000F44C5" w:rsidRPr="000F44C5" w:rsidRDefault="000F44C5" w:rsidP="000F44C5">
            <w:pPr>
              <w:spacing w:after="0" w:line="240" w:lineRule="auto"/>
              <w:rPr>
                <w:rFonts w:ascii="Arial" w:eastAsia="Times New Roman" w:hAnsi="Arial" w:cs="Arial"/>
                <w:color w:val="000000"/>
                <w:sz w:val="14"/>
                <w:szCs w:val="14"/>
              </w:rPr>
            </w:pPr>
            <w:r w:rsidRPr="000F44C5">
              <w:rPr>
                <w:rFonts w:ascii="Arial" w:eastAsia="Times New Roman" w:hAnsi="Arial" w:cs="Arial"/>
                <w:color w:val="000000"/>
                <w:sz w:val="14"/>
                <w:szCs w:val="14"/>
              </w:rPr>
              <w:t>Sahota 2001</w:t>
            </w:r>
          </w:p>
        </w:tc>
        <w:tc>
          <w:tcPr>
            <w:tcW w:w="3366" w:type="dxa"/>
            <w:tcBorders>
              <w:top w:val="nil"/>
              <w:left w:val="nil"/>
              <w:bottom w:val="single" w:sz="4" w:space="0" w:color="auto"/>
              <w:right w:val="single" w:sz="4" w:space="0" w:color="auto"/>
            </w:tcBorders>
            <w:shd w:val="clear" w:color="000000" w:fill="FCE4D6"/>
            <w:hideMark/>
          </w:tcPr>
          <w:p w14:paraId="6017149F" w14:textId="77777777" w:rsidR="000F44C5" w:rsidRPr="000F44C5" w:rsidRDefault="000F44C5" w:rsidP="000F44C5">
            <w:pPr>
              <w:spacing w:after="0" w:line="240" w:lineRule="auto"/>
              <w:rPr>
                <w:rFonts w:ascii="Arial" w:eastAsia="Times New Roman" w:hAnsi="Arial" w:cs="Arial"/>
                <w:color w:val="000000"/>
                <w:sz w:val="14"/>
                <w:szCs w:val="14"/>
              </w:rPr>
            </w:pPr>
            <w:r w:rsidRPr="000F44C5">
              <w:rPr>
                <w:rFonts w:ascii="Arial" w:eastAsia="Times New Roman" w:hAnsi="Arial" w:cs="Arial"/>
                <w:color w:val="000000"/>
                <w:sz w:val="14"/>
                <w:szCs w:val="14"/>
              </w:rPr>
              <w:t xml:space="preserve">Sahota P, Rudolf MCJ, Dixey R, Hill AJ, Barth JH, Cade J. </w:t>
            </w:r>
            <w:proofErr w:type="spellStart"/>
            <w:r w:rsidRPr="000F44C5">
              <w:rPr>
                <w:rFonts w:ascii="Arial" w:eastAsia="Times New Roman" w:hAnsi="Arial" w:cs="Arial"/>
                <w:color w:val="000000"/>
                <w:sz w:val="14"/>
                <w:szCs w:val="14"/>
              </w:rPr>
              <w:t>Randomised</w:t>
            </w:r>
            <w:proofErr w:type="spellEnd"/>
            <w:r w:rsidRPr="000F44C5">
              <w:rPr>
                <w:rFonts w:ascii="Arial" w:eastAsia="Times New Roman" w:hAnsi="Arial" w:cs="Arial"/>
                <w:color w:val="000000"/>
                <w:sz w:val="14"/>
                <w:szCs w:val="14"/>
              </w:rPr>
              <w:t xml:space="preserve"> controlled trial of primary </w:t>
            </w:r>
            <w:proofErr w:type="gramStart"/>
            <w:r w:rsidRPr="000F44C5">
              <w:rPr>
                <w:rFonts w:ascii="Arial" w:eastAsia="Times New Roman" w:hAnsi="Arial" w:cs="Arial"/>
                <w:color w:val="000000"/>
                <w:sz w:val="14"/>
                <w:szCs w:val="14"/>
              </w:rPr>
              <w:t>school based</w:t>
            </w:r>
            <w:proofErr w:type="gramEnd"/>
            <w:r w:rsidRPr="000F44C5">
              <w:rPr>
                <w:rFonts w:ascii="Arial" w:eastAsia="Times New Roman" w:hAnsi="Arial" w:cs="Arial"/>
                <w:color w:val="000000"/>
                <w:sz w:val="14"/>
                <w:szCs w:val="14"/>
              </w:rPr>
              <w:t xml:space="preserve"> intervention to reduce risk factors for obesity. BMJ </w:t>
            </w:r>
            <w:proofErr w:type="gramStart"/>
            <w:r w:rsidRPr="000F44C5">
              <w:rPr>
                <w:rFonts w:ascii="Arial" w:eastAsia="Times New Roman" w:hAnsi="Arial" w:cs="Arial"/>
                <w:color w:val="000000"/>
                <w:sz w:val="14"/>
                <w:szCs w:val="14"/>
              </w:rPr>
              <w:t>2001;323:1029</w:t>
            </w:r>
            <w:proofErr w:type="gramEnd"/>
            <w:r w:rsidRPr="000F44C5">
              <w:rPr>
                <w:rFonts w:ascii="Arial" w:eastAsia="Times New Roman" w:hAnsi="Arial" w:cs="Arial"/>
                <w:color w:val="000000"/>
                <w:sz w:val="14"/>
                <w:szCs w:val="14"/>
              </w:rPr>
              <w:t>–32.</w:t>
            </w:r>
          </w:p>
        </w:tc>
        <w:tc>
          <w:tcPr>
            <w:tcW w:w="240" w:type="dxa"/>
            <w:tcBorders>
              <w:top w:val="nil"/>
              <w:left w:val="nil"/>
              <w:bottom w:val="single" w:sz="4" w:space="0" w:color="auto"/>
              <w:right w:val="single" w:sz="4" w:space="0" w:color="auto"/>
            </w:tcBorders>
            <w:noWrap/>
            <w:vAlign w:val="center"/>
            <w:hideMark/>
          </w:tcPr>
          <w:p w14:paraId="707F1364" w14:textId="77777777" w:rsidR="000F44C5" w:rsidRPr="000F44C5" w:rsidRDefault="000F44C5" w:rsidP="000F44C5">
            <w:pPr>
              <w:spacing w:after="0" w:line="240" w:lineRule="auto"/>
              <w:jc w:val="center"/>
              <w:rPr>
                <w:rFonts w:ascii="Arial" w:eastAsia="Times New Roman" w:hAnsi="Arial" w:cs="Arial"/>
                <w:color w:val="000000"/>
                <w:sz w:val="14"/>
                <w:szCs w:val="14"/>
              </w:rPr>
            </w:pPr>
            <w:r w:rsidRPr="000F44C5">
              <w:rPr>
                <w:rFonts w:ascii="Arial" w:eastAsia="Times New Roman" w:hAnsi="Arial" w:cs="Arial"/>
                <w:color w:val="000000"/>
                <w:sz w:val="14"/>
                <w:szCs w:val="14"/>
              </w:rPr>
              <w:t> </w:t>
            </w:r>
          </w:p>
        </w:tc>
        <w:tc>
          <w:tcPr>
            <w:tcW w:w="240" w:type="dxa"/>
            <w:tcBorders>
              <w:top w:val="nil"/>
              <w:left w:val="nil"/>
              <w:bottom w:val="single" w:sz="4" w:space="0" w:color="auto"/>
              <w:right w:val="single" w:sz="4" w:space="0" w:color="auto"/>
            </w:tcBorders>
            <w:noWrap/>
            <w:vAlign w:val="center"/>
            <w:hideMark/>
          </w:tcPr>
          <w:p w14:paraId="5617D84A" w14:textId="77777777" w:rsidR="000F44C5" w:rsidRPr="000F44C5" w:rsidRDefault="000F44C5" w:rsidP="000F44C5">
            <w:pPr>
              <w:spacing w:after="0" w:line="240" w:lineRule="auto"/>
              <w:jc w:val="center"/>
              <w:rPr>
                <w:rFonts w:ascii="Arial" w:eastAsia="Times New Roman" w:hAnsi="Arial" w:cs="Arial"/>
                <w:color w:val="000000"/>
                <w:sz w:val="14"/>
                <w:szCs w:val="14"/>
              </w:rPr>
            </w:pPr>
            <w:r w:rsidRPr="000F44C5">
              <w:rPr>
                <w:rFonts w:ascii="Arial" w:eastAsia="Times New Roman" w:hAnsi="Arial" w:cs="Arial"/>
                <w:color w:val="000000"/>
                <w:sz w:val="14"/>
                <w:szCs w:val="14"/>
              </w:rPr>
              <w:t> </w:t>
            </w:r>
          </w:p>
        </w:tc>
        <w:tc>
          <w:tcPr>
            <w:tcW w:w="240" w:type="dxa"/>
            <w:tcBorders>
              <w:top w:val="nil"/>
              <w:left w:val="nil"/>
              <w:bottom w:val="single" w:sz="4" w:space="0" w:color="auto"/>
              <w:right w:val="single" w:sz="4" w:space="0" w:color="auto"/>
            </w:tcBorders>
            <w:noWrap/>
            <w:vAlign w:val="center"/>
            <w:hideMark/>
          </w:tcPr>
          <w:p w14:paraId="6BD17D8D" w14:textId="77777777" w:rsidR="000F44C5" w:rsidRPr="000F44C5" w:rsidRDefault="000F44C5" w:rsidP="000F44C5">
            <w:pPr>
              <w:spacing w:after="0" w:line="240" w:lineRule="auto"/>
              <w:jc w:val="center"/>
              <w:rPr>
                <w:rFonts w:ascii="Arial" w:eastAsia="Times New Roman" w:hAnsi="Arial" w:cs="Arial"/>
                <w:color w:val="000000"/>
                <w:sz w:val="14"/>
                <w:szCs w:val="14"/>
              </w:rPr>
            </w:pPr>
            <w:r w:rsidRPr="000F44C5">
              <w:rPr>
                <w:rFonts w:ascii="Arial" w:eastAsia="Times New Roman" w:hAnsi="Arial" w:cs="Arial"/>
                <w:color w:val="000000"/>
                <w:sz w:val="14"/>
                <w:szCs w:val="14"/>
              </w:rPr>
              <w:t> </w:t>
            </w:r>
          </w:p>
        </w:tc>
        <w:tc>
          <w:tcPr>
            <w:tcW w:w="240" w:type="dxa"/>
            <w:tcBorders>
              <w:top w:val="nil"/>
              <w:left w:val="nil"/>
              <w:bottom w:val="single" w:sz="4" w:space="0" w:color="auto"/>
              <w:right w:val="single" w:sz="4" w:space="0" w:color="auto"/>
            </w:tcBorders>
            <w:noWrap/>
            <w:vAlign w:val="center"/>
            <w:hideMark/>
          </w:tcPr>
          <w:p w14:paraId="5ECA6EED" w14:textId="77777777" w:rsidR="000F44C5" w:rsidRPr="000F44C5" w:rsidRDefault="000F44C5" w:rsidP="000F44C5">
            <w:pPr>
              <w:spacing w:after="0" w:line="240" w:lineRule="auto"/>
              <w:jc w:val="center"/>
              <w:rPr>
                <w:rFonts w:ascii="Arial" w:eastAsia="Times New Roman" w:hAnsi="Arial" w:cs="Arial"/>
                <w:color w:val="000000"/>
                <w:sz w:val="14"/>
                <w:szCs w:val="14"/>
              </w:rPr>
            </w:pPr>
            <w:r w:rsidRPr="000F44C5">
              <w:rPr>
                <w:rFonts w:ascii="Arial" w:eastAsia="Times New Roman" w:hAnsi="Arial" w:cs="Arial"/>
                <w:color w:val="000000"/>
                <w:sz w:val="14"/>
                <w:szCs w:val="14"/>
              </w:rPr>
              <w:t> </w:t>
            </w:r>
          </w:p>
        </w:tc>
        <w:tc>
          <w:tcPr>
            <w:tcW w:w="240" w:type="dxa"/>
            <w:tcBorders>
              <w:top w:val="nil"/>
              <w:left w:val="nil"/>
              <w:bottom w:val="single" w:sz="4" w:space="0" w:color="auto"/>
              <w:right w:val="single" w:sz="4" w:space="0" w:color="auto"/>
            </w:tcBorders>
            <w:noWrap/>
            <w:vAlign w:val="center"/>
            <w:hideMark/>
          </w:tcPr>
          <w:p w14:paraId="170E58BC" w14:textId="77777777" w:rsidR="000F44C5" w:rsidRPr="000F44C5" w:rsidRDefault="000F44C5" w:rsidP="000F44C5">
            <w:pPr>
              <w:spacing w:after="0" w:line="240" w:lineRule="auto"/>
              <w:jc w:val="center"/>
              <w:rPr>
                <w:rFonts w:ascii="Arial" w:eastAsia="Times New Roman" w:hAnsi="Arial" w:cs="Arial"/>
                <w:color w:val="000000"/>
                <w:sz w:val="14"/>
                <w:szCs w:val="14"/>
              </w:rPr>
            </w:pPr>
            <w:r w:rsidRPr="000F44C5">
              <w:rPr>
                <w:rFonts w:ascii="Arial" w:eastAsia="Times New Roman" w:hAnsi="Arial" w:cs="Arial"/>
                <w:color w:val="000000"/>
                <w:sz w:val="14"/>
                <w:szCs w:val="14"/>
              </w:rPr>
              <w:t> </w:t>
            </w:r>
          </w:p>
        </w:tc>
        <w:tc>
          <w:tcPr>
            <w:tcW w:w="240" w:type="dxa"/>
            <w:tcBorders>
              <w:top w:val="single" w:sz="4" w:space="0" w:color="auto"/>
              <w:left w:val="single" w:sz="4" w:space="0" w:color="auto"/>
              <w:bottom w:val="single" w:sz="4" w:space="0" w:color="auto"/>
              <w:right w:val="single" w:sz="4" w:space="0" w:color="auto"/>
            </w:tcBorders>
            <w:shd w:val="clear" w:color="000000" w:fill="00B050"/>
            <w:noWrap/>
            <w:vAlign w:val="center"/>
            <w:hideMark/>
          </w:tcPr>
          <w:p w14:paraId="1C6EE796" w14:textId="77777777" w:rsidR="000F44C5" w:rsidRPr="000F44C5" w:rsidRDefault="000F44C5" w:rsidP="000F44C5">
            <w:pPr>
              <w:spacing w:after="0" w:line="240" w:lineRule="auto"/>
              <w:jc w:val="center"/>
              <w:rPr>
                <w:rFonts w:ascii="Arial" w:eastAsia="Times New Roman" w:hAnsi="Arial" w:cs="Arial"/>
                <w:color w:val="000000"/>
                <w:sz w:val="14"/>
                <w:szCs w:val="14"/>
              </w:rPr>
            </w:pPr>
            <w:r w:rsidRPr="000F44C5">
              <w:rPr>
                <w:rFonts w:ascii="Arial" w:eastAsia="Times New Roman" w:hAnsi="Arial" w:cs="Arial"/>
                <w:color w:val="000000"/>
                <w:sz w:val="14"/>
                <w:szCs w:val="14"/>
              </w:rPr>
              <w:t>1</w:t>
            </w:r>
          </w:p>
        </w:tc>
      </w:tr>
      <w:tr w:rsidR="000F44C5" w:rsidRPr="000F44C5" w14:paraId="33CD1958" w14:textId="77777777" w:rsidTr="000F44C5">
        <w:trPr>
          <w:trHeight w:val="720"/>
        </w:trPr>
        <w:tc>
          <w:tcPr>
            <w:tcW w:w="2734" w:type="dxa"/>
            <w:tcBorders>
              <w:top w:val="nil"/>
              <w:left w:val="single" w:sz="4" w:space="0" w:color="auto"/>
              <w:bottom w:val="single" w:sz="4" w:space="0" w:color="auto"/>
              <w:right w:val="single" w:sz="4" w:space="0" w:color="auto"/>
            </w:tcBorders>
            <w:shd w:val="clear" w:color="000000" w:fill="FCE4D6"/>
            <w:noWrap/>
            <w:hideMark/>
          </w:tcPr>
          <w:p w14:paraId="3CEC6C44" w14:textId="77777777" w:rsidR="000F44C5" w:rsidRPr="000F44C5" w:rsidRDefault="000F44C5" w:rsidP="000F44C5">
            <w:pPr>
              <w:spacing w:after="0" w:line="240" w:lineRule="auto"/>
              <w:rPr>
                <w:rFonts w:ascii="Arial" w:eastAsia="Times New Roman" w:hAnsi="Arial" w:cs="Arial"/>
                <w:color w:val="000000"/>
                <w:sz w:val="14"/>
                <w:szCs w:val="14"/>
              </w:rPr>
            </w:pPr>
            <w:r w:rsidRPr="000F44C5">
              <w:rPr>
                <w:rFonts w:ascii="Arial" w:eastAsia="Times New Roman" w:hAnsi="Arial" w:cs="Arial"/>
                <w:color w:val="000000"/>
                <w:sz w:val="14"/>
                <w:szCs w:val="14"/>
              </w:rPr>
              <w:t>Sahota 2019</w:t>
            </w:r>
          </w:p>
        </w:tc>
        <w:tc>
          <w:tcPr>
            <w:tcW w:w="3366" w:type="dxa"/>
            <w:tcBorders>
              <w:top w:val="nil"/>
              <w:left w:val="nil"/>
              <w:bottom w:val="single" w:sz="4" w:space="0" w:color="auto"/>
              <w:right w:val="single" w:sz="4" w:space="0" w:color="auto"/>
            </w:tcBorders>
            <w:shd w:val="clear" w:color="000000" w:fill="FCE4D6"/>
            <w:hideMark/>
          </w:tcPr>
          <w:p w14:paraId="55023D40" w14:textId="77777777" w:rsidR="000F44C5" w:rsidRPr="000F44C5" w:rsidRDefault="000F44C5" w:rsidP="000F44C5">
            <w:pPr>
              <w:spacing w:after="0" w:line="240" w:lineRule="auto"/>
              <w:rPr>
                <w:rFonts w:ascii="Arial" w:eastAsia="Times New Roman" w:hAnsi="Arial" w:cs="Arial"/>
                <w:color w:val="000000"/>
                <w:sz w:val="14"/>
                <w:szCs w:val="14"/>
              </w:rPr>
            </w:pPr>
            <w:r w:rsidRPr="000F44C5">
              <w:rPr>
                <w:rFonts w:ascii="Arial" w:eastAsia="Times New Roman" w:hAnsi="Arial" w:cs="Arial"/>
                <w:color w:val="000000"/>
                <w:sz w:val="14"/>
                <w:szCs w:val="14"/>
              </w:rPr>
              <w:t xml:space="preserve">Sahota P, Christian M, Day R, Cocks K. The feasibility and acceptability of a primary school-based </w:t>
            </w:r>
            <w:proofErr w:type="spellStart"/>
            <w:r w:rsidRPr="000F44C5">
              <w:rPr>
                <w:rFonts w:ascii="Arial" w:eastAsia="Times New Roman" w:hAnsi="Arial" w:cs="Arial"/>
                <w:color w:val="000000"/>
                <w:sz w:val="14"/>
                <w:szCs w:val="14"/>
              </w:rPr>
              <w:t>programme</w:t>
            </w:r>
            <w:proofErr w:type="spellEnd"/>
            <w:r w:rsidRPr="000F44C5">
              <w:rPr>
                <w:rFonts w:ascii="Arial" w:eastAsia="Times New Roman" w:hAnsi="Arial" w:cs="Arial"/>
                <w:color w:val="000000"/>
                <w:sz w:val="14"/>
                <w:szCs w:val="14"/>
              </w:rPr>
              <w:t xml:space="preserve"> targeting diet and physical activity: the </w:t>
            </w:r>
            <w:proofErr w:type="spellStart"/>
            <w:r w:rsidRPr="000F44C5">
              <w:rPr>
                <w:rFonts w:ascii="Arial" w:eastAsia="Times New Roman" w:hAnsi="Arial" w:cs="Arial"/>
                <w:color w:val="000000"/>
                <w:sz w:val="14"/>
                <w:szCs w:val="14"/>
              </w:rPr>
              <w:t>PhunkyFoods</w:t>
            </w:r>
            <w:proofErr w:type="spellEnd"/>
            <w:r w:rsidRPr="000F44C5">
              <w:rPr>
                <w:rFonts w:ascii="Arial" w:eastAsia="Times New Roman" w:hAnsi="Arial" w:cs="Arial"/>
                <w:color w:val="000000"/>
                <w:sz w:val="14"/>
                <w:szCs w:val="14"/>
              </w:rPr>
              <w:t xml:space="preserve"> </w:t>
            </w:r>
            <w:proofErr w:type="spellStart"/>
            <w:r w:rsidRPr="000F44C5">
              <w:rPr>
                <w:rFonts w:ascii="Arial" w:eastAsia="Times New Roman" w:hAnsi="Arial" w:cs="Arial"/>
                <w:color w:val="000000"/>
                <w:sz w:val="14"/>
                <w:szCs w:val="14"/>
              </w:rPr>
              <w:t>Programme</w:t>
            </w:r>
            <w:proofErr w:type="spellEnd"/>
            <w:r w:rsidRPr="000F44C5">
              <w:rPr>
                <w:rFonts w:ascii="Arial" w:eastAsia="Times New Roman" w:hAnsi="Arial" w:cs="Arial"/>
                <w:color w:val="000000"/>
                <w:sz w:val="14"/>
                <w:szCs w:val="14"/>
              </w:rPr>
              <w:t>. Pilot and Feasibility Studies. 2019;5(1):159. [DOI: 10.1186/s40814-019-0542-2]</w:t>
            </w:r>
          </w:p>
        </w:tc>
        <w:tc>
          <w:tcPr>
            <w:tcW w:w="240" w:type="dxa"/>
            <w:tcBorders>
              <w:top w:val="nil"/>
              <w:left w:val="nil"/>
              <w:bottom w:val="single" w:sz="4" w:space="0" w:color="auto"/>
              <w:right w:val="single" w:sz="4" w:space="0" w:color="auto"/>
            </w:tcBorders>
            <w:noWrap/>
            <w:vAlign w:val="center"/>
            <w:hideMark/>
          </w:tcPr>
          <w:p w14:paraId="51F4A434" w14:textId="77777777" w:rsidR="000F44C5" w:rsidRPr="000F44C5" w:rsidRDefault="000F44C5" w:rsidP="000F44C5">
            <w:pPr>
              <w:spacing w:after="0" w:line="240" w:lineRule="auto"/>
              <w:jc w:val="center"/>
              <w:rPr>
                <w:rFonts w:ascii="Arial" w:eastAsia="Times New Roman" w:hAnsi="Arial" w:cs="Arial"/>
                <w:color w:val="000000"/>
                <w:sz w:val="14"/>
                <w:szCs w:val="14"/>
              </w:rPr>
            </w:pPr>
            <w:r w:rsidRPr="000F44C5">
              <w:rPr>
                <w:rFonts w:ascii="Arial" w:eastAsia="Times New Roman" w:hAnsi="Arial" w:cs="Arial"/>
                <w:color w:val="000000"/>
                <w:sz w:val="14"/>
                <w:szCs w:val="14"/>
              </w:rPr>
              <w:t> </w:t>
            </w:r>
          </w:p>
        </w:tc>
        <w:tc>
          <w:tcPr>
            <w:tcW w:w="240" w:type="dxa"/>
            <w:tcBorders>
              <w:top w:val="nil"/>
              <w:left w:val="nil"/>
              <w:bottom w:val="single" w:sz="4" w:space="0" w:color="auto"/>
              <w:right w:val="single" w:sz="4" w:space="0" w:color="auto"/>
            </w:tcBorders>
            <w:noWrap/>
            <w:vAlign w:val="center"/>
            <w:hideMark/>
          </w:tcPr>
          <w:p w14:paraId="314C4492" w14:textId="77777777" w:rsidR="000F44C5" w:rsidRPr="000F44C5" w:rsidRDefault="000F44C5" w:rsidP="000F44C5">
            <w:pPr>
              <w:spacing w:after="0" w:line="240" w:lineRule="auto"/>
              <w:jc w:val="center"/>
              <w:rPr>
                <w:rFonts w:ascii="Arial" w:eastAsia="Times New Roman" w:hAnsi="Arial" w:cs="Arial"/>
                <w:color w:val="000000"/>
                <w:sz w:val="14"/>
                <w:szCs w:val="14"/>
              </w:rPr>
            </w:pPr>
            <w:r w:rsidRPr="000F44C5">
              <w:rPr>
                <w:rFonts w:ascii="Arial" w:eastAsia="Times New Roman" w:hAnsi="Arial" w:cs="Arial"/>
                <w:color w:val="000000"/>
                <w:sz w:val="14"/>
                <w:szCs w:val="14"/>
              </w:rPr>
              <w:t> </w:t>
            </w:r>
          </w:p>
        </w:tc>
        <w:tc>
          <w:tcPr>
            <w:tcW w:w="240" w:type="dxa"/>
            <w:tcBorders>
              <w:top w:val="nil"/>
              <w:left w:val="nil"/>
              <w:bottom w:val="single" w:sz="4" w:space="0" w:color="auto"/>
              <w:right w:val="single" w:sz="4" w:space="0" w:color="auto"/>
            </w:tcBorders>
            <w:noWrap/>
            <w:vAlign w:val="center"/>
            <w:hideMark/>
          </w:tcPr>
          <w:p w14:paraId="55EF5B2C" w14:textId="77777777" w:rsidR="000F44C5" w:rsidRPr="000F44C5" w:rsidRDefault="000F44C5" w:rsidP="000F44C5">
            <w:pPr>
              <w:spacing w:after="0" w:line="240" w:lineRule="auto"/>
              <w:jc w:val="center"/>
              <w:rPr>
                <w:rFonts w:ascii="Arial" w:eastAsia="Times New Roman" w:hAnsi="Arial" w:cs="Arial"/>
                <w:color w:val="000000"/>
                <w:sz w:val="14"/>
                <w:szCs w:val="14"/>
              </w:rPr>
            </w:pPr>
            <w:r w:rsidRPr="000F44C5">
              <w:rPr>
                <w:rFonts w:ascii="Arial" w:eastAsia="Times New Roman" w:hAnsi="Arial" w:cs="Arial"/>
                <w:color w:val="000000"/>
                <w:sz w:val="14"/>
                <w:szCs w:val="14"/>
              </w:rPr>
              <w:t> </w:t>
            </w:r>
          </w:p>
        </w:tc>
        <w:tc>
          <w:tcPr>
            <w:tcW w:w="240" w:type="dxa"/>
            <w:tcBorders>
              <w:top w:val="nil"/>
              <w:left w:val="nil"/>
              <w:bottom w:val="single" w:sz="4" w:space="0" w:color="auto"/>
              <w:right w:val="single" w:sz="4" w:space="0" w:color="auto"/>
            </w:tcBorders>
            <w:noWrap/>
            <w:vAlign w:val="center"/>
            <w:hideMark/>
          </w:tcPr>
          <w:p w14:paraId="5A89816C" w14:textId="77777777" w:rsidR="000F44C5" w:rsidRPr="000F44C5" w:rsidRDefault="000F44C5" w:rsidP="000F44C5">
            <w:pPr>
              <w:spacing w:after="0" w:line="240" w:lineRule="auto"/>
              <w:jc w:val="center"/>
              <w:rPr>
                <w:rFonts w:ascii="Arial" w:eastAsia="Times New Roman" w:hAnsi="Arial" w:cs="Arial"/>
                <w:color w:val="000000"/>
                <w:sz w:val="14"/>
                <w:szCs w:val="14"/>
              </w:rPr>
            </w:pPr>
            <w:r w:rsidRPr="000F44C5">
              <w:rPr>
                <w:rFonts w:ascii="Arial" w:eastAsia="Times New Roman" w:hAnsi="Arial" w:cs="Arial"/>
                <w:color w:val="000000"/>
                <w:sz w:val="14"/>
                <w:szCs w:val="14"/>
              </w:rPr>
              <w:t> </w:t>
            </w:r>
          </w:p>
        </w:tc>
        <w:tc>
          <w:tcPr>
            <w:tcW w:w="240" w:type="dxa"/>
            <w:tcBorders>
              <w:top w:val="nil"/>
              <w:left w:val="nil"/>
              <w:bottom w:val="single" w:sz="4" w:space="0" w:color="auto"/>
              <w:right w:val="single" w:sz="4" w:space="0" w:color="auto"/>
            </w:tcBorders>
            <w:noWrap/>
            <w:vAlign w:val="center"/>
            <w:hideMark/>
          </w:tcPr>
          <w:p w14:paraId="6836EF4A" w14:textId="77777777" w:rsidR="000F44C5" w:rsidRPr="000F44C5" w:rsidRDefault="000F44C5" w:rsidP="000F44C5">
            <w:pPr>
              <w:spacing w:after="0" w:line="240" w:lineRule="auto"/>
              <w:jc w:val="center"/>
              <w:rPr>
                <w:rFonts w:ascii="Arial" w:eastAsia="Times New Roman" w:hAnsi="Arial" w:cs="Arial"/>
                <w:color w:val="000000"/>
                <w:sz w:val="14"/>
                <w:szCs w:val="14"/>
              </w:rPr>
            </w:pPr>
            <w:r w:rsidRPr="000F44C5">
              <w:rPr>
                <w:rFonts w:ascii="Arial" w:eastAsia="Times New Roman" w:hAnsi="Arial" w:cs="Arial"/>
                <w:color w:val="000000"/>
                <w:sz w:val="14"/>
                <w:szCs w:val="14"/>
              </w:rPr>
              <w:t> </w:t>
            </w:r>
          </w:p>
        </w:tc>
        <w:tc>
          <w:tcPr>
            <w:tcW w:w="240" w:type="dxa"/>
            <w:tcBorders>
              <w:top w:val="single" w:sz="4" w:space="0" w:color="auto"/>
              <w:left w:val="single" w:sz="4" w:space="0" w:color="auto"/>
              <w:bottom w:val="single" w:sz="4" w:space="0" w:color="auto"/>
              <w:right w:val="single" w:sz="4" w:space="0" w:color="auto"/>
            </w:tcBorders>
            <w:shd w:val="clear" w:color="000000" w:fill="00B050"/>
            <w:noWrap/>
            <w:vAlign w:val="center"/>
            <w:hideMark/>
          </w:tcPr>
          <w:p w14:paraId="1E86C8AB" w14:textId="77777777" w:rsidR="000F44C5" w:rsidRPr="000F44C5" w:rsidRDefault="000F44C5" w:rsidP="000F44C5">
            <w:pPr>
              <w:spacing w:after="0" w:line="240" w:lineRule="auto"/>
              <w:jc w:val="center"/>
              <w:rPr>
                <w:rFonts w:ascii="Arial" w:eastAsia="Times New Roman" w:hAnsi="Arial" w:cs="Arial"/>
                <w:color w:val="000000"/>
                <w:sz w:val="14"/>
                <w:szCs w:val="14"/>
              </w:rPr>
            </w:pPr>
            <w:r w:rsidRPr="000F44C5">
              <w:rPr>
                <w:rFonts w:ascii="Arial" w:eastAsia="Times New Roman" w:hAnsi="Arial" w:cs="Arial"/>
                <w:color w:val="000000"/>
                <w:sz w:val="14"/>
                <w:szCs w:val="14"/>
              </w:rPr>
              <w:t>1</w:t>
            </w:r>
          </w:p>
        </w:tc>
      </w:tr>
      <w:tr w:rsidR="000F44C5" w:rsidRPr="000F44C5" w14:paraId="3A53F2E7" w14:textId="77777777" w:rsidTr="000F44C5">
        <w:trPr>
          <w:trHeight w:val="900"/>
        </w:trPr>
        <w:tc>
          <w:tcPr>
            <w:tcW w:w="2734" w:type="dxa"/>
            <w:tcBorders>
              <w:top w:val="nil"/>
              <w:left w:val="single" w:sz="4" w:space="0" w:color="auto"/>
              <w:bottom w:val="single" w:sz="4" w:space="0" w:color="auto"/>
              <w:right w:val="single" w:sz="4" w:space="0" w:color="auto"/>
            </w:tcBorders>
            <w:shd w:val="clear" w:color="000000" w:fill="FCE4D6"/>
            <w:noWrap/>
            <w:hideMark/>
          </w:tcPr>
          <w:p w14:paraId="5E521AE9" w14:textId="77777777" w:rsidR="000F44C5" w:rsidRPr="000F44C5" w:rsidRDefault="000F44C5" w:rsidP="000F44C5">
            <w:pPr>
              <w:spacing w:after="0" w:line="240" w:lineRule="auto"/>
              <w:rPr>
                <w:rFonts w:ascii="Arial" w:eastAsia="Times New Roman" w:hAnsi="Arial" w:cs="Arial"/>
                <w:color w:val="000000"/>
                <w:sz w:val="14"/>
                <w:szCs w:val="14"/>
              </w:rPr>
            </w:pPr>
            <w:r w:rsidRPr="000F44C5">
              <w:rPr>
                <w:rFonts w:ascii="Arial" w:eastAsia="Times New Roman" w:hAnsi="Arial" w:cs="Arial"/>
                <w:color w:val="000000"/>
                <w:sz w:val="14"/>
                <w:szCs w:val="14"/>
              </w:rPr>
              <w:t>Salmon 2008</w:t>
            </w:r>
          </w:p>
        </w:tc>
        <w:tc>
          <w:tcPr>
            <w:tcW w:w="3366" w:type="dxa"/>
            <w:tcBorders>
              <w:top w:val="nil"/>
              <w:left w:val="nil"/>
              <w:bottom w:val="single" w:sz="4" w:space="0" w:color="auto"/>
              <w:right w:val="single" w:sz="4" w:space="0" w:color="auto"/>
            </w:tcBorders>
            <w:shd w:val="clear" w:color="000000" w:fill="FCE4D6"/>
            <w:hideMark/>
          </w:tcPr>
          <w:p w14:paraId="0EDF4399" w14:textId="77777777" w:rsidR="000F44C5" w:rsidRPr="000F44C5" w:rsidRDefault="000F44C5" w:rsidP="000F44C5">
            <w:pPr>
              <w:spacing w:after="0" w:line="240" w:lineRule="auto"/>
              <w:rPr>
                <w:rFonts w:ascii="Arial" w:eastAsia="Times New Roman" w:hAnsi="Arial" w:cs="Arial"/>
                <w:color w:val="000000"/>
                <w:sz w:val="14"/>
                <w:szCs w:val="14"/>
              </w:rPr>
            </w:pPr>
            <w:r w:rsidRPr="000F44C5">
              <w:rPr>
                <w:rFonts w:ascii="Arial" w:eastAsia="Times New Roman" w:hAnsi="Arial" w:cs="Arial"/>
                <w:color w:val="000000"/>
                <w:sz w:val="14"/>
                <w:szCs w:val="14"/>
              </w:rPr>
              <w:t xml:space="preserve">Salmon J, Ball K, Hume C, Booth M, Crawford D. Outcomes of a group-randomized trial to prevent excess weight gain, reduce screen </w:t>
            </w:r>
            <w:proofErr w:type="spellStart"/>
            <w:r w:rsidRPr="000F44C5">
              <w:rPr>
                <w:rFonts w:ascii="Arial" w:eastAsia="Times New Roman" w:hAnsi="Arial" w:cs="Arial"/>
                <w:color w:val="000000"/>
                <w:sz w:val="14"/>
                <w:szCs w:val="14"/>
              </w:rPr>
              <w:t>behaviours</w:t>
            </w:r>
            <w:proofErr w:type="spellEnd"/>
            <w:r w:rsidRPr="000F44C5">
              <w:rPr>
                <w:rFonts w:ascii="Arial" w:eastAsia="Times New Roman" w:hAnsi="Arial" w:cs="Arial"/>
                <w:color w:val="000000"/>
                <w:sz w:val="14"/>
                <w:szCs w:val="14"/>
              </w:rPr>
              <w:t xml:space="preserve"> and promote physical activity in 10-year-old children: switch-play. International Journal of Obesity. 2008;32(4):601–12. [DOI: 10.1038/sj.ijo.0803805]</w:t>
            </w:r>
          </w:p>
        </w:tc>
        <w:tc>
          <w:tcPr>
            <w:tcW w:w="240" w:type="dxa"/>
            <w:tcBorders>
              <w:top w:val="nil"/>
              <w:left w:val="nil"/>
              <w:bottom w:val="single" w:sz="4" w:space="0" w:color="auto"/>
              <w:right w:val="single" w:sz="4" w:space="0" w:color="auto"/>
            </w:tcBorders>
            <w:noWrap/>
            <w:vAlign w:val="center"/>
            <w:hideMark/>
          </w:tcPr>
          <w:p w14:paraId="26310E17" w14:textId="77777777" w:rsidR="000F44C5" w:rsidRPr="000F44C5" w:rsidRDefault="000F44C5" w:rsidP="000F44C5">
            <w:pPr>
              <w:spacing w:after="0" w:line="240" w:lineRule="auto"/>
              <w:jc w:val="center"/>
              <w:rPr>
                <w:rFonts w:ascii="Arial" w:eastAsia="Times New Roman" w:hAnsi="Arial" w:cs="Arial"/>
                <w:color w:val="000000"/>
                <w:sz w:val="14"/>
                <w:szCs w:val="14"/>
              </w:rPr>
            </w:pPr>
            <w:r w:rsidRPr="000F44C5">
              <w:rPr>
                <w:rFonts w:ascii="Arial" w:eastAsia="Times New Roman" w:hAnsi="Arial" w:cs="Arial"/>
                <w:color w:val="000000"/>
                <w:sz w:val="14"/>
                <w:szCs w:val="14"/>
              </w:rPr>
              <w:t> </w:t>
            </w:r>
          </w:p>
        </w:tc>
        <w:tc>
          <w:tcPr>
            <w:tcW w:w="240" w:type="dxa"/>
            <w:tcBorders>
              <w:top w:val="nil"/>
              <w:left w:val="nil"/>
              <w:bottom w:val="single" w:sz="4" w:space="0" w:color="auto"/>
              <w:right w:val="single" w:sz="4" w:space="0" w:color="auto"/>
            </w:tcBorders>
            <w:noWrap/>
            <w:vAlign w:val="center"/>
            <w:hideMark/>
          </w:tcPr>
          <w:p w14:paraId="42F64319" w14:textId="77777777" w:rsidR="000F44C5" w:rsidRPr="000F44C5" w:rsidRDefault="000F44C5" w:rsidP="000F44C5">
            <w:pPr>
              <w:spacing w:after="0" w:line="240" w:lineRule="auto"/>
              <w:jc w:val="center"/>
              <w:rPr>
                <w:rFonts w:ascii="Arial" w:eastAsia="Times New Roman" w:hAnsi="Arial" w:cs="Arial"/>
                <w:color w:val="000000"/>
                <w:sz w:val="14"/>
                <w:szCs w:val="14"/>
              </w:rPr>
            </w:pPr>
            <w:r w:rsidRPr="000F44C5">
              <w:rPr>
                <w:rFonts w:ascii="Arial" w:eastAsia="Times New Roman" w:hAnsi="Arial" w:cs="Arial"/>
                <w:color w:val="000000"/>
                <w:sz w:val="14"/>
                <w:szCs w:val="14"/>
              </w:rPr>
              <w:t> </w:t>
            </w:r>
          </w:p>
        </w:tc>
        <w:tc>
          <w:tcPr>
            <w:tcW w:w="240" w:type="dxa"/>
            <w:tcBorders>
              <w:top w:val="nil"/>
              <w:left w:val="nil"/>
              <w:bottom w:val="single" w:sz="4" w:space="0" w:color="auto"/>
              <w:right w:val="single" w:sz="4" w:space="0" w:color="auto"/>
            </w:tcBorders>
            <w:noWrap/>
            <w:vAlign w:val="center"/>
            <w:hideMark/>
          </w:tcPr>
          <w:p w14:paraId="7C78FF81" w14:textId="77777777" w:rsidR="000F44C5" w:rsidRPr="000F44C5" w:rsidRDefault="000F44C5" w:rsidP="000F44C5">
            <w:pPr>
              <w:spacing w:after="0" w:line="240" w:lineRule="auto"/>
              <w:jc w:val="center"/>
              <w:rPr>
                <w:rFonts w:ascii="Arial" w:eastAsia="Times New Roman" w:hAnsi="Arial" w:cs="Arial"/>
                <w:color w:val="000000"/>
                <w:sz w:val="14"/>
                <w:szCs w:val="14"/>
              </w:rPr>
            </w:pPr>
            <w:r w:rsidRPr="000F44C5">
              <w:rPr>
                <w:rFonts w:ascii="Arial" w:eastAsia="Times New Roman" w:hAnsi="Arial" w:cs="Arial"/>
                <w:color w:val="000000"/>
                <w:sz w:val="14"/>
                <w:szCs w:val="14"/>
              </w:rPr>
              <w:t> </w:t>
            </w:r>
          </w:p>
        </w:tc>
        <w:tc>
          <w:tcPr>
            <w:tcW w:w="240" w:type="dxa"/>
            <w:tcBorders>
              <w:top w:val="nil"/>
              <w:left w:val="nil"/>
              <w:bottom w:val="single" w:sz="4" w:space="0" w:color="auto"/>
              <w:right w:val="single" w:sz="4" w:space="0" w:color="auto"/>
            </w:tcBorders>
            <w:noWrap/>
            <w:vAlign w:val="center"/>
            <w:hideMark/>
          </w:tcPr>
          <w:p w14:paraId="48EEE782" w14:textId="77777777" w:rsidR="000F44C5" w:rsidRPr="000F44C5" w:rsidRDefault="000F44C5" w:rsidP="000F44C5">
            <w:pPr>
              <w:spacing w:after="0" w:line="240" w:lineRule="auto"/>
              <w:jc w:val="center"/>
              <w:rPr>
                <w:rFonts w:ascii="Arial" w:eastAsia="Times New Roman" w:hAnsi="Arial" w:cs="Arial"/>
                <w:color w:val="000000"/>
                <w:sz w:val="14"/>
                <w:szCs w:val="14"/>
              </w:rPr>
            </w:pPr>
            <w:r w:rsidRPr="000F44C5">
              <w:rPr>
                <w:rFonts w:ascii="Arial" w:eastAsia="Times New Roman" w:hAnsi="Arial" w:cs="Arial"/>
                <w:color w:val="000000"/>
                <w:sz w:val="14"/>
                <w:szCs w:val="14"/>
              </w:rPr>
              <w:t> </w:t>
            </w:r>
          </w:p>
        </w:tc>
        <w:tc>
          <w:tcPr>
            <w:tcW w:w="240" w:type="dxa"/>
            <w:tcBorders>
              <w:top w:val="nil"/>
              <w:left w:val="nil"/>
              <w:bottom w:val="single" w:sz="4" w:space="0" w:color="auto"/>
              <w:right w:val="single" w:sz="4" w:space="0" w:color="auto"/>
            </w:tcBorders>
            <w:noWrap/>
            <w:vAlign w:val="center"/>
            <w:hideMark/>
          </w:tcPr>
          <w:p w14:paraId="10343295" w14:textId="77777777" w:rsidR="000F44C5" w:rsidRPr="000F44C5" w:rsidRDefault="000F44C5" w:rsidP="000F44C5">
            <w:pPr>
              <w:spacing w:after="0" w:line="240" w:lineRule="auto"/>
              <w:jc w:val="center"/>
              <w:rPr>
                <w:rFonts w:ascii="Arial" w:eastAsia="Times New Roman" w:hAnsi="Arial" w:cs="Arial"/>
                <w:color w:val="000000"/>
                <w:sz w:val="14"/>
                <w:szCs w:val="14"/>
              </w:rPr>
            </w:pPr>
            <w:r w:rsidRPr="000F44C5">
              <w:rPr>
                <w:rFonts w:ascii="Arial" w:eastAsia="Times New Roman" w:hAnsi="Arial" w:cs="Arial"/>
                <w:color w:val="000000"/>
                <w:sz w:val="14"/>
                <w:szCs w:val="14"/>
              </w:rPr>
              <w:t> </w:t>
            </w:r>
          </w:p>
        </w:tc>
        <w:tc>
          <w:tcPr>
            <w:tcW w:w="240" w:type="dxa"/>
            <w:tcBorders>
              <w:top w:val="single" w:sz="4" w:space="0" w:color="auto"/>
              <w:left w:val="single" w:sz="4" w:space="0" w:color="auto"/>
              <w:bottom w:val="single" w:sz="4" w:space="0" w:color="auto"/>
              <w:right w:val="single" w:sz="4" w:space="0" w:color="auto"/>
            </w:tcBorders>
            <w:shd w:val="clear" w:color="000000" w:fill="00B050"/>
            <w:noWrap/>
            <w:vAlign w:val="center"/>
            <w:hideMark/>
          </w:tcPr>
          <w:p w14:paraId="3D853520" w14:textId="77777777" w:rsidR="000F44C5" w:rsidRPr="000F44C5" w:rsidRDefault="000F44C5" w:rsidP="000F44C5">
            <w:pPr>
              <w:spacing w:after="0" w:line="240" w:lineRule="auto"/>
              <w:jc w:val="center"/>
              <w:rPr>
                <w:rFonts w:ascii="Arial" w:eastAsia="Times New Roman" w:hAnsi="Arial" w:cs="Arial"/>
                <w:color w:val="000000"/>
                <w:sz w:val="14"/>
                <w:szCs w:val="14"/>
              </w:rPr>
            </w:pPr>
            <w:r w:rsidRPr="000F44C5">
              <w:rPr>
                <w:rFonts w:ascii="Arial" w:eastAsia="Times New Roman" w:hAnsi="Arial" w:cs="Arial"/>
                <w:color w:val="000000"/>
                <w:sz w:val="14"/>
                <w:szCs w:val="14"/>
              </w:rPr>
              <w:t>1</w:t>
            </w:r>
          </w:p>
        </w:tc>
      </w:tr>
      <w:tr w:rsidR="000F44C5" w:rsidRPr="000F44C5" w14:paraId="79D01BC5" w14:textId="77777777" w:rsidTr="000F44C5">
        <w:trPr>
          <w:trHeight w:val="900"/>
        </w:trPr>
        <w:tc>
          <w:tcPr>
            <w:tcW w:w="2734" w:type="dxa"/>
            <w:tcBorders>
              <w:top w:val="nil"/>
              <w:left w:val="single" w:sz="4" w:space="0" w:color="auto"/>
              <w:bottom w:val="single" w:sz="4" w:space="0" w:color="auto"/>
              <w:right w:val="single" w:sz="4" w:space="0" w:color="auto"/>
            </w:tcBorders>
            <w:shd w:val="clear" w:color="000000" w:fill="FCE4D6"/>
            <w:noWrap/>
            <w:hideMark/>
          </w:tcPr>
          <w:p w14:paraId="419A5F6F" w14:textId="77777777" w:rsidR="000F44C5" w:rsidRPr="000F44C5" w:rsidRDefault="000F44C5" w:rsidP="000F44C5">
            <w:pPr>
              <w:spacing w:after="0" w:line="240" w:lineRule="auto"/>
              <w:rPr>
                <w:rFonts w:ascii="Arial" w:eastAsia="Times New Roman" w:hAnsi="Arial" w:cs="Arial"/>
                <w:color w:val="000000"/>
                <w:sz w:val="14"/>
                <w:szCs w:val="14"/>
              </w:rPr>
            </w:pPr>
            <w:r w:rsidRPr="000F44C5">
              <w:rPr>
                <w:rFonts w:ascii="Arial" w:eastAsia="Times New Roman" w:hAnsi="Arial" w:cs="Arial"/>
                <w:color w:val="000000"/>
                <w:sz w:val="14"/>
                <w:szCs w:val="14"/>
              </w:rPr>
              <w:t>Salmon 2022</w:t>
            </w:r>
          </w:p>
        </w:tc>
        <w:tc>
          <w:tcPr>
            <w:tcW w:w="3366" w:type="dxa"/>
            <w:tcBorders>
              <w:top w:val="nil"/>
              <w:left w:val="nil"/>
              <w:bottom w:val="single" w:sz="4" w:space="0" w:color="auto"/>
              <w:right w:val="single" w:sz="4" w:space="0" w:color="auto"/>
            </w:tcBorders>
            <w:shd w:val="clear" w:color="000000" w:fill="FCE4D6"/>
            <w:hideMark/>
          </w:tcPr>
          <w:p w14:paraId="5A4C0528" w14:textId="77777777" w:rsidR="000F44C5" w:rsidRPr="000F44C5" w:rsidRDefault="000F44C5" w:rsidP="000F44C5">
            <w:pPr>
              <w:spacing w:after="0" w:line="240" w:lineRule="auto"/>
              <w:rPr>
                <w:rFonts w:ascii="Arial" w:eastAsia="Times New Roman" w:hAnsi="Arial" w:cs="Arial"/>
                <w:color w:val="000000"/>
                <w:sz w:val="14"/>
                <w:szCs w:val="14"/>
              </w:rPr>
            </w:pPr>
            <w:r w:rsidRPr="000F44C5">
              <w:rPr>
                <w:rFonts w:ascii="Arial" w:eastAsia="Times New Roman" w:hAnsi="Arial" w:cs="Arial"/>
                <w:color w:val="000000"/>
                <w:sz w:val="14"/>
                <w:szCs w:val="14"/>
              </w:rPr>
              <w:t xml:space="preserve">Salmon J, Arundell L, Cerin E, </w:t>
            </w:r>
            <w:proofErr w:type="spellStart"/>
            <w:r w:rsidRPr="000F44C5">
              <w:rPr>
                <w:rFonts w:ascii="Arial" w:eastAsia="Times New Roman" w:hAnsi="Arial" w:cs="Arial"/>
                <w:color w:val="000000"/>
                <w:sz w:val="14"/>
                <w:szCs w:val="14"/>
              </w:rPr>
              <w:t>Ridgers</w:t>
            </w:r>
            <w:proofErr w:type="spellEnd"/>
            <w:r w:rsidRPr="000F44C5">
              <w:rPr>
                <w:rFonts w:ascii="Arial" w:eastAsia="Times New Roman" w:hAnsi="Arial" w:cs="Arial"/>
                <w:color w:val="000000"/>
                <w:sz w:val="14"/>
                <w:szCs w:val="14"/>
              </w:rPr>
              <w:t xml:space="preserve"> ND, Hesketh KD, Daly RM, et al. Transform-Us! cluster RCT: 18-month and 30-month effects on children's physical activity, sedentary time and cardiometabolic risk markers. British Journal of Sports Medicine. 2023;57(5):311–19. [DOI: 10.1136/bjsports-2022-105825]</w:t>
            </w:r>
          </w:p>
        </w:tc>
        <w:tc>
          <w:tcPr>
            <w:tcW w:w="240" w:type="dxa"/>
            <w:tcBorders>
              <w:top w:val="nil"/>
              <w:left w:val="nil"/>
              <w:bottom w:val="single" w:sz="4" w:space="0" w:color="auto"/>
              <w:right w:val="single" w:sz="4" w:space="0" w:color="auto"/>
            </w:tcBorders>
            <w:noWrap/>
            <w:vAlign w:val="center"/>
            <w:hideMark/>
          </w:tcPr>
          <w:p w14:paraId="316EB596" w14:textId="77777777" w:rsidR="000F44C5" w:rsidRPr="000F44C5" w:rsidRDefault="000F44C5" w:rsidP="000F44C5">
            <w:pPr>
              <w:spacing w:after="0" w:line="240" w:lineRule="auto"/>
              <w:jc w:val="center"/>
              <w:rPr>
                <w:rFonts w:ascii="Arial" w:eastAsia="Times New Roman" w:hAnsi="Arial" w:cs="Arial"/>
                <w:color w:val="000000"/>
                <w:sz w:val="14"/>
                <w:szCs w:val="14"/>
              </w:rPr>
            </w:pPr>
            <w:r w:rsidRPr="000F44C5">
              <w:rPr>
                <w:rFonts w:ascii="Arial" w:eastAsia="Times New Roman" w:hAnsi="Arial" w:cs="Arial"/>
                <w:color w:val="000000"/>
                <w:sz w:val="14"/>
                <w:szCs w:val="14"/>
              </w:rPr>
              <w:t> </w:t>
            </w:r>
          </w:p>
        </w:tc>
        <w:tc>
          <w:tcPr>
            <w:tcW w:w="240" w:type="dxa"/>
            <w:tcBorders>
              <w:top w:val="nil"/>
              <w:left w:val="nil"/>
              <w:bottom w:val="single" w:sz="4" w:space="0" w:color="auto"/>
              <w:right w:val="single" w:sz="4" w:space="0" w:color="auto"/>
            </w:tcBorders>
            <w:noWrap/>
            <w:vAlign w:val="center"/>
            <w:hideMark/>
          </w:tcPr>
          <w:p w14:paraId="7F38FE1A" w14:textId="77777777" w:rsidR="000F44C5" w:rsidRPr="000F44C5" w:rsidRDefault="000F44C5" w:rsidP="000F44C5">
            <w:pPr>
              <w:spacing w:after="0" w:line="240" w:lineRule="auto"/>
              <w:jc w:val="center"/>
              <w:rPr>
                <w:rFonts w:ascii="Arial" w:eastAsia="Times New Roman" w:hAnsi="Arial" w:cs="Arial"/>
                <w:color w:val="000000"/>
                <w:sz w:val="14"/>
                <w:szCs w:val="14"/>
              </w:rPr>
            </w:pPr>
            <w:r w:rsidRPr="000F44C5">
              <w:rPr>
                <w:rFonts w:ascii="Arial" w:eastAsia="Times New Roman" w:hAnsi="Arial" w:cs="Arial"/>
                <w:color w:val="000000"/>
                <w:sz w:val="14"/>
                <w:szCs w:val="14"/>
              </w:rPr>
              <w:t> </w:t>
            </w:r>
          </w:p>
        </w:tc>
        <w:tc>
          <w:tcPr>
            <w:tcW w:w="240" w:type="dxa"/>
            <w:tcBorders>
              <w:top w:val="nil"/>
              <w:left w:val="nil"/>
              <w:bottom w:val="single" w:sz="4" w:space="0" w:color="auto"/>
              <w:right w:val="single" w:sz="4" w:space="0" w:color="auto"/>
            </w:tcBorders>
            <w:noWrap/>
            <w:vAlign w:val="center"/>
            <w:hideMark/>
          </w:tcPr>
          <w:p w14:paraId="487917A4" w14:textId="77777777" w:rsidR="000F44C5" w:rsidRPr="000F44C5" w:rsidRDefault="000F44C5" w:rsidP="000F44C5">
            <w:pPr>
              <w:spacing w:after="0" w:line="240" w:lineRule="auto"/>
              <w:jc w:val="center"/>
              <w:rPr>
                <w:rFonts w:ascii="Arial" w:eastAsia="Times New Roman" w:hAnsi="Arial" w:cs="Arial"/>
                <w:color w:val="000000"/>
                <w:sz w:val="14"/>
                <w:szCs w:val="14"/>
              </w:rPr>
            </w:pPr>
            <w:r w:rsidRPr="000F44C5">
              <w:rPr>
                <w:rFonts w:ascii="Arial" w:eastAsia="Times New Roman" w:hAnsi="Arial" w:cs="Arial"/>
                <w:color w:val="000000"/>
                <w:sz w:val="14"/>
                <w:szCs w:val="14"/>
              </w:rPr>
              <w:t> </w:t>
            </w:r>
          </w:p>
        </w:tc>
        <w:tc>
          <w:tcPr>
            <w:tcW w:w="240" w:type="dxa"/>
            <w:tcBorders>
              <w:top w:val="nil"/>
              <w:left w:val="nil"/>
              <w:bottom w:val="single" w:sz="4" w:space="0" w:color="auto"/>
              <w:right w:val="single" w:sz="4" w:space="0" w:color="auto"/>
            </w:tcBorders>
            <w:noWrap/>
            <w:vAlign w:val="center"/>
            <w:hideMark/>
          </w:tcPr>
          <w:p w14:paraId="688CD381" w14:textId="77777777" w:rsidR="000F44C5" w:rsidRPr="000F44C5" w:rsidRDefault="000F44C5" w:rsidP="000F44C5">
            <w:pPr>
              <w:spacing w:after="0" w:line="240" w:lineRule="auto"/>
              <w:jc w:val="center"/>
              <w:rPr>
                <w:rFonts w:ascii="Arial" w:eastAsia="Times New Roman" w:hAnsi="Arial" w:cs="Arial"/>
                <w:color w:val="000000"/>
                <w:sz w:val="14"/>
                <w:szCs w:val="14"/>
              </w:rPr>
            </w:pPr>
            <w:r w:rsidRPr="000F44C5">
              <w:rPr>
                <w:rFonts w:ascii="Arial" w:eastAsia="Times New Roman" w:hAnsi="Arial" w:cs="Arial"/>
                <w:color w:val="000000"/>
                <w:sz w:val="14"/>
                <w:szCs w:val="14"/>
              </w:rPr>
              <w:t> </w:t>
            </w:r>
          </w:p>
        </w:tc>
        <w:tc>
          <w:tcPr>
            <w:tcW w:w="240" w:type="dxa"/>
            <w:tcBorders>
              <w:top w:val="nil"/>
              <w:left w:val="nil"/>
              <w:bottom w:val="single" w:sz="4" w:space="0" w:color="auto"/>
              <w:right w:val="single" w:sz="4" w:space="0" w:color="auto"/>
            </w:tcBorders>
            <w:noWrap/>
            <w:vAlign w:val="center"/>
            <w:hideMark/>
          </w:tcPr>
          <w:p w14:paraId="7D9AEF66" w14:textId="77777777" w:rsidR="000F44C5" w:rsidRPr="000F44C5" w:rsidRDefault="000F44C5" w:rsidP="000F44C5">
            <w:pPr>
              <w:spacing w:after="0" w:line="240" w:lineRule="auto"/>
              <w:jc w:val="center"/>
              <w:rPr>
                <w:rFonts w:ascii="Arial" w:eastAsia="Times New Roman" w:hAnsi="Arial" w:cs="Arial"/>
                <w:color w:val="000000"/>
                <w:sz w:val="14"/>
                <w:szCs w:val="14"/>
              </w:rPr>
            </w:pPr>
            <w:r w:rsidRPr="000F44C5">
              <w:rPr>
                <w:rFonts w:ascii="Arial" w:eastAsia="Times New Roman" w:hAnsi="Arial" w:cs="Arial"/>
                <w:color w:val="000000"/>
                <w:sz w:val="14"/>
                <w:szCs w:val="14"/>
              </w:rPr>
              <w:t> </w:t>
            </w:r>
          </w:p>
        </w:tc>
        <w:tc>
          <w:tcPr>
            <w:tcW w:w="240" w:type="dxa"/>
            <w:tcBorders>
              <w:top w:val="single" w:sz="4" w:space="0" w:color="auto"/>
              <w:left w:val="single" w:sz="4" w:space="0" w:color="auto"/>
              <w:bottom w:val="single" w:sz="4" w:space="0" w:color="auto"/>
              <w:right w:val="single" w:sz="4" w:space="0" w:color="auto"/>
            </w:tcBorders>
            <w:shd w:val="clear" w:color="000000" w:fill="00B050"/>
            <w:noWrap/>
            <w:vAlign w:val="center"/>
            <w:hideMark/>
          </w:tcPr>
          <w:p w14:paraId="3BDF1FB4" w14:textId="77777777" w:rsidR="000F44C5" w:rsidRPr="000F44C5" w:rsidRDefault="000F44C5" w:rsidP="000F44C5">
            <w:pPr>
              <w:spacing w:after="0" w:line="240" w:lineRule="auto"/>
              <w:jc w:val="center"/>
              <w:rPr>
                <w:rFonts w:ascii="Arial" w:eastAsia="Times New Roman" w:hAnsi="Arial" w:cs="Arial"/>
                <w:color w:val="000000"/>
                <w:sz w:val="14"/>
                <w:szCs w:val="14"/>
              </w:rPr>
            </w:pPr>
            <w:r w:rsidRPr="000F44C5">
              <w:rPr>
                <w:rFonts w:ascii="Arial" w:eastAsia="Times New Roman" w:hAnsi="Arial" w:cs="Arial"/>
                <w:color w:val="000000"/>
                <w:sz w:val="14"/>
                <w:szCs w:val="14"/>
              </w:rPr>
              <w:t>1</w:t>
            </w:r>
          </w:p>
        </w:tc>
      </w:tr>
      <w:tr w:rsidR="000F44C5" w:rsidRPr="000F44C5" w14:paraId="4584BC8E" w14:textId="77777777" w:rsidTr="000F44C5">
        <w:trPr>
          <w:trHeight w:val="900"/>
        </w:trPr>
        <w:tc>
          <w:tcPr>
            <w:tcW w:w="2734" w:type="dxa"/>
            <w:tcBorders>
              <w:top w:val="nil"/>
              <w:left w:val="single" w:sz="4" w:space="0" w:color="auto"/>
              <w:bottom w:val="single" w:sz="4" w:space="0" w:color="auto"/>
              <w:right w:val="single" w:sz="4" w:space="0" w:color="auto"/>
            </w:tcBorders>
            <w:shd w:val="clear" w:color="000000" w:fill="FCE4D6"/>
            <w:noWrap/>
            <w:hideMark/>
          </w:tcPr>
          <w:p w14:paraId="3FC65D89" w14:textId="77777777" w:rsidR="000F44C5" w:rsidRPr="000F44C5" w:rsidRDefault="000F44C5" w:rsidP="000F44C5">
            <w:pPr>
              <w:spacing w:after="0" w:line="240" w:lineRule="auto"/>
              <w:rPr>
                <w:rFonts w:ascii="Arial" w:eastAsia="Times New Roman" w:hAnsi="Arial" w:cs="Arial"/>
                <w:color w:val="000000"/>
                <w:sz w:val="14"/>
                <w:szCs w:val="14"/>
              </w:rPr>
            </w:pPr>
            <w:r w:rsidRPr="000F44C5">
              <w:rPr>
                <w:rFonts w:ascii="Arial" w:eastAsia="Times New Roman" w:hAnsi="Arial" w:cs="Arial"/>
                <w:color w:val="000000"/>
                <w:sz w:val="14"/>
                <w:szCs w:val="14"/>
              </w:rPr>
              <w:t>Santos 2014</w:t>
            </w:r>
          </w:p>
        </w:tc>
        <w:tc>
          <w:tcPr>
            <w:tcW w:w="3366" w:type="dxa"/>
            <w:tcBorders>
              <w:top w:val="nil"/>
              <w:left w:val="nil"/>
              <w:bottom w:val="single" w:sz="4" w:space="0" w:color="auto"/>
              <w:right w:val="single" w:sz="4" w:space="0" w:color="auto"/>
            </w:tcBorders>
            <w:shd w:val="clear" w:color="000000" w:fill="FCE4D6"/>
            <w:hideMark/>
          </w:tcPr>
          <w:p w14:paraId="37FF2C1C" w14:textId="77777777" w:rsidR="000F44C5" w:rsidRPr="000F44C5" w:rsidRDefault="000F44C5" w:rsidP="000F44C5">
            <w:pPr>
              <w:spacing w:after="0" w:line="240" w:lineRule="auto"/>
              <w:rPr>
                <w:rFonts w:ascii="Arial" w:eastAsia="Times New Roman" w:hAnsi="Arial" w:cs="Arial"/>
                <w:color w:val="000000"/>
                <w:sz w:val="14"/>
                <w:szCs w:val="14"/>
              </w:rPr>
            </w:pPr>
            <w:r w:rsidRPr="000F44C5">
              <w:rPr>
                <w:rFonts w:ascii="Arial" w:eastAsia="Times New Roman" w:hAnsi="Arial" w:cs="Arial"/>
                <w:color w:val="000000"/>
                <w:sz w:val="14"/>
                <w:szCs w:val="14"/>
              </w:rPr>
              <w:t xml:space="preserve">Santos RG, </w:t>
            </w:r>
            <w:proofErr w:type="spellStart"/>
            <w:r w:rsidRPr="000F44C5">
              <w:rPr>
                <w:rFonts w:ascii="Arial" w:eastAsia="Times New Roman" w:hAnsi="Arial" w:cs="Arial"/>
                <w:color w:val="000000"/>
                <w:sz w:val="14"/>
                <w:szCs w:val="14"/>
              </w:rPr>
              <w:t>Durksen</w:t>
            </w:r>
            <w:proofErr w:type="spellEnd"/>
            <w:r w:rsidRPr="000F44C5">
              <w:rPr>
                <w:rFonts w:ascii="Arial" w:eastAsia="Times New Roman" w:hAnsi="Arial" w:cs="Arial"/>
                <w:color w:val="000000"/>
                <w:sz w:val="14"/>
                <w:szCs w:val="14"/>
              </w:rPr>
              <w:t xml:space="preserve"> A, </w:t>
            </w:r>
            <w:proofErr w:type="spellStart"/>
            <w:r w:rsidRPr="000F44C5">
              <w:rPr>
                <w:rFonts w:ascii="Arial" w:eastAsia="Times New Roman" w:hAnsi="Arial" w:cs="Arial"/>
                <w:color w:val="000000"/>
                <w:sz w:val="14"/>
                <w:szCs w:val="14"/>
              </w:rPr>
              <w:t>Rabbanni</w:t>
            </w:r>
            <w:proofErr w:type="spellEnd"/>
            <w:r w:rsidRPr="000F44C5">
              <w:rPr>
                <w:rFonts w:ascii="Arial" w:eastAsia="Times New Roman" w:hAnsi="Arial" w:cs="Arial"/>
                <w:color w:val="000000"/>
                <w:sz w:val="14"/>
                <w:szCs w:val="14"/>
              </w:rPr>
              <w:t xml:space="preserve"> R, Chanoine JP, </w:t>
            </w:r>
            <w:proofErr w:type="spellStart"/>
            <w:r w:rsidRPr="000F44C5">
              <w:rPr>
                <w:rFonts w:ascii="Arial" w:eastAsia="Times New Roman" w:hAnsi="Arial" w:cs="Arial"/>
                <w:color w:val="000000"/>
                <w:sz w:val="14"/>
                <w:szCs w:val="14"/>
              </w:rPr>
              <w:t>Lamboo</w:t>
            </w:r>
            <w:proofErr w:type="spellEnd"/>
            <w:r w:rsidRPr="000F44C5">
              <w:rPr>
                <w:rFonts w:ascii="Arial" w:eastAsia="Times New Roman" w:hAnsi="Arial" w:cs="Arial"/>
                <w:color w:val="000000"/>
                <w:sz w:val="14"/>
                <w:szCs w:val="14"/>
              </w:rPr>
              <w:t xml:space="preserve"> </w:t>
            </w:r>
            <w:proofErr w:type="spellStart"/>
            <w:r w:rsidRPr="000F44C5">
              <w:rPr>
                <w:rFonts w:ascii="Arial" w:eastAsia="Times New Roman" w:hAnsi="Arial" w:cs="Arial"/>
                <w:color w:val="000000"/>
                <w:sz w:val="14"/>
                <w:szCs w:val="14"/>
              </w:rPr>
              <w:t>Miln</w:t>
            </w:r>
            <w:proofErr w:type="spellEnd"/>
            <w:r w:rsidRPr="000F44C5">
              <w:rPr>
                <w:rFonts w:ascii="Arial" w:eastAsia="Times New Roman" w:hAnsi="Arial" w:cs="Arial"/>
                <w:color w:val="000000"/>
                <w:sz w:val="14"/>
                <w:szCs w:val="14"/>
              </w:rPr>
              <w:t xml:space="preserve"> A, Mayer T, et al. Effectiveness of peer-based healthy living lesson plans on anthropometric measures and physical activity in elementary school students: a cluster randomized trial. JAMA Pediatrics. 2014;168(4):330–7. [DOI: 10.1001/jamapediatrics.2013.3688]</w:t>
            </w:r>
          </w:p>
        </w:tc>
        <w:tc>
          <w:tcPr>
            <w:tcW w:w="240" w:type="dxa"/>
            <w:tcBorders>
              <w:top w:val="nil"/>
              <w:left w:val="nil"/>
              <w:bottom w:val="single" w:sz="4" w:space="0" w:color="auto"/>
              <w:right w:val="single" w:sz="4" w:space="0" w:color="auto"/>
            </w:tcBorders>
            <w:noWrap/>
            <w:vAlign w:val="center"/>
            <w:hideMark/>
          </w:tcPr>
          <w:p w14:paraId="534BF1C2" w14:textId="77777777" w:rsidR="000F44C5" w:rsidRPr="000F44C5" w:rsidRDefault="000F44C5" w:rsidP="000F44C5">
            <w:pPr>
              <w:spacing w:after="0" w:line="240" w:lineRule="auto"/>
              <w:jc w:val="center"/>
              <w:rPr>
                <w:rFonts w:ascii="Arial" w:eastAsia="Times New Roman" w:hAnsi="Arial" w:cs="Arial"/>
                <w:color w:val="000000"/>
                <w:sz w:val="14"/>
                <w:szCs w:val="14"/>
              </w:rPr>
            </w:pPr>
            <w:r w:rsidRPr="000F44C5">
              <w:rPr>
                <w:rFonts w:ascii="Arial" w:eastAsia="Times New Roman" w:hAnsi="Arial" w:cs="Arial"/>
                <w:color w:val="000000"/>
                <w:sz w:val="14"/>
                <w:szCs w:val="14"/>
              </w:rPr>
              <w:t> </w:t>
            </w:r>
          </w:p>
        </w:tc>
        <w:tc>
          <w:tcPr>
            <w:tcW w:w="240" w:type="dxa"/>
            <w:tcBorders>
              <w:top w:val="nil"/>
              <w:left w:val="nil"/>
              <w:bottom w:val="single" w:sz="4" w:space="0" w:color="auto"/>
              <w:right w:val="single" w:sz="4" w:space="0" w:color="auto"/>
            </w:tcBorders>
            <w:noWrap/>
            <w:vAlign w:val="center"/>
            <w:hideMark/>
          </w:tcPr>
          <w:p w14:paraId="2386732C" w14:textId="77777777" w:rsidR="000F44C5" w:rsidRPr="000F44C5" w:rsidRDefault="000F44C5" w:rsidP="000F44C5">
            <w:pPr>
              <w:spacing w:after="0" w:line="240" w:lineRule="auto"/>
              <w:jc w:val="center"/>
              <w:rPr>
                <w:rFonts w:ascii="Arial" w:eastAsia="Times New Roman" w:hAnsi="Arial" w:cs="Arial"/>
                <w:color w:val="000000"/>
                <w:sz w:val="14"/>
                <w:szCs w:val="14"/>
              </w:rPr>
            </w:pPr>
            <w:r w:rsidRPr="000F44C5">
              <w:rPr>
                <w:rFonts w:ascii="Arial" w:eastAsia="Times New Roman" w:hAnsi="Arial" w:cs="Arial"/>
                <w:color w:val="000000"/>
                <w:sz w:val="14"/>
                <w:szCs w:val="14"/>
              </w:rPr>
              <w:t> </w:t>
            </w:r>
          </w:p>
        </w:tc>
        <w:tc>
          <w:tcPr>
            <w:tcW w:w="240" w:type="dxa"/>
            <w:tcBorders>
              <w:top w:val="nil"/>
              <w:left w:val="nil"/>
              <w:bottom w:val="single" w:sz="4" w:space="0" w:color="auto"/>
              <w:right w:val="single" w:sz="4" w:space="0" w:color="auto"/>
            </w:tcBorders>
            <w:noWrap/>
            <w:vAlign w:val="center"/>
            <w:hideMark/>
          </w:tcPr>
          <w:p w14:paraId="77FD34B3" w14:textId="77777777" w:rsidR="000F44C5" w:rsidRPr="000F44C5" w:rsidRDefault="000F44C5" w:rsidP="000F44C5">
            <w:pPr>
              <w:spacing w:after="0" w:line="240" w:lineRule="auto"/>
              <w:jc w:val="center"/>
              <w:rPr>
                <w:rFonts w:ascii="Arial" w:eastAsia="Times New Roman" w:hAnsi="Arial" w:cs="Arial"/>
                <w:color w:val="000000"/>
                <w:sz w:val="14"/>
                <w:szCs w:val="14"/>
              </w:rPr>
            </w:pPr>
            <w:r w:rsidRPr="000F44C5">
              <w:rPr>
                <w:rFonts w:ascii="Arial" w:eastAsia="Times New Roman" w:hAnsi="Arial" w:cs="Arial"/>
                <w:color w:val="000000"/>
                <w:sz w:val="14"/>
                <w:szCs w:val="14"/>
              </w:rPr>
              <w:t> </w:t>
            </w:r>
          </w:p>
        </w:tc>
        <w:tc>
          <w:tcPr>
            <w:tcW w:w="240" w:type="dxa"/>
            <w:tcBorders>
              <w:top w:val="nil"/>
              <w:left w:val="nil"/>
              <w:bottom w:val="single" w:sz="4" w:space="0" w:color="auto"/>
              <w:right w:val="single" w:sz="4" w:space="0" w:color="auto"/>
            </w:tcBorders>
            <w:noWrap/>
            <w:vAlign w:val="center"/>
            <w:hideMark/>
          </w:tcPr>
          <w:p w14:paraId="47DBAF70" w14:textId="77777777" w:rsidR="000F44C5" w:rsidRPr="000F44C5" w:rsidRDefault="000F44C5" w:rsidP="000F44C5">
            <w:pPr>
              <w:spacing w:after="0" w:line="240" w:lineRule="auto"/>
              <w:jc w:val="center"/>
              <w:rPr>
                <w:rFonts w:ascii="Arial" w:eastAsia="Times New Roman" w:hAnsi="Arial" w:cs="Arial"/>
                <w:color w:val="000000"/>
                <w:sz w:val="14"/>
                <w:szCs w:val="14"/>
              </w:rPr>
            </w:pPr>
            <w:r w:rsidRPr="000F44C5">
              <w:rPr>
                <w:rFonts w:ascii="Arial" w:eastAsia="Times New Roman" w:hAnsi="Arial" w:cs="Arial"/>
                <w:color w:val="000000"/>
                <w:sz w:val="14"/>
                <w:szCs w:val="14"/>
              </w:rPr>
              <w:t> </w:t>
            </w:r>
          </w:p>
        </w:tc>
        <w:tc>
          <w:tcPr>
            <w:tcW w:w="240" w:type="dxa"/>
            <w:tcBorders>
              <w:top w:val="nil"/>
              <w:left w:val="nil"/>
              <w:bottom w:val="single" w:sz="4" w:space="0" w:color="auto"/>
              <w:right w:val="single" w:sz="4" w:space="0" w:color="auto"/>
            </w:tcBorders>
            <w:noWrap/>
            <w:vAlign w:val="center"/>
            <w:hideMark/>
          </w:tcPr>
          <w:p w14:paraId="51E631A1" w14:textId="77777777" w:rsidR="000F44C5" w:rsidRPr="000F44C5" w:rsidRDefault="000F44C5" w:rsidP="000F44C5">
            <w:pPr>
              <w:spacing w:after="0" w:line="240" w:lineRule="auto"/>
              <w:jc w:val="center"/>
              <w:rPr>
                <w:rFonts w:ascii="Arial" w:eastAsia="Times New Roman" w:hAnsi="Arial" w:cs="Arial"/>
                <w:color w:val="000000"/>
                <w:sz w:val="14"/>
                <w:szCs w:val="14"/>
              </w:rPr>
            </w:pPr>
            <w:r w:rsidRPr="000F44C5">
              <w:rPr>
                <w:rFonts w:ascii="Arial" w:eastAsia="Times New Roman" w:hAnsi="Arial" w:cs="Arial"/>
                <w:color w:val="000000"/>
                <w:sz w:val="14"/>
                <w:szCs w:val="14"/>
              </w:rPr>
              <w:t> </w:t>
            </w:r>
          </w:p>
        </w:tc>
        <w:tc>
          <w:tcPr>
            <w:tcW w:w="240" w:type="dxa"/>
            <w:tcBorders>
              <w:top w:val="single" w:sz="4" w:space="0" w:color="auto"/>
              <w:left w:val="single" w:sz="4" w:space="0" w:color="auto"/>
              <w:bottom w:val="single" w:sz="4" w:space="0" w:color="auto"/>
              <w:right w:val="single" w:sz="4" w:space="0" w:color="auto"/>
            </w:tcBorders>
            <w:shd w:val="clear" w:color="000000" w:fill="00B050"/>
            <w:noWrap/>
            <w:vAlign w:val="center"/>
            <w:hideMark/>
          </w:tcPr>
          <w:p w14:paraId="070AD472" w14:textId="77777777" w:rsidR="000F44C5" w:rsidRPr="000F44C5" w:rsidRDefault="000F44C5" w:rsidP="000F44C5">
            <w:pPr>
              <w:spacing w:after="0" w:line="240" w:lineRule="auto"/>
              <w:jc w:val="center"/>
              <w:rPr>
                <w:rFonts w:ascii="Arial" w:eastAsia="Times New Roman" w:hAnsi="Arial" w:cs="Arial"/>
                <w:color w:val="000000"/>
                <w:sz w:val="14"/>
                <w:szCs w:val="14"/>
              </w:rPr>
            </w:pPr>
            <w:r w:rsidRPr="000F44C5">
              <w:rPr>
                <w:rFonts w:ascii="Arial" w:eastAsia="Times New Roman" w:hAnsi="Arial" w:cs="Arial"/>
                <w:color w:val="000000"/>
                <w:sz w:val="14"/>
                <w:szCs w:val="14"/>
              </w:rPr>
              <w:t>1</w:t>
            </w:r>
          </w:p>
        </w:tc>
      </w:tr>
      <w:tr w:rsidR="000F44C5" w:rsidRPr="000F44C5" w14:paraId="2D3DA05E" w14:textId="77777777" w:rsidTr="000F44C5">
        <w:trPr>
          <w:trHeight w:val="1080"/>
        </w:trPr>
        <w:tc>
          <w:tcPr>
            <w:tcW w:w="2734" w:type="dxa"/>
            <w:tcBorders>
              <w:top w:val="nil"/>
              <w:left w:val="single" w:sz="4" w:space="0" w:color="auto"/>
              <w:bottom w:val="single" w:sz="4" w:space="0" w:color="auto"/>
              <w:right w:val="single" w:sz="4" w:space="0" w:color="auto"/>
            </w:tcBorders>
            <w:shd w:val="clear" w:color="000000" w:fill="FCE4D6"/>
            <w:noWrap/>
            <w:hideMark/>
          </w:tcPr>
          <w:p w14:paraId="104274B2" w14:textId="77777777" w:rsidR="000F44C5" w:rsidRPr="000F44C5" w:rsidRDefault="000F44C5" w:rsidP="000F44C5">
            <w:pPr>
              <w:spacing w:after="0" w:line="240" w:lineRule="auto"/>
              <w:rPr>
                <w:rFonts w:ascii="Arial" w:eastAsia="Times New Roman" w:hAnsi="Arial" w:cs="Arial"/>
                <w:color w:val="000000"/>
                <w:sz w:val="14"/>
                <w:szCs w:val="14"/>
              </w:rPr>
            </w:pPr>
            <w:r w:rsidRPr="000F44C5">
              <w:rPr>
                <w:rFonts w:ascii="Arial" w:eastAsia="Times New Roman" w:hAnsi="Arial" w:cs="Arial"/>
                <w:color w:val="000000"/>
                <w:sz w:val="14"/>
                <w:szCs w:val="14"/>
              </w:rPr>
              <w:t>Seguin-Fowler 2021</w:t>
            </w:r>
          </w:p>
        </w:tc>
        <w:tc>
          <w:tcPr>
            <w:tcW w:w="3366" w:type="dxa"/>
            <w:tcBorders>
              <w:top w:val="nil"/>
              <w:left w:val="nil"/>
              <w:bottom w:val="single" w:sz="4" w:space="0" w:color="auto"/>
              <w:right w:val="single" w:sz="4" w:space="0" w:color="auto"/>
            </w:tcBorders>
            <w:shd w:val="clear" w:color="000000" w:fill="FCE4D6"/>
            <w:hideMark/>
          </w:tcPr>
          <w:p w14:paraId="608393B9" w14:textId="77777777" w:rsidR="000F44C5" w:rsidRPr="000F44C5" w:rsidRDefault="000F44C5" w:rsidP="000F44C5">
            <w:pPr>
              <w:spacing w:after="0" w:line="240" w:lineRule="auto"/>
              <w:rPr>
                <w:rFonts w:ascii="Arial" w:eastAsia="Times New Roman" w:hAnsi="Arial" w:cs="Arial"/>
                <w:color w:val="000000"/>
                <w:sz w:val="14"/>
                <w:szCs w:val="14"/>
              </w:rPr>
            </w:pPr>
            <w:r w:rsidRPr="000F44C5">
              <w:rPr>
                <w:rFonts w:ascii="Arial" w:eastAsia="Times New Roman" w:hAnsi="Arial" w:cs="Arial"/>
                <w:color w:val="000000"/>
                <w:sz w:val="14"/>
                <w:szCs w:val="14"/>
              </w:rPr>
              <w:t xml:space="preserve">Seguin-Fowler RA, Hanson KL, </w:t>
            </w:r>
            <w:proofErr w:type="spellStart"/>
            <w:r w:rsidRPr="000F44C5">
              <w:rPr>
                <w:rFonts w:ascii="Arial" w:eastAsia="Times New Roman" w:hAnsi="Arial" w:cs="Arial"/>
                <w:color w:val="000000"/>
                <w:sz w:val="14"/>
                <w:szCs w:val="14"/>
              </w:rPr>
              <w:t>Jilcott</w:t>
            </w:r>
            <w:proofErr w:type="spellEnd"/>
            <w:r w:rsidRPr="000F44C5">
              <w:rPr>
                <w:rFonts w:ascii="Arial" w:eastAsia="Times New Roman" w:hAnsi="Arial" w:cs="Arial"/>
                <w:color w:val="000000"/>
                <w:sz w:val="14"/>
                <w:szCs w:val="14"/>
              </w:rPr>
              <w:t xml:space="preserve"> Pitts SB, </w:t>
            </w:r>
            <w:proofErr w:type="spellStart"/>
            <w:r w:rsidRPr="000F44C5">
              <w:rPr>
                <w:rFonts w:ascii="Arial" w:eastAsia="Times New Roman" w:hAnsi="Arial" w:cs="Arial"/>
                <w:color w:val="000000"/>
                <w:sz w:val="14"/>
                <w:szCs w:val="14"/>
              </w:rPr>
              <w:t>Kolodinsky</w:t>
            </w:r>
            <w:proofErr w:type="spellEnd"/>
            <w:r w:rsidRPr="000F44C5">
              <w:rPr>
                <w:rFonts w:ascii="Arial" w:eastAsia="Times New Roman" w:hAnsi="Arial" w:cs="Arial"/>
                <w:color w:val="000000"/>
                <w:sz w:val="14"/>
                <w:szCs w:val="14"/>
              </w:rPr>
              <w:t xml:space="preserve"> J, </w:t>
            </w:r>
            <w:proofErr w:type="spellStart"/>
            <w:r w:rsidRPr="000F44C5">
              <w:rPr>
                <w:rFonts w:ascii="Arial" w:eastAsia="Times New Roman" w:hAnsi="Arial" w:cs="Arial"/>
                <w:color w:val="000000"/>
                <w:sz w:val="14"/>
                <w:szCs w:val="14"/>
              </w:rPr>
              <w:t>Sitaker</w:t>
            </w:r>
            <w:proofErr w:type="spellEnd"/>
            <w:r w:rsidRPr="000F44C5">
              <w:rPr>
                <w:rFonts w:ascii="Arial" w:eastAsia="Times New Roman" w:hAnsi="Arial" w:cs="Arial"/>
                <w:color w:val="000000"/>
                <w:sz w:val="14"/>
                <w:szCs w:val="14"/>
              </w:rPr>
              <w:t xml:space="preserve"> M, Ammerman AS, et al. Community supported agriculture plus nutrition education improves skills, self-efficacy, and eating behaviors among low-income caregivers but not their children: a randomized controlled trial. International Journal of Behavioral Nutrition and Physical Activity. 2021;18(1):112. [DOI: 10.1186/s12966-021-01168-x]</w:t>
            </w:r>
          </w:p>
        </w:tc>
        <w:tc>
          <w:tcPr>
            <w:tcW w:w="240" w:type="dxa"/>
            <w:tcBorders>
              <w:top w:val="nil"/>
              <w:left w:val="nil"/>
              <w:bottom w:val="single" w:sz="4" w:space="0" w:color="auto"/>
              <w:right w:val="single" w:sz="4" w:space="0" w:color="auto"/>
            </w:tcBorders>
            <w:noWrap/>
            <w:vAlign w:val="center"/>
            <w:hideMark/>
          </w:tcPr>
          <w:p w14:paraId="32C70FDA" w14:textId="77777777" w:rsidR="000F44C5" w:rsidRPr="000F44C5" w:rsidRDefault="000F44C5" w:rsidP="000F44C5">
            <w:pPr>
              <w:spacing w:after="0" w:line="240" w:lineRule="auto"/>
              <w:jc w:val="center"/>
              <w:rPr>
                <w:rFonts w:ascii="Arial" w:eastAsia="Times New Roman" w:hAnsi="Arial" w:cs="Arial"/>
                <w:color w:val="000000"/>
                <w:sz w:val="14"/>
                <w:szCs w:val="14"/>
              </w:rPr>
            </w:pPr>
            <w:r w:rsidRPr="000F44C5">
              <w:rPr>
                <w:rFonts w:ascii="Arial" w:eastAsia="Times New Roman" w:hAnsi="Arial" w:cs="Arial"/>
                <w:color w:val="000000"/>
                <w:sz w:val="14"/>
                <w:szCs w:val="14"/>
              </w:rPr>
              <w:t> </w:t>
            </w:r>
          </w:p>
        </w:tc>
        <w:tc>
          <w:tcPr>
            <w:tcW w:w="240" w:type="dxa"/>
            <w:tcBorders>
              <w:top w:val="nil"/>
              <w:left w:val="nil"/>
              <w:bottom w:val="single" w:sz="4" w:space="0" w:color="auto"/>
              <w:right w:val="single" w:sz="4" w:space="0" w:color="auto"/>
            </w:tcBorders>
            <w:noWrap/>
            <w:vAlign w:val="center"/>
            <w:hideMark/>
          </w:tcPr>
          <w:p w14:paraId="19B7EA66" w14:textId="77777777" w:rsidR="000F44C5" w:rsidRPr="000F44C5" w:rsidRDefault="000F44C5" w:rsidP="000F44C5">
            <w:pPr>
              <w:spacing w:after="0" w:line="240" w:lineRule="auto"/>
              <w:jc w:val="center"/>
              <w:rPr>
                <w:rFonts w:ascii="Arial" w:eastAsia="Times New Roman" w:hAnsi="Arial" w:cs="Arial"/>
                <w:color w:val="000000"/>
                <w:sz w:val="14"/>
                <w:szCs w:val="14"/>
              </w:rPr>
            </w:pPr>
            <w:r w:rsidRPr="000F44C5">
              <w:rPr>
                <w:rFonts w:ascii="Arial" w:eastAsia="Times New Roman" w:hAnsi="Arial" w:cs="Arial"/>
                <w:color w:val="000000"/>
                <w:sz w:val="14"/>
                <w:szCs w:val="14"/>
              </w:rPr>
              <w:t> </w:t>
            </w:r>
          </w:p>
        </w:tc>
        <w:tc>
          <w:tcPr>
            <w:tcW w:w="240" w:type="dxa"/>
            <w:tcBorders>
              <w:top w:val="nil"/>
              <w:left w:val="nil"/>
              <w:bottom w:val="single" w:sz="4" w:space="0" w:color="auto"/>
              <w:right w:val="single" w:sz="4" w:space="0" w:color="auto"/>
            </w:tcBorders>
            <w:noWrap/>
            <w:vAlign w:val="center"/>
            <w:hideMark/>
          </w:tcPr>
          <w:p w14:paraId="3FA81A7B" w14:textId="77777777" w:rsidR="000F44C5" w:rsidRPr="000F44C5" w:rsidRDefault="000F44C5" w:rsidP="000F44C5">
            <w:pPr>
              <w:spacing w:after="0" w:line="240" w:lineRule="auto"/>
              <w:jc w:val="center"/>
              <w:rPr>
                <w:rFonts w:ascii="Arial" w:eastAsia="Times New Roman" w:hAnsi="Arial" w:cs="Arial"/>
                <w:color w:val="000000"/>
                <w:sz w:val="14"/>
                <w:szCs w:val="14"/>
              </w:rPr>
            </w:pPr>
            <w:r w:rsidRPr="000F44C5">
              <w:rPr>
                <w:rFonts w:ascii="Arial" w:eastAsia="Times New Roman" w:hAnsi="Arial" w:cs="Arial"/>
                <w:color w:val="000000"/>
                <w:sz w:val="14"/>
                <w:szCs w:val="14"/>
              </w:rPr>
              <w:t> </w:t>
            </w:r>
          </w:p>
        </w:tc>
        <w:tc>
          <w:tcPr>
            <w:tcW w:w="240" w:type="dxa"/>
            <w:tcBorders>
              <w:top w:val="nil"/>
              <w:left w:val="nil"/>
              <w:bottom w:val="single" w:sz="4" w:space="0" w:color="auto"/>
              <w:right w:val="single" w:sz="4" w:space="0" w:color="auto"/>
            </w:tcBorders>
            <w:noWrap/>
            <w:vAlign w:val="center"/>
            <w:hideMark/>
          </w:tcPr>
          <w:p w14:paraId="2F0CA8D7" w14:textId="77777777" w:rsidR="000F44C5" w:rsidRPr="000F44C5" w:rsidRDefault="000F44C5" w:rsidP="000F44C5">
            <w:pPr>
              <w:spacing w:after="0" w:line="240" w:lineRule="auto"/>
              <w:jc w:val="center"/>
              <w:rPr>
                <w:rFonts w:ascii="Arial" w:eastAsia="Times New Roman" w:hAnsi="Arial" w:cs="Arial"/>
                <w:color w:val="000000"/>
                <w:sz w:val="14"/>
                <w:szCs w:val="14"/>
              </w:rPr>
            </w:pPr>
            <w:r w:rsidRPr="000F44C5">
              <w:rPr>
                <w:rFonts w:ascii="Arial" w:eastAsia="Times New Roman" w:hAnsi="Arial" w:cs="Arial"/>
                <w:color w:val="000000"/>
                <w:sz w:val="14"/>
                <w:szCs w:val="14"/>
              </w:rPr>
              <w:t> </w:t>
            </w:r>
          </w:p>
        </w:tc>
        <w:tc>
          <w:tcPr>
            <w:tcW w:w="240" w:type="dxa"/>
            <w:tcBorders>
              <w:top w:val="nil"/>
              <w:left w:val="nil"/>
              <w:bottom w:val="single" w:sz="4" w:space="0" w:color="auto"/>
              <w:right w:val="single" w:sz="4" w:space="0" w:color="auto"/>
            </w:tcBorders>
            <w:noWrap/>
            <w:vAlign w:val="center"/>
            <w:hideMark/>
          </w:tcPr>
          <w:p w14:paraId="13B616E0" w14:textId="77777777" w:rsidR="000F44C5" w:rsidRPr="000F44C5" w:rsidRDefault="000F44C5" w:rsidP="000F44C5">
            <w:pPr>
              <w:spacing w:after="0" w:line="240" w:lineRule="auto"/>
              <w:jc w:val="center"/>
              <w:rPr>
                <w:rFonts w:ascii="Arial" w:eastAsia="Times New Roman" w:hAnsi="Arial" w:cs="Arial"/>
                <w:color w:val="000000"/>
                <w:sz w:val="14"/>
                <w:szCs w:val="14"/>
              </w:rPr>
            </w:pPr>
            <w:r w:rsidRPr="000F44C5">
              <w:rPr>
                <w:rFonts w:ascii="Arial" w:eastAsia="Times New Roman" w:hAnsi="Arial" w:cs="Arial"/>
                <w:color w:val="000000"/>
                <w:sz w:val="14"/>
                <w:szCs w:val="14"/>
              </w:rPr>
              <w:t> </w:t>
            </w:r>
          </w:p>
        </w:tc>
        <w:tc>
          <w:tcPr>
            <w:tcW w:w="240" w:type="dxa"/>
            <w:tcBorders>
              <w:top w:val="single" w:sz="4" w:space="0" w:color="auto"/>
              <w:left w:val="single" w:sz="4" w:space="0" w:color="auto"/>
              <w:bottom w:val="single" w:sz="4" w:space="0" w:color="auto"/>
              <w:right w:val="single" w:sz="4" w:space="0" w:color="auto"/>
            </w:tcBorders>
            <w:shd w:val="clear" w:color="000000" w:fill="00B050"/>
            <w:noWrap/>
            <w:vAlign w:val="center"/>
            <w:hideMark/>
          </w:tcPr>
          <w:p w14:paraId="4B984FE3" w14:textId="77777777" w:rsidR="000F44C5" w:rsidRPr="000F44C5" w:rsidRDefault="000F44C5" w:rsidP="000F44C5">
            <w:pPr>
              <w:spacing w:after="0" w:line="240" w:lineRule="auto"/>
              <w:jc w:val="center"/>
              <w:rPr>
                <w:rFonts w:ascii="Arial" w:eastAsia="Times New Roman" w:hAnsi="Arial" w:cs="Arial"/>
                <w:color w:val="000000"/>
                <w:sz w:val="14"/>
                <w:szCs w:val="14"/>
              </w:rPr>
            </w:pPr>
            <w:r w:rsidRPr="000F44C5">
              <w:rPr>
                <w:rFonts w:ascii="Arial" w:eastAsia="Times New Roman" w:hAnsi="Arial" w:cs="Arial"/>
                <w:color w:val="000000"/>
                <w:sz w:val="14"/>
                <w:szCs w:val="14"/>
              </w:rPr>
              <w:t>1</w:t>
            </w:r>
          </w:p>
        </w:tc>
      </w:tr>
      <w:tr w:rsidR="000F44C5" w:rsidRPr="000F44C5" w14:paraId="11E22353" w14:textId="77777777" w:rsidTr="000F44C5">
        <w:trPr>
          <w:trHeight w:val="540"/>
        </w:trPr>
        <w:tc>
          <w:tcPr>
            <w:tcW w:w="2734" w:type="dxa"/>
            <w:tcBorders>
              <w:top w:val="nil"/>
              <w:left w:val="single" w:sz="4" w:space="0" w:color="auto"/>
              <w:bottom w:val="single" w:sz="4" w:space="0" w:color="auto"/>
              <w:right w:val="single" w:sz="4" w:space="0" w:color="auto"/>
            </w:tcBorders>
            <w:shd w:val="clear" w:color="000000" w:fill="FCE4D6"/>
            <w:noWrap/>
            <w:hideMark/>
          </w:tcPr>
          <w:p w14:paraId="303DF504" w14:textId="77777777" w:rsidR="000F44C5" w:rsidRPr="000F44C5" w:rsidRDefault="000F44C5" w:rsidP="000F44C5">
            <w:pPr>
              <w:spacing w:after="0" w:line="240" w:lineRule="auto"/>
              <w:rPr>
                <w:rFonts w:ascii="Arial" w:eastAsia="Times New Roman" w:hAnsi="Arial" w:cs="Arial"/>
                <w:color w:val="000000"/>
                <w:sz w:val="14"/>
                <w:szCs w:val="14"/>
              </w:rPr>
            </w:pPr>
            <w:proofErr w:type="spellStart"/>
            <w:r w:rsidRPr="000F44C5">
              <w:rPr>
                <w:rFonts w:ascii="Arial" w:eastAsia="Times New Roman" w:hAnsi="Arial" w:cs="Arial"/>
                <w:color w:val="000000"/>
                <w:sz w:val="14"/>
                <w:szCs w:val="14"/>
              </w:rPr>
              <w:t>Sekhavat</w:t>
            </w:r>
            <w:proofErr w:type="spellEnd"/>
            <w:r w:rsidRPr="000F44C5">
              <w:rPr>
                <w:rFonts w:ascii="Arial" w:eastAsia="Times New Roman" w:hAnsi="Arial" w:cs="Arial"/>
                <w:color w:val="000000"/>
                <w:sz w:val="14"/>
                <w:szCs w:val="14"/>
              </w:rPr>
              <w:t xml:space="preserve"> 2014</w:t>
            </w:r>
          </w:p>
        </w:tc>
        <w:tc>
          <w:tcPr>
            <w:tcW w:w="3366" w:type="dxa"/>
            <w:tcBorders>
              <w:top w:val="nil"/>
              <w:left w:val="nil"/>
              <w:bottom w:val="single" w:sz="4" w:space="0" w:color="auto"/>
              <w:right w:val="single" w:sz="4" w:space="0" w:color="auto"/>
            </w:tcBorders>
            <w:shd w:val="clear" w:color="000000" w:fill="FCE4D6"/>
            <w:hideMark/>
          </w:tcPr>
          <w:p w14:paraId="53ED5D23" w14:textId="77777777" w:rsidR="000F44C5" w:rsidRPr="000F44C5" w:rsidRDefault="000F44C5" w:rsidP="000F44C5">
            <w:pPr>
              <w:spacing w:after="0" w:line="240" w:lineRule="auto"/>
              <w:rPr>
                <w:rFonts w:ascii="Arial" w:eastAsia="Times New Roman" w:hAnsi="Arial" w:cs="Arial"/>
                <w:color w:val="000000"/>
                <w:sz w:val="14"/>
                <w:szCs w:val="14"/>
              </w:rPr>
            </w:pPr>
            <w:proofErr w:type="spellStart"/>
            <w:r w:rsidRPr="000F44C5">
              <w:rPr>
                <w:rFonts w:ascii="Arial" w:eastAsia="Times New Roman" w:hAnsi="Arial" w:cs="Arial"/>
                <w:color w:val="000000"/>
                <w:sz w:val="14"/>
                <w:szCs w:val="14"/>
              </w:rPr>
              <w:t>Sekhavat</w:t>
            </w:r>
            <w:proofErr w:type="spellEnd"/>
            <w:r w:rsidRPr="000F44C5">
              <w:rPr>
                <w:rFonts w:ascii="Arial" w:eastAsia="Times New Roman" w:hAnsi="Arial" w:cs="Arial"/>
                <w:color w:val="000000"/>
                <w:sz w:val="14"/>
                <w:szCs w:val="14"/>
              </w:rPr>
              <w:t xml:space="preserve"> A. Efficacy of Nutrition and Physical Activity Counseling for Pre-Adolescent Children in A Dental Setting: A Randomized Clinical Trial. University of Toronto; 2014.</w:t>
            </w:r>
          </w:p>
        </w:tc>
        <w:tc>
          <w:tcPr>
            <w:tcW w:w="240" w:type="dxa"/>
            <w:tcBorders>
              <w:top w:val="nil"/>
              <w:left w:val="nil"/>
              <w:bottom w:val="single" w:sz="4" w:space="0" w:color="auto"/>
              <w:right w:val="single" w:sz="4" w:space="0" w:color="auto"/>
            </w:tcBorders>
            <w:noWrap/>
            <w:vAlign w:val="center"/>
            <w:hideMark/>
          </w:tcPr>
          <w:p w14:paraId="541AFAE1" w14:textId="77777777" w:rsidR="000F44C5" w:rsidRPr="000F44C5" w:rsidRDefault="000F44C5" w:rsidP="000F44C5">
            <w:pPr>
              <w:spacing w:after="0" w:line="240" w:lineRule="auto"/>
              <w:jc w:val="center"/>
              <w:rPr>
                <w:rFonts w:ascii="Arial" w:eastAsia="Times New Roman" w:hAnsi="Arial" w:cs="Arial"/>
                <w:color w:val="000000"/>
                <w:sz w:val="14"/>
                <w:szCs w:val="14"/>
              </w:rPr>
            </w:pPr>
            <w:r w:rsidRPr="000F44C5">
              <w:rPr>
                <w:rFonts w:ascii="Arial" w:eastAsia="Times New Roman" w:hAnsi="Arial" w:cs="Arial"/>
                <w:color w:val="000000"/>
                <w:sz w:val="14"/>
                <w:szCs w:val="14"/>
              </w:rPr>
              <w:t> </w:t>
            </w:r>
          </w:p>
        </w:tc>
        <w:tc>
          <w:tcPr>
            <w:tcW w:w="240" w:type="dxa"/>
            <w:tcBorders>
              <w:top w:val="nil"/>
              <w:left w:val="nil"/>
              <w:bottom w:val="single" w:sz="4" w:space="0" w:color="auto"/>
              <w:right w:val="single" w:sz="4" w:space="0" w:color="auto"/>
            </w:tcBorders>
            <w:noWrap/>
            <w:vAlign w:val="center"/>
            <w:hideMark/>
          </w:tcPr>
          <w:p w14:paraId="2A176A8C" w14:textId="77777777" w:rsidR="000F44C5" w:rsidRPr="000F44C5" w:rsidRDefault="000F44C5" w:rsidP="000F44C5">
            <w:pPr>
              <w:spacing w:after="0" w:line="240" w:lineRule="auto"/>
              <w:jc w:val="center"/>
              <w:rPr>
                <w:rFonts w:ascii="Arial" w:eastAsia="Times New Roman" w:hAnsi="Arial" w:cs="Arial"/>
                <w:color w:val="000000"/>
                <w:sz w:val="14"/>
                <w:szCs w:val="14"/>
              </w:rPr>
            </w:pPr>
            <w:r w:rsidRPr="000F44C5">
              <w:rPr>
                <w:rFonts w:ascii="Arial" w:eastAsia="Times New Roman" w:hAnsi="Arial" w:cs="Arial"/>
                <w:color w:val="000000"/>
                <w:sz w:val="14"/>
                <w:szCs w:val="14"/>
              </w:rPr>
              <w:t> </w:t>
            </w:r>
          </w:p>
        </w:tc>
        <w:tc>
          <w:tcPr>
            <w:tcW w:w="240" w:type="dxa"/>
            <w:tcBorders>
              <w:top w:val="nil"/>
              <w:left w:val="nil"/>
              <w:bottom w:val="single" w:sz="4" w:space="0" w:color="auto"/>
              <w:right w:val="single" w:sz="4" w:space="0" w:color="auto"/>
            </w:tcBorders>
            <w:noWrap/>
            <w:vAlign w:val="center"/>
            <w:hideMark/>
          </w:tcPr>
          <w:p w14:paraId="5F5F4A69" w14:textId="77777777" w:rsidR="000F44C5" w:rsidRPr="000F44C5" w:rsidRDefault="000F44C5" w:rsidP="000F44C5">
            <w:pPr>
              <w:spacing w:after="0" w:line="240" w:lineRule="auto"/>
              <w:jc w:val="center"/>
              <w:rPr>
                <w:rFonts w:ascii="Arial" w:eastAsia="Times New Roman" w:hAnsi="Arial" w:cs="Arial"/>
                <w:color w:val="000000"/>
                <w:sz w:val="14"/>
                <w:szCs w:val="14"/>
              </w:rPr>
            </w:pPr>
            <w:r w:rsidRPr="000F44C5">
              <w:rPr>
                <w:rFonts w:ascii="Arial" w:eastAsia="Times New Roman" w:hAnsi="Arial" w:cs="Arial"/>
                <w:color w:val="000000"/>
                <w:sz w:val="14"/>
                <w:szCs w:val="14"/>
              </w:rPr>
              <w:t> </w:t>
            </w:r>
          </w:p>
        </w:tc>
        <w:tc>
          <w:tcPr>
            <w:tcW w:w="240" w:type="dxa"/>
            <w:tcBorders>
              <w:top w:val="nil"/>
              <w:left w:val="nil"/>
              <w:bottom w:val="single" w:sz="4" w:space="0" w:color="auto"/>
              <w:right w:val="single" w:sz="4" w:space="0" w:color="auto"/>
            </w:tcBorders>
            <w:noWrap/>
            <w:vAlign w:val="center"/>
            <w:hideMark/>
          </w:tcPr>
          <w:p w14:paraId="65B677E8" w14:textId="77777777" w:rsidR="000F44C5" w:rsidRPr="000F44C5" w:rsidRDefault="000F44C5" w:rsidP="000F44C5">
            <w:pPr>
              <w:spacing w:after="0" w:line="240" w:lineRule="auto"/>
              <w:jc w:val="center"/>
              <w:rPr>
                <w:rFonts w:ascii="Arial" w:eastAsia="Times New Roman" w:hAnsi="Arial" w:cs="Arial"/>
                <w:color w:val="000000"/>
                <w:sz w:val="14"/>
                <w:szCs w:val="14"/>
              </w:rPr>
            </w:pPr>
            <w:r w:rsidRPr="000F44C5">
              <w:rPr>
                <w:rFonts w:ascii="Arial" w:eastAsia="Times New Roman" w:hAnsi="Arial" w:cs="Arial"/>
                <w:color w:val="000000"/>
                <w:sz w:val="14"/>
                <w:szCs w:val="14"/>
              </w:rPr>
              <w:t> </w:t>
            </w:r>
          </w:p>
        </w:tc>
        <w:tc>
          <w:tcPr>
            <w:tcW w:w="240" w:type="dxa"/>
            <w:tcBorders>
              <w:top w:val="nil"/>
              <w:left w:val="nil"/>
              <w:bottom w:val="single" w:sz="4" w:space="0" w:color="auto"/>
              <w:right w:val="single" w:sz="4" w:space="0" w:color="auto"/>
            </w:tcBorders>
            <w:noWrap/>
            <w:vAlign w:val="center"/>
            <w:hideMark/>
          </w:tcPr>
          <w:p w14:paraId="2422F05A" w14:textId="77777777" w:rsidR="000F44C5" w:rsidRPr="000F44C5" w:rsidRDefault="000F44C5" w:rsidP="000F44C5">
            <w:pPr>
              <w:spacing w:after="0" w:line="240" w:lineRule="auto"/>
              <w:jc w:val="center"/>
              <w:rPr>
                <w:rFonts w:ascii="Arial" w:eastAsia="Times New Roman" w:hAnsi="Arial" w:cs="Arial"/>
                <w:color w:val="000000"/>
                <w:sz w:val="14"/>
                <w:szCs w:val="14"/>
              </w:rPr>
            </w:pPr>
            <w:r w:rsidRPr="000F44C5">
              <w:rPr>
                <w:rFonts w:ascii="Arial" w:eastAsia="Times New Roman" w:hAnsi="Arial" w:cs="Arial"/>
                <w:color w:val="000000"/>
                <w:sz w:val="14"/>
                <w:szCs w:val="14"/>
              </w:rPr>
              <w:t> </w:t>
            </w:r>
          </w:p>
        </w:tc>
        <w:tc>
          <w:tcPr>
            <w:tcW w:w="240" w:type="dxa"/>
            <w:tcBorders>
              <w:top w:val="single" w:sz="4" w:space="0" w:color="auto"/>
              <w:left w:val="single" w:sz="4" w:space="0" w:color="auto"/>
              <w:bottom w:val="single" w:sz="4" w:space="0" w:color="auto"/>
              <w:right w:val="single" w:sz="4" w:space="0" w:color="auto"/>
            </w:tcBorders>
            <w:shd w:val="clear" w:color="000000" w:fill="00B050"/>
            <w:noWrap/>
            <w:vAlign w:val="center"/>
            <w:hideMark/>
          </w:tcPr>
          <w:p w14:paraId="6B6B63D7" w14:textId="77777777" w:rsidR="000F44C5" w:rsidRPr="000F44C5" w:rsidRDefault="000F44C5" w:rsidP="000F44C5">
            <w:pPr>
              <w:spacing w:after="0" w:line="240" w:lineRule="auto"/>
              <w:jc w:val="center"/>
              <w:rPr>
                <w:rFonts w:ascii="Arial" w:eastAsia="Times New Roman" w:hAnsi="Arial" w:cs="Arial"/>
                <w:color w:val="000000"/>
                <w:sz w:val="14"/>
                <w:szCs w:val="14"/>
              </w:rPr>
            </w:pPr>
            <w:r w:rsidRPr="000F44C5">
              <w:rPr>
                <w:rFonts w:ascii="Arial" w:eastAsia="Times New Roman" w:hAnsi="Arial" w:cs="Arial"/>
                <w:color w:val="000000"/>
                <w:sz w:val="14"/>
                <w:szCs w:val="14"/>
              </w:rPr>
              <w:t>1</w:t>
            </w:r>
          </w:p>
        </w:tc>
      </w:tr>
      <w:tr w:rsidR="000F44C5" w:rsidRPr="000F44C5" w14:paraId="7F486FFB" w14:textId="77777777" w:rsidTr="000F44C5">
        <w:trPr>
          <w:trHeight w:val="900"/>
        </w:trPr>
        <w:tc>
          <w:tcPr>
            <w:tcW w:w="2734" w:type="dxa"/>
            <w:tcBorders>
              <w:top w:val="nil"/>
              <w:left w:val="single" w:sz="4" w:space="0" w:color="auto"/>
              <w:bottom w:val="single" w:sz="4" w:space="0" w:color="auto"/>
              <w:right w:val="single" w:sz="4" w:space="0" w:color="auto"/>
            </w:tcBorders>
            <w:shd w:val="clear" w:color="000000" w:fill="FCE4D6"/>
            <w:noWrap/>
            <w:hideMark/>
          </w:tcPr>
          <w:p w14:paraId="2B71D024" w14:textId="77777777" w:rsidR="000F44C5" w:rsidRPr="000F44C5" w:rsidRDefault="000F44C5" w:rsidP="000F44C5">
            <w:pPr>
              <w:spacing w:after="0" w:line="240" w:lineRule="auto"/>
              <w:rPr>
                <w:rFonts w:ascii="Arial" w:eastAsia="Times New Roman" w:hAnsi="Arial" w:cs="Arial"/>
                <w:color w:val="000000"/>
                <w:sz w:val="14"/>
                <w:szCs w:val="14"/>
              </w:rPr>
            </w:pPr>
            <w:r w:rsidRPr="000F44C5">
              <w:rPr>
                <w:rFonts w:ascii="Arial" w:eastAsia="Times New Roman" w:hAnsi="Arial" w:cs="Arial"/>
                <w:color w:val="000000"/>
                <w:sz w:val="14"/>
                <w:szCs w:val="14"/>
              </w:rPr>
              <w:t>Sgambato 2019</w:t>
            </w:r>
          </w:p>
        </w:tc>
        <w:tc>
          <w:tcPr>
            <w:tcW w:w="3366" w:type="dxa"/>
            <w:tcBorders>
              <w:top w:val="nil"/>
              <w:left w:val="nil"/>
              <w:bottom w:val="single" w:sz="4" w:space="0" w:color="auto"/>
              <w:right w:val="single" w:sz="4" w:space="0" w:color="auto"/>
            </w:tcBorders>
            <w:shd w:val="clear" w:color="000000" w:fill="FCE4D6"/>
            <w:hideMark/>
          </w:tcPr>
          <w:p w14:paraId="484AB644" w14:textId="77777777" w:rsidR="000F44C5" w:rsidRPr="000F44C5" w:rsidRDefault="000F44C5" w:rsidP="000F44C5">
            <w:pPr>
              <w:spacing w:after="0" w:line="240" w:lineRule="auto"/>
              <w:rPr>
                <w:rFonts w:ascii="Arial" w:eastAsia="Times New Roman" w:hAnsi="Arial" w:cs="Arial"/>
                <w:color w:val="000000"/>
                <w:sz w:val="14"/>
                <w:szCs w:val="14"/>
              </w:rPr>
            </w:pPr>
            <w:r w:rsidRPr="000F44C5">
              <w:rPr>
                <w:rFonts w:ascii="Arial" w:eastAsia="Times New Roman" w:hAnsi="Arial" w:cs="Arial"/>
                <w:color w:val="000000"/>
                <w:sz w:val="14"/>
                <w:szCs w:val="14"/>
              </w:rPr>
              <w:t xml:space="preserve">Morais LDC, </w:t>
            </w:r>
            <w:proofErr w:type="spellStart"/>
            <w:r w:rsidRPr="000F44C5">
              <w:rPr>
                <w:rFonts w:ascii="Arial" w:eastAsia="Times New Roman" w:hAnsi="Arial" w:cs="Arial"/>
                <w:color w:val="000000"/>
                <w:sz w:val="14"/>
                <w:szCs w:val="14"/>
              </w:rPr>
              <w:t>Paravidino</w:t>
            </w:r>
            <w:proofErr w:type="spellEnd"/>
            <w:r w:rsidRPr="000F44C5">
              <w:rPr>
                <w:rFonts w:ascii="Arial" w:eastAsia="Times New Roman" w:hAnsi="Arial" w:cs="Arial"/>
                <w:color w:val="000000"/>
                <w:sz w:val="14"/>
                <w:szCs w:val="14"/>
              </w:rPr>
              <w:t xml:space="preserve"> VB, Mediano MFF, </w:t>
            </w:r>
            <w:proofErr w:type="spellStart"/>
            <w:r w:rsidRPr="000F44C5">
              <w:rPr>
                <w:rFonts w:ascii="Arial" w:eastAsia="Times New Roman" w:hAnsi="Arial" w:cs="Arial"/>
                <w:color w:val="000000"/>
                <w:sz w:val="14"/>
                <w:szCs w:val="14"/>
              </w:rPr>
              <w:t>Benthroldo</w:t>
            </w:r>
            <w:proofErr w:type="spellEnd"/>
            <w:r w:rsidRPr="000F44C5">
              <w:rPr>
                <w:rFonts w:ascii="Arial" w:eastAsia="Times New Roman" w:hAnsi="Arial" w:cs="Arial"/>
                <w:color w:val="000000"/>
                <w:sz w:val="14"/>
                <w:szCs w:val="14"/>
              </w:rPr>
              <w:t xml:space="preserve"> R, Gonçalves TR, Sgambato MR, et al. Effectiveness of a school-based randomized controlled trial aimed at increasing physical activity time in adolescents. European Journal of Public Health. 2021;31(2):367–72. [DOI: 10.1093/</w:t>
            </w:r>
            <w:proofErr w:type="spellStart"/>
            <w:r w:rsidRPr="000F44C5">
              <w:rPr>
                <w:rFonts w:ascii="Arial" w:eastAsia="Times New Roman" w:hAnsi="Arial" w:cs="Arial"/>
                <w:color w:val="000000"/>
                <w:sz w:val="14"/>
                <w:szCs w:val="14"/>
              </w:rPr>
              <w:t>eurpub</w:t>
            </w:r>
            <w:proofErr w:type="spellEnd"/>
            <w:r w:rsidRPr="000F44C5">
              <w:rPr>
                <w:rFonts w:ascii="Arial" w:eastAsia="Times New Roman" w:hAnsi="Arial" w:cs="Arial"/>
                <w:color w:val="000000"/>
                <w:sz w:val="14"/>
                <w:szCs w:val="14"/>
              </w:rPr>
              <w:t>/ckab025]</w:t>
            </w:r>
          </w:p>
        </w:tc>
        <w:tc>
          <w:tcPr>
            <w:tcW w:w="240" w:type="dxa"/>
            <w:tcBorders>
              <w:top w:val="nil"/>
              <w:left w:val="nil"/>
              <w:bottom w:val="single" w:sz="4" w:space="0" w:color="auto"/>
              <w:right w:val="single" w:sz="4" w:space="0" w:color="auto"/>
            </w:tcBorders>
            <w:noWrap/>
            <w:vAlign w:val="center"/>
            <w:hideMark/>
          </w:tcPr>
          <w:p w14:paraId="753F2997" w14:textId="77777777" w:rsidR="000F44C5" w:rsidRPr="000F44C5" w:rsidRDefault="000F44C5" w:rsidP="000F44C5">
            <w:pPr>
              <w:spacing w:after="0" w:line="240" w:lineRule="auto"/>
              <w:jc w:val="center"/>
              <w:rPr>
                <w:rFonts w:ascii="Arial" w:eastAsia="Times New Roman" w:hAnsi="Arial" w:cs="Arial"/>
                <w:color w:val="000000"/>
                <w:sz w:val="14"/>
                <w:szCs w:val="14"/>
              </w:rPr>
            </w:pPr>
            <w:r w:rsidRPr="000F44C5">
              <w:rPr>
                <w:rFonts w:ascii="Arial" w:eastAsia="Times New Roman" w:hAnsi="Arial" w:cs="Arial"/>
                <w:color w:val="000000"/>
                <w:sz w:val="14"/>
                <w:szCs w:val="14"/>
              </w:rPr>
              <w:t> </w:t>
            </w:r>
          </w:p>
        </w:tc>
        <w:tc>
          <w:tcPr>
            <w:tcW w:w="240" w:type="dxa"/>
            <w:tcBorders>
              <w:top w:val="nil"/>
              <w:left w:val="nil"/>
              <w:bottom w:val="single" w:sz="4" w:space="0" w:color="auto"/>
              <w:right w:val="single" w:sz="4" w:space="0" w:color="auto"/>
            </w:tcBorders>
            <w:noWrap/>
            <w:vAlign w:val="center"/>
            <w:hideMark/>
          </w:tcPr>
          <w:p w14:paraId="132B6C5C" w14:textId="77777777" w:rsidR="000F44C5" w:rsidRPr="000F44C5" w:rsidRDefault="000F44C5" w:rsidP="000F44C5">
            <w:pPr>
              <w:spacing w:after="0" w:line="240" w:lineRule="auto"/>
              <w:jc w:val="center"/>
              <w:rPr>
                <w:rFonts w:ascii="Arial" w:eastAsia="Times New Roman" w:hAnsi="Arial" w:cs="Arial"/>
                <w:color w:val="000000"/>
                <w:sz w:val="14"/>
                <w:szCs w:val="14"/>
              </w:rPr>
            </w:pPr>
            <w:r w:rsidRPr="000F44C5">
              <w:rPr>
                <w:rFonts w:ascii="Arial" w:eastAsia="Times New Roman" w:hAnsi="Arial" w:cs="Arial"/>
                <w:color w:val="000000"/>
                <w:sz w:val="14"/>
                <w:szCs w:val="14"/>
              </w:rPr>
              <w:t> </w:t>
            </w:r>
          </w:p>
        </w:tc>
        <w:tc>
          <w:tcPr>
            <w:tcW w:w="240" w:type="dxa"/>
            <w:tcBorders>
              <w:top w:val="nil"/>
              <w:left w:val="nil"/>
              <w:bottom w:val="single" w:sz="4" w:space="0" w:color="auto"/>
              <w:right w:val="single" w:sz="4" w:space="0" w:color="auto"/>
            </w:tcBorders>
            <w:noWrap/>
            <w:vAlign w:val="center"/>
            <w:hideMark/>
          </w:tcPr>
          <w:p w14:paraId="03E8CB7C" w14:textId="77777777" w:rsidR="000F44C5" w:rsidRPr="000F44C5" w:rsidRDefault="000F44C5" w:rsidP="000F44C5">
            <w:pPr>
              <w:spacing w:after="0" w:line="240" w:lineRule="auto"/>
              <w:jc w:val="center"/>
              <w:rPr>
                <w:rFonts w:ascii="Arial" w:eastAsia="Times New Roman" w:hAnsi="Arial" w:cs="Arial"/>
                <w:color w:val="000000"/>
                <w:sz w:val="14"/>
                <w:szCs w:val="14"/>
              </w:rPr>
            </w:pPr>
            <w:r w:rsidRPr="000F44C5">
              <w:rPr>
                <w:rFonts w:ascii="Arial" w:eastAsia="Times New Roman" w:hAnsi="Arial" w:cs="Arial"/>
                <w:color w:val="000000"/>
                <w:sz w:val="14"/>
                <w:szCs w:val="14"/>
              </w:rPr>
              <w:t> </w:t>
            </w:r>
          </w:p>
        </w:tc>
        <w:tc>
          <w:tcPr>
            <w:tcW w:w="240" w:type="dxa"/>
            <w:tcBorders>
              <w:top w:val="nil"/>
              <w:left w:val="nil"/>
              <w:bottom w:val="single" w:sz="4" w:space="0" w:color="auto"/>
              <w:right w:val="single" w:sz="4" w:space="0" w:color="auto"/>
            </w:tcBorders>
            <w:noWrap/>
            <w:vAlign w:val="center"/>
            <w:hideMark/>
          </w:tcPr>
          <w:p w14:paraId="14D30128" w14:textId="77777777" w:rsidR="000F44C5" w:rsidRPr="000F44C5" w:rsidRDefault="000F44C5" w:rsidP="000F44C5">
            <w:pPr>
              <w:spacing w:after="0" w:line="240" w:lineRule="auto"/>
              <w:jc w:val="center"/>
              <w:rPr>
                <w:rFonts w:ascii="Arial" w:eastAsia="Times New Roman" w:hAnsi="Arial" w:cs="Arial"/>
                <w:color w:val="000000"/>
                <w:sz w:val="14"/>
                <w:szCs w:val="14"/>
              </w:rPr>
            </w:pPr>
            <w:r w:rsidRPr="000F44C5">
              <w:rPr>
                <w:rFonts w:ascii="Arial" w:eastAsia="Times New Roman" w:hAnsi="Arial" w:cs="Arial"/>
                <w:color w:val="000000"/>
                <w:sz w:val="14"/>
                <w:szCs w:val="14"/>
              </w:rPr>
              <w:t> </w:t>
            </w:r>
          </w:p>
        </w:tc>
        <w:tc>
          <w:tcPr>
            <w:tcW w:w="240" w:type="dxa"/>
            <w:tcBorders>
              <w:top w:val="nil"/>
              <w:left w:val="nil"/>
              <w:bottom w:val="single" w:sz="4" w:space="0" w:color="auto"/>
              <w:right w:val="single" w:sz="4" w:space="0" w:color="auto"/>
            </w:tcBorders>
            <w:noWrap/>
            <w:vAlign w:val="center"/>
            <w:hideMark/>
          </w:tcPr>
          <w:p w14:paraId="7DE01C57" w14:textId="77777777" w:rsidR="000F44C5" w:rsidRPr="000F44C5" w:rsidRDefault="000F44C5" w:rsidP="000F44C5">
            <w:pPr>
              <w:spacing w:after="0" w:line="240" w:lineRule="auto"/>
              <w:jc w:val="center"/>
              <w:rPr>
                <w:rFonts w:ascii="Arial" w:eastAsia="Times New Roman" w:hAnsi="Arial" w:cs="Arial"/>
                <w:color w:val="000000"/>
                <w:sz w:val="14"/>
                <w:szCs w:val="14"/>
              </w:rPr>
            </w:pPr>
            <w:r w:rsidRPr="000F44C5">
              <w:rPr>
                <w:rFonts w:ascii="Arial" w:eastAsia="Times New Roman" w:hAnsi="Arial" w:cs="Arial"/>
                <w:color w:val="000000"/>
                <w:sz w:val="14"/>
                <w:szCs w:val="14"/>
              </w:rPr>
              <w:t> </w:t>
            </w:r>
          </w:p>
        </w:tc>
        <w:tc>
          <w:tcPr>
            <w:tcW w:w="240" w:type="dxa"/>
            <w:tcBorders>
              <w:top w:val="single" w:sz="4" w:space="0" w:color="auto"/>
              <w:left w:val="single" w:sz="4" w:space="0" w:color="auto"/>
              <w:bottom w:val="single" w:sz="4" w:space="0" w:color="auto"/>
              <w:right w:val="single" w:sz="4" w:space="0" w:color="auto"/>
            </w:tcBorders>
            <w:shd w:val="clear" w:color="000000" w:fill="00B050"/>
            <w:noWrap/>
            <w:vAlign w:val="center"/>
            <w:hideMark/>
          </w:tcPr>
          <w:p w14:paraId="19AC3A62" w14:textId="77777777" w:rsidR="000F44C5" w:rsidRPr="000F44C5" w:rsidRDefault="000F44C5" w:rsidP="000F44C5">
            <w:pPr>
              <w:spacing w:after="0" w:line="240" w:lineRule="auto"/>
              <w:jc w:val="center"/>
              <w:rPr>
                <w:rFonts w:ascii="Arial" w:eastAsia="Times New Roman" w:hAnsi="Arial" w:cs="Arial"/>
                <w:color w:val="000000"/>
                <w:sz w:val="14"/>
                <w:szCs w:val="14"/>
              </w:rPr>
            </w:pPr>
            <w:r w:rsidRPr="000F44C5">
              <w:rPr>
                <w:rFonts w:ascii="Arial" w:eastAsia="Times New Roman" w:hAnsi="Arial" w:cs="Arial"/>
                <w:color w:val="000000"/>
                <w:sz w:val="14"/>
                <w:szCs w:val="14"/>
              </w:rPr>
              <w:t>1</w:t>
            </w:r>
          </w:p>
        </w:tc>
      </w:tr>
      <w:tr w:rsidR="000F44C5" w:rsidRPr="000F44C5" w14:paraId="3B3D407B" w14:textId="77777777" w:rsidTr="000F44C5">
        <w:trPr>
          <w:trHeight w:val="720"/>
        </w:trPr>
        <w:tc>
          <w:tcPr>
            <w:tcW w:w="2734" w:type="dxa"/>
            <w:tcBorders>
              <w:top w:val="nil"/>
              <w:left w:val="single" w:sz="4" w:space="0" w:color="auto"/>
              <w:bottom w:val="single" w:sz="4" w:space="0" w:color="auto"/>
              <w:right w:val="single" w:sz="4" w:space="0" w:color="auto"/>
            </w:tcBorders>
            <w:shd w:val="clear" w:color="000000" w:fill="FCE4D6"/>
            <w:noWrap/>
            <w:hideMark/>
          </w:tcPr>
          <w:p w14:paraId="18FCDABC" w14:textId="77777777" w:rsidR="000F44C5" w:rsidRPr="000F44C5" w:rsidRDefault="000F44C5" w:rsidP="000F44C5">
            <w:pPr>
              <w:spacing w:after="0" w:line="240" w:lineRule="auto"/>
              <w:rPr>
                <w:rFonts w:ascii="Arial" w:eastAsia="Times New Roman" w:hAnsi="Arial" w:cs="Arial"/>
                <w:color w:val="000000"/>
                <w:sz w:val="14"/>
                <w:szCs w:val="14"/>
              </w:rPr>
            </w:pPr>
            <w:r w:rsidRPr="000F44C5">
              <w:rPr>
                <w:rFonts w:ascii="Arial" w:eastAsia="Times New Roman" w:hAnsi="Arial" w:cs="Arial"/>
                <w:color w:val="000000"/>
                <w:sz w:val="14"/>
                <w:szCs w:val="14"/>
              </w:rPr>
              <w:t>Story 2003</w:t>
            </w:r>
          </w:p>
        </w:tc>
        <w:tc>
          <w:tcPr>
            <w:tcW w:w="3366" w:type="dxa"/>
            <w:tcBorders>
              <w:top w:val="nil"/>
              <w:left w:val="nil"/>
              <w:bottom w:val="single" w:sz="4" w:space="0" w:color="auto"/>
              <w:right w:val="single" w:sz="4" w:space="0" w:color="auto"/>
            </w:tcBorders>
            <w:shd w:val="clear" w:color="000000" w:fill="FCE4D6"/>
            <w:hideMark/>
          </w:tcPr>
          <w:p w14:paraId="37601D2A" w14:textId="77777777" w:rsidR="000F44C5" w:rsidRPr="000F44C5" w:rsidRDefault="000F44C5" w:rsidP="000F44C5">
            <w:pPr>
              <w:spacing w:after="0" w:line="240" w:lineRule="auto"/>
              <w:rPr>
                <w:rFonts w:ascii="Arial" w:eastAsia="Times New Roman" w:hAnsi="Arial" w:cs="Arial"/>
                <w:color w:val="000000"/>
                <w:sz w:val="14"/>
                <w:szCs w:val="14"/>
              </w:rPr>
            </w:pPr>
            <w:r w:rsidRPr="000F44C5">
              <w:rPr>
                <w:rFonts w:ascii="Arial" w:eastAsia="Times New Roman" w:hAnsi="Arial" w:cs="Arial"/>
                <w:color w:val="000000"/>
                <w:sz w:val="14"/>
                <w:szCs w:val="14"/>
              </w:rPr>
              <w:t xml:space="preserve">Story M, Sherwood NE, Himes JH, Davis M, Jacobs </w:t>
            </w:r>
            <w:proofErr w:type="spellStart"/>
            <w:r w:rsidRPr="000F44C5">
              <w:rPr>
                <w:rFonts w:ascii="Arial" w:eastAsia="Times New Roman" w:hAnsi="Arial" w:cs="Arial"/>
                <w:color w:val="000000"/>
                <w:sz w:val="14"/>
                <w:szCs w:val="14"/>
              </w:rPr>
              <w:t>DJr</w:t>
            </w:r>
            <w:proofErr w:type="spellEnd"/>
            <w:r w:rsidRPr="000F44C5">
              <w:rPr>
                <w:rFonts w:ascii="Arial" w:eastAsia="Times New Roman" w:hAnsi="Arial" w:cs="Arial"/>
                <w:color w:val="000000"/>
                <w:sz w:val="14"/>
                <w:szCs w:val="14"/>
              </w:rPr>
              <w:t xml:space="preserve">, Cartwright Y, et al. An </w:t>
            </w:r>
            <w:proofErr w:type="spellStart"/>
            <w:r w:rsidRPr="000F44C5">
              <w:rPr>
                <w:rFonts w:ascii="Arial" w:eastAsia="Times New Roman" w:hAnsi="Arial" w:cs="Arial"/>
                <w:color w:val="000000"/>
                <w:sz w:val="14"/>
                <w:szCs w:val="14"/>
              </w:rPr>
              <w:t>aWer</w:t>
            </w:r>
            <w:proofErr w:type="spellEnd"/>
            <w:r w:rsidRPr="000F44C5">
              <w:rPr>
                <w:rFonts w:ascii="Arial" w:eastAsia="Times New Roman" w:hAnsi="Arial" w:cs="Arial"/>
                <w:color w:val="000000"/>
                <w:sz w:val="14"/>
                <w:szCs w:val="14"/>
              </w:rPr>
              <w:t xml:space="preserve">-school obesity prevention program for </w:t>
            </w:r>
            <w:proofErr w:type="gramStart"/>
            <w:r w:rsidRPr="000F44C5">
              <w:rPr>
                <w:rFonts w:ascii="Arial" w:eastAsia="Times New Roman" w:hAnsi="Arial" w:cs="Arial"/>
                <w:color w:val="000000"/>
                <w:sz w:val="14"/>
                <w:szCs w:val="14"/>
              </w:rPr>
              <w:t>African-American</w:t>
            </w:r>
            <w:proofErr w:type="gramEnd"/>
            <w:r w:rsidRPr="000F44C5">
              <w:rPr>
                <w:rFonts w:ascii="Arial" w:eastAsia="Times New Roman" w:hAnsi="Arial" w:cs="Arial"/>
                <w:color w:val="000000"/>
                <w:sz w:val="14"/>
                <w:szCs w:val="14"/>
              </w:rPr>
              <w:t xml:space="preserve"> girls: the Minnesota GEMS pilot study. Ethnicity and Disease 2003;13(Suppl 1</w:t>
            </w:r>
            <w:proofErr w:type="gramStart"/>
            <w:r w:rsidRPr="000F44C5">
              <w:rPr>
                <w:rFonts w:ascii="Arial" w:eastAsia="Times New Roman" w:hAnsi="Arial" w:cs="Arial"/>
                <w:color w:val="000000"/>
                <w:sz w:val="14"/>
                <w:szCs w:val="14"/>
              </w:rPr>
              <w:t>):S</w:t>
            </w:r>
            <w:proofErr w:type="gramEnd"/>
            <w:r w:rsidRPr="000F44C5">
              <w:rPr>
                <w:rFonts w:ascii="Arial" w:eastAsia="Times New Roman" w:hAnsi="Arial" w:cs="Arial"/>
                <w:color w:val="000000"/>
                <w:sz w:val="14"/>
                <w:szCs w:val="14"/>
              </w:rPr>
              <w:t>54-64.</w:t>
            </w:r>
          </w:p>
        </w:tc>
        <w:tc>
          <w:tcPr>
            <w:tcW w:w="240" w:type="dxa"/>
            <w:tcBorders>
              <w:top w:val="nil"/>
              <w:left w:val="nil"/>
              <w:bottom w:val="single" w:sz="4" w:space="0" w:color="auto"/>
              <w:right w:val="single" w:sz="4" w:space="0" w:color="auto"/>
            </w:tcBorders>
            <w:noWrap/>
            <w:vAlign w:val="center"/>
            <w:hideMark/>
          </w:tcPr>
          <w:p w14:paraId="7D4B96F1" w14:textId="77777777" w:rsidR="000F44C5" w:rsidRPr="000F44C5" w:rsidRDefault="000F44C5" w:rsidP="000F44C5">
            <w:pPr>
              <w:spacing w:after="0" w:line="240" w:lineRule="auto"/>
              <w:jc w:val="center"/>
              <w:rPr>
                <w:rFonts w:ascii="Arial" w:eastAsia="Times New Roman" w:hAnsi="Arial" w:cs="Arial"/>
                <w:color w:val="000000"/>
                <w:sz w:val="14"/>
                <w:szCs w:val="14"/>
              </w:rPr>
            </w:pPr>
            <w:r w:rsidRPr="000F44C5">
              <w:rPr>
                <w:rFonts w:ascii="Arial" w:eastAsia="Times New Roman" w:hAnsi="Arial" w:cs="Arial"/>
                <w:color w:val="000000"/>
                <w:sz w:val="14"/>
                <w:szCs w:val="14"/>
              </w:rPr>
              <w:t> </w:t>
            </w:r>
          </w:p>
        </w:tc>
        <w:tc>
          <w:tcPr>
            <w:tcW w:w="240" w:type="dxa"/>
            <w:tcBorders>
              <w:top w:val="nil"/>
              <w:left w:val="nil"/>
              <w:bottom w:val="single" w:sz="4" w:space="0" w:color="auto"/>
              <w:right w:val="single" w:sz="4" w:space="0" w:color="auto"/>
            </w:tcBorders>
            <w:noWrap/>
            <w:vAlign w:val="center"/>
            <w:hideMark/>
          </w:tcPr>
          <w:p w14:paraId="57EA8EB7" w14:textId="77777777" w:rsidR="000F44C5" w:rsidRPr="000F44C5" w:rsidRDefault="000F44C5" w:rsidP="000F44C5">
            <w:pPr>
              <w:spacing w:after="0" w:line="240" w:lineRule="auto"/>
              <w:jc w:val="center"/>
              <w:rPr>
                <w:rFonts w:ascii="Arial" w:eastAsia="Times New Roman" w:hAnsi="Arial" w:cs="Arial"/>
                <w:color w:val="000000"/>
                <w:sz w:val="14"/>
                <w:szCs w:val="14"/>
              </w:rPr>
            </w:pPr>
            <w:r w:rsidRPr="000F44C5">
              <w:rPr>
                <w:rFonts w:ascii="Arial" w:eastAsia="Times New Roman" w:hAnsi="Arial" w:cs="Arial"/>
                <w:color w:val="000000"/>
                <w:sz w:val="14"/>
                <w:szCs w:val="14"/>
              </w:rPr>
              <w:t> </w:t>
            </w:r>
          </w:p>
        </w:tc>
        <w:tc>
          <w:tcPr>
            <w:tcW w:w="240" w:type="dxa"/>
            <w:tcBorders>
              <w:top w:val="nil"/>
              <w:left w:val="nil"/>
              <w:bottom w:val="single" w:sz="4" w:space="0" w:color="auto"/>
              <w:right w:val="single" w:sz="4" w:space="0" w:color="auto"/>
            </w:tcBorders>
            <w:noWrap/>
            <w:vAlign w:val="center"/>
            <w:hideMark/>
          </w:tcPr>
          <w:p w14:paraId="5C71E35D" w14:textId="77777777" w:rsidR="000F44C5" w:rsidRPr="000F44C5" w:rsidRDefault="000F44C5" w:rsidP="000F44C5">
            <w:pPr>
              <w:spacing w:after="0" w:line="240" w:lineRule="auto"/>
              <w:jc w:val="center"/>
              <w:rPr>
                <w:rFonts w:ascii="Arial" w:eastAsia="Times New Roman" w:hAnsi="Arial" w:cs="Arial"/>
                <w:color w:val="000000"/>
                <w:sz w:val="14"/>
                <w:szCs w:val="14"/>
              </w:rPr>
            </w:pPr>
            <w:r w:rsidRPr="000F44C5">
              <w:rPr>
                <w:rFonts w:ascii="Arial" w:eastAsia="Times New Roman" w:hAnsi="Arial" w:cs="Arial"/>
                <w:color w:val="000000"/>
                <w:sz w:val="14"/>
                <w:szCs w:val="14"/>
              </w:rPr>
              <w:t> </w:t>
            </w:r>
          </w:p>
        </w:tc>
        <w:tc>
          <w:tcPr>
            <w:tcW w:w="240" w:type="dxa"/>
            <w:tcBorders>
              <w:top w:val="nil"/>
              <w:left w:val="nil"/>
              <w:bottom w:val="single" w:sz="4" w:space="0" w:color="auto"/>
              <w:right w:val="single" w:sz="4" w:space="0" w:color="auto"/>
            </w:tcBorders>
            <w:noWrap/>
            <w:vAlign w:val="center"/>
            <w:hideMark/>
          </w:tcPr>
          <w:p w14:paraId="182C3B4F" w14:textId="77777777" w:rsidR="000F44C5" w:rsidRPr="000F44C5" w:rsidRDefault="000F44C5" w:rsidP="000F44C5">
            <w:pPr>
              <w:spacing w:after="0" w:line="240" w:lineRule="auto"/>
              <w:jc w:val="center"/>
              <w:rPr>
                <w:rFonts w:ascii="Arial" w:eastAsia="Times New Roman" w:hAnsi="Arial" w:cs="Arial"/>
                <w:color w:val="000000"/>
                <w:sz w:val="14"/>
                <w:szCs w:val="14"/>
              </w:rPr>
            </w:pPr>
            <w:r w:rsidRPr="000F44C5">
              <w:rPr>
                <w:rFonts w:ascii="Arial" w:eastAsia="Times New Roman" w:hAnsi="Arial" w:cs="Arial"/>
                <w:color w:val="000000"/>
                <w:sz w:val="14"/>
                <w:szCs w:val="14"/>
              </w:rPr>
              <w:t> </w:t>
            </w:r>
          </w:p>
        </w:tc>
        <w:tc>
          <w:tcPr>
            <w:tcW w:w="240" w:type="dxa"/>
            <w:tcBorders>
              <w:top w:val="nil"/>
              <w:left w:val="nil"/>
              <w:bottom w:val="single" w:sz="4" w:space="0" w:color="auto"/>
              <w:right w:val="single" w:sz="4" w:space="0" w:color="auto"/>
            </w:tcBorders>
            <w:noWrap/>
            <w:vAlign w:val="center"/>
            <w:hideMark/>
          </w:tcPr>
          <w:p w14:paraId="73EBF4FA" w14:textId="77777777" w:rsidR="000F44C5" w:rsidRPr="000F44C5" w:rsidRDefault="000F44C5" w:rsidP="000F44C5">
            <w:pPr>
              <w:spacing w:after="0" w:line="240" w:lineRule="auto"/>
              <w:jc w:val="center"/>
              <w:rPr>
                <w:rFonts w:ascii="Arial" w:eastAsia="Times New Roman" w:hAnsi="Arial" w:cs="Arial"/>
                <w:color w:val="000000"/>
                <w:sz w:val="14"/>
                <w:szCs w:val="14"/>
              </w:rPr>
            </w:pPr>
            <w:r w:rsidRPr="000F44C5">
              <w:rPr>
                <w:rFonts w:ascii="Arial" w:eastAsia="Times New Roman" w:hAnsi="Arial" w:cs="Arial"/>
                <w:color w:val="000000"/>
                <w:sz w:val="14"/>
                <w:szCs w:val="14"/>
              </w:rPr>
              <w:t> </w:t>
            </w:r>
          </w:p>
        </w:tc>
        <w:tc>
          <w:tcPr>
            <w:tcW w:w="240" w:type="dxa"/>
            <w:tcBorders>
              <w:top w:val="single" w:sz="4" w:space="0" w:color="auto"/>
              <w:left w:val="single" w:sz="4" w:space="0" w:color="auto"/>
              <w:bottom w:val="single" w:sz="4" w:space="0" w:color="auto"/>
              <w:right w:val="single" w:sz="4" w:space="0" w:color="auto"/>
            </w:tcBorders>
            <w:shd w:val="clear" w:color="000000" w:fill="00B050"/>
            <w:noWrap/>
            <w:vAlign w:val="center"/>
            <w:hideMark/>
          </w:tcPr>
          <w:p w14:paraId="3E220C43" w14:textId="77777777" w:rsidR="000F44C5" w:rsidRPr="000F44C5" w:rsidRDefault="000F44C5" w:rsidP="000F44C5">
            <w:pPr>
              <w:spacing w:after="0" w:line="240" w:lineRule="auto"/>
              <w:jc w:val="center"/>
              <w:rPr>
                <w:rFonts w:ascii="Arial" w:eastAsia="Times New Roman" w:hAnsi="Arial" w:cs="Arial"/>
                <w:color w:val="000000"/>
                <w:sz w:val="14"/>
                <w:szCs w:val="14"/>
              </w:rPr>
            </w:pPr>
            <w:r w:rsidRPr="000F44C5">
              <w:rPr>
                <w:rFonts w:ascii="Arial" w:eastAsia="Times New Roman" w:hAnsi="Arial" w:cs="Arial"/>
                <w:color w:val="000000"/>
                <w:sz w:val="14"/>
                <w:szCs w:val="14"/>
              </w:rPr>
              <w:t>1</w:t>
            </w:r>
          </w:p>
        </w:tc>
      </w:tr>
      <w:tr w:rsidR="000F44C5" w:rsidRPr="000F44C5" w14:paraId="31AC0469" w14:textId="77777777" w:rsidTr="000F44C5">
        <w:trPr>
          <w:trHeight w:val="720"/>
        </w:trPr>
        <w:tc>
          <w:tcPr>
            <w:tcW w:w="2734" w:type="dxa"/>
            <w:tcBorders>
              <w:top w:val="nil"/>
              <w:left w:val="single" w:sz="4" w:space="0" w:color="auto"/>
              <w:bottom w:val="single" w:sz="4" w:space="0" w:color="auto"/>
              <w:right w:val="single" w:sz="4" w:space="0" w:color="auto"/>
            </w:tcBorders>
            <w:shd w:val="clear" w:color="000000" w:fill="FCE4D6"/>
            <w:noWrap/>
            <w:hideMark/>
          </w:tcPr>
          <w:p w14:paraId="37DF75DE" w14:textId="77777777" w:rsidR="000F44C5" w:rsidRPr="000F44C5" w:rsidRDefault="000F44C5" w:rsidP="000F44C5">
            <w:pPr>
              <w:spacing w:after="0" w:line="240" w:lineRule="auto"/>
              <w:rPr>
                <w:rFonts w:ascii="Arial" w:eastAsia="Times New Roman" w:hAnsi="Arial" w:cs="Arial"/>
                <w:color w:val="000000"/>
                <w:sz w:val="14"/>
                <w:szCs w:val="14"/>
              </w:rPr>
            </w:pPr>
            <w:r w:rsidRPr="000F44C5">
              <w:rPr>
                <w:rFonts w:ascii="Arial" w:eastAsia="Times New Roman" w:hAnsi="Arial" w:cs="Arial"/>
                <w:color w:val="000000"/>
                <w:sz w:val="14"/>
                <w:szCs w:val="14"/>
              </w:rPr>
              <w:t>Story 2012</w:t>
            </w:r>
          </w:p>
        </w:tc>
        <w:tc>
          <w:tcPr>
            <w:tcW w:w="3366" w:type="dxa"/>
            <w:tcBorders>
              <w:top w:val="nil"/>
              <w:left w:val="nil"/>
              <w:bottom w:val="single" w:sz="4" w:space="0" w:color="auto"/>
              <w:right w:val="single" w:sz="4" w:space="0" w:color="auto"/>
            </w:tcBorders>
            <w:shd w:val="clear" w:color="000000" w:fill="FCE4D6"/>
            <w:hideMark/>
          </w:tcPr>
          <w:p w14:paraId="12B98E8F" w14:textId="77777777" w:rsidR="000F44C5" w:rsidRPr="000F44C5" w:rsidRDefault="000F44C5" w:rsidP="000F44C5">
            <w:pPr>
              <w:spacing w:after="0" w:line="240" w:lineRule="auto"/>
              <w:rPr>
                <w:rFonts w:ascii="Arial" w:eastAsia="Times New Roman" w:hAnsi="Arial" w:cs="Arial"/>
                <w:color w:val="000000"/>
                <w:sz w:val="14"/>
                <w:szCs w:val="14"/>
              </w:rPr>
            </w:pPr>
            <w:r w:rsidRPr="000F44C5">
              <w:rPr>
                <w:rFonts w:ascii="Arial" w:eastAsia="Times New Roman" w:hAnsi="Arial" w:cs="Arial"/>
                <w:color w:val="000000"/>
                <w:sz w:val="14"/>
                <w:szCs w:val="14"/>
              </w:rPr>
              <w:t>Story M, Hannan O, Fulkerson JA, Rock BH, Smyth M, Arcan C, et al. Bright Start: Description and main outcomes from a group-randomized obesity prevention trial in American Indian children. Obesity 2012;20(11):2241-9. [DOI: 10.1038/ oby.2012.89]</w:t>
            </w:r>
          </w:p>
        </w:tc>
        <w:tc>
          <w:tcPr>
            <w:tcW w:w="240" w:type="dxa"/>
            <w:tcBorders>
              <w:top w:val="nil"/>
              <w:left w:val="nil"/>
              <w:bottom w:val="single" w:sz="4" w:space="0" w:color="auto"/>
              <w:right w:val="single" w:sz="4" w:space="0" w:color="auto"/>
            </w:tcBorders>
            <w:noWrap/>
            <w:vAlign w:val="center"/>
            <w:hideMark/>
          </w:tcPr>
          <w:p w14:paraId="739EAD4F" w14:textId="77777777" w:rsidR="000F44C5" w:rsidRPr="000F44C5" w:rsidRDefault="000F44C5" w:rsidP="000F44C5">
            <w:pPr>
              <w:spacing w:after="0" w:line="240" w:lineRule="auto"/>
              <w:jc w:val="center"/>
              <w:rPr>
                <w:rFonts w:ascii="Arial" w:eastAsia="Times New Roman" w:hAnsi="Arial" w:cs="Arial"/>
                <w:color w:val="000000"/>
                <w:sz w:val="14"/>
                <w:szCs w:val="14"/>
              </w:rPr>
            </w:pPr>
            <w:r w:rsidRPr="000F44C5">
              <w:rPr>
                <w:rFonts w:ascii="Arial" w:eastAsia="Times New Roman" w:hAnsi="Arial" w:cs="Arial"/>
                <w:color w:val="000000"/>
                <w:sz w:val="14"/>
                <w:szCs w:val="14"/>
              </w:rPr>
              <w:t> </w:t>
            </w:r>
          </w:p>
        </w:tc>
        <w:tc>
          <w:tcPr>
            <w:tcW w:w="240" w:type="dxa"/>
            <w:tcBorders>
              <w:top w:val="nil"/>
              <w:left w:val="nil"/>
              <w:bottom w:val="single" w:sz="4" w:space="0" w:color="auto"/>
              <w:right w:val="single" w:sz="4" w:space="0" w:color="auto"/>
            </w:tcBorders>
            <w:noWrap/>
            <w:vAlign w:val="center"/>
            <w:hideMark/>
          </w:tcPr>
          <w:p w14:paraId="296B93BB" w14:textId="77777777" w:rsidR="000F44C5" w:rsidRPr="000F44C5" w:rsidRDefault="000F44C5" w:rsidP="000F44C5">
            <w:pPr>
              <w:spacing w:after="0" w:line="240" w:lineRule="auto"/>
              <w:jc w:val="center"/>
              <w:rPr>
                <w:rFonts w:ascii="Arial" w:eastAsia="Times New Roman" w:hAnsi="Arial" w:cs="Arial"/>
                <w:color w:val="000000"/>
                <w:sz w:val="14"/>
                <w:szCs w:val="14"/>
              </w:rPr>
            </w:pPr>
            <w:r w:rsidRPr="000F44C5">
              <w:rPr>
                <w:rFonts w:ascii="Arial" w:eastAsia="Times New Roman" w:hAnsi="Arial" w:cs="Arial"/>
                <w:color w:val="000000"/>
                <w:sz w:val="14"/>
                <w:szCs w:val="14"/>
              </w:rPr>
              <w:t> </w:t>
            </w:r>
          </w:p>
        </w:tc>
        <w:tc>
          <w:tcPr>
            <w:tcW w:w="240" w:type="dxa"/>
            <w:tcBorders>
              <w:top w:val="nil"/>
              <w:left w:val="nil"/>
              <w:bottom w:val="single" w:sz="4" w:space="0" w:color="auto"/>
              <w:right w:val="single" w:sz="4" w:space="0" w:color="auto"/>
            </w:tcBorders>
            <w:noWrap/>
            <w:vAlign w:val="center"/>
            <w:hideMark/>
          </w:tcPr>
          <w:p w14:paraId="1F0F334B" w14:textId="77777777" w:rsidR="000F44C5" w:rsidRPr="000F44C5" w:rsidRDefault="000F44C5" w:rsidP="000F44C5">
            <w:pPr>
              <w:spacing w:after="0" w:line="240" w:lineRule="auto"/>
              <w:jc w:val="center"/>
              <w:rPr>
                <w:rFonts w:ascii="Arial" w:eastAsia="Times New Roman" w:hAnsi="Arial" w:cs="Arial"/>
                <w:color w:val="000000"/>
                <w:sz w:val="14"/>
                <w:szCs w:val="14"/>
              </w:rPr>
            </w:pPr>
            <w:r w:rsidRPr="000F44C5">
              <w:rPr>
                <w:rFonts w:ascii="Arial" w:eastAsia="Times New Roman" w:hAnsi="Arial" w:cs="Arial"/>
                <w:color w:val="000000"/>
                <w:sz w:val="14"/>
                <w:szCs w:val="14"/>
              </w:rPr>
              <w:t> </w:t>
            </w:r>
          </w:p>
        </w:tc>
        <w:tc>
          <w:tcPr>
            <w:tcW w:w="240" w:type="dxa"/>
            <w:tcBorders>
              <w:top w:val="nil"/>
              <w:left w:val="nil"/>
              <w:bottom w:val="single" w:sz="4" w:space="0" w:color="auto"/>
              <w:right w:val="single" w:sz="4" w:space="0" w:color="auto"/>
            </w:tcBorders>
            <w:noWrap/>
            <w:vAlign w:val="center"/>
            <w:hideMark/>
          </w:tcPr>
          <w:p w14:paraId="252F8D3A" w14:textId="77777777" w:rsidR="000F44C5" w:rsidRPr="000F44C5" w:rsidRDefault="000F44C5" w:rsidP="000F44C5">
            <w:pPr>
              <w:spacing w:after="0" w:line="240" w:lineRule="auto"/>
              <w:jc w:val="center"/>
              <w:rPr>
                <w:rFonts w:ascii="Arial" w:eastAsia="Times New Roman" w:hAnsi="Arial" w:cs="Arial"/>
                <w:color w:val="000000"/>
                <w:sz w:val="14"/>
                <w:szCs w:val="14"/>
              </w:rPr>
            </w:pPr>
            <w:r w:rsidRPr="000F44C5">
              <w:rPr>
                <w:rFonts w:ascii="Arial" w:eastAsia="Times New Roman" w:hAnsi="Arial" w:cs="Arial"/>
                <w:color w:val="000000"/>
                <w:sz w:val="14"/>
                <w:szCs w:val="14"/>
              </w:rPr>
              <w:t> </w:t>
            </w:r>
          </w:p>
        </w:tc>
        <w:tc>
          <w:tcPr>
            <w:tcW w:w="240" w:type="dxa"/>
            <w:tcBorders>
              <w:top w:val="nil"/>
              <w:left w:val="nil"/>
              <w:bottom w:val="single" w:sz="4" w:space="0" w:color="auto"/>
              <w:right w:val="single" w:sz="4" w:space="0" w:color="auto"/>
            </w:tcBorders>
            <w:noWrap/>
            <w:vAlign w:val="center"/>
            <w:hideMark/>
          </w:tcPr>
          <w:p w14:paraId="2C49C0C4" w14:textId="77777777" w:rsidR="000F44C5" w:rsidRPr="000F44C5" w:rsidRDefault="000F44C5" w:rsidP="000F44C5">
            <w:pPr>
              <w:spacing w:after="0" w:line="240" w:lineRule="auto"/>
              <w:jc w:val="center"/>
              <w:rPr>
                <w:rFonts w:ascii="Arial" w:eastAsia="Times New Roman" w:hAnsi="Arial" w:cs="Arial"/>
                <w:color w:val="000000"/>
                <w:sz w:val="14"/>
                <w:szCs w:val="14"/>
              </w:rPr>
            </w:pPr>
            <w:r w:rsidRPr="000F44C5">
              <w:rPr>
                <w:rFonts w:ascii="Arial" w:eastAsia="Times New Roman" w:hAnsi="Arial" w:cs="Arial"/>
                <w:color w:val="000000"/>
                <w:sz w:val="14"/>
                <w:szCs w:val="14"/>
              </w:rPr>
              <w:t> </w:t>
            </w:r>
          </w:p>
        </w:tc>
        <w:tc>
          <w:tcPr>
            <w:tcW w:w="240" w:type="dxa"/>
            <w:tcBorders>
              <w:top w:val="single" w:sz="4" w:space="0" w:color="auto"/>
              <w:left w:val="single" w:sz="4" w:space="0" w:color="auto"/>
              <w:bottom w:val="single" w:sz="4" w:space="0" w:color="auto"/>
              <w:right w:val="single" w:sz="4" w:space="0" w:color="auto"/>
            </w:tcBorders>
            <w:shd w:val="clear" w:color="000000" w:fill="00B050"/>
            <w:noWrap/>
            <w:vAlign w:val="center"/>
            <w:hideMark/>
          </w:tcPr>
          <w:p w14:paraId="2474D8C0" w14:textId="77777777" w:rsidR="000F44C5" w:rsidRPr="000F44C5" w:rsidRDefault="000F44C5" w:rsidP="000F44C5">
            <w:pPr>
              <w:spacing w:after="0" w:line="240" w:lineRule="auto"/>
              <w:jc w:val="center"/>
              <w:rPr>
                <w:rFonts w:ascii="Arial" w:eastAsia="Times New Roman" w:hAnsi="Arial" w:cs="Arial"/>
                <w:color w:val="000000"/>
                <w:sz w:val="14"/>
                <w:szCs w:val="14"/>
              </w:rPr>
            </w:pPr>
            <w:r w:rsidRPr="000F44C5">
              <w:rPr>
                <w:rFonts w:ascii="Arial" w:eastAsia="Times New Roman" w:hAnsi="Arial" w:cs="Arial"/>
                <w:color w:val="000000"/>
                <w:sz w:val="14"/>
                <w:szCs w:val="14"/>
              </w:rPr>
              <w:t>1</w:t>
            </w:r>
          </w:p>
        </w:tc>
      </w:tr>
      <w:tr w:rsidR="000F44C5" w:rsidRPr="000F44C5" w14:paraId="1BB8DF13" w14:textId="77777777" w:rsidTr="000F44C5">
        <w:trPr>
          <w:trHeight w:val="720"/>
        </w:trPr>
        <w:tc>
          <w:tcPr>
            <w:tcW w:w="2734" w:type="dxa"/>
            <w:tcBorders>
              <w:top w:val="nil"/>
              <w:left w:val="single" w:sz="4" w:space="0" w:color="auto"/>
              <w:bottom w:val="single" w:sz="4" w:space="0" w:color="auto"/>
              <w:right w:val="single" w:sz="4" w:space="0" w:color="auto"/>
            </w:tcBorders>
            <w:shd w:val="clear" w:color="000000" w:fill="FCE4D6"/>
            <w:noWrap/>
            <w:hideMark/>
          </w:tcPr>
          <w:p w14:paraId="2F31EEA3" w14:textId="77777777" w:rsidR="000F44C5" w:rsidRPr="000F44C5" w:rsidRDefault="000F44C5" w:rsidP="000F44C5">
            <w:pPr>
              <w:spacing w:after="0" w:line="240" w:lineRule="auto"/>
              <w:rPr>
                <w:rFonts w:ascii="Arial" w:eastAsia="Times New Roman" w:hAnsi="Arial" w:cs="Arial"/>
                <w:color w:val="000000"/>
                <w:sz w:val="14"/>
                <w:szCs w:val="14"/>
              </w:rPr>
            </w:pPr>
            <w:proofErr w:type="spellStart"/>
            <w:r w:rsidRPr="000F44C5">
              <w:rPr>
                <w:rFonts w:ascii="Arial" w:eastAsia="Times New Roman" w:hAnsi="Arial" w:cs="Arial"/>
                <w:color w:val="000000"/>
                <w:sz w:val="14"/>
                <w:szCs w:val="14"/>
              </w:rPr>
              <w:t>Tanskey</w:t>
            </w:r>
            <w:proofErr w:type="spellEnd"/>
            <w:r w:rsidRPr="000F44C5">
              <w:rPr>
                <w:rFonts w:ascii="Arial" w:eastAsia="Times New Roman" w:hAnsi="Arial" w:cs="Arial"/>
                <w:color w:val="000000"/>
                <w:sz w:val="14"/>
                <w:szCs w:val="14"/>
              </w:rPr>
              <w:t xml:space="preserve"> 2017</w:t>
            </w:r>
          </w:p>
        </w:tc>
        <w:tc>
          <w:tcPr>
            <w:tcW w:w="3366" w:type="dxa"/>
            <w:tcBorders>
              <w:top w:val="nil"/>
              <w:left w:val="nil"/>
              <w:bottom w:val="single" w:sz="4" w:space="0" w:color="auto"/>
              <w:right w:val="single" w:sz="4" w:space="0" w:color="auto"/>
            </w:tcBorders>
            <w:shd w:val="clear" w:color="000000" w:fill="FCE4D6"/>
            <w:hideMark/>
          </w:tcPr>
          <w:p w14:paraId="299CA96D" w14:textId="77777777" w:rsidR="000F44C5" w:rsidRPr="000F44C5" w:rsidRDefault="000F44C5" w:rsidP="000F44C5">
            <w:pPr>
              <w:spacing w:after="0" w:line="240" w:lineRule="auto"/>
              <w:rPr>
                <w:rFonts w:ascii="Arial" w:eastAsia="Times New Roman" w:hAnsi="Arial" w:cs="Arial"/>
                <w:color w:val="000000"/>
                <w:sz w:val="14"/>
                <w:szCs w:val="14"/>
              </w:rPr>
            </w:pPr>
            <w:proofErr w:type="spellStart"/>
            <w:r w:rsidRPr="000F44C5">
              <w:rPr>
                <w:rFonts w:ascii="Arial" w:eastAsia="Times New Roman" w:hAnsi="Arial" w:cs="Arial"/>
                <w:color w:val="000000"/>
                <w:sz w:val="14"/>
                <w:szCs w:val="14"/>
              </w:rPr>
              <w:t>Tanskey</w:t>
            </w:r>
            <w:proofErr w:type="spellEnd"/>
            <w:r w:rsidRPr="000F44C5">
              <w:rPr>
                <w:rFonts w:ascii="Arial" w:eastAsia="Times New Roman" w:hAnsi="Arial" w:cs="Arial"/>
                <w:color w:val="000000"/>
                <w:sz w:val="14"/>
                <w:szCs w:val="14"/>
              </w:rPr>
              <w:t xml:space="preserve"> LA. An Investigation of Summer Weight Change in Elementary School Students. Vol. 10604315. Ann Arbor: Tufts University, Gerald J. and </w:t>
            </w:r>
            <w:r w:rsidRPr="000F44C5">
              <w:rPr>
                <w:rFonts w:ascii="Arial" w:eastAsia="Times New Roman" w:hAnsi="Arial" w:cs="Arial"/>
                <w:color w:val="000000"/>
                <w:sz w:val="14"/>
                <w:szCs w:val="14"/>
              </w:rPr>
              <w:lastRenderedPageBreak/>
              <w:t>Dorothy R. Friedman School of Nutrition Science and Policy, 2017.</w:t>
            </w:r>
          </w:p>
        </w:tc>
        <w:tc>
          <w:tcPr>
            <w:tcW w:w="240" w:type="dxa"/>
            <w:tcBorders>
              <w:top w:val="nil"/>
              <w:left w:val="nil"/>
              <w:bottom w:val="single" w:sz="4" w:space="0" w:color="auto"/>
              <w:right w:val="single" w:sz="4" w:space="0" w:color="auto"/>
            </w:tcBorders>
            <w:noWrap/>
            <w:vAlign w:val="center"/>
            <w:hideMark/>
          </w:tcPr>
          <w:p w14:paraId="7A1C75A3" w14:textId="77777777" w:rsidR="000F44C5" w:rsidRPr="000F44C5" w:rsidRDefault="000F44C5" w:rsidP="000F44C5">
            <w:pPr>
              <w:spacing w:after="0" w:line="240" w:lineRule="auto"/>
              <w:jc w:val="center"/>
              <w:rPr>
                <w:rFonts w:ascii="Arial" w:eastAsia="Times New Roman" w:hAnsi="Arial" w:cs="Arial"/>
                <w:color w:val="000000"/>
                <w:sz w:val="14"/>
                <w:szCs w:val="14"/>
              </w:rPr>
            </w:pPr>
            <w:r w:rsidRPr="000F44C5">
              <w:rPr>
                <w:rFonts w:ascii="Arial" w:eastAsia="Times New Roman" w:hAnsi="Arial" w:cs="Arial"/>
                <w:color w:val="000000"/>
                <w:sz w:val="14"/>
                <w:szCs w:val="14"/>
              </w:rPr>
              <w:lastRenderedPageBreak/>
              <w:t> </w:t>
            </w:r>
          </w:p>
        </w:tc>
        <w:tc>
          <w:tcPr>
            <w:tcW w:w="240" w:type="dxa"/>
            <w:tcBorders>
              <w:top w:val="nil"/>
              <w:left w:val="nil"/>
              <w:bottom w:val="single" w:sz="4" w:space="0" w:color="auto"/>
              <w:right w:val="single" w:sz="4" w:space="0" w:color="auto"/>
            </w:tcBorders>
            <w:noWrap/>
            <w:vAlign w:val="center"/>
            <w:hideMark/>
          </w:tcPr>
          <w:p w14:paraId="30D9F383" w14:textId="77777777" w:rsidR="000F44C5" w:rsidRPr="000F44C5" w:rsidRDefault="000F44C5" w:rsidP="000F44C5">
            <w:pPr>
              <w:spacing w:after="0" w:line="240" w:lineRule="auto"/>
              <w:jc w:val="center"/>
              <w:rPr>
                <w:rFonts w:ascii="Arial" w:eastAsia="Times New Roman" w:hAnsi="Arial" w:cs="Arial"/>
                <w:color w:val="000000"/>
                <w:sz w:val="14"/>
                <w:szCs w:val="14"/>
              </w:rPr>
            </w:pPr>
            <w:r w:rsidRPr="000F44C5">
              <w:rPr>
                <w:rFonts w:ascii="Arial" w:eastAsia="Times New Roman" w:hAnsi="Arial" w:cs="Arial"/>
                <w:color w:val="000000"/>
                <w:sz w:val="14"/>
                <w:szCs w:val="14"/>
              </w:rPr>
              <w:t> </w:t>
            </w:r>
          </w:p>
        </w:tc>
        <w:tc>
          <w:tcPr>
            <w:tcW w:w="240" w:type="dxa"/>
            <w:tcBorders>
              <w:top w:val="nil"/>
              <w:left w:val="nil"/>
              <w:bottom w:val="single" w:sz="4" w:space="0" w:color="auto"/>
              <w:right w:val="single" w:sz="4" w:space="0" w:color="auto"/>
            </w:tcBorders>
            <w:noWrap/>
            <w:vAlign w:val="center"/>
            <w:hideMark/>
          </w:tcPr>
          <w:p w14:paraId="345FC7D3" w14:textId="77777777" w:rsidR="000F44C5" w:rsidRPr="000F44C5" w:rsidRDefault="000F44C5" w:rsidP="000F44C5">
            <w:pPr>
              <w:spacing w:after="0" w:line="240" w:lineRule="auto"/>
              <w:jc w:val="center"/>
              <w:rPr>
                <w:rFonts w:ascii="Arial" w:eastAsia="Times New Roman" w:hAnsi="Arial" w:cs="Arial"/>
                <w:color w:val="000000"/>
                <w:sz w:val="14"/>
                <w:szCs w:val="14"/>
              </w:rPr>
            </w:pPr>
            <w:r w:rsidRPr="000F44C5">
              <w:rPr>
                <w:rFonts w:ascii="Arial" w:eastAsia="Times New Roman" w:hAnsi="Arial" w:cs="Arial"/>
                <w:color w:val="000000"/>
                <w:sz w:val="14"/>
                <w:szCs w:val="14"/>
              </w:rPr>
              <w:t> </w:t>
            </w:r>
          </w:p>
        </w:tc>
        <w:tc>
          <w:tcPr>
            <w:tcW w:w="240" w:type="dxa"/>
            <w:tcBorders>
              <w:top w:val="nil"/>
              <w:left w:val="nil"/>
              <w:bottom w:val="single" w:sz="4" w:space="0" w:color="auto"/>
              <w:right w:val="single" w:sz="4" w:space="0" w:color="auto"/>
            </w:tcBorders>
            <w:noWrap/>
            <w:vAlign w:val="center"/>
            <w:hideMark/>
          </w:tcPr>
          <w:p w14:paraId="5981BE52" w14:textId="77777777" w:rsidR="000F44C5" w:rsidRPr="000F44C5" w:rsidRDefault="000F44C5" w:rsidP="000F44C5">
            <w:pPr>
              <w:spacing w:after="0" w:line="240" w:lineRule="auto"/>
              <w:jc w:val="center"/>
              <w:rPr>
                <w:rFonts w:ascii="Arial" w:eastAsia="Times New Roman" w:hAnsi="Arial" w:cs="Arial"/>
                <w:color w:val="000000"/>
                <w:sz w:val="14"/>
                <w:szCs w:val="14"/>
              </w:rPr>
            </w:pPr>
            <w:r w:rsidRPr="000F44C5">
              <w:rPr>
                <w:rFonts w:ascii="Arial" w:eastAsia="Times New Roman" w:hAnsi="Arial" w:cs="Arial"/>
                <w:color w:val="000000"/>
                <w:sz w:val="14"/>
                <w:szCs w:val="14"/>
              </w:rPr>
              <w:t> </w:t>
            </w:r>
          </w:p>
        </w:tc>
        <w:tc>
          <w:tcPr>
            <w:tcW w:w="240" w:type="dxa"/>
            <w:tcBorders>
              <w:top w:val="nil"/>
              <w:left w:val="nil"/>
              <w:bottom w:val="single" w:sz="4" w:space="0" w:color="auto"/>
              <w:right w:val="single" w:sz="4" w:space="0" w:color="auto"/>
            </w:tcBorders>
            <w:noWrap/>
            <w:vAlign w:val="center"/>
            <w:hideMark/>
          </w:tcPr>
          <w:p w14:paraId="616F335E" w14:textId="77777777" w:rsidR="000F44C5" w:rsidRPr="000F44C5" w:rsidRDefault="000F44C5" w:rsidP="000F44C5">
            <w:pPr>
              <w:spacing w:after="0" w:line="240" w:lineRule="auto"/>
              <w:jc w:val="center"/>
              <w:rPr>
                <w:rFonts w:ascii="Arial" w:eastAsia="Times New Roman" w:hAnsi="Arial" w:cs="Arial"/>
                <w:color w:val="000000"/>
                <w:sz w:val="14"/>
                <w:szCs w:val="14"/>
              </w:rPr>
            </w:pPr>
            <w:r w:rsidRPr="000F44C5">
              <w:rPr>
                <w:rFonts w:ascii="Arial" w:eastAsia="Times New Roman" w:hAnsi="Arial" w:cs="Arial"/>
                <w:color w:val="000000"/>
                <w:sz w:val="14"/>
                <w:szCs w:val="14"/>
              </w:rPr>
              <w:t> </w:t>
            </w:r>
          </w:p>
        </w:tc>
        <w:tc>
          <w:tcPr>
            <w:tcW w:w="240" w:type="dxa"/>
            <w:tcBorders>
              <w:top w:val="single" w:sz="4" w:space="0" w:color="auto"/>
              <w:left w:val="single" w:sz="4" w:space="0" w:color="auto"/>
              <w:bottom w:val="single" w:sz="4" w:space="0" w:color="auto"/>
              <w:right w:val="single" w:sz="4" w:space="0" w:color="auto"/>
            </w:tcBorders>
            <w:shd w:val="clear" w:color="000000" w:fill="00B050"/>
            <w:noWrap/>
            <w:vAlign w:val="center"/>
            <w:hideMark/>
          </w:tcPr>
          <w:p w14:paraId="0212865A" w14:textId="77777777" w:rsidR="000F44C5" w:rsidRPr="000F44C5" w:rsidRDefault="000F44C5" w:rsidP="000F44C5">
            <w:pPr>
              <w:spacing w:after="0" w:line="240" w:lineRule="auto"/>
              <w:jc w:val="center"/>
              <w:rPr>
                <w:rFonts w:ascii="Arial" w:eastAsia="Times New Roman" w:hAnsi="Arial" w:cs="Arial"/>
                <w:color w:val="000000"/>
                <w:sz w:val="14"/>
                <w:szCs w:val="14"/>
              </w:rPr>
            </w:pPr>
            <w:r w:rsidRPr="000F44C5">
              <w:rPr>
                <w:rFonts w:ascii="Arial" w:eastAsia="Times New Roman" w:hAnsi="Arial" w:cs="Arial"/>
                <w:color w:val="000000"/>
                <w:sz w:val="14"/>
                <w:szCs w:val="14"/>
              </w:rPr>
              <w:t>1</w:t>
            </w:r>
          </w:p>
        </w:tc>
      </w:tr>
      <w:tr w:rsidR="000F44C5" w:rsidRPr="000F44C5" w14:paraId="264AE542" w14:textId="77777777" w:rsidTr="000F44C5">
        <w:trPr>
          <w:trHeight w:val="900"/>
        </w:trPr>
        <w:tc>
          <w:tcPr>
            <w:tcW w:w="2734" w:type="dxa"/>
            <w:tcBorders>
              <w:top w:val="nil"/>
              <w:left w:val="single" w:sz="4" w:space="0" w:color="auto"/>
              <w:bottom w:val="single" w:sz="4" w:space="0" w:color="auto"/>
              <w:right w:val="single" w:sz="4" w:space="0" w:color="auto"/>
            </w:tcBorders>
            <w:shd w:val="clear" w:color="000000" w:fill="FCE4D6"/>
            <w:noWrap/>
            <w:hideMark/>
          </w:tcPr>
          <w:p w14:paraId="1E528E1C" w14:textId="77777777" w:rsidR="000F44C5" w:rsidRPr="000F44C5" w:rsidRDefault="000F44C5" w:rsidP="000F44C5">
            <w:pPr>
              <w:spacing w:after="0" w:line="240" w:lineRule="auto"/>
              <w:rPr>
                <w:rFonts w:ascii="Arial" w:eastAsia="Times New Roman" w:hAnsi="Arial" w:cs="Arial"/>
                <w:color w:val="000000"/>
                <w:sz w:val="14"/>
                <w:szCs w:val="14"/>
              </w:rPr>
            </w:pPr>
            <w:r w:rsidRPr="000F44C5">
              <w:rPr>
                <w:rFonts w:ascii="Arial" w:eastAsia="Times New Roman" w:hAnsi="Arial" w:cs="Arial"/>
                <w:color w:val="000000"/>
                <w:sz w:val="14"/>
                <w:szCs w:val="14"/>
              </w:rPr>
              <w:t>Telford 2012</w:t>
            </w:r>
          </w:p>
        </w:tc>
        <w:tc>
          <w:tcPr>
            <w:tcW w:w="3366" w:type="dxa"/>
            <w:tcBorders>
              <w:top w:val="nil"/>
              <w:left w:val="nil"/>
              <w:bottom w:val="single" w:sz="4" w:space="0" w:color="auto"/>
              <w:right w:val="single" w:sz="4" w:space="0" w:color="auto"/>
            </w:tcBorders>
            <w:shd w:val="clear" w:color="000000" w:fill="FCE4D6"/>
            <w:hideMark/>
          </w:tcPr>
          <w:p w14:paraId="6022871C" w14:textId="77777777" w:rsidR="000F44C5" w:rsidRPr="000F44C5" w:rsidRDefault="000F44C5" w:rsidP="000F44C5">
            <w:pPr>
              <w:spacing w:after="0" w:line="240" w:lineRule="auto"/>
              <w:rPr>
                <w:rFonts w:ascii="Arial" w:eastAsia="Times New Roman" w:hAnsi="Arial" w:cs="Arial"/>
                <w:color w:val="000000"/>
                <w:sz w:val="14"/>
                <w:szCs w:val="14"/>
              </w:rPr>
            </w:pPr>
            <w:r w:rsidRPr="000F44C5">
              <w:rPr>
                <w:rFonts w:ascii="Arial" w:eastAsia="Times New Roman" w:hAnsi="Arial" w:cs="Arial"/>
                <w:color w:val="000000"/>
                <w:sz w:val="14"/>
                <w:szCs w:val="14"/>
              </w:rPr>
              <w:t>Telford RD, Cunningham RB, Fitzgerald R, Olive LS, Prosser L, Jiang X, et al. Physical education, obesity, and academic achievement: a 2-year longitudinal investigation of Australian elementary school children. Am J Public Health. 2012;102(2):368–74. [DOI: 10.2105/AJPH.2011.300220]</w:t>
            </w:r>
          </w:p>
        </w:tc>
        <w:tc>
          <w:tcPr>
            <w:tcW w:w="240" w:type="dxa"/>
            <w:tcBorders>
              <w:top w:val="nil"/>
              <w:left w:val="nil"/>
              <w:bottom w:val="single" w:sz="4" w:space="0" w:color="auto"/>
              <w:right w:val="single" w:sz="4" w:space="0" w:color="auto"/>
            </w:tcBorders>
            <w:noWrap/>
            <w:vAlign w:val="center"/>
            <w:hideMark/>
          </w:tcPr>
          <w:p w14:paraId="27A62D31" w14:textId="77777777" w:rsidR="000F44C5" w:rsidRPr="000F44C5" w:rsidRDefault="000F44C5" w:rsidP="000F44C5">
            <w:pPr>
              <w:spacing w:after="0" w:line="240" w:lineRule="auto"/>
              <w:jc w:val="center"/>
              <w:rPr>
                <w:rFonts w:ascii="Arial" w:eastAsia="Times New Roman" w:hAnsi="Arial" w:cs="Arial"/>
                <w:color w:val="000000"/>
                <w:sz w:val="14"/>
                <w:szCs w:val="14"/>
              </w:rPr>
            </w:pPr>
            <w:r w:rsidRPr="000F44C5">
              <w:rPr>
                <w:rFonts w:ascii="Arial" w:eastAsia="Times New Roman" w:hAnsi="Arial" w:cs="Arial"/>
                <w:color w:val="000000"/>
                <w:sz w:val="14"/>
                <w:szCs w:val="14"/>
              </w:rPr>
              <w:t> </w:t>
            </w:r>
          </w:p>
        </w:tc>
        <w:tc>
          <w:tcPr>
            <w:tcW w:w="240" w:type="dxa"/>
            <w:tcBorders>
              <w:top w:val="nil"/>
              <w:left w:val="nil"/>
              <w:bottom w:val="single" w:sz="4" w:space="0" w:color="auto"/>
              <w:right w:val="single" w:sz="4" w:space="0" w:color="auto"/>
            </w:tcBorders>
            <w:noWrap/>
            <w:vAlign w:val="center"/>
            <w:hideMark/>
          </w:tcPr>
          <w:p w14:paraId="2D20797C" w14:textId="77777777" w:rsidR="000F44C5" w:rsidRPr="000F44C5" w:rsidRDefault="000F44C5" w:rsidP="000F44C5">
            <w:pPr>
              <w:spacing w:after="0" w:line="240" w:lineRule="auto"/>
              <w:jc w:val="center"/>
              <w:rPr>
                <w:rFonts w:ascii="Arial" w:eastAsia="Times New Roman" w:hAnsi="Arial" w:cs="Arial"/>
                <w:color w:val="000000"/>
                <w:sz w:val="14"/>
                <w:szCs w:val="14"/>
              </w:rPr>
            </w:pPr>
            <w:r w:rsidRPr="000F44C5">
              <w:rPr>
                <w:rFonts w:ascii="Arial" w:eastAsia="Times New Roman" w:hAnsi="Arial" w:cs="Arial"/>
                <w:color w:val="000000"/>
                <w:sz w:val="14"/>
                <w:szCs w:val="14"/>
              </w:rPr>
              <w:t> </w:t>
            </w:r>
          </w:p>
        </w:tc>
        <w:tc>
          <w:tcPr>
            <w:tcW w:w="240" w:type="dxa"/>
            <w:tcBorders>
              <w:top w:val="nil"/>
              <w:left w:val="nil"/>
              <w:bottom w:val="single" w:sz="4" w:space="0" w:color="auto"/>
              <w:right w:val="single" w:sz="4" w:space="0" w:color="auto"/>
            </w:tcBorders>
            <w:noWrap/>
            <w:vAlign w:val="center"/>
            <w:hideMark/>
          </w:tcPr>
          <w:p w14:paraId="51E144DD" w14:textId="77777777" w:rsidR="000F44C5" w:rsidRPr="000F44C5" w:rsidRDefault="000F44C5" w:rsidP="000F44C5">
            <w:pPr>
              <w:spacing w:after="0" w:line="240" w:lineRule="auto"/>
              <w:jc w:val="center"/>
              <w:rPr>
                <w:rFonts w:ascii="Arial" w:eastAsia="Times New Roman" w:hAnsi="Arial" w:cs="Arial"/>
                <w:color w:val="000000"/>
                <w:sz w:val="14"/>
                <w:szCs w:val="14"/>
              </w:rPr>
            </w:pPr>
            <w:r w:rsidRPr="000F44C5">
              <w:rPr>
                <w:rFonts w:ascii="Arial" w:eastAsia="Times New Roman" w:hAnsi="Arial" w:cs="Arial"/>
                <w:color w:val="000000"/>
                <w:sz w:val="14"/>
                <w:szCs w:val="14"/>
              </w:rPr>
              <w:t> </w:t>
            </w:r>
          </w:p>
        </w:tc>
        <w:tc>
          <w:tcPr>
            <w:tcW w:w="240" w:type="dxa"/>
            <w:tcBorders>
              <w:top w:val="nil"/>
              <w:left w:val="nil"/>
              <w:bottom w:val="single" w:sz="4" w:space="0" w:color="auto"/>
              <w:right w:val="single" w:sz="4" w:space="0" w:color="auto"/>
            </w:tcBorders>
            <w:noWrap/>
            <w:vAlign w:val="center"/>
            <w:hideMark/>
          </w:tcPr>
          <w:p w14:paraId="4A1BC2AD" w14:textId="77777777" w:rsidR="000F44C5" w:rsidRPr="000F44C5" w:rsidRDefault="000F44C5" w:rsidP="000F44C5">
            <w:pPr>
              <w:spacing w:after="0" w:line="240" w:lineRule="auto"/>
              <w:jc w:val="center"/>
              <w:rPr>
                <w:rFonts w:ascii="Arial" w:eastAsia="Times New Roman" w:hAnsi="Arial" w:cs="Arial"/>
                <w:color w:val="000000"/>
                <w:sz w:val="14"/>
                <w:szCs w:val="14"/>
              </w:rPr>
            </w:pPr>
            <w:r w:rsidRPr="000F44C5">
              <w:rPr>
                <w:rFonts w:ascii="Arial" w:eastAsia="Times New Roman" w:hAnsi="Arial" w:cs="Arial"/>
                <w:color w:val="000000"/>
                <w:sz w:val="14"/>
                <w:szCs w:val="14"/>
              </w:rPr>
              <w:t> </w:t>
            </w:r>
          </w:p>
        </w:tc>
        <w:tc>
          <w:tcPr>
            <w:tcW w:w="240" w:type="dxa"/>
            <w:tcBorders>
              <w:top w:val="nil"/>
              <w:left w:val="nil"/>
              <w:bottom w:val="single" w:sz="4" w:space="0" w:color="auto"/>
              <w:right w:val="single" w:sz="4" w:space="0" w:color="auto"/>
            </w:tcBorders>
            <w:noWrap/>
            <w:vAlign w:val="center"/>
            <w:hideMark/>
          </w:tcPr>
          <w:p w14:paraId="2608525F" w14:textId="77777777" w:rsidR="000F44C5" w:rsidRPr="000F44C5" w:rsidRDefault="000F44C5" w:rsidP="000F44C5">
            <w:pPr>
              <w:spacing w:after="0" w:line="240" w:lineRule="auto"/>
              <w:jc w:val="center"/>
              <w:rPr>
                <w:rFonts w:ascii="Arial" w:eastAsia="Times New Roman" w:hAnsi="Arial" w:cs="Arial"/>
                <w:color w:val="000000"/>
                <w:sz w:val="14"/>
                <w:szCs w:val="14"/>
              </w:rPr>
            </w:pPr>
            <w:r w:rsidRPr="000F44C5">
              <w:rPr>
                <w:rFonts w:ascii="Arial" w:eastAsia="Times New Roman" w:hAnsi="Arial" w:cs="Arial"/>
                <w:color w:val="000000"/>
                <w:sz w:val="14"/>
                <w:szCs w:val="14"/>
              </w:rPr>
              <w:t> </w:t>
            </w:r>
          </w:p>
        </w:tc>
        <w:tc>
          <w:tcPr>
            <w:tcW w:w="240" w:type="dxa"/>
            <w:tcBorders>
              <w:top w:val="single" w:sz="4" w:space="0" w:color="auto"/>
              <w:left w:val="single" w:sz="4" w:space="0" w:color="auto"/>
              <w:bottom w:val="single" w:sz="4" w:space="0" w:color="auto"/>
              <w:right w:val="single" w:sz="4" w:space="0" w:color="auto"/>
            </w:tcBorders>
            <w:shd w:val="clear" w:color="000000" w:fill="00B050"/>
            <w:noWrap/>
            <w:vAlign w:val="center"/>
            <w:hideMark/>
          </w:tcPr>
          <w:p w14:paraId="284CD317" w14:textId="77777777" w:rsidR="000F44C5" w:rsidRPr="000F44C5" w:rsidRDefault="000F44C5" w:rsidP="000F44C5">
            <w:pPr>
              <w:spacing w:after="0" w:line="240" w:lineRule="auto"/>
              <w:jc w:val="center"/>
              <w:rPr>
                <w:rFonts w:ascii="Arial" w:eastAsia="Times New Roman" w:hAnsi="Arial" w:cs="Arial"/>
                <w:color w:val="000000"/>
                <w:sz w:val="14"/>
                <w:szCs w:val="14"/>
              </w:rPr>
            </w:pPr>
            <w:r w:rsidRPr="000F44C5">
              <w:rPr>
                <w:rFonts w:ascii="Arial" w:eastAsia="Times New Roman" w:hAnsi="Arial" w:cs="Arial"/>
                <w:color w:val="000000"/>
                <w:sz w:val="14"/>
                <w:szCs w:val="14"/>
              </w:rPr>
              <w:t>1</w:t>
            </w:r>
          </w:p>
        </w:tc>
      </w:tr>
      <w:tr w:rsidR="000F44C5" w:rsidRPr="000F44C5" w14:paraId="4E1033AA" w14:textId="77777777" w:rsidTr="000F44C5">
        <w:trPr>
          <w:trHeight w:val="540"/>
        </w:trPr>
        <w:tc>
          <w:tcPr>
            <w:tcW w:w="2734" w:type="dxa"/>
            <w:tcBorders>
              <w:top w:val="nil"/>
              <w:left w:val="single" w:sz="4" w:space="0" w:color="auto"/>
              <w:bottom w:val="single" w:sz="4" w:space="0" w:color="auto"/>
              <w:right w:val="single" w:sz="4" w:space="0" w:color="auto"/>
            </w:tcBorders>
            <w:shd w:val="clear" w:color="000000" w:fill="FCE4D6"/>
            <w:noWrap/>
            <w:hideMark/>
          </w:tcPr>
          <w:p w14:paraId="2249EEE5" w14:textId="77777777" w:rsidR="000F44C5" w:rsidRPr="000F44C5" w:rsidRDefault="000F44C5" w:rsidP="000F44C5">
            <w:pPr>
              <w:spacing w:after="0" w:line="240" w:lineRule="auto"/>
              <w:rPr>
                <w:rFonts w:ascii="Arial" w:eastAsia="Times New Roman" w:hAnsi="Arial" w:cs="Arial"/>
                <w:color w:val="000000"/>
                <w:sz w:val="14"/>
                <w:szCs w:val="14"/>
              </w:rPr>
            </w:pPr>
            <w:r w:rsidRPr="000F44C5">
              <w:rPr>
                <w:rFonts w:ascii="Arial" w:eastAsia="Times New Roman" w:hAnsi="Arial" w:cs="Arial"/>
                <w:color w:val="000000"/>
                <w:sz w:val="14"/>
                <w:szCs w:val="14"/>
              </w:rPr>
              <w:t>Tessier 2008</w:t>
            </w:r>
          </w:p>
        </w:tc>
        <w:tc>
          <w:tcPr>
            <w:tcW w:w="3366" w:type="dxa"/>
            <w:tcBorders>
              <w:top w:val="nil"/>
              <w:left w:val="nil"/>
              <w:bottom w:val="single" w:sz="4" w:space="0" w:color="auto"/>
              <w:right w:val="single" w:sz="4" w:space="0" w:color="auto"/>
            </w:tcBorders>
            <w:shd w:val="clear" w:color="000000" w:fill="FCE4D6"/>
            <w:hideMark/>
          </w:tcPr>
          <w:p w14:paraId="095E7979" w14:textId="77777777" w:rsidR="000F44C5" w:rsidRPr="000F44C5" w:rsidRDefault="000F44C5" w:rsidP="000F44C5">
            <w:pPr>
              <w:spacing w:after="0" w:line="240" w:lineRule="auto"/>
              <w:rPr>
                <w:rFonts w:ascii="Arial" w:eastAsia="Times New Roman" w:hAnsi="Arial" w:cs="Arial"/>
                <w:color w:val="000000"/>
                <w:sz w:val="14"/>
                <w:szCs w:val="14"/>
              </w:rPr>
            </w:pPr>
            <w:r w:rsidRPr="000F44C5">
              <w:rPr>
                <w:rFonts w:ascii="Arial" w:eastAsia="Times New Roman" w:hAnsi="Arial" w:cs="Arial"/>
                <w:color w:val="000000"/>
                <w:sz w:val="14"/>
                <w:szCs w:val="14"/>
              </w:rPr>
              <w:t xml:space="preserve">Tessier S. Beneficial Effects of the Physical Activity on Health-Related Quality of Life and the Corpulence: Epidemiological and Evaluative Approaches. Université Henri </w:t>
            </w:r>
            <w:proofErr w:type="spellStart"/>
            <w:r w:rsidRPr="000F44C5">
              <w:rPr>
                <w:rFonts w:ascii="Arial" w:eastAsia="Times New Roman" w:hAnsi="Arial" w:cs="Arial"/>
                <w:color w:val="000000"/>
                <w:sz w:val="14"/>
                <w:szCs w:val="14"/>
              </w:rPr>
              <w:t>Poincaré</w:t>
            </w:r>
            <w:proofErr w:type="spellEnd"/>
            <w:r w:rsidRPr="000F44C5">
              <w:rPr>
                <w:rFonts w:ascii="Arial" w:eastAsia="Times New Roman" w:hAnsi="Arial" w:cs="Arial"/>
                <w:color w:val="000000"/>
                <w:sz w:val="14"/>
                <w:szCs w:val="14"/>
              </w:rPr>
              <w:t xml:space="preserve"> - Nancy 1, 2008.</w:t>
            </w:r>
          </w:p>
        </w:tc>
        <w:tc>
          <w:tcPr>
            <w:tcW w:w="240" w:type="dxa"/>
            <w:tcBorders>
              <w:top w:val="nil"/>
              <w:left w:val="nil"/>
              <w:bottom w:val="single" w:sz="4" w:space="0" w:color="auto"/>
              <w:right w:val="single" w:sz="4" w:space="0" w:color="auto"/>
            </w:tcBorders>
            <w:noWrap/>
            <w:vAlign w:val="center"/>
            <w:hideMark/>
          </w:tcPr>
          <w:p w14:paraId="0866C5DE" w14:textId="77777777" w:rsidR="000F44C5" w:rsidRPr="000F44C5" w:rsidRDefault="000F44C5" w:rsidP="000F44C5">
            <w:pPr>
              <w:spacing w:after="0" w:line="240" w:lineRule="auto"/>
              <w:jc w:val="center"/>
              <w:rPr>
                <w:rFonts w:ascii="Arial" w:eastAsia="Times New Roman" w:hAnsi="Arial" w:cs="Arial"/>
                <w:color w:val="000000"/>
                <w:sz w:val="14"/>
                <w:szCs w:val="14"/>
              </w:rPr>
            </w:pPr>
            <w:r w:rsidRPr="000F44C5">
              <w:rPr>
                <w:rFonts w:ascii="Arial" w:eastAsia="Times New Roman" w:hAnsi="Arial" w:cs="Arial"/>
                <w:color w:val="000000"/>
                <w:sz w:val="14"/>
                <w:szCs w:val="14"/>
              </w:rPr>
              <w:t> </w:t>
            </w:r>
          </w:p>
        </w:tc>
        <w:tc>
          <w:tcPr>
            <w:tcW w:w="240" w:type="dxa"/>
            <w:tcBorders>
              <w:top w:val="nil"/>
              <w:left w:val="nil"/>
              <w:bottom w:val="single" w:sz="4" w:space="0" w:color="auto"/>
              <w:right w:val="single" w:sz="4" w:space="0" w:color="auto"/>
            </w:tcBorders>
            <w:noWrap/>
            <w:vAlign w:val="center"/>
            <w:hideMark/>
          </w:tcPr>
          <w:p w14:paraId="69C17DE2" w14:textId="77777777" w:rsidR="000F44C5" w:rsidRPr="000F44C5" w:rsidRDefault="000F44C5" w:rsidP="000F44C5">
            <w:pPr>
              <w:spacing w:after="0" w:line="240" w:lineRule="auto"/>
              <w:jc w:val="center"/>
              <w:rPr>
                <w:rFonts w:ascii="Arial" w:eastAsia="Times New Roman" w:hAnsi="Arial" w:cs="Arial"/>
                <w:color w:val="000000"/>
                <w:sz w:val="14"/>
                <w:szCs w:val="14"/>
              </w:rPr>
            </w:pPr>
            <w:r w:rsidRPr="000F44C5">
              <w:rPr>
                <w:rFonts w:ascii="Arial" w:eastAsia="Times New Roman" w:hAnsi="Arial" w:cs="Arial"/>
                <w:color w:val="000000"/>
                <w:sz w:val="14"/>
                <w:szCs w:val="14"/>
              </w:rPr>
              <w:t> </w:t>
            </w:r>
          </w:p>
        </w:tc>
        <w:tc>
          <w:tcPr>
            <w:tcW w:w="240" w:type="dxa"/>
            <w:tcBorders>
              <w:top w:val="nil"/>
              <w:left w:val="nil"/>
              <w:bottom w:val="single" w:sz="4" w:space="0" w:color="auto"/>
              <w:right w:val="single" w:sz="4" w:space="0" w:color="auto"/>
            </w:tcBorders>
            <w:noWrap/>
            <w:vAlign w:val="center"/>
            <w:hideMark/>
          </w:tcPr>
          <w:p w14:paraId="3F0735B2" w14:textId="77777777" w:rsidR="000F44C5" w:rsidRPr="000F44C5" w:rsidRDefault="000F44C5" w:rsidP="000F44C5">
            <w:pPr>
              <w:spacing w:after="0" w:line="240" w:lineRule="auto"/>
              <w:jc w:val="center"/>
              <w:rPr>
                <w:rFonts w:ascii="Arial" w:eastAsia="Times New Roman" w:hAnsi="Arial" w:cs="Arial"/>
                <w:color w:val="000000"/>
                <w:sz w:val="14"/>
                <w:szCs w:val="14"/>
              </w:rPr>
            </w:pPr>
            <w:r w:rsidRPr="000F44C5">
              <w:rPr>
                <w:rFonts w:ascii="Arial" w:eastAsia="Times New Roman" w:hAnsi="Arial" w:cs="Arial"/>
                <w:color w:val="000000"/>
                <w:sz w:val="14"/>
                <w:szCs w:val="14"/>
              </w:rPr>
              <w:t> </w:t>
            </w:r>
          </w:p>
        </w:tc>
        <w:tc>
          <w:tcPr>
            <w:tcW w:w="240" w:type="dxa"/>
            <w:tcBorders>
              <w:top w:val="nil"/>
              <w:left w:val="nil"/>
              <w:bottom w:val="single" w:sz="4" w:space="0" w:color="auto"/>
              <w:right w:val="single" w:sz="4" w:space="0" w:color="auto"/>
            </w:tcBorders>
            <w:noWrap/>
            <w:vAlign w:val="center"/>
            <w:hideMark/>
          </w:tcPr>
          <w:p w14:paraId="12A3CB67" w14:textId="77777777" w:rsidR="000F44C5" w:rsidRPr="000F44C5" w:rsidRDefault="000F44C5" w:rsidP="000F44C5">
            <w:pPr>
              <w:spacing w:after="0" w:line="240" w:lineRule="auto"/>
              <w:jc w:val="center"/>
              <w:rPr>
                <w:rFonts w:ascii="Arial" w:eastAsia="Times New Roman" w:hAnsi="Arial" w:cs="Arial"/>
                <w:color w:val="000000"/>
                <w:sz w:val="14"/>
                <w:szCs w:val="14"/>
              </w:rPr>
            </w:pPr>
            <w:r w:rsidRPr="000F44C5">
              <w:rPr>
                <w:rFonts w:ascii="Arial" w:eastAsia="Times New Roman" w:hAnsi="Arial" w:cs="Arial"/>
                <w:color w:val="000000"/>
                <w:sz w:val="14"/>
                <w:szCs w:val="14"/>
              </w:rPr>
              <w:t> </w:t>
            </w:r>
          </w:p>
        </w:tc>
        <w:tc>
          <w:tcPr>
            <w:tcW w:w="240" w:type="dxa"/>
            <w:tcBorders>
              <w:top w:val="nil"/>
              <w:left w:val="nil"/>
              <w:bottom w:val="single" w:sz="4" w:space="0" w:color="auto"/>
              <w:right w:val="single" w:sz="4" w:space="0" w:color="auto"/>
            </w:tcBorders>
            <w:noWrap/>
            <w:vAlign w:val="center"/>
            <w:hideMark/>
          </w:tcPr>
          <w:p w14:paraId="30BEEAD0" w14:textId="77777777" w:rsidR="000F44C5" w:rsidRPr="000F44C5" w:rsidRDefault="000F44C5" w:rsidP="000F44C5">
            <w:pPr>
              <w:spacing w:after="0" w:line="240" w:lineRule="auto"/>
              <w:jc w:val="center"/>
              <w:rPr>
                <w:rFonts w:ascii="Arial" w:eastAsia="Times New Roman" w:hAnsi="Arial" w:cs="Arial"/>
                <w:color w:val="000000"/>
                <w:sz w:val="14"/>
                <w:szCs w:val="14"/>
              </w:rPr>
            </w:pPr>
            <w:r w:rsidRPr="000F44C5">
              <w:rPr>
                <w:rFonts w:ascii="Arial" w:eastAsia="Times New Roman" w:hAnsi="Arial" w:cs="Arial"/>
                <w:color w:val="000000"/>
                <w:sz w:val="14"/>
                <w:szCs w:val="14"/>
              </w:rPr>
              <w:t> </w:t>
            </w:r>
          </w:p>
        </w:tc>
        <w:tc>
          <w:tcPr>
            <w:tcW w:w="240" w:type="dxa"/>
            <w:tcBorders>
              <w:top w:val="single" w:sz="4" w:space="0" w:color="auto"/>
              <w:left w:val="single" w:sz="4" w:space="0" w:color="auto"/>
              <w:bottom w:val="single" w:sz="4" w:space="0" w:color="auto"/>
              <w:right w:val="single" w:sz="4" w:space="0" w:color="auto"/>
            </w:tcBorders>
            <w:shd w:val="clear" w:color="000000" w:fill="00B050"/>
            <w:noWrap/>
            <w:vAlign w:val="center"/>
            <w:hideMark/>
          </w:tcPr>
          <w:p w14:paraId="2742F07A" w14:textId="77777777" w:rsidR="000F44C5" w:rsidRPr="000F44C5" w:rsidRDefault="000F44C5" w:rsidP="000F44C5">
            <w:pPr>
              <w:spacing w:after="0" w:line="240" w:lineRule="auto"/>
              <w:jc w:val="center"/>
              <w:rPr>
                <w:rFonts w:ascii="Arial" w:eastAsia="Times New Roman" w:hAnsi="Arial" w:cs="Arial"/>
                <w:color w:val="000000"/>
                <w:sz w:val="14"/>
                <w:szCs w:val="14"/>
              </w:rPr>
            </w:pPr>
            <w:r w:rsidRPr="000F44C5">
              <w:rPr>
                <w:rFonts w:ascii="Arial" w:eastAsia="Times New Roman" w:hAnsi="Arial" w:cs="Arial"/>
                <w:color w:val="000000"/>
                <w:sz w:val="14"/>
                <w:szCs w:val="14"/>
              </w:rPr>
              <w:t>1</w:t>
            </w:r>
          </w:p>
        </w:tc>
      </w:tr>
      <w:tr w:rsidR="000F44C5" w:rsidRPr="000F44C5" w14:paraId="7EDA265B" w14:textId="77777777" w:rsidTr="000F44C5">
        <w:trPr>
          <w:trHeight w:val="900"/>
        </w:trPr>
        <w:tc>
          <w:tcPr>
            <w:tcW w:w="2734" w:type="dxa"/>
            <w:tcBorders>
              <w:top w:val="nil"/>
              <w:left w:val="single" w:sz="4" w:space="0" w:color="auto"/>
              <w:bottom w:val="single" w:sz="4" w:space="0" w:color="auto"/>
              <w:right w:val="single" w:sz="4" w:space="0" w:color="auto"/>
            </w:tcBorders>
            <w:shd w:val="clear" w:color="000000" w:fill="FCE4D6"/>
            <w:noWrap/>
            <w:hideMark/>
          </w:tcPr>
          <w:p w14:paraId="5E9AD533" w14:textId="77777777" w:rsidR="000F44C5" w:rsidRPr="000F44C5" w:rsidRDefault="000F44C5" w:rsidP="000F44C5">
            <w:pPr>
              <w:spacing w:after="0" w:line="240" w:lineRule="auto"/>
              <w:rPr>
                <w:rFonts w:ascii="Arial" w:eastAsia="Times New Roman" w:hAnsi="Arial" w:cs="Arial"/>
                <w:color w:val="000000"/>
                <w:sz w:val="14"/>
                <w:szCs w:val="14"/>
              </w:rPr>
            </w:pPr>
            <w:proofErr w:type="spellStart"/>
            <w:r w:rsidRPr="000F44C5">
              <w:rPr>
                <w:rFonts w:ascii="Arial" w:eastAsia="Times New Roman" w:hAnsi="Arial" w:cs="Arial"/>
                <w:color w:val="000000"/>
                <w:sz w:val="14"/>
                <w:szCs w:val="14"/>
              </w:rPr>
              <w:t>Thivel</w:t>
            </w:r>
            <w:proofErr w:type="spellEnd"/>
            <w:r w:rsidRPr="000F44C5">
              <w:rPr>
                <w:rFonts w:ascii="Arial" w:eastAsia="Times New Roman" w:hAnsi="Arial" w:cs="Arial"/>
                <w:color w:val="000000"/>
                <w:sz w:val="14"/>
                <w:szCs w:val="14"/>
              </w:rPr>
              <w:t xml:space="preserve"> 2011</w:t>
            </w:r>
          </w:p>
        </w:tc>
        <w:tc>
          <w:tcPr>
            <w:tcW w:w="3366" w:type="dxa"/>
            <w:tcBorders>
              <w:top w:val="nil"/>
              <w:left w:val="nil"/>
              <w:bottom w:val="single" w:sz="4" w:space="0" w:color="auto"/>
              <w:right w:val="single" w:sz="4" w:space="0" w:color="auto"/>
            </w:tcBorders>
            <w:shd w:val="clear" w:color="000000" w:fill="FCE4D6"/>
            <w:hideMark/>
          </w:tcPr>
          <w:p w14:paraId="74F1FA90" w14:textId="77777777" w:rsidR="000F44C5" w:rsidRPr="000F44C5" w:rsidRDefault="000F44C5" w:rsidP="000F44C5">
            <w:pPr>
              <w:spacing w:after="0" w:line="240" w:lineRule="auto"/>
              <w:rPr>
                <w:rFonts w:ascii="Arial" w:eastAsia="Times New Roman" w:hAnsi="Arial" w:cs="Arial"/>
                <w:color w:val="000000"/>
                <w:sz w:val="14"/>
                <w:szCs w:val="14"/>
              </w:rPr>
            </w:pPr>
            <w:proofErr w:type="spellStart"/>
            <w:r w:rsidRPr="000F44C5">
              <w:rPr>
                <w:rFonts w:ascii="Arial" w:eastAsia="Times New Roman" w:hAnsi="Arial" w:cs="Arial"/>
                <w:color w:val="000000"/>
                <w:sz w:val="14"/>
                <w:szCs w:val="14"/>
              </w:rPr>
              <w:t>Thivel</w:t>
            </w:r>
            <w:proofErr w:type="spellEnd"/>
            <w:r w:rsidRPr="000F44C5">
              <w:rPr>
                <w:rFonts w:ascii="Arial" w:eastAsia="Times New Roman" w:hAnsi="Arial" w:cs="Arial"/>
                <w:color w:val="000000"/>
                <w:sz w:val="14"/>
                <w:szCs w:val="14"/>
              </w:rPr>
              <w:t xml:space="preserve"> D, Isacco L, Lazaar N, </w:t>
            </w:r>
            <w:proofErr w:type="spellStart"/>
            <w:r w:rsidRPr="000F44C5">
              <w:rPr>
                <w:rFonts w:ascii="Arial" w:eastAsia="Times New Roman" w:hAnsi="Arial" w:cs="Arial"/>
                <w:color w:val="000000"/>
                <w:sz w:val="14"/>
                <w:szCs w:val="14"/>
              </w:rPr>
              <w:t>Aucouturier</w:t>
            </w:r>
            <w:proofErr w:type="spellEnd"/>
            <w:r w:rsidRPr="000F44C5">
              <w:rPr>
                <w:rFonts w:ascii="Arial" w:eastAsia="Times New Roman" w:hAnsi="Arial" w:cs="Arial"/>
                <w:color w:val="000000"/>
                <w:sz w:val="14"/>
                <w:szCs w:val="14"/>
              </w:rPr>
              <w:t xml:space="preserve"> J, Ratel S, Dore E, et al. Effect of a 6-month school-based physical activity program on body composition and physical fitness in lean and obese schoolchildren. </w:t>
            </w:r>
            <w:proofErr w:type="spellStart"/>
            <w:r w:rsidRPr="000F44C5">
              <w:rPr>
                <w:rFonts w:ascii="Arial" w:eastAsia="Times New Roman" w:hAnsi="Arial" w:cs="Arial"/>
                <w:color w:val="000000"/>
                <w:sz w:val="14"/>
                <w:szCs w:val="14"/>
              </w:rPr>
              <w:t>Eur</w:t>
            </w:r>
            <w:proofErr w:type="spellEnd"/>
            <w:r w:rsidRPr="000F44C5">
              <w:rPr>
                <w:rFonts w:ascii="Arial" w:eastAsia="Times New Roman" w:hAnsi="Arial" w:cs="Arial"/>
                <w:color w:val="000000"/>
                <w:sz w:val="14"/>
                <w:szCs w:val="14"/>
              </w:rPr>
              <w:t xml:space="preserve"> J </w:t>
            </w:r>
            <w:proofErr w:type="spellStart"/>
            <w:r w:rsidRPr="000F44C5">
              <w:rPr>
                <w:rFonts w:ascii="Arial" w:eastAsia="Times New Roman" w:hAnsi="Arial" w:cs="Arial"/>
                <w:color w:val="000000"/>
                <w:sz w:val="14"/>
                <w:szCs w:val="14"/>
              </w:rPr>
              <w:t>Pediatr</w:t>
            </w:r>
            <w:proofErr w:type="spellEnd"/>
            <w:r w:rsidRPr="000F44C5">
              <w:rPr>
                <w:rFonts w:ascii="Arial" w:eastAsia="Times New Roman" w:hAnsi="Arial" w:cs="Arial"/>
                <w:color w:val="000000"/>
                <w:sz w:val="14"/>
                <w:szCs w:val="14"/>
              </w:rPr>
              <w:t>. 2011;170(11):1435–43. [DOI: 10.1007/s00431-011-1466-x]</w:t>
            </w:r>
          </w:p>
        </w:tc>
        <w:tc>
          <w:tcPr>
            <w:tcW w:w="240" w:type="dxa"/>
            <w:tcBorders>
              <w:top w:val="nil"/>
              <w:left w:val="nil"/>
              <w:bottom w:val="single" w:sz="4" w:space="0" w:color="auto"/>
              <w:right w:val="single" w:sz="4" w:space="0" w:color="auto"/>
            </w:tcBorders>
            <w:noWrap/>
            <w:vAlign w:val="center"/>
            <w:hideMark/>
          </w:tcPr>
          <w:p w14:paraId="02265BE1" w14:textId="77777777" w:rsidR="000F44C5" w:rsidRPr="000F44C5" w:rsidRDefault="000F44C5" w:rsidP="000F44C5">
            <w:pPr>
              <w:spacing w:after="0" w:line="240" w:lineRule="auto"/>
              <w:jc w:val="center"/>
              <w:rPr>
                <w:rFonts w:ascii="Arial" w:eastAsia="Times New Roman" w:hAnsi="Arial" w:cs="Arial"/>
                <w:color w:val="000000"/>
                <w:sz w:val="14"/>
                <w:szCs w:val="14"/>
              </w:rPr>
            </w:pPr>
            <w:r w:rsidRPr="000F44C5">
              <w:rPr>
                <w:rFonts w:ascii="Arial" w:eastAsia="Times New Roman" w:hAnsi="Arial" w:cs="Arial"/>
                <w:color w:val="000000"/>
                <w:sz w:val="14"/>
                <w:szCs w:val="14"/>
              </w:rPr>
              <w:t> </w:t>
            </w:r>
          </w:p>
        </w:tc>
        <w:tc>
          <w:tcPr>
            <w:tcW w:w="240" w:type="dxa"/>
            <w:tcBorders>
              <w:top w:val="nil"/>
              <w:left w:val="nil"/>
              <w:bottom w:val="single" w:sz="4" w:space="0" w:color="auto"/>
              <w:right w:val="single" w:sz="4" w:space="0" w:color="auto"/>
            </w:tcBorders>
            <w:noWrap/>
            <w:vAlign w:val="center"/>
            <w:hideMark/>
          </w:tcPr>
          <w:p w14:paraId="149F7A11" w14:textId="77777777" w:rsidR="000F44C5" w:rsidRPr="000F44C5" w:rsidRDefault="000F44C5" w:rsidP="000F44C5">
            <w:pPr>
              <w:spacing w:after="0" w:line="240" w:lineRule="auto"/>
              <w:jc w:val="center"/>
              <w:rPr>
                <w:rFonts w:ascii="Arial" w:eastAsia="Times New Roman" w:hAnsi="Arial" w:cs="Arial"/>
                <w:color w:val="000000"/>
                <w:sz w:val="14"/>
                <w:szCs w:val="14"/>
              </w:rPr>
            </w:pPr>
            <w:r w:rsidRPr="000F44C5">
              <w:rPr>
                <w:rFonts w:ascii="Arial" w:eastAsia="Times New Roman" w:hAnsi="Arial" w:cs="Arial"/>
                <w:color w:val="000000"/>
                <w:sz w:val="14"/>
                <w:szCs w:val="14"/>
              </w:rPr>
              <w:t> </w:t>
            </w:r>
          </w:p>
        </w:tc>
        <w:tc>
          <w:tcPr>
            <w:tcW w:w="240" w:type="dxa"/>
            <w:tcBorders>
              <w:top w:val="nil"/>
              <w:left w:val="nil"/>
              <w:bottom w:val="single" w:sz="4" w:space="0" w:color="auto"/>
              <w:right w:val="single" w:sz="4" w:space="0" w:color="auto"/>
            </w:tcBorders>
            <w:noWrap/>
            <w:vAlign w:val="center"/>
            <w:hideMark/>
          </w:tcPr>
          <w:p w14:paraId="451AA1EA" w14:textId="77777777" w:rsidR="000F44C5" w:rsidRPr="000F44C5" w:rsidRDefault="000F44C5" w:rsidP="000F44C5">
            <w:pPr>
              <w:spacing w:after="0" w:line="240" w:lineRule="auto"/>
              <w:jc w:val="center"/>
              <w:rPr>
                <w:rFonts w:ascii="Arial" w:eastAsia="Times New Roman" w:hAnsi="Arial" w:cs="Arial"/>
                <w:color w:val="000000"/>
                <w:sz w:val="14"/>
                <w:szCs w:val="14"/>
              </w:rPr>
            </w:pPr>
            <w:r w:rsidRPr="000F44C5">
              <w:rPr>
                <w:rFonts w:ascii="Arial" w:eastAsia="Times New Roman" w:hAnsi="Arial" w:cs="Arial"/>
                <w:color w:val="000000"/>
                <w:sz w:val="14"/>
                <w:szCs w:val="14"/>
              </w:rPr>
              <w:t> </w:t>
            </w:r>
          </w:p>
        </w:tc>
        <w:tc>
          <w:tcPr>
            <w:tcW w:w="240" w:type="dxa"/>
            <w:tcBorders>
              <w:top w:val="nil"/>
              <w:left w:val="nil"/>
              <w:bottom w:val="single" w:sz="4" w:space="0" w:color="auto"/>
              <w:right w:val="single" w:sz="4" w:space="0" w:color="auto"/>
            </w:tcBorders>
            <w:noWrap/>
            <w:vAlign w:val="center"/>
            <w:hideMark/>
          </w:tcPr>
          <w:p w14:paraId="29C26048" w14:textId="77777777" w:rsidR="000F44C5" w:rsidRPr="000F44C5" w:rsidRDefault="000F44C5" w:rsidP="000F44C5">
            <w:pPr>
              <w:spacing w:after="0" w:line="240" w:lineRule="auto"/>
              <w:jc w:val="center"/>
              <w:rPr>
                <w:rFonts w:ascii="Arial" w:eastAsia="Times New Roman" w:hAnsi="Arial" w:cs="Arial"/>
                <w:color w:val="000000"/>
                <w:sz w:val="14"/>
                <w:szCs w:val="14"/>
              </w:rPr>
            </w:pPr>
            <w:r w:rsidRPr="000F44C5">
              <w:rPr>
                <w:rFonts w:ascii="Arial" w:eastAsia="Times New Roman" w:hAnsi="Arial" w:cs="Arial"/>
                <w:color w:val="000000"/>
                <w:sz w:val="14"/>
                <w:szCs w:val="14"/>
              </w:rPr>
              <w:t> </w:t>
            </w:r>
          </w:p>
        </w:tc>
        <w:tc>
          <w:tcPr>
            <w:tcW w:w="240" w:type="dxa"/>
            <w:tcBorders>
              <w:top w:val="nil"/>
              <w:left w:val="nil"/>
              <w:bottom w:val="single" w:sz="4" w:space="0" w:color="auto"/>
              <w:right w:val="single" w:sz="4" w:space="0" w:color="auto"/>
            </w:tcBorders>
            <w:noWrap/>
            <w:vAlign w:val="center"/>
            <w:hideMark/>
          </w:tcPr>
          <w:p w14:paraId="20F46E91" w14:textId="77777777" w:rsidR="000F44C5" w:rsidRPr="000F44C5" w:rsidRDefault="000F44C5" w:rsidP="000F44C5">
            <w:pPr>
              <w:spacing w:after="0" w:line="240" w:lineRule="auto"/>
              <w:jc w:val="center"/>
              <w:rPr>
                <w:rFonts w:ascii="Arial" w:eastAsia="Times New Roman" w:hAnsi="Arial" w:cs="Arial"/>
                <w:color w:val="000000"/>
                <w:sz w:val="14"/>
                <w:szCs w:val="14"/>
              </w:rPr>
            </w:pPr>
            <w:r w:rsidRPr="000F44C5">
              <w:rPr>
                <w:rFonts w:ascii="Arial" w:eastAsia="Times New Roman" w:hAnsi="Arial" w:cs="Arial"/>
                <w:color w:val="000000"/>
                <w:sz w:val="14"/>
                <w:szCs w:val="14"/>
              </w:rPr>
              <w:t> </w:t>
            </w:r>
          </w:p>
        </w:tc>
        <w:tc>
          <w:tcPr>
            <w:tcW w:w="240" w:type="dxa"/>
            <w:tcBorders>
              <w:top w:val="single" w:sz="4" w:space="0" w:color="auto"/>
              <w:left w:val="single" w:sz="4" w:space="0" w:color="auto"/>
              <w:bottom w:val="single" w:sz="4" w:space="0" w:color="auto"/>
              <w:right w:val="single" w:sz="4" w:space="0" w:color="auto"/>
            </w:tcBorders>
            <w:shd w:val="clear" w:color="000000" w:fill="00B050"/>
            <w:noWrap/>
            <w:vAlign w:val="center"/>
            <w:hideMark/>
          </w:tcPr>
          <w:p w14:paraId="5C42844B" w14:textId="77777777" w:rsidR="000F44C5" w:rsidRPr="000F44C5" w:rsidRDefault="000F44C5" w:rsidP="000F44C5">
            <w:pPr>
              <w:spacing w:after="0" w:line="240" w:lineRule="auto"/>
              <w:jc w:val="center"/>
              <w:rPr>
                <w:rFonts w:ascii="Arial" w:eastAsia="Times New Roman" w:hAnsi="Arial" w:cs="Arial"/>
                <w:color w:val="000000"/>
                <w:sz w:val="14"/>
                <w:szCs w:val="14"/>
              </w:rPr>
            </w:pPr>
            <w:r w:rsidRPr="000F44C5">
              <w:rPr>
                <w:rFonts w:ascii="Arial" w:eastAsia="Times New Roman" w:hAnsi="Arial" w:cs="Arial"/>
                <w:color w:val="000000"/>
                <w:sz w:val="14"/>
                <w:szCs w:val="14"/>
              </w:rPr>
              <w:t>1</w:t>
            </w:r>
          </w:p>
        </w:tc>
      </w:tr>
      <w:tr w:rsidR="000F44C5" w:rsidRPr="000F44C5" w14:paraId="5842E550" w14:textId="77777777" w:rsidTr="000F44C5">
        <w:trPr>
          <w:trHeight w:val="900"/>
        </w:trPr>
        <w:tc>
          <w:tcPr>
            <w:tcW w:w="2734" w:type="dxa"/>
            <w:tcBorders>
              <w:top w:val="nil"/>
              <w:left w:val="single" w:sz="4" w:space="0" w:color="auto"/>
              <w:bottom w:val="single" w:sz="4" w:space="0" w:color="auto"/>
              <w:right w:val="single" w:sz="4" w:space="0" w:color="auto"/>
            </w:tcBorders>
            <w:shd w:val="clear" w:color="000000" w:fill="FCE4D6"/>
            <w:noWrap/>
            <w:hideMark/>
          </w:tcPr>
          <w:p w14:paraId="11FE6D98" w14:textId="77777777" w:rsidR="000F44C5" w:rsidRPr="000F44C5" w:rsidRDefault="000F44C5" w:rsidP="000F44C5">
            <w:pPr>
              <w:spacing w:after="0" w:line="240" w:lineRule="auto"/>
              <w:rPr>
                <w:rFonts w:ascii="Arial" w:eastAsia="Times New Roman" w:hAnsi="Arial" w:cs="Arial"/>
                <w:color w:val="000000"/>
                <w:sz w:val="14"/>
                <w:szCs w:val="14"/>
              </w:rPr>
            </w:pPr>
            <w:r w:rsidRPr="000F44C5">
              <w:rPr>
                <w:rFonts w:ascii="Arial" w:eastAsia="Times New Roman" w:hAnsi="Arial" w:cs="Arial"/>
                <w:color w:val="000000"/>
                <w:sz w:val="14"/>
                <w:szCs w:val="14"/>
              </w:rPr>
              <w:t>Topham 2021</w:t>
            </w:r>
          </w:p>
        </w:tc>
        <w:tc>
          <w:tcPr>
            <w:tcW w:w="3366" w:type="dxa"/>
            <w:tcBorders>
              <w:top w:val="nil"/>
              <w:left w:val="nil"/>
              <w:bottom w:val="single" w:sz="4" w:space="0" w:color="auto"/>
              <w:right w:val="single" w:sz="4" w:space="0" w:color="auto"/>
            </w:tcBorders>
            <w:shd w:val="clear" w:color="000000" w:fill="FCE4D6"/>
            <w:hideMark/>
          </w:tcPr>
          <w:p w14:paraId="68BF0F7F" w14:textId="77777777" w:rsidR="000F44C5" w:rsidRPr="000F44C5" w:rsidRDefault="000F44C5" w:rsidP="000F44C5">
            <w:pPr>
              <w:spacing w:after="0" w:line="240" w:lineRule="auto"/>
              <w:rPr>
                <w:rFonts w:ascii="Arial" w:eastAsia="Times New Roman" w:hAnsi="Arial" w:cs="Arial"/>
                <w:color w:val="000000"/>
                <w:sz w:val="14"/>
                <w:szCs w:val="14"/>
              </w:rPr>
            </w:pPr>
            <w:r w:rsidRPr="000F44C5">
              <w:rPr>
                <w:rFonts w:ascii="Arial" w:eastAsia="Times New Roman" w:hAnsi="Arial" w:cs="Arial"/>
                <w:color w:val="000000"/>
                <w:sz w:val="14"/>
                <w:szCs w:val="14"/>
              </w:rPr>
              <w:t>Topham GL, Washburn IJ, Hubbs-Tait L, Kennedy TS, Rutledge JM, Page MC, et al. The Families and Schools for Health Project: a longitudinal cluster randomized controlled trial targeting children with overweight and obesity. Int J Environ Res Public Health. 2021;18(16):8744. [DOI: 10.3390/ijerph18168744]</w:t>
            </w:r>
          </w:p>
        </w:tc>
        <w:tc>
          <w:tcPr>
            <w:tcW w:w="240" w:type="dxa"/>
            <w:tcBorders>
              <w:top w:val="nil"/>
              <w:left w:val="nil"/>
              <w:bottom w:val="single" w:sz="4" w:space="0" w:color="auto"/>
              <w:right w:val="single" w:sz="4" w:space="0" w:color="auto"/>
            </w:tcBorders>
            <w:noWrap/>
            <w:vAlign w:val="center"/>
            <w:hideMark/>
          </w:tcPr>
          <w:p w14:paraId="04C26C95" w14:textId="77777777" w:rsidR="000F44C5" w:rsidRPr="000F44C5" w:rsidRDefault="000F44C5" w:rsidP="000F44C5">
            <w:pPr>
              <w:spacing w:after="0" w:line="240" w:lineRule="auto"/>
              <w:jc w:val="center"/>
              <w:rPr>
                <w:rFonts w:ascii="Arial" w:eastAsia="Times New Roman" w:hAnsi="Arial" w:cs="Arial"/>
                <w:color w:val="000000"/>
                <w:sz w:val="14"/>
                <w:szCs w:val="14"/>
              </w:rPr>
            </w:pPr>
            <w:r w:rsidRPr="000F44C5">
              <w:rPr>
                <w:rFonts w:ascii="Arial" w:eastAsia="Times New Roman" w:hAnsi="Arial" w:cs="Arial"/>
                <w:color w:val="000000"/>
                <w:sz w:val="14"/>
                <w:szCs w:val="14"/>
              </w:rPr>
              <w:t> </w:t>
            </w:r>
          </w:p>
        </w:tc>
        <w:tc>
          <w:tcPr>
            <w:tcW w:w="240" w:type="dxa"/>
            <w:tcBorders>
              <w:top w:val="nil"/>
              <w:left w:val="nil"/>
              <w:bottom w:val="single" w:sz="4" w:space="0" w:color="auto"/>
              <w:right w:val="single" w:sz="4" w:space="0" w:color="auto"/>
            </w:tcBorders>
            <w:noWrap/>
            <w:vAlign w:val="center"/>
            <w:hideMark/>
          </w:tcPr>
          <w:p w14:paraId="31CC43C1" w14:textId="77777777" w:rsidR="000F44C5" w:rsidRPr="000F44C5" w:rsidRDefault="000F44C5" w:rsidP="000F44C5">
            <w:pPr>
              <w:spacing w:after="0" w:line="240" w:lineRule="auto"/>
              <w:jc w:val="center"/>
              <w:rPr>
                <w:rFonts w:ascii="Arial" w:eastAsia="Times New Roman" w:hAnsi="Arial" w:cs="Arial"/>
                <w:color w:val="000000"/>
                <w:sz w:val="14"/>
                <w:szCs w:val="14"/>
              </w:rPr>
            </w:pPr>
            <w:r w:rsidRPr="000F44C5">
              <w:rPr>
                <w:rFonts w:ascii="Arial" w:eastAsia="Times New Roman" w:hAnsi="Arial" w:cs="Arial"/>
                <w:color w:val="000000"/>
                <w:sz w:val="14"/>
                <w:szCs w:val="14"/>
              </w:rPr>
              <w:t> </w:t>
            </w:r>
          </w:p>
        </w:tc>
        <w:tc>
          <w:tcPr>
            <w:tcW w:w="240" w:type="dxa"/>
            <w:tcBorders>
              <w:top w:val="nil"/>
              <w:left w:val="nil"/>
              <w:bottom w:val="single" w:sz="4" w:space="0" w:color="auto"/>
              <w:right w:val="single" w:sz="4" w:space="0" w:color="auto"/>
            </w:tcBorders>
            <w:noWrap/>
            <w:vAlign w:val="center"/>
            <w:hideMark/>
          </w:tcPr>
          <w:p w14:paraId="045022BA" w14:textId="77777777" w:rsidR="000F44C5" w:rsidRPr="000F44C5" w:rsidRDefault="000F44C5" w:rsidP="000F44C5">
            <w:pPr>
              <w:spacing w:after="0" w:line="240" w:lineRule="auto"/>
              <w:jc w:val="center"/>
              <w:rPr>
                <w:rFonts w:ascii="Arial" w:eastAsia="Times New Roman" w:hAnsi="Arial" w:cs="Arial"/>
                <w:color w:val="000000"/>
                <w:sz w:val="14"/>
                <w:szCs w:val="14"/>
              </w:rPr>
            </w:pPr>
            <w:r w:rsidRPr="000F44C5">
              <w:rPr>
                <w:rFonts w:ascii="Arial" w:eastAsia="Times New Roman" w:hAnsi="Arial" w:cs="Arial"/>
                <w:color w:val="000000"/>
                <w:sz w:val="14"/>
                <w:szCs w:val="14"/>
              </w:rPr>
              <w:t> </w:t>
            </w:r>
          </w:p>
        </w:tc>
        <w:tc>
          <w:tcPr>
            <w:tcW w:w="240" w:type="dxa"/>
            <w:tcBorders>
              <w:top w:val="nil"/>
              <w:left w:val="nil"/>
              <w:bottom w:val="single" w:sz="4" w:space="0" w:color="auto"/>
              <w:right w:val="single" w:sz="4" w:space="0" w:color="auto"/>
            </w:tcBorders>
            <w:noWrap/>
            <w:vAlign w:val="center"/>
            <w:hideMark/>
          </w:tcPr>
          <w:p w14:paraId="1150E45C" w14:textId="77777777" w:rsidR="000F44C5" w:rsidRPr="000F44C5" w:rsidRDefault="000F44C5" w:rsidP="000F44C5">
            <w:pPr>
              <w:spacing w:after="0" w:line="240" w:lineRule="auto"/>
              <w:jc w:val="center"/>
              <w:rPr>
                <w:rFonts w:ascii="Arial" w:eastAsia="Times New Roman" w:hAnsi="Arial" w:cs="Arial"/>
                <w:color w:val="000000"/>
                <w:sz w:val="14"/>
                <w:szCs w:val="14"/>
              </w:rPr>
            </w:pPr>
            <w:r w:rsidRPr="000F44C5">
              <w:rPr>
                <w:rFonts w:ascii="Arial" w:eastAsia="Times New Roman" w:hAnsi="Arial" w:cs="Arial"/>
                <w:color w:val="000000"/>
                <w:sz w:val="14"/>
                <w:szCs w:val="14"/>
              </w:rPr>
              <w:t> </w:t>
            </w:r>
          </w:p>
        </w:tc>
        <w:tc>
          <w:tcPr>
            <w:tcW w:w="240" w:type="dxa"/>
            <w:tcBorders>
              <w:top w:val="nil"/>
              <w:left w:val="nil"/>
              <w:bottom w:val="single" w:sz="4" w:space="0" w:color="auto"/>
              <w:right w:val="single" w:sz="4" w:space="0" w:color="auto"/>
            </w:tcBorders>
            <w:noWrap/>
            <w:vAlign w:val="center"/>
            <w:hideMark/>
          </w:tcPr>
          <w:p w14:paraId="67554608" w14:textId="77777777" w:rsidR="000F44C5" w:rsidRPr="000F44C5" w:rsidRDefault="000F44C5" w:rsidP="000F44C5">
            <w:pPr>
              <w:spacing w:after="0" w:line="240" w:lineRule="auto"/>
              <w:jc w:val="center"/>
              <w:rPr>
                <w:rFonts w:ascii="Arial" w:eastAsia="Times New Roman" w:hAnsi="Arial" w:cs="Arial"/>
                <w:color w:val="000000"/>
                <w:sz w:val="14"/>
                <w:szCs w:val="14"/>
              </w:rPr>
            </w:pPr>
            <w:r w:rsidRPr="000F44C5">
              <w:rPr>
                <w:rFonts w:ascii="Arial" w:eastAsia="Times New Roman" w:hAnsi="Arial" w:cs="Arial"/>
                <w:color w:val="000000"/>
                <w:sz w:val="14"/>
                <w:szCs w:val="14"/>
              </w:rPr>
              <w:t> </w:t>
            </w:r>
          </w:p>
        </w:tc>
        <w:tc>
          <w:tcPr>
            <w:tcW w:w="240" w:type="dxa"/>
            <w:tcBorders>
              <w:top w:val="single" w:sz="4" w:space="0" w:color="auto"/>
              <w:left w:val="single" w:sz="4" w:space="0" w:color="auto"/>
              <w:bottom w:val="single" w:sz="4" w:space="0" w:color="auto"/>
              <w:right w:val="single" w:sz="4" w:space="0" w:color="auto"/>
            </w:tcBorders>
            <w:shd w:val="clear" w:color="000000" w:fill="00B050"/>
            <w:noWrap/>
            <w:vAlign w:val="center"/>
            <w:hideMark/>
          </w:tcPr>
          <w:p w14:paraId="4D6C8BFA" w14:textId="77777777" w:rsidR="000F44C5" w:rsidRPr="000F44C5" w:rsidRDefault="000F44C5" w:rsidP="000F44C5">
            <w:pPr>
              <w:spacing w:after="0" w:line="240" w:lineRule="auto"/>
              <w:jc w:val="center"/>
              <w:rPr>
                <w:rFonts w:ascii="Arial" w:eastAsia="Times New Roman" w:hAnsi="Arial" w:cs="Arial"/>
                <w:color w:val="000000"/>
                <w:sz w:val="14"/>
                <w:szCs w:val="14"/>
              </w:rPr>
            </w:pPr>
            <w:r w:rsidRPr="000F44C5">
              <w:rPr>
                <w:rFonts w:ascii="Arial" w:eastAsia="Times New Roman" w:hAnsi="Arial" w:cs="Arial"/>
                <w:color w:val="000000"/>
                <w:sz w:val="14"/>
                <w:szCs w:val="14"/>
              </w:rPr>
              <w:t>1</w:t>
            </w:r>
          </w:p>
        </w:tc>
      </w:tr>
      <w:tr w:rsidR="000F44C5" w:rsidRPr="000F44C5" w14:paraId="15BBBB60" w14:textId="77777777" w:rsidTr="000F44C5">
        <w:trPr>
          <w:trHeight w:val="900"/>
        </w:trPr>
        <w:tc>
          <w:tcPr>
            <w:tcW w:w="2734" w:type="dxa"/>
            <w:tcBorders>
              <w:top w:val="nil"/>
              <w:left w:val="single" w:sz="4" w:space="0" w:color="auto"/>
              <w:bottom w:val="single" w:sz="4" w:space="0" w:color="auto"/>
              <w:right w:val="single" w:sz="4" w:space="0" w:color="auto"/>
            </w:tcBorders>
            <w:shd w:val="clear" w:color="000000" w:fill="FCE4D6"/>
            <w:noWrap/>
            <w:hideMark/>
          </w:tcPr>
          <w:p w14:paraId="196412B2" w14:textId="77777777" w:rsidR="000F44C5" w:rsidRPr="000F44C5" w:rsidRDefault="000F44C5" w:rsidP="000F44C5">
            <w:pPr>
              <w:spacing w:after="0" w:line="240" w:lineRule="auto"/>
              <w:rPr>
                <w:rFonts w:ascii="Arial" w:eastAsia="Times New Roman" w:hAnsi="Arial" w:cs="Arial"/>
                <w:color w:val="000000"/>
                <w:sz w:val="14"/>
                <w:szCs w:val="14"/>
              </w:rPr>
            </w:pPr>
            <w:r w:rsidRPr="000F44C5">
              <w:rPr>
                <w:rFonts w:ascii="Arial" w:eastAsia="Times New Roman" w:hAnsi="Arial" w:cs="Arial"/>
                <w:color w:val="000000"/>
                <w:sz w:val="14"/>
                <w:szCs w:val="14"/>
              </w:rPr>
              <w:t>Treviño 2004</w:t>
            </w:r>
          </w:p>
        </w:tc>
        <w:tc>
          <w:tcPr>
            <w:tcW w:w="3366" w:type="dxa"/>
            <w:tcBorders>
              <w:top w:val="nil"/>
              <w:left w:val="nil"/>
              <w:bottom w:val="single" w:sz="4" w:space="0" w:color="auto"/>
              <w:right w:val="single" w:sz="4" w:space="0" w:color="auto"/>
            </w:tcBorders>
            <w:shd w:val="clear" w:color="000000" w:fill="FCE4D6"/>
            <w:hideMark/>
          </w:tcPr>
          <w:p w14:paraId="2F2DE7F8" w14:textId="77777777" w:rsidR="000F44C5" w:rsidRPr="000F44C5" w:rsidRDefault="000F44C5" w:rsidP="000F44C5">
            <w:pPr>
              <w:spacing w:after="0" w:line="240" w:lineRule="auto"/>
              <w:rPr>
                <w:rFonts w:ascii="Arial" w:eastAsia="Times New Roman" w:hAnsi="Arial" w:cs="Arial"/>
                <w:color w:val="000000"/>
                <w:sz w:val="14"/>
                <w:szCs w:val="14"/>
              </w:rPr>
            </w:pPr>
            <w:r w:rsidRPr="000F44C5">
              <w:rPr>
                <w:rFonts w:ascii="Arial" w:eastAsia="Times New Roman" w:hAnsi="Arial" w:cs="Arial"/>
                <w:color w:val="000000"/>
                <w:sz w:val="14"/>
                <w:szCs w:val="14"/>
              </w:rPr>
              <w:t xml:space="preserve">Treviño RP, Yin Z, Hernandez A, Hale DE, Garcia OA, Mobley C. Impact of the Bienestar school-based diabetes mellitus prevention program on fasting capillary glucose levels: a randomized controlled trial. Arch </w:t>
            </w:r>
            <w:proofErr w:type="spellStart"/>
            <w:r w:rsidRPr="000F44C5">
              <w:rPr>
                <w:rFonts w:ascii="Arial" w:eastAsia="Times New Roman" w:hAnsi="Arial" w:cs="Arial"/>
                <w:color w:val="000000"/>
                <w:sz w:val="14"/>
                <w:szCs w:val="14"/>
              </w:rPr>
              <w:t>Pediatr</w:t>
            </w:r>
            <w:proofErr w:type="spellEnd"/>
            <w:r w:rsidRPr="000F44C5">
              <w:rPr>
                <w:rFonts w:ascii="Arial" w:eastAsia="Times New Roman" w:hAnsi="Arial" w:cs="Arial"/>
                <w:color w:val="000000"/>
                <w:sz w:val="14"/>
                <w:szCs w:val="14"/>
              </w:rPr>
              <w:t xml:space="preserve"> </w:t>
            </w:r>
            <w:proofErr w:type="spellStart"/>
            <w:r w:rsidRPr="000F44C5">
              <w:rPr>
                <w:rFonts w:ascii="Arial" w:eastAsia="Times New Roman" w:hAnsi="Arial" w:cs="Arial"/>
                <w:color w:val="000000"/>
                <w:sz w:val="14"/>
                <w:szCs w:val="14"/>
              </w:rPr>
              <w:t>Adolesc</w:t>
            </w:r>
            <w:proofErr w:type="spellEnd"/>
            <w:r w:rsidRPr="000F44C5">
              <w:rPr>
                <w:rFonts w:ascii="Arial" w:eastAsia="Times New Roman" w:hAnsi="Arial" w:cs="Arial"/>
                <w:color w:val="000000"/>
                <w:sz w:val="14"/>
                <w:szCs w:val="14"/>
              </w:rPr>
              <w:t xml:space="preserve"> Med. 2004;158(9):911–7. [DOI: 10.1001/archpedi.158.9.911]</w:t>
            </w:r>
          </w:p>
        </w:tc>
        <w:tc>
          <w:tcPr>
            <w:tcW w:w="240" w:type="dxa"/>
            <w:tcBorders>
              <w:top w:val="nil"/>
              <w:left w:val="nil"/>
              <w:bottom w:val="single" w:sz="4" w:space="0" w:color="auto"/>
              <w:right w:val="single" w:sz="4" w:space="0" w:color="auto"/>
            </w:tcBorders>
            <w:noWrap/>
            <w:vAlign w:val="center"/>
            <w:hideMark/>
          </w:tcPr>
          <w:p w14:paraId="0F28DC81" w14:textId="77777777" w:rsidR="000F44C5" w:rsidRPr="000F44C5" w:rsidRDefault="000F44C5" w:rsidP="000F44C5">
            <w:pPr>
              <w:spacing w:after="0" w:line="240" w:lineRule="auto"/>
              <w:jc w:val="center"/>
              <w:rPr>
                <w:rFonts w:ascii="Arial" w:eastAsia="Times New Roman" w:hAnsi="Arial" w:cs="Arial"/>
                <w:color w:val="000000"/>
                <w:sz w:val="14"/>
                <w:szCs w:val="14"/>
              </w:rPr>
            </w:pPr>
            <w:r w:rsidRPr="000F44C5">
              <w:rPr>
                <w:rFonts w:ascii="Arial" w:eastAsia="Times New Roman" w:hAnsi="Arial" w:cs="Arial"/>
                <w:color w:val="000000"/>
                <w:sz w:val="14"/>
                <w:szCs w:val="14"/>
              </w:rPr>
              <w:t> </w:t>
            </w:r>
          </w:p>
        </w:tc>
        <w:tc>
          <w:tcPr>
            <w:tcW w:w="240" w:type="dxa"/>
            <w:tcBorders>
              <w:top w:val="nil"/>
              <w:left w:val="nil"/>
              <w:bottom w:val="single" w:sz="4" w:space="0" w:color="auto"/>
              <w:right w:val="single" w:sz="4" w:space="0" w:color="auto"/>
            </w:tcBorders>
            <w:noWrap/>
            <w:vAlign w:val="center"/>
            <w:hideMark/>
          </w:tcPr>
          <w:p w14:paraId="2D9FF850" w14:textId="77777777" w:rsidR="000F44C5" w:rsidRPr="000F44C5" w:rsidRDefault="000F44C5" w:rsidP="000F44C5">
            <w:pPr>
              <w:spacing w:after="0" w:line="240" w:lineRule="auto"/>
              <w:jc w:val="center"/>
              <w:rPr>
                <w:rFonts w:ascii="Arial" w:eastAsia="Times New Roman" w:hAnsi="Arial" w:cs="Arial"/>
                <w:color w:val="000000"/>
                <w:sz w:val="14"/>
                <w:szCs w:val="14"/>
              </w:rPr>
            </w:pPr>
            <w:r w:rsidRPr="000F44C5">
              <w:rPr>
                <w:rFonts w:ascii="Arial" w:eastAsia="Times New Roman" w:hAnsi="Arial" w:cs="Arial"/>
                <w:color w:val="000000"/>
                <w:sz w:val="14"/>
                <w:szCs w:val="14"/>
              </w:rPr>
              <w:t> </w:t>
            </w:r>
          </w:p>
        </w:tc>
        <w:tc>
          <w:tcPr>
            <w:tcW w:w="240" w:type="dxa"/>
            <w:tcBorders>
              <w:top w:val="nil"/>
              <w:left w:val="nil"/>
              <w:bottom w:val="single" w:sz="4" w:space="0" w:color="auto"/>
              <w:right w:val="single" w:sz="4" w:space="0" w:color="auto"/>
            </w:tcBorders>
            <w:noWrap/>
            <w:vAlign w:val="center"/>
            <w:hideMark/>
          </w:tcPr>
          <w:p w14:paraId="6D05D86C" w14:textId="77777777" w:rsidR="000F44C5" w:rsidRPr="000F44C5" w:rsidRDefault="000F44C5" w:rsidP="000F44C5">
            <w:pPr>
              <w:spacing w:after="0" w:line="240" w:lineRule="auto"/>
              <w:jc w:val="center"/>
              <w:rPr>
                <w:rFonts w:ascii="Arial" w:eastAsia="Times New Roman" w:hAnsi="Arial" w:cs="Arial"/>
                <w:color w:val="000000"/>
                <w:sz w:val="14"/>
                <w:szCs w:val="14"/>
              </w:rPr>
            </w:pPr>
            <w:r w:rsidRPr="000F44C5">
              <w:rPr>
                <w:rFonts w:ascii="Arial" w:eastAsia="Times New Roman" w:hAnsi="Arial" w:cs="Arial"/>
                <w:color w:val="000000"/>
                <w:sz w:val="14"/>
                <w:szCs w:val="14"/>
              </w:rPr>
              <w:t> </w:t>
            </w:r>
          </w:p>
        </w:tc>
        <w:tc>
          <w:tcPr>
            <w:tcW w:w="240" w:type="dxa"/>
            <w:tcBorders>
              <w:top w:val="nil"/>
              <w:left w:val="nil"/>
              <w:bottom w:val="single" w:sz="4" w:space="0" w:color="auto"/>
              <w:right w:val="single" w:sz="4" w:space="0" w:color="auto"/>
            </w:tcBorders>
            <w:noWrap/>
            <w:vAlign w:val="center"/>
            <w:hideMark/>
          </w:tcPr>
          <w:p w14:paraId="144C8C64" w14:textId="77777777" w:rsidR="000F44C5" w:rsidRPr="000F44C5" w:rsidRDefault="000F44C5" w:rsidP="000F44C5">
            <w:pPr>
              <w:spacing w:after="0" w:line="240" w:lineRule="auto"/>
              <w:jc w:val="center"/>
              <w:rPr>
                <w:rFonts w:ascii="Arial" w:eastAsia="Times New Roman" w:hAnsi="Arial" w:cs="Arial"/>
                <w:color w:val="000000"/>
                <w:sz w:val="14"/>
                <w:szCs w:val="14"/>
              </w:rPr>
            </w:pPr>
            <w:r w:rsidRPr="000F44C5">
              <w:rPr>
                <w:rFonts w:ascii="Arial" w:eastAsia="Times New Roman" w:hAnsi="Arial" w:cs="Arial"/>
                <w:color w:val="000000"/>
                <w:sz w:val="14"/>
                <w:szCs w:val="14"/>
              </w:rPr>
              <w:t> </w:t>
            </w:r>
          </w:p>
        </w:tc>
        <w:tc>
          <w:tcPr>
            <w:tcW w:w="240" w:type="dxa"/>
            <w:tcBorders>
              <w:top w:val="nil"/>
              <w:left w:val="nil"/>
              <w:bottom w:val="single" w:sz="4" w:space="0" w:color="auto"/>
              <w:right w:val="single" w:sz="4" w:space="0" w:color="auto"/>
            </w:tcBorders>
            <w:noWrap/>
            <w:vAlign w:val="center"/>
            <w:hideMark/>
          </w:tcPr>
          <w:p w14:paraId="57B29432" w14:textId="77777777" w:rsidR="000F44C5" w:rsidRPr="000F44C5" w:rsidRDefault="000F44C5" w:rsidP="000F44C5">
            <w:pPr>
              <w:spacing w:after="0" w:line="240" w:lineRule="auto"/>
              <w:jc w:val="center"/>
              <w:rPr>
                <w:rFonts w:ascii="Arial" w:eastAsia="Times New Roman" w:hAnsi="Arial" w:cs="Arial"/>
                <w:color w:val="000000"/>
                <w:sz w:val="14"/>
                <w:szCs w:val="14"/>
              </w:rPr>
            </w:pPr>
            <w:r w:rsidRPr="000F44C5">
              <w:rPr>
                <w:rFonts w:ascii="Arial" w:eastAsia="Times New Roman" w:hAnsi="Arial" w:cs="Arial"/>
                <w:color w:val="000000"/>
                <w:sz w:val="14"/>
                <w:szCs w:val="14"/>
              </w:rPr>
              <w:t> </w:t>
            </w:r>
          </w:p>
        </w:tc>
        <w:tc>
          <w:tcPr>
            <w:tcW w:w="240" w:type="dxa"/>
            <w:tcBorders>
              <w:top w:val="single" w:sz="4" w:space="0" w:color="auto"/>
              <w:left w:val="single" w:sz="4" w:space="0" w:color="auto"/>
              <w:bottom w:val="single" w:sz="4" w:space="0" w:color="auto"/>
              <w:right w:val="single" w:sz="4" w:space="0" w:color="auto"/>
            </w:tcBorders>
            <w:shd w:val="clear" w:color="000000" w:fill="00B050"/>
            <w:noWrap/>
            <w:vAlign w:val="center"/>
            <w:hideMark/>
          </w:tcPr>
          <w:p w14:paraId="78EC2105" w14:textId="77777777" w:rsidR="000F44C5" w:rsidRPr="000F44C5" w:rsidRDefault="000F44C5" w:rsidP="000F44C5">
            <w:pPr>
              <w:spacing w:after="0" w:line="240" w:lineRule="auto"/>
              <w:jc w:val="center"/>
              <w:rPr>
                <w:rFonts w:ascii="Arial" w:eastAsia="Times New Roman" w:hAnsi="Arial" w:cs="Arial"/>
                <w:color w:val="000000"/>
                <w:sz w:val="14"/>
                <w:szCs w:val="14"/>
              </w:rPr>
            </w:pPr>
            <w:r w:rsidRPr="000F44C5">
              <w:rPr>
                <w:rFonts w:ascii="Arial" w:eastAsia="Times New Roman" w:hAnsi="Arial" w:cs="Arial"/>
                <w:color w:val="000000"/>
                <w:sz w:val="14"/>
                <w:szCs w:val="14"/>
              </w:rPr>
              <w:t>1</w:t>
            </w:r>
          </w:p>
        </w:tc>
      </w:tr>
      <w:tr w:rsidR="000F44C5" w:rsidRPr="000F44C5" w14:paraId="49C13BA9" w14:textId="77777777" w:rsidTr="000F44C5">
        <w:trPr>
          <w:trHeight w:val="720"/>
        </w:trPr>
        <w:tc>
          <w:tcPr>
            <w:tcW w:w="2734" w:type="dxa"/>
            <w:tcBorders>
              <w:top w:val="nil"/>
              <w:left w:val="single" w:sz="4" w:space="0" w:color="auto"/>
              <w:bottom w:val="single" w:sz="4" w:space="0" w:color="auto"/>
              <w:right w:val="single" w:sz="4" w:space="0" w:color="auto"/>
            </w:tcBorders>
            <w:shd w:val="clear" w:color="000000" w:fill="FCE4D6"/>
            <w:noWrap/>
            <w:hideMark/>
          </w:tcPr>
          <w:p w14:paraId="5E0FFD68" w14:textId="77777777" w:rsidR="000F44C5" w:rsidRPr="000F44C5" w:rsidRDefault="000F44C5" w:rsidP="000F44C5">
            <w:pPr>
              <w:spacing w:after="0" w:line="240" w:lineRule="auto"/>
              <w:rPr>
                <w:rFonts w:ascii="Arial" w:eastAsia="Times New Roman" w:hAnsi="Arial" w:cs="Arial"/>
                <w:color w:val="000000"/>
                <w:sz w:val="14"/>
                <w:szCs w:val="14"/>
              </w:rPr>
            </w:pPr>
            <w:r w:rsidRPr="000F44C5">
              <w:rPr>
                <w:rFonts w:ascii="Arial" w:eastAsia="Times New Roman" w:hAnsi="Arial" w:cs="Arial"/>
                <w:color w:val="000000"/>
                <w:sz w:val="14"/>
                <w:szCs w:val="14"/>
              </w:rPr>
              <w:t>van den Berg 2020</w:t>
            </w:r>
          </w:p>
        </w:tc>
        <w:tc>
          <w:tcPr>
            <w:tcW w:w="3366" w:type="dxa"/>
            <w:tcBorders>
              <w:top w:val="nil"/>
              <w:left w:val="nil"/>
              <w:bottom w:val="single" w:sz="4" w:space="0" w:color="auto"/>
              <w:right w:val="single" w:sz="4" w:space="0" w:color="auto"/>
            </w:tcBorders>
            <w:shd w:val="clear" w:color="000000" w:fill="FCE4D6"/>
            <w:hideMark/>
          </w:tcPr>
          <w:p w14:paraId="26796D14" w14:textId="77777777" w:rsidR="000F44C5" w:rsidRPr="000F44C5" w:rsidRDefault="000F44C5" w:rsidP="000F44C5">
            <w:pPr>
              <w:spacing w:after="0" w:line="240" w:lineRule="auto"/>
              <w:rPr>
                <w:rFonts w:ascii="Arial" w:eastAsia="Times New Roman" w:hAnsi="Arial" w:cs="Arial"/>
                <w:color w:val="000000"/>
                <w:sz w:val="14"/>
                <w:szCs w:val="14"/>
              </w:rPr>
            </w:pPr>
            <w:r w:rsidRPr="000F44C5">
              <w:rPr>
                <w:rFonts w:ascii="Arial" w:eastAsia="Times New Roman" w:hAnsi="Arial" w:cs="Arial"/>
                <w:color w:val="000000"/>
                <w:sz w:val="14"/>
                <w:szCs w:val="14"/>
              </w:rPr>
              <w:t xml:space="preserve">van den Berg A, Warren JL, McIntosh A, Hoelscher DM, Gory M, Jovanovic C, et al. Impact of a Gardening and Physical Activity Intervention in Title 1 Schools: The TGEG Study. Child </w:t>
            </w:r>
            <w:proofErr w:type="spellStart"/>
            <w:r w:rsidRPr="000F44C5">
              <w:rPr>
                <w:rFonts w:ascii="Arial" w:eastAsia="Times New Roman" w:hAnsi="Arial" w:cs="Arial"/>
                <w:color w:val="000000"/>
                <w:sz w:val="14"/>
                <w:szCs w:val="14"/>
              </w:rPr>
              <w:t>Obes</w:t>
            </w:r>
            <w:proofErr w:type="spellEnd"/>
            <w:r w:rsidRPr="000F44C5">
              <w:rPr>
                <w:rFonts w:ascii="Arial" w:eastAsia="Times New Roman" w:hAnsi="Arial" w:cs="Arial"/>
                <w:color w:val="000000"/>
                <w:sz w:val="14"/>
                <w:szCs w:val="14"/>
              </w:rPr>
              <w:t>. 2020;16(S</w:t>
            </w:r>
            <w:proofErr w:type="gramStart"/>
            <w:r w:rsidRPr="000F44C5">
              <w:rPr>
                <w:rFonts w:ascii="Arial" w:eastAsia="Times New Roman" w:hAnsi="Arial" w:cs="Arial"/>
                <w:color w:val="000000"/>
                <w:sz w:val="14"/>
                <w:szCs w:val="14"/>
              </w:rPr>
              <w:t>1):S</w:t>
            </w:r>
            <w:proofErr w:type="gramEnd"/>
            <w:r w:rsidRPr="000F44C5">
              <w:rPr>
                <w:rFonts w:ascii="Arial" w:eastAsia="Times New Roman" w:hAnsi="Arial" w:cs="Arial"/>
                <w:color w:val="000000"/>
                <w:sz w:val="14"/>
                <w:szCs w:val="14"/>
              </w:rPr>
              <w:t>-44–54. [DOI: 10.1089/chi.2019.0238]</w:t>
            </w:r>
          </w:p>
        </w:tc>
        <w:tc>
          <w:tcPr>
            <w:tcW w:w="240" w:type="dxa"/>
            <w:tcBorders>
              <w:top w:val="nil"/>
              <w:left w:val="nil"/>
              <w:bottom w:val="single" w:sz="4" w:space="0" w:color="auto"/>
              <w:right w:val="single" w:sz="4" w:space="0" w:color="auto"/>
            </w:tcBorders>
            <w:noWrap/>
            <w:vAlign w:val="center"/>
            <w:hideMark/>
          </w:tcPr>
          <w:p w14:paraId="1B5A5A21" w14:textId="77777777" w:rsidR="000F44C5" w:rsidRPr="000F44C5" w:rsidRDefault="000F44C5" w:rsidP="000F44C5">
            <w:pPr>
              <w:spacing w:after="0" w:line="240" w:lineRule="auto"/>
              <w:jc w:val="center"/>
              <w:rPr>
                <w:rFonts w:ascii="Arial" w:eastAsia="Times New Roman" w:hAnsi="Arial" w:cs="Arial"/>
                <w:color w:val="000000"/>
                <w:sz w:val="14"/>
                <w:szCs w:val="14"/>
              </w:rPr>
            </w:pPr>
            <w:r w:rsidRPr="000F44C5">
              <w:rPr>
                <w:rFonts w:ascii="Arial" w:eastAsia="Times New Roman" w:hAnsi="Arial" w:cs="Arial"/>
                <w:color w:val="000000"/>
                <w:sz w:val="14"/>
                <w:szCs w:val="14"/>
              </w:rPr>
              <w:t> </w:t>
            </w:r>
          </w:p>
        </w:tc>
        <w:tc>
          <w:tcPr>
            <w:tcW w:w="240" w:type="dxa"/>
            <w:tcBorders>
              <w:top w:val="nil"/>
              <w:left w:val="nil"/>
              <w:bottom w:val="single" w:sz="4" w:space="0" w:color="auto"/>
              <w:right w:val="single" w:sz="4" w:space="0" w:color="auto"/>
            </w:tcBorders>
            <w:noWrap/>
            <w:vAlign w:val="center"/>
            <w:hideMark/>
          </w:tcPr>
          <w:p w14:paraId="744070DD" w14:textId="77777777" w:rsidR="000F44C5" w:rsidRPr="000F44C5" w:rsidRDefault="000F44C5" w:rsidP="000F44C5">
            <w:pPr>
              <w:spacing w:after="0" w:line="240" w:lineRule="auto"/>
              <w:jc w:val="center"/>
              <w:rPr>
                <w:rFonts w:ascii="Arial" w:eastAsia="Times New Roman" w:hAnsi="Arial" w:cs="Arial"/>
                <w:color w:val="000000"/>
                <w:sz w:val="14"/>
                <w:szCs w:val="14"/>
              </w:rPr>
            </w:pPr>
            <w:r w:rsidRPr="000F44C5">
              <w:rPr>
                <w:rFonts w:ascii="Arial" w:eastAsia="Times New Roman" w:hAnsi="Arial" w:cs="Arial"/>
                <w:color w:val="000000"/>
                <w:sz w:val="14"/>
                <w:szCs w:val="14"/>
              </w:rPr>
              <w:t> </w:t>
            </w:r>
          </w:p>
        </w:tc>
        <w:tc>
          <w:tcPr>
            <w:tcW w:w="240" w:type="dxa"/>
            <w:tcBorders>
              <w:top w:val="nil"/>
              <w:left w:val="nil"/>
              <w:bottom w:val="single" w:sz="4" w:space="0" w:color="auto"/>
              <w:right w:val="single" w:sz="4" w:space="0" w:color="auto"/>
            </w:tcBorders>
            <w:noWrap/>
            <w:vAlign w:val="center"/>
            <w:hideMark/>
          </w:tcPr>
          <w:p w14:paraId="6736B60F" w14:textId="77777777" w:rsidR="000F44C5" w:rsidRPr="000F44C5" w:rsidRDefault="000F44C5" w:rsidP="000F44C5">
            <w:pPr>
              <w:spacing w:after="0" w:line="240" w:lineRule="auto"/>
              <w:jc w:val="center"/>
              <w:rPr>
                <w:rFonts w:ascii="Arial" w:eastAsia="Times New Roman" w:hAnsi="Arial" w:cs="Arial"/>
                <w:color w:val="000000"/>
                <w:sz w:val="14"/>
                <w:szCs w:val="14"/>
              </w:rPr>
            </w:pPr>
            <w:r w:rsidRPr="000F44C5">
              <w:rPr>
                <w:rFonts w:ascii="Arial" w:eastAsia="Times New Roman" w:hAnsi="Arial" w:cs="Arial"/>
                <w:color w:val="000000"/>
                <w:sz w:val="14"/>
                <w:szCs w:val="14"/>
              </w:rPr>
              <w:t> </w:t>
            </w:r>
          </w:p>
        </w:tc>
        <w:tc>
          <w:tcPr>
            <w:tcW w:w="240" w:type="dxa"/>
            <w:tcBorders>
              <w:top w:val="nil"/>
              <w:left w:val="nil"/>
              <w:bottom w:val="single" w:sz="4" w:space="0" w:color="auto"/>
              <w:right w:val="single" w:sz="4" w:space="0" w:color="auto"/>
            </w:tcBorders>
            <w:noWrap/>
            <w:vAlign w:val="center"/>
            <w:hideMark/>
          </w:tcPr>
          <w:p w14:paraId="38F34D51" w14:textId="77777777" w:rsidR="000F44C5" w:rsidRPr="000F44C5" w:rsidRDefault="000F44C5" w:rsidP="000F44C5">
            <w:pPr>
              <w:spacing w:after="0" w:line="240" w:lineRule="auto"/>
              <w:jc w:val="center"/>
              <w:rPr>
                <w:rFonts w:ascii="Arial" w:eastAsia="Times New Roman" w:hAnsi="Arial" w:cs="Arial"/>
                <w:color w:val="000000"/>
                <w:sz w:val="14"/>
                <w:szCs w:val="14"/>
              </w:rPr>
            </w:pPr>
            <w:r w:rsidRPr="000F44C5">
              <w:rPr>
                <w:rFonts w:ascii="Arial" w:eastAsia="Times New Roman" w:hAnsi="Arial" w:cs="Arial"/>
                <w:color w:val="000000"/>
                <w:sz w:val="14"/>
                <w:szCs w:val="14"/>
              </w:rPr>
              <w:t> </w:t>
            </w:r>
          </w:p>
        </w:tc>
        <w:tc>
          <w:tcPr>
            <w:tcW w:w="240" w:type="dxa"/>
            <w:tcBorders>
              <w:top w:val="nil"/>
              <w:left w:val="nil"/>
              <w:bottom w:val="single" w:sz="4" w:space="0" w:color="auto"/>
              <w:right w:val="single" w:sz="4" w:space="0" w:color="auto"/>
            </w:tcBorders>
            <w:noWrap/>
            <w:vAlign w:val="center"/>
            <w:hideMark/>
          </w:tcPr>
          <w:p w14:paraId="68E9FD88" w14:textId="77777777" w:rsidR="000F44C5" w:rsidRPr="000F44C5" w:rsidRDefault="000F44C5" w:rsidP="000F44C5">
            <w:pPr>
              <w:spacing w:after="0" w:line="240" w:lineRule="auto"/>
              <w:jc w:val="center"/>
              <w:rPr>
                <w:rFonts w:ascii="Arial" w:eastAsia="Times New Roman" w:hAnsi="Arial" w:cs="Arial"/>
                <w:color w:val="000000"/>
                <w:sz w:val="14"/>
                <w:szCs w:val="14"/>
              </w:rPr>
            </w:pPr>
            <w:r w:rsidRPr="000F44C5">
              <w:rPr>
                <w:rFonts w:ascii="Arial" w:eastAsia="Times New Roman" w:hAnsi="Arial" w:cs="Arial"/>
                <w:color w:val="000000"/>
                <w:sz w:val="14"/>
                <w:szCs w:val="14"/>
              </w:rPr>
              <w:t> </w:t>
            </w:r>
          </w:p>
        </w:tc>
        <w:tc>
          <w:tcPr>
            <w:tcW w:w="240" w:type="dxa"/>
            <w:tcBorders>
              <w:top w:val="single" w:sz="4" w:space="0" w:color="auto"/>
              <w:left w:val="single" w:sz="4" w:space="0" w:color="auto"/>
              <w:bottom w:val="single" w:sz="4" w:space="0" w:color="auto"/>
              <w:right w:val="single" w:sz="4" w:space="0" w:color="auto"/>
            </w:tcBorders>
            <w:shd w:val="clear" w:color="000000" w:fill="00B050"/>
            <w:noWrap/>
            <w:vAlign w:val="center"/>
            <w:hideMark/>
          </w:tcPr>
          <w:p w14:paraId="73B033D4" w14:textId="77777777" w:rsidR="000F44C5" w:rsidRPr="000F44C5" w:rsidRDefault="000F44C5" w:rsidP="000F44C5">
            <w:pPr>
              <w:spacing w:after="0" w:line="240" w:lineRule="auto"/>
              <w:jc w:val="center"/>
              <w:rPr>
                <w:rFonts w:ascii="Arial" w:eastAsia="Times New Roman" w:hAnsi="Arial" w:cs="Arial"/>
                <w:color w:val="000000"/>
                <w:sz w:val="14"/>
                <w:szCs w:val="14"/>
              </w:rPr>
            </w:pPr>
            <w:r w:rsidRPr="000F44C5">
              <w:rPr>
                <w:rFonts w:ascii="Arial" w:eastAsia="Times New Roman" w:hAnsi="Arial" w:cs="Arial"/>
                <w:color w:val="000000"/>
                <w:sz w:val="14"/>
                <w:szCs w:val="14"/>
              </w:rPr>
              <w:t>1</w:t>
            </w:r>
          </w:p>
        </w:tc>
      </w:tr>
      <w:tr w:rsidR="000F44C5" w:rsidRPr="000F44C5" w14:paraId="1B26F26C" w14:textId="77777777" w:rsidTr="000F44C5">
        <w:trPr>
          <w:trHeight w:val="720"/>
        </w:trPr>
        <w:tc>
          <w:tcPr>
            <w:tcW w:w="2734" w:type="dxa"/>
            <w:tcBorders>
              <w:top w:val="nil"/>
              <w:left w:val="single" w:sz="4" w:space="0" w:color="auto"/>
              <w:bottom w:val="single" w:sz="4" w:space="0" w:color="auto"/>
              <w:right w:val="single" w:sz="4" w:space="0" w:color="auto"/>
            </w:tcBorders>
            <w:shd w:val="clear" w:color="000000" w:fill="FCE4D6"/>
            <w:noWrap/>
            <w:hideMark/>
          </w:tcPr>
          <w:p w14:paraId="151A8EC0" w14:textId="77777777" w:rsidR="000F44C5" w:rsidRPr="000F44C5" w:rsidRDefault="000F44C5" w:rsidP="000F44C5">
            <w:pPr>
              <w:spacing w:after="0" w:line="240" w:lineRule="auto"/>
              <w:rPr>
                <w:rFonts w:ascii="Arial" w:eastAsia="Times New Roman" w:hAnsi="Arial" w:cs="Arial"/>
                <w:color w:val="000000"/>
                <w:sz w:val="14"/>
                <w:szCs w:val="14"/>
              </w:rPr>
            </w:pPr>
            <w:r w:rsidRPr="000F44C5">
              <w:rPr>
                <w:rFonts w:ascii="Arial" w:eastAsia="Times New Roman" w:hAnsi="Arial" w:cs="Arial"/>
                <w:color w:val="000000"/>
                <w:sz w:val="14"/>
                <w:szCs w:val="14"/>
              </w:rPr>
              <w:t>Viggiano 2018</w:t>
            </w:r>
          </w:p>
        </w:tc>
        <w:tc>
          <w:tcPr>
            <w:tcW w:w="3366" w:type="dxa"/>
            <w:tcBorders>
              <w:top w:val="nil"/>
              <w:left w:val="nil"/>
              <w:bottom w:val="single" w:sz="4" w:space="0" w:color="auto"/>
              <w:right w:val="single" w:sz="4" w:space="0" w:color="auto"/>
            </w:tcBorders>
            <w:shd w:val="clear" w:color="000000" w:fill="FCE4D6"/>
            <w:hideMark/>
          </w:tcPr>
          <w:p w14:paraId="36E312C0" w14:textId="77777777" w:rsidR="000F44C5" w:rsidRPr="000F44C5" w:rsidRDefault="000F44C5" w:rsidP="000F44C5">
            <w:pPr>
              <w:spacing w:after="0" w:line="240" w:lineRule="auto"/>
              <w:rPr>
                <w:rFonts w:ascii="Arial" w:eastAsia="Times New Roman" w:hAnsi="Arial" w:cs="Arial"/>
                <w:color w:val="000000"/>
                <w:sz w:val="14"/>
                <w:szCs w:val="14"/>
              </w:rPr>
            </w:pPr>
            <w:proofErr w:type="spellStart"/>
            <w:r w:rsidRPr="000F44C5">
              <w:rPr>
                <w:rFonts w:ascii="Arial" w:eastAsia="Times New Roman" w:hAnsi="Arial" w:cs="Arial"/>
                <w:color w:val="000000"/>
                <w:sz w:val="14"/>
                <w:szCs w:val="14"/>
                <w:lang w:val="es-ES"/>
              </w:rPr>
              <w:t>Viggiano</w:t>
            </w:r>
            <w:proofErr w:type="spellEnd"/>
            <w:r w:rsidRPr="000F44C5">
              <w:rPr>
                <w:rFonts w:ascii="Arial" w:eastAsia="Times New Roman" w:hAnsi="Arial" w:cs="Arial"/>
                <w:color w:val="000000"/>
                <w:sz w:val="14"/>
                <w:szCs w:val="14"/>
                <w:lang w:val="es-ES"/>
              </w:rPr>
              <w:t xml:space="preserve"> E, </w:t>
            </w:r>
            <w:proofErr w:type="spellStart"/>
            <w:r w:rsidRPr="000F44C5">
              <w:rPr>
                <w:rFonts w:ascii="Arial" w:eastAsia="Times New Roman" w:hAnsi="Arial" w:cs="Arial"/>
                <w:color w:val="000000"/>
                <w:sz w:val="14"/>
                <w:szCs w:val="14"/>
                <w:lang w:val="es-ES"/>
              </w:rPr>
              <w:t>Viggiano</w:t>
            </w:r>
            <w:proofErr w:type="spellEnd"/>
            <w:r w:rsidRPr="000F44C5">
              <w:rPr>
                <w:rFonts w:ascii="Arial" w:eastAsia="Times New Roman" w:hAnsi="Arial" w:cs="Arial"/>
                <w:color w:val="000000"/>
                <w:sz w:val="14"/>
                <w:szCs w:val="14"/>
                <w:lang w:val="es-ES"/>
              </w:rPr>
              <w:t xml:space="preserve"> A, Di </w:t>
            </w:r>
            <w:proofErr w:type="spellStart"/>
            <w:r w:rsidRPr="000F44C5">
              <w:rPr>
                <w:rFonts w:ascii="Arial" w:eastAsia="Times New Roman" w:hAnsi="Arial" w:cs="Arial"/>
                <w:color w:val="000000"/>
                <w:sz w:val="14"/>
                <w:szCs w:val="14"/>
                <w:lang w:val="es-ES"/>
              </w:rPr>
              <w:t>Costanzo</w:t>
            </w:r>
            <w:proofErr w:type="spellEnd"/>
            <w:r w:rsidRPr="000F44C5">
              <w:rPr>
                <w:rFonts w:ascii="Arial" w:eastAsia="Times New Roman" w:hAnsi="Arial" w:cs="Arial"/>
                <w:color w:val="000000"/>
                <w:sz w:val="14"/>
                <w:szCs w:val="14"/>
                <w:lang w:val="es-ES"/>
              </w:rPr>
              <w:t xml:space="preserve"> A, </w:t>
            </w:r>
            <w:proofErr w:type="spellStart"/>
            <w:r w:rsidRPr="000F44C5">
              <w:rPr>
                <w:rFonts w:ascii="Arial" w:eastAsia="Times New Roman" w:hAnsi="Arial" w:cs="Arial"/>
                <w:color w:val="000000"/>
                <w:sz w:val="14"/>
                <w:szCs w:val="14"/>
                <w:lang w:val="es-ES"/>
              </w:rPr>
              <w:t>Viggiano</w:t>
            </w:r>
            <w:proofErr w:type="spellEnd"/>
            <w:r w:rsidRPr="000F44C5">
              <w:rPr>
                <w:rFonts w:ascii="Arial" w:eastAsia="Times New Roman" w:hAnsi="Arial" w:cs="Arial"/>
                <w:color w:val="000000"/>
                <w:sz w:val="14"/>
                <w:szCs w:val="14"/>
                <w:lang w:val="es-ES"/>
              </w:rPr>
              <w:t xml:space="preserve"> A, </w:t>
            </w:r>
            <w:proofErr w:type="spellStart"/>
            <w:r w:rsidRPr="000F44C5">
              <w:rPr>
                <w:rFonts w:ascii="Arial" w:eastAsia="Times New Roman" w:hAnsi="Arial" w:cs="Arial"/>
                <w:color w:val="000000"/>
                <w:sz w:val="14"/>
                <w:szCs w:val="14"/>
                <w:lang w:val="es-ES"/>
              </w:rPr>
              <w:t>Viggiano</w:t>
            </w:r>
            <w:proofErr w:type="spellEnd"/>
            <w:r w:rsidRPr="000F44C5">
              <w:rPr>
                <w:rFonts w:ascii="Arial" w:eastAsia="Times New Roman" w:hAnsi="Arial" w:cs="Arial"/>
                <w:color w:val="000000"/>
                <w:sz w:val="14"/>
                <w:szCs w:val="14"/>
                <w:lang w:val="es-ES"/>
              </w:rPr>
              <w:t xml:space="preserve"> A, </w:t>
            </w:r>
            <w:proofErr w:type="spellStart"/>
            <w:r w:rsidRPr="000F44C5">
              <w:rPr>
                <w:rFonts w:ascii="Arial" w:eastAsia="Times New Roman" w:hAnsi="Arial" w:cs="Arial"/>
                <w:color w:val="000000"/>
                <w:sz w:val="14"/>
                <w:szCs w:val="14"/>
                <w:lang w:val="es-ES"/>
              </w:rPr>
              <w:t>Andreozzi</w:t>
            </w:r>
            <w:proofErr w:type="spellEnd"/>
            <w:r w:rsidRPr="000F44C5">
              <w:rPr>
                <w:rFonts w:ascii="Arial" w:eastAsia="Times New Roman" w:hAnsi="Arial" w:cs="Arial"/>
                <w:color w:val="000000"/>
                <w:sz w:val="14"/>
                <w:szCs w:val="14"/>
                <w:lang w:val="es-ES"/>
              </w:rPr>
              <w:t xml:space="preserve"> E, et al. </w:t>
            </w:r>
            <w:r w:rsidRPr="000F44C5">
              <w:rPr>
                <w:rFonts w:ascii="Arial" w:eastAsia="Times New Roman" w:hAnsi="Arial" w:cs="Arial"/>
                <w:color w:val="000000"/>
                <w:sz w:val="14"/>
                <w:szCs w:val="14"/>
              </w:rPr>
              <w:t xml:space="preserve">Healthy lifestyle promotion in primary schools through the board game </w:t>
            </w:r>
            <w:proofErr w:type="spellStart"/>
            <w:r w:rsidRPr="000F44C5">
              <w:rPr>
                <w:rFonts w:ascii="Arial" w:eastAsia="Times New Roman" w:hAnsi="Arial" w:cs="Arial"/>
                <w:color w:val="000000"/>
                <w:sz w:val="14"/>
                <w:szCs w:val="14"/>
              </w:rPr>
              <w:t>Kaledo</w:t>
            </w:r>
            <w:proofErr w:type="spellEnd"/>
            <w:r w:rsidRPr="000F44C5">
              <w:rPr>
                <w:rFonts w:ascii="Arial" w:eastAsia="Times New Roman" w:hAnsi="Arial" w:cs="Arial"/>
                <w:color w:val="000000"/>
                <w:sz w:val="14"/>
                <w:szCs w:val="14"/>
              </w:rPr>
              <w:t xml:space="preserve">: a pilot </w:t>
            </w:r>
            <w:proofErr w:type="gramStart"/>
            <w:r w:rsidRPr="000F44C5">
              <w:rPr>
                <w:rFonts w:ascii="Arial" w:eastAsia="Times New Roman" w:hAnsi="Arial" w:cs="Arial"/>
                <w:color w:val="000000"/>
                <w:sz w:val="14"/>
                <w:szCs w:val="14"/>
              </w:rPr>
              <w:t>cluster</w:t>
            </w:r>
            <w:proofErr w:type="gramEnd"/>
            <w:r w:rsidRPr="000F44C5">
              <w:rPr>
                <w:rFonts w:ascii="Arial" w:eastAsia="Times New Roman" w:hAnsi="Arial" w:cs="Arial"/>
                <w:color w:val="000000"/>
                <w:sz w:val="14"/>
                <w:szCs w:val="14"/>
              </w:rPr>
              <w:t xml:space="preserve"> randomized trial. </w:t>
            </w:r>
            <w:proofErr w:type="spellStart"/>
            <w:r w:rsidRPr="000F44C5">
              <w:rPr>
                <w:rFonts w:ascii="Arial" w:eastAsia="Times New Roman" w:hAnsi="Arial" w:cs="Arial"/>
                <w:color w:val="000000"/>
                <w:sz w:val="14"/>
                <w:szCs w:val="14"/>
              </w:rPr>
              <w:t>Eur</w:t>
            </w:r>
            <w:proofErr w:type="spellEnd"/>
            <w:r w:rsidRPr="000F44C5">
              <w:rPr>
                <w:rFonts w:ascii="Arial" w:eastAsia="Times New Roman" w:hAnsi="Arial" w:cs="Arial"/>
                <w:color w:val="000000"/>
                <w:sz w:val="14"/>
                <w:szCs w:val="14"/>
              </w:rPr>
              <w:t xml:space="preserve"> J </w:t>
            </w:r>
            <w:proofErr w:type="spellStart"/>
            <w:r w:rsidRPr="000F44C5">
              <w:rPr>
                <w:rFonts w:ascii="Arial" w:eastAsia="Times New Roman" w:hAnsi="Arial" w:cs="Arial"/>
                <w:color w:val="000000"/>
                <w:sz w:val="14"/>
                <w:szCs w:val="14"/>
              </w:rPr>
              <w:t>Pediatr</w:t>
            </w:r>
            <w:proofErr w:type="spellEnd"/>
            <w:r w:rsidRPr="000F44C5">
              <w:rPr>
                <w:rFonts w:ascii="Arial" w:eastAsia="Times New Roman" w:hAnsi="Arial" w:cs="Arial"/>
                <w:color w:val="000000"/>
                <w:sz w:val="14"/>
                <w:szCs w:val="14"/>
              </w:rPr>
              <w:t>. 2018;177(9):1371–5. [DOI: 10.1007/s00431-018-3091-4]</w:t>
            </w:r>
          </w:p>
        </w:tc>
        <w:tc>
          <w:tcPr>
            <w:tcW w:w="240" w:type="dxa"/>
            <w:tcBorders>
              <w:top w:val="nil"/>
              <w:left w:val="nil"/>
              <w:bottom w:val="single" w:sz="4" w:space="0" w:color="auto"/>
              <w:right w:val="single" w:sz="4" w:space="0" w:color="auto"/>
            </w:tcBorders>
            <w:noWrap/>
            <w:vAlign w:val="center"/>
            <w:hideMark/>
          </w:tcPr>
          <w:p w14:paraId="40530FAA" w14:textId="77777777" w:rsidR="000F44C5" w:rsidRPr="000F44C5" w:rsidRDefault="000F44C5" w:rsidP="000F44C5">
            <w:pPr>
              <w:spacing w:after="0" w:line="240" w:lineRule="auto"/>
              <w:jc w:val="center"/>
              <w:rPr>
                <w:rFonts w:ascii="Arial" w:eastAsia="Times New Roman" w:hAnsi="Arial" w:cs="Arial"/>
                <w:color w:val="000000"/>
                <w:sz w:val="14"/>
                <w:szCs w:val="14"/>
              </w:rPr>
            </w:pPr>
            <w:r w:rsidRPr="000F44C5">
              <w:rPr>
                <w:rFonts w:ascii="Arial" w:eastAsia="Times New Roman" w:hAnsi="Arial" w:cs="Arial"/>
                <w:color w:val="000000"/>
                <w:sz w:val="14"/>
                <w:szCs w:val="14"/>
              </w:rPr>
              <w:t> </w:t>
            </w:r>
          </w:p>
        </w:tc>
        <w:tc>
          <w:tcPr>
            <w:tcW w:w="240" w:type="dxa"/>
            <w:tcBorders>
              <w:top w:val="nil"/>
              <w:left w:val="nil"/>
              <w:bottom w:val="single" w:sz="4" w:space="0" w:color="auto"/>
              <w:right w:val="single" w:sz="4" w:space="0" w:color="auto"/>
            </w:tcBorders>
            <w:noWrap/>
            <w:vAlign w:val="center"/>
            <w:hideMark/>
          </w:tcPr>
          <w:p w14:paraId="4D8CC446" w14:textId="77777777" w:rsidR="000F44C5" w:rsidRPr="000F44C5" w:rsidRDefault="000F44C5" w:rsidP="000F44C5">
            <w:pPr>
              <w:spacing w:after="0" w:line="240" w:lineRule="auto"/>
              <w:jc w:val="center"/>
              <w:rPr>
                <w:rFonts w:ascii="Arial" w:eastAsia="Times New Roman" w:hAnsi="Arial" w:cs="Arial"/>
                <w:color w:val="000000"/>
                <w:sz w:val="14"/>
                <w:szCs w:val="14"/>
              </w:rPr>
            </w:pPr>
            <w:r w:rsidRPr="000F44C5">
              <w:rPr>
                <w:rFonts w:ascii="Arial" w:eastAsia="Times New Roman" w:hAnsi="Arial" w:cs="Arial"/>
                <w:color w:val="000000"/>
                <w:sz w:val="14"/>
                <w:szCs w:val="14"/>
              </w:rPr>
              <w:t> </w:t>
            </w:r>
          </w:p>
        </w:tc>
        <w:tc>
          <w:tcPr>
            <w:tcW w:w="240" w:type="dxa"/>
            <w:tcBorders>
              <w:top w:val="nil"/>
              <w:left w:val="nil"/>
              <w:bottom w:val="single" w:sz="4" w:space="0" w:color="auto"/>
              <w:right w:val="single" w:sz="4" w:space="0" w:color="auto"/>
            </w:tcBorders>
            <w:noWrap/>
            <w:vAlign w:val="center"/>
            <w:hideMark/>
          </w:tcPr>
          <w:p w14:paraId="2C529144" w14:textId="77777777" w:rsidR="000F44C5" w:rsidRPr="000F44C5" w:rsidRDefault="000F44C5" w:rsidP="000F44C5">
            <w:pPr>
              <w:spacing w:after="0" w:line="240" w:lineRule="auto"/>
              <w:jc w:val="center"/>
              <w:rPr>
                <w:rFonts w:ascii="Arial" w:eastAsia="Times New Roman" w:hAnsi="Arial" w:cs="Arial"/>
                <w:color w:val="000000"/>
                <w:sz w:val="14"/>
                <w:szCs w:val="14"/>
              </w:rPr>
            </w:pPr>
            <w:r w:rsidRPr="000F44C5">
              <w:rPr>
                <w:rFonts w:ascii="Arial" w:eastAsia="Times New Roman" w:hAnsi="Arial" w:cs="Arial"/>
                <w:color w:val="000000"/>
                <w:sz w:val="14"/>
                <w:szCs w:val="14"/>
              </w:rPr>
              <w:t> </w:t>
            </w:r>
          </w:p>
        </w:tc>
        <w:tc>
          <w:tcPr>
            <w:tcW w:w="240" w:type="dxa"/>
            <w:tcBorders>
              <w:top w:val="nil"/>
              <w:left w:val="nil"/>
              <w:bottom w:val="single" w:sz="4" w:space="0" w:color="auto"/>
              <w:right w:val="single" w:sz="4" w:space="0" w:color="auto"/>
            </w:tcBorders>
            <w:noWrap/>
            <w:vAlign w:val="center"/>
            <w:hideMark/>
          </w:tcPr>
          <w:p w14:paraId="769B9D64" w14:textId="77777777" w:rsidR="000F44C5" w:rsidRPr="000F44C5" w:rsidRDefault="000F44C5" w:rsidP="000F44C5">
            <w:pPr>
              <w:spacing w:after="0" w:line="240" w:lineRule="auto"/>
              <w:jc w:val="center"/>
              <w:rPr>
                <w:rFonts w:ascii="Arial" w:eastAsia="Times New Roman" w:hAnsi="Arial" w:cs="Arial"/>
                <w:color w:val="000000"/>
                <w:sz w:val="14"/>
                <w:szCs w:val="14"/>
              </w:rPr>
            </w:pPr>
            <w:r w:rsidRPr="000F44C5">
              <w:rPr>
                <w:rFonts w:ascii="Arial" w:eastAsia="Times New Roman" w:hAnsi="Arial" w:cs="Arial"/>
                <w:color w:val="000000"/>
                <w:sz w:val="14"/>
                <w:szCs w:val="14"/>
              </w:rPr>
              <w:t> </w:t>
            </w:r>
          </w:p>
        </w:tc>
        <w:tc>
          <w:tcPr>
            <w:tcW w:w="240" w:type="dxa"/>
            <w:tcBorders>
              <w:top w:val="nil"/>
              <w:left w:val="nil"/>
              <w:bottom w:val="single" w:sz="4" w:space="0" w:color="auto"/>
              <w:right w:val="single" w:sz="4" w:space="0" w:color="auto"/>
            </w:tcBorders>
            <w:noWrap/>
            <w:vAlign w:val="center"/>
            <w:hideMark/>
          </w:tcPr>
          <w:p w14:paraId="4AF1EE4D" w14:textId="77777777" w:rsidR="000F44C5" w:rsidRPr="000F44C5" w:rsidRDefault="000F44C5" w:rsidP="000F44C5">
            <w:pPr>
              <w:spacing w:after="0" w:line="240" w:lineRule="auto"/>
              <w:jc w:val="center"/>
              <w:rPr>
                <w:rFonts w:ascii="Arial" w:eastAsia="Times New Roman" w:hAnsi="Arial" w:cs="Arial"/>
                <w:color w:val="000000"/>
                <w:sz w:val="14"/>
                <w:szCs w:val="14"/>
              </w:rPr>
            </w:pPr>
            <w:r w:rsidRPr="000F44C5">
              <w:rPr>
                <w:rFonts w:ascii="Arial" w:eastAsia="Times New Roman" w:hAnsi="Arial" w:cs="Arial"/>
                <w:color w:val="000000"/>
                <w:sz w:val="14"/>
                <w:szCs w:val="14"/>
              </w:rPr>
              <w:t> </w:t>
            </w:r>
          </w:p>
        </w:tc>
        <w:tc>
          <w:tcPr>
            <w:tcW w:w="240" w:type="dxa"/>
            <w:tcBorders>
              <w:top w:val="single" w:sz="4" w:space="0" w:color="auto"/>
              <w:left w:val="single" w:sz="4" w:space="0" w:color="auto"/>
              <w:bottom w:val="single" w:sz="4" w:space="0" w:color="auto"/>
              <w:right w:val="single" w:sz="4" w:space="0" w:color="auto"/>
            </w:tcBorders>
            <w:shd w:val="clear" w:color="000000" w:fill="00B050"/>
            <w:noWrap/>
            <w:vAlign w:val="center"/>
            <w:hideMark/>
          </w:tcPr>
          <w:p w14:paraId="3E4FEC3F" w14:textId="77777777" w:rsidR="000F44C5" w:rsidRPr="000F44C5" w:rsidRDefault="000F44C5" w:rsidP="000F44C5">
            <w:pPr>
              <w:spacing w:after="0" w:line="240" w:lineRule="auto"/>
              <w:jc w:val="center"/>
              <w:rPr>
                <w:rFonts w:ascii="Arial" w:eastAsia="Times New Roman" w:hAnsi="Arial" w:cs="Arial"/>
                <w:color w:val="000000"/>
                <w:sz w:val="14"/>
                <w:szCs w:val="14"/>
              </w:rPr>
            </w:pPr>
            <w:r w:rsidRPr="000F44C5">
              <w:rPr>
                <w:rFonts w:ascii="Arial" w:eastAsia="Times New Roman" w:hAnsi="Arial" w:cs="Arial"/>
                <w:color w:val="000000"/>
                <w:sz w:val="14"/>
                <w:szCs w:val="14"/>
              </w:rPr>
              <w:t>1</w:t>
            </w:r>
          </w:p>
        </w:tc>
      </w:tr>
      <w:tr w:rsidR="000F44C5" w:rsidRPr="000F44C5" w14:paraId="65FE7887" w14:textId="77777777" w:rsidTr="000F44C5">
        <w:trPr>
          <w:trHeight w:val="900"/>
        </w:trPr>
        <w:tc>
          <w:tcPr>
            <w:tcW w:w="2734" w:type="dxa"/>
            <w:tcBorders>
              <w:top w:val="nil"/>
              <w:left w:val="single" w:sz="4" w:space="0" w:color="auto"/>
              <w:bottom w:val="single" w:sz="4" w:space="0" w:color="auto"/>
              <w:right w:val="single" w:sz="4" w:space="0" w:color="auto"/>
            </w:tcBorders>
            <w:shd w:val="clear" w:color="000000" w:fill="FCE4D6"/>
            <w:noWrap/>
            <w:hideMark/>
          </w:tcPr>
          <w:p w14:paraId="402EE24A" w14:textId="77777777" w:rsidR="000F44C5" w:rsidRPr="000F44C5" w:rsidRDefault="000F44C5" w:rsidP="000F44C5">
            <w:pPr>
              <w:spacing w:after="0" w:line="240" w:lineRule="auto"/>
              <w:rPr>
                <w:rFonts w:ascii="Arial" w:eastAsia="Times New Roman" w:hAnsi="Arial" w:cs="Arial"/>
                <w:color w:val="000000"/>
                <w:sz w:val="14"/>
                <w:szCs w:val="14"/>
              </w:rPr>
            </w:pPr>
            <w:proofErr w:type="spellStart"/>
            <w:r w:rsidRPr="000F44C5">
              <w:rPr>
                <w:rFonts w:ascii="Arial" w:eastAsia="Times New Roman" w:hAnsi="Arial" w:cs="Arial"/>
                <w:color w:val="000000"/>
                <w:sz w:val="14"/>
                <w:szCs w:val="14"/>
              </w:rPr>
              <w:t>Vizcaíno</w:t>
            </w:r>
            <w:proofErr w:type="spellEnd"/>
            <w:r w:rsidRPr="000F44C5">
              <w:rPr>
                <w:rFonts w:ascii="Arial" w:eastAsia="Times New Roman" w:hAnsi="Arial" w:cs="Arial"/>
                <w:color w:val="000000"/>
                <w:sz w:val="14"/>
                <w:szCs w:val="14"/>
              </w:rPr>
              <w:t xml:space="preserve"> 2008</w:t>
            </w:r>
          </w:p>
        </w:tc>
        <w:tc>
          <w:tcPr>
            <w:tcW w:w="3366" w:type="dxa"/>
            <w:tcBorders>
              <w:top w:val="nil"/>
              <w:left w:val="nil"/>
              <w:bottom w:val="single" w:sz="4" w:space="0" w:color="auto"/>
              <w:right w:val="single" w:sz="4" w:space="0" w:color="auto"/>
            </w:tcBorders>
            <w:shd w:val="clear" w:color="000000" w:fill="FCE4D6"/>
            <w:hideMark/>
          </w:tcPr>
          <w:p w14:paraId="61AC0E8B" w14:textId="77777777" w:rsidR="000F44C5" w:rsidRPr="000F44C5" w:rsidRDefault="000F44C5" w:rsidP="000F44C5">
            <w:pPr>
              <w:spacing w:after="0" w:line="240" w:lineRule="auto"/>
              <w:rPr>
                <w:rFonts w:ascii="Arial" w:eastAsia="Times New Roman" w:hAnsi="Arial" w:cs="Arial"/>
                <w:color w:val="000000"/>
                <w:sz w:val="14"/>
                <w:szCs w:val="14"/>
              </w:rPr>
            </w:pPr>
            <w:r w:rsidRPr="000F44C5">
              <w:rPr>
                <w:rFonts w:ascii="Arial" w:eastAsia="Times New Roman" w:hAnsi="Arial" w:cs="Arial"/>
                <w:color w:val="000000"/>
                <w:sz w:val="14"/>
                <w:szCs w:val="14"/>
                <w:lang w:val="es-ES"/>
              </w:rPr>
              <w:t xml:space="preserve">Vizcaíno VM, Aguilar FS, Gutiérrez RF, Martínez MS, López MS, Martínez SS, et al. </w:t>
            </w:r>
            <w:r w:rsidRPr="000F44C5">
              <w:rPr>
                <w:rFonts w:ascii="Arial" w:eastAsia="Times New Roman" w:hAnsi="Arial" w:cs="Arial"/>
                <w:color w:val="000000"/>
                <w:sz w:val="14"/>
                <w:szCs w:val="14"/>
              </w:rPr>
              <w:t xml:space="preserve">Assessment of </w:t>
            </w:r>
            <w:proofErr w:type="gramStart"/>
            <w:r w:rsidRPr="000F44C5">
              <w:rPr>
                <w:rFonts w:ascii="Arial" w:eastAsia="Times New Roman" w:hAnsi="Arial" w:cs="Arial"/>
                <w:color w:val="000000"/>
                <w:sz w:val="14"/>
                <w:szCs w:val="14"/>
              </w:rPr>
              <w:t>an after</w:t>
            </w:r>
            <w:proofErr w:type="gramEnd"/>
            <w:r w:rsidRPr="000F44C5">
              <w:rPr>
                <w:rFonts w:ascii="Arial" w:eastAsia="Times New Roman" w:hAnsi="Arial" w:cs="Arial"/>
                <w:color w:val="000000"/>
                <w:sz w:val="14"/>
                <w:szCs w:val="14"/>
              </w:rPr>
              <w:t xml:space="preserve">-school physical activity program to prevent obesity among 9- to 10-year-old children: a </w:t>
            </w:r>
            <w:proofErr w:type="gramStart"/>
            <w:r w:rsidRPr="000F44C5">
              <w:rPr>
                <w:rFonts w:ascii="Arial" w:eastAsia="Times New Roman" w:hAnsi="Arial" w:cs="Arial"/>
                <w:color w:val="000000"/>
                <w:sz w:val="14"/>
                <w:szCs w:val="14"/>
              </w:rPr>
              <w:t>cluster</w:t>
            </w:r>
            <w:proofErr w:type="gramEnd"/>
            <w:r w:rsidRPr="000F44C5">
              <w:rPr>
                <w:rFonts w:ascii="Arial" w:eastAsia="Times New Roman" w:hAnsi="Arial" w:cs="Arial"/>
                <w:color w:val="000000"/>
                <w:sz w:val="14"/>
                <w:szCs w:val="14"/>
              </w:rPr>
              <w:t xml:space="preserve"> randomized trial. Int J </w:t>
            </w:r>
            <w:proofErr w:type="spellStart"/>
            <w:r w:rsidRPr="000F44C5">
              <w:rPr>
                <w:rFonts w:ascii="Arial" w:eastAsia="Times New Roman" w:hAnsi="Arial" w:cs="Arial"/>
                <w:color w:val="000000"/>
                <w:sz w:val="14"/>
                <w:szCs w:val="14"/>
              </w:rPr>
              <w:t>Obes</w:t>
            </w:r>
            <w:proofErr w:type="spellEnd"/>
            <w:r w:rsidRPr="000F44C5">
              <w:rPr>
                <w:rFonts w:ascii="Arial" w:eastAsia="Times New Roman" w:hAnsi="Arial" w:cs="Arial"/>
                <w:color w:val="000000"/>
                <w:sz w:val="14"/>
                <w:szCs w:val="14"/>
              </w:rPr>
              <w:t xml:space="preserve">. </w:t>
            </w:r>
            <w:proofErr w:type="gramStart"/>
            <w:r w:rsidRPr="000F44C5">
              <w:rPr>
                <w:rFonts w:ascii="Arial" w:eastAsia="Times New Roman" w:hAnsi="Arial" w:cs="Arial"/>
                <w:color w:val="000000"/>
                <w:sz w:val="14"/>
                <w:szCs w:val="14"/>
              </w:rPr>
              <w:t>2008;32:12</w:t>
            </w:r>
            <w:proofErr w:type="gramEnd"/>
            <w:r w:rsidRPr="000F44C5">
              <w:rPr>
                <w:rFonts w:ascii="Arial" w:eastAsia="Times New Roman" w:hAnsi="Arial" w:cs="Arial"/>
                <w:color w:val="000000"/>
                <w:sz w:val="14"/>
                <w:szCs w:val="14"/>
              </w:rPr>
              <w:t>–22. [DOI: 10.1038/sj.ijo.0803738]</w:t>
            </w:r>
          </w:p>
        </w:tc>
        <w:tc>
          <w:tcPr>
            <w:tcW w:w="240" w:type="dxa"/>
            <w:tcBorders>
              <w:top w:val="nil"/>
              <w:left w:val="nil"/>
              <w:bottom w:val="single" w:sz="4" w:space="0" w:color="auto"/>
              <w:right w:val="single" w:sz="4" w:space="0" w:color="auto"/>
            </w:tcBorders>
            <w:noWrap/>
            <w:vAlign w:val="center"/>
            <w:hideMark/>
          </w:tcPr>
          <w:p w14:paraId="20B6C649" w14:textId="77777777" w:rsidR="000F44C5" w:rsidRPr="000F44C5" w:rsidRDefault="000F44C5" w:rsidP="000F44C5">
            <w:pPr>
              <w:spacing w:after="0" w:line="240" w:lineRule="auto"/>
              <w:jc w:val="center"/>
              <w:rPr>
                <w:rFonts w:ascii="Arial" w:eastAsia="Times New Roman" w:hAnsi="Arial" w:cs="Arial"/>
                <w:color w:val="000000"/>
                <w:sz w:val="14"/>
                <w:szCs w:val="14"/>
              </w:rPr>
            </w:pPr>
            <w:r w:rsidRPr="000F44C5">
              <w:rPr>
                <w:rFonts w:ascii="Arial" w:eastAsia="Times New Roman" w:hAnsi="Arial" w:cs="Arial"/>
                <w:color w:val="000000"/>
                <w:sz w:val="14"/>
                <w:szCs w:val="14"/>
              </w:rPr>
              <w:t> </w:t>
            </w:r>
          </w:p>
        </w:tc>
        <w:tc>
          <w:tcPr>
            <w:tcW w:w="240" w:type="dxa"/>
            <w:tcBorders>
              <w:top w:val="nil"/>
              <w:left w:val="nil"/>
              <w:bottom w:val="single" w:sz="4" w:space="0" w:color="auto"/>
              <w:right w:val="single" w:sz="4" w:space="0" w:color="auto"/>
            </w:tcBorders>
            <w:noWrap/>
            <w:vAlign w:val="center"/>
            <w:hideMark/>
          </w:tcPr>
          <w:p w14:paraId="1EE1A58E" w14:textId="77777777" w:rsidR="000F44C5" w:rsidRPr="000F44C5" w:rsidRDefault="000F44C5" w:rsidP="000F44C5">
            <w:pPr>
              <w:spacing w:after="0" w:line="240" w:lineRule="auto"/>
              <w:jc w:val="center"/>
              <w:rPr>
                <w:rFonts w:ascii="Arial" w:eastAsia="Times New Roman" w:hAnsi="Arial" w:cs="Arial"/>
                <w:color w:val="000000"/>
                <w:sz w:val="14"/>
                <w:szCs w:val="14"/>
              </w:rPr>
            </w:pPr>
            <w:r w:rsidRPr="000F44C5">
              <w:rPr>
                <w:rFonts w:ascii="Arial" w:eastAsia="Times New Roman" w:hAnsi="Arial" w:cs="Arial"/>
                <w:color w:val="000000"/>
                <w:sz w:val="14"/>
                <w:szCs w:val="14"/>
              </w:rPr>
              <w:t> </w:t>
            </w:r>
          </w:p>
        </w:tc>
        <w:tc>
          <w:tcPr>
            <w:tcW w:w="240" w:type="dxa"/>
            <w:tcBorders>
              <w:top w:val="nil"/>
              <w:left w:val="nil"/>
              <w:bottom w:val="single" w:sz="4" w:space="0" w:color="auto"/>
              <w:right w:val="single" w:sz="4" w:space="0" w:color="auto"/>
            </w:tcBorders>
            <w:noWrap/>
            <w:vAlign w:val="center"/>
            <w:hideMark/>
          </w:tcPr>
          <w:p w14:paraId="5198F38E" w14:textId="77777777" w:rsidR="000F44C5" w:rsidRPr="000F44C5" w:rsidRDefault="000F44C5" w:rsidP="000F44C5">
            <w:pPr>
              <w:spacing w:after="0" w:line="240" w:lineRule="auto"/>
              <w:jc w:val="center"/>
              <w:rPr>
                <w:rFonts w:ascii="Arial" w:eastAsia="Times New Roman" w:hAnsi="Arial" w:cs="Arial"/>
                <w:color w:val="000000"/>
                <w:sz w:val="14"/>
                <w:szCs w:val="14"/>
              </w:rPr>
            </w:pPr>
            <w:r w:rsidRPr="000F44C5">
              <w:rPr>
                <w:rFonts w:ascii="Arial" w:eastAsia="Times New Roman" w:hAnsi="Arial" w:cs="Arial"/>
                <w:color w:val="000000"/>
                <w:sz w:val="14"/>
                <w:szCs w:val="14"/>
              </w:rPr>
              <w:t> </w:t>
            </w:r>
          </w:p>
        </w:tc>
        <w:tc>
          <w:tcPr>
            <w:tcW w:w="240" w:type="dxa"/>
            <w:tcBorders>
              <w:top w:val="nil"/>
              <w:left w:val="nil"/>
              <w:bottom w:val="single" w:sz="4" w:space="0" w:color="auto"/>
              <w:right w:val="single" w:sz="4" w:space="0" w:color="auto"/>
            </w:tcBorders>
            <w:noWrap/>
            <w:vAlign w:val="center"/>
            <w:hideMark/>
          </w:tcPr>
          <w:p w14:paraId="73C4668D" w14:textId="77777777" w:rsidR="000F44C5" w:rsidRPr="000F44C5" w:rsidRDefault="000F44C5" w:rsidP="000F44C5">
            <w:pPr>
              <w:spacing w:after="0" w:line="240" w:lineRule="auto"/>
              <w:jc w:val="center"/>
              <w:rPr>
                <w:rFonts w:ascii="Arial" w:eastAsia="Times New Roman" w:hAnsi="Arial" w:cs="Arial"/>
                <w:color w:val="000000"/>
                <w:sz w:val="14"/>
                <w:szCs w:val="14"/>
              </w:rPr>
            </w:pPr>
            <w:r w:rsidRPr="000F44C5">
              <w:rPr>
                <w:rFonts w:ascii="Arial" w:eastAsia="Times New Roman" w:hAnsi="Arial" w:cs="Arial"/>
                <w:color w:val="000000"/>
                <w:sz w:val="14"/>
                <w:szCs w:val="14"/>
              </w:rPr>
              <w:t> </w:t>
            </w:r>
          </w:p>
        </w:tc>
        <w:tc>
          <w:tcPr>
            <w:tcW w:w="240" w:type="dxa"/>
            <w:tcBorders>
              <w:top w:val="nil"/>
              <w:left w:val="nil"/>
              <w:bottom w:val="single" w:sz="4" w:space="0" w:color="auto"/>
              <w:right w:val="single" w:sz="4" w:space="0" w:color="auto"/>
            </w:tcBorders>
            <w:noWrap/>
            <w:vAlign w:val="center"/>
            <w:hideMark/>
          </w:tcPr>
          <w:p w14:paraId="509F1281" w14:textId="77777777" w:rsidR="000F44C5" w:rsidRPr="000F44C5" w:rsidRDefault="000F44C5" w:rsidP="000F44C5">
            <w:pPr>
              <w:spacing w:after="0" w:line="240" w:lineRule="auto"/>
              <w:jc w:val="center"/>
              <w:rPr>
                <w:rFonts w:ascii="Arial" w:eastAsia="Times New Roman" w:hAnsi="Arial" w:cs="Arial"/>
                <w:color w:val="000000"/>
                <w:sz w:val="14"/>
                <w:szCs w:val="14"/>
              </w:rPr>
            </w:pPr>
            <w:r w:rsidRPr="000F44C5">
              <w:rPr>
                <w:rFonts w:ascii="Arial" w:eastAsia="Times New Roman" w:hAnsi="Arial" w:cs="Arial"/>
                <w:color w:val="000000"/>
                <w:sz w:val="14"/>
                <w:szCs w:val="14"/>
              </w:rPr>
              <w:t> </w:t>
            </w:r>
          </w:p>
        </w:tc>
        <w:tc>
          <w:tcPr>
            <w:tcW w:w="240" w:type="dxa"/>
            <w:tcBorders>
              <w:top w:val="single" w:sz="4" w:space="0" w:color="auto"/>
              <w:left w:val="single" w:sz="4" w:space="0" w:color="auto"/>
              <w:bottom w:val="single" w:sz="4" w:space="0" w:color="auto"/>
              <w:right w:val="single" w:sz="4" w:space="0" w:color="auto"/>
            </w:tcBorders>
            <w:shd w:val="clear" w:color="000000" w:fill="00B050"/>
            <w:noWrap/>
            <w:vAlign w:val="center"/>
            <w:hideMark/>
          </w:tcPr>
          <w:p w14:paraId="0195AC45" w14:textId="77777777" w:rsidR="000F44C5" w:rsidRPr="000F44C5" w:rsidRDefault="000F44C5" w:rsidP="000F44C5">
            <w:pPr>
              <w:spacing w:after="0" w:line="240" w:lineRule="auto"/>
              <w:jc w:val="center"/>
              <w:rPr>
                <w:rFonts w:ascii="Arial" w:eastAsia="Times New Roman" w:hAnsi="Arial" w:cs="Arial"/>
                <w:color w:val="000000"/>
                <w:sz w:val="14"/>
                <w:szCs w:val="14"/>
              </w:rPr>
            </w:pPr>
            <w:r w:rsidRPr="000F44C5">
              <w:rPr>
                <w:rFonts w:ascii="Arial" w:eastAsia="Times New Roman" w:hAnsi="Arial" w:cs="Arial"/>
                <w:color w:val="000000"/>
                <w:sz w:val="14"/>
                <w:szCs w:val="14"/>
              </w:rPr>
              <w:t>1</w:t>
            </w:r>
          </w:p>
        </w:tc>
      </w:tr>
      <w:tr w:rsidR="000F44C5" w:rsidRPr="000F44C5" w14:paraId="55F90520" w14:textId="77777777" w:rsidTr="000F44C5">
        <w:trPr>
          <w:trHeight w:val="540"/>
        </w:trPr>
        <w:tc>
          <w:tcPr>
            <w:tcW w:w="2734" w:type="dxa"/>
            <w:tcBorders>
              <w:top w:val="nil"/>
              <w:left w:val="single" w:sz="4" w:space="0" w:color="auto"/>
              <w:bottom w:val="single" w:sz="4" w:space="0" w:color="auto"/>
              <w:right w:val="single" w:sz="4" w:space="0" w:color="auto"/>
            </w:tcBorders>
            <w:shd w:val="clear" w:color="000000" w:fill="FCE4D6"/>
            <w:noWrap/>
            <w:hideMark/>
          </w:tcPr>
          <w:p w14:paraId="6E62CC5A" w14:textId="77777777" w:rsidR="000F44C5" w:rsidRPr="000F44C5" w:rsidRDefault="000F44C5" w:rsidP="000F44C5">
            <w:pPr>
              <w:spacing w:after="0" w:line="240" w:lineRule="auto"/>
              <w:rPr>
                <w:rFonts w:ascii="Arial" w:eastAsia="Times New Roman" w:hAnsi="Arial" w:cs="Arial"/>
                <w:color w:val="000000"/>
                <w:sz w:val="14"/>
                <w:szCs w:val="14"/>
              </w:rPr>
            </w:pPr>
            <w:r w:rsidRPr="000F44C5">
              <w:rPr>
                <w:rFonts w:ascii="Arial" w:eastAsia="Times New Roman" w:hAnsi="Arial" w:cs="Arial"/>
                <w:color w:val="000000"/>
                <w:sz w:val="14"/>
                <w:szCs w:val="14"/>
              </w:rPr>
              <w:t>Wang 2012</w:t>
            </w:r>
          </w:p>
        </w:tc>
        <w:tc>
          <w:tcPr>
            <w:tcW w:w="3366" w:type="dxa"/>
            <w:tcBorders>
              <w:top w:val="nil"/>
              <w:left w:val="nil"/>
              <w:bottom w:val="single" w:sz="4" w:space="0" w:color="auto"/>
              <w:right w:val="single" w:sz="4" w:space="0" w:color="auto"/>
            </w:tcBorders>
            <w:shd w:val="clear" w:color="000000" w:fill="FCE4D6"/>
            <w:hideMark/>
          </w:tcPr>
          <w:p w14:paraId="5F4680EB" w14:textId="77777777" w:rsidR="000F44C5" w:rsidRPr="000F44C5" w:rsidRDefault="000F44C5" w:rsidP="000F44C5">
            <w:pPr>
              <w:spacing w:after="0" w:line="240" w:lineRule="auto"/>
              <w:rPr>
                <w:rFonts w:ascii="Arial" w:eastAsia="Times New Roman" w:hAnsi="Arial" w:cs="Arial"/>
                <w:color w:val="000000"/>
                <w:sz w:val="14"/>
                <w:szCs w:val="14"/>
              </w:rPr>
            </w:pPr>
            <w:r w:rsidRPr="000F44C5">
              <w:rPr>
                <w:rFonts w:ascii="Arial" w:eastAsia="Times New Roman" w:hAnsi="Arial" w:cs="Arial"/>
                <w:color w:val="000000"/>
                <w:sz w:val="14"/>
                <w:szCs w:val="14"/>
                <w:lang w:val="es-ES"/>
              </w:rPr>
              <w:t xml:space="preserve">Wang Y, </w:t>
            </w:r>
            <w:proofErr w:type="gramStart"/>
            <w:r w:rsidRPr="000F44C5">
              <w:rPr>
                <w:rFonts w:ascii="Arial" w:eastAsia="Times New Roman" w:hAnsi="Arial" w:cs="Arial"/>
                <w:color w:val="000000"/>
                <w:sz w:val="14"/>
                <w:szCs w:val="14"/>
                <w:lang w:val="es-ES"/>
              </w:rPr>
              <w:t>Yuan</w:t>
            </w:r>
            <w:proofErr w:type="gramEnd"/>
            <w:r w:rsidRPr="000F44C5">
              <w:rPr>
                <w:rFonts w:ascii="Arial" w:eastAsia="Times New Roman" w:hAnsi="Arial" w:cs="Arial"/>
                <w:color w:val="000000"/>
                <w:sz w:val="14"/>
                <w:szCs w:val="14"/>
                <w:lang w:val="es-ES"/>
              </w:rPr>
              <w:t xml:space="preserve"> Y, </w:t>
            </w:r>
            <w:proofErr w:type="spellStart"/>
            <w:r w:rsidRPr="000F44C5">
              <w:rPr>
                <w:rFonts w:ascii="Arial" w:eastAsia="Times New Roman" w:hAnsi="Arial" w:cs="Arial"/>
                <w:color w:val="000000"/>
                <w:sz w:val="14"/>
                <w:szCs w:val="14"/>
                <w:lang w:val="es-ES"/>
              </w:rPr>
              <w:t>Xu</w:t>
            </w:r>
            <w:proofErr w:type="spellEnd"/>
            <w:r w:rsidRPr="000F44C5">
              <w:rPr>
                <w:rFonts w:ascii="Arial" w:eastAsia="Times New Roman" w:hAnsi="Arial" w:cs="Arial"/>
                <w:color w:val="000000"/>
                <w:sz w:val="14"/>
                <w:szCs w:val="14"/>
                <w:lang w:val="es-ES"/>
              </w:rPr>
              <w:t xml:space="preserve"> GF. </w:t>
            </w:r>
            <w:r w:rsidRPr="000F44C5">
              <w:rPr>
                <w:rFonts w:ascii="Arial" w:eastAsia="Times New Roman" w:hAnsi="Arial" w:cs="Arial"/>
                <w:color w:val="000000"/>
                <w:sz w:val="14"/>
                <w:szCs w:val="14"/>
              </w:rPr>
              <w:t xml:space="preserve">Evaluating the effect of school-based children obesity prevention and control. Chinese Health Serv Manag. </w:t>
            </w:r>
            <w:proofErr w:type="gramStart"/>
            <w:r w:rsidRPr="000F44C5">
              <w:rPr>
                <w:rFonts w:ascii="Arial" w:eastAsia="Times New Roman" w:hAnsi="Arial" w:cs="Arial"/>
                <w:color w:val="000000"/>
                <w:sz w:val="14"/>
                <w:szCs w:val="14"/>
              </w:rPr>
              <w:t>2012;4:317</w:t>
            </w:r>
            <w:proofErr w:type="gramEnd"/>
            <w:r w:rsidRPr="000F44C5">
              <w:rPr>
                <w:rFonts w:ascii="Arial" w:eastAsia="Times New Roman" w:hAnsi="Arial" w:cs="Arial"/>
                <w:color w:val="000000"/>
                <w:sz w:val="14"/>
                <w:szCs w:val="14"/>
              </w:rPr>
              <w:t>–19.</w:t>
            </w:r>
          </w:p>
        </w:tc>
        <w:tc>
          <w:tcPr>
            <w:tcW w:w="240" w:type="dxa"/>
            <w:tcBorders>
              <w:top w:val="nil"/>
              <w:left w:val="nil"/>
              <w:bottom w:val="single" w:sz="4" w:space="0" w:color="auto"/>
              <w:right w:val="single" w:sz="4" w:space="0" w:color="auto"/>
            </w:tcBorders>
            <w:noWrap/>
            <w:vAlign w:val="center"/>
            <w:hideMark/>
          </w:tcPr>
          <w:p w14:paraId="2ECCAAB0" w14:textId="77777777" w:rsidR="000F44C5" w:rsidRPr="000F44C5" w:rsidRDefault="000F44C5" w:rsidP="000F44C5">
            <w:pPr>
              <w:spacing w:after="0" w:line="240" w:lineRule="auto"/>
              <w:jc w:val="center"/>
              <w:rPr>
                <w:rFonts w:ascii="Arial" w:eastAsia="Times New Roman" w:hAnsi="Arial" w:cs="Arial"/>
                <w:color w:val="000000"/>
                <w:sz w:val="14"/>
                <w:szCs w:val="14"/>
              </w:rPr>
            </w:pPr>
            <w:r w:rsidRPr="000F44C5">
              <w:rPr>
                <w:rFonts w:ascii="Arial" w:eastAsia="Times New Roman" w:hAnsi="Arial" w:cs="Arial"/>
                <w:color w:val="000000"/>
                <w:sz w:val="14"/>
                <w:szCs w:val="14"/>
              </w:rPr>
              <w:t> </w:t>
            </w:r>
          </w:p>
        </w:tc>
        <w:tc>
          <w:tcPr>
            <w:tcW w:w="240" w:type="dxa"/>
            <w:tcBorders>
              <w:top w:val="nil"/>
              <w:left w:val="nil"/>
              <w:bottom w:val="single" w:sz="4" w:space="0" w:color="auto"/>
              <w:right w:val="single" w:sz="4" w:space="0" w:color="auto"/>
            </w:tcBorders>
            <w:noWrap/>
            <w:vAlign w:val="center"/>
            <w:hideMark/>
          </w:tcPr>
          <w:p w14:paraId="7CBCEA51" w14:textId="77777777" w:rsidR="000F44C5" w:rsidRPr="000F44C5" w:rsidRDefault="000F44C5" w:rsidP="000F44C5">
            <w:pPr>
              <w:spacing w:after="0" w:line="240" w:lineRule="auto"/>
              <w:jc w:val="center"/>
              <w:rPr>
                <w:rFonts w:ascii="Arial" w:eastAsia="Times New Roman" w:hAnsi="Arial" w:cs="Arial"/>
                <w:color w:val="000000"/>
                <w:sz w:val="14"/>
                <w:szCs w:val="14"/>
              </w:rPr>
            </w:pPr>
            <w:r w:rsidRPr="000F44C5">
              <w:rPr>
                <w:rFonts w:ascii="Arial" w:eastAsia="Times New Roman" w:hAnsi="Arial" w:cs="Arial"/>
                <w:color w:val="000000"/>
                <w:sz w:val="14"/>
                <w:szCs w:val="14"/>
              </w:rPr>
              <w:t> </w:t>
            </w:r>
          </w:p>
        </w:tc>
        <w:tc>
          <w:tcPr>
            <w:tcW w:w="240" w:type="dxa"/>
            <w:tcBorders>
              <w:top w:val="nil"/>
              <w:left w:val="nil"/>
              <w:bottom w:val="single" w:sz="4" w:space="0" w:color="auto"/>
              <w:right w:val="single" w:sz="4" w:space="0" w:color="auto"/>
            </w:tcBorders>
            <w:noWrap/>
            <w:vAlign w:val="center"/>
            <w:hideMark/>
          </w:tcPr>
          <w:p w14:paraId="76761118" w14:textId="77777777" w:rsidR="000F44C5" w:rsidRPr="000F44C5" w:rsidRDefault="000F44C5" w:rsidP="000F44C5">
            <w:pPr>
              <w:spacing w:after="0" w:line="240" w:lineRule="auto"/>
              <w:jc w:val="center"/>
              <w:rPr>
                <w:rFonts w:ascii="Arial" w:eastAsia="Times New Roman" w:hAnsi="Arial" w:cs="Arial"/>
                <w:color w:val="000000"/>
                <w:sz w:val="14"/>
                <w:szCs w:val="14"/>
              </w:rPr>
            </w:pPr>
            <w:r w:rsidRPr="000F44C5">
              <w:rPr>
                <w:rFonts w:ascii="Arial" w:eastAsia="Times New Roman" w:hAnsi="Arial" w:cs="Arial"/>
                <w:color w:val="000000"/>
                <w:sz w:val="14"/>
                <w:szCs w:val="14"/>
              </w:rPr>
              <w:t> </w:t>
            </w:r>
          </w:p>
        </w:tc>
        <w:tc>
          <w:tcPr>
            <w:tcW w:w="240" w:type="dxa"/>
            <w:tcBorders>
              <w:top w:val="nil"/>
              <w:left w:val="nil"/>
              <w:bottom w:val="single" w:sz="4" w:space="0" w:color="auto"/>
              <w:right w:val="single" w:sz="4" w:space="0" w:color="auto"/>
            </w:tcBorders>
            <w:noWrap/>
            <w:vAlign w:val="center"/>
            <w:hideMark/>
          </w:tcPr>
          <w:p w14:paraId="2A7AC6AC" w14:textId="77777777" w:rsidR="000F44C5" w:rsidRPr="000F44C5" w:rsidRDefault="000F44C5" w:rsidP="000F44C5">
            <w:pPr>
              <w:spacing w:after="0" w:line="240" w:lineRule="auto"/>
              <w:jc w:val="center"/>
              <w:rPr>
                <w:rFonts w:ascii="Arial" w:eastAsia="Times New Roman" w:hAnsi="Arial" w:cs="Arial"/>
                <w:color w:val="000000"/>
                <w:sz w:val="14"/>
                <w:szCs w:val="14"/>
              </w:rPr>
            </w:pPr>
            <w:r w:rsidRPr="000F44C5">
              <w:rPr>
                <w:rFonts w:ascii="Arial" w:eastAsia="Times New Roman" w:hAnsi="Arial" w:cs="Arial"/>
                <w:color w:val="000000"/>
                <w:sz w:val="14"/>
                <w:szCs w:val="14"/>
              </w:rPr>
              <w:t> </w:t>
            </w:r>
          </w:p>
        </w:tc>
        <w:tc>
          <w:tcPr>
            <w:tcW w:w="240" w:type="dxa"/>
            <w:tcBorders>
              <w:top w:val="nil"/>
              <w:left w:val="nil"/>
              <w:bottom w:val="single" w:sz="4" w:space="0" w:color="auto"/>
              <w:right w:val="single" w:sz="4" w:space="0" w:color="auto"/>
            </w:tcBorders>
            <w:noWrap/>
            <w:vAlign w:val="center"/>
            <w:hideMark/>
          </w:tcPr>
          <w:p w14:paraId="43247F30" w14:textId="77777777" w:rsidR="000F44C5" w:rsidRPr="000F44C5" w:rsidRDefault="000F44C5" w:rsidP="000F44C5">
            <w:pPr>
              <w:spacing w:after="0" w:line="240" w:lineRule="auto"/>
              <w:jc w:val="center"/>
              <w:rPr>
                <w:rFonts w:ascii="Arial" w:eastAsia="Times New Roman" w:hAnsi="Arial" w:cs="Arial"/>
                <w:color w:val="000000"/>
                <w:sz w:val="14"/>
                <w:szCs w:val="14"/>
              </w:rPr>
            </w:pPr>
            <w:r w:rsidRPr="000F44C5">
              <w:rPr>
                <w:rFonts w:ascii="Arial" w:eastAsia="Times New Roman" w:hAnsi="Arial" w:cs="Arial"/>
                <w:color w:val="000000"/>
                <w:sz w:val="14"/>
                <w:szCs w:val="14"/>
              </w:rPr>
              <w:t> </w:t>
            </w:r>
          </w:p>
        </w:tc>
        <w:tc>
          <w:tcPr>
            <w:tcW w:w="240" w:type="dxa"/>
            <w:tcBorders>
              <w:top w:val="single" w:sz="4" w:space="0" w:color="auto"/>
              <w:left w:val="single" w:sz="4" w:space="0" w:color="auto"/>
              <w:bottom w:val="single" w:sz="4" w:space="0" w:color="auto"/>
              <w:right w:val="single" w:sz="4" w:space="0" w:color="auto"/>
            </w:tcBorders>
            <w:shd w:val="clear" w:color="000000" w:fill="00B050"/>
            <w:noWrap/>
            <w:vAlign w:val="center"/>
            <w:hideMark/>
          </w:tcPr>
          <w:p w14:paraId="6A3031F2" w14:textId="77777777" w:rsidR="000F44C5" w:rsidRPr="000F44C5" w:rsidRDefault="000F44C5" w:rsidP="000F44C5">
            <w:pPr>
              <w:spacing w:after="0" w:line="240" w:lineRule="auto"/>
              <w:jc w:val="center"/>
              <w:rPr>
                <w:rFonts w:ascii="Arial" w:eastAsia="Times New Roman" w:hAnsi="Arial" w:cs="Arial"/>
                <w:color w:val="000000"/>
                <w:sz w:val="14"/>
                <w:szCs w:val="14"/>
              </w:rPr>
            </w:pPr>
            <w:r w:rsidRPr="000F44C5">
              <w:rPr>
                <w:rFonts w:ascii="Arial" w:eastAsia="Times New Roman" w:hAnsi="Arial" w:cs="Arial"/>
                <w:color w:val="000000"/>
                <w:sz w:val="14"/>
                <w:szCs w:val="14"/>
              </w:rPr>
              <w:t>1</w:t>
            </w:r>
          </w:p>
        </w:tc>
      </w:tr>
      <w:tr w:rsidR="000F44C5" w:rsidRPr="000F44C5" w14:paraId="624FB442" w14:textId="77777777" w:rsidTr="000F44C5">
        <w:trPr>
          <w:trHeight w:val="720"/>
        </w:trPr>
        <w:tc>
          <w:tcPr>
            <w:tcW w:w="2734" w:type="dxa"/>
            <w:tcBorders>
              <w:top w:val="nil"/>
              <w:left w:val="single" w:sz="4" w:space="0" w:color="auto"/>
              <w:bottom w:val="single" w:sz="4" w:space="0" w:color="auto"/>
              <w:right w:val="single" w:sz="4" w:space="0" w:color="auto"/>
            </w:tcBorders>
            <w:shd w:val="clear" w:color="000000" w:fill="FCE4D6"/>
            <w:noWrap/>
            <w:hideMark/>
          </w:tcPr>
          <w:p w14:paraId="4D469243" w14:textId="77777777" w:rsidR="000F44C5" w:rsidRPr="000F44C5" w:rsidRDefault="000F44C5" w:rsidP="000F44C5">
            <w:pPr>
              <w:spacing w:after="0" w:line="240" w:lineRule="auto"/>
              <w:rPr>
                <w:rFonts w:ascii="Arial" w:eastAsia="Times New Roman" w:hAnsi="Arial" w:cs="Arial"/>
                <w:color w:val="000000"/>
                <w:sz w:val="14"/>
                <w:szCs w:val="14"/>
              </w:rPr>
            </w:pPr>
            <w:r w:rsidRPr="000F44C5">
              <w:rPr>
                <w:rFonts w:ascii="Arial" w:eastAsia="Times New Roman" w:hAnsi="Arial" w:cs="Arial"/>
                <w:color w:val="000000"/>
                <w:sz w:val="14"/>
                <w:szCs w:val="14"/>
              </w:rPr>
              <w:t>Sherwood 2019</w:t>
            </w:r>
          </w:p>
        </w:tc>
        <w:tc>
          <w:tcPr>
            <w:tcW w:w="3366" w:type="dxa"/>
            <w:tcBorders>
              <w:top w:val="nil"/>
              <w:left w:val="nil"/>
              <w:bottom w:val="single" w:sz="4" w:space="0" w:color="auto"/>
              <w:right w:val="single" w:sz="4" w:space="0" w:color="auto"/>
            </w:tcBorders>
            <w:shd w:val="clear" w:color="000000" w:fill="FCE4D6"/>
            <w:hideMark/>
          </w:tcPr>
          <w:p w14:paraId="2765F4ED" w14:textId="77777777" w:rsidR="000F44C5" w:rsidRPr="000F44C5" w:rsidRDefault="000F44C5" w:rsidP="000F44C5">
            <w:pPr>
              <w:spacing w:after="0" w:line="240" w:lineRule="auto"/>
              <w:rPr>
                <w:rFonts w:ascii="Arial" w:eastAsia="Times New Roman" w:hAnsi="Arial" w:cs="Arial"/>
                <w:color w:val="000000"/>
                <w:sz w:val="14"/>
                <w:szCs w:val="14"/>
              </w:rPr>
            </w:pPr>
            <w:r w:rsidRPr="000F44C5">
              <w:rPr>
                <w:rFonts w:ascii="Arial" w:eastAsia="Times New Roman" w:hAnsi="Arial" w:cs="Arial"/>
                <w:color w:val="000000"/>
                <w:sz w:val="14"/>
                <w:szCs w:val="14"/>
              </w:rPr>
              <w:t xml:space="preserve">Sherwood NE, Levy RL, Seburg EM, Crain AL, Langer SL, </w:t>
            </w:r>
            <w:proofErr w:type="spellStart"/>
            <w:r w:rsidRPr="000F44C5">
              <w:rPr>
                <w:rFonts w:ascii="Arial" w:eastAsia="Times New Roman" w:hAnsi="Arial" w:cs="Arial"/>
                <w:color w:val="000000"/>
                <w:sz w:val="14"/>
                <w:szCs w:val="14"/>
              </w:rPr>
              <w:t>JaKa</w:t>
            </w:r>
            <w:proofErr w:type="spellEnd"/>
            <w:r w:rsidRPr="000F44C5">
              <w:rPr>
                <w:rFonts w:ascii="Arial" w:eastAsia="Times New Roman" w:hAnsi="Arial" w:cs="Arial"/>
                <w:color w:val="000000"/>
                <w:sz w:val="14"/>
                <w:szCs w:val="14"/>
              </w:rPr>
              <w:t xml:space="preserve"> MM, et al. The Healthy Homes/Healthy Kids 5-10 Obesity Prevention Trial: 12 and 24-month outcomes. </w:t>
            </w:r>
            <w:proofErr w:type="spellStart"/>
            <w:r w:rsidRPr="000F44C5">
              <w:rPr>
                <w:rFonts w:ascii="Arial" w:eastAsia="Times New Roman" w:hAnsi="Arial" w:cs="Arial"/>
                <w:color w:val="000000"/>
                <w:sz w:val="14"/>
                <w:szCs w:val="14"/>
              </w:rPr>
              <w:t>Pediatr</w:t>
            </w:r>
            <w:proofErr w:type="spellEnd"/>
            <w:r w:rsidRPr="000F44C5">
              <w:rPr>
                <w:rFonts w:ascii="Arial" w:eastAsia="Times New Roman" w:hAnsi="Arial" w:cs="Arial"/>
                <w:color w:val="000000"/>
                <w:sz w:val="14"/>
                <w:szCs w:val="14"/>
              </w:rPr>
              <w:t xml:space="preserve"> </w:t>
            </w:r>
            <w:proofErr w:type="spellStart"/>
            <w:r w:rsidRPr="000F44C5">
              <w:rPr>
                <w:rFonts w:ascii="Arial" w:eastAsia="Times New Roman" w:hAnsi="Arial" w:cs="Arial"/>
                <w:color w:val="000000"/>
                <w:sz w:val="14"/>
                <w:szCs w:val="14"/>
              </w:rPr>
              <w:t>Obes</w:t>
            </w:r>
            <w:proofErr w:type="spellEnd"/>
            <w:r w:rsidRPr="000F44C5">
              <w:rPr>
                <w:rFonts w:ascii="Arial" w:eastAsia="Times New Roman" w:hAnsi="Arial" w:cs="Arial"/>
                <w:color w:val="000000"/>
                <w:sz w:val="14"/>
                <w:szCs w:val="14"/>
              </w:rPr>
              <w:t>. 2019;14(8</w:t>
            </w:r>
            <w:proofErr w:type="gramStart"/>
            <w:r w:rsidRPr="000F44C5">
              <w:rPr>
                <w:rFonts w:ascii="Arial" w:eastAsia="Times New Roman" w:hAnsi="Arial" w:cs="Arial"/>
                <w:color w:val="000000"/>
                <w:sz w:val="14"/>
                <w:szCs w:val="14"/>
              </w:rPr>
              <w:t>):e</w:t>
            </w:r>
            <w:proofErr w:type="gramEnd"/>
            <w:r w:rsidRPr="000F44C5">
              <w:rPr>
                <w:rFonts w:ascii="Arial" w:eastAsia="Times New Roman" w:hAnsi="Arial" w:cs="Arial"/>
                <w:color w:val="000000"/>
                <w:sz w:val="14"/>
                <w:szCs w:val="14"/>
              </w:rPr>
              <w:t>12523. [DOI: 10.1111/ijpo.12523]</w:t>
            </w:r>
          </w:p>
        </w:tc>
        <w:tc>
          <w:tcPr>
            <w:tcW w:w="240" w:type="dxa"/>
            <w:tcBorders>
              <w:top w:val="nil"/>
              <w:left w:val="nil"/>
              <w:bottom w:val="single" w:sz="4" w:space="0" w:color="auto"/>
              <w:right w:val="single" w:sz="4" w:space="0" w:color="auto"/>
            </w:tcBorders>
            <w:noWrap/>
            <w:vAlign w:val="center"/>
            <w:hideMark/>
          </w:tcPr>
          <w:p w14:paraId="0D71E0BF" w14:textId="77777777" w:rsidR="000F44C5" w:rsidRPr="000F44C5" w:rsidRDefault="000F44C5" w:rsidP="000F44C5">
            <w:pPr>
              <w:spacing w:after="0" w:line="240" w:lineRule="auto"/>
              <w:jc w:val="center"/>
              <w:rPr>
                <w:rFonts w:ascii="Arial" w:eastAsia="Times New Roman" w:hAnsi="Arial" w:cs="Arial"/>
                <w:color w:val="000000"/>
                <w:sz w:val="14"/>
                <w:szCs w:val="14"/>
              </w:rPr>
            </w:pPr>
            <w:r w:rsidRPr="000F44C5">
              <w:rPr>
                <w:rFonts w:ascii="Arial" w:eastAsia="Times New Roman" w:hAnsi="Arial" w:cs="Arial"/>
                <w:color w:val="000000"/>
                <w:sz w:val="14"/>
                <w:szCs w:val="14"/>
              </w:rPr>
              <w:t> </w:t>
            </w:r>
          </w:p>
        </w:tc>
        <w:tc>
          <w:tcPr>
            <w:tcW w:w="240" w:type="dxa"/>
            <w:tcBorders>
              <w:top w:val="nil"/>
              <w:left w:val="nil"/>
              <w:bottom w:val="single" w:sz="4" w:space="0" w:color="auto"/>
              <w:right w:val="single" w:sz="4" w:space="0" w:color="auto"/>
            </w:tcBorders>
            <w:noWrap/>
            <w:vAlign w:val="center"/>
            <w:hideMark/>
          </w:tcPr>
          <w:p w14:paraId="64C7BF26" w14:textId="77777777" w:rsidR="000F44C5" w:rsidRPr="000F44C5" w:rsidRDefault="000F44C5" w:rsidP="000F44C5">
            <w:pPr>
              <w:spacing w:after="0" w:line="240" w:lineRule="auto"/>
              <w:jc w:val="center"/>
              <w:rPr>
                <w:rFonts w:ascii="Arial" w:eastAsia="Times New Roman" w:hAnsi="Arial" w:cs="Arial"/>
                <w:color w:val="000000"/>
                <w:sz w:val="14"/>
                <w:szCs w:val="14"/>
              </w:rPr>
            </w:pPr>
            <w:r w:rsidRPr="000F44C5">
              <w:rPr>
                <w:rFonts w:ascii="Arial" w:eastAsia="Times New Roman" w:hAnsi="Arial" w:cs="Arial"/>
                <w:color w:val="000000"/>
                <w:sz w:val="14"/>
                <w:szCs w:val="14"/>
              </w:rPr>
              <w:t> </w:t>
            </w:r>
          </w:p>
        </w:tc>
        <w:tc>
          <w:tcPr>
            <w:tcW w:w="240" w:type="dxa"/>
            <w:tcBorders>
              <w:top w:val="nil"/>
              <w:left w:val="nil"/>
              <w:bottom w:val="single" w:sz="4" w:space="0" w:color="auto"/>
              <w:right w:val="single" w:sz="4" w:space="0" w:color="auto"/>
            </w:tcBorders>
            <w:noWrap/>
            <w:vAlign w:val="center"/>
            <w:hideMark/>
          </w:tcPr>
          <w:p w14:paraId="5DFD04BF" w14:textId="77777777" w:rsidR="000F44C5" w:rsidRPr="000F44C5" w:rsidRDefault="000F44C5" w:rsidP="000F44C5">
            <w:pPr>
              <w:spacing w:after="0" w:line="240" w:lineRule="auto"/>
              <w:jc w:val="center"/>
              <w:rPr>
                <w:rFonts w:ascii="Arial" w:eastAsia="Times New Roman" w:hAnsi="Arial" w:cs="Arial"/>
                <w:color w:val="000000"/>
                <w:sz w:val="14"/>
                <w:szCs w:val="14"/>
              </w:rPr>
            </w:pPr>
            <w:r w:rsidRPr="000F44C5">
              <w:rPr>
                <w:rFonts w:ascii="Arial" w:eastAsia="Times New Roman" w:hAnsi="Arial" w:cs="Arial"/>
                <w:color w:val="000000"/>
                <w:sz w:val="14"/>
                <w:szCs w:val="14"/>
              </w:rPr>
              <w:t> </w:t>
            </w:r>
          </w:p>
        </w:tc>
        <w:tc>
          <w:tcPr>
            <w:tcW w:w="240" w:type="dxa"/>
            <w:tcBorders>
              <w:top w:val="nil"/>
              <w:left w:val="nil"/>
              <w:bottom w:val="single" w:sz="4" w:space="0" w:color="auto"/>
              <w:right w:val="single" w:sz="4" w:space="0" w:color="auto"/>
            </w:tcBorders>
            <w:noWrap/>
            <w:vAlign w:val="center"/>
            <w:hideMark/>
          </w:tcPr>
          <w:p w14:paraId="4EABFB76" w14:textId="77777777" w:rsidR="000F44C5" w:rsidRPr="000F44C5" w:rsidRDefault="000F44C5" w:rsidP="000F44C5">
            <w:pPr>
              <w:spacing w:after="0" w:line="240" w:lineRule="auto"/>
              <w:jc w:val="center"/>
              <w:rPr>
                <w:rFonts w:ascii="Arial" w:eastAsia="Times New Roman" w:hAnsi="Arial" w:cs="Arial"/>
                <w:color w:val="000000"/>
                <w:sz w:val="14"/>
                <w:szCs w:val="14"/>
              </w:rPr>
            </w:pPr>
            <w:r w:rsidRPr="000F44C5">
              <w:rPr>
                <w:rFonts w:ascii="Arial" w:eastAsia="Times New Roman" w:hAnsi="Arial" w:cs="Arial"/>
                <w:color w:val="000000"/>
                <w:sz w:val="14"/>
                <w:szCs w:val="14"/>
              </w:rPr>
              <w:t> </w:t>
            </w:r>
          </w:p>
        </w:tc>
        <w:tc>
          <w:tcPr>
            <w:tcW w:w="240" w:type="dxa"/>
            <w:tcBorders>
              <w:top w:val="nil"/>
              <w:left w:val="nil"/>
              <w:bottom w:val="single" w:sz="4" w:space="0" w:color="auto"/>
              <w:right w:val="single" w:sz="4" w:space="0" w:color="auto"/>
            </w:tcBorders>
            <w:noWrap/>
            <w:vAlign w:val="center"/>
            <w:hideMark/>
          </w:tcPr>
          <w:p w14:paraId="36DAC32C" w14:textId="77777777" w:rsidR="000F44C5" w:rsidRPr="000F44C5" w:rsidRDefault="000F44C5" w:rsidP="000F44C5">
            <w:pPr>
              <w:spacing w:after="0" w:line="240" w:lineRule="auto"/>
              <w:jc w:val="center"/>
              <w:rPr>
                <w:rFonts w:ascii="Arial" w:eastAsia="Times New Roman" w:hAnsi="Arial" w:cs="Arial"/>
                <w:color w:val="000000"/>
                <w:sz w:val="14"/>
                <w:szCs w:val="14"/>
              </w:rPr>
            </w:pPr>
            <w:r w:rsidRPr="000F44C5">
              <w:rPr>
                <w:rFonts w:ascii="Arial" w:eastAsia="Times New Roman" w:hAnsi="Arial" w:cs="Arial"/>
                <w:color w:val="000000"/>
                <w:sz w:val="14"/>
                <w:szCs w:val="14"/>
              </w:rPr>
              <w:t> </w:t>
            </w:r>
          </w:p>
        </w:tc>
        <w:tc>
          <w:tcPr>
            <w:tcW w:w="240" w:type="dxa"/>
            <w:tcBorders>
              <w:top w:val="single" w:sz="4" w:space="0" w:color="auto"/>
              <w:left w:val="single" w:sz="4" w:space="0" w:color="auto"/>
              <w:bottom w:val="single" w:sz="4" w:space="0" w:color="auto"/>
              <w:right w:val="single" w:sz="4" w:space="0" w:color="auto"/>
            </w:tcBorders>
            <w:shd w:val="clear" w:color="000000" w:fill="00B050"/>
            <w:noWrap/>
            <w:vAlign w:val="center"/>
            <w:hideMark/>
          </w:tcPr>
          <w:p w14:paraId="017E38A5" w14:textId="77777777" w:rsidR="000F44C5" w:rsidRPr="000F44C5" w:rsidRDefault="000F44C5" w:rsidP="000F44C5">
            <w:pPr>
              <w:spacing w:after="0" w:line="240" w:lineRule="auto"/>
              <w:jc w:val="center"/>
              <w:rPr>
                <w:rFonts w:ascii="Arial" w:eastAsia="Times New Roman" w:hAnsi="Arial" w:cs="Arial"/>
                <w:color w:val="000000"/>
                <w:sz w:val="14"/>
                <w:szCs w:val="14"/>
              </w:rPr>
            </w:pPr>
            <w:r w:rsidRPr="000F44C5">
              <w:rPr>
                <w:rFonts w:ascii="Arial" w:eastAsia="Times New Roman" w:hAnsi="Arial" w:cs="Arial"/>
                <w:color w:val="000000"/>
                <w:sz w:val="14"/>
                <w:szCs w:val="14"/>
              </w:rPr>
              <w:t>1</w:t>
            </w:r>
          </w:p>
        </w:tc>
      </w:tr>
      <w:tr w:rsidR="000F44C5" w:rsidRPr="000F44C5" w14:paraId="33E2B24A" w14:textId="77777777" w:rsidTr="000F44C5">
        <w:trPr>
          <w:trHeight w:val="720"/>
        </w:trPr>
        <w:tc>
          <w:tcPr>
            <w:tcW w:w="2734" w:type="dxa"/>
            <w:tcBorders>
              <w:top w:val="nil"/>
              <w:left w:val="single" w:sz="4" w:space="0" w:color="auto"/>
              <w:bottom w:val="single" w:sz="4" w:space="0" w:color="auto"/>
              <w:right w:val="single" w:sz="4" w:space="0" w:color="auto"/>
            </w:tcBorders>
            <w:shd w:val="clear" w:color="000000" w:fill="FCE4D6"/>
            <w:noWrap/>
            <w:hideMark/>
          </w:tcPr>
          <w:p w14:paraId="26C32929" w14:textId="77777777" w:rsidR="000F44C5" w:rsidRPr="000F44C5" w:rsidRDefault="000F44C5" w:rsidP="000F44C5">
            <w:pPr>
              <w:spacing w:after="0" w:line="240" w:lineRule="auto"/>
              <w:rPr>
                <w:rFonts w:ascii="Arial" w:eastAsia="Times New Roman" w:hAnsi="Arial" w:cs="Arial"/>
                <w:color w:val="000000"/>
                <w:sz w:val="14"/>
                <w:szCs w:val="14"/>
              </w:rPr>
            </w:pPr>
            <w:proofErr w:type="spellStart"/>
            <w:r w:rsidRPr="000F44C5">
              <w:rPr>
                <w:rFonts w:ascii="Arial" w:eastAsia="Times New Roman" w:hAnsi="Arial" w:cs="Arial"/>
                <w:color w:val="000000"/>
                <w:sz w:val="14"/>
                <w:szCs w:val="14"/>
              </w:rPr>
              <w:t>Sichieri</w:t>
            </w:r>
            <w:proofErr w:type="spellEnd"/>
            <w:r w:rsidRPr="000F44C5">
              <w:rPr>
                <w:rFonts w:ascii="Arial" w:eastAsia="Times New Roman" w:hAnsi="Arial" w:cs="Arial"/>
                <w:color w:val="000000"/>
                <w:sz w:val="14"/>
                <w:szCs w:val="14"/>
              </w:rPr>
              <w:t xml:space="preserve"> 2008</w:t>
            </w:r>
          </w:p>
        </w:tc>
        <w:tc>
          <w:tcPr>
            <w:tcW w:w="3366" w:type="dxa"/>
            <w:tcBorders>
              <w:top w:val="nil"/>
              <w:left w:val="nil"/>
              <w:bottom w:val="single" w:sz="4" w:space="0" w:color="auto"/>
              <w:right w:val="single" w:sz="4" w:space="0" w:color="auto"/>
            </w:tcBorders>
            <w:shd w:val="clear" w:color="000000" w:fill="FCE4D6"/>
            <w:hideMark/>
          </w:tcPr>
          <w:p w14:paraId="280EDF64" w14:textId="77777777" w:rsidR="000F44C5" w:rsidRPr="000F44C5" w:rsidRDefault="000F44C5" w:rsidP="000F44C5">
            <w:pPr>
              <w:spacing w:after="0" w:line="240" w:lineRule="auto"/>
              <w:rPr>
                <w:rFonts w:ascii="Arial" w:eastAsia="Times New Roman" w:hAnsi="Arial" w:cs="Arial"/>
                <w:color w:val="000000"/>
                <w:sz w:val="14"/>
                <w:szCs w:val="14"/>
              </w:rPr>
            </w:pPr>
            <w:proofErr w:type="spellStart"/>
            <w:r w:rsidRPr="000F44C5">
              <w:rPr>
                <w:rFonts w:ascii="Arial" w:eastAsia="Times New Roman" w:hAnsi="Arial" w:cs="Arial"/>
                <w:color w:val="000000"/>
                <w:sz w:val="14"/>
                <w:szCs w:val="14"/>
                <w:lang w:val="es-ES"/>
              </w:rPr>
              <w:t>Sichieri</w:t>
            </w:r>
            <w:proofErr w:type="spellEnd"/>
            <w:r w:rsidRPr="000F44C5">
              <w:rPr>
                <w:rFonts w:ascii="Arial" w:eastAsia="Times New Roman" w:hAnsi="Arial" w:cs="Arial"/>
                <w:color w:val="000000"/>
                <w:sz w:val="14"/>
                <w:szCs w:val="14"/>
                <w:lang w:val="es-ES"/>
              </w:rPr>
              <w:t xml:space="preserve"> RP, </w:t>
            </w:r>
            <w:proofErr w:type="spellStart"/>
            <w:r w:rsidRPr="000F44C5">
              <w:rPr>
                <w:rFonts w:ascii="Arial" w:eastAsia="Times New Roman" w:hAnsi="Arial" w:cs="Arial"/>
                <w:color w:val="000000"/>
                <w:sz w:val="14"/>
                <w:szCs w:val="14"/>
                <w:lang w:val="es-ES"/>
              </w:rPr>
              <w:t>Trotte</w:t>
            </w:r>
            <w:proofErr w:type="spellEnd"/>
            <w:r w:rsidRPr="000F44C5">
              <w:rPr>
                <w:rFonts w:ascii="Arial" w:eastAsia="Times New Roman" w:hAnsi="Arial" w:cs="Arial"/>
                <w:color w:val="000000"/>
                <w:sz w:val="14"/>
                <w:szCs w:val="14"/>
                <w:lang w:val="es-ES"/>
              </w:rPr>
              <w:t xml:space="preserve"> A, de Souza RA, Veiga GV. </w:t>
            </w:r>
            <w:r w:rsidRPr="000F44C5">
              <w:rPr>
                <w:rFonts w:ascii="Arial" w:eastAsia="Times New Roman" w:hAnsi="Arial" w:cs="Arial"/>
                <w:color w:val="000000"/>
                <w:sz w:val="14"/>
                <w:szCs w:val="14"/>
              </w:rPr>
              <w:t xml:space="preserve">School </w:t>
            </w:r>
            <w:proofErr w:type="spellStart"/>
            <w:r w:rsidRPr="000F44C5">
              <w:rPr>
                <w:rFonts w:ascii="Arial" w:eastAsia="Times New Roman" w:hAnsi="Arial" w:cs="Arial"/>
                <w:color w:val="000000"/>
                <w:sz w:val="14"/>
                <w:szCs w:val="14"/>
              </w:rPr>
              <w:t>randomised</w:t>
            </w:r>
            <w:proofErr w:type="spellEnd"/>
            <w:r w:rsidRPr="000F44C5">
              <w:rPr>
                <w:rFonts w:ascii="Arial" w:eastAsia="Times New Roman" w:hAnsi="Arial" w:cs="Arial"/>
                <w:color w:val="000000"/>
                <w:sz w:val="14"/>
                <w:szCs w:val="14"/>
              </w:rPr>
              <w:t xml:space="preserve"> trial on prevention of excessive weight gain by discouraging students from drinking sodas. Public Health </w:t>
            </w:r>
            <w:proofErr w:type="spellStart"/>
            <w:r w:rsidRPr="000F44C5">
              <w:rPr>
                <w:rFonts w:ascii="Arial" w:eastAsia="Times New Roman" w:hAnsi="Arial" w:cs="Arial"/>
                <w:color w:val="000000"/>
                <w:sz w:val="14"/>
                <w:szCs w:val="14"/>
              </w:rPr>
              <w:t>Nutr</w:t>
            </w:r>
            <w:proofErr w:type="spellEnd"/>
            <w:r w:rsidRPr="000F44C5">
              <w:rPr>
                <w:rFonts w:ascii="Arial" w:eastAsia="Times New Roman" w:hAnsi="Arial" w:cs="Arial"/>
                <w:color w:val="000000"/>
                <w:sz w:val="14"/>
                <w:szCs w:val="14"/>
              </w:rPr>
              <w:t xml:space="preserve">. </w:t>
            </w:r>
            <w:proofErr w:type="gramStart"/>
            <w:r w:rsidRPr="000F44C5">
              <w:rPr>
                <w:rFonts w:ascii="Arial" w:eastAsia="Times New Roman" w:hAnsi="Arial" w:cs="Arial"/>
                <w:color w:val="000000"/>
                <w:sz w:val="14"/>
                <w:szCs w:val="14"/>
              </w:rPr>
              <w:t>2009;12:197</w:t>
            </w:r>
            <w:proofErr w:type="gramEnd"/>
            <w:r w:rsidRPr="000F44C5">
              <w:rPr>
                <w:rFonts w:ascii="Arial" w:eastAsia="Times New Roman" w:hAnsi="Arial" w:cs="Arial"/>
                <w:color w:val="000000"/>
                <w:sz w:val="14"/>
                <w:szCs w:val="14"/>
              </w:rPr>
              <w:t>–202. [DOI: 10.1017/S1368980008002644]</w:t>
            </w:r>
          </w:p>
        </w:tc>
        <w:tc>
          <w:tcPr>
            <w:tcW w:w="240" w:type="dxa"/>
            <w:tcBorders>
              <w:top w:val="nil"/>
              <w:left w:val="nil"/>
              <w:bottom w:val="single" w:sz="4" w:space="0" w:color="auto"/>
              <w:right w:val="single" w:sz="4" w:space="0" w:color="auto"/>
            </w:tcBorders>
            <w:noWrap/>
            <w:vAlign w:val="center"/>
            <w:hideMark/>
          </w:tcPr>
          <w:p w14:paraId="5D9CBC78" w14:textId="77777777" w:rsidR="000F44C5" w:rsidRPr="000F44C5" w:rsidRDefault="000F44C5" w:rsidP="000F44C5">
            <w:pPr>
              <w:spacing w:after="0" w:line="240" w:lineRule="auto"/>
              <w:jc w:val="center"/>
              <w:rPr>
                <w:rFonts w:ascii="Arial" w:eastAsia="Times New Roman" w:hAnsi="Arial" w:cs="Arial"/>
                <w:color w:val="000000"/>
                <w:sz w:val="14"/>
                <w:szCs w:val="14"/>
              </w:rPr>
            </w:pPr>
            <w:r w:rsidRPr="000F44C5">
              <w:rPr>
                <w:rFonts w:ascii="Arial" w:eastAsia="Times New Roman" w:hAnsi="Arial" w:cs="Arial"/>
                <w:color w:val="000000"/>
                <w:sz w:val="14"/>
                <w:szCs w:val="14"/>
              </w:rPr>
              <w:t> </w:t>
            </w:r>
          </w:p>
        </w:tc>
        <w:tc>
          <w:tcPr>
            <w:tcW w:w="240" w:type="dxa"/>
            <w:tcBorders>
              <w:top w:val="nil"/>
              <w:left w:val="nil"/>
              <w:bottom w:val="single" w:sz="4" w:space="0" w:color="auto"/>
              <w:right w:val="single" w:sz="4" w:space="0" w:color="auto"/>
            </w:tcBorders>
            <w:noWrap/>
            <w:vAlign w:val="center"/>
            <w:hideMark/>
          </w:tcPr>
          <w:p w14:paraId="60F729D3" w14:textId="77777777" w:rsidR="000F44C5" w:rsidRPr="000F44C5" w:rsidRDefault="000F44C5" w:rsidP="000F44C5">
            <w:pPr>
              <w:spacing w:after="0" w:line="240" w:lineRule="auto"/>
              <w:jc w:val="center"/>
              <w:rPr>
                <w:rFonts w:ascii="Arial" w:eastAsia="Times New Roman" w:hAnsi="Arial" w:cs="Arial"/>
                <w:color w:val="000000"/>
                <w:sz w:val="14"/>
                <w:szCs w:val="14"/>
              </w:rPr>
            </w:pPr>
            <w:r w:rsidRPr="000F44C5">
              <w:rPr>
                <w:rFonts w:ascii="Arial" w:eastAsia="Times New Roman" w:hAnsi="Arial" w:cs="Arial"/>
                <w:color w:val="000000"/>
                <w:sz w:val="14"/>
                <w:szCs w:val="14"/>
              </w:rPr>
              <w:t> </w:t>
            </w:r>
          </w:p>
        </w:tc>
        <w:tc>
          <w:tcPr>
            <w:tcW w:w="240" w:type="dxa"/>
            <w:tcBorders>
              <w:top w:val="nil"/>
              <w:left w:val="nil"/>
              <w:bottom w:val="single" w:sz="4" w:space="0" w:color="auto"/>
              <w:right w:val="single" w:sz="4" w:space="0" w:color="auto"/>
            </w:tcBorders>
            <w:noWrap/>
            <w:vAlign w:val="center"/>
            <w:hideMark/>
          </w:tcPr>
          <w:p w14:paraId="050C6284" w14:textId="77777777" w:rsidR="000F44C5" w:rsidRPr="000F44C5" w:rsidRDefault="000F44C5" w:rsidP="000F44C5">
            <w:pPr>
              <w:spacing w:after="0" w:line="240" w:lineRule="auto"/>
              <w:jc w:val="center"/>
              <w:rPr>
                <w:rFonts w:ascii="Arial" w:eastAsia="Times New Roman" w:hAnsi="Arial" w:cs="Arial"/>
                <w:color w:val="000000"/>
                <w:sz w:val="14"/>
                <w:szCs w:val="14"/>
              </w:rPr>
            </w:pPr>
            <w:r w:rsidRPr="000F44C5">
              <w:rPr>
                <w:rFonts w:ascii="Arial" w:eastAsia="Times New Roman" w:hAnsi="Arial" w:cs="Arial"/>
                <w:color w:val="000000"/>
                <w:sz w:val="14"/>
                <w:szCs w:val="14"/>
              </w:rPr>
              <w:t> </w:t>
            </w:r>
          </w:p>
        </w:tc>
        <w:tc>
          <w:tcPr>
            <w:tcW w:w="240" w:type="dxa"/>
            <w:tcBorders>
              <w:top w:val="nil"/>
              <w:left w:val="nil"/>
              <w:bottom w:val="single" w:sz="4" w:space="0" w:color="auto"/>
              <w:right w:val="single" w:sz="4" w:space="0" w:color="auto"/>
            </w:tcBorders>
            <w:noWrap/>
            <w:vAlign w:val="center"/>
            <w:hideMark/>
          </w:tcPr>
          <w:p w14:paraId="472C13C8" w14:textId="77777777" w:rsidR="000F44C5" w:rsidRPr="000F44C5" w:rsidRDefault="000F44C5" w:rsidP="000F44C5">
            <w:pPr>
              <w:spacing w:after="0" w:line="240" w:lineRule="auto"/>
              <w:jc w:val="center"/>
              <w:rPr>
                <w:rFonts w:ascii="Arial" w:eastAsia="Times New Roman" w:hAnsi="Arial" w:cs="Arial"/>
                <w:color w:val="000000"/>
                <w:sz w:val="14"/>
                <w:szCs w:val="14"/>
              </w:rPr>
            </w:pPr>
            <w:r w:rsidRPr="000F44C5">
              <w:rPr>
                <w:rFonts w:ascii="Arial" w:eastAsia="Times New Roman" w:hAnsi="Arial" w:cs="Arial"/>
                <w:color w:val="000000"/>
                <w:sz w:val="14"/>
                <w:szCs w:val="14"/>
              </w:rPr>
              <w:t> </w:t>
            </w:r>
          </w:p>
        </w:tc>
        <w:tc>
          <w:tcPr>
            <w:tcW w:w="240" w:type="dxa"/>
            <w:tcBorders>
              <w:top w:val="nil"/>
              <w:left w:val="nil"/>
              <w:bottom w:val="single" w:sz="4" w:space="0" w:color="auto"/>
              <w:right w:val="single" w:sz="4" w:space="0" w:color="auto"/>
            </w:tcBorders>
            <w:noWrap/>
            <w:vAlign w:val="center"/>
            <w:hideMark/>
          </w:tcPr>
          <w:p w14:paraId="00FFB17B" w14:textId="77777777" w:rsidR="000F44C5" w:rsidRPr="000F44C5" w:rsidRDefault="000F44C5" w:rsidP="000F44C5">
            <w:pPr>
              <w:spacing w:after="0" w:line="240" w:lineRule="auto"/>
              <w:jc w:val="center"/>
              <w:rPr>
                <w:rFonts w:ascii="Arial" w:eastAsia="Times New Roman" w:hAnsi="Arial" w:cs="Arial"/>
                <w:color w:val="000000"/>
                <w:sz w:val="14"/>
                <w:szCs w:val="14"/>
              </w:rPr>
            </w:pPr>
            <w:r w:rsidRPr="000F44C5">
              <w:rPr>
                <w:rFonts w:ascii="Arial" w:eastAsia="Times New Roman" w:hAnsi="Arial" w:cs="Arial"/>
                <w:color w:val="000000"/>
                <w:sz w:val="14"/>
                <w:szCs w:val="14"/>
              </w:rPr>
              <w:t> </w:t>
            </w:r>
          </w:p>
        </w:tc>
        <w:tc>
          <w:tcPr>
            <w:tcW w:w="240" w:type="dxa"/>
            <w:tcBorders>
              <w:top w:val="single" w:sz="4" w:space="0" w:color="auto"/>
              <w:left w:val="single" w:sz="4" w:space="0" w:color="auto"/>
              <w:bottom w:val="single" w:sz="4" w:space="0" w:color="auto"/>
              <w:right w:val="single" w:sz="4" w:space="0" w:color="auto"/>
            </w:tcBorders>
            <w:shd w:val="clear" w:color="000000" w:fill="00B050"/>
            <w:noWrap/>
            <w:vAlign w:val="center"/>
            <w:hideMark/>
          </w:tcPr>
          <w:p w14:paraId="6C487CA5" w14:textId="77777777" w:rsidR="000F44C5" w:rsidRPr="000F44C5" w:rsidRDefault="000F44C5" w:rsidP="000F44C5">
            <w:pPr>
              <w:spacing w:after="0" w:line="240" w:lineRule="auto"/>
              <w:jc w:val="center"/>
              <w:rPr>
                <w:rFonts w:ascii="Arial" w:eastAsia="Times New Roman" w:hAnsi="Arial" w:cs="Arial"/>
                <w:color w:val="000000"/>
                <w:sz w:val="14"/>
                <w:szCs w:val="14"/>
              </w:rPr>
            </w:pPr>
            <w:r w:rsidRPr="000F44C5">
              <w:rPr>
                <w:rFonts w:ascii="Arial" w:eastAsia="Times New Roman" w:hAnsi="Arial" w:cs="Arial"/>
                <w:color w:val="000000"/>
                <w:sz w:val="14"/>
                <w:szCs w:val="14"/>
              </w:rPr>
              <w:t>1</w:t>
            </w:r>
          </w:p>
        </w:tc>
      </w:tr>
      <w:tr w:rsidR="000F44C5" w:rsidRPr="000F44C5" w14:paraId="0F319FA1" w14:textId="77777777" w:rsidTr="000F44C5">
        <w:trPr>
          <w:trHeight w:val="900"/>
        </w:trPr>
        <w:tc>
          <w:tcPr>
            <w:tcW w:w="2734" w:type="dxa"/>
            <w:tcBorders>
              <w:top w:val="nil"/>
              <w:left w:val="single" w:sz="4" w:space="0" w:color="auto"/>
              <w:bottom w:val="single" w:sz="4" w:space="0" w:color="auto"/>
              <w:right w:val="single" w:sz="4" w:space="0" w:color="auto"/>
            </w:tcBorders>
            <w:shd w:val="clear" w:color="000000" w:fill="FCE4D6"/>
            <w:noWrap/>
            <w:hideMark/>
          </w:tcPr>
          <w:p w14:paraId="1ADE98ED" w14:textId="77777777" w:rsidR="000F44C5" w:rsidRPr="000F44C5" w:rsidRDefault="000F44C5" w:rsidP="000F44C5">
            <w:pPr>
              <w:spacing w:after="0" w:line="240" w:lineRule="auto"/>
              <w:rPr>
                <w:rFonts w:ascii="Arial" w:eastAsia="Times New Roman" w:hAnsi="Arial" w:cs="Arial"/>
                <w:color w:val="000000"/>
                <w:sz w:val="14"/>
                <w:szCs w:val="14"/>
              </w:rPr>
            </w:pPr>
            <w:r w:rsidRPr="000F44C5">
              <w:rPr>
                <w:rFonts w:ascii="Arial" w:eastAsia="Times New Roman" w:hAnsi="Arial" w:cs="Arial"/>
                <w:color w:val="000000"/>
                <w:sz w:val="14"/>
                <w:szCs w:val="14"/>
              </w:rPr>
              <w:t>Siegrist 2018</w:t>
            </w:r>
          </w:p>
        </w:tc>
        <w:tc>
          <w:tcPr>
            <w:tcW w:w="3366" w:type="dxa"/>
            <w:tcBorders>
              <w:top w:val="nil"/>
              <w:left w:val="nil"/>
              <w:bottom w:val="single" w:sz="4" w:space="0" w:color="auto"/>
              <w:right w:val="single" w:sz="4" w:space="0" w:color="auto"/>
            </w:tcBorders>
            <w:shd w:val="clear" w:color="000000" w:fill="FCE4D6"/>
            <w:hideMark/>
          </w:tcPr>
          <w:p w14:paraId="689D7FFB" w14:textId="77777777" w:rsidR="000F44C5" w:rsidRPr="000F44C5" w:rsidRDefault="000F44C5" w:rsidP="000F44C5">
            <w:pPr>
              <w:spacing w:after="0" w:line="240" w:lineRule="auto"/>
              <w:rPr>
                <w:rFonts w:ascii="Arial" w:eastAsia="Times New Roman" w:hAnsi="Arial" w:cs="Arial"/>
                <w:color w:val="000000"/>
                <w:sz w:val="14"/>
                <w:szCs w:val="14"/>
              </w:rPr>
            </w:pPr>
            <w:r w:rsidRPr="000F44C5">
              <w:rPr>
                <w:rFonts w:ascii="Arial" w:eastAsia="Times New Roman" w:hAnsi="Arial" w:cs="Arial"/>
                <w:color w:val="000000"/>
                <w:sz w:val="14"/>
                <w:szCs w:val="14"/>
              </w:rPr>
              <w:t>Siegrist M, Hanssen H, Lammel C, Haller B, Koch AM, Stemp P, et al. Effects of a cluster-randomized school-based prevention program on physical activity and microvascular function (</w:t>
            </w:r>
            <w:proofErr w:type="spellStart"/>
            <w:r w:rsidRPr="000F44C5">
              <w:rPr>
                <w:rFonts w:ascii="Arial" w:eastAsia="Times New Roman" w:hAnsi="Arial" w:cs="Arial"/>
                <w:color w:val="000000"/>
                <w:sz w:val="14"/>
                <w:szCs w:val="14"/>
              </w:rPr>
              <w:t>JuvenTUM</w:t>
            </w:r>
            <w:proofErr w:type="spellEnd"/>
            <w:r w:rsidRPr="000F44C5">
              <w:rPr>
                <w:rFonts w:ascii="Arial" w:eastAsia="Times New Roman" w:hAnsi="Arial" w:cs="Arial"/>
                <w:color w:val="000000"/>
                <w:sz w:val="14"/>
                <w:szCs w:val="14"/>
              </w:rPr>
              <w:t xml:space="preserve"> 3). Atherosclerosis. </w:t>
            </w:r>
            <w:proofErr w:type="gramStart"/>
            <w:r w:rsidRPr="000F44C5">
              <w:rPr>
                <w:rFonts w:ascii="Arial" w:eastAsia="Times New Roman" w:hAnsi="Arial" w:cs="Arial"/>
                <w:color w:val="000000"/>
                <w:sz w:val="14"/>
                <w:szCs w:val="14"/>
              </w:rPr>
              <w:t>2018;278:73</w:t>
            </w:r>
            <w:proofErr w:type="gramEnd"/>
            <w:r w:rsidRPr="000F44C5">
              <w:rPr>
                <w:rFonts w:ascii="Arial" w:eastAsia="Times New Roman" w:hAnsi="Arial" w:cs="Arial"/>
                <w:color w:val="000000"/>
                <w:sz w:val="14"/>
                <w:szCs w:val="14"/>
              </w:rPr>
              <w:t>–81. [DOI: 10.1016/j.atherosclerosis.2018.09.003]</w:t>
            </w:r>
          </w:p>
        </w:tc>
        <w:tc>
          <w:tcPr>
            <w:tcW w:w="240" w:type="dxa"/>
            <w:tcBorders>
              <w:top w:val="nil"/>
              <w:left w:val="nil"/>
              <w:bottom w:val="single" w:sz="4" w:space="0" w:color="auto"/>
              <w:right w:val="single" w:sz="4" w:space="0" w:color="auto"/>
            </w:tcBorders>
            <w:noWrap/>
            <w:vAlign w:val="center"/>
            <w:hideMark/>
          </w:tcPr>
          <w:p w14:paraId="7D43AFC0" w14:textId="77777777" w:rsidR="000F44C5" w:rsidRPr="000F44C5" w:rsidRDefault="000F44C5" w:rsidP="000F44C5">
            <w:pPr>
              <w:spacing w:after="0" w:line="240" w:lineRule="auto"/>
              <w:jc w:val="center"/>
              <w:rPr>
                <w:rFonts w:ascii="Arial" w:eastAsia="Times New Roman" w:hAnsi="Arial" w:cs="Arial"/>
                <w:color w:val="000000"/>
                <w:sz w:val="14"/>
                <w:szCs w:val="14"/>
              </w:rPr>
            </w:pPr>
            <w:r w:rsidRPr="000F44C5">
              <w:rPr>
                <w:rFonts w:ascii="Arial" w:eastAsia="Times New Roman" w:hAnsi="Arial" w:cs="Arial"/>
                <w:color w:val="000000"/>
                <w:sz w:val="14"/>
                <w:szCs w:val="14"/>
              </w:rPr>
              <w:t> </w:t>
            </w:r>
          </w:p>
        </w:tc>
        <w:tc>
          <w:tcPr>
            <w:tcW w:w="240" w:type="dxa"/>
            <w:tcBorders>
              <w:top w:val="nil"/>
              <w:left w:val="nil"/>
              <w:bottom w:val="single" w:sz="4" w:space="0" w:color="auto"/>
              <w:right w:val="single" w:sz="4" w:space="0" w:color="auto"/>
            </w:tcBorders>
            <w:noWrap/>
            <w:vAlign w:val="center"/>
            <w:hideMark/>
          </w:tcPr>
          <w:p w14:paraId="28BA4459" w14:textId="77777777" w:rsidR="000F44C5" w:rsidRPr="000F44C5" w:rsidRDefault="000F44C5" w:rsidP="000F44C5">
            <w:pPr>
              <w:spacing w:after="0" w:line="240" w:lineRule="auto"/>
              <w:jc w:val="center"/>
              <w:rPr>
                <w:rFonts w:ascii="Arial" w:eastAsia="Times New Roman" w:hAnsi="Arial" w:cs="Arial"/>
                <w:color w:val="000000"/>
                <w:sz w:val="14"/>
                <w:szCs w:val="14"/>
              </w:rPr>
            </w:pPr>
            <w:r w:rsidRPr="000F44C5">
              <w:rPr>
                <w:rFonts w:ascii="Arial" w:eastAsia="Times New Roman" w:hAnsi="Arial" w:cs="Arial"/>
                <w:color w:val="000000"/>
                <w:sz w:val="14"/>
                <w:szCs w:val="14"/>
              </w:rPr>
              <w:t> </w:t>
            </w:r>
          </w:p>
        </w:tc>
        <w:tc>
          <w:tcPr>
            <w:tcW w:w="240" w:type="dxa"/>
            <w:tcBorders>
              <w:top w:val="nil"/>
              <w:left w:val="nil"/>
              <w:bottom w:val="single" w:sz="4" w:space="0" w:color="auto"/>
              <w:right w:val="single" w:sz="4" w:space="0" w:color="auto"/>
            </w:tcBorders>
            <w:noWrap/>
            <w:vAlign w:val="center"/>
            <w:hideMark/>
          </w:tcPr>
          <w:p w14:paraId="0CDCDDE1" w14:textId="77777777" w:rsidR="000F44C5" w:rsidRPr="000F44C5" w:rsidRDefault="000F44C5" w:rsidP="000F44C5">
            <w:pPr>
              <w:spacing w:after="0" w:line="240" w:lineRule="auto"/>
              <w:jc w:val="center"/>
              <w:rPr>
                <w:rFonts w:ascii="Arial" w:eastAsia="Times New Roman" w:hAnsi="Arial" w:cs="Arial"/>
                <w:color w:val="000000"/>
                <w:sz w:val="14"/>
                <w:szCs w:val="14"/>
              </w:rPr>
            </w:pPr>
            <w:r w:rsidRPr="000F44C5">
              <w:rPr>
                <w:rFonts w:ascii="Arial" w:eastAsia="Times New Roman" w:hAnsi="Arial" w:cs="Arial"/>
                <w:color w:val="000000"/>
                <w:sz w:val="14"/>
                <w:szCs w:val="14"/>
              </w:rPr>
              <w:t> </w:t>
            </w:r>
          </w:p>
        </w:tc>
        <w:tc>
          <w:tcPr>
            <w:tcW w:w="240" w:type="dxa"/>
            <w:tcBorders>
              <w:top w:val="nil"/>
              <w:left w:val="nil"/>
              <w:bottom w:val="single" w:sz="4" w:space="0" w:color="auto"/>
              <w:right w:val="single" w:sz="4" w:space="0" w:color="auto"/>
            </w:tcBorders>
            <w:noWrap/>
            <w:vAlign w:val="center"/>
            <w:hideMark/>
          </w:tcPr>
          <w:p w14:paraId="1038C886" w14:textId="77777777" w:rsidR="000F44C5" w:rsidRPr="000F44C5" w:rsidRDefault="000F44C5" w:rsidP="000F44C5">
            <w:pPr>
              <w:spacing w:after="0" w:line="240" w:lineRule="auto"/>
              <w:jc w:val="center"/>
              <w:rPr>
                <w:rFonts w:ascii="Arial" w:eastAsia="Times New Roman" w:hAnsi="Arial" w:cs="Arial"/>
                <w:color w:val="000000"/>
                <w:sz w:val="14"/>
                <w:szCs w:val="14"/>
              </w:rPr>
            </w:pPr>
            <w:r w:rsidRPr="000F44C5">
              <w:rPr>
                <w:rFonts w:ascii="Arial" w:eastAsia="Times New Roman" w:hAnsi="Arial" w:cs="Arial"/>
                <w:color w:val="000000"/>
                <w:sz w:val="14"/>
                <w:szCs w:val="14"/>
              </w:rPr>
              <w:t> </w:t>
            </w:r>
          </w:p>
        </w:tc>
        <w:tc>
          <w:tcPr>
            <w:tcW w:w="240" w:type="dxa"/>
            <w:tcBorders>
              <w:top w:val="nil"/>
              <w:left w:val="nil"/>
              <w:bottom w:val="single" w:sz="4" w:space="0" w:color="auto"/>
              <w:right w:val="single" w:sz="4" w:space="0" w:color="auto"/>
            </w:tcBorders>
            <w:noWrap/>
            <w:vAlign w:val="center"/>
            <w:hideMark/>
          </w:tcPr>
          <w:p w14:paraId="6D71709A" w14:textId="77777777" w:rsidR="000F44C5" w:rsidRPr="000F44C5" w:rsidRDefault="000F44C5" w:rsidP="000F44C5">
            <w:pPr>
              <w:spacing w:after="0" w:line="240" w:lineRule="auto"/>
              <w:jc w:val="center"/>
              <w:rPr>
                <w:rFonts w:ascii="Arial" w:eastAsia="Times New Roman" w:hAnsi="Arial" w:cs="Arial"/>
                <w:color w:val="000000"/>
                <w:sz w:val="14"/>
                <w:szCs w:val="14"/>
              </w:rPr>
            </w:pPr>
            <w:r w:rsidRPr="000F44C5">
              <w:rPr>
                <w:rFonts w:ascii="Arial" w:eastAsia="Times New Roman" w:hAnsi="Arial" w:cs="Arial"/>
                <w:color w:val="000000"/>
                <w:sz w:val="14"/>
                <w:szCs w:val="14"/>
              </w:rPr>
              <w:t> </w:t>
            </w:r>
          </w:p>
        </w:tc>
        <w:tc>
          <w:tcPr>
            <w:tcW w:w="240" w:type="dxa"/>
            <w:tcBorders>
              <w:top w:val="single" w:sz="4" w:space="0" w:color="auto"/>
              <w:left w:val="single" w:sz="4" w:space="0" w:color="auto"/>
              <w:bottom w:val="single" w:sz="4" w:space="0" w:color="auto"/>
              <w:right w:val="single" w:sz="4" w:space="0" w:color="auto"/>
            </w:tcBorders>
            <w:shd w:val="clear" w:color="000000" w:fill="00B050"/>
            <w:noWrap/>
            <w:vAlign w:val="center"/>
            <w:hideMark/>
          </w:tcPr>
          <w:p w14:paraId="33F9BF6E" w14:textId="77777777" w:rsidR="000F44C5" w:rsidRPr="000F44C5" w:rsidRDefault="000F44C5" w:rsidP="000F44C5">
            <w:pPr>
              <w:spacing w:after="0" w:line="240" w:lineRule="auto"/>
              <w:jc w:val="center"/>
              <w:rPr>
                <w:rFonts w:ascii="Arial" w:eastAsia="Times New Roman" w:hAnsi="Arial" w:cs="Arial"/>
                <w:color w:val="000000"/>
                <w:sz w:val="14"/>
                <w:szCs w:val="14"/>
              </w:rPr>
            </w:pPr>
            <w:r w:rsidRPr="000F44C5">
              <w:rPr>
                <w:rFonts w:ascii="Arial" w:eastAsia="Times New Roman" w:hAnsi="Arial" w:cs="Arial"/>
                <w:color w:val="000000"/>
                <w:sz w:val="14"/>
                <w:szCs w:val="14"/>
              </w:rPr>
              <w:t>1</w:t>
            </w:r>
          </w:p>
        </w:tc>
      </w:tr>
      <w:tr w:rsidR="000F44C5" w:rsidRPr="000F44C5" w14:paraId="3CB9217D" w14:textId="77777777" w:rsidTr="000F44C5">
        <w:trPr>
          <w:trHeight w:val="720"/>
        </w:trPr>
        <w:tc>
          <w:tcPr>
            <w:tcW w:w="2734" w:type="dxa"/>
            <w:tcBorders>
              <w:top w:val="nil"/>
              <w:left w:val="single" w:sz="4" w:space="0" w:color="auto"/>
              <w:bottom w:val="single" w:sz="4" w:space="0" w:color="auto"/>
              <w:right w:val="single" w:sz="4" w:space="0" w:color="auto"/>
            </w:tcBorders>
            <w:shd w:val="clear" w:color="000000" w:fill="FCE4D6"/>
            <w:noWrap/>
            <w:hideMark/>
          </w:tcPr>
          <w:p w14:paraId="7DC58D98" w14:textId="77777777" w:rsidR="000F44C5" w:rsidRPr="000F44C5" w:rsidRDefault="000F44C5" w:rsidP="000F44C5">
            <w:pPr>
              <w:spacing w:after="0" w:line="240" w:lineRule="auto"/>
              <w:rPr>
                <w:rFonts w:ascii="Arial" w:eastAsia="Times New Roman" w:hAnsi="Arial" w:cs="Arial"/>
                <w:color w:val="000000"/>
                <w:sz w:val="14"/>
                <w:szCs w:val="14"/>
              </w:rPr>
            </w:pPr>
            <w:r w:rsidRPr="000F44C5">
              <w:rPr>
                <w:rFonts w:ascii="Arial" w:eastAsia="Times New Roman" w:hAnsi="Arial" w:cs="Arial"/>
                <w:color w:val="000000"/>
                <w:sz w:val="14"/>
                <w:szCs w:val="14"/>
              </w:rPr>
              <w:t>Simon 2008</w:t>
            </w:r>
          </w:p>
        </w:tc>
        <w:tc>
          <w:tcPr>
            <w:tcW w:w="3366" w:type="dxa"/>
            <w:tcBorders>
              <w:top w:val="nil"/>
              <w:left w:val="nil"/>
              <w:bottom w:val="single" w:sz="4" w:space="0" w:color="auto"/>
              <w:right w:val="single" w:sz="4" w:space="0" w:color="auto"/>
            </w:tcBorders>
            <w:shd w:val="clear" w:color="000000" w:fill="FCE4D6"/>
            <w:hideMark/>
          </w:tcPr>
          <w:p w14:paraId="1ED60392" w14:textId="77777777" w:rsidR="000F44C5" w:rsidRPr="000F44C5" w:rsidRDefault="000F44C5" w:rsidP="000F44C5">
            <w:pPr>
              <w:spacing w:after="0" w:line="240" w:lineRule="auto"/>
              <w:rPr>
                <w:rFonts w:ascii="Arial" w:eastAsia="Times New Roman" w:hAnsi="Arial" w:cs="Arial"/>
                <w:color w:val="000000"/>
                <w:sz w:val="14"/>
                <w:szCs w:val="14"/>
              </w:rPr>
            </w:pPr>
            <w:r w:rsidRPr="000F44C5">
              <w:rPr>
                <w:rFonts w:ascii="Arial" w:eastAsia="Times New Roman" w:hAnsi="Arial" w:cs="Arial"/>
                <w:color w:val="000000"/>
                <w:sz w:val="14"/>
                <w:szCs w:val="14"/>
              </w:rPr>
              <w:t xml:space="preserve">Simon C, Schweitzer B, </w:t>
            </w:r>
            <w:proofErr w:type="spellStart"/>
            <w:r w:rsidRPr="000F44C5">
              <w:rPr>
                <w:rFonts w:ascii="Arial" w:eastAsia="Times New Roman" w:hAnsi="Arial" w:cs="Arial"/>
                <w:color w:val="000000"/>
                <w:sz w:val="14"/>
                <w:szCs w:val="14"/>
              </w:rPr>
              <w:t>Oujaa</w:t>
            </w:r>
            <w:proofErr w:type="spellEnd"/>
            <w:r w:rsidRPr="000F44C5">
              <w:rPr>
                <w:rFonts w:ascii="Arial" w:eastAsia="Times New Roman" w:hAnsi="Arial" w:cs="Arial"/>
                <w:color w:val="000000"/>
                <w:sz w:val="14"/>
                <w:szCs w:val="14"/>
              </w:rPr>
              <w:t xml:space="preserve"> M, Wagner A, </w:t>
            </w:r>
            <w:proofErr w:type="spellStart"/>
            <w:r w:rsidRPr="000F44C5">
              <w:rPr>
                <w:rFonts w:ascii="Arial" w:eastAsia="Times New Roman" w:hAnsi="Arial" w:cs="Arial"/>
                <w:color w:val="000000"/>
                <w:sz w:val="14"/>
                <w:szCs w:val="14"/>
              </w:rPr>
              <w:t>Arveiler</w:t>
            </w:r>
            <w:proofErr w:type="spellEnd"/>
            <w:r w:rsidRPr="000F44C5">
              <w:rPr>
                <w:rFonts w:ascii="Arial" w:eastAsia="Times New Roman" w:hAnsi="Arial" w:cs="Arial"/>
                <w:color w:val="000000"/>
                <w:sz w:val="14"/>
                <w:szCs w:val="14"/>
              </w:rPr>
              <w:t xml:space="preserve"> D, </w:t>
            </w:r>
            <w:proofErr w:type="spellStart"/>
            <w:r w:rsidRPr="000F44C5">
              <w:rPr>
                <w:rFonts w:ascii="Arial" w:eastAsia="Times New Roman" w:hAnsi="Arial" w:cs="Arial"/>
                <w:color w:val="000000"/>
                <w:sz w:val="14"/>
                <w:szCs w:val="14"/>
              </w:rPr>
              <w:t>Triby</w:t>
            </w:r>
            <w:proofErr w:type="spellEnd"/>
            <w:r w:rsidRPr="000F44C5">
              <w:rPr>
                <w:rFonts w:ascii="Arial" w:eastAsia="Times New Roman" w:hAnsi="Arial" w:cs="Arial"/>
                <w:color w:val="000000"/>
                <w:sz w:val="14"/>
                <w:szCs w:val="14"/>
              </w:rPr>
              <w:t xml:space="preserve"> E, et al. Successful overweight prevention in adolescents by increasing physical activity: a 4-year randomized controlled intervention. Int J </w:t>
            </w:r>
            <w:proofErr w:type="spellStart"/>
            <w:r w:rsidRPr="000F44C5">
              <w:rPr>
                <w:rFonts w:ascii="Arial" w:eastAsia="Times New Roman" w:hAnsi="Arial" w:cs="Arial"/>
                <w:color w:val="000000"/>
                <w:sz w:val="14"/>
                <w:szCs w:val="14"/>
              </w:rPr>
              <w:t>Obes</w:t>
            </w:r>
            <w:proofErr w:type="spellEnd"/>
            <w:r w:rsidRPr="000F44C5">
              <w:rPr>
                <w:rFonts w:ascii="Arial" w:eastAsia="Times New Roman" w:hAnsi="Arial" w:cs="Arial"/>
                <w:color w:val="000000"/>
                <w:sz w:val="14"/>
                <w:szCs w:val="14"/>
              </w:rPr>
              <w:t>. 2008;32(10):1489–98. [DOI: 10.1038/ijo.2008.99]</w:t>
            </w:r>
          </w:p>
        </w:tc>
        <w:tc>
          <w:tcPr>
            <w:tcW w:w="240" w:type="dxa"/>
            <w:tcBorders>
              <w:top w:val="nil"/>
              <w:left w:val="nil"/>
              <w:bottom w:val="single" w:sz="4" w:space="0" w:color="auto"/>
              <w:right w:val="single" w:sz="4" w:space="0" w:color="auto"/>
            </w:tcBorders>
            <w:noWrap/>
            <w:vAlign w:val="center"/>
            <w:hideMark/>
          </w:tcPr>
          <w:p w14:paraId="1353BB8D" w14:textId="77777777" w:rsidR="000F44C5" w:rsidRPr="000F44C5" w:rsidRDefault="000F44C5" w:rsidP="000F44C5">
            <w:pPr>
              <w:spacing w:after="0" w:line="240" w:lineRule="auto"/>
              <w:jc w:val="center"/>
              <w:rPr>
                <w:rFonts w:ascii="Arial" w:eastAsia="Times New Roman" w:hAnsi="Arial" w:cs="Arial"/>
                <w:color w:val="000000"/>
                <w:sz w:val="14"/>
                <w:szCs w:val="14"/>
              </w:rPr>
            </w:pPr>
            <w:r w:rsidRPr="000F44C5">
              <w:rPr>
                <w:rFonts w:ascii="Arial" w:eastAsia="Times New Roman" w:hAnsi="Arial" w:cs="Arial"/>
                <w:color w:val="000000"/>
                <w:sz w:val="14"/>
                <w:szCs w:val="14"/>
              </w:rPr>
              <w:t> </w:t>
            </w:r>
          </w:p>
        </w:tc>
        <w:tc>
          <w:tcPr>
            <w:tcW w:w="240" w:type="dxa"/>
            <w:tcBorders>
              <w:top w:val="nil"/>
              <w:left w:val="nil"/>
              <w:bottom w:val="single" w:sz="4" w:space="0" w:color="auto"/>
              <w:right w:val="single" w:sz="4" w:space="0" w:color="auto"/>
            </w:tcBorders>
            <w:noWrap/>
            <w:vAlign w:val="center"/>
            <w:hideMark/>
          </w:tcPr>
          <w:p w14:paraId="0E4EDCF4" w14:textId="77777777" w:rsidR="000F44C5" w:rsidRPr="000F44C5" w:rsidRDefault="000F44C5" w:rsidP="000F44C5">
            <w:pPr>
              <w:spacing w:after="0" w:line="240" w:lineRule="auto"/>
              <w:jc w:val="center"/>
              <w:rPr>
                <w:rFonts w:ascii="Arial" w:eastAsia="Times New Roman" w:hAnsi="Arial" w:cs="Arial"/>
                <w:color w:val="000000"/>
                <w:sz w:val="14"/>
                <w:szCs w:val="14"/>
              </w:rPr>
            </w:pPr>
            <w:r w:rsidRPr="000F44C5">
              <w:rPr>
                <w:rFonts w:ascii="Arial" w:eastAsia="Times New Roman" w:hAnsi="Arial" w:cs="Arial"/>
                <w:color w:val="000000"/>
                <w:sz w:val="14"/>
                <w:szCs w:val="14"/>
              </w:rPr>
              <w:t> </w:t>
            </w:r>
          </w:p>
        </w:tc>
        <w:tc>
          <w:tcPr>
            <w:tcW w:w="240" w:type="dxa"/>
            <w:tcBorders>
              <w:top w:val="nil"/>
              <w:left w:val="nil"/>
              <w:bottom w:val="single" w:sz="4" w:space="0" w:color="auto"/>
              <w:right w:val="single" w:sz="4" w:space="0" w:color="auto"/>
            </w:tcBorders>
            <w:noWrap/>
            <w:vAlign w:val="center"/>
            <w:hideMark/>
          </w:tcPr>
          <w:p w14:paraId="027F301F" w14:textId="77777777" w:rsidR="000F44C5" w:rsidRPr="000F44C5" w:rsidRDefault="000F44C5" w:rsidP="000F44C5">
            <w:pPr>
              <w:spacing w:after="0" w:line="240" w:lineRule="auto"/>
              <w:jc w:val="center"/>
              <w:rPr>
                <w:rFonts w:ascii="Arial" w:eastAsia="Times New Roman" w:hAnsi="Arial" w:cs="Arial"/>
                <w:color w:val="000000"/>
                <w:sz w:val="14"/>
                <w:szCs w:val="14"/>
              </w:rPr>
            </w:pPr>
            <w:r w:rsidRPr="000F44C5">
              <w:rPr>
                <w:rFonts w:ascii="Arial" w:eastAsia="Times New Roman" w:hAnsi="Arial" w:cs="Arial"/>
                <w:color w:val="000000"/>
                <w:sz w:val="14"/>
                <w:szCs w:val="14"/>
              </w:rPr>
              <w:t> </w:t>
            </w:r>
          </w:p>
        </w:tc>
        <w:tc>
          <w:tcPr>
            <w:tcW w:w="240" w:type="dxa"/>
            <w:tcBorders>
              <w:top w:val="nil"/>
              <w:left w:val="nil"/>
              <w:bottom w:val="single" w:sz="4" w:space="0" w:color="auto"/>
              <w:right w:val="single" w:sz="4" w:space="0" w:color="auto"/>
            </w:tcBorders>
            <w:noWrap/>
            <w:vAlign w:val="center"/>
            <w:hideMark/>
          </w:tcPr>
          <w:p w14:paraId="6465C092" w14:textId="77777777" w:rsidR="000F44C5" w:rsidRPr="000F44C5" w:rsidRDefault="000F44C5" w:rsidP="000F44C5">
            <w:pPr>
              <w:spacing w:after="0" w:line="240" w:lineRule="auto"/>
              <w:jc w:val="center"/>
              <w:rPr>
                <w:rFonts w:ascii="Arial" w:eastAsia="Times New Roman" w:hAnsi="Arial" w:cs="Arial"/>
                <w:color w:val="000000"/>
                <w:sz w:val="14"/>
                <w:szCs w:val="14"/>
              </w:rPr>
            </w:pPr>
            <w:r w:rsidRPr="000F44C5">
              <w:rPr>
                <w:rFonts w:ascii="Arial" w:eastAsia="Times New Roman" w:hAnsi="Arial" w:cs="Arial"/>
                <w:color w:val="000000"/>
                <w:sz w:val="14"/>
                <w:szCs w:val="14"/>
              </w:rPr>
              <w:t> </w:t>
            </w:r>
          </w:p>
        </w:tc>
        <w:tc>
          <w:tcPr>
            <w:tcW w:w="240" w:type="dxa"/>
            <w:tcBorders>
              <w:top w:val="nil"/>
              <w:left w:val="nil"/>
              <w:bottom w:val="single" w:sz="4" w:space="0" w:color="auto"/>
              <w:right w:val="single" w:sz="4" w:space="0" w:color="auto"/>
            </w:tcBorders>
            <w:noWrap/>
            <w:vAlign w:val="center"/>
            <w:hideMark/>
          </w:tcPr>
          <w:p w14:paraId="2E997A6F" w14:textId="77777777" w:rsidR="000F44C5" w:rsidRPr="000F44C5" w:rsidRDefault="000F44C5" w:rsidP="000F44C5">
            <w:pPr>
              <w:spacing w:after="0" w:line="240" w:lineRule="auto"/>
              <w:jc w:val="center"/>
              <w:rPr>
                <w:rFonts w:ascii="Arial" w:eastAsia="Times New Roman" w:hAnsi="Arial" w:cs="Arial"/>
                <w:color w:val="000000"/>
                <w:sz w:val="14"/>
                <w:szCs w:val="14"/>
              </w:rPr>
            </w:pPr>
            <w:r w:rsidRPr="000F44C5">
              <w:rPr>
                <w:rFonts w:ascii="Arial" w:eastAsia="Times New Roman" w:hAnsi="Arial" w:cs="Arial"/>
                <w:color w:val="000000"/>
                <w:sz w:val="14"/>
                <w:szCs w:val="14"/>
              </w:rPr>
              <w:t> </w:t>
            </w:r>
          </w:p>
        </w:tc>
        <w:tc>
          <w:tcPr>
            <w:tcW w:w="240" w:type="dxa"/>
            <w:tcBorders>
              <w:top w:val="single" w:sz="4" w:space="0" w:color="auto"/>
              <w:left w:val="single" w:sz="4" w:space="0" w:color="auto"/>
              <w:bottom w:val="single" w:sz="4" w:space="0" w:color="auto"/>
              <w:right w:val="single" w:sz="4" w:space="0" w:color="auto"/>
            </w:tcBorders>
            <w:shd w:val="clear" w:color="000000" w:fill="00B050"/>
            <w:noWrap/>
            <w:vAlign w:val="center"/>
            <w:hideMark/>
          </w:tcPr>
          <w:p w14:paraId="50FAB330" w14:textId="77777777" w:rsidR="000F44C5" w:rsidRPr="000F44C5" w:rsidRDefault="000F44C5" w:rsidP="000F44C5">
            <w:pPr>
              <w:spacing w:after="0" w:line="240" w:lineRule="auto"/>
              <w:jc w:val="center"/>
              <w:rPr>
                <w:rFonts w:ascii="Arial" w:eastAsia="Times New Roman" w:hAnsi="Arial" w:cs="Arial"/>
                <w:color w:val="000000"/>
                <w:sz w:val="14"/>
                <w:szCs w:val="14"/>
              </w:rPr>
            </w:pPr>
            <w:r w:rsidRPr="000F44C5">
              <w:rPr>
                <w:rFonts w:ascii="Arial" w:eastAsia="Times New Roman" w:hAnsi="Arial" w:cs="Arial"/>
                <w:color w:val="000000"/>
                <w:sz w:val="14"/>
                <w:szCs w:val="14"/>
              </w:rPr>
              <w:t>1</w:t>
            </w:r>
          </w:p>
        </w:tc>
      </w:tr>
      <w:tr w:rsidR="000F44C5" w:rsidRPr="000F44C5" w14:paraId="773ADE20" w14:textId="77777777" w:rsidTr="000F44C5">
        <w:trPr>
          <w:trHeight w:val="540"/>
        </w:trPr>
        <w:tc>
          <w:tcPr>
            <w:tcW w:w="2734" w:type="dxa"/>
            <w:tcBorders>
              <w:top w:val="nil"/>
              <w:left w:val="single" w:sz="4" w:space="0" w:color="auto"/>
              <w:bottom w:val="single" w:sz="4" w:space="0" w:color="auto"/>
              <w:right w:val="single" w:sz="4" w:space="0" w:color="auto"/>
            </w:tcBorders>
            <w:shd w:val="clear" w:color="000000" w:fill="FCE4D6"/>
            <w:noWrap/>
            <w:hideMark/>
          </w:tcPr>
          <w:p w14:paraId="25468537" w14:textId="77777777" w:rsidR="000F44C5" w:rsidRPr="000F44C5" w:rsidRDefault="000F44C5" w:rsidP="000F44C5">
            <w:pPr>
              <w:spacing w:after="0" w:line="240" w:lineRule="auto"/>
              <w:rPr>
                <w:rFonts w:ascii="Arial" w:eastAsia="Times New Roman" w:hAnsi="Arial" w:cs="Arial"/>
                <w:color w:val="000000"/>
                <w:sz w:val="14"/>
                <w:szCs w:val="14"/>
              </w:rPr>
            </w:pPr>
            <w:r w:rsidRPr="000F44C5">
              <w:rPr>
                <w:rFonts w:ascii="Arial" w:eastAsia="Times New Roman" w:hAnsi="Arial" w:cs="Arial"/>
                <w:color w:val="000000"/>
                <w:sz w:val="14"/>
                <w:szCs w:val="14"/>
              </w:rPr>
              <w:t>Spiegel 2006</w:t>
            </w:r>
          </w:p>
        </w:tc>
        <w:tc>
          <w:tcPr>
            <w:tcW w:w="3366" w:type="dxa"/>
            <w:tcBorders>
              <w:top w:val="nil"/>
              <w:left w:val="nil"/>
              <w:bottom w:val="single" w:sz="4" w:space="0" w:color="auto"/>
              <w:right w:val="single" w:sz="4" w:space="0" w:color="auto"/>
            </w:tcBorders>
            <w:shd w:val="clear" w:color="000000" w:fill="FCE4D6"/>
            <w:hideMark/>
          </w:tcPr>
          <w:p w14:paraId="1D71496D" w14:textId="77777777" w:rsidR="000F44C5" w:rsidRPr="000F44C5" w:rsidRDefault="000F44C5" w:rsidP="000F44C5">
            <w:pPr>
              <w:spacing w:after="0" w:line="240" w:lineRule="auto"/>
              <w:rPr>
                <w:rFonts w:ascii="Arial" w:eastAsia="Times New Roman" w:hAnsi="Arial" w:cs="Arial"/>
                <w:color w:val="000000"/>
                <w:sz w:val="14"/>
                <w:szCs w:val="14"/>
              </w:rPr>
            </w:pPr>
            <w:r w:rsidRPr="000F44C5">
              <w:rPr>
                <w:rFonts w:ascii="Arial" w:eastAsia="Times New Roman" w:hAnsi="Arial" w:cs="Arial"/>
                <w:color w:val="000000"/>
                <w:sz w:val="14"/>
                <w:szCs w:val="14"/>
              </w:rPr>
              <w:t>Spiegel SA, Foulk D. Reducing overweight through a multidisciplinary school-based intervention. Obesity. 2006;14(1):88–96. [DOI: 10.1038/oby.2006.11]</w:t>
            </w:r>
          </w:p>
        </w:tc>
        <w:tc>
          <w:tcPr>
            <w:tcW w:w="240" w:type="dxa"/>
            <w:tcBorders>
              <w:top w:val="nil"/>
              <w:left w:val="nil"/>
              <w:bottom w:val="single" w:sz="4" w:space="0" w:color="auto"/>
              <w:right w:val="single" w:sz="4" w:space="0" w:color="auto"/>
            </w:tcBorders>
            <w:noWrap/>
            <w:vAlign w:val="center"/>
            <w:hideMark/>
          </w:tcPr>
          <w:p w14:paraId="1E1AA827" w14:textId="77777777" w:rsidR="000F44C5" w:rsidRPr="000F44C5" w:rsidRDefault="000F44C5" w:rsidP="000F44C5">
            <w:pPr>
              <w:spacing w:after="0" w:line="240" w:lineRule="auto"/>
              <w:jc w:val="center"/>
              <w:rPr>
                <w:rFonts w:ascii="Arial" w:eastAsia="Times New Roman" w:hAnsi="Arial" w:cs="Arial"/>
                <w:color w:val="000000"/>
                <w:sz w:val="14"/>
                <w:szCs w:val="14"/>
              </w:rPr>
            </w:pPr>
            <w:r w:rsidRPr="000F44C5">
              <w:rPr>
                <w:rFonts w:ascii="Arial" w:eastAsia="Times New Roman" w:hAnsi="Arial" w:cs="Arial"/>
                <w:color w:val="000000"/>
                <w:sz w:val="14"/>
                <w:szCs w:val="14"/>
              </w:rPr>
              <w:t> </w:t>
            </w:r>
          </w:p>
        </w:tc>
        <w:tc>
          <w:tcPr>
            <w:tcW w:w="240" w:type="dxa"/>
            <w:tcBorders>
              <w:top w:val="nil"/>
              <w:left w:val="nil"/>
              <w:bottom w:val="single" w:sz="4" w:space="0" w:color="auto"/>
              <w:right w:val="single" w:sz="4" w:space="0" w:color="auto"/>
            </w:tcBorders>
            <w:noWrap/>
            <w:vAlign w:val="center"/>
            <w:hideMark/>
          </w:tcPr>
          <w:p w14:paraId="7FB19391" w14:textId="77777777" w:rsidR="000F44C5" w:rsidRPr="000F44C5" w:rsidRDefault="000F44C5" w:rsidP="000F44C5">
            <w:pPr>
              <w:spacing w:after="0" w:line="240" w:lineRule="auto"/>
              <w:jc w:val="center"/>
              <w:rPr>
                <w:rFonts w:ascii="Arial" w:eastAsia="Times New Roman" w:hAnsi="Arial" w:cs="Arial"/>
                <w:color w:val="000000"/>
                <w:sz w:val="14"/>
                <w:szCs w:val="14"/>
              </w:rPr>
            </w:pPr>
            <w:r w:rsidRPr="000F44C5">
              <w:rPr>
                <w:rFonts w:ascii="Arial" w:eastAsia="Times New Roman" w:hAnsi="Arial" w:cs="Arial"/>
                <w:color w:val="000000"/>
                <w:sz w:val="14"/>
                <w:szCs w:val="14"/>
              </w:rPr>
              <w:t> </w:t>
            </w:r>
          </w:p>
        </w:tc>
        <w:tc>
          <w:tcPr>
            <w:tcW w:w="240" w:type="dxa"/>
            <w:tcBorders>
              <w:top w:val="nil"/>
              <w:left w:val="nil"/>
              <w:bottom w:val="single" w:sz="4" w:space="0" w:color="auto"/>
              <w:right w:val="single" w:sz="4" w:space="0" w:color="auto"/>
            </w:tcBorders>
            <w:noWrap/>
            <w:vAlign w:val="center"/>
            <w:hideMark/>
          </w:tcPr>
          <w:p w14:paraId="5A7712BE" w14:textId="77777777" w:rsidR="000F44C5" w:rsidRPr="000F44C5" w:rsidRDefault="000F44C5" w:rsidP="000F44C5">
            <w:pPr>
              <w:spacing w:after="0" w:line="240" w:lineRule="auto"/>
              <w:jc w:val="center"/>
              <w:rPr>
                <w:rFonts w:ascii="Arial" w:eastAsia="Times New Roman" w:hAnsi="Arial" w:cs="Arial"/>
                <w:color w:val="000000"/>
                <w:sz w:val="14"/>
                <w:szCs w:val="14"/>
              </w:rPr>
            </w:pPr>
            <w:r w:rsidRPr="000F44C5">
              <w:rPr>
                <w:rFonts w:ascii="Arial" w:eastAsia="Times New Roman" w:hAnsi="Arial" w:cs="Arial"/>
                <w:color w:val="000000"/>
                <w:sz w:val="14"/>
                <w:szCs w:val="14"/>
              </w:rPr>
              <w:t> </w:t>
            </w:r>
          </w:p>
        </w:tc>
        <w:tc>
          <w:tcPr>
            <w:tcW w:w="240" w:type="dxa"/>
            <w:tcBorders>
              <w:top w:val="nil"/>
              <w:left w:val="nil"/>
              <w:bottom w:val="single" w:sz="4" w:space="0" w:color="auto"/>
              <w:right w:val="single" w:sz="4" w:space="0" w:color="auto"/>
            </w:tcBorders>
            <w:noWrap/>
            <w:vAlign w:val="center"/>
            <w:hideMark/>
          </w:tcPr>
          <w:p w14:paraId="2516E09C" w14:textId="77777777" w:rsidR="000F44C5" w:rsidRPr="000F44C5" w:rsidRDefault="000F44C5" w:rsidP="000F44C5">
            <w:pPr>
              <w:spacing w:after="0" w:line="240" w:lineRule="auto"/>
              <w:jc w:val="center"/>
              <w:rPr>
                <w:rFonts w:ascii="Arial" w:eastAsia="Times New Roman" w:hAnsi="Arial" w:cs="Arial"/>
                <w:color w:val="000000"/>
                <w:sz w:val="14"/>
                <w:szCs w:val="14"/>
              </w:rPr>
            </w:pPr>
            <w:r w:rsidRPr="000F44C5">
              <w:rPr>
                <w:rFonts w:ascii="Arial" w:eastAsia="Times New Roman" w:hAnsi="Arial" w:cs="Arial"/>
                <w:color w:val="000000"/>
                <w:sz w:val="14"/>
                <w:szCs w:val="14"/>
              </w:rPr>
              <w:t> </w:t>
            </w:r>
          </w:p>
        </w:tc>
        <w:tc>
          <w:tcPr>
            <w:tcW w:w="240" w:type="dxa"/>
            <w:tcBorders>
              <w:top w:val="nil"/>
              <w:left w:val="nil"/>
              <w:bottom w:val="single" w:sz="4" w:space="0" w:color="auto"/>
              <w:right w:val="single" w:sz="4" w:space="0" w:color="auto"/>
            </w:tcBorders>
            <w:noWrap/>
            <w:vAlign w:val="center"/>
            <w:hideMark/>
          </w:tcPr>
          <w:p w14:paraId="79B3957D" w14:textId="77777777" w:rsidR="000F44C5" w:rsidRPr="000F44C5" w:rsidRDefault="000F44C5" w:rsidP="000F44C5">
            <w:pPr>
              <w:spacing w:after="0" w:line="240" w:lineRule="auto"/>
              <w:jc w:val="center"/>
              <w:rPr>
                <w:rFonts w:ascii="Arial" w:eastAsia="Times New Roman" w:hAnsi="Arial" w:cs="Arial"/>
                <w:color w:val="000000"/>
                <w:sz w:val="14"/>
                <w:szCs w:val="14"/>
              </w:rPr>
            </w:pPr>
            <w:r w:rsidRPr="000F44C5">
              <w:rPr>
                <w:rFonts w:ascii="Arial" w:eastAsia="Times New Roman" w:hAnsi="Arial" w:cs="Arial"/>
                <w:color w:val="000000"/>
                <w:sz w:val="14"/>
                <w:szCs w:val="14"/>
              </w:rPr>
              <w:t> </w:t>
            </w:r>
          </w:p>
        </w:tc>
        <w:tc>
          <w:tcPr>
            <w:tcW w:w="240" w:type="dxa"/>
            <w:tcBorders>
              <w:top w:val="single" w:sz="4" w:space="0" w:color="auto"/>
              <w:left w:val="single" w:sz="4" w:space="0" w:color="auto"/>
              <w:bottom w:val="single" w:sz="4" w:space="0" w:color="auto"/>
              <w:right w:val="single" w:sz="4" w:space="0" w:color="auto"/>
            </w:tcBorders>
            <w:shd w:val="clear" w:color="000000" w:fill="00B050"/>
            <w:noWrap/>
            <w:vAlign w:val="center"/>
            <w:hideMark/>
          </w:tcPr>
          <w:p w14:paraId="797ACDEC" w14:textId="77777777" w:rsidR="000F44C5" w:rsidRPr="000F44C5" w:rsidRDefault="000F44C5" w:rsidP="000F44C5">
            <w:pPr>
              <w:spacing w:after="0" w:line="240" w:lineRule="auto"/>
              <w:jc w:val="center"/>
              <w:rPr>
                <w:rFonts w:ascii="Arial" w:eastAsia="Times New Roman" w:hAnsi="Arial" w:cs="Arial"/>
                <w:color w:val="000000"/>
                <w:sz w:val="14"/>
                <w:szCs w:val="14"/>
              </w:rPr>
            </w:pPr>
            <w:r w:rsidRPr="000F44C5">
              <w:rPr>
                <w:rFonts w:ascii="Arial" w:eastAsia="Times New Roman" w:hAnsi="Arial" w:cs="Arial"/>
                <w:color w:val="000000"/>
                <w:sz w:val="14"/>
                <w:szCs w:val="14"/>
              </w:rPr>
              <w:t>1</w:t>
            </w:r>
          </w:p>
        </w:tc>
      </w:tr>
      <w:tr w:rsidR="000F44C5" w:rsidRPr="000F44C5" w14:paraId="0BA113BB" w14:textId="77777777" w:rsidTr="000F44C5">
        <w:trPr>
          <w:trHeight w:val="900"/>
        </w:trPr>
        <w:tc>
          <w:tcPr>
            <w:tcW w:w="2734" w:type="dxa"/>
            <w:tcBorders>
              <w:top w:val="nil"/>
              <w:left w:val="single" w:sz="4" w:space="0" w:color="auto"/>
              <w:bottom w:val="single" w:sz="4" w:space="0" w:color="auto"/>
              <w:right w:val="single" w:sz="4" w:space="0" w:color="auto"/>
            </w:tcBorders>
            <w:shd w:val="clear" w:color="000000" w:fill="FCE4D6"/>
            <w:noWrap/>
            <w:hideMark/>
          </w:tcPr>
          <w:p w14:paraId="28687A85" w14:textId="77777777" w:rsidR="000F44C5" w:rsidRPr="000F44C5" w:rsidRDefault="000F44C5" w:rsidP="000F44C5">
            <w:pPr>
              <w:spacing w:after="0" w:line="240" w:lineRule="auto"/>
              <w:rPr>
                <w:rFonts w:ascii="Arial" w:eastAsia="Times New Roman" w:hAnsi="Arial" w:cs="Arial"/>
                <w:color w:val="000000"/>
                <w:sz w:val="14"/>
                <w:szCs w:val="14"/>
              </w:rPr>
            </w:pPr>
            <w:r w:rsidRPr="000F44C5">
              <w:rPr>
                <w:rFonts w:ascii="Arial" w:eastAsia="Times New Roman" w:hAnsi="Arial" w:cs="Arial"/>
                <w:color w:val="000000"/>
                <w:sz w:val="14"/>
                <w:szCs w:val="14"/>
              </w:rPr>
              <w:lastRenderedPageBreak/>
              <w:t>Stettler 2015</w:t>
            </w:r>
          </w:p>
        </w:tc>
        <w:tc>
          <w:tcPr>
            <w:tcW w:w="3366" w:type="dxa"/>
            <w:tcBorders>
              <w:top w:val="nil"/>
              <w:left w:val="nil"/>
              <w:bottom w:val="single" w:sz="4" w:space="0" w:color="auto"/>
              <w:right w:val="single" w:sz="4" w:space="0" w:color="auto"/>
            </w:tcBorders>
            <w:shd w:val="clear" w:color="000000" w:fill="FCE4D6"/>
            <w:hideMark/>
          </w:tcPr>
          <w:p w14:paraId="4B3114C3" w14:textId="77777777" w:rsidR="000F44C5" w:rsidRPr="000F44C5" w:rsidRDefault="000F44C5" w:rsidP="000F44C5">
            <w:pPr>
              <w:spacing w:after="0" w:line="240" w:lineRule="auto"/>
              <w:rPr>
                <w:rFonts w:ascii="Arial" w:eastAsia="Times New Roman" w:hAnsi="Arial" w:cs="Arial"/>
                <w:color w:val="000000"/>
                <w:sz w:val="14"/>
                <w:szCs w:val="14"/>
              </w:rPr>
            </w:pPr>
            <w:r w:rsidRPr="000F44C5">
              <w:rPr>
                <w:rFonts w:ascii="Arial" w:eastAsia="Times New Roman" w:hAnsi="Arial" w:cs="Arial"/>
                <w:color w:val="000000"/>
                <w:sz w:val="14"/>
                <w:szCs w:val="14"/>
              </w:rPr>
              <w:t xml:space="preserve">Stettler N, </w:t>
            </w:r>
            <w:proofErr w:type="spellStart"/>
            <w:r w:rsidRPr="000F44C5">
              <w:rPr>
                <w:rFonts w:ascii="Arial" w:eastAsia="Times New Roman" w:hAnsi="Arial" w:cs="Arial"/>
                <w:color w:val="000000"/>
                <w:sz w:val="14"/>
                <w:szCs w:val="14"/>
              </w:rPr>
              <w:t>Wrotniak</w:t>
            </w:r>
            <w:proofErr w:type="spellEnd"/>
            <w:r w:rsidRPr="000F44C5">
              <w:rPr>
                <w:rFonts w:ascii="Arial" w:eastAsia="Times New Roman" w:hAnsi="Arial" w:cs="Arial"/>
                <w:color w:val="000000"/>
                <w:sz w:val="14"/>
                <w:szCs w:val="14"/>
              </w:rPr>
              <w:t xml:space="preserve"> BH, Hill DL, Kumanyika SK, Xanthopoulos MS, </w:t>
            </w:r>
            <w:proofErr w:type="spellStart"/>
            <w:r w:rsidRPr="000F44C5">
              <w:rPr>
                <w:rFonts w:ascii="Arial" w:eastAsia="Times New Roman" w:hAnsi="Arial" w:cs="Arial"/>
                <w:color w:val="000000"/>
                <w:sz w:val="14"/>
                <w:szCs w:val="14"/>
              </w:rPr>
              <w:t>Nihtianova</w:t>
            </w:r>
            <w:proofErr w:type="spellEnd"/>
            <w:r w:rsidRPr="000F44C5">
              <w:rPr>
                <w:rFonts w:ascii="Arial" w:eastAsia="Times New Roman" w:hAnsi="Arial" w:cs="Arial"/>
                <w:color w:val="000000"/>
                <w:sz w:val="14"/>
                <w:szCs w:val="14"/>
              </w:rPr>
              <w:t xml:space="preserve"> S, et al. Prevention of excess weight gain in </w:t>
            </w:r>
            <w:proofErr w:type="spellStart"/>
            <w:r w:rsidRPr="000F44C5">
              <w:rPr>
                <w:rFonts w:ascii="Arial" w:eastAsia="Times New Roman" w:hAnsi="Arial" w:cs="Arial"/>
                <w:color w:val="000000"/>
                <w:sz w:val="14"/>
                <w:szCs w:val="14"/>
              </w:rPr>
              <w:t>paediatric</w:t>
            </w:r>
            <w:proofErr w:type="spellEnd"/>
            <w:r w:rsidRPr="000F44C5">
              <w:rPr>
                <w:rFonts w:ascii="Arial" w:eastAsia="Times New Roman" w:hAnsi="Arial" w:cs="Arial"/>
                <w:color w:val="000000"/>
                <w:sz w:val="14"/>
                <w:szCs w:val="14"/>
              </w:rPr>
              <w:t xml:space="preserve"> primary care: beverages only or multiple lifestyle factors. The Smart Step Study, a cluster-randomized clinical trial. </w:t>
            </w:r>
            <w:proofErr w:type="spellStart"/>
            <w:r w:rsidRPr="000F44C5">
              <w:rPr>
                <w:rFonts w:ascii="Arial" w:eastAsia="Times New Roman" w:hAnsi="Arial" w:cs="Arial"/>
                <w:color w:val="000000"/>
                <w:sz w:val="14"/>
                <w:szCs w:val="14"/>
              </w:rPr>
              <w:t>Pediatr</w:t>
            </w:r>
            <w:proofErr w:type="spellEnd"/>
            <w:r w:rsidRPr="000F44C5">
              <w:rPr>
                <w:rFonts w:ascii="Arial" w:eastAsia="Times New Roman" w:hAnsi="Arial" w:cs="Arial"/>
                <w:color w:val="000000"/>
                <w:sz w:val="14"/>
                <w:szCs w:val="14"/>
              </w:rPr>
              <w:t xml:space="preserve"> </w:t>
            </w:r>
            <w:proofErr w:type="spellStart"/>
            <w:r w:rsidRPr="000F44C5">
              <w:rPr>
                <w:rFonts w:ascii="Arial" w:eastAsia="Times New Roman" w:hAnsi="Arial" w:cs="Arial"/>
                <w:color w:val="000000"/>
                <w:sz w:val="14"/>
                <w:szCs w:val="14"/>
              </w:rPr>
              <w:t>Obes</w:t>
            </w:r>
            <w:proofErr w:type="spellEnd"/>
            <w:r w:rsidRPr="000F44C5">
              <w:rPr>
                <w:rFonts w:ascii="Arial" w:eastAsia="Times New Roman" w:hAnsi="Arial" w:cs="Arial"/>
                <w:color w:val="000000"/>
                <w:sz w:val="14"/>
                <w:szCs w:val="14"/>
              </w:rPr>
              <w:t>. 2015;10(4):267–74. [DOI: 10.1111/ijpo.260]</w:t>
            </w:r>
          </w:p>
        </w:tc>
        <w:tc>
          <w:tcPr>
            <w:tcW w:w="240" w:type="dxa"/>
            <w:tcBorders>
              <w:top w:val="nil"/>
              <w:left w:val="nil"/>
              <w:bottom w:val="single" w:sz="4" w:space="0" w:color="auto"/>
              <w:right w:val="single" w:sz="4" w:space="0" w:color="auto"/>
            </w:tcBorders>
            <w:noWrap/>
            <w:vAlign w:val="center"/>
            <w:hideMark/>
          </w:tcPr>
          <w:p w14:paraId="34F64B84" w14:textId="77777777" w:rsidR="000F44C5" w:rsidRPr="000F44C5" w:rsidRDefault="000F44C5" w:rsidP="000F44C5">
            <w:pPr>
              <w:spacing w:after="0" w:line="240" w:lineRule="auto"/>
              <w:jc w:val="center"/>
              <w:rPr>
                <w:rFonts w:ascii="Arial" w:eastAsia="Times New Roman" w:hAnsi="Arial" w:cs="Arial"/>
                <w:color w:val="000000"/>
                <w:sz w:val="14"/>
                <w:szCs w:val="14"/>
              </w:rPr>
            </w:pPr>
            <w:r w:rsidRPr="000F44C5">
              <w:rPr>
                <w:rFonts w:ascii="Arial" w:eastAsia="Times New Roman" w:hAnsi="Arial" w:cs="Arial"/>
                <w:color w:val="000000"/>
                <w:sz w:val="14"/>
                <w:szCs w:val="14"/>
              </w:rPr>
              <w:t> </w:t>
            </w:r>
          </w:p>
        </w:tc>
        <w:tc>
          <w:tcPr>
            <w:tcW w:w="240" w:type="dxa"/>
            <w:tcBorders>
              <w:top w:val="nil"/>
              <w:left w:val="nil"/>
              <w:bottom w:val="single" w:sz="4" w:space="0" w:color="auto"/>
              <w:right w:val="single" w:sz="4" w:space="0" w:color="auto"/>
            </w:tcBorders>
            <w:noWrap/>
            <w:vAlign w:val="center"/>
            <w:hideMark/>
          </w:tcPr>
          <w:p w14:paraId="67BBD626" w14:textId="77777777" w:rsidR="000F44C5" w:rsidRPr="000F44C5" w:rsidRDefault="000F44C5" w:rsidP="000F44C5">
            <w:pPr>
              <w:spacing w:after="0" w:line="240" w:lineRule="auto"/>
              <w:jc w:val="center"/>
              <w:rPr>
                <w:rFonts w:ascii="Arial" w:eastAsia="Times New Roman" w:hAnsi="Arial" w:cs="Arial"/>
                <w:color w:val="000000"/>
                <w:sz w:val="14"/>
                <w:szCs w:val="14"/>
              </w:rPr>
            </w:pPr>
            <w:r w:rsidRPr="000F44C5">
              <w:rPr>
                <w:rFonts w:ascii="Arial" w:eastAsia="Times New Roman" w:hAnsi="Arial" w:cs="Arial"/>
                <w:color w:val="000000"/>
                <w:sz w:val="14"/>
                <w:szCs w:val="14"/>
              </w:rPr>
              <w:t> </w:t>
            </w:r>
          </w:p>
        </w:tc>
        <w:tc>
          <w:tcPr>
            <w:tcW w:w="240" w:type="dxa"/>
            <w:tcBorders>
              <w:top w:val="nil"/>
              <w:left w:val="nil"/>
              <w:bottom w:val="single" w:sz="4" w:space="0" w:color="auto"/>
              <w:right w:val="single" w:sz="4" w:space="0" w:color="auto"/>
            </w:tcBorders>
            <w:noWrap/>
            <w:vAlign w:val="center"/>
            <w:hideMark/>
          </w:tcPr>
          <w:p w14:paraId="2C136FC9" w14:textId="77777777" w:rsidR="000F44C5" w:rsidRPr="000F44C5" w:rsidRDefault="000F44C5" w:rsidP="000F44C5">
            <w:pPr>
              <w:spacing w:after="0" w:line="240" w:lineRule="auto"/>
              <w:jc w:val="center"/>
              <w:rPr>
                <w:rFonts w:ascii="Arial" w:eastAsia="Times New Roman" w:hAnsi="Arial" w:cs="Arial"/>
                <w:color w:val="000000"/>
                <w:sz w:val="14"/>
                <w:szCs w:val="14"/>
              </w:rPr>
            </w:pPr>
            <w:r w:rsidRPr="000F44C5">
              <w:rPr>
                <w:rFonts w:ascii="Arial" w:eastAsia="Times New Roman" w:hAnsi="Arial" w:cs="Arial"/>
                <w:color w:val="000000"/>
                <w:sz w:val="14"/>
                <w:szCs w:val="14"/>
              </w:rPr>
              <w:t> </w:t>
            </w:r>
          </w:p>
        </w:tc>
        <w:tc>
          <w:tcPr>
            <w:tcW w:w="240" w:type="dxa"/>
            <w:tcBorders>
              <w:top w:val="nil"/>
              <w:left w:val="nil"/>
              <w:bottom w:val="single" w:sz="4" w:space="0" w:color="auto"/>
              <w:right w:val="single" w:sz="4" w:space="0" w:color="auto"/>
            </w:tcBorders>
            <w:noWrap/>
            <w:vAlign w:val="center"/>
            <w:hideMark/>
          </w:tcPr>
          <w:p w14:paraId="00B42ECA" w14:textId="77777777" w:rsidR="000F44C5" w:rsidRPr="000F44C5" w:rsidRDefault="000F44C5" w:rsidP="000F44C5">
            <w:pPr>
              <w:spacing w:after="0" w:line="240" w:lineRule="auto"/>
              <w:jc w:val="center"/>
              <w:rPr>
                <w:rFonts w:ascii="Arial" w:eastAsia="Times New Roman" w:hAnsi="Arial" w:cs="Arial"/>
                <w:color w:val="000000"/>
                <w:sz w:val="14"/>
                <w:szCs w:val="14"/>
              </w:rPr>
            </w:pPr>
            <w:r w:rsidRPr="000F44C5">
              <w:rPr>
                <w:rFonts w:ascii="Arial" w:eastAsia="Times New Roman" w:hAnsi="Arial" w:cs="Arial"/>
                <w:color w:val="000000"/>
                <w:sz w:val="14"/>
                <w:szCs w:val="14"/>
              </w:rPr>
              <w:t> </w:t>
            </w:r>
          </w:p>
        </w:tc>
        <w:tc>
          <w:tcPr>
            <w:tcW w:w="240" w:type="dxa"/>
            <w:tcBorders>
              <w:top w:val="nil"/>
              <w:left w:val="nil"/>
              <w:bottom w:val="single" w:sz="4" w:space="0" w:color="auto"/>
              <w:right w:val="single" w:sz="4" w:space="0" w:color="auto"/>
            </w:tcBorders>
            <w:noWrap/>
            <w:vAlign w:val="center"/>
            <w:hideMark/>
          </w:tcPr>
          <w:p w14:paraId="1B73BAC6" w14:textId="77777777" w:rsidR="000F44C5" w:rsidRPr="000F44C5" w:rsidRDefault="000F44C5" w:rsidP="000F44C5">
            <w:pPr>
              <w:spacing w:after="0" w:line="240" w:lineRule="auto"/>
              <w:jc w:val="center"/>
              <w:rPr>
                <w:rFonts w:ascii="Arial" w:eastAsia="Times New Roman" w:hAnsi="Arial" w:cs="Arial"/>
                <w:color w:val="000000"/>
                <w:sz w:val="14"/>
                <w:szCs w:val="14"/>
              </w:rPr>
            </w:pPr>
            <w:r w:rsidRPr="000F44C5">
              <w:rPr>
                <w:rFonts w:ascii="Arial" w:eastAsia="Times New Roman" w:hAnsi="Arial" w:cs="Arial"/>
                <w:color w:val="000000"/>
                <w:sz w:val="14"/>
                <w:szCs w:val="14"/>
              </w:rPr>
              <w:t> </w:t>
            </w:r>
          </w:p>
        </w:tc>
        <w:tc>
          <w:tcPr>
            <w:tcW w:w="240" w:type="dxa"/>
            <w:tcBorders>
              <w:top w:val="single" w:sz="4" w:space="0" w:color="auto"/>
              <w:left w:val="single" w:sz="4" w:space="0" w:color="auto"/>
              <w:bottom w:val="single" w:sz="4" w:space="0" w:color="auto"/>
              <w:right w:val="single" w:sz="4" w:space="0" w:color="auto"/>
            </w:tcBorders>
            <w:shd w:val="clear" w:color="000000" w:fill="00B050"/>
            <w:noWrap/>
            <w:vAlign w:val="center"/>
            <w:hideMark/>
          </w:tcPr>
          <w:p w14:paraId="41D10B08" w14:textId="77777777" w:rsidR="000F44C5" w:rsidRPr="000F44C5" w:rsidRDefault="000F44C5" w:rsidP="000F44C5">
            <w:pPr>
              <w:spacing w:after="0" w:line="240" w:lineRule="auto"/>
              <w:jc w:val="center"/>
              <w:rPr>
                <w:rFonts w:ascii="Arial" w:eastAsia="Times New Roman" w:hAnsi="Arial" w:cs="Arial"/>
                <w:color w:val="000000"/>
                <w:sz w:val="14"/>
                <w:szCs w:val="14"/>
              </w:rPr>
            </w:pPr>
            <w:r w:rsidRPr="000F44C5">
              <w:rPr>
                <w:rFonts w:ascii="Arial" w:eastAsia="Times New Roman" w:hAnsi="Arial" w:cs="Arial"/>
                <w:color w:val="000000"/>
                <w:sz w:val="14"/>
                <w:szCs w:val="14"/>
              </w:rPr>
              <w:t>1</w:t>
            </w:r>
          </w:p>
        </w:tc>
      </w:tr>
      <w:tr w:rsidR="000F44C5" w:rsidRPr="000F44C5" w14:paraId="541F41D2" w14:textId="77777777" w:rsidTr="000F44C5">
        <w:trPr>
          <w:trHeight w:val="720"/>
        </w:trPr>
        <w:tc>
          <w:tcPr>
            <w:tcW w:w="2734" w:type="dxa"/>
            <w:tcBorders>
              <w:top w:val="nil"/>
              <w:left w:val="single" w:sz="4" w:space="0" w:color="auto"/>
              <w:bottom w:val="single" w:sz="4" w:space="0" w:color="auto"/>
              <w:right w:val="single" w:sz="4" w:space="0" w:color="auto"/>
            </w:tcBorders>
            <w:shd w:val="clear" w:color="000000" w:fill="FCE4D6"/>
            <w:noWrap/>
            <w:hideMark/>
          </w:tcPr>
          <w:p w14:paraId="3D7E9240" w14:textId="77777777" w:rsidR="000F44C5" w:rsidRPr="000F44C5" w:rsidRDefault="000F44C5" w:rsidP="000F44C5">
            <w:pPr>
              <w:spacing w:after="0" w:line="240" w:lineRule="auto"/>
              <w:rPr>
                <w:rFonts w:ascii="Arial" w:eastAsia="Times New Roman" w:hAnsi="Arial" w:cs="Arial"/>
                <w:color w:val="000000"/>
                <w:sz w:val="14"/>
                <w:szCs w:val="14"/>
              </w:rPr>
            </w:pPr>
            <w:r w:rsidRPr="000F44C5">
              <w:rPr>
                <w:rFonts w:ascii="Arial" w:eastAsia="Times New Roman" w:hAnsi="Arial" w:cs="Arial"/>
                <w:color w:val="000000"/>
                <w:sz w:val="14"/>
                <w:szCs w:val="14"/>
              </w:rPr>
              <w:t>Stolley 1997</w:t>
            </w:r>
          </w:p>
        </w:tc>
        <w:tc>
          <w:tcPr>
            <w:tcW w:w="3366" w:type="dxa"/>
            <w:tcBorders>
              <w:top w:val="nil"/>
              <w:left w:val="nil"/>
              <w:bottom w:val="single" w:sz="4" w:space="0" w:color="auto"/>
              <w:right w:val="single" w:sz="4" w:space="0" w:color="auto"/>
            </w:tcBorders>
            <w:shd w:val="clear" w:color="000000" w:fill="FCE4D6"/>
            <w:hideMark/>
          </w:tcPr>
          <w:p w14:paraId="3BBD6642" w14:textId="77777777" w:rsidR="000F44C5" w:rsidRPr="000F44C5" w:rsidRDefault="000F44C5" w:rsidP="000F44C5">
            <w:pPr>
              <w:spacing w:after="0" w:line="240" w:lineRule="auto"/>
              <w:rPr>
                <w:rFonts w:ascii="Arial" w:eastAsia="Times New Roman" w:hAnsi="Arial" w:cs="Arial"/>
                <w:color w:val="000000"/>
                <w:sz w:val="14"/>
                <w:szCs w:val="14"/>
              </w:rPr>
            </w:pPr>
            <w:r w:rsidRPr="000F44C5">
              <w:rPr>
                <w:rFonts w:ascii="Arial" w:eastAsia="Times New Roman" w:hAnsi="Arial" w:cs="Arial"/>
                <w:color w:val="000000"/>
                <w:sz w:val="14"/>
                <w:szCs w:val="14"/>
              </w:rPr>
              <w:t xml:space="preserve">Stolley MR, Fitzgibbon ML. Effects of an obesity prevention program on the eating </w:t>
            </w:r>
            <w:proofErr w:type="spellStart"/>
            <w:r w:rsidRPr="000F44C5">
              <w:rPr>
                <w:rFonts w:ascii="Arial" w:eastAsia="Times New Roman" w:hAnsi="Arial" w:cs="Arial"/>
                <w:color w:val="000000"/>
                <w:sz w:val="14"/>
                <w:szCs w:val="14"/>
              </w:rPr>
              <w:t>behaviour</w:t>
            </w:r>
            <w:proofErr w:type="spellEnd"/>
            <w:r w:rsidRPr="000F44C5">
              <w:rPr>
                <w:rFonts w:ascii="Arial" w:eastAsia="Times New Roman" w:hAnsi="Arial" w:cs="Arial"/>
                <w:color w:val="000000"/>
                <w:sz w:val="14"/>
                <w:szCs w:val="14"/>
              </w:rPr>
              <w:t xml:space="preserve"> of African American mothers and daughters. Health Educ </w:t>
            </w:r>
            <w:proofErr w:type="spellStart"/>
            <w:r w:rsidRPr="000F44C5">
              <w:rPr>
                <w:rFonts w:ascii="Arial" w:eastAsia="Times New Roman" w:hAnsi="Arial" w:cs="Arial"/>
                <w:color w:val="000000"/>
                <w:sz w:val="14"/>
                <w:szCs w:val="14"/>
              </w:rPr>
              <w:t>Behav</w:t>
            </w:r>
            <w:proofErr w:type="spellEnd"/>
            <w:r w:rsidRPr="000F44C5">
              <w:rPr>
                <w:rFonts w:ascii="Arial" w:eastAsia="Times New Roman" w:hAnsi="Arial" w:cs="Arial"/>
                <w:color w:val="000000"/>
                <w:sz w:val="14"/>
                <w:szCs w:val="14"/>
              </w:rPr>
              <w:t>. 1997;24(2):152–64. [DOI: 10.1177/109019819702400]</w:t>
            </w:r>
          </w:p>
        </w:tc>
        <w:tc>
          <w:tcPr>
            <w:tcW w:w="240" w:type="dxa"/>
            <w:tcBorders>
              <w:top w:val="nil"/>
              <w:left w:val="nil"/>
              <w:bottom w:val="single" w:sz="4" w:space="0" w:color="auto"/>
              <w:right w:val="single" w:sz="4" w:space="0" w:color="auto"/>
            </w:tcBorders>
            <w:noWrap/>
            <w:vAlign w:val="center"/>
            <w:hideMark/>
          </w:tcPr>
          <w:p w14:paraId="6C08D6FA" w14:textId="77777777" w:rsidR="000F44C5" w:rsidRPr="000F44C5" w:rsidRDefault="000F44C5" w:rsidP="000F44C5">
            <w:pPr>
              <w:spacing w:after="0" w:line="240" w:lineRule="auto"/>
              <w:jc w:val="center"/>
              <w:rPr>
                <w:rFonts w:ascii="Arial" w:eastAsia="Times New Roman" w:hAnsi="Arial" w:cs="Arial"/>
                <w:color w:val="000000"/>
                <w:sz w:val="14"/>
                <w:szCs w:val="14"/>
              </w:rPr>
            </w:pPr>
            <w:r w:rsidRPr="000F44C5">
              <w:rPr>
                <w:rFonts w:ascii="Arial" w:eastAsia="Times New Roman" w:hAnsi="Arial" w:cs="Arial"/>
                <w:color w:val="000000"/>
                <w:sz w:val="14"/>
                <w:szCs w:val="14"/>
              </w:rPr>
              <w:t> </w:t>
            </w:r>
          </w:p>
        </w:tc>
        <w:tc>
          <w:tcPr>
            <w:tcW w:w="240" w:type="dxa"/>
            <w:tcBorders>
              <w:top w:val="nil"/>
              <w:left w:val="nil"/>
              <w:bottom w:val="single" w:sz="4" w:space="0" w:color="auto"/>
              <w:right w:val="single" w:sz="4" w:space="0" w:color="auto"/>
            </w:tcBorders>
            <w:noWrap/>
            <w:vAlign w:val="center"/>
            <w:hideMark/>
          </w:tcPr>
          <w:p w14:paraId="2A2C2F54" w14:textId="77777777" w:rsidR="000F44C5" w:rsidRPr="000F44C5" w:rsidRDefault="000F44C5" w:rsidP="000F44C5">
            <w:pPr>
              <w:spacing w:after="0" w:line="240" w:lineRule="auto"/>
              <w:jc w:val="center"/>
              <w:rPr>
                <w:rFonts w:ascii="Arial" w:eastAsia="Times New Roman" w:hAnsi="Arial" w:cs="Arial"/>
                <w:color w:val="000000"/>
                <w:sz w:val="14"/>
                <w:szCs w:val="14"/>
              </w:rPr>
            </w:pPr>
            <w:r w:rsidRPr="000F44C5">
              <w:rPr>
                <w:rFonts w:ascii="Arial" w:eastAsia="Times New Roman" w:hAnsi="Arial" w:cs="Arial"/>
                <w:color w:val="000000"/>
                <w:sz w:val="14"/>
                <w:szCs w:val="14"/>
              </w:rPr>
              <w:t> </w:t>
            </w:r>
          </w:p>
        </w:tc>
        <w:tc>
          <w:tcPr>
            <w:tcW w:w="240" w:type="dxa"/>
            <w:tcBorders>
              <w:top w:val="nil"/>
              <w:left w:val="nil"/>
              <w:bottom w:val="single" w:sz="4" w:space="0" w:color="auto"/>
              <w:right w:val="single" w:sz="4" w:space="0" w:color="auto"/>
            </w:tcBorders>
            <w:noWrap/>
            <w:vAlign w:val="center"/>
            <w:hideMark/>
          </w:tcPr>
          <w:p w14:paraId="7C2082C0" w14:textId="77777777" w:rsidR="000F44C5" w:rsidRPr="000F44C5" w:rsidRDefault="000F44C5" w:rsidP="000F44C5">
            <w:pPr>
              <w:spacing w:after="0" w:line="240" w:lineRule="auto"/>
              <w:jc w:val="center"/>
              <w:rPr>
                <w:rFonts w:ascii="Arial" w:eastAsia="Times New Roman" w:hAnsi="Arial" w:cs="Arial"/>
                <w:color w:val="000000"/>
                <w:sz w:val="14"/>
                <w:szCs w:val="14"/>
              </w:rPr>
            </w:pPr>
            <w:r w:rsidRPr="000F44C5">
              <w:rPr>
                <w:rFonts w:ascii="Arial" w:eastAsia="Times New Roman" w:hAnsi="Arial" w:cs="Arial"/>
                <w:color w:val="000000"/>
                <w:sz w:val="14"/>
                <w:szCs w:val="14"/>
              </w:rPr>
              <w:t> </w:t>
            </w:r>
          </w:p>
        </w:tc>
        <w:tc>
          <w:tcPr>
            <w:tcW w:w="240" w:type="dxa"/>
            <w:tcBorders>
              <w:top w:val="nil"/>
              <w:left w:val="nil"/>
              <w:bottom w:val="single" w:sz="4" w:space="0" w:color="auto"/>
              <w:right w:val="single" w:sz="4" w:space="0" w:color="auto"/>
            </w:tcBorders>
            <w:noWrap/>
            <w:vAlign w:val="center"/>
            <w:hideMark/>
          </w:tcPr>
          <w:p w14:paraId="06450CC5" w14:textId="77777777" w:rsidR="000F44C5" w:rsidRPr="000F44C5" w:rsidRDefault="000F44C5" w:rsidP="000F44C5">
            <w:pPr>
              <w:spacing w:after="0" w:line="240" w:lineRule="auto"/>
              <w:jc w:val="center"/>
              <w:rPr>
                <w:rFonts w:ascii="Arial" w:eastAsia="Times New Roman" w:hAnsi="Arial" w:cs="Arial"/>
                <w:color w:val="000000"/>
                <w:sz w:val="14"/>
                <w:szCs w:val="14"/>
              </w:rPr>
            </w:pPr>
            <w:r w:rsidRPr="000F44C5">
              <w:rPr>
                <w:rFonts w:ascii="Arial" w:eastAsia="Times New Roman" w:hAnsi="Arial" w:cs="Arial"/>
                <w:color w:val="000000"/>
                <w:sz w:val="14"/>
                <w:szCs w:val="14"/>
              </w:rPr>
              <w:t> </w:t>
            </w:r>
          </w:p>
        </w:tc>
        <w:tc>
          <w:tcPr>
            <w:tcW w:w="240" w:type="dxa"/>
            <w:tcBorders>
              <w:top w:val="nil"/>
              <w:left w:val="nil"/>
              <w:bottom w:val="single" w:sz="4" w:space="0" w:color="auto"/>
              <w:right w:val="single" w:sz="4" w:space="0" w:color="auto"/>
            </w:tcBorders>
            <w:noWrap/>
            <w:vAlign w:val="center"/>
            <w:hideMark/>
          </w:tcPr>
          <w:p w14:paraId="22078F5A" w14:textId="77777777" w:rsidR="000F44C5" w:rsidRPr="000F44C5" w:rsidRDefault="000F44C5" w:rsidP="000F44C5">
            <w:pPr>
              <w:spacing w:after="0" w:line="240" w:lineRule="auto"/>
              <w:jc w:val="center"/>
              <w:rPr>
                <w:rFonts w:ascii="Arial" w:eastAsia="Times New Roman" w:hAnsi="Arial" w:cs="Arial"/>
                <w:color w:val="000000"/>
                <w:sz w:val="14"/>
                <w:szCs w:val="14"/>
              </w:rPr>
            </w:pPr>
            <w:r w:rsidRPr="000F44C5">
              <w:rPr>
                <w:rFonts w:ascii="Arial" w:eastAsia="Times New Roman" w:hAnsi="Arial" w:cs="Arial"/>
                <w:color w:val="000000"/>
                <w:sz w:val="14"/>
                <w:szCs w:val="14"/>
              </w:rPr>
              <w:t> </w:t>
            </w:r>
          </w:p>
        </w:tc>
        <w:tc>
          <w:tcPr>
            <w:tcW w:w="240" w:type="dxa"/>
            <w:tcBorders>
              <w:top w:val="single" w:sz="4" w:space="0" w:color="auto"/>
              <w:left w:val="single" w:sz="4" w:space="0" w:color="auto"/>
              <w:bottom w:val="single" w:sz="4" w:space="0" w:color="auto"/>
              <w:right w:val="single" w:sz="4" w:space="0" w:color="auto"/>
            </w:tcBorders>
            <w:shd w:val="clear" w:color="000000" w:fill="00B050"/>
            <w:noWrap/>
            <w:vAlign w:val="center"/>
            <w:hideMark/>
          </w:tcPr>
          <w:p w14:paraId="17132280" w14:textId="77777777" w:rsidR="000F44C5" w:rsidRPr="000F44C5" w:rsidRDefault="000F44C5" w:rsidP="000F44C5">
            <w:pPr>
              <w:spacing w:after="0" w:line="240" w:lineRule="auto"/>
              <w:jc w:val="center"/>
              <w:rPr>
                <w:rFonts w:ascii="Arial" w:eastAsia="Times New Roman" w:hAnsi="Arial" w:cs="Arial"/>
                <w:color w:val="000000"/>
                <w:sz w:val="14"/>
                <w:szCs w:val="14"/>
              </w:rPr>
            </w:pPr>
            <w:r w:rsidRPr="000F44C5">
              <w:rPr>
                <w:rFonts w:ascii="Arial" w:eastAsia="Times New Roman" w:hAnsi="Arial" w:cs="Arial"/>
                <w:color w:val="000000"/>
                <w:sz w:val="14"/>
                <w:szCs w:val="14"/>
              </w:rPr>
              <w:t>1</w:t>
            </w:r>
          </w:p>
        </w:tc>
      </w:tr>
      <w:tr w:rsidR="000F44C5" w:rsidRPr="000F44C5" w14:paraId="6177C4B8" w14:textId="77777777" w:rsidTr="000F44C5">
        <w:trPr>
          <w:trHeight w:val="720"/>
        </w:trPr>
        <w:tc>
          <w:tcPr>
            <w:tcW w:w="2734" w:type="dxa"/>
            <w:tcBorders>
              <w:top w:val="nil"/>
              <w:left w:val="single" w:sz="4" w:space="0" w:color="auto"/>
              <w:bottom w:val="single" w:sz="4" w:space="0" w:color="auto"/>
              <w:right w:val="single" w:sz="4" w:space="0" w:color="auto"/>
            </w:tcBorders>
            <w:shd w:val="clear" w:color="000000" w:fill="FCE4D6"/>
            <w:noWrap/>
            <w:hideMark/>
          </w:tcPr>
          <w:p w14:paraId="4E2CED67" w14:textId="77777777" w:rsidR="000F44C5" w:rsidRPr="000F44C5" w:rsidRDefault="000F44C5" w:rsidP="000F44C5">
            <w:pPr>
              <w:spacing w:after="0" w:line="240" w:lineRule="auto"/>
              <w:rPr>
                <w:rFonts w:ascii="Arial" w:eastAsia="Times New Roman" w:hAnsi="Arial" w:cs="Arial"/>
                <w:color w:val="000000"/>
                <w:sz w:val="14"/>
                <w:szCs w:val="14"/>
              </w:rPr>
            </w:pPr>
            <w:r w:rsidRPr="000F44C5">
              <w:rPr>
                <w:rFonts w:ascii="Arial" w:eastAsia="Times New Roman" w:hAnsi="Arial" w:cs="Arial"/>
                <w:color w:val="000000"/>
                <w:sz w:val="14"/>
                <w:szCs w:val="14"/>
              </w:rPr>
              <w:t>Xu 2017</w:t>
            </w:r>
          </w:p>
        </w:tc>
        <w:tc>
          <w:tcPr>
            <w:tcW w:w="3366" w:type="dxa"/>
            <w:tcBorders>
              <w:top w:val="nil"/>
              <w:left w:val="nil"/>
              <w:bottom w:val="single" w:sz="4" w:space="0" w:color="auto"/>
              <w:right w:val="single" w:sz="4" w:space="0" w:color="auto"/>
            </w:tcBorders>
            <w:shd w:val="clear" w:color="000000" w:fill="FCE4D6"/>
            <w:hideMark/>
          </w:tcPr>
          <w:p w14:paraId="2C9C79A3" w14:textId="77777777" w:rsidR="000F44C5" w:rsidRPr="000F44C5" w:rsidRDefault="000F44C5" w:rsidP="000F44C5">
            <w:pPr>
              <w:spacing w:after="0" w:line="240" w:lineRule="auto"/>
              <w:rPr>
                <w:rFonts w:ascii="Arial" w:eastAsia="Times New Roman" w:hAnsi="Arial" w:cs="Arial"/>
                <w:color w:val="000000"/>
                <w:sz w:val="14"/>
                <w:szCs w:val="14"/>
              </w:rPr>
            </w:pPr>
            <w:r w:rsidRPr="000F44C5">
              <w:rPr>
                <w:rFonts w:ascii="Arial" w:eastAsia="Times New Roman" w:hAnsi="Arial" w:cs="Arial"/>
                <w:color w:val="000000"/>
                <w:sz w:val="14"/>
                <w:szCs w:val="14"/>
                <w:lang w:val="es-ES"/>
              </w:rPr>
              <w:t xml:space="preserve">*  </w:t>
            </w:r>
            <w:proofErr w:type="spellStart"/>
            <w:r w:rsidRPr="000F44C5">
              <w:rPr>
                <w:rFonts w:ascii="Arial" w:eastAsia="Times New Roman" w:hAnsi="Arial" w:cs="Arial"/>
                <w:color w:val="000000"/>
                <w:sz w:val="14"/>
                <w:szCs w:val="14"/>
                <w:lang w:val="es-ES"/>
              </w:rPr>
              <w:t>Xu</w:t>
            </w:r>
            <w:proofErr w:type="spellEnd"/>
            <w:r w:rsidRPr="000F44C5">
              <w:rPr>
                <w:rFonts w:ascii="Arial" w:eastAsia="Times New Roman" w:hAnsi="Arial" w:cs="Arial"/>
                <w:color w:val="000000"/>
                <w:sz w:val="14"/>
                <w:szCs w:val="14"/>
                <w:lang w:val="es-ES"/>
              </w:rPr>
              <w:t xml:space="preserve"> H, Li Y, Zhang Q, </w:t>
            </w:r>
            <w:proofErr w:type="spellStart"/>
            <w:r w:rsidRPr="000F44C5">
              <w:rPr>
                <w:rFonts w:ascii="Arial" w:eastAsia="Times New Roman" w:hAnsi="Arial" w:cs="Arial"/>
                <w:color w:val="000000"/>
                <w:sz w:val="14"/>
                <w:szCs w:val="14"/>
                <w:lang w:val="es-ES"/>
              </w:rPr>
              <w:t>Hu</w:t>
            </w:r>
            <w:proofErr w:type="spellEnd"/>
            <w:r w:rsidRPr="000F44C5">
              <w:rPr>
                <w:rFonts w:ascii="Arial" w:eastAsia="Times New Roman" w:hAnsi="Arial" w:cs="Arial"/>
                <w:color w:val="000000"/>
                <w:sz w:val="14"/>
                <w:szCs w:val="14"/>
                <w:lang w:val="es-ES"/>
              </w:rPr>
              <w:t xml:space="preserve"> XL, Liu A, Du S, et al. </w:t>
            </w:r>
            <w:r w:rsidRPr="000F44C5">
              <w:rPr>
                <w:rFonts w:ascii="Arial" w:eastAsia="Times New Roman" w:hAnsi="Arial" w:cs="Arial"/>
                <w:color w:val="000000"/>
                <w:sz w:val="14"/>
                <w:szCs w:val="14"/>
              </w:rPr>
              <w:t xml:space="preserve">Comprehensive school-based intervention to control overweight and obesity in China: a </w:t>
            </w:r>
            <w:proofErr w:type="gramStart"/>
            <w:r w:rsidRPr="000F44C5">
              <w:rPr>
                <w:rFonts w:ascii="Arial" w:eastAsia="Times New Roman" w:hAnsi="Arial" w:cs="Arial"/>
                <w:color w:val="000000"/>
                <w:sz w:val="14"/>
                <w:szCs w:val="14"/>
              </w:rPr>
              <w:t>cluster</w:t>
            </w:r>
            <w:proofErr w:type="gramEnd"/>
            <w:r w:rsidRPr="000F44C5">
              <w:rPr>
                <w:rFonts w:ascii="Arial" w:eastAsia="Times New Roman" w:hAnsi="Arial" w:cs="Arial"/>
                <w:color w:val="000000"/>
                <w:sz w:val="14"/>
                <w:szCs w:val="14"/>
              </w:rPr>
              <w:t xml:space="preserve"> randomized controlled trial. Asia Pacific Journal of Clinical Nutrition 2017;26(6):1139-51. [DOI: 10.6133/ apjcn.112016.05]</w:t>
            </w:r>
          </w:p>
        </w:tc>
        <w:tc>
          <w:tcPr>
            <w:tcW w:w="240" w:type="dxa"/>
            <w:tcBorders>
              <w:top w:val="nil"/>
              <w:left w:val="nil"/>
              <w:bottom w:val="single" w:sz="4" w:space="0" w:color="auto"/>
              <w:right w:val="single" w:sz="4" w:space="0" w:color="auto"/>
            </w:tcBorders>
            <w:noWrap/>
            <w:vAlign w:val="center"/>
            <w:hideMark/>
          </w:tcPr>
          <w:p w14:paraId="09F3274D" w14:textId="77777777" w:rsidR="000F44C5" w:rsidRPr="000F44C5" w:rsidRDefault="000F44C5" w:rsidP="000F44C5">
            <w:pPr>
              <w:spacing w:after="0" w:line="240" w:lineRule="auto"/>
              <w:jc w:val="center"/>
              <w:rPr>
                <w:rFonts w:ascii="Arial" w:eastAsia="Times New Roman" w:hAnsi="Arial" w:cs="Arial"/>
                <w:color w:val="000000"/>
                <w:sz w:val="14"/>
                <w:szCs w:val="14"/>
              </w:rPr>
            </w:pPr>
            <w:r w:rsidRPr="000F44C5">
              <w:rPr>
                <w:rFonts w:ascii="Arial" w:eastAsia="Times New Roman" w:hAnsi="Arial" w:cs="Arial"/>
                <w:color w:val="000000"/>
                <w:sz w:val="14"/>
                <w:szCs w:val="14"/>
              </w:rPr>
              <w:t> </w:t>
            </w:r>
          </w:p>
        </w:tc>
        <w:tc>
          <w:tcPr>
            <w:tcW w:w="240" w:type="dxa"/>
            <w:tcBorders>
              <w:top w:val="nil"/>
              <w:left w:val="nil"/>
              <w:bottom w:val="single" w:sz="4" w:space="0" w:color="auto"/>
              <w:right w:val="single" w:sz="4" w:space="0" w:color="auto"/>
            </w:tcBorders>
            <w:noWrap/>
            <w:vAlign w:val="center"/>
            <w:hideMark/>
          </w:tcPr>
          <w:p w14:paraId="50377A95" w14:textId="77777777" w:rsidR="000F44C5" w:rsidRPr="000F44C5" w:rsidRDefault="000F44C5" w:rsidP="000F44C5">
            <w:pPr>
              <w:spacing w:after="0" w:line="240" w:lineRule="auto"/>
              <w:jc w:val="center"/>
              <w:rPr>
                <w:rFonts w:ascii="Arial" w:eastAsia="Times New Roman" w:hAnsi="Arial" w:cs="Arial"/>
                <w:color w:val="000000"/>
                <w:sz w:val="14"/>
                <w:szCs w:val="14"/>
              </w:rPr>
            </w:pPr>
            <w:r w:rsidRPr="000F44C5">
              <w:rPr>
                <w:rFonts w:ascii="Arial" w:eastAsia="Times New Roman" w:hAnsi="Arial" w:cs="Arial"/>
                <w:color w:val="000000"/>
                <w:sz w:val="14"/>
                <w:szCs w:val="14"/>
              </w:rPr>
              <w:t> </w:t>
            </w:r>
          </w:p>
        </w:tc>
        <w:tc>
          <w:tcPr>
            <w:tcW w:w="240" w:type="dxa"/>
            <w:tcBorders>
              <w:top w:val="nil"/>
              <w:left w:val="nil"/>
              <w:bottom w:val="single" w:sz="4" w:space="0" w:color="auto"/>
              <w:right w:val="single" w:sz="4" w:space="0" w:color="auto"/>
            </w:tcBorders>
            <w:noWrap/>
            <w:vAlign w:val="center"/>
            <w:hideMark/>
          </w:tcPr>
          <w:p w14:paraId="7B667626" w14:textId="77777777" w:rsidR="000F44C5" w:rsidRPr="000F44C5" w:rsidRDefault="000F44C5" w:rsidP="000F44C5">
            <w:pPr>
              <w:spacing w:after="0" w:line="240" w:lineRule="auto"/>
              <w:jc w:val="center"/>
              <w:rPr>
                <w:rFonts w:ascii="Arial" w:eastAsia="Times New Roman" w:hAnsi="Arial" w:cs="Arial"/>
                <w:color w:val="000000"/>
                <w:sz w:val="14"/>
                <w:szCs w:val="14"/>
              </w:rPr>
            </w:pPr>
            <w:r w:rsidRPr="000F44C5">
              <w:rPr>
                <w:rFonts w:ascii="Arial" w:eastAsia="Times New Roman" w:hAnsi="Arial" w:cs="Arial"/>
                <w:color w:val="000000"/>
                <w:sz w:val="14"/>
                <w:szCs w:val="14"/>
              </w:rPr>
              <w:t> </w:t>
            </w:r>
          </w:p>
        </w:tc>
        <w:tc>
          <w:tcPr>
            <w:tcW w:w="240" w:type="dxa"/>
            <w:tcBorders>
              <w:top w:val="nil"/>
              <w:left w:val="nil"/>
              <w:bottom w:val="single" w:sz="4" w:space="0" w:color="auto"/>
              <w:right w:val="single" w:sz="4" w:space="0" w:color="auto"/>
            </w:tcBorders>
            <w:noWrap/>
            <w:vAlign w:val="center"/>
            <w:hideMark/>
          </w:tcPr>
          <w:p w14:paraId="24CF8FB6" w14:textId="77777777" w:rsidR="000F44C5" w:rsidRPr="000F44C5" w:rsidRDefault="000F44C5" w:rsidP="000F44C5">
            <w:pPr>
              <w:spacing w:after="0" w:line="240" w:lineRule="auto"/>
              <w:jc w:val="center"/>
              <w:rPr>
                <w:rFonts w:ascii="Arial" w:eastAsia="Times New Roman" w:hAnsi="Arial" w:cs="Arial"/>
                <w:color w:val="000000"/>
                <w:sz w:val="14"/>
                <w:szCs w:val="14"/>
              </w:rPr>
            </w:pPr>
            <w:r w:rsidRPr="000F44C5">
              <w:rPr>
                <w:rFonts w:ascii="Arial" w:eastAsia="Times New Roman" w:hAnsi="Arial" w:cs="Arial"/>
                <w:color w:val="000000"/>
                <w:sz w:val="14"/>
                <w:szCs w:val="14"/>
              </w:rPr>
              <w:t> </w:t>
            </w:r>
          </w:p>
        </w:tc>
        <w:tc>
          <w:tcPr>
            <w:tcW w:w="240" w:type="dxa"/>
            <w:tcBorders>
              <w:top w:val="nil"/>
              <w:left w:val="nil"/>
              <w:bottom w:val="single" w:sz="4" w:space="0" w:color="auto"/>
              <w:right w:val="single" w:sz="4" w:space="0" w:color="auto"/>
            </w:tcBorders>
            <w:noWrap/>
            <w:vAlign w:val="center"/>
            <w:hideMark/>
          </w:tcPr>
          <w:p w14:paraId="49C8EEFE" w14:textId="77777777" w:rsidR="000F44C5" w:rsidRPr="000F44C5" w:rsidRDefault="000F44C5" w:rsidP="000F44C5">
            <w:pPr>
              <w:spacing w:after="0" w:line="240" w:lineRule="auto"/>
              <w:jc w:val="center"/>
              <w:rPr>
                <w:rFonts w:ascii="Arial" w:eastAsia="Times New Roman" w:hAnsi="Arial" w:cs="Arial"/>
                <w:color w:val="000000"/>
                <w:sz w:val="14"/>
                <w:szCs w:val="14"/>
              </w:rPr>
            </w:pPr>
            <w:r w:rsidRPr="000F44C5">
              <w:rPr>
                <w:rFonts w:ascii="Arial" w:eastAsia="Times New Roman" w:hAnsi="Arial" w:cs="Arial"/>
                <w:color w:val="000000"/>
                <w:sz w:val="14"/>
                <w:szCs w:val="14"/>
              </w:rPr>
              <w:t> </w:t>
            </w:r>
          </w:p>
        </w:tc>
        <w:tc>
          <w:tcPr>
            <w:tcW w:w="240" w:type="dxa"/>
            <w:tcBorders>
              <w:top w:val="single" w:sz="4" w:space="0" w:color="auto"/>
              <w:left w:val="single" w:sz="4" w:space="0" w:color="auto"/>
              <w:bottom w:val="single" w:sz="4" w:space="0" w:color="auto"/>
              <w:right w:val="single" w:sz="4" w:space="0" w:color="auto"/>
            </w:tcBorders>
            <w:shd w:val="clear" w:color="000000" w:fill="00B050"/>
            <w:noWrap/>
            <w:vAlign w:val="center"/>
            <w:hideMark/>
          </w:tcPr>
          <w:p w14:paraId="3C8550C1" w14:textId="77777777" w:rsidR="000F44C5" w:rsidRPr="000F44C5" w:rsidRDefault="000F44C5" w:rsidP="000F44C5">
            <w:pPr>
              <w:spacing w:after="0" w:line="240" w:lineRule="auto"/>
              <w:jc w:val="center"/>
              <w:rPr>
                <w:rFonts w:ascii="Arial" w:eastAsia="Times New Roman" w:hAnsi="Arial" w:cs="Arial"/>
                <w:color w:val="000000"/>
                <w:sz w:val="14"/>
                <w:szCs w:val="14"/>
              </w:rPr>
            </w:pPr>
            <w:r w:rsidRPr="000F44C5">
              <w:rPr>
                <w:rFonts w:ascii="Arial" w:eastAsia="Times New Roman" w:hAnsi="Arial" w:cs="Arial"/>
                <w:color w:val="000000"/>
                <w:sz w:val="14"/>
                <w:szCs w:val="14"/>
              </w:rPr>
              <w:t>1</w:t>
            </w:r>
          </w:p>
        </w:tc>
      </w:tr>
      <w:tr w:rsidR="000F44C5" w:rsidRPr="000F44C5" w14:paraId="1FF36184" w14:textId="77777777" w:rsidTr="000F44C5">
        <w:trPr>
          <w:trHeight w:val="1080"/>
        </w:trPr>
        <w:tc>
          <w:tcPr>
            <w:tcW w:w="2734" w:type="dxa"/>
            <w:tcBorders>
              <w:top w:val="nil"/>
              <w:left w:val="single" w:sz="4" w:space="0" w:color="auto"/>
              <w:bottom w:val="single" w:sz="4" w:space="0" w:color="auto"/>
              <w:right w:val="single" w:sz="4" w:space="0" w:color="auto"/>
            </w:tcBorders>
            <w:shd w:val="clear" w:color="000000" w:fill="FCE4D6"/>
            <w:noWrap/>
            <w:hideMark/>
          </w:tcPr>
          <w:p w14:paraId="4AC2A10F" w14:textId="77777777" w:rsidR="000F44C5" w:rsidRPr="000F44C5" w:rsidRDefault="000F44C5" w:rsidP="000F44C5">
            <w:pPr>
              <w:spacing w:after="0" w:line="240" w:lineRule="auto"/>
              <w:rPr>
                <w:rFonts w:ascii="Arial" w:eastAsia="Times New Roman" w:hAnsi="Arial" w:cs="Arial"/>
                <w:color w:val="000000"/>
                <w:sz w:val="14"/>
                <w:szCs w:val="14"/>
              </w:rPr>
            </w:pPr>
            <w:r w:rsidRPr="000F44C5">
              <w:rPr>
                <w:rFonts w:ascii="Arial" w:eastAsia="Times New Roman" w:hAnsi="Arial" w:cs="Arial"/>
                <w:color w:val="000000"/>
                <w:sz w:val="14"/>
                <w:szCs w:val="14"/>
              </w:rPr>
              <w:t>Wang 2018</w:t>
            </w:r>
          </w:p>
        </w:tc>
        <w:tc>
          <w:tcPr>
            <w:tcW w:w="3366" w:type="dxa"/>
            <w:tcBorders>
              <w:top w:val="nil"/>
              <w:left w:val="nil"/>
              <w:bottom w:val="single" w:sz="4" w:space="0" w:color="auto"/>
              <w:right w:val="single" w:sz="4" w:space="0" w:color="auto"/>
            </w:tcBorders>
            <w:shd w:val="clear" w:color="000000" w:fill="FCE4D6"/>
            <w:hideMark/>
          </w:tcPr>
          <w:p w14:paraId="27A98A9A" w14:textId="77777777" w:rsidR="000F44C5" w:rsidRPr="000F44C5" w:rsidRDefault="000F44C5" w:rsidP="000F44C5">
            <w:pPr>
              <w:spacing w:after="0" w:line="240" w:lineRule="auto"/>
              <w:rPr>
                <w:rFonts w:ascii="Arial" w:eastAsia="Times New Roman" w:hAnsi="Arial" w:cs="Arial"/>
                <w:color w:val="000000"/>
                <w:sz w:val="14"/>
                <w:szCs w:val="14"/>
              </w:rPr>
            </w:pPr>
            <w:r w:rsidRPr="000F44C5">
              <w:rPr>
                <w:rFonts w:ascii="Arial" w:eastAsia="Times New Roman" w:hAnsi="Arial" w:cs="Arial"/>
                <w:color w:val="000000"/>
                <w:sz w:val="14"/>
                <w:szCs w:val="14"/>
                <w:lang w:val="es-ES"/>
              </w:rPr>
              <w:t xml:space="preserve">Wang Z, </w:t>
            </w:r>
            <w:proofErr w:type="spellStart"/>
            <w:r w:rsidRPr="000F44C5">
              <w:rPr>
                <w:rFonts w:ascii="Arial" w:eastAsia="Times New Roman" w:hAnsi="Arial" w:cs="Arial"/>
                <w:color w:val="000000"/>
                <w:sz w:val="14"/>
                <w:szCs w:val="14"/>
                <w:lang w:val="es-ES"/>
              </w:rPr>
              <w:t>Xu</w:t>
            </w:r>
            <w:proofErr w:type="spellEnd"/>
            <w:r w:rsidRPr="000F44C5">
              <w:rPr>
                <w:rFonts w:ascii="Arial" w:eastAsia="Times New Roman" w:hAnsi="Arial" w:cs="Arial"/>
                <w:color w:val="000000"/>
                <w:sz w:val="14"/>
                <w:szCs w:val="14"/>
                <w:lang w:val="es-ES"/>
              </w:rPr>
              <w:t xml:space="preserve"> F, Ye Q, </w:t>
            </w:r>
            <w:proofErr w:type="spellStart"/>
            <w:r w:rsidRPr="000F44C5">
              <w:rPr>
                <w:rFonts w:ascii="Arial" w:eastAsia="Times New Roman" w:hAnsi="Arial" w:cs="Arial"/>
                <w:color w:val="000000"/>
                <w:sz w:val="14"/>
                <w:szCs w:val="14"/>
                <w:lang w:val="es-ES"/>
              </w:rPr>
              <w:t>Tse</w:t>
            </w:r>
            <w:proofErr w:type="spellEnd"/>
            <w:r w:rsidRPr="000F44C5">
              <w:rPr>
                <w:rFonts w:ascii="Arial" w:eastAsia="Times New Roman" w:hAnsi="Arial" w:cs="Arial"/>
                <w:color w:val="000000"/>
                <w:sz w:val="14"/>
                <w:szCs w:val="14"/>
                <w:lang w:val="es-ES"/>
              </w:rPr>
              <w:t xml:space="preserve"> LA, </w:t>
            </w:r>
            <w:proofErr w:type="spellStart"/>
            <w:r w:rsidRPr="000F44C5">
              <w:rPr>
                <w:rFonts w:ascii="Arial" w:eastAsia="Times New Roman" w:hAnsi="Arial" w:cs="Arial"/>
                <w:color w:val="000000"/>
                <w:sz w:val="14"/>
                <w:szCs w:val="14"/>
                <w:lang w:val="es-ES"/>
              </w:rPr>
              <w:t>Xue</w:t>
            </w:r>
            <w:proofErr w:type="spellEnd"/>
            <w:r w:rsidRPr="000F44C5">
              <w:rPr>
                <w:rFonts w:ascii="Arial" w:eastAsia="Times New Roman" w:hAnsi="Arial" w:cs="Arial"/>
                <w:color w:val="000000"/>
                <w:sz w:val="14"/>
                <w:szCs w:val="14"/>
                <w:lang w:val="es-ES"/>
              </w:rPr>
              <w:t xml:space="preserve"> H, Tan Z, et al. </w:t>
            </w:r>
            <w:r w:rsidRPr="000F44C5">
              <w:rPr>
                <w:rFonts w:ascii="Arial" w:eastAsia="Times New Roman" w:hAnsi="Arial" w:cs="Arial"/>
                <w:color w:val="000000"/>
                <w:sz w:val="14"/>
                <w:szCs w:val="14"/>
              </w:rPr>
              <w:t xml:space="preserve">Childhood obesity prevention through a community-based </w:t>
            </w:r>
            <w:proofErr w:type="gramStart"/>
            <w:r w:rsidRPr="000F44C5">
              <w:rPr>
                <w:rFonts w:ascii="Arial" w:eastAsia="Times New Roman" w:hAnsi="Arial" w:cs="Arial"/>
                <w:color w:val="000000"/>
                <w:sz w:val="14"/>
                <w:szCs w:val="14"/>
              </w:rPr>
              <w:t>cluster</w:t>
            </w:r>
            <w:proofErr w:type="gramEnd"/>
            <w:r w:rsidRPr="000F44C5">
              <w:rPr>
                <w:rFonts w:ascii="Arial" w:eastAsia="Times New Roman" w:hAnsi="Arial" w:cs="Arial"/>
                <w:color w:val="000000"/>
                <w:sz w:val="14"/>
                <w:szCs w:val="14"/>
              </w:rPr>
              <w:t xml:space="preserve"> randomized controlled physical activity intervention among schools in China: the health legacy project of the 2nd world summer youth Olympic Games (YOG-Obesity study). Int J </w:t>
            </w:r>
            <w:proofErr w:type="spellStart"/>
            <w:r w:rsidRPr="000F44C5">
              <w:rPr>
                <w:rFonts w:ascii="Arial" w:eastAsia="Times New Roman" w:hAnsi="Arial" w:cs="Arial"/>
                <w:color w:val="000000"/>
                <w:sz w:val="14"/>
                <w:szCs w:val="14"/>
              </w:rPr>
              <w:t>Obes</w:t>
            </w:r>
            <w:proofErr w:type="spellEnd"/>
            <w:r w:rsidRPr="000F44C5">
              <w:rPr>
                <w:rFonts w:ascii="Arial" w:eastAsia="Times New Roman" w:hAnsi="Arial" w:cs="Arial"/>
                <w:color w:val="000000"/>
                <w:sz w:val="14"/>
                <w:szCs w:val="14"/>
              </w:rPr>
              <w:t>. 2018;42(4):625–33. [DOI: 10.1038/ijo.2017.243]</w:t>
            </w:r>
          </w:p>
        </w:tc>
        <w:tc>
          <w:tcPr>
            <w:tcW w:w="240" w:type="dxa"/>
            <w:tcBorders>
              <w:top w:val="nil"/>
              <w:left w:val="nil"/>
              <w:bottom w:val="single" w:sz="4" w:space="0" w:color="auto"/>
              <w:right w:val="single" w:sz="4" w:space="0" w:color="auto"/>
            </w:tcBorders>
            <w:noWrap/>
            <w:vAlign w:val="center"/>
            <w:hideMark/>
          </w:tcPr>
          <w:p w14:paraId="2E36FABB" w14:textId="77777777" w:rsidR="000F44C5" w:rsidRPr="000F44C5" w:rsidRDefault="000F44C5" w:rsidP="000F44C5">
            <w:pPr>
              <w:spacing w:after="0" w:line="240" w:lineRule="auto"/>
              <w:jc w:val="center"/>
              <w:rPr>
                <w:rFonts w:ascii="Arial" w:eastAsia="Times New Roman" w:hAnsi="Arial" w:cs="Arial"/>
                <w:color w:val="000000"/>
                <w:sz w:val="14"/>
                <w:szCs w:val="14"/>
              </w:rPr>
            </w:pPr>
            <w:r w:rsidRPr="000F44C5">
              <w:rPr>
                <w:rFonts w:ascii="Arial" w:eastAsia="Times New Roman" w:hAnsi="Arial" w:cs="Arial"/>
                <w:color w:val="000000"/>
                <w:sz w:val="14"/>
                <w:szCs w:val="14"/>
              </w:rPr>
              <w:t> </w:t>
            </w:r>
          </w:p>
        </w:tc>
        <w:tc>
          <w:tcPr>
            <w:tcW w:w="240" w:type="dxa"/>
            <w:tcBorders>
              <w:top w:val="nil"/>
              <w:left w:val="nil"/>
              <w:bottom w:val="single" w:sz="4" w:space="0" w:color="auto"/>
              <w:right w:val="single" w:sz="4" w:space="0" w:color="auto"/>
            </w:tcBorders>
            <w:noWrap/>
            <w:vAlign w:val="center"/>
            <w:hideMark/>
          </w:tcPr>
          <w:p w14:paraId="0E3DA809" w14:textId="77777777" w:rsidR="000F44C5" w:rsidRPr="000F44C5" w:rsidRDefault="000F44C5" w:rsidP="000F44C5">
            <w:pPr>
              <w:spacing w:after="0" w:line="240" w:lineRule="auto"/>
              <w:jc w:val="center"/>
              <w:rPr>
                <w:rFonts w:ascii="Arial" w:eastAsia="Times New Roman" w:hAnsi="Arial" w:cs="Arial"/>
                <w:color w:val="000000"/>
                <w:sz w:val="14"/>
                <w:szCs w:val="14"/>
              </w:rPr>
            </w:pPr>
            <w:r w:rsidRPr="000F44C5">
              <w:rPr>
                <w:rFonts w:ascii="Arial" w:eastAsia="Times New Roman" w:hAnsi="Arial" w:cs="Arial"/>
                <w:color w:val="000000"/>
                <w:sz w:val="14"/>
                <w:szCs w:val="14"/>
              </w:rPr>
              <w:t> </w:t>
            </w:r>
          </w:p>
        </w:tc>
        <w:tc>
          <w:tcPr>
            <w:tcW w:w="240" w:type="dxa"/>
            <w:tcBorders>
              <w:top w:val="nil"/>
              <w:left w:val="nil"/>
              <w:bottom w:val="single" w:sz="4" w:space="0" w:color="auto"/>
              <w:right w:val="single" w:sz="4" w:space="0" w:color="auto"/>
            </w:tcBorders>
            <w:noWrap/>
            <w:vAlign w:val="center"/>
            <w:hideMark/>
          </w:tcPr>
          <w:p w14:paraId="6E641B69" w14:textId="77777777" w:rsidR="000F44C5" w:rsidRPr="000F44C5" w:rsidRDefault="000F44C5" w:rsidP="000F44C5">
            <w:pPr>
              <w:spacing w:after="0" w:line="240" w:lineRule="auto"/>
              <w:jc w:val="center"/>
              <w:rPr>
                <w:rFonts w:ascii="Arial" w:eastAsia="Times New Roman" w:hAnsi="Arial" w:cs="Arial"/>
                <w:color w:val="000000"/>
                <w:sz w:val="14"/>
                <w:szCs w:val="14"/>
              </w:rPr>
            </w:pPr>
            <w:r w:rsidRPr="000F44C5">
              <w:rPr>
                <w:rFonts w:ascii="Arial" w:eastAsia="Times New Roman" w:hAnsi="Arial" w:cs="Arial"/>
                <w:color w:val="000000"/>
                <w:sz w:val="14"/>
                <w:szCs w:val="14"/>
              </w:rPr>
              <w:t> </w:t>
            </w:r>
          </w:p>
        </w:tc>
        <w:tc>
          <w:tcPr>
            <w:tcW w:w="240" w:type="dxa"/>
            <w:tcBorders>
              <w:top w:val="nil"/>
              <w:left w:val="nil"/>
              <w:bottom w:val="single" w:sz="4" w:space="0" w:color="auto"/>
              <w:right w:val="single" w:sz="4" w:space="0" w:color="auto"/>
            </w:tcBorders>
            <w:noWrap/>
            <w:vAlign w:val="center"/>
            <w:hideMark/>
          </w:tcPr>
          <w:p w14:paraId="117C898D" w14:textId="77777777" w:rsidR="000F44C5" w:rsidRPr="000F44C5" w:rsidRDefault="000F44C5" w:rsidP="000F44C5">
            <w:pPr>
              <w:spacing w:after="0" w:line="240" w:lineRule="auto"/>
              <w:jc w:val="center"/>
              <w:rPr>
                <w:rFonts w:ascii="Arial" w:eastAsia="Times New Roman" w:hAnsi="Arial" w:cs="Arial"/>
                <w:color w:val="000000"/>
                <w:sz w:val="14"/>
                <w:szCs w:val="14"/>
              </w:rPr>
            </w:pPr>
            <w:r w:rsidRPr="000F44C5">
              <w:rPr>
                <w:rFonts w:ascii="Arial" w:eastAsia="Times New Roman" w:hAnsi="Arial" w:cs="Arial"/>
                <w:color w:val="000000"/>
                <w:sz w:val="14"/>
                <w:szCs w:val="14"/>
              </w:rPr>
              <w:t> </w:t>
            </w:r>
          </w:p>
        </w:tc>
        <w:tc>
          <w:tcPr>
            <w:tcW w:w="240" w:type="dxa"/>
            <w:tcBorders>
              <w:top w:val="nil"/>
              <w:left w:val="nil"/>
              <w:bottom w:val="single" w:sz="4" w:space="0" w:color="auto"/>
              <w:right w:val="single" w:sz="4" w:space="0" w:color="auto"/>
            </w:tcBorders>
            <w:noWrap/>
            <w:vAlign w:val="center"/>
            <w:hideMark/>
          </w:tcPr>
          <w:p w14:paraId="71B5AA2E" w14:textId="77777777" w:rsidR="000F44C5" w:rsidRPr="000F44C5" w:rsidRDefault="000F44C5" w:rsidP="000F44C5">
            <w:pPr>
              <w:spacing w:after="0" w:line="240" w:lineRule="auto"/>
              <w:jc w:val="center"/>
              <w:rPr>
                <w:rFonts w:ascii="Arial" w:eastAsia="Times New Roman" w:hAnsi="Arial" w:cs="Arial"/>
                <w:color w:val="000000"/>
                <w:sz w:val="14"/>
                <w:szCs w:val="14"/>
              </w:rPr>
            </w:pPr>
            <w:r w:rsidRPr="000F44C5">
              <w:rPr>
                <w:rFonts w:ascii="Arial" w:eastAsia="Times New Roman" w:hAnsi="Arial" w:cs="Arial"/>
                <w:color w:val="000000"/>
                <w:sz w:val="14"/>
                <w:szCs w:val="14"/>
              </w:rPr>
              <w:t> </w:t>
            </w:r>
          </w:p>
        </w:tc>
        <w:tc>
          <w:tcPr>
            <w:tcW w:w="240" w:type="dxa"/>
            <w:tcBorders>
              <w:top w:val="single" w:sz="4" w:space="0" w:color="auto"/>
              <w:left w:val="single" w:sz="4" w:space="0" w:color="auto"/>
              <w:bottom w:val="single" w:sz="4" w:space="0" w:color="auto"/>
              <w:right w:val="single" w:sz="4" w:space="0" w:color="auto"/>
            </w:tcBorders>
            <w:shd w:val="clear" w:color="000000" w:fill="00B050"/>
            <w:noWrap/>
            <w:vAlign w:val="center"/>
            <w:hideMark/>
          </w:tcPr>
          <w:p w14:paraId="614E9D3F" w14:textId="77777777" w:rsidR="000F44C5" w:rsidRPr="000F44C5" w:rsidRDefault="000F44C5" w:rsidP="000F44C5">
            <w:pPr>
              <w:spacing w:after="0" w:line="240" w:lineRule="auto"/>
              <w:jc w:val="center"/>
              <w:rPr>
                <w:rFonts w:ascii="Arial" w:eastAsia="Times New Roman" w:hAnsi="Arial" w:cs="Arial"/>
                <w:color w:val="000000"/>
                <w:sz w:val="14"/>
                <w:szCs w:val="14"/>
              </w:rPr>
            </w:pPr>
            <w:r w:rsidRPr="000F44C5">
              <w:rPr>
                <w:rFonts w:ascii="Arial" w:eastAsia="Times New Roman" w:hAnsi="Arial" w:cs="Arial"/>
                <w:color w:val="000000"/>
                <w:sz w:val="14"/>
                <w:szCs w:val="14"/>
              </w:rPr>
              <w:t>1</w:t>
            </w:r>
          </w:p>
        </w:tc>
      </w:tr>
      <w:tr w:rsidR="000F44C5" w:rsidRPr="000F44C5" w14:paraId="561D9DF8" w14:textId="77777777" w:rsidTr="000F44C5">
        <w:trPr>
          <w:trHeight w:val="720"/>
        </w:trPr>
        <w:tc>
          <w:tcPr>
            <w:tcW w:w="2734" w:type="dxa"/>
            <w:tcBorders>
              <w:top w:val="nil"/>
              <w:left w:val="single" w:sz="4" w:space="0" w:color="auto"/>
              <w:bottom w:val="single" w:sz="4" w:space="0" w:color="auto"/>
              <w:right w:val="single" w:sz="4" w:space="0" w:color="auto"/>
            </w:tcBorders>
            <w:shd w:val="clear" w:color="000000" w:fill="FCE4D6"/>
            <w:noWrap/>
            <w:hideMark/>
          </w:tcPr>
          <w:p w14:paraId="56F0C072" w14:textId="77777777" w:rsidR="000F44C5" w:rsidRPr="000F44C5" w:rsidRDefault="000F44C5" w:rsidP="000F44C5">
            <w:pPr>
              <w:spacing w:after="0" w:line="240" w:lineRule="auto"/>
              <w:rPr>
                <w:rFonts w:ascii="Arial" w:eastAsia="Times New Roman" w:hAnsi="Arial" w:cs="Arial"/>
                <w:color w:val="000000"/>
                <w:sz w:val="14"/>
                <w:szCs w:val="14"/>
              </w:rPr>
            </w:pPr>
            <w:r w:rsidRPr="000F44C5">
              <w:rPr>
                <w:rFonts w:ascii="Arial" w:eastAsia="Times New Roman" w:hAnsi="Arial" w:cs="Arial"/>
                <w:color w:val="000000"/>
                <w:sz w:val="14"/>
                <w:szCs w:val="14"/>
              </w:rPr>
              <w:t>Warren 2003</w:t>
            </w:r>
          </w:p>
        </w:tc>
        <w:tc>
          <w:tcPr>
            <w:tcW w:w="3366" w:type="dxa"/>
            <w:tcBorders>
              <w:top w:val="nil"/>
              <w:left w:val="nil"/>
              <w:bottom w:val="single" w:sz="4" w:space="0" w:color="auto"/>
              <w:right w:val="single" w:sz="4" w:space="0" w:color="auto"/>
            </w:tcBorders>
            <w:shd w:val="clear" w:color="000000" w:fill="FCE4D6"/>
            <w:hideMark/>
          </w:tcPr>
          <w:p w14:paraId="6D13B7CB" w14:textId="77777777" w:rsidR="000F44C5" w:rsidRPr="000F44C5" w:rsidRDefault="000F44C5" w:rsidP="000F44C5">
            <w:pPr>
              <w:spacing w:after="0" w:line="240" w:lineRule="auto"/>
              <w:rPr>
                <w:rFonts w:ascii="Arial" w:eastAsia="Times New Roman" w:hAnsi="Arial" w:cs="Arial"/>
                <w:color w:val="000000"/>
                <w:sz w:val="14"/>
                <w:szCs w:val="14"/>
              </w:rPr>
            </w:pPr>
            <w:r w:rsidRPr="000F44C5">
              <w:rPr>
                <w:rFonts w:ascii="Arial" w:eastAsia="Times New Roman" w:hAnsi="Arial" w:cs="Arial"/>
                <w:color w:val="000000"/>
                <w:sz w:val="14"/>
                <w:szCs w:val="14"/>
              </w:rPr>
              <w:t xml:space="preserve">Warren JM, Henry CJ, Lightowler HJ, Bradshaw SM, </w:t>
            </w:r>
            <w:proofErr w:type="spellStart"/>
            <w:r w:rsidRPr="000F44C5">
              <w:rPr>
                <w:rFonts w:ascii="Arial" w:eastAsia="Times New Roman" w:hAnsi="Arial" w:cs="Arial"/>
                <w:color w:val="000000"/>
                <w:sz w:val="14"/>
                <w:szCs w:val="14"/>
              </w:rPr>
              <w:t>Perwaiz</w:t>
            </w:r>
            <w:proofErr w:type="spellEnd"/>
            <w:r w:rsidRPr="000F44C5">
              <w:rPr>
                <w:rFonts w:ascii="Arial" w:eastAsia="Times New Roman" w:hAnsi="Arial" w:cs="Arial"/>
                <w:color w:val="000000"/>
                <w:sz w:val="14"/>
                <w:szCs w:val="14"/>
              </w:rPr>
              <w:t xml:space="preserve"> S. Evaluation of a pilot school </w:t>
            </w:r>
            <w:proofErr w:type="spellStart"/>
            <w:r w:rsidRPr="000F44C5">
              <w:rPr>
                <w:rFonts w:ascii="Arial" w:eastAsia="Times New Roman" w:hAnsi="Arial" w:cs="Arial"/>
                <w:color w:val="000000"/>
                <w:sz w:val="14"/>
                <w:szCs w:val="14"/>
              </w:rPr>
              <w:t>programme</w:t>
            </w:r>
            <w:proofErr w:type="spellEnd"/>
            <w:r w:rsidRPr="000F44C5">
              <w:rPr>
                <w:rFonts w:ascii="Arial" w:eastAsia="Times New Roman" w:hAnsi="Arial" w:cs="Arial"/>
                <w:color w:val="000000"/>
                <w:sz w:val="14"/>
                <w:szCs w:val="14"/>
              </w:rPr>
              <w:t xml:space="preserve"> aimed at the prevention of obesity in children. Health </w:t>
            </w:r>
            <w:proofErr w:type="spellStart"/>
            <w:r w:rsidRPr="000F44C5">
              <w:rPr>
                <w:rFonts w:ascii="Arial" w:eastAsia="Times New Roman" w:hAnsi="Arial" w:cs="Arial"/>
                <w:color w:val="000000"/>
                <w:sz w:val="14"/>
                <w:szCs w:val="14"/>
              </w:rPr>
              <w:t>Promot</w:t>
            </w:r>
            <w:proofErr w:type="spellEnd"/>
            <w:r w:rsidRPr="000F44C5">
              <w:rPr>
                <w:rFonts w:ascii="Arial" w:eastAsia="Times New Roman" w:hAnsi="Arial" w:cs="Arial"/>
                <w:color w:val="000000"/>
                <w:sz w:val="14"/>
                <w:szCs w:val="14"/>
              </w:rPr>
              <w:t xml:space="preserve"> Int. 2003;18(4):287–96. [DOI: 10.1093/</w:t>
            </w:r>
            <w:proofErr w:type="spellStart"/>
            <w:r w:rsidRPr="000F44C5">
              <w:rPr>
                <w:rFonts w:ascii="Arial" w:eastAsia="Times New Roman" w:hAnsi="Arial" w:cs="Arial"/>
                <w:color w:val="000000"/>
                <w:sz w:val="14"/>
                <w:szCs w:val="14"/>
              </w:rPr>
              <w:t>heapro</w:t>
            </w:r>
            <w:proofErr w:type="spellEnd"/>
            <w:r w:rsidRPr="000F44C5">
              <w:rPr>
                <w:rFonts w:ascii="Arial" w:eastAsia="Times New Roman" w:hAnsi="Arial" w:cs="Arial"/>
                <w:color w:val="000000"/>
                <w:sz w:val="14"/>
                <w:szCs w:val="14"/>
              </w:rPr>
              <w:t>/dag402]</w:t>
            </w:r>
          </w:p>
        </w:tc>
        <w:tc>
          <w:tcPr>
            <w:tcW w:w="240" w:type="dxa"/>
            <w:tcBorders>
              <w:top w:val="nil"/>
              <w:left w:val="nil"/>
              <w:bottom w:val="single" w:sz="4" w:space="0" w:color="auto"/>
              <w:right w:val="single" w:sz="4" w:space="0" w:color="auto"/>
            </w:tcBorders>
            <w:noWrap/>
            <w:vAlign w:val="center"/>
            <w:hideMark/>
          </w:tcPr>
          <w:p w14:paraId="287ED38B" w14:textId="77777777" w:rsidR="000F44C5" w:rsidRPr="000F44C5" w:rsidRDefault="000F44C5" w:rsidP="000F44C5">
            <w:pPr>
              <w:spacing w:after="0" w:line="240" w:lineRule="auto"/>
              <w:jc w:val="center"/>
              <w:rPr>
                <w:rFonts w:ascii="Arial" w:eastAsia="Times New Roman" w:hAnsi="Arial" w:cs="Arial"/>
                <w:color w:val="000000"/>
                <w:sz w:val="14"/>
                <w:szCs w:val="14"/>
              </w:rPr>
            </w:pPr>
            <w:r w:rsidRPr="000F44C5">
              <w:rPr>
                <w:rFonts w:ascii="Arial" w:eastAsia="Times New Roman" w:hAnsi="Arial" w:cs="Arial"/>
                <w:color w:val="000000"/>
                <w:sz w:val="14"/>
                <w:szCs w:val="14"/>
              </w:rPr>
              <w:t> </w:t>
            </w:r>
          </w:p>
        </w:tc>
        <w:tc>
          <w:tcPr>
            <w:tcW w:w="240" w:type="dxa"/>
            <w:tcBorders>
              <w:top w:val="nil"/>
              <w:left w:val="nil"/>
              <w:bottom w:val="single" w:sz="4" w:space="0" w:color="auto"/>
              <w:right w:val="single" w:sz="4" w:space="0" w:color="auto"/>
            </w:tcBorders>
            <w:noWrap/>
            <w:vAlign w:val="center"/>
            <w:hideMark/>
          </w:tcPr>
          <w:p w14:paraId="24864B72" w14:textId="77777777" w:rsidR="000F44C5" w:rsidRPr="000F44C5" w:rsidRDefault="000F44C5" w:rsidP="000F44C5">
            <w:pPr>
              <w:spacing w:after="0" w:line="240" w:lineRule="auto"/>
              <w:jc w:val="center"/>
              <w:rPr>
                <w:rFonts w:ascii="Arial" w:eastAsia="Times New Roman" w:hAnsi="Arial" w:cs="Arial"/>
                <w:color w:val="000000"/>
                <w:sz w:val="14"/>
                <w:szCs w:val="14"/>
              </w:rPr>
            </w:pPr>
            <w:r w:rsidRPr="000F44C5">
              <w:rPr>
                <w:rFonts w:ascii="Arial" w:eastAsia="Times New Roman" w:hAnsi="Arial" w:cs="Arial"/>
                <w:color w:val="000000"/>
                <w:sz w:val="14"/>
                <w:szCs w:val="14"/>
              </w:rPr>
              <w:t> </w:t>
            </w:r>
          </w:p>
        </w:tc>
        <w:tc>
          <w:tcPr>
            <w:tcW w:w="240" w:type="dxa"/>
            <w:tcBorders>
              <w:top w:val="nil"/>
              <w:left w:val="nil"/>
              <w:bottom w:val="single" w:sz="4" w:space="0" w:color="auto"/>
              <w:right w:val="single" w:sz="4" w:space="0" w:color="auto"/>
            </w:tcBorders>
            <w:noWrap/>
            <w:vAlign w:val="center"/>
            <w:hideMark/>
          </w:tcPr>
          <w:p w14:paraId="4F0926FC" w14:textId="77777777" w:rsidR="000F44C5" w:rsidRPr="000F44C5" w:rsidRDefault="000F44C5" w:rsidP="000F44C5">
            <w:pPr>
              <w:spacing w:after="0" w:line="240" w:lineRule="auto"/>
              <w:jc w:val="center"/>
              <w:rPr>
                <w:rFonts w:ascii="Arial" w:eastAsia="Times New Roman" w:hAnsi="Arial" w:cs="Arial"/>
                <w:color w:val="000000"/>
                <w:sz w:val="14"/>
                <w:szCs w:val="14"/>
              </w:rPr>
            </w:pPr>
            <w:r w:rsidRPr="000F44C5">
              <w:rPr>
                <w:rFonts w:ascii="Arial" w:eastAsia="Times New Roman" w:hAnsi="Arial" w:cs="Arial"/>
                <w:color w:val="000000"/>
                <w:sz w:val="14"/>
                <w:szCs w:val="14"/>
              </w:rPr>
              <w:t> </w:t>
            </w:r>
          </w:p>
        </w:tc>
        <w:tc>
          <w:tcPr>
            <w:tcW w:w="240" w:type="dxa"/>
            <w:tcBorders>
              <w:top w:val="nil"/>
              <w:left w:val="nil"/>
              <w:bottom w:val="single" w:sz="4" w:space="0" w:color="auto"/>
              <w:right w:val="single" w:sz="4" w:space="0" w:color="auto"/>
            </w:tcBorders>
            <w:noWrap/>
            <w:vAlign w:val="center"/>
            <w:hideMark/>
          </w:tcPr>
          <w:p w14:paraId="2D2971D5" w14:textId="77777777" w:rsidR="000F44C5" w:rsidRPr="000F44C5" w:rsidRDefault="000F44C5" w:rsidP="000F44C5">
            <w:pPr>
              <w:spacing w:after="0" w:line="240" w:lineRule="auto"/>
              <w:jc w:val="center"/>
              <w:rPr>
                <w:rFonts w:ascii="Arial" w:eastAsia="Times New Roman" w:hAnsi="Arial" w:cs="Arial"/>
                <w:color w:val="000000"/>
                <w:sz w:val="14"/>
                <w:szCs w:val="14"/>
              </w:rPr>
            </w:pPr>
            <w:r w:rsidRPr="000F44C5">
              <w:rPr>
                <w:rFonts w:ascii="Arial" w:eastAsia="Times New Roman" w:hAnsi="Arial" w:cs="Arial"/>
                <w:color w:val="000000"/>
                <w:sz w:val="14"/>
                <w:szCs w:val="14"/>
              </w:rPr>
              <w:t> </w:t>
            </w:r>
          </w:p>
        </w:tc>
        <w:tc>
          <w:tcPr>
            <w:tcW w:w="240" w:type="dxa"/>
            <w:tcBorders>
              <w:top w:val="nil"/>
              <w:left w:val="nil"/>
              <w:bottom w:val="single" w:sz="4" w:space="0" w:color="auto"/>
              <w:right w:val="single" w:sz="4" w:space="0" w:color="auto"/>
            </w:tcBorders>
            <w:noWrap/>
            <w:vAlign w:val="center"/>
            <w:hideMark/>
          </w:tcPr>
          <w:p w14:paraId="2A00BB84" w14:textId="77777777" w:rsidR="000F44C5" w:rsidRPr="000F44C5" w:rsidRDefault="000F44C5" w:rsidP="000F44C5">
            <w:pPr>
              <w:spacing w:after="0" w:line="240" w:lineRule="auto"/>
              <w:jc w:val="center"/>
              <w:rPr>
                <w:rFonts w:ascii="Arial" w:eastAsia="Times New Roman" w:hAnsi="Arial" w:cs="Arial"/>
                <w:color w:val="000000"/>
                <w:sz w:val="14"/>
                <w:szCs w:val="14"/>
              </w:rPr>
            </w:pPr>
            <w:r w:rsidRPr="000F44C5">
              <w:rPr>
                <w:rFonts w:ascii="Arial" w:eastAsia="Times New Roman" w:hAnsi="Arial" w:cs="Arial"/>
                <w:color w:val="000000"/>
                <w:sz w:val="14"/>
                <w:szCs w:val="14"/>
              </w:rPr>
              <w:t> </w:t>
            </w:r>
          </w:p>
        </w:tc>
        <w:tc>
          <w:tcPr>
            <w:tcW w:w="240" w:type="dxa"/>
            <w:tcBorders>
              <w:top w:val="single" w:sz="4" w:space="0" w:color="auto"/>
              <w:left w:val="single" w:sz="4" w:space="0" w:color="auto"/>
              <w:bottom w:val="single" w:sz="4" w:space="0" w:color="auto"/>
              <w:right w:val="single" w:sz="4" w:space="0" w:color="auto"/>
            </w:tcBorders>
            <w:shd w:val="clear" w:color="000000" w:fill="00B050"/>
            <w:noWrap/>
            <w:vAlign w:val="center"/>
            <w:hideMark/>
          </w:tcPr>
          <w:p w14:paraId="79268733" w14:textId="77777777" w:rsidR="000F44C5" w:rsidRPr="000F44C5" w:rsidRDefault="000F44C5" w:rsidP="000F44C5">
            <w:pPr>
              <w:spacing w:after="0" w:line="240" w:lineRule="auto"/>
              <w:jc w:val="center"/>
              <w:rPr>
                <w:rFonts w:ascii="Arial" w:eastAsia="Times New Roman" w:hAnsi="Arial" w:cs="Arial"/>
                <w:color w:val="000000"/>
                <w:sz w:val="14"/>
                <w:szCs w:val="14"/>
              </w:rPr>
            </w:pPr>
            <w:r w:rsidRPr="000F44C5">
              <w:rPr>
                <w:rFonts w:ascii="Arial" w:eastAsia="Times New Roman" w:hAnsi="Arial" w:cs="Arial"/>
                <w:color w:val="000000"/>
                <w:sz w:val="14"/>
                <w:szCs w:val="14"/>
              </w:rPr>
              <w:t>1</w:t>
            </w:r>
          </w:p>
        </w:tc>
      </w:tr>
      <w:tr w:rsidR="000F44C5" w:rsidRPr="000F44C5" w14:paraId="557AA9E8" w14:textId="77777777" w:rsidTr="000F44C5">
        <w:trPr>
          <w:trHeight w:val="720"/>
        </w:trPr>
        <w:tc>
          <w:tcPr>
            <w:tcW w:w="2734" w:type="dxa"/>
            <w:tcBorders>
              <w:top w:val="nil"/>
              <w:left w:val="single" w:sz="4" w:space="0" w:color="auto"/>
              <w:bottom w:val="single" w:sz="4" w:space="0" w:color="auto"/>
              <w:right w:val="single" w:sz="4" w:space="0" w:color="auto"/>
            </w:tcBorders>
            <w:shd w:val="clear" w:color="000000" w:fill="FCE4D6"/>
            <w:noWrap/>
            <w:hideMark/>
          </w:tcPr>
          <w:p w14:paraId="49422968" w14:textId="77777777" w:rsidR="000F44C5" w:rsidRPr="000F44C5" w:rsidRDefault="000F44C5" w:rsidP="000F44C5">
            <w:pPr>
              <w:spacing w:after="0" w:line="240" w:lineRule="auto"/>
              <w:rPr>
                <w:rFonts w:ascii="Arial" w:eastAsia="Times New Roman" w:hAnsi="Arial" w:cs="Arial"/>
                <w:color w:val="000000"/>
                <w:sz w:val="14"/>
                <w:szCs w:val="14"/>
              </w:rPr>
            </w:pPr>
            <w:r w:rsidRPr="000F44C5">
              <w:rPr>
                <w:rFonts w:ascii="Arial" w:eastAsia="Times New Roman" w:hAnsi="Arial" w:cs="Arial"/>
                <w:color w:val="000000"/>
                <w:sz w:val="14"/>
                <w:szCs w:val="14"/>
              </w:rPr>
              <w:t>Wendel 2016</w:t>
            </w:r>
          </w:p>
        </w:tc>
        <w:tc>
          <w:tcPr>
            <w:tcW w:w="3366" w:type="dxa"/>
            <w:tcBorders>
              <w:top w:val="nil"/>
              <w:left w:val="nil"/>
              <w:bottom w:val="single" w:sz="4" w:space="0" w:color="auto"/>
              <w:right w:val="single" w:sz="4" w:space="0" w:color="auto"/>
            </w:tcBorders>
            <w:shd w:val="clear" w:color="000000" w:fill="FCE4D6"/>
            <w:hideMark/>
          </w:tcPr>
          <w:p w14:paraId="0A3B4D5B" w14:textId="77777777" w:rsidR="000F44C5" w:rsidRPr="000F44C5" w:rsidRDefault="000F44C5" w:rsidP="000F44C5">
            <w:pPr>
              <w:spacing w:after="0" w:line="240" w:lineRule="auto"/>
              <w:rPr>
                <w:rFonts w:ascii="Arial" w:eastAsia="Times New Roman" w:hAnsi="Arial" w:cs="Arial"/>
                <w:color w:val="000000"/>
                <w:sz w:val="14"/>
                <w:szCs w:val="14"/>
              </w:rPr>
            </w:pPr>
            <w:r w:rsidRPr="000F44C5">
              <w:rPr>
                <w:rFonts w:ascii="Arial" w:eastAsia="Times New Roman" w:hAnsi="Arial" w:cs="Arial"/>
                <w:color w:val="000000"/>
                <w:sz w:val="14"/>
                <w:szCs w:val="14"/>
              </w:rPr>
              <w:t>Wendel ML, Benden ME, Zhao H, Jeffrey C. Stand-biased versus seated classrooms and childhood obesity: a randomized experiment in Texas. Am J Public Health. 2016;106(10):1849–54. [DOI: 10.2105/AJPH.2016.303323]</w:t>
            </w:r>
          </w:p>
        </w:tc>
        <w:tc>
          <w:tcPr>
            <w:tcW w:w="240" w:type="dxa"/>
            <w:tcBorders>
              <w:top w:val="nil"/>
              <w:left w:val="nil"/>
              <w:bottom w:val="single" w:sz="4" w:space="0" w:color="auto"/>
              <w:right w:val="single" w:sz="4" w:space="0" w:color="auto"/>
            </w:tcBorders>
            <w:noWrap/>
            <w:vAlign w:val="center"/>
            <w:hideMark/>
          </w:tcPr>
          <w:p w14:paraId="201355FB" w14:textId="77777777" w:rsidR="000F44C5" w:rsidRPr="000F44C5" w:rsidRDefault="000F44C5" w:rsidP="000F44C5">
            <w:pPr>
              <w:spacing w:after="0" w:line="240" w:lineRule="auto"/>
              <w:jc w:val="center"/>
              <w:rPr>
                <w:rFonts w:ascii="Arial" w:eastAsia="Times New Roman" w:hAnsi="Arial" w:cs="Arial"/>
                <w:color w:val="000000"/>
                <w:sz w:val="14"/>
                <w:szCs w:val="14"/>
              </w:rPr>
            </w:pPr>
            <w:r w:rsidRPr="000F44C5">
              <w:rPr>
                <w:rFonts w:ascii="Arial" w:eastAsia="Times New Roman" w:hAnsi="Arial" w:cs="Arial"/>
                <w:color w:val="000000"/>
                <w:sz w:val="14"/>
                <w:szCs w:val="14"/>
              </w:rPr>
              <w:t> </w:t>
            </w:r>
          </w:p>
        </w:tc>
        <w:tc>
          <w:tcPr>
            <w:tcW w:w="240" w:type="dxa"/>
            <w:tcBorders>
              <w:top w:val="nil"/>
              <w:left w:val="nil"/>
              <w:bottom w:val="single" w:sz="4" w:space="0" w:color="auto"/>
              <w:right w:val="single" w:sz="4" w:space="0" w:color="auto"/>
            </w:tcBorders>
            <w:noWrap/>
            <w:vAlign w:val="center"/>
            <w:hideMark/>
          </w:tcPr>
          <w:p w14:paraId="20D64152" w14:textId="77777777" w:rsidR="000F44C5" w:rsidRPr="000F44C5" w:rsidRDefault="000F44C5" w:rsidP="000F44C5">
            <w:pPr>
              <w:spacing w:after="0" w:line="240" w:lineRule="auto"/>
              <w:jc w:val="center"/>
              <w:rPr>
                <w:rFonts w:ascii="Arial" w:eastAsia="Times New Roman" w:hAnsi="Arial" w:cs="Arial"/>
                <w:color w:val="000000"/>
                <w:sz w:val="14"/>
                <w:szCs w:val="14"/>
              </w:rPr>
            </w:pPr>
            <w:r w:rsidRPr="000F44C5">
              <w:rPr>
                <w:rFonts w:ascii="Arial" w:eastAsia="Times New Roman" w:hAnsi="Arial" w:cs="Arial"/>
                <w:color w:val="000000"/>
                <w:sz w:val="14"/>
                <w:szCs w:val="14"/>
              </w:rPr>
              <w:t> </w:t>
            </w:r>
          </w:p>
        </w:tc>
        <w:tc>
          <w:tcPr>
            <w:tcW w:w="240" w:type="dxa"/>
            <w:tcBorders>
              <w:top w:val="nil"/>
              <w:left w:val="nil"/>
              <w:bottom w:val="single" w:sz="4" w:space="0" w:color="auto"/>
              <w:right w:val="single" w:sz="4" w:space="0" w:color="auto"/>
            </w:tcBorders>
            <w:noWrap/>
            <w:vAlign w:val="center"/>
            <w:hideMark/>
          </w:tcPr>
          <w:p w14:paraId="5694B709" w14:textId="77777777" w:rsidR="000F44C5" w:rsidRPr="000F44C5" w:rsidRDefault="000F44C5" w:rsidP="000F44C5">
            <w:pPr>
              <w:spacing w:after="0" w:line="240" w:lineRule="auto"/>
              <w:jc w:val="center"/>
              <w:rPr>
                <w:rFonts w:ascii="Arial" w:eastAsia="Times New Roman" w:hAnsi="Arial" w:cs="Arial"/>
                <w:color w:val="000000"/>
                <w:sz w:val="14"/>
                <w:szCs w:val="14"/>
              </w:rPr>
            </w:pPr>
            <w:r w:rsidRPr="000F44C5">
              <w:rPr>
                <w:rFonts w:ascii="Arial" w:eastAsia="Times New Roman" w:hAnsi="Arial" w:cs="Arial"/>
                <w:color w:val="000000"/>
                <w:sz w:val="14"/>
                <w:szCs w:val="14"/>
              </w:rPr>
              <w:t> </w:t>
            </w:r>
          </w:p>
        </w:tc>
        <w:tc>
          <w:tcPr>
            <w:tcW w:w="240" w:type="dxa"/>
            <w:tcBorders>
              <w:top w:val="nil"/>
              <w:left w:val="nil"/>
              <w:bottom w:val="single" w:sz="4" w:space="0" w:color="auto"/>
              <w:right w:val="single" w:sz="4" w:space="0" w:color="auto"/>
            </w:tcBorders>
            <w:noWrap/>
            <w:vAlign w:val="center"/>
            <w:hideMark/>
          </w:tcPr>
          <w:p w14:paraId="223EC2B7" w14:textId="77777777" w:rsidR="000F44C5" w:rsidRPr="000F44C5" w:rsidRDefault="000F44C5" w:rsidP="000F44C5">
            <w:pPr>
              <w:spacing w:after="0" w:line="240" w:lineRule="auto"/>
              <w:jc w:val="center"/>
              <w:rPr>
                <w:rFonts w:ascii="Arial" w:eastAsia="Times New Roman" w:hAnsi="Arial" w:cs="Arial"/>
                <w:color w:val="000000"/>
                <w:sz w:val="14"/>
                <w:szCs w:val="14"/>
              </w:rPr>
            </w:pPr>
            <w:r w:rsidRPr="000F44C5">
              <w:rPr>
                <w:rFonts w:ascii="Arial" w:eastAsia="Times New Roman" w:hAnsi="Arial" w:cs="Arial"/>
                <w:color w:val="000000"/>
                <w:sz w:val="14"/>
                <w:szCs w:val="14"/>
              </w:rPr>
              <w:t> </w:t>
            </w:r>
          </w:p>
        </w:tc>
        <w:tc>
          <w:tcPr>
            <w:tcW w:w="240" w:type="dxa"/>
            <w:tcBorders>
              <w:top w:val="nil"/>
              <w:left w:val="nil"/>
              <w:bottom w:val="single" w:sz="4" w:space="0" w:color="auto"/>
              <w:right w:val="single" w:sz="4" w:space="0" w:color="auto"/>
            </w:tcBorders>
            <w:noWrap/>
            <w:vAlign w:val="center"/>
            <w:hideMark/>
          </w:tcPr>
          <w:p w14:paraId="5CC0B647" w14:textId="77777777" w:rsidR="000F44C5" w:rsidRPr="000F44C5" w:rsidRDefault="000F44C5" w:rsidP="000F44C5">
            <w:pPr>
              <w:spacing w:after="0" w:line="240" w:lineRule="auto"/>
              <w:jc w:val="center"/>
              <w:rPr>
                <w:rFonts w:ascii="Arial" w:eastAsia="Times New Roman" w:hAnsi="Arial" w:cs="Arial"/>
                <w:color w:val="000000"/>
                <w:sz w:val="14"/>
                <w:szCs w:val="14"/>
              </w:rPr>
            </w:pPr>
            <w:r w:rsidRPr="000F44C5">
              <w:rPr>
                <w:rFonts w:ascii="Arial" w:eastAsia="Times New Roman" w:hAnsi="Arial" w:cs="Arial"/>
                <w:color w:val="000000"/>
                <w:sz w:val="14"/>
                <w:szCs w:val="14"/>
              </w:rPr>
              <w:t> </w:t>
            </w:r>
          </w:p>
        </w:tc>
        <w:tc>
          <w:tcPr>
            <w:tcW w:w="240" w:type="dxa"/>
            <w:tcBorders>
              <w:top w:val="single" w:sz="4" w:space="0" w:color="auto"/>
              <w:left w:val="single" w:sz="4" w:space="0" w:color="auto"/>
              <w:bottom w:val="single" w:sz="4" w:space="0" w:color="auto"/>
              <w:right w:val="single" w:sz="4" w:space="0" w:color="auto"/>
            </w:tcBorders>
            <w:shd w:val="clear" w:color="000000" w:fill="00B050"/>
            <w:noWrap/>
            <w:vAlign w:val="center"/>
            <w:hideMark/>
          </w:tcPr>
          <w:p w14:paraId="681DACCA" w14:textId="77777777" w:rsidR="000F44C5" w:rsidRPr="000F44C5" w:rsidRDefault="000F44C5" w:rsidP="000F44C5">
            <w:pPr>
              <w:spacing w:after="0" w:line="240" w:lineRule="auto"/>
              <w:jc w:val="center"/>
              <w:rPr>
                <w:rFonts w:ascii="Arial" w:eastAsia="Times New Roman" w:hAnsi="Arial" w:cs="Arial"/>
                <w:color w:val="000000"/>
                <w:sz w:val="14"/>
                <w:szCs w:val="14"/>
              </w:rPr>
            </w:pPr>
            <w:r w:rsidRPr="000F44C5">
              <w:rPr>
                <w:rFonts w:ascii="Arial" w:eastAsia="Times New Roman" w:hAnsi="Arial" w:cs="Arial"/>
                <w:color w:val="000000"/>
                <w:sz w:val="14"/>
                <w:szCs w:val="14"/>
              </w:rPr>
              <w:t>1</w:t>
            </w:r>
          </w:p>
        </w:tc>
      </w:tr>
      <w:tr w:rsidR="000F44C5" w:rsidRPr="000F44C5" w14:paraId="55D20FB5" w14:textId="77777777" w:rsidTr="000F44C5">
        <w:trPr>
          <w:trHeight w:val="720"/>
        </w:trPr>
        <w:tc>
          <w:tcPr>
            <w:tcW w:w="2734" w:type="dxa"/>
            <w:tcBorders>
              <w:top w:val="nil"/>
              <w:left w:val="single" w:sz="4" w:space="0" w:color="auto"/>
              <w:bottom w:val="single" w:sz="4" w:space="0" w:color="auto"/>
              <w:right w:val="single" w:sz="4" w:space="0" w:color="auto"/>
            </w:tcBorders>
            <w:shd w:val="clear" w:color="000000" w:fill="FCE4D6"/>
            <w:noWrap/>
            <w:hideMark/>
          </w:tcPr>
          <w:p w14:paraId="5DD51208" w14:textId="77777777" w:rsidR="000F44C5" w:rsidRPr="000F44C5" w:rsidRDefault="000F44C5" w:rsidP="000F44C5">
            <w:pPr>
              <w:spacing w:after="0" w:line="240" w:lineRule="auto"/>
              <w:rPr>
                <w:rFonts w:ascii="Arial" w:eastAsia="Times New Roman" w:hAnsi="Arial" w:cs="Arial"/>
                <w:color w:val="000000"/>
                <w:sz w:val="14"/>
                <w:szCs w:val="14"/>
              </w:rPr>
            </w:pPr>
            <w:r w:rsidRPr="000F44C5">
              <w:rPr>
                <w:rFonts w:ascii="Arial" w:eastAsia="Times New Roman" w:hAnsi="Arial" w:cs="Arial"/>
                <w:color w:val="000000"/>
                <w:sz w:val="14"/>
                <w:szCs w:val="14"/>
              </w:rPr>
              <w:t>White 2019</w:t>
            </w:r>
          </w:p>
        </w:tc>
        <w:tc>
          <w:tcPr>
            <w:tcW w:w="3366" w:type="dxa"/>
            <w:tcBorders>
              <w:top w:val="nil"/>
              <w:left w:val="nil"/>
              <w:bottom w:val="single" w:sz="4" w:space="0" w:color="auto"/>
              <w:right w:val="single" w:sz="4" w:space="0" w:color="auto"/>
            </w:tcBorders>
            <w:shd w:val="clear" w:color="000000" w:fill="FCE4D6"/>
            <w:hideMark/>
          </w:tcPr>
          <w:p w14:paraId="52219432" w14:textId="77777777" w:rsidR="000F44C5" w:rsidRPr="000F44C5" w:rsidRDefault="000F44C5" w:rsidP="000F44C5">
            <w:pPr>
              <w:spacing w:after="0" w:line="240" w:lineRule="auto"/>
              <w:rPr>
                <w:rFonts w:ascii="Arial" w:eastAsia="Times New Roman" w:hAnsi="Arial" w:cs="Arial"/>
                <w:color w:val="000000"/>
                <w:sz w:val="14"/>
                <w:szCs w:val="14"/>
              </w:rPr>
            </w:pPr>
            <w:r w:rsidRPr="000F44C5">
              <w:rPr>
                <w:rFonts w:ascii="Arial" w:eastAsia="Times New Roman" w:hAnsi="Arial" w:cs="Arial"/>
                <w:color w:val="000000"/>
                <w:sz w:val="14"/>
                <w:szCs w:val="14"/>
              </w:rPr>
              <w:t xml:space="preserve">White AA, Colby SE, Franzen-Castle L, </w:t>
            </w:r>
            <w:proofErr w:type="spellStart"/>
            <w:r w:rsidRPr="000F44C5">
              <w:rPr>
                <w:rFonts w:ascii="Arial" w:eastAsia="Times New Roman" w:hAnsi="Arial" w:cs="Arial"/>
                <w:color w:val="000000"/>
                <w:sz w:val="14"/>
                <w:szCs w:val="14"/>
              </w:rPr>
              <w:t>Kattelmann</w:t>
            </w:r>
            <w:proofErr w:type="spellEnd"/>
            <w:r w:rsidRPr="000F44C5">
              <w:rPr>
                <w:rFonts w:ascii="Arial" w:eastAsia="Times New Roman" w:hAnsi="Arial" w:cs="Arial"/>
                <w:color w:val="000000"/>
                <w:sz w:val="14"/>
                <w:szCs w:val="14"/>
              </w:rPr>
              <w:t xml:space="preserve"> KK, Olfert MD, Gould TA, et al. The </w:t>
            </w:r>
            <w:proofErr w:type="spellStart"/>
            <w:r w:rsidRPr="000F44C5">
              <w:rPr>
                <w:rFonts w:ascii="Arial" w:eastAsia="Times New Roman" w:hAnsi="Arial" w:cs="Arial"/>
                <w:color w:val="000000"/>
                <w:sz w:val="14"/>
                <w:szCs w:val="14"/>
              </w:rPr>
              <w:t>iCook</w:t>
            </w:r>
            <w:proofErr w:type="spellEnd"/>
            <w:r w:rsidRPr="000F44C5">
              <w:rPr>
                <w:rFonts w:ascii="Arial" w:eastAsia="Times New Roman" w:hAnsi="Arial" w:cs="Arial"/>
                <w:color w:val="000000"/>
                <w:sz w:val="14"/>
                <w:szCs w:val="14"/>
              </w:rPr>
              <w:t xml:space="preserve"> 4-H Study: an intervention and dissemination test of a youth/adult out-of-school program. J </w:t>
            </w:r>
            <w:proofErr w:type="spellStart"/>
            <w:r w:rsidRPr="000F44C5">
              <w:rPr>
                <w:rFonts w:ascii="Arial" w:eastAsia="Times New Roman" w:hAnsi="Arial" w:cs="Arial"/>
                <w:color w:val="000000"/>
                <w:sz w:val="14"/>
                <w:szCs w:val="14"/>
              </w:rPr>
              <w:t>Nutr</w:t>
            </w:r>
            <w:proofErr w:type="spellEnd"/>
            <w:r w:rsidRPr="000F44C5">
              <w:rPr>
                <w:rFonts w:ascii="Arial" w:eastAsia="Times New Roman" w:hAnsi="Arial" w:cs="Arial"/>
                <w:color w:val="000000"/>
                <w:sz w:val="14"/>
                <w:szCs w:val="14"/>
              </w:rPr>
              <w:t xml:space="preserve"> Educ </w:t>
            </w:r>
            <w:proofErr w:type="spellStart"/>
            <w:r w:rsidRPr="000F44C5">
              <w:rPr>
                <w:rFonts w:ascii="Arial" w:eastAsia="Times New Roman" w:hAnsi="Arial" w:cs="Arial"/>
                <w:color w:val="000000"/>
                <w:sz w:val="14"/>
                <w:szCs w:val="14"/>
              </w:rPr>
              <w:t>Behav</w:t>
            </w:r>
            <w:proofErr w:type="spellEnd"/>
            <w:r w:rsidRPr="000F44C5">
              <w:rPr>
                <w:rFonts w:ascii="Arial" w:eastAsia="Times New Roman" w:hAnsi="Arial" w:cs="Arial"/>
                <w:color w:val="000000"/>
                <w:sz w:val="14"/>
                <w:szCs w:val="14"/>
              </w:rPr>
              <w:t>. 2019;51(3S</w:t>
            </w:r>
            <w:proofErr w:type="gramStart"/>
            <w:r w:rsidRPr="000F44C5">
              <w:rPr>
                <w:rFonts w:ascii="Arial" w:eastAsia="Times New Roman" w:hAnsi="Arial" w:cs="Arial"/>
                <w:color w:val="000000"/>
                <w:sz w:val="14"/>
                <w:szCs w:val="14"/>
              </w:rPr>
              <w:t>):S</w:t>
            </w:r>
            <w:proofErr w:type="gramEnd"/>
            <w:r w:rsidRPr="000F44C5">
              <w:rPr>
                <w:rFonts w:ascii="Arial" w:eastAsia="Times New Roman" w:hAnsi="Arial" w:cs="Arial"/>
                <w:color w:val="000000"/>
                <w:sz w:val="14"/>
                <w:szCs w:val="14"/>
              </w:rPr>
              <w:t>2–20. [DOI: 10.1016/j.jneb.2018.11.012]</w:t>
            </w:r>
          </w:p>
        </w:tc>
        <w:tc>
          <w:tcPr>
            <w:tcW w:w="240" w:type="dxa"/>
            <w:tcBorders>
              <w:top w:val="nil"/>
              <w:left w:val="nil"/>
              <w:bottom w:val="single" w:sz="4" w:space="0" w:color="auto"/>
              <w:right w:val="single" w:sz="4" w:space="0" w:color="auto"/>
            </w:tcBorders>
            <w:noWrap/>
            <w:vAlign w:val="center"/>
            <w:hideMark/>
          </w:tcPr>
          <w:p w14:paraId="6D3F3374" w14:textId="77777777" w:rsidR="000F44C5" w:rsidRPr="000F44C5" w:rsidRDefault="000F44C5" w:rsidP="000F44C5">
            <w:pPr>
              <w:spacing w:after="0" w:line="240" w:lineRule="auto"/>
              <w:jc w:val="center"/>
              <w:rPr>
                <w:rFonts w:ascii="Arial" w:eastAsia="Times New Roman" w:hAnsi="Arial" w:cs="Arial"/>
                <w:color w:val="000000"/>
                <w:sz w:val="14"/>
                <w:szCs w:val="14"/>
              </w:rPr>
            </w:pPr>
            <w:r w:rsidRPr="000F44C5">
              <w:rPr>
                <w:rFonts w:ascii="Arial" w:eastAsia="Times New Roman" w:hAnsi="Arial" w:cs="Arial"/>
                <w:color w:val="000000"/>
                <w:sz w:val="14"/>
                <w:szCs w:val="14"/>
              </w:rPr>
              <w:t> </w:t>
            </w:r>
          </w:p>
        </w:tc>
        <w:tc>
          <w:tcPr>
            <w:tcW w:w="240" w:type="dxa"/>
            <w:tcBorders>
              <w:top w:val="nil"/>
              <w:left w:val="nil"/>
              <w:bottom w:val="single" w:sz="4" w:space="0" w:color="auto"/>
              <w:right w:val="single" w:sz="4" w:space="0" w:color="auto"/>
            </w:tcBorders>
            <w:noWrap/>
            <w:vAlign w:val="center"/>
            <w:hideMark/>
          </w:tcPr>
          <w:p w14:paraId="2CA5DB8F" w14:textId="77777777" w:rsidR="000F44C5" w:rsidRPr="000F44C5" w:rsidRDefault="000F44C5" w:rsidP="000F44C5">
            <w:pPr>
              <w:spacing w:after="0" w:line="240" w:lineRule="auto"/>
              <w:jc w:val="center"/>
              <w:rPr>
                <w:rFonts w:ascii="Arial" w:eastAsia="Times New Roman" w:hAnsi="Arial" w:cs="Arial"/>
                <w:color w:val="000000"/>
                <w:sz w:val="14"/>
                <w:szCs w:val="14"/>
              </w:rPr>
            </w:pPr>
            <w:r w:rsidRPr="000F44C5">
              <w:rPr>
                <w:rFonts w:ascii="Arial" w:eastAsia="Times New Roman" w:hAnsi="Arial" w:cs="Arial"/>
                <w:color w:val="000000"/>
                <w:sz w:val="14"/>
                <w:szCs w:val="14"/>
              </w:rPr>
              <w:t> </w:t>
            </w:r>
          </w:p>
        </w:tc>
        <w:tc>
          <w:tcPr>
            <w:tcW w:w="240" w:type="dxa"/>
            <w:tcBorders>
              <w:top w:val="nil"/>
              <w:left w:val="nil"/>
              <w:bottom w:val="single" w:sz="4" w:space="0" w:color="auto"/>
              <w:right w:val="single" w:sz="4" w:space="0" w:color="auto"/>
            </w:tcBorders>
            <w:noWrap/>
            <w:vAlign w:val="center"/>
            <w:hideMark/>
          </w:tcPr>
          <w:p w14:paraId="71E4BE82" w14:textId="77777777" w:rsidR="000F44C5" w:rsidRPr="000F44C5" w:rsidRDefault="000F44C5" w:rsidP="000F44C5">
            <w:pPr>
              <w:spacing w:after="0" w:line="240" w:lineRule="auto"/>
              <w:jc w:val="center"/>
              <w:rPr>
                <w:rFonts w:ascii="Arial" w:eastAsia="Times New Roman" w:hAnsi="Arial" w:cs="Arial"/>
                <w:color w:val="000000"/>
                <w:sz w:val="14"/>
                <w:szCs w:val="14"/>
              </w:rPr>
            </w:pPr>
            <w:r w:rsidRPr="000F44C5">
              <w:rPr>
                <w:rFonts w:ascii="Arial" w:eastAsia="Times New Roman" w:hAnsi="Arial" w:cs="Arial"/>
                <w:color w:val="000000"/>
                <w:sz w:val="14"/>
                <w:szCs w:val="14"/>
              </w:rPr>
              <w:t> </w:t>
            </w:r>
          </w:p>
        </w:tc>
        <w:tc>
          <w:tcPr>
            <w:tcW w:w="240" w:type="dxa"/>
            <w:tcBorders>
              <w:top w:val="nil"/>
              <w:left w:val="nil"/>
              <w:bottom w:val="single" w:sz="4" w:space="0" w:color="auto"/>
              <w:right w:val="single" w:sz="4" w:space="0" w:color="auto"/>
            </w:tcBorders>
            <w:noWrap/>
            <w:vAlign w:val="center"/>
            <w:hideMark/>
          </w:tcPr>
          <w:p w14:paraId="6F6D7EF4" w14:textId="77777777" w:rsidR="000F44C5" w:rsidRPr="000F44C5" w:rsidRDefault="000F44C5" w:rsidP="000F44C5">
            <w:pPr>
              <w:spacing w:after="0" w:line="240" w:lineRule="auto"/>
              <w:jc w:val="center"/>
              <w:rPr>
                <w:rFonts w:ascii="Arial" w:eastAsia="Times New Roman" w:hAnsi="Arial" w:cs="Arial"/>
                <w:color w:val="000000"/>
                <w:sz w:val="14"/>
                <w:szCs w:val="14"/>
              </w:rPr>
            </w:pPr>
            <w:r w:rsidRPr="000F44C5">
              <w:rPr>
                <w:rFonts w:ascii="Arial" w:eastAsia="Times New Roman" w:hAnsi="Arial" w:cs="Arial"/>
                <w:color w:val="000000"/>
                <w:sz w:val="14"/>
                <w:szCs w:val="14"/>
              </w:rPr>
              <w:t> </w:t>
            </w:r>
          </w:p>
        </w:tc>
        <w:tc>
          <w:tcPr>
            <w:tcW w:w="240" w:type="dxa"/>
            <w:tcBorders>
              <w:top w:val="nil"/>
              <w:left w:val="nil"/>
              <w:bottom w:val="single" w:sz="4" w:space="0" w:color="auto"/>
              <w:right w:val="single" w:sz="4" w:space="0" w:color="auto"/>
            </w:tcBorders>
            <w:noWrap/>
            <w:vAlign w:val="center"/>
            <w:hideMark/>
          </w:tcPr>
          <w:p w14:paraId="56AC4F0D" w14:textId="77777777" w:rsidR="000F44C5" w:rsidRPr="000F44C5" w:rsidRDefault="000F44C5" w:rsidP="000F44C5">
            <w:pPr>
              <w:spacing w:after="0" w:line="240" w:lineRule="auto"/>
              <w:jc w:val="center"/>
              <w:rPr>
                <w:rFonts w:ascii="Arial" w:eastAsia="Times New Roman" w:hAnsi="Arial" w:cs="Arial"/>
                <w:color w:val="000000"/>
                <w:sz w:val="14"/>
                <w:szCs w:val="14"/>
              </w:rPr>
            </w:pPr>
            <w:r w:rsidRPr="000F44C5">
              <w:rPr>
                <w:rFonts w:ascii="Arial" w:eastAsia="Times New Roman" w:hAnsi="Arial" w:cs="Arial"/>
                <w:color w:val="000000"/>
                <w:sz w:val="14"/>
                <w:szCs w:val="14"/>
              </w:rPr>
              <w:t> </w:t>
            </w:r>
          </w:p>
        </w:tc>
        <w:tc>
          <w:tcPr>
            <w:tcW w:w="240" w:type="dxa"/>
            <w:tcBorders>
              <w:top w:val="single" w:sz="4" w:space="0" w:color="auto"/>
              <w:left w:val="single" w:sz="4" w:space="0" w:color="auto"/>
              <w:bottom w:val="single" w:sz="4" w:space="0" w:color="auto"/>
              <w:right w:val="single" w:sz="4" w:space="0" w:color="auto"/>
            </w:tcBorders>
            <w:shd w:val="clear" w:color="000000" w:fill="00B050"/>
            <w:noWrap/>
            <w:vAlign w:val="center"/>
            <w:hideMark/>
          </w:tcPr>
          <w:p w14:paraId="2B617BAB" w14:textId="77777777" w:rsidR="000F44C5" w:rsidRPr="000F44C5" w:rsidRDefault="000F44C5" w:rsidP="000F44C5">
            <w:pPr>
              <w:spacing w:after="0" w:line="240" w:lineRule="auto"/>
              <w:jc w:val="center"/>
              <w:rPr>
                <w:rFonts w:ascii="Arial" w:eastAsia="Times New Roman" w:hAnsi="Arial" w:cs="Arial"/>
                <w:color w:val="000000"/>
                <w:sz w:val="14"/>
                <w:szCs w:val="14"/>
              </w:rPr>
            </w:pPr>
            <w:r w:rsidRPr="000F44C5">
              <w:rPr>
                <w:rFonts w:ascii="Arial" w:eastAsia="Times New Roman" w:hAnsi="Arial" w:cs="Arial"/>
                <w:color w:val="000000"/>
                <w:sz w:val="14"/>
                <w:szCs w:val="14"/>
              </w:rPr>
              <w:t>1</w:t>
            </w:r>
          </w:p>
        </w:tc>
      </w:tr>
      <w:tr w:rsidR="000F44C5" w:rsidRPr="000F44C5" w14:paraId="6AC83894" w14:textId="77777777" w:rsidTr="000F44C5">
        <w:trPr>
          <w:trHeight w:val="900"/>
        </w:trPr>
        <w:tc>
          <w:tcPr>
            <w:tcW w:w="2734" w:type="dxa"/>
            <w:tcBorders>
              <w:top w:val="nil"/>
              <w:left w:val="single" w:sz="4" w:space="0" w:color="auto"/>
              <w:bottom w:val="single" w:sz="4" w:space="0" w:color="auto"/>
              <w:right w:val="single" w:sz="4" w:space="0" w:color="auto"/>
            </w:tcBorders>
            <w:shd w:val="clear" w:color="000000" w:fill="FCE4D6"/>
            <w:noWrap/>
            <w:hideMark/>
          </w:tcPr>
          <w:p w14:paraId="76B1829E" w14:textId="77777777" w:rsidR="000F44C5" w:rsidRPr="000F44C5" w:rsidRDefault="000F44C5" w:rsidP="000F44C5">
            <w:pPr>
              <w:spacing w:after="0" w:line="240" w:lineRule="auto"/>
              <w:rPr>
                <w:rFonts w:ascii="Arial" w:eastAsia="Times New Roman" w:hAnsi="Arial" w:cs="Arial"/>
                <w:color w:val="000000"/>
                <w:sz w:val="14"/>
                <w:szCs w:val="14"/>
              </w:rPr>
            </w:pPr>
            <w:r w:rsidRPr="000F44C5">
              <w:rPr>
                <w:rFonts w:ascii="Arial" w:eastAsia="Times New Roman" w:hAnsi="Arial" w:cs="Arial"/>
                <w:color w:val="000000"/>
                <w:sz w:val="14"/>
                <w:szCs w:val="14"/>
              </w:rPr>
              <w:t>Williamson 2012</w:t>
            </w:r>
          </w:p>
        </w:tc>
        <w:tc>
          <w:tcPr>
            <w:tcW w:w="3366" w:type="dxa"/>
            <w:tcBorders>
              <w:top w:val="nil"/>
              <w:left w:val="nil"/>
              <w:bottom w:val="single" w:sz="4" w:space="0" w:color="auto"/>
              <w:right w:val="single" w:sz="4" w:space="0" w:color="auto"/>
            </w:tcBorders>
            <w:shd w:val="clear" w:color="000000" w:fill="FCE4D6"/>
            <w:hideMark/>
          </w:tcPr>
          <w:p w14:paraId="12ECEEDF" w14:textId="77777777" w:rsidR="000F44C5" w:rsidRPr="000F44C5" w:rsidRDefault="000F44C5" w:rsidP="000F44C5">
            <w:pPr>
              <w:spacing w:after="0" w:line="240" w:lineRule="auto"/>
              <w:rPr>
                <w:rFonts w:ascii="Arial" w:eastAsia="Times New Roman" w:hAnsi="Arial" w:cs="Arial"/>
                <w:color w:val="000000"/>
                <w:sz w:val="14"/>
                <w:szCs w:val="14"/>
              </w:rPr>
            </w:pPr>
            <w:r w:rsidRPr="000F44C5">
              <w:rPr>
                <w:rFonts w:ascii="Arial" w:eastAsia="Times New Roman" w:hAnsi="Arial" w:cs="Arial"/>
                <w:color w:val="000000"/>
                <w:sz w:val="14"/>
                <w:szCs w:val="14"/>
              </w:rPr>
              <w:t>Williamson DA, Champagne CM, Harsha DW, Han H, Martin CK, Newton RL Jr, et al. Effect of an environmental school-based obesity prevention program on changes in body fat and body weight: a randomized trial. Obesity. 2012;20(8):1653–61. [DOI: 10.1038/oby.2012.60]</w:t>
            </w:r>
          </w:p>
        </w:tc>
        <w:tc>
          <w:tcPr>
            <w:tcW w:w="240" w:type="dxa"/>
            <w:tcBorders>
              <w:top w:val="nil"/>
              <w:left w:val="nil"/>
              <w:bottom w:val="single" w:sz="4" w:space="0" w:color="auto"/>
              <w:right w:val="single" w:sz="4" w:space="0" w:color="auto"/>
            </w:tcBorders>
            <w:noWrap/>
            <w:vAlign w:val="center"/>
            <w:hideMark/>
          </w:tcPr>
          <w:p w14:paraId="2694A413" w14:textId="77777777" w:rsidR="000F44C5" w:rsidRPr="000F44C5" w:rsidRDefault="000F44C5" w:rsidP="000F44C5">
            <w:pPr>
              <w:spacing w:after="0" w:line="240" w:lineRule="auto"/>
              <w:jc w:val="center"/>
              <w:rPr>
                <w:rFonts w:ascii="Arial" w:eastAsia="Times New Roman" w:hAnsi="Arial" w:cs="Arial"/>
                <w:color w:val="000000"/>
                <w:sz w:val="14"/>
                <w:szCs w:val="14"/>
              </w:rPr>
            </w:pPr>
            <w:r w:rsidRPr="000F44C5">
              <w:rPr>
                <w:rFonts w:ascii="Arial" w:eastAsia="Times New Roman" w:hAnsi="Arial" w:cs="Arial"/>
                <w:color w:val="000000"/>
                <w:sz w:val="14"/>
                <w:szCs w:val="14"/>
              </w:rPr>
              <w:t> </w:t>
            </w:r>
          </w:p>
        </w:tc>
        <w:tc>
          <w:tcPr>
            <w:tcW w:w="240" w:type="dxa"/>
            <w:tcBorders>
              <w:top w:val="nil"/>
              <w:left w:val="nil"/>
              <w:bottom w:val="single" w:sz="4" w:space="0" w:color="auto"/>
              <w:right w:val="single" w:sz="4" w:space="0" w:color="auto"/>
            </w:tcBorders>
            <w:noWrap/>
            <w:vAlign w:val="center"/>
            <w:hideMark/>
          </w:tcPr>
          <w:p w14:paraId="2F67362F" w14:textId="77777777" w:rsidR="000F44C5" w:rsidRPr="000F44C5" w:rsidRDefault="000F44C5" w:rsidP="000F44C5">
            <w:pPr>
              <w:spacing w:after="0" w:line="240" w:lineRule="auto"/>
              <w:jc w:val="center"/>
              <w:rPr>
                <w:rFonts w:ascii="Arial" w:eastAsia="Times New Roman" w:hAnsi="Arial" w:cs="Arial"/>
                <w:color w:val="000000"/>
                <w:sz w:val="14"/>
                <w:szCs w:val="14"/>
              </w:rPr>
            </w:pPr>
            <w:r w:rsidRPr="000F44C5">
              <w:rPr>
                <w:rFonts w:ascii="Arial" w:eastAsia="Times New Roman" w:hAnsi="Arial" w:cs="Arial"/>
                <w:color w:val="000000"/>
                <w:sz w:val="14"/>
                <w:szCs w:val="14"/>
              </w:rPr>
              <w:t> </w:t>
            </w:r>
          </w:p>
        </w:tc>
        <w:tc>
          <w:tcPr>
            <w:tcW w:w="240" w:type="dxa"/>
            <w:tcBorders>
              <w:top w:val="nil"/>
              <w:left w:val="nil"/>
              <w:bottom w:val="single" w:sz="4" w:space="0" w:color="auto"/>
              <w:right w:val="single" w:sz="4" w:space="0" w:color="auto"/>
            </w:tcBorders>
            <w:noWrap/>
            <w:vAlign w:val="center"/>
            <w:hideMark/>
          </w:tcPr>
          <w:p w14:paraId="25967547" w14:textId="77777777" w:rsidR="000F44C5" w:rsidRPr="000F44C5" w:rsidRDefault="000F44C5" w:rsidP="000F44C5">
            <w:pPr>
              <w:spacing w:after="0" w:line="240" w:lineRule="auto"/>
              <w:jc w:val="center"/>
              <w:rPr>
                <w:rFonts w:ascii="Arial" w:eastAsia="Times New Roman" w:hAnsi="Arial" w:cs="Arial"/>
                <w:color w:val="000000"/>
                <w:sz w:val="14"/>
                <w:szCs w:val="14"/>
              </w:rPr>
            </w:pPr>
            <w:r w:rsidRPr="000F44C5">
              <w:rPr>
                <w:rFonts w:ascii="Arial" w:eastAsia="Times New Roman" w:hAnsi="Arial" w:cs="Arial"/>
                <w:color w:val="000000"/>
                <w:sz w:val="14"/>
                <w:szCs w:val="14"/>
              </w:rPr>
              <w:t> </w:t>
            </w:r>
          </w:p>
        </w:tc>
        <w:tc>
          <w:tcPr>
            <w:tcW w:w="240" w:type="dxa"/>
            <w:tcBorders>
              <w:top w:val="nil"/>
              <w:left w:val="nil"/>
              <w:bottom w:val="single" w:sz="4" w:space="0" w:color="auto"/>
              <w:right w:val="single" w:sz="4" w:space="0" w:color="auto"/>
            </w:tcBorders>
            <w:noWrap/>
            <w:vAlign w:val="center"/>
            <w:hideMark/>
          </w:tcPr>
          <w:p w14:paraId="181DF438" w14:textId="77777777" w:rsidR="000F44C5" w:rsidRPr="000F44C5" w:rsidRDefault="000F44C5" w:rsidP="000F44C5">
            <w:pPr>
              <w:spacing w:after="0" w:line="240" w:lineRule="auto"/>
              <w:jc w:val="center"/>
              <w:rPr>
                <w:rFonts w:ascii="Arial" w:eastAsia="Times New Roman" w:hAnsi="Arial" w:cs="Arial"/>
                <w:color w:val="000000"/>
                <w:sz w:val="14"/>
                <w:szCs w:val="14"/>
              </w:rPr>
            </w:pPr>
            <w:r w:rsidRPr="000F44C5">
              <w:rPr>
                <w:rFonts w:ascii="Arial" w:eastAsia="Times New Roman" w:hAnsi="Arial" w:cs="Arial"/>
                <w:color w:val="000000"/>
                <w:sz w:val="14"/>
                <w:szCs w:val="14"/>
              </w:rPr>
              <w:t> </w:t>
            </w:r>
          </w:p>
        </w:tc>
        <w:tc>
          <w:tcPr>
            <w:tcW w:w="240" w:type="dxa"/>
            <w:tcBorders>
              <w:top w:val="nil"/>
              <w:left w:val="nil"/>
              <w:bottom w:val="single" w:sz="4" w:space="0" w:color="auto"/>
              <w:right w:val="single" w:sz="4" w:space="0" w:color="auto"/>
            </w:tcBorders>
            <w:noWrap/>
            <w:vAlign w:val="center"/>
            <w:hideMark/>
          </w:tcPr>
          <w:p w14:paraId="502ED080" w14:textId="77777777" w:rsidR="000F44C5" w:rsidRPr="000F44C5" w:rsidRDefault="000F44C5" w:rsidP="000F44C5">
            <w:pPr>
              <w:spacing w:after="0" w:line="240" w:lineRule="auto"/>
              <w:jc w:val="center"/>
              <w:rPr>
                <w:rFonts w:ascii="Arial" w:eastAsia="Times New Roman" w:hAnsi="Arial" w:cs="Arial"/>
                <w:color w:val="000000"/>
                <w:sz w:val="14"/>
                <w:szCs w:val="14"/>
              </w:rPr>
            </w:pPr>
            <w:r w:rsidRPr="000F44C5">
              <w:rPr>
                <w:rFonts w:ascii="Arial" w:eastAsia="Times New Roman" w:hAnsi="Arial" w:cs="Arial"/>
                <w:color w:val="000000"/>
                <w:sz w:val="14"/>
                <w:szCs w:val="14"/>
              </w:rPr>
              <w:t> </w:t>
            </w:r>
          </w:p>
        </w:tc>
        <w:tc>
          <w:tcPr>
            <w:tcW w:w="240" w:type="dxa"/>
            <w:tcBorders>
              <w:top w:val="single" w:sz="4" w:space="0" w:color="auto"/>
              <w:left w:val="single" w:sz="4" w:space="0" w:color="auto"/>
              <w:bottom w:val="single" w:sz="4" w:space="0" w:color="auto"/>
              <w:right w:val="single" w:sz="4" w:space="0" w:color="auto"/>
            </w:tcBorders>
            <w:shd w:val="clear" w:color="000000" w:fill="00B050"/>
            <w:noWrap/>
            <w:vAlign w:val="center"/>
            <w:hideMark/>
          </w:tcPr>
          <w:p w14:paraId="2F019545" w14:textId="77777777" w:rsidR="000F44C5" w:rsidRPr="000F44C5" w:rsidRDefault="000F44C5" w:rsidP="000F44C5">
            <w:pPr>
              <w:spacing w:after="0" w:line="240" w:lineRule="auto"/>
              <w:jc w:val="center"/>
              <w:rPr>
                <w:rFonts w:ascii="Arial" w:eastAsia="Times New Roman" w:hAnsi="Arial" w:cs="Arial"/>
                <w:color w:val="000000"/>
                <w:sz w:val="14"/>
                <w:szCs w:val="14"/>
              </w:rPr>
            </w:pPr>
            <w:r w:rsidRPr="000F44C5">
              <w:rPr>
                <w:rFonts w:ascii="Arial" w:eastAsia="Times New Roman" w:hAnsi="Arial" w:cs="Arial"/>
                <w:color w:val="000000"/>
                <w:sz w:val="14"/>
                <w:szCs w:val="14"/>
              </w:rPr>
              <w:t>1</w:t>
            </w:r>
          </w:p>
        </w:tc>
      </w:tr>
      <w:tr w:rsidR="000F44C5" w:rsidRPr="000F44C5" w14:paraId="0BF4F1A4" w14:textId="77777777" w:rsidTr="000F44C5">
        <w:trPr>
          <w:trHeight w:val="540"/>
        </w:trPr>
        <w:tc>
          <w:tcPr>
            <w:tcW w:w="2734" w:type="dxa"/>
            <w:tcBorders>
              <w:top w:val="nil"/>
              <w:left w:val="single" w:sz="4" w:space="0" w:color="auto"/>
              <w:bottom w:val="single" w:sz="4" w:space="0" w:color="auto"/>
              <w:right w:val="single" w:sz="4" w:space="0" w:color="auto"/>
            </w:tcBorders>
            <w:shd w:val="clear" w:color="000000" w:fill="FCE4D6"/>
            <w:noWrap/>
            <w:hideMark/>
          </w:tcPr>
          <w:p w14:paraId="1E2F6EAB" w14:textId="77777777" w:rsidR="000F44C5" w:rsidRPr="000F44C5" w:rsidRDefault="000F44C5" w:rsidP="000F44C5">
            <w:pPr>
              <w:spacing w:after="0" w:line="240" w:lineRule="auto"/>
              <w:rPr>
                <w:rFonts w:ascii="Arial" w:eastAsia="Times New Roman" w:hAnsi="Arial" w:cs="Arial"/>
                <w:color w:val="000000"/>
                <w:sz w:val="14"/>
                <w:szCs w:val="14"/>
              </w:rPr>
            </w:pPr>
            <w:r w:rsidRPr="000F44C5">
              <w:rPr>
                <w:rFonts w:ascii="Arial" w:eastAsia="Times New Roman" w:hAnsi="Arial" w:cs="Arial"/>
                <w:color w:val="000000"/>
                <w:sz w:val="14"/>
                <w:szCs w:val="14"/>
              </w:rPr>
              <w:t>Yin 2012</w:t>
            </w:r>
          </w:p>
        </w:tc>
        <w:tc>
          <w:tcPr>
            <w:tcW w:w="3366" w:type="dxa"/>
            <w:tcBorders>
              <w:top w:val="nil"/>
              <w:left w:val="nil"/>
              <w:bottom w:val="single" w:sz="4" w:space="0" w:color="auto"/>
              <w:right w:val="single" w:sz="4" w:space="0" w:color="auto"/>
            </w:tcBorders>
            <w:shd w:val="clear" w:color="000000" w:fill="FCE4D6"/>
            <w:hideMark/>
          </w:tcPr>
          <w:p w14:paraId="1CB554FD" w14:textId="77777777" w:rsidR="000F44C5" w:rsidRPr="000F44C5" w:rsidRDefault="000F44C5" w:rsidP="000F44C5">
            <w:pPr>
              <w:spacing w:after="0" w:line="240" w:lineRule="auto"/>
              <w:rPr>
                <w:rFonts w:ascii="Arial" w:eastAsia="Times New Roman" w:hAnsi="Arial" w:cs="Arial"/>
                <w:color w:val="000000"/>
                <w:sz w:val="14"/>
                <w:szCs w:val="14"/>
              </w:rPr>
            </w:pPr>
            <w:r w:rsidRPr="000F44C5">
              <w:rPr>
                <w:rFonts w:ascii="Arial" w:eastAsia="Times New Roman" w:hAnsi="Arial" w:cs="Arial"/>
                <w:color w:val="000000"/>
                <w:sz w:val="14"/>
                <w:szCs w:val="14"/>
              </w:rPr>
              <w:t>Yin Z, Yin Z. The impact of a 3-year after-school obesity prevention program in elementary school children. Childhood Obesity. 2012;8(1):60–70. [DOI: 10.1089/chi.2011.0085]</w:t>
            </w:r>
          </w:p>
        </w:tc>
        <w:tc>
          <w:tcPr>
            <w:tcW w:w="240" w:type="dxa"/>
            <w:tcBorders>
              <w:top w:val="nil"/>
              <w:left w:val="nil"/>
              <w:bottom w:val="single" w:sz="4" w:space="0" w:color="auto"/>
              <w:right w:val="single" w:sz="4" w:space="0" w:color="auto"/>
            </w:tcBorders>
            <w:noWrap/>
            <w:vAlign w:val="center"/>
            <w:hideMark/>
          </w:tcPr>
          <w:p w14:paraId="738A3098" w14:textId="77777777" w:rsidR="000F44C5" w:rsidRPr="000F44C5" w:rsidRDefault="000F44C5" w:rsidP="000F44C5">
            <w:pPr>
              <w:spacing w:after="0" w:line="240" w:lineRule="auto"/>
              <w:jc w:val="center"/>
              <w:rPr>
                <w:rFonts w:ascii="Arial" w:eastAsia="Times New Roman" w:hAnsi="Arial" w:cs="Arial"/>
                <w:color w:val="000000"/>
                <w:sz w:val="14"/>
                <w:szCs w:val="14"/>
              </w:rPr>
            </w:pPr>
            <w:r w:rsidRPr="000F44C5">
              <w:rPr>
                <w:rFonts w:ascii="Arial" w:eastAsia="Times New Roman" w:hAnsi="Arial" w:cs="Arial"/>
                <w:color w:val="000000"/>
                <w:sz w:val="14"/>
                <w:szCs w:val="14"/>
              </w:rPr>
              <w:t> </w:t>
            </w:r>
          </w:p>
        </w:tc>
        <w:tc>
          <w:tcPr>
            <w:tcW w:w="240" w:type="dxa"/>
            <w:tcBorders>
              <w:top w:val="nil"/>
              <w:left w:val="nil"/>
              <w:bottom w:val="single" w:sz="4" w:space="0" w:color="auto"/>
              <w:right w:val="single" w:sz="4" w:space="0" w:color="auto"/>
            </w:tcBorders>
            <w:noWrap/>
            <w:vAlign w:val="center"/>
            <w:hideMark/>
          </w:tcPr>
          <w:p w14:paraId="17772A63" w14:textId="77777777" w:rsidR="000F44C5" w:rsidRPr="000F44C5" w:rsidRDefault="000F44C5" w:rsidP="000F44C5">
            <w:pPr>
              <w:spacing w:after="0" w:line="240" w:lineRule="auto"/>
              <w:jc w:val="center"/>
              <w:rPr>
                <w:rFonts w:ascii="Arial" w:eastAsia="Times New Roman" w:hAnsi="Arial" w:cs="Arial"/>
                <w:color w:val="000000"/>
                <w:sz w:val="14"/>
                <w:szCs w:val="14"/>
              </w:rPr>
            </w:pPr>
            <w:r w:rsidRPr="000F44C5">
              <w:rPr>
                <w:rFonts w:ascii="Arial" w:eastAsia="Times New Roman" w:hAnsi="Arial" w:cs="Arial"/>
                <w:color w:val="000000"/>
                <w:sz w:val="14"/>
                <w:szCs w:val="14"/>
              </w:rPr>
              <w:t> </w:t>
            </w:r>
          </w:p>
        </w:tc>
        <w:tc>
          <w:tcPr>
            <w:tcW w:w="240" w:type="dxa"/>
            <w:tcBorders>
              <w:top w:val="nil"/>
              <w:left w:val="nil"/>
              <w:bottom w:val="single" w:sz="4" w:space="0" w:color="auto"/>
              <w:right w:val="single" w:sz="4" w:space="0" w:color="auto"/>
            </w:tcBorders>
            <w:noWrap/>
            <w:vAlign w:val="center"/>
            <w:hideMark/>
          </w:tcPr>
          <w:p w14:paraId="51A1D27C" w14:textId="77777777" w:rsidR="000F44C5" w:rsidRPr="000F44C5" w:rsidRDefault="000F44C5" w:rsidP="000F44C5">
            <w:pPr>
              <w:spacing w:after="0" w:line="240" w:lineRule="auto"/>
              <w:jc w:val="center"/>
              <w:rPr>
                <w:rFonts w:ascii="Arial" w:eastAsia="Times New Roman" w:hAnsi="Arial" w:cs="Arial"/>
                <w:color w:val="000000"/>
                <w:sz w:val="14"/>
                <w:szCs w:val="14"/>
              </w:rPr>
            </w:pPr>
            <w:r w:rsidRPr="000F44C5">
              <w:rPr>
                <w:rFonts w:ascii="Arial" w:eastAsia="Times New Roman" w:hAnsi="Arial" w:cs="Arial"/>
                <w:color w:val="000000"/>
                <w:sz w:val="14"/>
                <w:szCs w:val="14"/>
              </w:rPr>
              <w:t> </w:t>
            </w:r>
          </w:p>
        </w:tc>
        <w:tc>
          <w:tcPr>
            <w:tcW w:w="240" w:type="dxa"/>
            <w:tcBorders>
              <w:top w:val="nil"/>
              <w:left w:val="nil"/>
              <w:bottom w:val="single" w:sz="4" w:space="0" w:color="auto"/>
              <w:right w:val="single" w:sz="4" w:space="0" w:color="auto"/>
            </w:tcBorders>
            <w:noWrap/>
            <w:vAlign w:val="center"/>
            <w:hideMark/>
          </w:tcPr>
          <w:p w14:paraId="4814B391" w14:textId="77777777" w:rsidR="000F44C5" w:rsidRPr="000F44C5" w:rsidRDefault="000F44C5" w:rsidP="000F44C5">
            <w:pPr>
              <w:spacing w:after="0" w:line="240" w:lineRule="auto"/>
              <w:jc w:val="center"/>
              <w:rPr>
                <w:rFonts w:ascii="Arial" w:eastAsia="Times New Roman" w:hAnsi="Arial" w:cs="Arial"/>
                <w:color w:val="000000"/>
                <w:sz w:val="14"/>
                <w:szCs w:val="14"/>
              </w:rPr>
            </w:pPr>
            <w:r w:rsidRPr="000F44C5">
              <w:rPr>
                <w:rFonts w:ascii="Arial" w:eastAsia="Times New Roman" w:hAnsi="Arial" w:cs="Arial"/>
                <w:color w:val="000000"/>
                <w:sz w:val="14"/>
                <w:szCs w:val="14"/>
              </w:rPr>
              <w:t> </w:t>
            </w:r>
          </w:p>
        </w:tc>
        <w:tc>
          <w:tcPr>
            <w:tcW w:w="240" w:type="dxa"/>
            <w:tcBorders>
              <w:top w:val="nil"/>
              <w:left w:val="nil"/>
              <w:bottom w:val="single" w:sz="4" w:space="0" w:color="auto"/>
              <w:right w:val="single" w:sz="4" w:space="0" w:color="auto"/>
            </w:tcBorders>
            <w:noWrap/>
            <w:vAlign w:val="center"/>
            <w:hideMark/>
          </w:tcPr>
          <w:p w14:paraId="5D399751" w14:textId="77777777" w:rsidR="000F44C5" w:rsidRPr="000F44C5" w:rsidRDefault="000F44C5" w:rsidP="000F44C5">
            <w:pPr>
              <w:spacing w:after="0" w:line="240" w:lineRule="auto"/>
              <w:jc w:val="center"/>
              <w:rPr>
                <w:rFonts w:ascii="Arial" w:eastAsia="Times New Roman" w:hAnsi="Arial" w:cs="Arial"/>
                <w:color w:val="000000"/>
                <w:sz w:val="14"/>
                <w:szCs w:val="14"/>
              </w:rPr>
            </w:pPr>
            <w:r w:rsidRPr="000F44C5">
              <w:rPr>
                <w:rFonts w:ascii="Arial" w:eastAsia="Times New Roman" w:hAnsi="Arial" w:cs="Arial"/>
                <w:color w:val="000000"/>
                <w:sz w:val="14"/>
                <w:szCs w:val="14"/>
              </w:rPr>
              <w:t> </w:t>
            </w:r>
          </w:p>
        </w:tc>
        <w:tc>
          <w:tcPr>
            <w:tcW w:w="240" w:type="dxa"/>
            <w:tcBorders>
              <w:top w:val="single" w:sz="4" w:space="0" w:color="auto"/>
              <w:left w:val="single" w:sz="4" w:space="0" w:color="auto"/>
              <w:bottom w:val="single" w:sz="4" w:space="0" w:color="auto"/>
              <w:right w:val="single" w:sz="4" w:space="0" w:color="auto"/>
            </w:tcBorders>
            <w:shd w:val="clear" w:color="000000" w:fill="00B050"/>
            <w:noWrap/>
            <w:vAlign w:val="center"/>
            <w:hideMark/>
          </w:tcPr>
          <w:p w14:paraId="056EEFDF" w14:textId="77777777" w:rsidR="000F44C5" w:rsidRPr="000F44C5" w:rsidRDefault="000F44C5" w:rsidP="000F44C5">
            <w:pPr>
              <w:spacing w:after="0" w:line="240" w:lineRule="auto"/>
              <w:jc w:val="center"/>
              <w:rPr>
                <w:rFonts w:ascii="Arial" w:eastAsia="Times New Roman" w:hAnsi="Arial" w:cs="Arial"/>
                <w:color w:val="000000"/>
                <w:sz w:val="14"/>
                <w:szCs w:val="14"/>
              </w:rPr>
            </w:pPr>
            <w:r w:rsidRPr="000F44C5">
              <w:rPr>
                <w:rFonts w:ascii="Arial" w:eastAsia="Times New Roman" w:hAnsi="Arial" w:cs="Arial"/>
                <w:color w:val="000000"/>
                <w:sz w:val="14"/>
                <w:szCs w:val="14"/>
              </w:rPr>
              <w:t>1</w:t>
            </w:r>
          </w:p>
        </w:tc>
      </w:tr>
      <w:tr w:rsidR="000F44C5" w:rsidRPr="000F44C5" w14:paraId="0EF10FAA" w14:textId="77777777" w:rsidTr="000F44C5">
        <w:trPr>
          <w:trHeight w:val="720"/>
        </w:trPr>
        <w:tc>
          <w:tcPr>
            <w:tcW w:w="2734" w:type="dxa"/>
            <w:tcBorders>
              <w:top w:val="nil"/>
              <w:left w:val="single" w:sz="4" w:space="0" w:color="auto"/>
              <w:bottom w:val="single" w:sz="4" w:space="0" w:color="auto"/>
              <w:right w:val="single" w:sz="4" w:space="0" w:color="auto"/>
            </w:tcBorders>
            <w:shd w:val="clear" w:color="000000" w:fill="FCE4D6"/>
            <w:noWrap/>
            <w:hideMark/>
          </w:tcPr>
          <w:p w14:paraId="4EE6D9D3" w14:textId="77777777" w:rsidR="000F44C5" w:rsidRPr="000F44C5" w:rsidRDefault="000F44C5" w:rsidP="000F44C5">
            <w:pPr>
              <w:spacing w:after="0" w:line="240" w:lineRule="auto"/>
              <w:rPr>
                <w:rFonts w:ascii="Arial" w:eastAsia="Times New Roman" w:hAnsi="Arial" w:cs="Arial"/>
                <w:color w:val="000000"/>
                <w:sz w:val="14"/>
                <w:szCs w:val="14"/>
              </w:rPr>
            </w:pPr>
            <w:r w:rsidRPr="000F44C5">
              <w:rPr>
                <w:rFonts w:ascii="Arial" w:eastAsia="Times New Roman" w:hAnsi="Arial" w:cs="Arial"/>
                <w:color w:val="000000"/>
                <w:sz w:val="14"/>
                <w:szCs w:val="14"/>
              </w:rPr>
              <w:t>Zota 2016</w:t>
            </w:r>
          </w:p>
        </w:tc>
        <w:tc>
          <w:tcPr>
            <w:tcW w:w="3366" w:type="dxa"/>
            <w:tcBorders>
              <w:top w:val="nil"/>
              <w:left w:val="nil"/>
              <w:bottom w:val="single" w:sz="4" w:space="0" w:color="auto"/>
              <w:right w:val="single" w:sz="4" w:space="0" w:color="auto"/>
            </w:tcBorders>
            <w:shd w:val="clear" w:color="000000" w:fill="FCE4D6"/>
            <w:hideMark/>
          </w:tcPr>
          <w:p w14:paraId="093F44CE" w14:textId="77777777" w:rsidR="000F44C5" w:rsidRPr="000F44C5" w:rsidRDefault="000F44C5" w:rsidP="000F44C5">
            <w:pPr>
              <w:spacing w:after="0" w:line="240" w:lineRule="auto"/>
              <w:rPr>
                <w:rFonts w:ascii="Arial" w:eastAsia="Times New Roman" w:hAnsi="Arial" w:cs="Arial"/>
                <w:color w:val="000000"/>
                <w:sz w:val="14"/>
                <w:szCs w:val="14"/>
              </w:rPr>
            </w:pPr>
            <w:proofErr w:type="spellStart"/>
            <w:r w:rsidRPr="000F44C5">
              <w:rPr>
                <w:rFonts w:ascii="Arial" w:eastAsia="Times New Roman" w:hAnsi="Arial" w:cs="Arial"/>
                <w:color w:val="000000"/>
                <w:sz w:val="14"/>
                <w:szCs w:val="14"/>
                <w:lang w:val="es-ES"/>
              </w:rPr>
              <w:t>Zota</w:t>
            </w:r>
            <w:proofErr w:type="spellEnd"/>
            <w:r w:rsidRPr="000F44C5">
              <w:rPr>
                <w:rFonts w:ascii="Arial" w:eastAsia="Times New Roman" w:hAnsi="Arial" w:cs="Arial"/>
                <w:color w:val="000000"/>
                <w:sz w:val="14"/>
                <w:szCs w:val="14"/>
                <w:lang w:val="es-ES"/>
              </w:rPr>
              <w:t xml:space="preserve"> D, Dalma A, </w:t>
            </w:r>
            <w:proofErr w:type="spellStart"/>
            <w:r w:rsidRPr="000F44C5">
              <w:rPr>
                <w:rFonts w:ascii="Arial" w:eastAsia="Times New Roman" w:hAnsi="Arial" w:cs="Arial"/>
                <w:color w:val="000000"/>
                <w:sz w:val="14"/>
                <w:szCs w:val="14"/>
                <w:lang w:val="es-ES"/>
              </w:rPr>
              <w:t>Petralias</w:t>
            </w:r>
            <w:proofErr w:type="spellEnd"/>
            <w:r w:rsidRPr="000F44C5">
              <w:rPr>
                <w:rFonts w:ascii="Arial" w:eastAsia="Times New Roman" w:hAnsi="Arial" w:cs="Arial"/>
                <w:color w:val="000000"/>
                <w:sz w:val="14"/>
                <w:szCs w:val="14"/>
                <w:lang w:val="es-ES"/>
              </w:rPr>
              <w:t xml:space="preserve"> A, </w:t>
            </w:r>
            <w:proofErr w:type="spellStart"/>
            <w:r w:rsidRPr="000F44C5">
              <w:rPr>
                <w:rFonts w:ascii="Arial" w:eastAsia="Times New Roman" w:hAnsi="Arial" w:cs="Arial"/>
                <w:color w:val="000000"/>
                <w:sz w:val="14"/>
                <w:szCs w:val="14"/>
                <w:lang w:val="es-ES"/>
              </w:rPr>
              <w:t>Lykou</w:t>
            </w:r>
            <w:proofErr w:type="spellEnd"/>
            <w:r w:rsidRPr="000F44C5">
              <w:rPr>
                <w:rFonts w:ascii="Arial" w:eastAsia="Times New Roman" w:hAnsi="Arial" w:cs="Arial"/>
                <w:color w:val="000000"/>
                <w:sz w:val="14"/>
                <w:szCs w:val="14"/>
                <w:lang w:val="es-ES"/>
              </w:rPr>
              <w:t xml:space="preserve"> A, </w:t>
            </w:r>
            <w:proofErr w:type="spellStart"/>
            <w:r w:rsidRPr="000F44C5">
              <w:rPr>
                <w:rFonts w:ascii="Arial" w:eastAsia="Times New Roman" w:hAnsi="Arial" w:cs="Arial"/>
                <w:color w:val="000000"/>
                <w:sz w:val="14"/>
                <w:szCs w:val="14"/>
                <w:lang w:val="es-ES"/>
              </w:rPr>
              <w:t>Kastorini</w:t>
            </w:r>
            <w:proofErr w:type="spellEnd"/>
            <w:r w:rsidRPr="000F44C5">
              <w:rPr>
                <w:rFonts w:ascii="Arial" w:eastAsia="Times New Roman" w:hAnsi="Arial" w:cs="Arial"/>
                <w:color w:val="000000"/>
                <w:sz w:val="14"/>
                <w:szCs w:val="14"/>
                <w:lang w:val="es-ES"/>
              </w:rPr>
              <w:t xml:space="preserve"> CM, </w:t>
            </w:r>
            <w:proofErr w:type="spellStart"/>
            <w:r w:rsidRPr="000F44C5">
              <w:rPr>
                <w:rFonts w:ascii="Arial" w:eastAsia="Times New Roman" w:hAnsi="Arial" w:cs="Arial"/>
                <w:color w:val="000000"/>
                <w:sz w:val="14"/>
                <w:szCs w:val="14"/>
                <w:lang w:val="es-ES"/>
              </w:rPr>
              <w:t>Yannakoulia</w:t>
            </w:r>
            <w:proofErr w:type="spellEnd"/>
            <w:r w:rsidRPr="000F44C5">
              <w:rPr>
                <w:rFonts w:ascii="Arial" w:eastAsia="Times New Roman" w:hAnsi="Arial" w:cs="Arial"/>
                <w:color w:val="000000"/>
                <w:sz w:val="14"/>
                <w:szCs w:val="14"/>
                <w:lang w:val="es-ES"/>
              </w:rPr>
              <w:t xml:space="preserve"> M, et al. </w:t>
            </w:r>
            <w:r w:rsidRPr="000F44C5">
              <w:rPr>
                <w:rFonts w:ascii="Arial" w:eastAsia="Times New Roman" w:hAnsi="Arial" w:cs="Arial"/>
                <w:color w:val="000000"/>
                <w:sz w:val="14"/>
                <w:szCs w:val="14"/>
              </w:rPr>
              <w:t>Promotion of healthy nutrition among students participating in a school food aid program: a randomized trial. International Journal of Public Health. 2016;61(5):583–92. [DOI: 10.1007/s00038-016-0813-0]</w:t>
            </w:r>
          </w:p>
        </w:tc>
        <w:tc>
          <w:tcPr>
            <w:tcW w:w="240" w:type="dxa"/>
            <w:tcBorders>
              <w:top w:val="nil"/>
              <w:left w:val="nil"/>
              <w:bottom w:val="single" w:sz="4" w:space="0" w:color="auto"/>
              <w:right w:val="single" w:sz="4" w:space="0" w:color="auto"/>
            </w:tcBorders>
            <w:noWrap/>
            <w:vAlign w:val="center"/>
            <w:hideMark/>
          </w:tcPr>
          <w:p w14:paraId="5B3F3B72" w14:textId="77777777" w:rsidR="000F44C5" w:rsidRPr="000F44C5" w:rsidRDefault="000F44C5" w:rsidP="000F44C5">
            <w:pPr>
              <w:spacing w:after="0" w:line="240" w:lineRule="auto"/>
              <w:jc w:val="center"/>
              <w:rPr>
                <w:rFonts w:ascii="Arial" w:eastAsia="Times New Roman" w:hAnsi="Arial" w:cs="Arial"/>
                <w:color w:val="000000"/>
                <w:sz w:val="14"/>
                <w:szCs w:val="14"/>
              </w:rPr>
            </w:pPr>
            <w:r w:rsidRPr="000F44C5">
              <w:rPr>
                <w:rFonts w:ascii="Arial" w:eastAsia="Times New Roman" w:hAnsi="Arial" w:cs="Arial"/>
                <w:color w:val="000000"/>
                <w:sz w:val="14"/>
                <w:szCs w:val="14"/>
              </w:rPr>
              <w:t> </w:t>
            </w:r>
          </w:p>
        </w:tc>
        <w:tc>
          <w:tcPr>
            <w:tcW w:w="240" w:type="dxa"/>
            <w:tcBorders>
              <w:top w:val="nil"/>
              <w:left w:val="nil"/>
              <w:bottom w:val="single" w:sz="4" w:space="0" w:color="auto"/>
              <w:right w:val="single" w:sz="4" w:space="0" w:color="auto"/>
            </w:tcBorders>
            <w:noWrap/>
            <w:vAlign w:val="center"/>
            <w:hideMark/>
          </w:tcPr>
          <w:p w14:paraId="23D86F7D" w14:textId="77777777" w:rsidR="000F44C5" w:rsidRPr="000F44C5" w:rsidRDefault="000F44C5" w:rsidP="000F44C5">
            <w:pPr>
              <w:spacing w:after="0" w:line="240" w:lineRule="auto"/>
              <w:jc w:val="center"/>
              <w:rPr>
                <w:rFonts w:ascii="Arial" w:eastAsia="Times New Roman" w:hAnsi="Arial" w:cs="Arial"/>
                <w:color w:val="000000"/>
                <w:sz w:val="14"/>
                <w:szCs w:val="14"/>
              </w:rPr>
            </w:pPr>
            <w:r w:rsidRPr="000F44C5">
              <w:rPr>
                <w:rFonts w:ascii="Arial" w:eastAsia="Times New Roman" w:hAnsi="Arial" w:cs="Arial"/>
                <w:color w:val="000000"/>
                <w:sz w:val="14"/>
                <w:szCs w:val="14"/>
              </w:rPr>
              <w:t> </w:t>
            </w:r>
          </w:p>
        </w:tc>
        <w:tc>
          <w:tcPr>
            <w:tcW w:w="240" w:type="dxa"/>
            <w:tcBorders>
              <w:top w:val="nil"/>
              <w:left w:val="nil"/>
              <w:bottom w:val="single" w:sz="4" w:space="0" w:color="auto"/>
              <w:right w:val="single" w:sz="4" w:space="0" w:color="auto"/>
            </w:tcBorders>
            <w:noWrap/>
            <w:vAlign w:val="center"/>
            <w:hideMark/>
          </w:tcPr>
          <w:p w14:paraId="4139D78A" w14:textId="77777777" w:rsidR="000F44C5" w:rsidRPr="000F44C5" w:rsidRDefault="000F44C5" w:rsidP="000F44C5">
            <w:pPr>
              <w:spacing w:after="0" w:line="240" w:lineRule="auto"/>
              <w:jc w:val="center"/>
              <w:rPr>
                <w:rFonts w:ascii="Arial" w:eastAsia="Times New Roman" w:hAnsi="Arial" w:cs="Arial"/>
                <w:color w:val="000000"/>
                <w:sz w:val="14"/>
                <w:szCs w:val="14"/>
              </w:rPr>
            </w:pPr>
            <w:r w:rsidRPr="000F44C5">
              <w:rPr>
                <w:rFonts w:ascii="Arial" w:eastAsia="Times New Roman" w:hAnsi="Arial" w:cs="Arial"/>
                <w:color w:val="000000"/>
                <w:sz w:val="14"/>
                <w:szCs w:val="14"/>
              </w:rPr>
              <w:t> </w:t>
            </w:r>
          </w:p>
        </w:tc>
        <w:tc>
          <w:tcPr>
            <w:tcW w:w="240" w:type="dxa"/>
            <w:tcBorders>
              <w:top w:val="nil"/>
              <w:left w:val="nil"/>
              <w:bottom w:val="single" w:sz="4" w:space="0" w:color="auto"/>
              <w:right w:val="single" w:sz="4" w:space="0" w:color="auto"/>
            </w:tcBorders>
            <w:noWrap/>
            <w:vAlign w:val="center"/>
            <w:hideMark/>
          </w:tcPr>
          <w:p w14:paraId="630EADC2" w14:textId="77777777" w:rsidR="000F44C5" w:rsidRPr="000F44C5" w:rsidRDefault="000F44C5" w:rsidP="000F44C5">
            <w:pPr>
              <w:spacing w:after="0" w:line="240" w:lineRule="auto"/>
              <w:jc w:val="center"/>
              <w:rPr>
                <w:rFonts w:ascii="Arial" w:eastAsia="Times New Roman" w:hAnsi="Arial" w:cs="Arial"/>
                <w:color w:val="000000"/>
                <w:sz w:val="14"/>
                <w:szCs w:val="14"/>
              </w:rPr>
            </w:pPr>
            <w:r w:rsidRPr="000F44C5">
              <w:rPr>
                <w:rFonts w:ascii="Arial" w:eastAsia="Times New Roman" w:hAnsi="Arial" w:cs="Arial"/>
                <w:color w:val="000000"/>
                <w:sz w:val="14"/>
                <w:szCs w:val="14"/>
              </w:rPr>
              <w:t> </w:t>
            </w:r>
          </w:p>
        </w:tc>
        <w:tc>
          <w:tcPr>
            <w:tcW w:w="240" w:type="dxa"/>
            <w:tcBorders>
              <w:top w:val="nil"/>
              <w:left w:val="nil"/>
              <w:bottom w:val="single" w:sz="4" w:space="0" w:color="auto"/>
              <w:right w:val="single" w:sz="4" w:space="0" w:color="auto"/>
            </w:tcBorders>
            <w:noWrap/>
            <w:vAlign w:val="center"/>
            <w:hideMark/>
          </w:tcPr>
          <w:p w14:paraId="452CE982" w14:textId="77777777" w:rsidR="000F44C5" w:rsidRPr="000F44C5" w:rsidRDefault="000F44C5" w:rsidP="000F44C5">
            <w:pPr>
              <w:spacing w:after="0" w:line="240" w:lineRule="auto"/>
              <w:jc w:val="center"/>
              <w:rPr>
                <w:rFonts w:ascii="Arial" w:eastAsia="Times New Roman" w:hAnsi="Arial" w:cs="Arial"/>
                <w:color w:val="000000"/>
                <w:sz w:val="14"/>
                <w:szCs w:val="14"/>
              </w:rPr>
            </w:pPr>
            <w:r w:rsidRPr="000F44C5">
              <w:rPr>
                <w:rFonts w:ascii="Arial" w:eastAsia="Times New Roman" w:hAnsi="Arial" w:cs="Arial"/>
                <w:color w:val="000000"/>
                <w:sz w:val="14"/>
                <w:szCs w:val="14"/>
              </w:rPr>
              <w:t> </w:t>
            </w:r>
          </w:p>
        </w:tc>
        <w:tc>
          <w:tcPr>
            <w:tcW w:w="240" w:type="dxa"/>
            <w:tcBorders>
              <w:top w:val="single" w:sz="4" w:space="0" w:color="auto"/>
              <w:left w:val="single" w:sz="4" w:space="0" w:color="auto"/>
              <w:bottom w:val="single" w:sz="4" w:space="0" w:color="auto"/>
              <w:right w:val="single" w:sz="4" w:space="0" w:color="auto"/>
            </w:tcBorders>
            <w:shd w:val="clear" w:color="000000" w:fill="00B050"/>
            <w:noWrap/>
            <w:vAlign w:val="center"/>
            <w:hideMark/>
          </w:tcPr>
          <w:p w14:paraId="6706E7A2" w14:textId="77777777" w:rsidR="000F44C5" w:rsidRPr="000F44C5" w:rsidRDefault="000F44C5" w:rsidP="000F44C5">
            <w:pPr>
              <w:spacing w:after="0" w:line="240" w:lineRule="auto"/>
              <w:jc w:val="center"/>
              <w:rPr>
                <w:rFonts w:ascii="Arial" w:eastAsia="Times New Roman" w:hAnsi="Arial" w:cs="Arial"/>
                <w:color w:val="000000"/>
                <w:sz w:val="14"/>
                <w:szCs w:val="14"/>
              </w:rPr>
            </w:pPr>
            <w:r w:rsidRPr="000F44C5">
              <w:rPr>
                <w:rFonts w:ascii="Arial" w:eastAsia="Times New Roman" w:hAnsi="Arial" w:cs="Arial"/>
                <w:color w:val="000000"/>
                <w:sz w:val="14"/>
                <w:szCs w:val="14"/>
              </w:rPr>
              <w:t>1</w:t>
            </w:r>
          </w:p>
        </w:tc>
      </w:tr>
    </w:tbl>
    <w:p w14:paraId="10752012" w14:textId="124164AD" w:rsidR="00E24C65" w:rsidRDefault="000F44C5" w:rsidP="00FB19C4">
      <w:pPr>
        <w:rPr>
          <w:rFonts w:ascii="Arial" w:hAnsi="Arial" w:cs="Arial"/>
        </w:rPr>
      </w:pPr>
      <w:r>
        <w:rPr>
          <w:rFonts w:ascii="Arial" w:hAnsi="Arial" w:cs="Arial"/>
        </w:rPr>
        <w:fldChar w:fldCharType="end"/>
      </w:r>
    </w:p>
    <w:p w14:paraId="5B6B7AD2" w14:textId="4553BAE4" w:rsidR="00E24C65" w:rsidRDefault="00E24C65" w:rsidP="00FB19C4">
      <w:pPr>
        <w:rPr>
          <w:rFonts w:ascii="Arial" w:hAnsi="Arial" w:cs="Arial"/>
        </w:rPr>
      </w:pPr>
    </w:p>
    <w:p w14:paraId="1D6BC090" w14:textId="7B5B4F96" w:rsidR="00E24C65" w:rsidRPr="00861445" w:rsidRDefault="00E24C65" w:rsidP="00FB19C4">
      <w:pPr>
        <w:rPr>
          <w:rFonts w:ascii="Arial" w:hAnsi="Arial" w:cs="Arial"/>
        </w:rPr>
      </w:pPr>
    </w:p>
    <w:sectPr w:rsidR="00E24C65" w:rsidRPr="00861445" w:rsidSect="00CB449B">
      <w:pgSz w:w="12240" w:h="15840"/>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90E9A21" w14:textId="77777777" w:rsidR="00EE34AC" w:rsidRDefault="00EE34AC" w:rsidP="009137E2">
      <w:pPr>
        <w:spacing w:after="0" w:line="240" w:lineRule="auto"/>
      </w:pPr>
      <w:r>
        <w:separator/>
      </w:r>
    </w:p>
  </w:endnote>
  <w:endnote w:type="continuationSeparator" w:id="0">
    <w:p w14:paraId="7D5EB1A9" w14:textId="77777777" w:rsidR="00EE34AC" w:rsidRDefault="00EE34AC" w:rsidP="009137E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Math">
    <w:panose1 w:val="02040503050406030204"/>
    <w:charset w:val="00"/>
    <w:family w:val="roman"/>
    <w:pitch w:val="variable"/>
    <w:sig w:usb0="E00002FF" w:usb1="42002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CE78A59" w14:textId="77777777" w:rsidR="00EE34AC" w:rsidRDefault="00EE34AC" w:rsidP="009137E2">
      <w:pPr>
        <w:spacing w:after="0" w:line="240" w:lineRule="auto"/>
      </w:pPr>
      <w:r>
        <w:separator/>
      </w:r>
    </w:p>
  </w:footnote>
  <w:footnote w:type="continuationSeparator" w:id="0">
    <w:p w14:paraId="407B071D" w14:textId="77777777" w:rsidR="00EE34AC" w:rsidRDefault="00EE34AC" w:rsidP="009137E2">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4901BA"/>
    <w:multiLevelType w:val="multilevel"/>
    <w:tmpl w:val="F224EA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2A35A59"/>
    <w:multiLevelType w:val="multilevel"/>
    <w:tmpl w:val="C2CCA6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59674E6"/>
    <w:multiLevelType w:val="multilevel"/>
    <w:tmpl w:val="BCAA4B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6842C15"/>
    <w:multiLevelType w:val="multilevel"/>
    <w:tmpl w:val="B2D2A2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881607B"/>
    <w:multiLevelType w:val="multilevel"/>
    <w:tmpl w:val="1CF2D4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0D2F772F"/>
    <w:multiLevelType w:val="multilevel"/>
    <w:tmpl w:val="0F9877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C3A0AB8"/>
    <w:multiLevelType w:val="multilevel"/>
    <w:tmpl w:val="B51450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C453530"/>
    <w:multiLevelType w:val="multilevel"/>
    <w:tmpl w:val="3C74A7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D487B69"/>
    <w:multiLevelType w:val="multilevel"/>
    <w:tmpl w:val="5DBC68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0157DD9"/>
    <w:multiLevelType w:val="multilevel"/>
    <w:tmpl w:val="6AB623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1CD5DFA"/>
    <w:multiLevelType w:val="hybridMultilevel"/>
    <w:tmpl w:val="D5E2D314"/>
    <w:lvl w:ilvl="0" w:tplc="EC5E9154">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24F74D29"/>
    <w:multiLevelType w:val="multilevel"/>
    <w:tmpl w:val="E58CB7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25D76E15"/>
    <w:multiLevelType w:val="multilevel"/>
    <w:tmpl w:val="E482F4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296C568F"/>
    <w:multiLevelType w:val="multilevel"/>
    <w:tmpl w:val="D6DC3D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2AD60281"/>
    <w:multiLevelType w:val="multilevel"/>
    <w:tmpl w:val="817AB8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2CD9395E"/>
    <w:multiLevelType w:val="multilevel"/>
    <w:tmpl w:val="2612DF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2DFC6289"/>
    <w:multiLevelType w:val="multilevel"/>
    <w:tmpl w:val="D2C6AF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2E467F8D"/>
    <w:multiLevelType w:val="multilevel"/>
    <w:tmpl w:val="3E387E6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2EF11873"/>
    <w:multiLevelType w:val="multilevel"/>
    <w:tmpl w:val="47EA6E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34636596"/>
    <w:multiLevelType w:val="multilevel"/>
    <w:tmpl w:val="D0EA60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34C108E9"/>
    <w:multiLevelType w:val="multilevel"/>
    <w:tmpl w:val="F1CA91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3604060C"/>
    <w:multiLevelType w:val="multilevel"/>
    <w:tmpl w:val="30A224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37C2422E"/>
    <w:multiLevelType w:val="multilevel"/>
    <w:tmpl w:val="2D0EF1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38C344B4"/>
    <w:multiLevelType w:val="hybridMultilevel"/>
    <w:tmpl w:val="EE28142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3D790CF4"/>
    <w:multiLevelType w:val="multilevel"/>
    <w:tmpl w:val="57165C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4DC94BAA"/>
    <w:multiLevelType w:val="multilevel"/>
    <w:tmpl w:val="E4CC18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4F2C0681"/>
    <w:multiLevelType w:val="multilevel"/>
    <w:tmpl w:val="63F2966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 w15:restartNumberingAfterBreak="0">
    <w:nsid w:val="50D959C1"/>
    <w:multiLevelType w:val="multilevel"/>
    <w:tmpl w:val="005C03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569C788C"/>
    <w:multiLevelType w:val="hybridMultilevel"/>
    <w:tmpl w:val="EE28142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5E342D78"/>
    <w:multiLevelType w:val="multilevel"/>
    <w:tmpl w:val="1C5E8D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620E7C72"/>
    <w:multiLevelType w:val="multilevel"/>
    <w:tmpl w:val="F36AB0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64357EB8"/>
    <w:multiLevelType w:val="multilevel"/>
    <w:tmpl w:val="56A42F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75034743"/>
    <w:multiLevelType w:val="multilevel"/>
    <w:tmpl w:val="2AB81A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776B2860"/>
    <w:multiLevelType w:val="multilevel"/>
    <w:tmpl w:val="31806D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782627FD"/>
    <w:multiLevelType w:val="multilevel"/>
    <w:tmpl w:val="BCE2E1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968393886">
    <w:abstractNumId w:val="17"/>
  </w:num>
  <w:num w:numId="2" w16cid:durableId="380402431">
    <w:abstractNumId w:val="10"/>
  </w:num>
  <w:num w:numId="3" w16cid:durableId="1314723785">
    <w:abstractNumId w:val="26"/>
  </w:num>
  <w:num w:numId="4" w16cid:durableId="1314217187">
    <w:abstractNumId w:val="28"/>
  </w:num>
  <w:num w:numId="5" w16cid:durableId="518664290">
    <w:abstractNumId w:val="16"/>
  </w:num>
  <w:num w:numId="6" w16cid:durableId="36315992">
    <w:abstractNumId w:val="15"/>
  </w:num>
  <w:num w:numId="7" w16cid:durableId="1523082605">
    <w:abstractNumId w:val="27"/>
  </w:num>
  <w:num w:numId="8" w16cid:durableId="954291845">
    <w:abstractNumId w:val="14"/>
  </w:num>
  <w:num w:numId="9" w16cid:durableId="984814873">
    <w:abstractNumId w:val="20"/>
  </w:num>
  <w:num w:numId="10" w16cid:durableId="107480249">
    <w:abstractNumId w:val="12"/>
  </w:num>
  <w:num w:numId="11" w16cid:durableId="1268850785">
    <w:abstractNumId w:val="2"/>
  </w:num>
  <w:num w:numId="12" w16cid:durableId="1786078317">
    <w:abstractNumId w:val="7"/>
  </w:num>
  <w:num w:numId="13" w16cid:durableId="1680933026">
    <w:abstractNumId w:val="1"/>
  </w:num>
  <w:num w:numId="14" w16cid:durableId="1114711681">
    <w:abstractNumId w:val="19"/>
  </w:num>
  <w:num w:numId="15" w16cid:durableId="1497843992">
    <w:abstractNumId w:val="9"/>
  </w:num>
  <w:num w:numId="16" w16cid:durableId="320432038">
    <w:abstractNumId w:val="32"/>
  </w:num>
  <w:num w:numId="17" w16cid:durableId="1509903042">
    <w:abstractNumId w:val="8"/>
  </w:num>
  <w:num w:numId="18" w16cid:durableId="1704137661">
    <w:abstractNumId w:val="22"/>
  </w:num>
  <w:num w:numId="19" w16cid:durableId="501240968">
    <w:abstractNumId w:val="6"/>
  </w:num>
  <w:num w:numId="20" w16cid:durableId="2035615226">
    <w:abstractNumId w:val="31"/>
  </w:num>
  <w:num w:numId="21" w16cid:durableId="1137378440">
    <w:abstractNumId w:val="13"/>
  </w:num>
  <w:num w:numId="22" w16cid:durableId="240408246">
    <w:abstractNumId w:val="23"/>
  </w:num>
  <w:num w:numId="23" w16cid:durableId="358091572">
    <w:abstractNumId w:val="18"/>
  </w:num>
  <w:num w:numId="24" w16cid:durableId="1591349722">
    <w:abstractNumId w:val="33"/>
  </w:num>
  <w:num w:numId="25" w16cid:durableId="1789469476">
    <w:abstractNumId w:val="30"/>
  </w:num>
  <w:num w:numId="26" w16cid:durableId="1367025290">
    <w:abstractNumId w:val="0"/>
  </w:num>
  <w:num w:numId="27" w16cid:durableId="13500830">
    <w:abstractNumId w:val="21"/>
  </w:num>
  <w:num w:numId="28" w16cid:durableId="479344396">
    <w:abstractNumId w:val="3"/>
  </w:num>
  <w:num w:numId="29" w16cid:durableId="2122069182">
    <w:abstractNumId w:val="4"/>
  </w:num>
  <w:num w:numId="30" w16cid:durableId="246351898">
    <w:abstractNumId w:val="25"/>
  </w:num>
  <w:num w:numId="31" w16cid:durableId="1638027366">
    <w:abstractNumId w:val="34"/>
  </w:num>
  <w:num w:numId="32" w16cid:durableId="1238907646">
    <w:abstractNumId w:val="29"/>
  </w:num>
  <w:num w:numId="33" w16cid:durableId="409545661">
    <w:abstractNumId w:val="11"/>
  </w:num>
  <w:num w:numId="34" w16cid:durableId="1109548855">
    <w:abstractNumId w:val="5"/>
  </w:num>
  <w:num w:numId="35" w16cid:durableId="1302228070">
    <w:abstractNumId w:val="2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5"/>
  <w:hideSpellingErrors/>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A1B30"/>
    <w:rsid w:val="00002425"/>
    <w:rsid w:val="0001090A"/>
    <w:rsid w:val="00021127"/>
    <w:rsid w:val="00046E92"/>
    <w:rsid w:val="000472B2"/>
    <w:rsid w:val="0005017F"/>
    <w:rsid w:val="000511B5"/>
    <w:rsid w:val="00055AD5"/>
    <w:rsid w:val="00064299"/>
    <w:rsid w:val="000872AC"/>
    <w:rsid w:val="000C05CD"/>
    <w:rsid w:val="000C303E"/>
    <w:rsid w:val="000E36A6"/>
    <w:rsid w:val="000F44C5"/>
    <w:rsid w:val="000F7014"/>
    <w:rsid w:val="00104044"/>
    <w:rsid w:val="0011158B"/>
    <w:rsid w:val="0012768A"/>
    <w:rsid w:val="00133A28"/>
    <w:rsid w:val="0015273E"/>
    <w:rsid w:val="00161B3E"/>
    <w:rsid w:val="0016357C"/>
    <w:rsid w:val="001D3766"/>
    <w:rsid w:val="001E2ACA"/>
    <w:rsid w:val="00240ED6"/>
    <w:rsid w:val="00243BBC"/>
    <w:rsid w:val="00254AB3"/>
    <w:rsid w:val="00271DAA"/>
    <w:rsid w:val="002732E5"/>
    <w:rsid w:val="00273D47"/>
    <w:rsid w:val="002776C9"/>
    <w:rsid w:val="00283356"/>
    <w:rsid w:val="00296DC2"/>
    <w:rsid w:val="002A4F78"/>
    <w:rsid w:val="002B0433"/>
    <w:rsid w:val="002B4A86"/>
    <w:rsid w:val="002B6A0B"/>
    <w:rsid w:val="002C056A"/>
    <w:rsid w:val="002C0EB2"/>
    <w:rsid w:val="002D39A6"/>
    <w:rsid w:val="00303714"/>
    <w:rsid w:val="00310FDE"/>
    <w:rsid w:val="00312D79"/>
    <w:rsid w:val="00322490"/>
    <w:rsid w:val="00340272"/>
    <w:rsid w:val="00345002"/>
    <w:rsid w:val="003546A3"/>
    <w:rsid w:val="00355C5B"/>
    <w:rsid w:val="0036320C"/>
    <w:rsid w:val="00365C00"/>
    <w:rsid w:val="00375D6B"/>
    <w:rsid w:val="0039334B"/>
    <w:rsid w:val="00395C2E"/>
    <w:rsid w:val="003A759D"/>
    <w:rsid w:val="003E3157"/>
    <w:rsid w:val="003F1A8B"/>
    <w:rsid w:val="0043074F"/>
    <w:rsid w:val="00455001"/>
    <w:rsid w:val="004655F4"/>
    <w:rsid w:val="00467E30"/>
    <w:rsid w:val="004862CE"/>
    <w:rsid w:val="00493B4B"/>
    <w:rsid w:val="00495538"/>
    <w:rsid w:val="004A00EB"/>
    <w:rsid w:val="004A1896"/>
    <w:rsid w:val="004B5B23"/>
    <w:rsid w:val="004B6992"/>
    <w:rsid w:val="004B7BD2"/>
    <w:rsid w:val="004E055B"/>
    <w:rsid w:val="0050251A"/>
    <w:rsid w:val="00521909"/>
    <w:rsid w:val="0052270D"/>
    <w:rsid w:val="00536C1B"/>
    <w:rsid w:val="00540634"/>
    <w:rsid w:val="00540C6C"/>
    <w:rsid w:val="00552E2B"/>
    <w:rsid w:val="00554FE9"/>
    <w:rsid w:val="00557629"/>
    <w:rsid w:val="00563EFA"/>
    <w:rsid w:val="005646E8"/>
    <w:rsid w:val="00571285"/>
    <w:rsid w:val="0058093D"/>
    <w:rsid w:val="00584D19"/>
    <w:rsid w:val="005A15A0"/>
    <w:rsid w:val="005A172C"/>
    <w:rsid w:val="005A7F72"/>
    <w:rsid w:val="005C0AB6"/>
    <w:rsid w:val="005C1360"/>
    <w:rsid w:val="005C4FCA"/>
    <w:rsid w:val="005C7697"/>
    <w:rsid w:val="005D2FA9"/>
    <w:rsid w:val="005E42FF"/>
    <w:rsid w:val="005F0B9C"/>
    <w:rsid w:val="0060319C"/>
    <w:rsid w:val="00604162"/>
    <w:rsid w:val="00605009"/>
    <w:rsid w:val="00615107"/>
    <w:rsid w:val="00624E6A"/>
    <w:rsid w:val="00631E6B"/>
    <w:rsid w:val="00637A85"/>
    <w:rsid w:val="006443A0"/>
    <w:rsid w:val="00660AF2"/>
    <w:rsid w:val="00687CC9"/>
    <w:rsid w:val="00697676"/>
    <w:rsid w:val="006B3C7B"/>
    <w:rsid w:val="006C1268"/>
    <w:rsid w:val="006C24A9"/>
    <w:rsid w:val="006E0DB1"/>
    <w:rsid w:val="006F4FD4"/>
    <w:rsid w:val="00701590"/>
    <w:rsid w:val="00704A57"/>
    <w:rsid w:val="00721D94"/>
    <w:rsid w:val="00722F0A"/>
    <w:rsid w:val="00742D5C"/>
    <w:rsid w:val="007449DA"/>
    <w:rsid w:val="00751FBE"/>
    <w:rsid w:val="0076647B"/>
    <w:rsid w:val="00767A18"/>
    <w:rsid w:val="00776AA8"/>
    <w:rsid w:val="007771F8"/>
    <w:rsid w:val="00781C54"/>
    <w:rsid w:val="00783C69"/>
    <w:rsid w:val="00790478"/>
    <w:rsid w:val="007B253B"/>
    <w:rsid w:val="007D00E5"/>
    <w:rsid w:val="007E0B6D"/>
    <w:rsid w:val="008138CC"/>
    <w:rsid w:val="00822A78"/>
    <w:rsid w:val="0083048C"/>
    <w:rsid w:val="00833D80"/>
    <w:rsid w:val="008369C8"/>
    <w:rsid w:val="00861445"/>
    <w:rsid w:val="008620D0"/>
    <w:rsid w:val="00866C38"/>
    <w:rsid w:val="008752FC"/>
    <w:rsid w:val="008846FE"/>
    <w:rsid w:val="00894560"/>
    <w:rsid w:val="00895C6D"/>
    <w:rsid w:val="00897CD9"/>
    <w:rsid w:val="008A1B30"/>
    <w:rsid w:val="008B4FCD"/>
    <w:rsid w:val="008C6F11"/>
    <w:rsid w:val="008D0270"/>
    <w:rsid w:val="008D1FCB"/>
    <w:rsid w:val="008D5394"/>
    <w:rsid w:val="00901981"/>
    <w:rsid w:val="009137E2"/>
    <w:rsid w:val="009139FF"/>
    <w:rsid w:val="0091639F"/>
    <w:rsid w:val="00923AB0"/>
    <w:rsid w:val="00926438"/>
    <w:rsid w:val="00977026"/>
    <w:rsid w:val="009B2144"/>
    <w:rsid w:val="009B4DF2"/>
    <w:rsid w:val="009C0DF9"/>
    <w:rsid w:val="009C6089"/>
    <w:rsid w:val="009E3670"/>
    <w:rsid w:val="009F1C97"/>
    <w:rsid w:val="009F37E1"/>
    <w:rsid w:val="009F4C49"/>
    <w:rsid w:val="00A024AD"/>
    <w:rsid w:val="00A0600E"/>
    <w:rsid w:val="00A2132B"/>
    <w:rsid w:val="00A403AB"/>
    <w:rsid w:val="00A51CB3"/>
    <w:rsid w:val="00A52421"/>
    <w:rsid w:val="00A73C0E"/>
    <w:rsid w:val="00AB668B"/>
    <w:rsid w:val="00AC5CF9"/>
    <w:rsid w:val="00AD22AD"/>
    <w:rsid w:val="00AE27D8"/>
    <w:rsid w:val="00B1776E"/>
    <w:rsid w:val="00B341A1"/>
    <w:rsid w:val="00B5640B"/>
    <w:rsid w:val="00B67A7F"/>
    <w:rsid w:val="00B718AB"/>
    <w:rsid w:val="00B77E48"/>
    <w:rsid w:val="00B85B88"/>
    <w:rsid w:val="00B97EE1"/>
    <w:rsid w:val="00BC2B91"/>
    <w:rsid w:val="00BC496D"/>
    <w:rsid w:val="00BC7805"/>
    <w:rsid w:val="00BC7B0A"/>
    <w:rsid w:val="00C0190A"/>
    <w:rsid w:val="00C16C0A"/>
    <w:rsid w:val="00C20260"/>
    <w:rsid w:val="00C21BCB"/>
    <w:rsid w:val="00C255C0"/>
    <w:rsid w:val="00C542BA"/>
    <w:rsid w:val="00C6680E"/>
    <w:rsid w:val="00C82FB1"/>
    <w:rsid w:val="00C97EC4"/>
    <w:rsid w:val="00CB1066"/>
    <w:rsid w:val="00CB3781"/>
    <w:rsid w:val="00CB449B"/>
    <w:rsid w:val="00CC113C"/>
    <w:rsid w:val="00CF456B"/>
    <w:rsid w:val="00CF6E0A"/>
    <w:rsid w:val="00D04302"/>
    <w:rsid w:val="00D111C8"/>
    <w:rsid w:val="00D17211"/>
    <w:rsid w:val="00D22C8E"/>
    <w:rsid w:val="00D249C7"/>
    <w:rsid w:val="00D426AA"/>
    <w:rsid w:val="00D51184"/>
    <w:rsid w:val="00D526E6"/>
    <w:rsid w:val="00D6537B"/>
    <w:rsid w:val="00D6684F"/>
    <w:rsid w:val="00D66E95"/>
    <w:rsid w:val="00D97D2B"/>
    <w:rsid w:val="00DB7978"/>
    <w:rsid w:val="00DC1057"/>
    <w:rsid w:val="00DC422F"/>
    <w:rsid w:val="00DC6436"/>
    <w:rsid w:val="00E00233"/>
    <w:rsid w:val="00E24C65"/>
    <w:rsid w:val="00E34402"/>
    <w:rsid w:val="00E345D6"/>
    <w:rsid w:val="00E4526A"/>
    <w:rsid w:val="00E455E9"/>
    <w:rsid w:val="00E63E6F"/>
    <w:rsid w:val="00E8744D"/>
    <w:rsid w:val="00EA1E5A"/>
    <w:rsid w:val="00EB4F07"/>
    <w:rsid w:val="00EB6228"/>
    <w:rsid w:val="00EE34AC"/>
    <w:rsid w:val="00EF6E97"/>
    <w:rsid w:val="00F01615"/>
    <w:rsid w:val="00F05517"/>
    <w:rsid w:val="00F359A0"/>
    <w:rsid w:val="00F35F9B"/>
    <w:rsid w:val="00F36388"/>
    <w:rsid w:val="00F522B6"/>
    <w:rsid w:val="00F57270"/>
    <w:rsid w:val="00F57321"/>
    <w:rsid w:val="00F701F9"/>
    <w:rsid w:val="00F70ABE"/>
    <w:rsid w:val="00F82CBD"/>
    <w:rsid w:val="00F84D72"/>
    <w:rsid w:val="00FA1743"/>
    <w:rsid w:val="00FA5E98"/>
    <w:rsid w:val="00FB19C4"/>
    <w:rsid w:val="00FD3D53"/>
    <w:rsid w:val="00FD47E7"/>
    <w:rsid w:val="00FE7E4D"/>
    <w:rsid w:val="00FF2CF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4630ACC"/>
  <w15:chartTrackingRefBased/>
  <w15:docId w15:val="{56AC2186-CAC2-44F5-BC50-1640C20AB2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D111C8"/>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unhideWhenUsed/>
    <w:qFormat/>
    <w:rsid w:val="00624E6A"/>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uiPriority w:val="9"/>
    <w:semiHidden/>
    <w:unhideWhenUsed/>
    <w:qFormat/>
    <w:rsid w:val="00CC113C"/>
    <w:pPr>
      <w:keepNext/>
      <w:keepLines/>
      <w:spacing w:before="40" w:after="0"/>
      <w:outlineLvl w:val="2"/>
    </w:pPr>
    <w:rPr>
      <w:rFonts w:asciiTheme="majorHAnsi" w:eastAsiaTheme="majorEastAsia" w:hAnsiTheme="majorHAnsi" w:cstheme="majorBidi"/>
      <w:color w:val="1F4D78" w:themeColor="accent1" w:themeShade="7F"/>
      <w:sz w:val="24"/>
      <w:szCs w:val="24"/>
    </w:rPr>
  </w:style>
  <w:style w:type="paragraph" w:styleId="Heading4">
    <w:name w:val="heading 4"/>
    <w:basedOn w:val="Normal"/>
    <w:next w:val="Normal"/>
    <w:link w:val="Heading4Char"/>
    <w:uiPriority w:val="9"/>
    <w:semiHidden/>
    <w:unhideWhenUsed/>
    <w:qFormat/>
    <w:rsid w:val="00554FE9"/>
    <w:pPr>
      <w:keepNext/>
      <w:keepLines/>
      <w:spacing w:before="40" w:after="0"/>
      <w:outlineLvl w:val="3"/>
    </w:pPr>
    <w:rPr>
      <w:rFonts w:asciiTheme="majorHAnsi" w:eastAsiaTheme="majorEastAsia" w:hAnsiTheme="majorHAnsi" w:cstheme="majorBidi"/>
      <w:i/>
      <w:iCs/>
      <w:color w:val="2E74B5"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111C8"/>
    <w:rPr>
      <w:rFonts w:asciiTheme="majorHAnsi" w:eastAsiaTheme="majorEastAsia" w:hAnsiTheme="majorHAnsi" w:cstheme="majorBidi"/>
      <w:color w:val="2E74B5" w:themeColor="accent1" w:themeShade="BF"/>
      <w:sz w:val="32"/>
      <w:szCs w:val="32"/>
    </w:rPr>
  </w:style>
  <w:style w:type="character" w:customStyle="1" w:styleId="Heading2Char">
    <w:name w:val="Heading 2 Char"/>
    <w:basedOn w:val="DefaultParagraphFont"/>
    <w:link w:val="Heading2"/>
    <w:uiPriority w:val="9"/>
    <w:rsid w:val="00624E6A"/>
    <w:rPr>
      <w:rFonts w:asciiTheme="majorHAnsi" w:eastAsiaTheme="majorEastAsia" w:hAnsiTheme="majorHAnsi" w:cstheme="majorBidi"/>
      <w:color w:val="2E74B5" w:themeColor="accent1" w:themeShade="BF"/>
      <w:sz w:val="26"/>
      <w:szCs w:val="26"/>
    </w:rPr>
  </w:style>
  <w:style w:type="character" w:customStyle="1" w:styleId="Heading3Char">
    <w:name w:val="Heading 3 Char"/>
    <w:basedOn w:val="DefaultParagraphFont"/>
    <w:link w:val="Heading3"/>
    <w:uiPriority w:val="9"/>
    <w:semiHidden/>
    <w:rsid w:val="00CC113C"/>
    <w:rPr>
      <w:rFonts w:asciiTheme="majorHAnsi" w:eastAsiaTheme="majorEastAsia" w:hAnsiTheme="majorHAnsi" w:cstheme="majorBidi"/>
      <w:color w:val="1F4D78" w:themeColor="accent1" w:themeShade="7F"/>
      <w:sz w:val="24"/>
      <w:szCs w:val="24"/>
    </w:rPr>
  </w:style>
  <w:style w:type="character" w:customStyle="1" w:styleId="Heading4Char">
    <w:name w:val="Heading 4 Char"/>
    <w:basedOn w:val="DefaultParagraphFont"/>
    <w:link w:val="Heading4"/>
    <w:uiPriority w:val="9"/>
    <w:semiHidden/>
    <w:rsid w:val="00554FE9"/>
    <w:rPr>
      <w:rFonts w:asciiTheme="majorHAnsi" w:eastAsiaTheme="majorEastAsia" w:hAnsiTheme="majorHAnsi" w:cstheme="majorBidi"/>
      <w:i/>
      <w:iCs/>
      <w:color w:val="2E74B5" w:themeColor="accent1" w:themeShade="BF"/>
    </w:rPr>
  </w:style>
  <w:style w:type="table" w:styleId="TableGrid">
    <w:name w:val="Table Grid"/>
    <w:basedOn w:val="TableNormal"/>
    <w:uiPriority w:val="59"/>
    <w:rsid w:val="00345002"/>
    <w:pPr>
      <w:spacing w:after="0" w:line="240" w:lineRule="auto"/>
    </w:pPr>
    <w:rPr>
      <w:lang w:val="en-C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Light1">
    <w:name w:val="Table Grid Light1"/>
    <w:basedOn w:val="TableNormal"/>
    <w:uiPriority w:val="40"/>
    <w:rsid w:val="00345002"/>
    <w:pPr>
      <w:spacing w:after="0" w:line="240" w:lineRule="auto"/>
    </w:pPr>
    <w:tblPr>
      <w:tblInd w:w="0" w:type="nil"/>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paragraph" w:styleId="TOCHeading">
    <w:name w:val="TOC Heading"/>
    <w:basedOn w:val="Heading1"/>
    <w:next w:val="Normal"/>
    <w:uiPriority w:val="39"/>
    <w:unhideWhenUsed/>
    <w:qFormat/>
    <w:rsid w:val="00D111C8"/>
    <w:pPr>
      <w:outlineLvl w:val="9"/>
    </w:pPr>
  </w:style>
  <w:style w:type="paragraph" w:styleId="TOC1">
    <w:name w:val="toc 1"/>
    <w:basedOn w:val="Normal"/>
    <w:next w:val="Normal"/>
    <w:autoRedefine/>
    <w:uiPriority w:val="39"/>
    <w:unhideWhenUsed/>
    <w:rsid w:val="00D111C8"/>
    <w:pPr>
      <w:spacing w:after="100"/>
    </w:pPr>
  </w:style>
  <w:style w:type="character" w:styleId="Hyperlink">
    <w:name w:val="Hyperlink"/>
    <w:basedOn w:val="DefaultParagraphFont"/>
    <w:uiPriority w:val="99"/>
    <w:unhideWhenUsed/>
    <w:rsid w:val="00D111C8"/>
    <w:rPr>
      <w:color w:val="0563C1" w:themeColor="hyperlink"/>
      <w:u w:val="single"/>
    </w:rPr>
  </w:style>
  <w:style w:type="paragraph" w:styleId="BalloonText">
    <w:name w:val="Balloon Text"/>
    <w:basedOn w:val="Normal"/>
    <w:link w:val="BalloonTextChar"/>
    <w:uiPriority w:val="99"/>
    <w:unhideWhenUsed/>
    <w:rsid w:val="00AD22AD"/>
    <w:pPr>
      <w:spacing w:after="0" w:line="240" w:lineRule="auto"/>
    </w:pPr>
    <w:rPr>
      <w:rFonts w:ascii="Calibri" w:eastAsia="Times New Roman" w:hAnsi="Calibri" w:cs="Tahoma"/>
      <w:color w:val="000000"/>
      <w:sz w:val="20"/>
      <w:szCs w:val="16"/>
      <w:lang w:val="en-CA"/>
    </w:rPr>
  </w:style>
  <w:style w:type="character" w:customStyle="1" w:styleId="BalloonTextChar">
    <w:name w:val="Balloon Text Char"/>
    <w:basedOn w:val="DefaultParagraphFont"/>
    <w:link w:val="BalloonText"/>
    <w:uiPriority w:val="99"/>
    <w:rsid w:val="00AD22AD"/>
    <w:rPr>
      <w:rFonts w:ascii="Calibri" w:eastAsia="Times New Roman" w:hAnsi="Calibri" w:cs="Tahoma"/>
      <w:color w:val="000000"/>
      <w:sz w:val="20"/>
      <w:szCs w:val="16"/>
      <w:lang w:val="en-CA"/>
    </w:rPr>
  </w:style>
  <w:style w:type="character" w:styleId="PlaceholderText">
    <w:name w:val="Placeholder Text"/>
    <w:basedOn w:val="DefaultParagraphFont"/>
    <w:uiPriority w:val="99"/>
    <w:semiHidden/>
    <w:rsid w:val="00833D80"/>
  </w:style>
  <w:style w:type="paragraph" w:styleId="NormalWeb">
    <w:name w:val="Normal (Web)"/>
    <w:basedOn w:val="Normal"/>
    <w:uiPriority w:val="99"/>
    <w:semiHidden/>
    <w:unhideWhenUsed/>
    <w:rsid w:val="00571285"/>
    <w:pPr>
      <w:spacing w:before="100" w:beforeAutospacing="1" w:after="100" w:afterAutospacing="1" w:line="240" w:lineRule="auto"/>
    </w:pPr>
    <w:rPr>
      <w:rFonts w:ascii="Times New Roman" w:eastAsia="Times New Roman" w:hAnsi="Times New Roman" w:cs="Times New Roman"/>
      <w:sz w:val="24"/>
      <w:szCs w:val="24"/>
    </w:rPr>
  </w:style>
  <w:style w:type="paragraph" w:styleId="Title">
    <w:name w:val="Title"/>
    <w:basedOn w:val="Normal"/>
    <w:next w:val="Normal"/>
    <w:link w:val="TitleChar"/>
    <w:uiPriority w:val="10"/>
    <w:qFormat/>
    <w:rsid w:val="00F70ABE"/>
    <w:pPr>
      <w:pBdr>
        <w:bottom w:val="single" w:sz="8" w:space="4" w:color="5B9BD5" w:themeColor="accent1"/>
      </w:pBdr>
      <w:spacing w:after="300" w:line="240" w:lineRule="auto"/>
      <w:contextualSpacing/>
    </w:pPr>
    <w:rPr>
      <w:rFonts w:asciiTheme="majorHAnsi" w:eastAsiaTheme="majorEastAsia" w:hAnsiTheme="majorHAnsi" w:cstheme="majorBidi"/>
      <w:color w:val="323E4F" w:themeColor="text2" w:themeShade="BF"/>
      <w:spacing w:val="5"/>
      <w:kern w:val="28"/>
      <w:sz w:val="52"/>
      <w:szCs w:val="52"/>
    </w:rPr>
  </w:style>
  <w:style w:type="character" w:customStyle="1" w:styleId="TitleChar">
    <w:name w:val="Title Char"/>
    <w:basedOn w:val="DefaultParagraphFont"/>
    <w:link w:val="Title"/>
    <w:uiPriority w:val="10"/>
    <w:rsid w:val="00F70ABE"/>
    <w:rPr>
      <w:rFonts w:asciiTheme="majorHAnsi" w:eastAsiaTheme="majorEastAsia" w:hAnsiTheme="majorHAnsi" w:cstheme="majorBidi"/>
      <w:color w:val="323E4F" w:themeColor="text2" w:themeShade="BF"/>
      <w:spacing w:val="5"/>
      <w:kern w:val="28"/>
      <w:sz w:val="52"/>
      <w:szCs w:val="52"/>
    </w:rPr>
  </w:style>
  <w:style w:type="paragraph" w:styleId="ListParagraph">
    <w:name w:val="List Paragraph"/>
    <w:basedOn w:val="Normal"/>
    <w:uiPriority w:val="34"/>
    <w:qFormat/>
    <w:rsid w:val="00554FE9"/>
    <w:pPr>
      <w:ind w:left="720"/>
      <w:contextualSpacing/>
    </w:pPr>
  </w:style>
  <w:style w:type="paragraph" w:styleId="TOC2">
    <w:name w:val="toc 2"/>
    <w:basedOn w:val="Normal"/>
    <w:next w:val="Normal"/>
    <w:autoRedefine/>
    <w:uiPriority w:val="39"/>
    <w:unhideWhenUsed/>
    <w:rsid w:val="00240ED6"/>
    <w:pPr>
      <w:spacing w:after="100"/>
      <w:ind w:left="220"/>
    </w:pPr>
  </w:style>
  <w:style w:type="character" w:styleId="FollowedHyperlink">
    <w:name w:val="FollowedHyperlink"/>
    <w:basedOn w:val="DefaultParagraphFont"/>
    <w:uiPriority w:val="99"/>
    <w:semiHidden/>
    <w:unhideWhenUsed/>
    <w:rsid w:val="00C255C0"/>
    <w:rPr>
      <w:color w:val="954F72"/>
      <w:u w:val="single"/>
    </w:rPr>
  </w:style>
  <w:style w:type="paragraph" w:customStyle="1" w:styleId="msonormal0">
    <w:name w:val="msonormal"/>
    <w:basedOn w:val="Normal"/>
    <w:rsid w:val="00C255C0"/>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65">
    <w:name w:val="xl65"/>
    <w:basedOn w:val="Normal"/>
    <w:rsid w:val="00C255C0"/>
    <w:pPr>
      <w:pBdr>
        <w:top w:val="single" w:sz="4" w:space="0" w:color="auto"/>
        <w:left w:val="single" w:sz="4" w:space="0" w:color="auto"/>
        <w:bottom w:val="single" w:sz="4" w:space="0" w:color="auto"/>
        <w:right w:val="single" w:sz="4" w:space="0" w:color="auto"/>
      </w:pBdr>
      <w:shd w:val="clear" w:color="000000" w:fill="FCE4D6"/>
      <w:spacing w:before="100" w:beforeAutospacing="1" w:after="100" w:afterAutospacing="1" w:line="240" w:lineRule="auto"/>
      <w:jc w:val="center"/>
      <w:textAlignment w:val="center"/>
    </w:pPr>
    <w:rPr>
      <w:rFonts w:ascii="Times New Roman" w:eastAsia="Times New Roman" w:hAnsi="Times New Roman" w:cs="Times New Roman"/>
      <w:b/>
      <w:bCs/>
      <w:sz w:val="24"/>
      <w:szCs w:val="24"/>
    </w:rPr>
  </w:style>
  <w:style w:type="paragraph" w:customStyle="1" w:styleId="xl66">
    <w:name w:val="xl66"/>
    <w:basedOn w:val="Normal"/>
    <w:rsid w:val="00C255C0"/>
    <w:pPr>
      <w:pBdr>
        <w:top w:val="single" w:sz="4" w:space="0" w:color="auto"/>
        <w:left w:val="single" w:sz="4" w:space="0" w:color="auto"/>
        <w:bottom w:val="single" w:sz="4" w:space="0" w:color="auto"/>
        <w:right w:val="single" w:sz="4" w:space="0" w:color="auto"/>
      </w:pBdr>
      <w:shd w:val="clear" w:color="000000" w:fill="BDD7EE"/>
      <w:spacing w:before="100" w:beforeAutospacing="1" w:after="100" w:afterAutospacing="1" w:line="240" w:lineRule="auto"/>
      <w:jc w:val="center"/>
    </w:pPr>
    <w:rPr>
      <w:rFonts w:ascii="Times New Roman" w:eastAsia="Times New Roman" w:hAnsi="Times New Roman" w:cs="Times New Roman"/>
      <w:b/>
      <w:bCs/>
      <w:sz w:val="24"/>
      <w:szCs w:val="24"/>
    </w:rPr>
  </w:style>
  <w:style w:type="paragraph" w:customStyle="1" w:styleId="xl67">
    <w:name w:val="xl67"/>
    <w:basedOn w:val="Normal"/>
    <w:rsid w:val="00C255C0"/>
    <w:pPr>
      <w:pBdr>
        <w:top w:val="single" w:sz="4" w:space="0" w:color="auto"/>
        <w:left w:val="single" w:sz="4" w:space="0" w:color="auto"/>
        <w:bottom w:val="single" w:sz="4" w:space="0" w:color="auto"/>
        <w:right w:val="single" w:sz="4" w:space="0" w:color="auto"/>
      </w:pBdr>
      <w:shd w:val="clear" w:color="000000" w:fill="FCE4D6"/>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68">
    <w:name w:val="xl68"/>
    <w:basedOn w:val="Normal"/>
    <w:rsid w:val="00C255C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69">
    <w:name w:val="xl69"/>
    <w:basedOn w:val="Normal"/>
    <w:rsid w:val="00C255C0"/>
    <w:pPr>
      <w:shd w:val="clear" w:color="000000" w:fill="C65911"/>
      <w:spacing w:before="100" w:beforeAutospacing="1" w:after="100" w:afterAutospacing="1" w:line="240" w:lineRule="auto"/>
      <w:jc w:val="center"/>
    </w:pPr>
    <w:rPr>
      <w:rFonts w:ascii="Times New Roman" w:eastAsia="Times New Roman" w:hAnsi="Times New Roman" w:cs="Times New Roman"/>
      <w:b/>
      <w:bCs/>
      <w:color w:val="FFFFFF"/>
      <w:sz w:val="24"/>
      <w:szCs w:val="24"/>
    </w:rPr>
  </w:style>
  <w:style w:type="paragraph" w:customStyle="1" w:styleId="xl70">
    <w:name w:val="xl70"/>
    <w:basedOn w:val="Normal"/>
    <w:rsid w:val="00C255C0"/>
    <w:pPr>
      <w:pBdr>
        <w:bottom w:val="single" w:sz="4" w:space="0" w:color="auto"/>
      </w:pBdr>
      <w:shd w:val="clear" w:color="000000" w:fill="44546A"/>
      <w:spacing w:before="100" w:beforeAutospacing="1" w:after="100" w:afterAutospacing="1" w:line="240" w:lineRule="auto"/>
      <w:jc w:val="center"/>
    </w:pPr>
    <w:rPr>
      <w:rFonts w:ascii="Times New Roman" w:eastAsia="Times New Roman" w:hAnsi="Times New Roman" w:cs="Times New Roman"/>
      <w:b/>
      <w:bCs/>
      <w:color w:val="FFFFFF"/>
      <w:sz w:val="24"/>
      <w:szCs w:val="24"/>
    </w:rPr>
  </w:style>
  <w:style w:type="paragraph" w:styleId="Revision">
    <w:name w:val="Revision"/>
    <w:hidden/>
    <w:uiPriority w:val="99"/>
    <w:semiHidden/>
    <w:rsid w:val="008369C8"/>
    <w:pPr>
      <w:spacing w:after="0" w:line="240" w:lineRule="auto"/>
    </w:pPr>
  </w:style>
  <w:style w:type="character" w:styleId="CommentReference">
    <w:name w:val="annotation reference"/>
    <w:basedOn w:val="DefaultParagraphFont"/>
    <w:uiPriority w:val="99"/>
    <w:semiHidden/>
    <w:unhideWhenUsed/>
    <w:rsid w:val="00897CD9"/>
    <w:rPr>
      <w:sz w:val="16"/>
      <w:szCs w:val="16"/>
    </w:rPr>
  </w:style>
  <w:style w:type="paragraph" w:styleId="CommentText">
    <w:name w:val="annotation text"/>
    <w:basedOn w:val="Normal"/>
    <w:link w:val="CommentTextChar"/>
    <w:uiPriority w:val="99"/>
    <w:unhideWhenUsed/>
    <w:rsid w:val="00897CD9"/>
    <w:pPr>
      <w:spacing w:line="240" w:lineRule="auto"/>
    </w:pPr>
    <w:rPr>
      <w:sz w:val="20"/>
      <w:szCs w:val="20"/>
    </w:rPr>
  </w:style>
  <w:style w:type="character" w:customStyle="1" w:styleId="CommentTextChar">
    <w:name w:val="Comment Text Char"/>
    <w:basedOn w:val="DefaultParagraphFont"/>
    <w:link w:val="CommentText"/>
    <w:uiPriority w:val="99"/>
    <w:rsid w:val="00897CD9"/>
    <w:rPr>
      <w:sz w:val="20"/>
      <w:szCs w:val="20"/>
    </w:rPr>
  </w:style>
  <w:style w:type="paragraph" w:styleId="CommentSubject">
    <w:name w:val="annotation subject"/>
    <w:basedOn w:val="CommentText"/>
    <w:next w:val="CommentText"/>
    <w:link w:val="CommentSubjectChar"/>
    <w:uiPriority w:val="99"/>
    <w:semiHidden/>
    <w:unhideWhenUsed/>
    <w:rsid w:val="00897CD9"/>
    <w:rPr>
      <w:b/>
      <w:bCs/>
    </w:rPr>
  </w:style>
  <w:style w:type="character" w:customStyle="1" w:styleId="CommentSubjectChar">
    <w:name w:val="Comment Subject Char"/>
    <w:basedOn w:val="CommentTextChar"/>
    <w:link w:val="CommentSubject"/>
    <w:uiPriority w:val="99"/>
    <w:semiHidden/>
    <w:rsid w:val="00897CD9"/>
    <w:rPr>
      <w:b/>
      <w:bCs/>
      <w:sz w:val="20"/>
      <w:szCs w:val="20"/>
    </w:rPr>
  </w:style>
  <w:style w:type="paragraph" w:styleId="Header">
    <w:name w:val="header"/>
    <w:basedOn w:val="Normal"/>
    <w:link w:val="HeaderChar"/>
    <w:uiPriority w:val="99"/>
    <w:unhideWhenUsed/>
    <w:rsid w:val="009137E2"/>
    <w:pPr>
      <w:tabs>
        <w:tab w:val="center" w:pos="4513"/>
        <w:tab w:val="right" w:pos="9026"/>
      </w:tabs>
      <w:spacing w:after="0" w:line="240" w:lineRule="auto"/>
    </w:pPr>
  </w:style>
  <w:style w:type="character" w:customStyle="1" w:styleId="HeaderChar">
    <w:name w:val="Header Char"/>
    <w:basedOn w:val="DefaultParagraphFont"/>
    <w:link w:val="Header"/>
    <w:uiPriority w:val="99"/>
    <w:rsid w:val="009137E2"/>
  </w:style>
  <w:style w:type="paragraph" w:styleId="Footer">
    <w:name w:val="footer"/>
    <w:basedOn w:val="Normal"/>
    <w:link w:val="FooterChar"/>
    <w:uiPriority w:val="99"/>
    <w:unhideWhenUsed/>
    <w:rsid w:val="009137E2"/>
    <w:pPr>
      <w:tabs>
        <w:tab w:val="center" w:pos="4513"/>
        <w:tab w:val="right" w:pos="9026"/>
      </w:tabs>
      <w:spacing w:after="0" w:line="240" w:lineRule="auto"/>
    </w:pPr>
  </w:style>
  <w:style w:type="character" w:customStyle="1" w:styleId="FooterChar">
    <w:name w:val="Footer Char"/>
    <w:basedOn w:val="DefaultParagraphFont"/>
    <w:link w:val="Footer"/>
    <w:uiPriority w:val="99"/>
    <w:rsid w:val="009137E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64484">
      <w:bodyDiv w:val="1"/>
      <w:marLeft w:val="0"/>
      <w:marRight w:val="0"/>
      <w:marTop w:val="0"/>
      <w:marBottom w:val="0"/>
      <w:divBdr>
        <w:top w:val="none" w:sz="0" w:space="0" w:color="auto"/>
        <w:left w:val="none" w:sz="0" w:space="0" w:color="auto"/>
        <w:bottom w:val="none" w:sz="0" w:space="0" w:color="auto"/>
        <w:right w:val="none" w:sz="0" w:space="0" w:color="auto"/>
      </w:divBdr>
    </w:div>
    <w:div w:id="5594088">
      <w:bodyDiv w:val="1"/>
      <w:marLeft w:val="0"/>
      <w:marRight w:val="0"/>
      <w:marTop w:val="0"/>
      <w:marBottom w:val="0"/>
      <w:divBdr>
        <w:top w:val="none" w:sz="0" w:space="0" w:color="auto"/>
        <w:left w:val="none" w:sz="0" w:space="0" w:color="auto"/>
        <w:bottom w:val="none" w:sz="0" w:space="0" w:color="auto"/>
        <w:right w:val="none" w:sz="0" w:space="0" w:color="auto"/>
      </w:divBdr>
    </w:div>
    <w:div w:id="73088863">
      <w:bodyDiv w:val="1"/>
      <w:marLeft w:val="0"/>
      <w:marRight w:val="0"/>
      <w:marTop w:val="0"/>
      <w:marBottom w:val="0"/>
      <w:divBdr>
        <w:top w:val="none" w:sz="0" w:space="0" w:color="auto"/>
        <w:left w:val="none" w:sz="0" w:space="0" w:color="auto"/>
        <w:bottom w:val="none" w:sz="0" w:space="0" w:color="auto"/>
        <w:right w:val="none" w:sz="0" w:space="0" w:color="auto"/>
      </w:divBdr>
    </w:div>
    <w:div w:id="86119620">
      <w:bodyDiv w:val="1"/>
      <w:marLeft w:val="0"/>
      <w:marRight w:val="0"/>
      <w:marTop w:val="0"/>
      <w:marBottom w:val="0"/>
      <w:divBdr>
        <w:top w:val="none" w:sz="0" w:space="0" w:color="auto"/>
        <w:left w:val="none" w:sz="0" w:space="0" w:color="auto"/>
        <w:bottom w:val="none" w:sz="0" w:space="0" w:color="auto"/>
        <w:right w:val="none" w:sz="0" w:space="0" w:color="auto"/>
      </w:divBdr>
    </w:div>
    <w:div w:id="111754542">
      <w:bodyDiv w:val="1"/>
      <w:marLeft w:val="0"/>
      <w:marRight w:val="0"/>
      <w:marTop w:val="0"/>
      <w:marBottom w:val="0"/>
      <w:divBdr>
        <w:top w:val="none" w:sz="0" w:space="0" w:color="auto"/>
        <w:left w:val="none" w:sz="0" w:space="0" w:color="auto"/>
        <w:bottom w:val="none" w:sz="0" w:space="0" w:color="auto"/>
        <w:right w:val="none" w:sz="0" w:space="0" w:color="auto"/>
      </w:divBdr>
    </w:div>
    <w:div w:id="119543779">
      <w:bodyDiv w:val="1"/>
      <w:marLeft w:val="0"/>
      <w:marRight w:val="0"/>
      <w:marTop w:val="0"/>
      <w:marBottom w:val="0"/>
      <w:divBdr>
        <w:top w:val="none" w:sz="0" w:space="0" w:color="auto"/>
        <w:left w:val="none" w:sz="0" w:space="0" w:color="auto"/>
        <w:bottom w:val="none" w:sz="0" w:space="0" w:color="auto"/>
        <w:right w:val="none" w:sz="0" w:space="0" w:color="auto"/>
      </w:divBdr>
    </w:div>
    <w:div w:id="144779494">
      <w:bodyDiv w:val="1"/>
      <w:marLeft w:val="0"/>
      <w:marRight w:val="0"/>
      <w:marTop w:val="0"/>
      <w:marBottom w:val="0"/>
      <w:divBdr>
        <w:top w:val="none" w:sz="0" w:space="0" w:color="auto"/>
        <w:left w:val="none" w:sz="0" w:space="0" w:color="auto"/>
        <w:bottom w:val="none" w:sz="0" w:space="0" w:color="auto"/>
        <w:right w:val="none" w:sz="0" w:space="0" w:color="auto"/>
      </w:divBdr>
    </w:div>
    <w:div w:id="172960078">
      <w:marLeft w:val="0"/>
      <w:marRight w:val="0"/>
      <w:marTop w:val="0"/>
      <w:marBottom w:val="0"/>
      <w:divBdr>
        <w:top w:val="none" w:sz="0" w:space="0" w:color="auto"/>
        <w:left w:val="none" w:sz="0" w:space="0" w:color="auto"/>
        <w:bottom w:val="none" w:sz="0" w:space="0" w:color="auto"/>
        <w:right w:val="none" w:sz="0" w:space="0" w:color="auto"/>
      </w:divBdr>
      <w:divsChild>
        <w:div w:id="1963264825">
          <w:marLeft w:val="0"/>
          <w:marRight w:val="0"/>
          <w:marTop w:val="0"/>
          <w:marBottom w:val="0"/>
          <w:divBdr>
            <w:top w:val="none" w:sz="0" w:space="0" w:color="auto"/>
            <w:left w:val="none" w:sz="0" w:space="0" w:color="auto"/>
            <w:bottom w:val="none" w:sz="0" w:space="0" w:color="auto"/>
            <w:right w:val="none" w:sz="0" w:space="0" w:color="auto"/>
          </w:divBdr>
        </w:div>
      </w:divsChild>
    </w:div>
    <w:div w:id="175779174">
      <w:bodyDiv w:val="1"/>
      <w:marLeft w:val="0"/>
      <w:marRight w:val="0"/>
      <w:marTop w:val="0"/>
      <w:marBottom w:val="0"/>
      <w:divBdr>
        <w:top w:val="none" w:sz="0" w:space="0" w:color="auto"/>
        <w:left w:val="none" w:sz="0" w:space="0" w:color="auto"/>
        <w:bottom w:val="none" w:sz="0" w:space="0" w:color="auto"/>
        <w:right w:val="none" w:sz="0" w:space="0" w:color="auto"/>
      </w:divBdr>
    </w:div>
    <w:div w:id="306670107">
      <w:bodyDiv w:val="1"/>
      <w:marLeft w:val="0"/>
      <w:marRight w:val="0"/>
      <w:marTop w:val="0"/>
      <w:marBottom w:val="0"/>
      <w:divBdr>
        <w:top w:val="none" w:sz="0" w:space="0" w:color="auto"/>
        <w:left w:val="none" w:sz="0" w:space="0" w:color="auto"/>
        <w:bottom w:val="none" w:sz="0" w:space="0" w:color="auto"/>
        <w:right w:val="none" w:sz="0" w:space="0" w:color="auto"/>
      </w:divBdr>
    </w:div>
    <w:div w:id="312028995">
      <w:bodyDiv w:val="1"/>
      <w:marLeft w:val="0"/>
      <w:marRight w:val="0"/>
      <w:marTop w:val="0"/>
      <w:marBottom w:val="0"/>
      <w:divBdr>
        <w:top w:val="none" w:sz="0" w:space="0" w:color="auto"/>
        <w:left w:val="none" w:sz="0" w:space="0" w:color="auto"/>
        <w:bottom w:val="none" w:sz="0" w:space="0" w:color="auto"/>
        <w:right w:val="none" w:sz="0" w:space="0" w:color="auto"/>
      </w:divBdr>
    </w:div>
    <w:div w:id="323751648">
      <w:bodyDiv w:val="1"/>
      <w:marLeft w:val="0"/>
      <w:marRight w:val="0"/>
      <w:marTop w:val="0"/>
      <w:marBottom w:val="0"/>
      <w:divBdr>
        <w:top w:val="none" w:sz="0" w:space="0" w:color="auto"/>
        <w:left w:val="none" w:sz="0" w:space="0" w:color="auto"/>
        <w:bottom w:val="none" w:sz="0" w:space="0" w:color="auto"/>
        <w:right w:val="none" w:sz="0" w:space="0" w:color="auto"/>
      </w:divBdr>
    </w:div>
    <w:div w:id="378941188">
      <w:bodyDiv w:val="1"/>
      <w:marLeft w:val="0"/>
      <w:marRight w:val="0"/>
      <w:marTop w:val="0"/>
      <w:marBottom w:val="0"/>
      <w:divBdr>
        <w:top w:val="none" w:sz="0" w:space="0" w:color="auto"/>
        <w:left w:val="none" w:sz="0" w:space="0" w:color="auto"/>
        <w:bottom w:val="none" w:sz="0" w:space="0" w:color="auto"/>
        <w:right w:val="none" w:sz="0" w:space="0" w:color="auto"/>
      </w:divBdr>
    </w:div>
    <w:div w:id="391656882">
      <w:bodyDiv w:val="1"/>
      <w:marLeft w:val="0"/>
      <w:marRight w:val="0"/>
      <w:marTop w:val="0"/>
      <w:marBottom w:val="0"/>
      <w:divBdr>
        <w:top w:val="none" w:sz="0" w:space="0" w:color="auto"/>
        <w:left w:val="none" w:sz="0" w:space="0" w:color="auto"/>
        <w:bottom w:val="none" w:sz="0" w:space="0" w:color="auto"/>
        <w:right w:val="none" w:sz="0" w:space="0" w:color="auto"/>
      </w:divBdr>
    </w:div>
    <w:div w:id="440338937">
      <w:bodyDiv w:val="1"/>
      <w:marLeft w:val="0"/>
      <w:marRight w:val="0"/>
      <w:marTop w:val="0"/>
      <w:marBottom w:val="0"/>
      <w:divBdr>
        <w:top w:val="none" w:sz="0" w:space="0" w:color="auto"/>
        <w:left w:val="none" w:sz="0" w:space="0" w:color="auto"/>
        <w:bottom w:val="none" w:sz="0" w:space="0" w:color="auto"/>
        <w:right w:val="none" w:sz="0" w:space="0" w:color="auto"/>
      </w:divBdr>
      <w:divsChild>
        <w:div w:id="1024404729">
          <w:marLeft w:val="0"/>
          <w:marRight w:val="0"/>
          <w:marTop w:val="0"/>
          <w:marBottom w:val="0"/>
          <w:divBdr>
            <w:top w:val="none" w:sz="0" w:space="0" w:color="auto"/>
            <w:left w:val="none" w:sz="0" w:space="0" w:color="auto"/>
            <w:bottom w:val="none" w:sz="0" w:space="0" w:color="auto"/>
            <w:right w:val="none" w:sz="0" w:space="0" w:color="auto"/>
          </w:divBdr>
          <w:divsChild>
            <w:div w:id="736126818">
              <w:marLeft w:val="0"/>
              <w:marRight w:val="0"/>
              <w:marTop w:val="0"/>
              <w:marBottom w:val="0"/>
              <w:divBdr>
                <w:top w:val="none" w:sz="0" w:space="0" w:color="auto"/>
                <w:left w:val="none" w:sz="0" w:space="0" w:color="auto"/>
                <w:bottom w:val="none" w:sz="0" w:space="0" w:color="auto"/>
                <w:right w:val="none" w:sz="0" w:space="0" w:color="auto"/>
              </w:divBdr>
            </w:div>
          </w:divsChild>
        </w:div>
        <w:div w:id="596404253">
          <w:marLeft w:val="0"/>
          <w:marRight w:val="0"/>
          <w:marTop w:val="0"/>
          <w:marBottom w:val="0"/>
          <w:divBdr>
            <w:top w:val="none" w:sz="0" w:space="0" w:color="auto"/>
            <w:left w:val="none" w:sz="0" w:space="0" w:color="auto"/>
            <w:bottom w:val="none" w:sz="0" w:space="0" w:color="auto"/>
            <w:right w:val="none" w:sz="0" w:space="0" w:color="auto"/>
          </w:divBdr>
          <w:divsChild>
            <w:div w:id="1501577008">
              <w:marLeft w:val="0"/>
              <w:marRight w:val="0"/>
              <w:marTop w:val="0"/>
              <w:marBottom w:val="0"/>
              <w:divBdr>
                <w:top w:val="none" w:sz="0" w:space="0" w:color="auto"/>
                <w:left w:val="none" w:sz="0" w:space="0" w:color="auto"/>
                <w:bottom w:val="none" w:sz="0" w:space="0" w:color="auto"/>
                <w:right w:val="none" w:sz="0" w:space="0" w:color="auto"/>
              </w:divBdr>
            </w:div>
          </w:divsChild>
        </w:div>
        <w:div w:id="1374618654">
          <w:marLeft w:val="0"/>
          <w:marRight w:val="0"/>
          <w:marTop w:val="0"/>
          <w:marBottom w:val="0"/>
          <w:divBdr>
            <w:top w:val="none" w:sz="0" w:space="0" w:color="auto"/>
            <w:left w:val="none" w:sz="0" w:space="0" w:color="auto"/>
            <w:bottom w:val="none" w:sz="0" w:space="0" w:color="auto"/>
            <w:right w:val="none" w:sz="0" w:space="0" w:color="auto"/>
          </w:divBdr>
          <w:divsChild>
            <w:div w:id="1406142500">
              <w:marLeft w:val="0"/>
              <w:marRight w:val="0"/>
              <w:marTop w:val="0"/>
              <w:marBottom w:val="0"/>
              <w:divBdr>
                <w:top w:val="none" w:sz="0" w:space="0" w:color="auto"/>
                <w:left w:val="none" w:sz="0" w:space="0" w:color="auto"/>
                <w:bottom w:val="none" w:sz="0" w:space="0" w:color="auto"/>
                <w:right w:val="none" w:sz="0" w:space="0" w:color="auto"/>
              </w:divBdr>
            </w:div>
          </w:divsChild>
        </w:div>
        <w:div w:id="1943687490">
          <w:marLeft w:val="0"/>
          <w:marRight w:val="0"/>
          <w:marTop w:val="0"/>
          <w:marBottom w:val="0"/>
          <w:divBdr>
            <w:top w:val="none" w:sz="0" w:space="0" w:color="auto"/>
            <w:left w:val="none" w:sz="0" w:space="0" w:color="auto"/>
            <w:bottom w:val="none" w:sz="0" w:space="0" w:color="auto"/>
            <w:right w:val="none" w:sz="0" w:space="0" w:color="auto"/>
          </w:divBdr>
          <w:divsChild>
            <w:div w:id="1832990543">
              <w:marLeft w:val="0"/>
              <w:marRight w:val="0"/>
              <w:marTop w:val="0"/>
              <w:marBottom w:val="0"/>
              <w:divBdr>
                <w:top w:val="none" w:sz="0" w:space="0" w:color="auto"/>
                <w:left w:val="none" w:sz="0" w:space="0" w:color="auto"/>
                <w:bottom w:val="none" w:sz="0" w:space="0" w:color="auto"/>
                <w:right w:val="none" w:sz="0" w:space="0" w:color="auto"/>
              </w:divBdr>
            </w:div>
          </w:divsChild>
        </w:div>
        <w:div w:id="1578322159">
          <w:marLeft w:val="0"/>
          <w:marRight w:val="0"/>
          <w:marTop w:val="0"/>
          <w:marBottom w:val="0"/>
          <w:divBdr>
            <w:top w:val="none" w:sz="0" w:space="0" w:color="auto"/>
            <w:left w:val="none" w:sz="0" w:space="0" w:color="auto"/>
            <w:bottom w:val="none" w:sz="0" w:space="0" w:color="auto"/>
            <w:right w:val="none" w:sz="0" w:space="0" w:color="auto"/>
          </w:divBdr>
          <w:divsChild>
            <w:div w:id="2097676427">
              <w:marLeft w:val="0"/>
              <w:marRight w:val="0"/>
              <w:marTop w:val="0"/>
              <w:marBottom w:val="0"/>
              <w:divBdr>
                <w:top w:val="none" w:sz="0" w:space="0" w:color="auto"/>
                <w:left w:val="none" w:sz="0" w:space="0" w:color="auto"/>
                <w:bottom w:val="none" w:sz="0" w:space="0" w:color="auto"/>
                <w:right w:val="none" w:sz="0" w:space="0" w:color="auto"/>
              </w:divBdr>
            </w:div>
          </w:divsChild>
        </w:div>
        <w:div w:id="1438795728">
          <w:marLeft w:val="0"/>
          <w:marRight w:val="0"/>
          <w:marTop w:val="0"/>
          <w:marBottom w:val="0"/>
          <w:divBdr>
            <w:top w:val="none" w:sz="0" w:space="0" w:color="auto"/>
            <w:left w:val="none" w:sz="0" w:space="0" w:color="auto"/>
            <w:bottom w:val="none" w:sz="0" w:space="0" w:color="auto"/>
            <w:right w:val="none" w:sz="0" w:space="0" w:color="auto"/>
          </w:divBdr>
          <w:divsChild>
            <w:div w:id="2537876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88401883">
      <w:bodyDiv w:val="1"/>
      <w:marLeft w:val="0"/>
      <w:marRight w:val="0"/>
      <w:marTop w:val="0"/>
      <w:marBottom w:val="0"/>
      <w:divBdr>
        <w:top w:val="none" w:sz="0" w:space="0" w:color="auto"/>
        <w:left w:val="none" w:sz="0" w:space="0" w:color="auto"/>
        <w:bottom w:val="none" w:sz="0" w:space="0" w:color="auto"/>
        <w:right w:val="none" w:sz="0" w:space="0" w:color="auto"/>
      </w:divBdr>
    </w:div>
    <w:div w:id="490368863">
      <w:bodyDiv w:val="1"/>
      <w:marLeft w:val="0"/>
      <w:marRight w:val="0"/>
      <w:marTop w:val="0"/>
      <w:marBottom w:val="0"/>
      <w:divBdr>
        <w:top w:val="none" w:sz="0" w:space="0" w:color="auto"/>
        <w:left w:val="none" w:sz="0" w:space="0" w:color="auto"/>
        <w:bottom w:val="none" w:sz="0" w:space="0" w:color="auto"/>
        <w:right w:val="none" w:sz="0" w:space="0" w:color="auto"/>
      </w:divBdr>
    </w:div>
    <w:div w:id="508713894">
      <w:bodyDiv w:val="1"/>
      <w:marLeft w:val="0"/>
      <w:marRight w:val="0"/>
      <w:marTop w:val="0"/>
      <w:marBottom w:val="0"/>
      <w:divBdr>
        <w:top w:val="none" w:sz="0" w:space="0" w:color="auto"/>
        <w:left w:val="none" w:sz="0" w:space="0" w:color="auto"/>
        <w:bottom w:val="none" w:sz="0" w:space="0" w:color="auto"/>
        <w:right w:val="none" w:sz="0" w:space="0" w:color="auto"/>
      </w:divBdr>
      <w:divsChild>
        <w:div w:id="1253126858">
          <w:marLeft w:val="0"/>
          <w:marRight w:val="0"/>
          <w:marTop w:val="0"/>
          <w:marBottom w:val="0"/>
          <w:divBdr>
            <w:top w:val="none" w:sz="0" w:space="0" w:color="auto"/>
            <w:left w:val="none" w:sz="0" w:space="0" w:color="auto"/>
            <w:bottom w:val="none" w:sz="0" w:space="0" w:color="auto"/>
            <w:right w:val="none" w:sz="0" w:space="0" w:color="auto"/>
          </w:divBdr>
          <w:divsChild>
            <w:div w:id="763066271">
              <w:marLeft w:val="0"/>
              <w:marRight w:val="0"/>
              <w:marTop w:val="0"/>
              <w:marBottom w:val="0"/>
              <w:divBdr>
                <w:top w:val="none" w:sz="0" w:space="0" w:color="auto"/>
                <w:left w:val="none" w:sz="0" w:space="0" w:color="auto"/>
                <w:bottom w:val="none" w:sz="0" w:space="0" w:color="auto"/>
                <w:right w:val="none" w:sz="0" w:space="0" w:color="auto"/>
              </w:divBdr>
            </w:div>
          </w:divsChild>
        </w:div>
        <w:div w:id="1057976690">
          <w:marLeft w:val="0"/>
          <w:marRight w:val="0"/>
          <w:marTop w:val="0"/>
          <w:marBottom w:val="0"/>
          <w:divBdr>
            <w:top w:val="none" w:sz="0" w:space="0" w:color="auto"/>
            <w:left w:val="none" w:sz="0" w:space="0" w:color="auto"/>
            <w:bottom w:val="none" w:sz="0" w:space="0" w:color="auto"/>
            <w:right w:val="none" w:sz="0" w:space="0" w:color="auto"/>
          </w:divBdr>
          <w:divsChild>
            <w:div w:id="1937402365">
              <w:marLeft w:val="0"/>
              <w:marRight w:val="0"/>
              <w:marTop w:val="0"/>
              <w:marBottom w:val="0"/>
              <w:divBdr>
                <w:top w:val="none" w:sz="0" w:space="0" w:color="auto"/>
                <w:left w:val="none" w:sz="0" w:space="0" w:color="auto"/>
                <w:bottom w:val="none" w:sz="0" w:space="0" w:color="auto"/>
                <w:right w:val="none" w:sz="0" w:space="0" w:color="auto"/>
              </w:divBdr>
            </w:div>
          </w:divsChild>
        </w:div>
        <w:div w:id="1827555378">
          <w:marLeft w:val="0"/>
          <w:marRight w:val="0"/>
          <w:marTop w:val="0"/>
          <w:marBottom w:val="0"/>
          <w:divBdr>
            <w:top w:val="none" w:sz="0" w:space="0" w:color="auto"/>
            <w:left w:val="none" w:sz="0" w:space="0" w:color="auto"/>
            <w:bottom w:val="none" w:sz="0" w:space="0" w:color="auto"/>
            <w:right w:val="none" w:sz="0" w:space="0" w:color="auto"/>
          </w:divBdr>
          <w:divsChild>
            <w:div w:id="983002573">
              <w:marLeft w:val="0"/>
              <w:marRight w:val="0"/>
              <w:marTop w:val="0"/>
              <w:marBottom w:val="0"/>
              <w:divBdr>
                <w:top w:val="none" w:sz="0" w:space="0" w:color="auto"/>
                <w:left w:val="none" w:sz="0" w:space="0" w:color="auto"/>
                <w:bottom w:val="none" w:sz="0" w:space="0" w:color="auto"/>
                <w:right w:val="none" w:sz="0" w:space="0" w:color="auto"/>
              </w:divBdr>
            </w:div>
          </w:divsChild>
        </w:div>
        <w:div w:id="191840567">
          <w:marLeft w:val="0"/>
          <w:marRight w:val="0"/>
          <w:marTop w:val="0"/>
          <w:marBottom w:val="0"/>
          <w:divBdr>
            <w:top w:val="none" w:sz="0" w:space="0" w:color="auto"/>
            <w:left w:val="none" w:sz="0" w:space="0" w:color="auto"/>
            <w:bottom w:val="none" w:sz="0" w:space="0" w:color="auto"/>
            <w:right w:val="none" w:sz="0" w:space="0" w:color="auto"/>
          </w:divBdr>
          <w:divsChild>
            <w:div w:id="1451125648">
              <w:marLeft w:val="0"/>
              <w:marRight w:val="0"/>
              <w:marTop w:val="0"/>
              <w:marBottom w:val="0"/>
              <w:divBdr>
                <w:top w:val="none" w:sz="0" w:space="0" w:color="auto"/>
                <w:left w:val="none" w:sz="0" w:space="0" w:color="auto"/>
                <w:bottom w:val="none" w:sz="0" w:space="0" w:color="auto"/>
                <w:right w:val="none" w:sz="0" w:space="0" w:color="auto"/>
              </w:divBdr>
            </w:div>
          </w:divsChild>
        </w:div>
        <w:div w:id="300115543">
          <w:marLeft w:val="0"/>
          <w:marRight w:val="0"/>
          <w:marTop w:val="0"/>
          <w:marBottom w:val="0"/>
          <w:divBdr>
            <w:top w:val="none" w:sz="0" w:space="0" w:color="auto"/>
            <w:left w:val="none" w:sz="0" w:space="0" w:color="auto"/>
            <w:bottom w:val="none" w:sz="0" w:space="0" w:color="auto"/>
            <w:right w:val="none" w:sz="0" w:space="0" w:color="auto"/>
          </w:divBdr>
          <w:divsChild>
            <w:div w:id="1749763484">
              <w:marLeft w:val="0"/>
              <w:marRight w:val="0"/>
              <w:marTop w:val="0"/>
              <w:marBottom w:val="0"/>
              <w:divBdr>
                <w:top w:val="none" w:sz="0" w:space="0" w:color="auto"/>
                <w:left w:val="none" w:sz="0" w:space="0" w:color="auto"/>
                <w:bottom w:val="none" w:sz="0" w:space="0" w:color="auto"/>
                <w:right w:val="none" w:sz="0" w:space="0" w:color="auto"/>
              </w:divBdr>
            </w:div>
          </w:divsChild>
        </w:div>
        <w:div w:id="1503470044">
          <w:marLeft w:val="0"/>
          <w:marRight w:val="0"/>
          <w:marTop w:val="0"/>
          <w:marBottom w:val="0"/>
          <w:divBdr>
            <w:top w:val="none" w:sz="0" w:space="0" w:color="auto"/>
            <w:left w:val="none" w:sz="0" w:space="0" w:color="auto"/>
            <w:bottom w:val="none" w:sz="0" w:space="0" w:color="auto"/>
            <w:right w:val="none" w:sz="0" w:space="0" w:color="auto"/>
          </w:divBdr>
          <w:divsChild>
            <w:div w:id="10494574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40441388">
      <w:bodyDiv w:val="1"/>
      <w:marLeft w:val="0"/>
      <w:marRight w:val="0"/>
      <w:marTop w:val="0"/>
      <w:marBottom w:val="0"/>
      <w:divBdr>
        <w:top w:val="none" w:sz="0" w:space="0" w:color="auto"/>
        <w:left w:val="none" w:sz="0" w:space="0" w:color="auto"/>
        <w:bottom w:val="none" w:sz="0" w:space="0" w:color="auto"/>
        <w:right w:val="none" w:sz="0" w:space="0" w:color="auto"/>
      </w:divBdr>
    </w:div>
    <w:div w:id="612787075">
      <w:bodyDiv w:val="1"/>
      <w:marLeft w:val="0"/>
      <w:marRight w:val="0"/>
      <w:marTop w:val="0"/>
      <w:marBottom w:val="0"/>
      <w:divBdr>
        <w:top w:val="none" w:sz="0" w:space="0" w:color="auto"/>
        <w:left w:val="none" w:sz="0" w:space="0" w:color="auto"/>
        <w:bottom w:val="none" w:sz="0" w:space="0" w:color="auto"/>
        <w:right w:val="none" w:sz="0" w:space="0" w:color="auto"/>
      </w:divBdr>
    </w:div>
    <w:div w:id="640502817">
      <w:bodyDiv w:val="1"/>
      <w:marLeft w:val="0"/>
      <w:marRight w:val="0"/>
      <w:marTop w:val="0"/>
      <w:marBottom w:val="0"/>
      <w:divBdr>
        <w:top w:val="none" w:sz="0" w:space="0" w:color="auto"/>
        <w:left w:val="none" w:sz="0" w:space="0" w:color="auto"/>
        <w:bottom w:val="none" w:sz="0" w:space="0" w:color="auto"/>
        <w:right w:val="none" w:sz="0" w:space="0" w:color="auto"/>
      </w:divBdr>
    </w:div>
    <w:div w:id="662971219">
      <w:bodyDiv w:val="1"/>
      <w:marLeft w:val="0"/>
      <w:marRight w:val="0"/>
      <w:marTop w:val="0"/>
      <w:marBottom w:val="0"/>
      <w:divBdr>
        <w:top w:val="none" w:sz="0" w:space="0" w:color="auto"/>
        <w:left w:val="none" w:sz="0" w:space="0" w:color="auto"/>
        <w:bottom w:val="none" w:sz="0" w:space="0" w:color="auto"/>
        <w:right w:val="none" w:sz="0" w:space="0" w:color="auto"/>
      </w:divBdr>
    </w:div>
    <w:div w:id="669408480">
      <w:bodyDiv w:val="1"/>
      <w:marLeft w:val="0"/>
      <w:marRight w:val="0"/>
      <w:marTop w:val="0"/>
      <w:marBottom w:val="0"/>
      <w:divBdr>
        <w:top w:val="none" w:sz="0" w:space="0" w:color="auto"/>
        <w:left w:val="none" w:sz="0" w:space="0" w:color="auto"/>
        <w:bottom w:val="none" w:sz="0" w:space="0" w:color="auto"/>
        <w:right w:val="none" w:sz="0" w:space="0" w:color="auto"/>
      </w:divBdr>
    </w:div>
    <w:div w:id="686716336">
      <w:bodyDiv w:val="1"/>
      <w:marLeft w:val="0"/>
      <w:marRight w:val="0"/>
      <w:marTop w:val="0"/>
      <w:marBottom w:val="0"/>
      <w:divBdr>
        <w:top w:val="none" w:sz="0" w:space="0" w:color="auto"/>
        <w:left w:val="none" w:sz="0" w:space="0" w:color="auto"/>
        <w:bottom w:val="none" w:sz="0" w:space="0" w:color="auto"/>
        <w:right w:val="none" w:sz="0" w:space="0" w:color="auto"/>
      </w:divBdr>
    </w:div>
    <w:div w:id="710769245">
      <w:bodyDiv w:val="1"/>
      <w:marLeft w:val="0"/>
      <w:marRight w:val="0"/>
      <w:marTop w:val="0"/>
      <w:marBottom w:val="0"/>
      <w:divBdr>
        <w:top w:val="none" w:sz="0" w:space="0" w:color="auto"/>
        <w:left w:val="none" w:sz="0" w:space="0" w:color="auto"/>
        <w:bottom w:val="none" w:sz="0" w:space="0" w:color="auto"/>
        <w:right w:val="none" w:sz="0" w:space="0" w:color="auto"/>
      </w:divBdr>
    </w:div>
    <w:div w:id="733161855">
      <w:bodyDiv w:val="1"/>
      <w:marLeft w:val="0"/>
      <w:marRight w:val="0"/>
      <w:marTop w:val="0"/>
      <w:marBottom w:val="0"/>
      <w:divBdr>
        <w:top w:val="none" w:sz="0" w:space="0" w:color="auto"/>
        <w:left w:val="none" w:sz="0" w:space="0" w:color="auto"/>
        <w:bottom w:val="none" w:sz="0" w:space="0" w:color="auto"/>
        <w:right w:val="none" w:sz="0" w:space="0" w:color="auto"/>
      </w:divBdr>
    </w:div>
    <w:div w:id="734427828">
      <w:bodyDiv w:val="1"/>
      <w:marLeft w:val="0"/>
      <w:marRight w:val="0"/>
      <w:marTop w:val="0"/>
      <w:marBottom w:val="0"/>
      <w:divBdr>
        <w:top w:val="none" w:sz="0" w:space="0" w:color="auto"/>
        <w:left w:val="none" w:sz="0" w:space="0" w:color="auto"/>
        <w:bottom w:val="none" w:sz="0" w:space="0" w:color="auto"/>
        <w:right w:val="none" w:sz="0" w:space="0" w:color="auto"/>
      </w:divBdr>
    </w:div>
    <w:div w:id="763763387">
      <w:bodyDiv w:val="1"/>
      <w:marLeft w:val="0"/>
      <w:marRight w:val="0"/>
      <w:marTop w:val="0"/>
      <w:marBottom w:val="0"/>
      <w:divBdr>
        <w:top w:val="none" w:sz="0" w:space="0" w:color="auto"/>
        <w:left w:val="none" w:sz="0" w:space="0" w:color="auto"/>
        <w:bottom w:val="none" w:sz="0" w:space="0" w:color="auto"/>
        <w:right w:val="none" w:sz="0" w:space="0" w:color="auto"/>
      </w:divBdr>
    </w:div>
    <w:div w:id="770398309">
      <w:bodyDiv w:val="1"/>
      <w:marLeft w:val="0"/>
      <w:marRight w:val="0"/>
      <w:marTop w:val="0"/>
      <w:marBottom w:val="0"/>
      <w:divBdr>
        <w:top w:val="none" w:sz="0" w:space="0" w:color="auto"/>
        <w:left w:val="none" w:sz="0" w:space="0" w:color="auto"/>
        <w:bottom w:val="none" w:sz="0" w:space="0" w:color="auto"/>
        <w:right w:val="none" w:sz="0" w:space="0" w:color="auto"/>
      </w:divBdr>
    </w:div>
    <w:div w:id="787511025">
      <w:bodyDiv w:val="1"/>
      <w:marLeft w:val="0"/>
      <w:marRight w:val="0"/>
      <w:marTop w:val="0"/>
      <w:marBottom w:val="0"/>
      <w:divBdr>
        <w:top w:val="none" w:sz="0" w:space="0" w:color="auto"/>
        <w:left w:val="none" w:sz="0" w:space="0" w:color="auto"/>
        <w:bottom w:val="none" w:sz="0" w:space="0" w:color="auto"/>
        <w:right w:val="none" w:sz="0" w:space="0" w:color="auto"/>
      </w:divBdr>
    </w:div>
    <w:div w:id="795368914">
      <w:bodyDiv w:val="1"/>
      <w:marLeft w:val="0"/>
      <w:marRight w:val="0"/>
      <w:marTop w:val="0"/>
      <w:marBottom w:val="0"/>
      <w:divBdr>
        <w:top w:val="none" w:sz="0" w:space="0" w:color="auto"/>
        <w:left w:val="none" w:sz="0" w:space="0" w:color="auto"/>
        <w:bottom w:val="none" w:sz="0" w:space="0" w:color="auto"/>
        <w:right w:val="none" w:sz="0" w:space="0" w:color="auto"/>
      </w:divBdr>
    </w:div>
    <w:div w:id="809595382">
      <w:bodyDiv w:val="1"/>
      <w:marLeft w:val="0"/>
      <w:marRight w:val="0"/>
      <w:marTop w:val="0"/>
      <w:marBottom w:val="0"/>
      <w:divBdr>
        <w:top w:val="none" w:sz="0" w:space="0" w:color="auto"/>
        <w:left w:val="none" w:sz="0" w:space="0" w:color="auto"/>
        <w:bottom w:val="none" w:sz="0" w:space="0" w:color="auto"/>
        <w:right w:val="none" w:sz="0" w:space="0" w:color="auto"/>
      </w:divBdr>
    </w:div>
    <w:div w:id="830293525">
      <w:bodyDiv w:val="1"/>
      <w:marLeft w:val="0"/>
      <w:marRight w:val="0"/>
      <w:marTop w:val="0"/>
      <w:marBottom w:val="0"/>
      <w:divBdr>
        <w:top w:val="none" w:sz="0" w:space="0" w:color="auto"/>
        <w:left w:val="none" w:sz="0" w:space="0" w:color="auto"/>
        <w:bottom w:val="none" w:sz="0" w:space="0" w:color="auto"/>
        <w:right w:val="none" w:sz="0" w:space="0" w:color="auto"/>
      </w:divBdr>
      <w:divsChild>
        <w:div w:id="78601343">
          <w:marLeft w:val="0"/>
          <w:marRight w:val="0"/>
          <w:marTop w:val="0"/>
          <w:marBottom w:val="0"/>
          <w:divBdr>
            <w:top w:val="none" w:sz="0" w:space="0" w:color="auto"/>
            <w:left w:val="none" w:sz="0" w:space="0" w:color="auto"/>
            <w:bottom w:val="none" w:sz="0" w:space="0" w:color="auto"/>
            <w:right w:val="none" w:sz="0" w:space="0" w:color="auto"/>
          </w:divBdr>
          <w:divsChild>
            <w:div w:id="137501621">
              <w:marLeft w:val="0"/>
              <w:marRight w:val="0"/>
              <w:marTop w:val="0"/>
              <w:marBottom w:val="0"/>
              <w:divBdr>
                <w:top w:val="none" w:sz="0" w:space="0" w:color="auto"/>
                <w:left w:val="none" w:sz="0" w:space="0" w:color="auto"/>
                <w:bottom w:val="none" w:sz="0" w:space="0" w:color="auto"/>
                <w:right w:val="none" w:sz="0" w:space="0" w:color="auto"/>
              </w:divBdr>
            </w:div>
          </w:divsChild>
        </w:div>
        <w:div w:id="81683600">
          <w:marLeft w:val="0"/>
          <w:marRight w:val="0"/>
          <w:marTop w:val="0"/>
          <w:marBottom w:val="0"/>
          <w:divBdr>
            <w:top w:val="none" w:sz="0" w:space="0" w:color="auto"/>
            <w:left w:val="none" w:sz="0" w:space="0" w:color="auto"/>
            <w:bottom w:val="none" w:sz="0" w:space="0" w:color="auto"/>
            <w:right w:val="none" w:sz="0" w:space="0" w:color="auto"/>
          </w:divBdr>
          <w:divsChild>
            <w:div w:id="1089161344">
              <w:marLeft w:val="0"/>
              <w:marRight w:val="0"/>
              <w:marTop w:val="0"/>
              <w:marBottom w:val="0"/>
              <w:divBdr>
                <w:top w:val="none" w:sz="0" w:space="0" w:color="auto"/>
                <w:left w:val="none" w:sz="0" w:space="0" w:color="auto"/>
                <w:bottom w:val="none" w:sz="0" w:space="0" w:color="auto"/>
                <w:right w:val="none" w:sz="0" w:space="0" w:color="auto"/>
              </w:divBdr>
            </w:div>
          </w:divsChild>
        </w:div>
        <w:div w:id="122190862">
          <w:marLeft w:val="0"/>
          <w:marRight w:val="0"/>
          <w:marTop w:val="0"/>
          <w:marBottom w:val="0"/>
          <w:divBdr>
            <w:top w:val="none" w:sz="0" w:space="0" w:color="auto"/>
            <w:left w:val="none" w:sz="0" w:space="0" w:color="auto"/>
            <w:bottom w:val="none" w:sz="0" w:space="0" w:color="auto"/>
            <w:right w:val="none" w:sz="0" w:space="0" w:color="auto"/>
          </w:divBdr>
          <w:divsChild>
            <w:div w:id="330452360">
              <w:marLeft w:val="0"/>
              <w:marRight w:val="0"/>
              <w:marTop w:val="0"/>
              <w:marBottom w:val="0"/>
              <w:divBdr>
                <w:top w:val="none" w:sz="0" w:space="0" w:color="auto"/>
                <w:left w:val="none" w:sz="0" w:space="0" w:color="auto"/>
                <w:bottom w:val="none" w:sz="0" w:space="0" w:color="auto"/>
                <w:right w:val="none" w:sz="0" w:space="0" w:color="auto"/>
              </w:divBdr>
            </w:div>
          </w:divsChild>
        </w:div>
        <w:div w:id="126053346">
          <w:marLeft w:val="0"/>
          <w:marRight w:val="0"/>
          <w:marTop w:val="0"/>
          <w:marBottom w:val="0"/>
          <w:divBdr>
            <w:top w:val="none" w:sz="0" w:space="0" w:color="auto"/>
            <w:left w:val="none" w:sz="0" w:space="0" w:color="auto"/>
            <w:bottom w:val="none" w:sz="0" w:space="0" w:color="auto"/>
            <w:right w:val="none" w:sz="0" w:space="0" w:color="auto"/>
          </w:divBdr>
          <w:divsChild>
            <w:div w:id="60955253">
              <w:marLeft w:val="0"/>
              <w:marRight w:val="0"/>
              <w:marTop w:val="0"/>
              <w:marBottom w:val="0"/>
              <w:divBdr>
                <w:top w:val="none" w:sz="0" w:space="0" w:color="auto"/>
                <w:left w:val="none" w:sz="0" w:space="0" w:color="auto"/>
                <w:bottom w:val="none" w:sz="0" w:space="0" w:color="auto"/>
                <w:right w:val="none" w:sz="0" w:space="0" w:color="auto"/>
              </w:divBdr>
            </w:div>
          </w:divsChild>
        </w:div>
        <w:div w:id="213978376">
          <w:marLeft w:val="0"/>
          <w:marRight w:val="0"/>
          <w:marTop w:val="0"/>
          <w:marBottom w:val="0"/>
          <w:divBdr>
            <w:top w:val="none" w:sz="0" w:space="0" w:color="auto"/>
            <w:left w:val="none" w:sz="0" w:space="0" w:color="auto"/>
            <w:bottom w:val="none" w:sz="0" w:space="0" w:color="auto"/>
            <w:right w:val="none" w:sz="0" w:space="0" w:color="auto"/>
          </w:divBdr>
          <w:divsChild>
            <w:div w:id="833300523">
              <w:marLeft w:val="0"/>
              <w:marRight w:val="0"/>
              <w:marTop w:val="0"/>
              <w:marBottom w:val="0"/>
              <w:divBdr>
                <w:top w:val="none" w:sz="0" w:space="0" w:color="auto"/>
                <w:left w:val="none" w:sz="0" w:space="0" w:color="auto"/>
                <w:bottom w:val="none" w:sz="0" w:space="0" w:color="auto"/>
                <w:right w:val="none" w:sz="0" w:space="0" w:color="auto"/>
              </w:divBdr>
            </w:div>
          </w:divsChild>
        </w:div>
        <w:div w:id="228155820">
          <w:marLeft w:val="0"/>
          <w:marRight w:val="0"/>
          <w:marTop w:val="0"/>
          <w:marBottom w:val="0"/>
          <w:divBdr>
            <w:top w:val="none" w:sz="0" w:space="0" w:color="auto"/>
            <w:left w:val="none" w:sz="0" w:space="0" w:color="auto"/>
            <w:bottom w:val="none" w:sz="0" w:space="0" w:color="auto"/>
            <w:right w:val="none" w:sz="0" w:space="0" w:color="auto"/>
          </w:divBdr>
          <w:divsChild>
            <w:div w:id="2049068401">
              <w:marLeft w:val="0"/>
              <w:marRight w:val="0"/>
              <w:marTop w:val="0"/>
              <w:marBottom w:val="0"/>
              <w:divBdr>
                <w:top w:val="none" w:sz="0" w:space="0" w:color="auto"/>
                <w:left w:val="none" w:sz="0" w:space="0" w:color="auto"/>
                <w:bottom w:val="none" w:sz="0" w:space="0" w:color="auto"/>
                <w:right w:val="none" w:sz="0" w:space="0" w:color="auto"/>
              </w:divBdr>
            </w:div>
          </w:divsChild>
        </w:div>
        <w:div w:id="354424644">
          <w:marLeft w:val="0"/>
          <w:marRight w:val="0"/>
          <w:marTop w:val="0"/>
          <w:marBottom w:val="0"/>
          <w:divBdr>
            <w:top w:val="none" w:sz="0" w:space="0" w:color="auto"/>
            <w:left w:val="none" w:sz="0" w:space="0" w:color="auto"/>
            <w:bottom w:val="none" w:sz="0" w:space="0" w:color="auto"/>
            <w:right w:val="none" w:sz="0" w:space="0" w:color="auto"/>
          </w:divBdr>
          <w:divsChild>
            <w:div w:id="1613396928">
              <w:marLeft w:val="0"/>
              <w:marRight w:val="0"/>
              <w:marTop w:val="0"/>
              <w:marBottom w:val="0"/>
              <w:divBdr>
                <w:top w:val="none" w:sz="0" w:space="0" w:color="auto"/>
                <w:left w:val="none" w:sz="0" w:space="0" w:color="auto"/>
                <w:bottom w:val="none" w:sz="0" w:space="0" w:color="auto"/>
                <w:right w:val="none" w:sz="0" w:space="0" w:color="auto"/>
              </w:divBdr>
            </w:div>
          </w:divsChild>
        </w:div>
        <w:div w:id="428045064">
          <w:marLeft w:val="0"/>
          <w:marRight w:val="0"/>
          <w:marTop w:val="0"/>
          <w:marBottom w:val="0"/>
          <w:divBdr>
            <w:top w:val="none" w:sz="0" w:space="0" w:color="auto"/>
            <w:left w:val="none" w:sz="0" w:space="0" w:color="auto"/>
            <w:bottom w:val="none" w:sz="0" w:space="0" w:color="auto"/>
            <w:right w:val="none" w:sz="0" w:space="0" w:color="auto"/>
          </w:divBdr>
          <w:divsChild>
            <w:div w:id="286592338">
              <w:marLeft w:val="0"/>
              <w:marRight w:val="0"/>
              <w:marTop w:val="0"/>
              <w:marBottom w:val="0"/>
              <w:divBdr>
                <w:top w:val="none" w:sz="0" w:space="0" w:color="auto"/>
                <w:left w:val="none" w:sz="0" w:space="0" w:color="auto"/>
                <w:bottom w:val="none" w:sz="0" w:space="0" w:color="auto"/>
                <w:right w:val="none" w:sz="0" w:space="0" w:color="auto"/>
              </w:divBdr>
            </w:div>
          </w:divsChild>
        </w:div>
        <w:div w:id="471099483">
          <w:marLeft w:val="0"/>
          <w:marRight w:val="0"/>
          <w:marTop w:val="0"/>
          <w:marBottom w:val="0"/>
          <w:divBdr>
            <w:top w:val="none" w:sz="0" w:space="0" w:color="auto"/>
            <w:left w:val="none" w:sz="0" w:space="0" w:color="auto"/>
            <w:bottom w:val="none" w:sz="0" w:space="0" w:color="auto"/>
            <w:right w:val="none" w:sz="0" w:space="0" w:color="auto"/>
          </w:divBdr>
          <w:divsChild>
            <w:div w:id="1715541638">
              <w:marLeft w:val="0"/>
              <w:marRight w:val="0"/>
              <w:marTop w:val="0"/>
              <w:marBottom w:val="0"/>
              <w:divBdr>
                <w:top w:val="none" w:sz="0" w:space="0" w:color="auto"/>
                <w:left w:val="none" w:sz="0" w:space="0" w:color="auto"/>
                <w:bottom w:val="none" w:sz="0" w:space="0" w:color="auto"/>
                <w:right w:val="none" w:sz="0" w:space="0" w:color="auto"/>
              </w:divBdr>
            </w:div>
          </w:divsChild>
        </w:div>
        <w:div w:id="526338110">
          <w:marLeft w:val="0"/>
          <w:marRight w:val="0"/>
          <w:marTop w:val="0"/>
          <w:marBottom w:val="0"/>
          <w:divBdr>
            <w:top w:val="none" w:sz="0" w:space="0" w:color="auto"/>
            <w:left w:val="none" w:sz="0" w:space="0" w:color="auto"/>
            <w:bottom w:val="none" w:sz="0" w:space="0" w:color="auto"/>
            <w:right w:val="none" w:sz="0" w:space="0" w:color="auto"/>
          </w:divBdr>
          <w:divsChild>
            <w:div w:id="1925450793">
              <w:marLeft w:val="0"/>
              <w:marRight w:val="0"/>
              <w:marTop w:val="0"/>
              <w:marBottom w:val="0"/>
              <w:divBdr>
                <w:top w:val="none" w:sz="0" w:space="0" w:color="auto"/>
                <w:left w:val="none" w:sz="0" w:space="0" w:color="auto"/>
                <w:bottom w:val="none" w:sz="0" w:space="0" w:color="auto"/>
                <w:right w:val="none" w:sz="0" w:space="0" w:color="auto"/>
              </w:divBdr>
            </w:div>
          </w:divsChild>
        </w:div>
        <w:div w:id="550196422">
          <w:marLeft w:val="0"/>
          <w:marRight w:val="0"/>
          <w:marTop w:val="0"/>
          <w:marBottom w:val="0"/>
          <w:divBdr>
            <w:top w:val="none" w:sz="0" w:space="0" w:color="auto"/>
            <w:left w:val="none" w:sz="0" w:space="0" w:color="auto"/>
            <w:bottom w:val="none" w:sz="0" w:space="0" w:color="auto"/>
            <w:right w:val="none" w:sz="0" w:space="0" w:color="auto"/>
          </w:divBdr>
          <w:divsChild>
            <w:div w:id="783812165">
              <w:marLeft w:val="0"/>
              <w:marRight w:val="0"/>
              <w:marTop w:val="0"/>
              <w:marBottom w:val="0"/>
              <w:divBdr>
                <w:top w:val="none" w:sz="0" w:space="0" w:color="auto"/>
                <w:left w:val="none" w:sz="0" w:space="0" w:color="auto"/>
                <w:bottom w:val="none" w:sz="0" w:space="0" w:color="auto"/>
                <w:right w:val="none" w:sz="0" w:space="0" w:color="auto"/>
              </w:divBdr>
            </w:div>
          </w:divsChild>
        </w:div>
        <w:div w:id="677467159">
          <w:marLeft w:val="0"/>
          <w:marRight w:val="0"/>
          <w:marTop w:val="0"/>
          <w:marBottom w:val="0"/>
          <w:divBdr>
            <w:top w:val="none" w:sz="0" w:space="0" w:color="auto"/>
            <w:left w:val="none" w:sz="0" w:space="0" w:color="auto"/>
            <w:bottom w:val="none" w:sz="0" w:space="0" w:color="auto"/>
            <w:right w:val="none" w:sz="0" w:space="0" w:color="auto"/>
          </w:divBdr>
          <w:divsChild>
            <w:div w:id="1397822106">
              <w:marLeft w:val="0"/>
              <w:marRight w:val="0"/>
              <w:marTop w:val="0"/>
              <w:marBottom w:val="0"/>
              <w:divBdr>
                <w:top w:val="none" w:sz="0" w:space="0" w:color="auto"/>
                <w:left w:val="none" w:sz="0" w:space="0" w:color="auto"/>
                <w:bottom w:val="none" w:sz="0" w:space="0" w:color="auto"/>
                <w:right w:val="none" w:sz="0" w:space="0" w:color="auto"/>
              </w:divBdr>
            </w:div>
          </w:divsChild>
        </w:div>
        <w:div w:id="776367254">
          <w:marLeft w:val="0"/>
          <w:marRight w:val="0"/>
          <w:marTop w:val="0"/>
          <w:marBottom w:val="0"/>
          <w:divBdr>
            <w:top w:val="none" w:sz="0" w:space="0" w:color="auto"/>
            <w:left w:val="none" w:sz="0" w:space="0" w:color="auto"/>
            <w:bottom w:val="none" w:sz="0" w:space="0" w:color="auto"/>
            <w:right w:val="none" w:sz="0" w:space="0" w:color="auto"/>
          </w:divBdr>
          <w:divsChild>
            <w:div w:id="254175617">
              <w:marLeft w:val="0"/>
              <w:marRight w:val="0"/>
              <w:marTop w:val="0"/>
              <w:marBottom w:val="0"/>
              <w:divBdr>
                <w:top w:val="none" w:sz="0" w:space="0" w:color="auto"/>
                <w:left w:val="none" w:sz="0" w:space="0" w:color="auto"/>
                <w:bottom w:val="none" w:sz="0" w:space="0" w:color="auto"/>
                <w:right w:val="none" w:sz="0" w:space="0" w:color="auto"/>
              </w:divBdr>
            </w:div>
          </w:divsChild>
        </w:div>
        <w:div w:id="920061492">
          <w:marLeft w:val="0"/>
          <w:marRight w:val="0"/>
          <w:marTop w:val="0"/>
          <w:marBottom w:val="0"/>
          <w:divBdr>
            <w:top w:val="none" w:sz="0" w:space="0" w:color="auto"/>
            <w:left w:val="none" w:sz="0" w:space="0" w:color="auto"/>
            <w:bottom w:val="none" w:sz="0" w:space="0" w:color="auto"/>
            <w:right w:val="none" w:sz="0" w:space="0" w:color="auto"/>
          </w:divBdr>
          <w:divsChild>
            <w:div w:id="1521776806">
              <w:marLeft w:val="0"/>
              <w:marRight w:val="0"/>
              <w:marTop w:val="0"/>
              <w:marBottom w:val="0"/>
              <w:divBdr>
                <w:top w:val="none" w:sz="0" w:space="0" w:color="auto"/>
                <w:left w:val="none" w:sz="0" w:space="0" w:color="auto"/>
                <w:bottom w:val="none" w:sz="0" w:space="0" w:color="auto"/>
                <w:right w:val="none" w:sz="0" w:space="0" w:color="auto"/>
              </w:divBdr>
            </w:div>
          </w:divsChild>
        </w:div>
        <w:div w:id="970861614">
          <w:marLeft w:val="0"/>
          <w:marRight w:val="0"/>
          <w:marTop w:val="0"/>
          <w:marBottom w:val="0"/>
          <w:divBdr>
            <w:top w:val="none" w:sz="0" w:space="0" w:color="auto"/>
            <w:left w:val="none" w:sz="0" w:space="0" w:color="auto"/>
            <w:bottom w:val="none" w:sz="0" w:space="0" w:color="auto"/>
            <w:right w:val="none" w:sz="0" w:space="0" w:color="auto"/>
          </w:divBdr>
          <w:divsChild>
            <w:div w:id="103035172">
              <w:marLeft w:val="0"/>
              <w:marRight w:val="0"/>
              <w:marTop w:val="0"/>
              <w:marBottom w:val="0"/>
              <w:divBdr>
                <w:top w:val="none" w:sz="0" w:space="0" w:color="auto"/>
                <w:left w:val="none" w:sz="0" w:space="0" w:color="auto"/>
                <w:bottom w:val="none" w:sz="0" w:space="0" w:color="auto"/>
                <w:right w:val="none" w:sz="0" w:space="0" w:color="auto"/>
              </w:divBdr>
            </w:div>
          </w:divsChild>
        </w:div>
        <w:div w:id="1003357089">
          <w:marLeft w:val="0"/>
          <w:marRight w:val="0"/>
          <w:marTop w:val="0"/>
          <w:marBottom w:val="0"/>
          <w:divBdr>
            <w:top w:val="none" w:sz="0" w:space="0" w:color="auto"/>
            <w:left w:val="none" w:sz="0" w:space="0" w:color="auto"/>
            <w:bottom w:val="none" w:sz="0" w:space="0" w:color="auto"/>
            <w:right w:val="none" w:sz="0" w:space="0" w:color="auto"/>
          </w:divBdr>
          <w:divsChild>
            <w:div w:id="2068990529">
              <w:marLeft w:val="0"/>
              <w:marRight w:val="0"/>
              <w:marTop w:val="0"/>
              <w:marBottom w:val="0"/>
              <w:divBdr>
                <w:top w:val="none" w:sz="0" w:space="0" w:color="auto"/>
                <w:left w:val="none" w:sz="0" w:space="0" w:color="auto"/>
                <w:bottom w:val="none" w:sz="0" w:space="0" w:color="auto"/>
                <w:right w:val="none" w:sz="0" w:space="0" w:color="auto"/>
              </w:divBdr>
            </w:div>
          </w:divsChild>
        </w:div>
        <w:div w:id="1069503576">
          <w:marLeft w:val="0"/>
          <w:marRight w:val="0"/>
          <w:marTop w:val="0"/>
          <w:marBottom w:val="0"/>
          <w:divBdr>
            <w:top w:val="none" w:sz="0" w:space="0" w:color="auto"/>
            <w:left w:val="none" w:sz="0" w:space="0" w:color="auto"/>
            <w:bottom w:val="none" w:sz="0" w:space="0" w:color="auto"/>
            <w:right w:val="none" w:sz="0" w:space="0" w:color="auto"/>
          </w:divBdr>
          <w:divsChild>
            <w:div w:id="454755777">
              <w:marLeft w:val="0"/>
              <w:marRight w:val="0"/>
              <w:marTop w:val="0"/>
              <w:marBottom w:val="0"/>
              <w:divBdr>
                <w:top w:val="none" w:sz="0" w:space="0" w:color="auto"/>
                <w:left w:val="none" w:sz="0" w:space="0" w:color="auto"/>
                <w:bottom w:val="none" w:sz="0" w:space="0" w:color="auto"/>
                <w:right w:val="none" w:sz="0" w:space="0" w:color="auto"/>
              </w:divBdr>
            </w:div>
          </w:divsChild>
        </w:div>
        <w:div w:id="1077289531">
          <w:marLeft w:val="0"/>
          <w:marRight w:val="0"/>
          <w:marTop w:val="0"/>
          <w:marBottom w:val="0"/>
          <w:divBdr>
            <w:top w:val="none" w:sz="0" w:space="0" w:color="auto"/>
            <w:left w:val="none" w:sz="0" w:space="0" w:color="auto"/>
            <w:bottom w:val="none" w:sz="0" w:space="0" w:color="auto"/>
            <w:right w:val="none" w:sz="0" w:space="0" w:color="auto"/>
          </w:divBdr>
          <w:divsChild>
            <w:div w:id="573047263">
              <w:marLeft w:val="0"/>
              <w:marRight w:val="0"/>
              <w:marTop w:val="0"/>
              <w:marBottom w:val="0"/>
              <w:divBdr>
                <w:top w:val="none" w:sz="0" w:space="0" w:color="auto"/>
                <w:left w:val="none" w:sz="0" w:space="0" w:color="auto"/>
                <w:bottom w:val="none" w:sz="0" w:space="0" w:color="auto"/>
                <w:right w:val="none" w:sz="0" w:space="0" w:color="auto"/>
              </w:divBdr>
            </w:div>
          </w:divsChild>
        </w:div>
        <w:div w:id="1086654437">
          <w:marLeft w:val="0"/>
          <w:marRight w:val="0"/>
          <w:marTop w:val="0"/>
          <w:marBottom w:val="0"/>
          <w:divBdr>
            <w:top w:val="none" w:sz="0" w:space="0" w:color="auto"/>
            <w:left w:val="none" w:sz="0" w:space="0" w:color="auto"/>
            <w:bottom w:val="none" w:sz="0" w:space="0" w:color="auto"/>
            <w:right w:val="none" w:sz="0" w:space="0" w:color="auto"/>
          </w:divBdr>
          <w:divsChild>
            <w:div w:id="1545674612">
              <w:marLeft w:val="0"/>
              <w:marRight w:val="0"/>
              <w:marTop w:val="0"/>
              <w:marBottom w:val="0"/>
              <w:divBdr>
                <w:top w:val="none" w:sz="0" w:space="0" w:color="auto"/>
                <w:left w:val="none" w:sz="0" w:space="0" w:color="auto"/>
                <w:bottom w:val="none" w:sz="0" w:space="0" w:color="auto"/>
                <w:right w:val="none" w:sz="0" w:space="0" w:color="auto"/>
              </w:divBdr>
            </w:div>
          </w:divsChild>
        </w:div>
        <w:div w:id="1135411337">
          <w:marLeft w:val="0"/>
          <w:marRight w:val="0"/>
          <w:marTop w:val="0"/>
          <w:marBottom w:val="0"/>
          <w:divBdr>
            <w:top w:val="none" w:sz="0" w:space="0" w:color="auto"/>
            <w:left w:val="none" w:sz="0" w:space="0" w:color="auto"/>
            <w:bottom w:val="none" w:sz="0" w:space="0" w:color="auto"/>
            <w:right w:val="none" w:sz="0" w:space="0" w:color="auto"/>
          </w:divBdr>
          <w:divsChild>
            <w:div w:id="1309742804">
              <w:marLeft w:val="0"/>
              <w:marRight w:val="0"/>
              <w:marTop w:val="0"/>
              <w:marBottom w:val="0"/>
              <w:divBdr>
                <w:top w:val="none" w:sz="0" w:space="0" w:color="auto"/>
                <w:left w:val="none" w:sz="0" w:space="0" w:color="auto"/>
                <w:bottom w:val="none" w:sz="0" w:space="0" w:color="auto"/>
                <w:right w:val="none" w:sz="0" w:space="0" w:color="auto"/>
              </w:divBdr>
            </w:div>
          </w:divsChild>
        </w:div>
        <w:div w:id="1202551405">
          <w:marLeft w:val="0"/>
          <w:marRight w:val="0"/>
          <w:marTop w:val="0"/>
          <w:marBottom w:val="0"/>
          <w:divBdr>
            <w:top w:val="none" w:sz="0" w:space="0" w:color="auto"/>
            <w:left w:val="none" w:sz="0" w:space="0" w:color="auto"/>
            <w:bottom w:val="none" w:sz="0" w:space="0" w:color="auto"/>
            <w:right w:val="none" w:sz="0" w:space="0" w:color="auto"/>
          </w:divBdr>
          <w:divsChild>
            <w:div w:id="687490872">
              <w:marLeft w:val="0"/>
              <w:marRight w:val="0"/>
              <w:marTop w:val="0"/>
              <w:marBottom w:val="0"/>
              <w:divBdr>
                <w:top w:val="none" w:sz="0" w:space="0" w:color="auto"/>
                <w:left w:val="none" w:sz="0" w:space="0" w:color="auto"/>
                <w:bottom w:val="none" w:sz="0" w:space="0" w:color="auto"/>
                <w:right w:val="none" w:sz="0" w:space="0" w:color="auto"/>
              </w:divBdr>
            </w:div>
          </w:divsChild>
        </w:div>
        <w:div w:id="1343896771">
          <w:marLeft w:val="0"/>
          <w:marRight w:val="0"/>
          <w:marTop w:val="0"/>
          <w:marBottom w:val="0"/>
          <w:divBdr>
            <w:top w:val="none" w:sz="0" w:space="0" w:color="auto"/>
            <w:left w:val="none" w:sz="0" w:space="0" w:color="auto"/>
            <w:bottom w:val="none" w:sz="0" w:space="0" w:color="auto"/>
            <w:right w:val="none" w:sz="0" w:space="0" w:color="auto"/>
          </w:divBdr>
          <w:divsChild>
            <w:div w:id="1430346063">
              <w:marLeft w:val="0"/>
              <w:marRight w:val="0"/>
              <w:marTop w:val="0"/>
              <w:marBottom w:val="0"/>
              <w:divBdr>
                <w:top w:val="none" w:sz="0" w:space="0" w:color="auto"/>
                <w:left w:val="none" w:sz="0" w:space="0" w:color="auto"/>
                <w:bottom w:val="none" w:sz="0" w:space="0" w:color="auto"/>
                <w:right w:val="none" w:sz="0" w:space="0" w:color="auto"/>
              </w:divBdr>
            </w:div>
          </w:divsChild>
        </w:div>
        <w:div w:id="1358585599">
          <w:marLeft w:val="0"/>
          <w:marRight w:val="0"/>
          <w:marTop w:val="0"/>
          <w:marBottom w:val="0"/>
          <w:divBdr>
            <w:top w:val="none" w:sz="0" w:space="0" w:color="auto"/>
            <w:left w:val="none" w:sz="0" w:space="0" w:color="auto"/>
            <w:bottom w:val="none" w:sz="0" w:space="0" w:color="auto"/>
            <w:right w:val="none" w:sz="0" w:space="0" w:color="auto"/>
          </w:divBdr>
          <w:divsChild>
            <w:div w:id="521091411">
              <w:marLeft w:val="0"/>
              <w:marRight w:val="0"/>
              <w:marTop w:val="0"/>
              <w:marBottom w:val="0"/>
              <w:divBdr>
                <w:top w:val="none" w:sz="0" w:space="0" w:color="auto"/>
                <w:left w:val="none" w:sz="0" w:space="0" w:color="auto"/>
                <w:bottom w:val="none" w:sz="0" w:space="0" w:color="auto"/>
                <w:right w:val="none" w:sz="0" w:space="0" w:color="auto"/>
              </w:divBdr>
            </w:div>
          </w:divsChild>
        </w:div>
        <w:div w:id="1447893257">
          <w:marLeft w:val="0"/>
          <w:marRight w:val="0"/>
          <w:marTop w:val="0"/>
          <w:marBottom w:val="0"/>
          <w:divBdr>
            <w:top w:val="none" w:sz="0" w:space="0" w:color="auto"/>
            <w:left w:val="none" w:sz="0" w:space="0" w:color="auto"/>
            <w:bottom w:val="none" w:sz="0" w:space="0" w:color="auto"/>
            <w:right w:val="none" w:sz="0" w:space="0" w:color="auto"/>
          </w:divBdr>
          <w:divsChild>
            <w:div w:id="850030352">
              <w:marLeft w:val="0"/>
              <w:marRight w:val="0"/>
              <w:marTop w:val="0"/>
              <w:marBottom w:val="0"/>
              <w:divBdr>
                <w:top w:val="none" w:sz="0" w:space="0" w:color="auto"/>
                <w:left w:val="none" w:sz="0" w:space="0" w:color="auto"/>
                <w:bottom w:val="none" w:sz="0" w:space="0" w:color="auto"/>
                <w:right w:val="none" w:sz="0" w:space="0" w:color="auto"/>
              </w:divBdr>
            </w:div>
          </w:divsChild>
        </w:div>
        <w:div w:id="1559245871">
          <w:marLeft w:val="0"/>
          <w:marRight w:val="0"/>
          <w:marTop w:val="0"/>
          <w:marBottom w:val="0"/>
          <w:divBdr>
            <w:top w:val="none" w:sz="0" w:space="0" w:color="auto"/>
            <w:left w:val="none" w:sz="0" w:space="0" w:color="auto"/>
            <w:bottom w:val="none" w:sz="0" w:space="0" w:color="auto"/>
            <w:right w:val="none" w:sz="0" w:space="0" w:color="auto"/>
          </w:divBdr>
          <w:divsChild>
            <w:div w:id="1445153459">
              <w:marLeft w:val="0"/>
              <w:marRight w:val="0"/>
              <w:marTop w:val="0"/>
              <w:marBottom w:val="0"/>
              <w:divBdr>
                <w:top w:val="none" w:sz="0" w:space="0" w:color="auto"/>
                <w:left w:val="none" w:sz="0" w:space="0" w:color="auto"/>
                <w:bottom w:val="none" w:sz="0" w:space="0" w:color="auto"/>
                <w:right w:val="none" w:sz="0" w:space="0" w:color="auto"/>
              </w:divBdr>
            </w:div>
          </w:divsChild>
        </w:div>
        <w:div w:id="1780293258">
          <w:marLeft w:val="0"/>
          <w:marRight w:val="0"/>
          <w:marTop w:val="0"/>
          <w:marBottom w:val="0"/>
          <w:divBdr>
            <w:top w:val="none" w:sz="0" w:space="0" w:color="auto"/>
            <w:left w:val="none" w:sz="0" w:space="0" w:color="auto"/>
            <w:bottom w:val="none" w:sz="0" w:space="0" w:color="auto"/>
            <w:right w:val="none" w:sz="0" w:space="0" w:color="auto"/>
          </w:divBdr>
          <w:divsChild>
            <w:div w:id="1839541197">
              <w:marLeft w:val="0"/>
              <w:marRight w:val="0"/>
              <w:marTop w:val="0"/>
              <w:marBottom w:val="0"/>
              <w:divBdr>
                <w:top w:val="none" w:sz="0" w:space="0" w:color="auto"/>
                <w:left w:val="none" w:sz="0" w:space="0" w:color="auto"/>
                <w:bottom w:val="none" w:sz="0" w:space="0" w:color="auto"/>
                <w:right w:val="none" w:sz="0" w:space="0" w:color="auto"/>
              </w:divBdr>
            </w:div>
          </w:divsChild>
        </w:div>
        <w:div w:id="1791630427">
          <w:marLeft w:val="0"/>
          <w:marRight w:val="0"/>
          <w:marTop w:val="0"/>
          <w:marBottom w:val="0"/>
          <w:divBdr>
            <w:top w:val="none" w:sz="0" w:space="0" w:color="auto"/>
            <w:left w:val="none" w:sz="0" w:space="0" w:color="auto"/>
            <w:bottom w:val="none" w:sz="0" w:space="0" w:color="auto"/>
            <w:right w:val="none" w:sz="0" w:space="0" w:color="auto"/>
          </w:divBdr>
          <w:divsChild>
            <w:div w:id="1719818195">
              <w:marLeft w:val="0"/>
              <w:marRight w:val="0"/>
              <w:marTop w:val="0"/>
              <w:marBottom w:val="0"/>
              <w:divBdr>
                <w:top w:val="none" w:sz="0" w:space="0" w:color="auto"/>
                <w:left w:val="none" w:sz="0" w:space="0" w:color="auto"/>
                <w:bottom w:val="none" w:sz="0" w:space="0" w:color="auto"/>
                <w:right w:val="none" w:sz="0" w:space="0" w:color="auto"/>
              </w:divBdr>
            </w:div>
          </w:divsChild>
        </w:div>
        <w:div w:id="1802186055">
          <w:marLeft w:val="0"/>
          <w:marRight w:val="0"/>
          <w:marTop w:val="0"/>
          <w:marBottom w:val="0"/>
          <w:divBdr>
            <w:top w:val="none" w:sz="0" w:space="0" w:color="auto"/>
            <w:left w:val="none" w:sz="0" w:space="0" w:color="auto"/>
            <w:bottom w:val="none" w:sz="0" w:space="0" w:color="auto"/>
            <w:right w:val="none" w:sz="0" w:space="0" w:color="auto"/>
          </w:divBdr>
          <w:divsChild>
            <w:div w:id="143595975">
              <w:marLeft w:val="0"/>
              <w:marRight w:val="0"/>
              <w:marTop w:val="0"/>
              <w:marBottom w:val="0"/>
              <w:divBdr>
                <w:top w:val="none" w:sz="0" w:space="0" w:color="auto"/>
                <w:left w:val="none" w:sz="0" w:space="0" w:color="auto"/>
                <w:bottom w:val="none" w:sz="0" w:space="0" w:color="auto"/>
                <w:right w:val="none" w:sz="0" w:space="0" w:color="auto"/>
              </w:divBdr>
            </w:div>
          </w:divsChild>
        </w:div>
        <w:div w:id="1839692562">
          <w:marLeft w:val="0"/>
          <w:marRight w:val="0"/>
          <w:marTop w:val="0"/>
          <w:marBottom w:val="0"/>
          <w:divBdr>
            <w:top w:val="none" w:sz="0" w:space="0" w:color="auto"/>
            <w:left w:val="none" w:sz="0" w:space="0" w:color="auto"/>
            <w:bottom w:val="none" w:sz="0" w:space="0" w:color="auto"/>
            <w:right w:val="none" w:sz="0" w:space="0" w:color="auto"/>
          </w:divBdr>
          <w:divsChild>
            <w:div w:id="253977563">
              <w:marLeft w:val="0"/>
              <w:marRight w:val="0"/>
              <w:marTop w:val="0"/>
              <w:marBottom w:val="0"/>
              <w:divBdr>
                <w:top w:val="none" w:sz="0" w:space="0" w:color="auto"/>
                <w:left w:val="none" w:sz="0" w:space="0" w:color="auto"/>
                <w:bottom w:val="none" w:sz="0" w:space="0" w:color="auto"/>
                <w:right w:val="none" w:sz="0" w:space="0" w:color="auto"/>
              </w:divBdr>
            </w:div>
          </w:divsChild>
        </w:div>
        <w:div w:id="1846050032">
          <w:marLeft w:val="0"/>
          <w:marRight w:val="0"/>
          <w:marTop w:val="0"/>
          <w:marBottom w:val="0"/>
          <w:divBdr>
            <w:top w:val="none" w:sz="0" w:space="0" w:color="auto"/>
            <w:left w:val="none" w:sz="0" w:space="0" w:color="auto"/>
            <w:bottom w:val="none" w:sz="0" w:space="0" w:color="auto"/>
            <w:right w:val="none" w:sz="0" w:space="0" w:color="auto"/>
          </w:divBdr>
          <w:divsChild>
            <w:div w:id="1342901272">
              <w:marLeft w:val="0"/>
              <w:marRight w:val="0"/>
              <w:marTop w:val="0"/>
              <w:marBottom w:val="0"/>
              <w:divBdr>
                <w:top w:val="none" w:sz="0" w:space="0" w:color="auto"/>
                <w:left w:val="none" w:sz="0" w:space="0" w:color="auto"/>
                <w:bottom w:val="none" w:sz="0" w:space="0" w:color="auto"/>
                <w:right w:val="none" w:sz="0" w:space="0" w:color="auto"/>
              </w:divBdr>
            </w:div>
          </w:divsChild>
        </w:div>
        <w:div w:id="1869954492">
          <w:marLeft w:val="0"/>
          <w:marRight w:val="0"/>
          <w:marTop w:val="0"/>
          <w:marBottom w:val="0"/>
          <w:divBdr>
            <w:top w:val="none" w:sz="0" w:space="0" w:color="auto"/>
            <w:left w:val="none" w:sz="0" w:space="0" w:color="auto"/>
            <w:bottom w:val="none" w:sz="0" w:space="0" w:color="auto"/>
            <w:right w:val="none" w:sz="0" w:space="0" w:color="auto"/>
          </w:divBdr>
          <w:divsChild>
            <w:div w:id="19025161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44250747">
      <w:bodyDiv w:val="1"/>
      <w:marLeft w:val="0"/>
      <w:marRight w:val="0"/>
      <w:marTop w:val="0"/>
      <w:marBottom w:val="0"/>
      <w:divBdr>
        <w:top w:val="none" w:sz="0" w:space="0" w:color="auto"/>
        <w:left w:val="none" w:sz="0" w:space="0" w:color="auto"/>
        <w:bottom w:val="none" w:sz="0" w:space="0" w:color="auto"/>
        <w:right w:val="none" w:sz="0" w:space="0" w:color="auto"/>
      </w:divBdr>
    </w:div>
    <w:div w:id="859901438">
      <w:bodyDiv w:val="1"/>
      <w:marLeft w:val="0"/>
      <w:marRight w:val="0"/>
      <w:marTop w:val="0"/>
      <w:marBottom w:val="0"/>
      <w:divBdr>
        <w:top w:val="none" w:sz="0" w:space="0" w:color="auto"/>
        <w:left w:val="none" w:sz="0" w:space="0" w:color="auto"/>
        <w:bottom w:val="none" w:sz="0" w:space="0" w:color="auto"/>
        <w:right w:val="none" w:sz="0" w:space="0" w:color="auto"/>
      </w:divBdr>
    </w:div>
    <w:div w:id="892276743">
      <w:bodyDiv w:val="1"/>
      <w:marLeft w:val="0"/>
      <w:marRight w:val="0"/>
      <w:marTop w:val="0"/>
      <w:marBottom w:val="0"/>
      <w:divBdr>
        <w:top w:val="none" w:sz="0" w:space="0" w:color="auto"/>
        <w:left w:val="none" w:sz="0" w:space="0" w:color="auto"/>
        <w:bottom w:val="none" w:sz="0" w:space="0" w:color="auto"/>
        <w:right w:val="none" w:sz="0" w:space="0" w:color="auto"/>
      </w:divBdr>
    </w:div>
    <w:div w:id="897589097">
      <w:bodyDiv w:val="1"/>
      <w:marLeft w:val="0"/>
      <w:marRight w:val="0"/>
      <w:marTop w:val="0"/>
      <w:marBottom w:val="0"/>
      <w:divBdr>
        <w:top w:val="none" w:sz="0" w:space="0" w:color="auto"/>
        <w:left w:val="none" w:sz="0" w:space="0" w:color="auto"/>
        <w:bottom w:val="none" w:sz="0" w:space="0" w:color="auto"/>
        <w:right w:val="none" w:sz="0" w:space="0" w:color="auto"/>
      </w:divBdr>
    </w:div>
    <w:div w:id="939872659">
      <w:marLeft w:val="0"/>
      <w:marRight w:val="0"/>
      <w:marTop w:val="0"/>
      <w:marBottom w:val="0"/>
      <w:divBdr>
        <w:top w:val="none" w:sz="0" w:space="0" w:color="auto"/>
        <w:left w:val="none" w:sz="0" w:space="0" w:color="auto"/>
        <w:bottom w:val="none" w:sz="0" w:space="0" w:color="auto"/>
        <w:right w:val="none" w:sz="0" w:space="0" w:color="auto"/>
      </w:divBdr>
      <w:divsChild>
        <w:div w:id="1088578642">
          <w:marLeft w:val="0"/>
          <w:marRight w:val="0"/>
          <w:marTop w:val="0"/>
          <w:marBottom w:val="0"/>
          <w:divBdr>
            <w:top w:val="none" w:sz="0" w:space="0" w:color="auto"/>
            <w:left w:val="none" w:sz="0" w:space="0" w:color="auto"/>
            <w:bottom w:val="none" w:sz="0" w:space="0" w:color="auto"/>
            <w:right w:val="none" w:sz="0" w:space="0" w:color="auto"/>
          </w:divBdr>
        </w:div>
      </w:divsChild>
    </w:div>
    <w:div w:id="964047505">
      <w:bodyDiv w:val="1"/>
      <w:marLeft w:val="0"/>
      <w:marRight w:val="0"/>
      <w:marTop w:val="0"/>
      <w:marBottom w:val="0"/>
      <w:divBdr>
        <w:top w:val="none" w:sz="0" w:space="0" w:color="auto"/>
        <w:left w:val="none" w:sz="0" w:space="0" w:color="auto"/>
        <w:bottom w:val="none" w:sz="0" w:space="0" w:color="auto"/>
        <w:right w:val="none" w:sz="0" w:space="0" w:color="auto"/>
      </w:divBdr>
      <w:divsChild>
        <w:div w:id="1033921861">
          <w:marLeft w:val="0"/>
          <w:marRight w:val="0"/>
          <w:marTop w:val="0"/>
          <w:marBottom w:val="0"/>
          <w:divBdr>
            <w:top w:val="none" w:sz="0" w:space="0" w:color="auto"/>
            <w:left w:val="none" w:sz="0" w:space="0" w:color="auto"/>
            <w:bottom w:val="none" w:sz="0" w:space="0" w:color="auto"/>
            <w:right w:val="none" w:sz="0" w:space="0" w:color="auto"/>
          </w:divBdr>
          <w:divsChild>
            <w:div w:id="13880672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74064629">
      <w:bodyDiv w:val="1"/>
      <w:marLeft w:val="0"/>
      <w:marRight w:val="0"/>
      <w:marTop w:val="0"/>
      <w:marBottom w:val="0"/>
      <w:divBdr>
        <w:top w:val="none" w:sz="0" w:space="0" w:color="auto"/>
        <w:left w:val="none" w:sz="0" w:space="0" w:color="auto"/>
        <w:bottom w:val="none" w:sz="0" w:space="0" w:color="auto"/>
        <w:right w:val="none" w:sz="0" w:space="0" w:color="auto"/>
      </w:divBdr>
    </w:div>
    <w:div w:id="990864779">
      <w:bodyDiv w:val="1"/>
      <w:marLeft w:val="0"/>
      <w:marRight w:val="0"/>
      <w:marTop w:val="0"/>
      <w:marBottom w:val="0"/>
      <w:divBdr>
        <w:top w:val="none" w:sz="0" w:space="0" w:color="auto"/>
        <w:left w:val="none" w:sz="0" w:space="0" w:color="auto"/>
        <w:bottom w:val="none" w:sz="0" w:space="0" w:color="auto"/>
        <w:right w:val="none" w:sz="0" w:space="0" w:color="auto"/>
      </w:divBdr>
    </w:div>
    <w:div w:id="1023090460">
      <w:bodyDiv w:val="1"/>
      <w:marLeft w:val="0"/>
      <w:marRight w:val="0"/>
      <w:marTop w:val="0"/>
      <w:marBottom w:val="0"/>
      <w:divBdr>
        <w:top w:val="none" w:sz="0" w:space="0" w:color="auto"/>
        <w:left w:val="none" w:sz="0" w:space="0" w:color="auto"/>
        <w:bottom w:val="none" w:sz="0" w:space="0" w:color="auto"/>
        <w:right w:val="none" w:sz="0" w:space="0" w:color="auto"/>
      </w:divBdr>
    </w:div>
    <w:div w:id="1059939915">
      <w:bodyDiv w:val="1"/>
      <w:marLeft w:val="0"/>
      <w:marRight w:val="0"/>
      <w:marTop w:val="0"/>
      <w:marBottom w:val="0"/>
      <w:divBdr>
        <w:top w:val="none" w:sz="0" w:space="0" w:color="auto"/>
        <w:left w:val="none" w:sz="0" w:space="0" w:color="auto"/>
        <w:bottom w:val="none" w:sz="0" w:space="0" w:color="auto"/>
        <w:right w:val="none" w:sz="0" w:space="0" w:color="auto"/>
      </w:divBdr>
    </w:div>
    <w:div w:id="1090855015">
      <w:bodyDiv w:val="1"/>
      <w:marLeft w:val="0"/>
      <w:marRight w:val="0"/>
      <w:marTop w:val="0"/>
      <w:marBottom w:val="0"/>
      <w:divBdr>
        <w:top w:val="none" w:sz="0" w:space="0" w:color="auto"/>
        <w:left w:val="none" w:sz="0" w:space="0" w:color="auto"/>
        <w:bottom w:val="none" w:sz="0" w:space="0" w:color="auto"/>
        <w:right w:val="none" w:sz="0" w:space="0" w:color="auto"/>
      </w:divBdr>
    </w:div>
    <w:div w:id="1123305828">
      <w:bodyDiv w:val="1"/>
      <w:marLeft w:val="0"/>
      <w:marRight w:val="0"/>
      <w:marTop w:val="0"/>
      <w:marBottom w:val="0"/>
      <w:divBdr>
        <w:top w:val="none" w:sz="0" w:space="0" w:color="auto"/>
        <w:left w:val="none" w:sz="0" w:space="0" w:color="auto"/>
        <w:bottom w:val="none" w:sz="0" w:space="0" w:color="auto"/>
        <w:right w:val="none" w:sz="0" w:space="0" w:color="auto"/>
      </w:divBdr>
      <w:divsChild>
        <w:div w:id="194344749">
          <w:marLeft w:val="0"/>
          <w:marRight w:val="0"/>
          <w:marTop w:val="0"/>
          <w:marBottom w:val="0"/>
          <w:divBdr>
            <w:top w:val="none" w:sz="0" w:space="0" w:color="auto"/>
            <w:left w:val="none" w:sz="0" w:space="0" w:color="auto"/>
            <w:bottom w:val="none" w:sz="0" w:space="0" w:color="auto"/>
            <w:right w:val="none" w:sz="0" w:space="0" w:color="auto"/>
          </w:divBdr>
        </w:div>
      </w:divsChild>
    </w:div>
    <w:div w:id="1146432630">
      <w:bodyDiv w:val="1"/>
      <w:marLeft w:val="0"/>
      <w:marRight w:val="0"/>
      <w:marTop w:val="0"/>
      <w:marBottom w:val="0"/>
      <w:divBdr>
        <w:top w:val="none" w:sz="0" w:space="0" w:color="auto"/>
        <w:left w:val="none" w:sz="0" w:space="0" w:color="auto"/>
        <w:bottom w:val="none" w:sz="0" w:space="0" w:color="auto"/>
        <w:right w:val="none" w:sz="0" w:space="0" w:color="auto"/>
      </w:divBdr>
      <w:divsChild>
        <w:div w:id="1304310873">
          <w:marLeft w:val="0"/>
          <w:marRight w:val="0"/>
          <w:marTop w:val="0"/>
          <w:marBottom w:val="0"/>
          <w:divBdr>
            <w:top w:val="none" w:sz="0" w:space="0" w:color="auto"/>
            <w:left w:val="none" w:sz="0" w:space="0" w:color="auto"/>
            <w:bottom w:val="none" w:sz="0" w:space="0" w:color="auto"/>
            <w:right w:val="none" w:sz="0" w:space="0" w:color="auto"/>
          </w:divBdr>
          <w:divsChild>
            <w:div w:id="7022445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3180170">
      <w:marLeft w:val="0"/>
      <w:marRight w:val="0"/>
      <w:marTop w:val="0"/>
      <w:marBottom w:val="0"/>
      <w:divBdr>
        <w:top w:val="none" w:sz="0" w:space="0" w:color="auto"/>
        <w:left w:val="none" w:sz="0" w:space="0" w:color="auto"/>
        <w:bottom w:val="none" w:sz="0" w:space="0" w:color="auto"/>
        <w:right w:val="none" w:sz="0" w:space="0" w:color="auto"/>
      </w:divBdr>
      <w:divsChild>
        <w:div w:id="1142041665">
          <w:marLeft w:val="0"/>
          <w:marRight w:val="0"/>
          <w:marTop w:val="0"/>
          <w:marBottom w:val="0"/>
          <w:divBdr>
            <w:top w:val="none" w:sz="0" w:space="0" w:color="auto"/>
            <w:left w:val="none" w:sz="0" w:space="0" w:color="auto"/>
            <w:bottom w:val="none" w:sz="0" w:space="0" w:color="auto"/>
            <w:right w:val="none" w:sz="0" w:space="0" w:color="auto"/>
          </w:divBdr>
        </w:div>
      </w:divsChild>
    </w:div>
    <w:div w:id="1215627656">
      <w:bodyDiv w:val="1"/>
      <w:marLeft w:val="0"/>
      <w:marRight w:val="0"/>
      <w:marTop w:val="0"/>
      <w:marBottom w:val="0"/>
      <w:divBdr>
        <w:top w:val="none" w:sz="0" w:space="0" w:color="auto"/>
        <w:left w:val="none" w:sz="0" w:space="0" w:color="auto"/>
        <w:bottom w:val="none" w:sz="0" w:space="0" w:color="auto"/>
        <w:right w:val="none" w:sz="0" w:space="0" w:color="auto"/>
      </w:divBdr>
    </w:div>
    <w:div w:id="1220359480">
      <w:bodyDiv w:val="1"/>
      <w:marLeft w:val="0"/>
      <w:marRight w:val="0"/>
      <w:marTop w:val="0"/>
      <w:marBottom w:val="0"/>
      <w:divBdr>
        <w:top w:val="none" w:sz="0" w:space="0" w:color="auto"/>
        <w:left w:val="none" w:sz="0" w:space="0" w:color="auto"/>
        <w:bottom w:val="none" w:sz="0" w:space="0" w:color="auto"/>
        <w:right w:val="none" w:sz="0" w:space="0" w:color="auto"/>
      </w:divBdr>
    </w:div>
    <w:div w:id="1236353356">
      <w:bodyDiv w:val="1"/>
      <w:marLeft w:val="0"/>
      <w:marRight w:val="0"/>
      <w:marTop w:val="0"/>
      <w:marBottom w:val="0"/>
      <w:divBdr>
        <w:top w:val="none" w:sz="0" w:space="0" w:color="auto"/>
        <w:left w:val="none" w:sz="0" w:space="0" w:color="auto"/>
        <w:bottom w:val="none" w:sz="0" w:space="0" w:color="auto"/>
        <w:right w:val="none" w:sz="0" w:space="0" w:color="auto"/>
      </w:divBdr>
    </w:div>
    <w:div w:id="1251695550">
      <w:bodyDiv w:val="1"/>
      <w:marLeft w:val="0"/>
      <w:marRight w:val="0"/>
      <w:marTop w:val="0"/>
      <w:marBottom w:val="0"/>
      <w:divBdr>
        <w:top w:val="none" w:sz="0" w:space="0" w:color="auto"/>
        <w:left w:val="none" w:sz="0" w:space="0" w:color="auto"/>
        <w:bottom w:val="none" w:sz="0" w:space="0" w:color="auto"/>
        <w:right w:val="none" w:sz="0" w:space="0" w:color="auto"/>
      </w:divBdr>
    </w:div>
    <w:div w:id="1264412425">
      <w:bodyDiv w:val="1"/>
      <w:marLeft w:val="0"/>
      <w:marRight w:val="0"/>
      <w:marTop w:val="0"/>
      <w:marBottom w:val="0"/>
      <w:divBdr>
        <w:top w:val="none" w:sz="0" w:space="0" w:color="auto"/>
        <w:left w:val="none" w:sz="0" w:space="0" w:color="auto"/>
        <w:bottom w:val="none" w:sz="0" w:space="0" w:color="auto"/>
        <w:right w:val="none" w:sz="0" w:space="0" w:color="auto"/>
      </w:divBdr>
    </w:div>
    <w:div w:id="1299267506">
      <w:bodyDiv w:val="1"/>
      <w:marLeft w:val="0"/>
      <w:marRight w:val="0"/>
      <w:marTop w:val="0"/>
      <w:marBottom w:val="0"/>
      <w:divBdr>
        <w:top w:val="none" w:sz="0" w:space="0" w:color="auto"/>
        <w:left w:val="none" w:sz="0" w:space="0" w:color="auto"/>
        <w:bottom w:val="none" w:sz="0" w:space="0" w:color="auto"/>
        <w:right w:val="none" w:sz="0" w:space="0" w:color="auto"/>
      </w:divBdr>
    </w:div>
    <w:div w:id="1349330978">
      <w:bodyDiv w:val="1"/>
      <w:marLeft w:val="0"/>
      <w:marRight w:val="0"/>
      <w:marTop w:val="0"/>
      <w:marBottom w:val="0"/>
      <w:divBdr>
        <w:top w:val="none" w:sz="0" w:space="0" w:color="auto"/>
        <w:left w:val="none" w:sz="0" w:space="0" w:color="auto"/>
        <w:bottom w:val="none" w:sz="0" w:space="0" w:color="auto"/>
        <w:right w:val="none" w:sz="0" w:space="0" w:color="auto"/>
      </w:divBdr>
      <w:divsChild>
        <w:div w:id="1204444722">
          <w:marLeft w:val="0"/>
          <w:marRight w:val="0"/>
          <w:marTop w:val="0"/>
          <w:marBottom w:val="0"/>
          <w:divBdr>
            <w:top w:val="none" w:sz="0" w:space="0" w:color="auto"/>
            <w:left w:val="none" w:sz="0" w:space="0" w:color="auto"/>
            <w:bottom w:val="none" w:sz="0" w:space="0" w:color="auto"/>
            <w:right w:val="none" w:sz="0" w:space="0" w:color="auto"/>
          </w:divBdr>
          <w:divsChild>
            <w:div w:id="18411966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50789232">
      <w:bodyDiv w:val="1"/>
      <w:marLeft w:val="0"/>
      <w:marRight w:val="0"/>
      <w:marTop w:val="0"/>
      <w:marBottom w:val="0"/>
      <w:divBdr>
        <w:top w:val="none" w:sz="0" w:space="0" w:color="auto"/>
        <w:left w:val="none" w:sz="0" w:space="0" w:color="auto"/>
        <w:bottom w:val="none" w:sz="0" w:space="0" w:color="auto"/>
        <w:right w:val="none" w:sz="0" w:space="0" w:color="auto"/>
      </w:divBdr>
    </w:div>
    <w:div w:id="1431701127">
      <w:bodyDiv w:val="1"/>
      <w:marLeft w:val="0"/>
      <w:marRight w:val="0"/>
      <w:marTop w:val="0"/>
      <w:marBottom w:val="0"/>
      <w:divBdr>
        <w:top w:val="none" w:sz="0" w:space="0" w:color="auto"/>
        <w:left w:val="none" w:sz="0" w:space="0" w:color="auto"/>
        <w:bottom w:val="none" w:sz="0" w:space="0" w:color="auto"/>
        <w:right w:val="none" w:sz="0" w:space="0" w:color="auto"/>
      </w:divBdr>
    </w:div>
    <w:div w:id="1444416427">
      <w:bodyDiv w:val="1"/>
      <w:marLeft w:val="0"/>
      <w:marRight w:val="0"/>
      <w:marTop w:val="0"/>
      <w:marBottom w:val="0"/>
      <w:divBdr>
        <w:top w:val="none" w:sz="0" w:space="0" w:color="auto"/>
        <w:left w:val="none" w:sz="0" w:space="0" w:color="auto"/>
        <w:bottom w:val="none" w:sz="0" w:space="0" w:color="auto"/>
        <w:right w:val="none" w:sz="0" w:space="0" w:color="auto"/>
      </w:divBdr>
    </w:div>
    <w:div w:id="1462917775">
      <w:bodyDiv w:val="1"/>
      <w:marLeft w:val="0"/>
      <w:marRight w:val="0"/>
      <w:marTop w:val="0"/>
      <w:marBottom w:val="0"/>
      <w:divBdr>
        <w:top w:val="none" w:sz="0" w:space="0" w:color="auto"/>
        <w:left w:val="none" w:sz="0" w:space="0" w:color="auto"/>
        <w:bottom w:val="none" w:sz="0" w:space="0" w:color="auto"/>
        <w:right w:val="none" w:sz="0" w:space="0" w:color="auto"/>
      </w:divBdr>
    </w:div>
    <w:div w:id="1469972617">
      <w:bodyDiv w:val="1"/>
      <w:marLeft w:val="0"/>
      <w:marRight w:val="0"/>
      <w:marTop w:val="0"/>
      <w:marBottom w:val="0"/>
      <w:divBdr>
        <w:top w:val="none" w:sz="0" w:space="0" w:color="auto"/>
        <w:left w:val="none" w:sz="0" w:space="0" w:color="auto"/>
        <w:bottom w:val="none" w:sz="0" w:space="0" w:color="auto"/>
        <w:right w:val="none" w:sz="0" w:space="0" w:color="auto"/>
      </w:divBdr>
    </w:div>
    <w:div w:id="1493521449">
      <w:bodyDiv w:val="1"/>
      <w:marLeft w:val="0"/>
      <w:marRight w:val="0"/>
      <w:marTop w:val="0"/>
      <w:marBottom w:val="0"/>
      <w:divBdr>
        <w:top w:val="none" w:sz="0" w:space="0" w:color="auto"/>
        <w:left w:val="none" w:sz="0" w:space="0" w:color="auto"/>
        <w:bottom w:val="none" w:sz="0" w:space="0" w:color="auto"/>
        <w:right w:val="none" w:sz="0" w:space="0" w:color="auto"/>
      </w:divBdr>
    </w:div>
    <w:div w:id="1499299810">
      <w:bodyDiv w:val="1"/>
      <w:marLeft w:val="0"/>
      <w:marRight w:val="0"/>
      <w:marTop w:val="0"/>
      <w:marBottom w:val="0"/>
      <w:divBdr>
        <w:top w:val="none" w:sz="0" w:space="0" w:color="auto"/>
        <w:left w:val="none" w:sz="0" w:space="0" w:color="auto"/>
        <w:bottom w:val="none" w:sz="0" w:space="0" w:color="auto"/>
        <w:right w:val="none" w:sz="0" w:space="0" w:color="auto"/>
      </w:divBdr>
      <w:divsChild>
        <w:div w:id="781802175">
          <w:marLeft w:val="0"/>
          <w:marRight w:val="0"/>
          <w:marTop w:val="0"/>
          <w:marBottom w:val="0"/>
          <w:divBdr>
            <w:top w:val="none" w:sz="0" w:space="0" w:color="auto"/>
            <w:left w:val="none" w:sz="0" w:space="0" w:color="auto"/>
            <w:bottom w:val="none" w:sz="0" w:space="0" w:color="auto"/>
            <w:right w:val="none" w:sz="0" w:space="0" w:color="auto"/>
          </w:divBdr>
          <w:divsChild>
            <w:div w:id="1735393555">
              <w:marLeft w:val="0"/>
              <w:marRight w:val="0"/>
              <w:marTop w:val="0"/>
              <w:marBottom w:val="0"/>
              <w:divBdr>
                <w:top w:val="none" w:sz="0" w:space="0" w:color="auto"/>
                <w:left w:val="none" w:sz="0" w:space="0" w:color="auto"/>
                <w:bottom w:val="none" w:sz="0" w:space="0" w:color="auto"/>
                <w:right w:val="none" w:sz="0" w:space="0" w:color="auto"/>
              </w:divBdr>
            </w:div>
          </w:divsChild>
        </w:div>
        <w:div w:id="1183476508">
          <w:marLeft w:val="0"/>
          <w:marRight w:val="0"/>
          <w:marTop w:val="0"/>
          <w:marBottom w:val="0"/>
          <w:divBdr>
            <w:top w:val="none" w:sz="0" w:space="0" w:color="auto"/>
            <w:left w:val="none" w:sz="0" w:space="0" w:color="auto"/>
            <w:bottom w:val="none" w:sz="0" w:space="0" w:color="auto"/>
            <w:right w:val="none" w:sz="0" w:space="0" w:color="auto"/>
          </w:divBdr>
          <w:divsChild>
            <w:div w:id="1723868538">
              <w:marLeft w:val="0"/>
              <w:marRight w:val="0"/>
              <w:marTop w:val="0"/>
              <w:marBottom w:val="0"/>
              <w:divBdr>
                <w:top w:val="none" w:sz="0" w:space="0" w:color="auto"/>
                <w:left w:val="none" w:sz="0" w:space="0" w:color="auto"/>
                <w:bottom w:val="none" w:sz="0" w:space="0" w:color="auto"/>
                <w:right w:val="none" w:sz="0" w:space="0" w:color="auto"/>
              </w:divBdr>
            </w:div>
          </w:divsChild>
        </w:div>
        <w:div w:id="1640376528">
          <w:marLeft w:val="0"/>
          <w:marRight w:val="0"/>
          <w:marTop w:val="0"/>
          <w:marBottom w:val="0"/>
          <w:divBdr>
            <w:top w:val="none" w:sz="0" w:space="0" w:color="auto"/>
            <w:left w:val="none" w:sz="0" w:space="0" w:color="auto"/>
            <w:bottom w:val="none" w:sz="0" w:space="0" w:color="auto"/>
            <w:right w:val="none" w:sz="0" w:space="0" w:color="auto"/>
          </w:divBdr>
          <w:divsChild>
            <w:div w:id="758715229">
              <w:marLeft w:val="0"/>
              <w:marRight w:val="0"/>
              <w:marTop w:val="0"/>
              <w:marBottom w:val="0"/>
              <w:divBdr>
                <w:top w:val="none" w:sz="0" w:space="0" w:color="auto"/>
                <w:left w:val="none" w:sz="0" w:space="0" w:color="auto"/>
                <w:bottom w:val="none" w:sz="0" w:space="0" w:color="auto"/>
                <w:right w:val="none" w:sz="0" w:space="0" w:color="auto"/>
              </w:divBdr>
            </w:div>
          </w:divsChild>
        </w:div>
        <w:div w:id="1543665102">
          <w:marLeft w:val="0"/>
          <w:marRight w:val="0"/>
          <w:marTop w:val="0"/>
          <w:marBottom w:val="0"/>
          <w:divBdr>
            <w:top w:val="none" w:sz="0" w:space="0" w:color="auto"/>
            <w:left w:val="none" w:sz="0" w:space="0" w:color="auto"/>
            <w:bottom w:val="none" w:sz="0" w:space="0" w:color="auto"/>
            <w:right w:val="none" w:sz="0" w:space="0" w:color="auto"/>
          </w:divBdr>
          <w:divsChild>
            <w:div w:id="1398357596">
              <w:marLeft w:val="0"/>
              <w:marRight w:val="0"/>
              <w:marTop w:val="0"/>
              <w:marBottom w:val="0"/>
              <w:divBdr>
                <w:top w:val="none" w:sz="0" w:space="0" w:color="auto"/>
                <w:left w:val="none" w:sz="0" w:space="0" w:color="auto"/>
                <w:bottom w:val="none" w:sz="0" w:space="0" w:color="auto"/>
                <w:right w:val="none" w:sz="0" w:space="0" w:color="auto"/>
              </w:divBdr>
            </w:div>
          </w:divsChild>
        </w:div>
        <w:div w:id="1375496341">
          <w:marLeft w:val="0"/>
          <w:marRight w:val="0"/>
          <w:marTop w:val="0"/>
          <w:marBottom w:val="0"/>
          <w:divBdr>
            <w:top w:val="none" w:sz="0" w:space="0" w:color="auto"/>
            <w:left w:val="none" w:sz="0" w:space="0" w:color="auto"/>
            <w:bottom w:val="none" w:sz="0" w:space="0" w:color="auto"/>
            <w:right w:val="none" w:sz="0" w:space="0" w:color="auto"/>
          </w:divBdr>
          <w:divsChild>
            <w:div w:id="440341324">
              <w:marLeft w:val="0"/>
              <w:marRight w:val="0"/>
              <w:marTop w:val="0"/>
              <w:marBottom w:val="0"/>
              <w:divBdr>
                <w:top w:val="none" w:sz="0" w:space="0" w:color="auto"/>
                <w:left w:val="none" w:sz="0" w:space="0" w:color="auto"/>
                <w:bottom w:val="none" w:sz="0" w:space="0" w:color="auto"/>
                <w:right w:val="none" w:sz="0" w:space="0" w:color="auto"/>
              </w:divBdr>
            </w:div>
          </w:divsChild>
        </w:div>
        <w:div w:id="493960842">
          <w:marLeft w:val="0"/>
          <w:marRight w:val="0"/>
          <w:marTop w:val="0"/>
          <w:marBottom w:val="0"/>
          <w:divBdr>
            <w:top w:val="none" w:sz="0" w:space="0" w:color="auto"/>
            <w:left w:val="none" w:sz="0" w:space="0" w:color="auto"/>
            <w:bottom w:val="none" w:sz="0" w:space="0" w:color="auto"/>
            <w:right w:val="none" w:sz="0" w:space="0" w:color="auto"/>
          </w:divBdr>
          <w:divsChild>
            <w:div w:id="14226793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42744694">
      <w:bodyDiv w:val="1"/>
      <w:marLeft w:val="0"/>
      <w:marRight w:val="0"/>
      <w:marTop w:val="0"/>
      <w:marBottom w:val="0"/>
      <w:divBdr>
        <w:top w:val="none" w:sz="0" w:space="0" w:color="auto"/>
        <w:left w:val="none" w:sz="0" w:space="0" w:color="auto"/>
        <w:bottom w:val="none" w:sz="0" w:space="0" w:color="auto"/>
        <w:right w:val="none" w:sz="0" w:space="0" w:color="auto"/>
      </w:divBdr>
      <w:divsChild>
        <w:div w:id="951672898">
          <w:marLeft w:val="0"/>
          <w:marRight w:val="0"/>
          <w:marTop w:val="0"/>
          <w:marBottom w:val="0"/>
          <w:divBdr>
            <w:top w:val="none" w:sz="0" w:space="0" w:color="auto"/>
            <w:left w:val="none" w:sz="0" w:space="0" w:color="auto"/>
            <w:bottom w:val="none" w:sz="0" w:space="0" w:color="auto"/>
            <w:right w:val="none" w:sz="0" w:space="0" w:color="auto"/>
          </w:divBdr>
          <w:divsChild>
            <w:div w:id="1818378226">
              <w:marLeft w:val="0"/>
              <w:marRight w:val="0"/>
              <w:marTop w:val="0"/>
              <w:marBottom w:val="0"/>
              <w:divBdr>
                <w:top w:val="none" w:sz="0" w:space="0" w:color="auto"/>
                <w:left w:val="none" w:sz="0" w:space="0" w:color="auto"/>
                <w:bottom w:val="none" w:sz="0" w:space="0" w:color="auto"/>
                <w:right w:val="none" w:sz="0" w:space="0" w:color="auto"/>
              </w:divBdr>
            </w:div>
          </w:divsChild>
        </w:div>
        <w:div w:id="966819543">
          <w:marLeft w:val="0"/>
          <w:marRight w:val="0"/>
          <w:marTop w:val="0"/>
          <w:marBottom w:val="0"/>
          <w:divBdr>
            <w:top w:val="none" w:sz="0" w:space="0" w:color="auto"/>
            <w:left w:val="none" w:sz="0" w:space="0" w:color="auto"/>
            <w:bottom w:val="none" w:sz="0" w:space="0" w:color="auto"/>
            <w:right w:val="none" w:sz="0" w:space="0" w:color="auto"/>
          </w:divBdr>
          <w:divsChild>
            <w:div w:id="1580284039">
              <w:marLeft w:val="0"/>
              <w:marRight w:val="0"/>
              <w:marTop w:val="0"/>
              <w:marBottom w:val="0"/>
              <w:divBdr>
                <w:top w:val="none" w:sz="0" w:space="0" w:color="auto"/>
                <w:left w:val="none" w:sz="0" w:space="0" w:color="auto"/>
                <w:bottom w:val="none" w:sz="0" w:space="0" w:color="auto"/>
                <w:right w:val="none" w:sz="0" w:space="0" w:color="auto"/>
              </w:divBdr>
            </w:div>
          </w:divsChild>
        </w:div>
        <w:div w:id="1477991232">
          <w:marLeft w:val="0"/>
          <w:marRight w:val="0"/>
          <w:marTop w:val="0"/>
          <w:marBottom w:val="0"/>
          <w:divBdr>
            <w:top w:val="none" w:sz="0" w:space="0" w:color="auto"/>
            <w:left w:val="none" w:sz="0" w:space="0" w:color="auto"/>
            <w:bottom w:val="none" w:sz="0" w:space="0" w:color="auto"/>
            <w:right w:val="none" w:sz="0" w:space="0" w:color="auto"/>
          </w:divBdr>
          <w:divsChild>
            <w:div w:id="811558705">
              <w:marLeft w:val="0"/>
              <w:marRight w:val="0"/>
              <w:marTop w:val="0"/>
              <w:marBottom w:val="0"/>
              <w:divBdr>
                <w:top w:val="none" w:sz="0" w:space="0" w:color="auto"/>
                <w:left w:val="none" w:sz="0" w:space="0" w:color="auto"/>
                <w:bottom w:val="none" w:sz="0" w:space="0" w:color="auto"/>
                <w:right w:val="none" w:sz="0" w:space="0" w:color="auto"/>
              </w:divBdr>
            </w:div>
          </w:divsChild>
        </w:div>
        <w:div w:id="1174682538">
          <w:marLeft w:val="0"/>
          <w:marRight w:val="0"/>
          <w:marTop w:val="0"/>
          <w:marBottom w:val="0"/>
          <w:divBdr>
            <w:top w:val="none" w:sz="0" w:space="0" w:color="auto"/>
            <w:left w:val="none" w:sz="0" w:space="0" w:color="auto"/>
            <w:bottom w:val="none" w:sz="0" w:space="0" w:color="auto"/>
            <w:right w:val="none" w:sz="0" w:space="0" w:color="auto"/>
          </w:divBdr>
          <w:divsChild>
            <w:div w:id="1075469083">
              <w:marLeft w:val="0"/>
              <w:marRight w:val="0"/>
              <w:marTop w:val="0"/>
              <w:marBottom w:val="0"/>
              <w:divBdr>
                <w:top w:val="none" w:sz="0" w:space="0" w:color="auto"/>
                <w:left w:val="none" w:sz="0" w:space="0" w:color="auto"/>
                <w:bottom w:val="none" w:sz="0" w:space="0" w:color="auto"/>
                <w:right w:val="none" w:sz="0" w:space="0" w:color="auto"/>
              </w:divBdr>
            </w:div>
          </w:divsChild>
        </w:div>
        <w:div w:id="1341737447">
          <w:marLeft w:val="0"/>
          <w:marRight w:val="0"/>
          <w:marTop w:val="0"/>
          <w:marBottom w:val="0"/>
          <w:divBdr>
            <w:top w:val="none" w:sz="0" w:space="0" w:color="auto"/>
            <w:left w:val="none" w:sz="0" w:space="0" w:color="auto"/>
            <w:bottom w:val="none" w:sz="0" w:space="0" w:color="auto"/>
            <w:right w:val="none" w:sz="0" w:space="0" w:color="auto"/>
          </w:divBdr>
          <w:divsChild>
            <w:div w:id="1979215955">
              <w:marLeft w:val="0"/>
              <w:marRight w:val="0"/>
              <w:marTop w:val="0"/>
              <w:marBottom w:val="0"/>
              <w:divBdr>
                <w:top w:val="none" w:sz="0" w:space="0" w:color="auto"/>
                <w:left w:val="none" w:sz="0" w:space="0" w:color="auto"/>
                <w:bottom w:val="none" w:sz="0" w:space="0" w:color="auto"/>
                <w:right w:val="none" w:sz="0" w:space="0" w:color="auto"/>
              </w:divBdr>
            </w:div>
          </w:divsChild>
        </w:div>
        <w:div w:id="1957788773">
          <w:marLeft w:val="0"/>
          <w:marRight w:val="0"/>
          <w:marTop w:val="0"/>
          <w:marBottom w:val="0"/>
          <w:divBdr>
            <w:top w:val="none" w:sz="0" w:space="0" w:color="auto"/>
            <w:left w:val="none" w:sz="0" w:space="0" w:color="auto"/>
            <w:bottom w:val="none" w:sz="0" w:space="0" w:color="auto"/>
            <w:right w:val="none" w:sz="0" w:space="0" w:color="auto"/>
          </w:divBdr>
          <w:divsChild>
            <w:div w:id="9069144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43470659">
      <w:bodyDiv w:val="1"/>
      <w:marLeft w:val="0"/>
      <w:marRight w:val="0"/>
      <w:marTop w:val="0"/>
      <w:marBottom w:val="0"/>
      <w:divBdr>
        <w:top w:val="none" w:sz="0" w:space="0" w:color="auto"/>
        <w:left w:val="none" w:sz="0" w:space="0" w:color="auto"/>
        <w:bottom w:val="none" w:sz="0" w:space="0" w:color="auto"/>
        <w:right w:val="none" w:sz="0" w:space="0" w:color="auto"/>
      </w:divBdr>
    </w:div>
    <w:div w:id="1573808177">
      <w:bodyDiv w:val="1"/>
      <w:marLeft w:val="0"/>
      <w:marRight w:val="0"/>
      <w:marTop w:val="0"/>
      <w:marBottom w:val="0"/>
      <w:divBdr>
        <w:top w:val="none" w:sz="0" w:space="0" w:color="auto"/>
        <w:left w:val="none" w:sz="0" w:space="0" w:color="auto"/>
        <w:bottom w:val="none" w:sz="0" w:space="0" w:color="auto"/>
        <w:right w:val="none" w:sz="0" w:space="0" w:color="auto"/>
      </w:divBdr>
    </w:div>
    <w:div w:id="1593511230">
      <w:bodyDiv w:val="1"/>
      <w:marLeft w:val="0"/>
      <w:marRight w:val="0"/>
      <w:marTop w:val="0"/>
      <w:marBottom w:val="0"/>
      <w:divBdr>
        <w:top w:val="none" w:sz="0" w:space="0" w:color="auto"/>
        <w:left w:val="none" w:sz="0" w:space="0" w:color="auto"/>
        <w:bottom w:val="none" w:sz="0" w:space="0" w:color="auto"/>
        <w:right w:val="none" w:sz="0" w:space="0" w:color="auto"/>
      </w:divBdr>
    </w:div>
    <w:div w:id="1606618897">
      <w:bodyDiv w:val="1"/>
      <w:marLeft w:val="0"/>
      <w:marRight w:val="0"/>
      <w:marTop w:val="0"/>
      <w:marBottom w:val="0"/>
      <w:divBdr>
        <w:top w:val="none" w:sz="0" w:space="0" w:color="auto"/>
        <w:left w:val="none" w:sz="0" w:space="0" w:color="auto"/>
        <w:bottom w:val="none" w:sz="0" w:space="0" w:color="auto"/>
        <w:right w:val="none" w:sz="0" w:space="0" w:color="auto"/>
      </w:divBdr>
    </w:div>
    <w:div w:id="1644385296">
      <w:bodyDiv w:val="1"/>
      <w:marLeft w:val="0"/>
      <w:marRight w:val="0"/>
      <w:marTop w:val="0"/>
      <w:marBottom w:val="0"/>
      <w:divBdr>
        <w:top w:val="none" w:sz="0" w:space="0" w:color="auto"/>
        <w:left w:val="none" w:sz="0" w:space="0" w:color="auto"/>
        <w:bottom w:val="none" w:sz="0" w:space="0" w:color="auto"/>
        <w:right w:val="none" w:sz="0" w:space="0" w:color="auto"/>
      </w:divBdr>
      <w:divsChild>
        <w:div w:id="1285885145">
          <w:marLeft w:val="0"/>
          <w:marRight w:val="0"/>
          <w:marTop w:val="0"/>
          <w:marBottom w:val="0"/>
          <w:divBdr>
            <w:top w:val="none" w:sz="0" w:space="0" w:color="auto"/>
            <w:left w:val="none" w:sz="0" w:space="0" w:color="auto"/>
            <w:bottom w:val="none" w:sz="0" w:space="0" w:color="auto"/>
            <w:right w:val="none" w:sz="0" w:space="0" w:color="auto"/>
          </w:divBdr>
          <w:divsChild>
            <w:div w:id="993220833">
              <w:marLeft w:val="0"/>
              <w:marRight w:val="0"/>
              <w:marTop w:val="0"/>
              <w:marBottom w:val="0"/>
              <w:divBdr>
                <w:top w:val="none" w:sz="0" w:space="0" w:color="auto"/>
                <w:left w:val="none" w:sz="0" w:space="0" w:color="auto"/>
                <w:bottom w:val="none" w:sz="0" w:space="0" w:color="auto"/>
                <w:right w:val="none" w:sz="0" w:space="0" w:color="auto"/>
              </w:divBdr>
            </w:div>
          </w:divsChild>
        </w:div>
        <w:div w:id="1897157320">
          <w:marLeft w:val="0"/>
          <w:marRight w:val="0"/>
          <w:marTop w:val="0"/>
          <w:marBottom w:val="0"/>
          <w:divBdr>
            <w:top w:val="none" w:sz="0" w:space="0" w:color="auto"/>
            <w:left w:val="none" w:sz="0" w:space="0" w:color="auto"/>
            <w:bottom w:val="none" w:sz="0" w:space="0" w:color="auto"/>
            <w:right w:val="none" w:sz="0" w:space="0" w:color="auto"/>
          </w:divBdr>
          <w:divsChild>
            <w:div w:id="1522931429">
              <w:marLeft w:val="0"/>
              <w:marRight w:val="0"/>
              <w:marTop w:val="0"/>
              <w:marBottom w:val="0"/>
              <w:divBdr>
                <w:top w:val="none" w:sz="0" w:space="0" w:color="auto"/>
                <w:left w:val="none" w:sz="0" w:space="0" w:color="auto"/>
                <w:bottom w:val="none" w:sz="0" w:space="0" w:color="auto"/>
                <w:right w:val="none" w:sz="0" w:space="0" w:color="auto"/>
              </w:divBdr>
            </w:div>
          </w:divsChild>
        </w:div>
        <w:div w:id="1906916062">
          <w:marLeft w:val="0"/>
          <w:marRight w:val="0"/>
          <w:marTop w:val="0"/>
          <w:marBottom w:val="0"/>
          <w:divBdr>
            <w:top w:val="none" w:sz="0" w:space="0" w:color="auto"/>
            <w:left w:val="none" w:sz="0" w:space="0" w:color="auto"/>
            <w:bottom w:val="none" w:sz="0" w:space="0" w:color="auto"/>
            <w:right w:val="none" w:sz="0" w:space="0" w:color="auto"/>
          </w:divBdr>
          <w:divsChild>
            <w:div w:id="1759057504">
              <w:marLeft w:val="0"/>
              <w:marRight w:val="0"/>
              <w:marTop w:val="0"/>
              <w:marBottom w:val="0"/>
              <w:divBdr>
                <w:top w:val="none" w:sz="0" w:space="0" w:color="auto"/>
                <w:left w:val="none" w:sz="0" w:space="0" w:color="auto"/>
                <w:bottom w:val="none" w:sz="0" w:space="0" w:color="auto"/>
                <w:right w:val="none" w:sz="0" w:space="0" w:color="auto"/>
              </w:divBdr>
            </w:div>
          </w:divsChild>
        </w:div>
        <w:div w:id="1059521960">
          <w:marLeft w:val="0"/>
          <w:marRight w:val="0"/>
          <w:marTop w:val="0"/>
          <w:marBottom w:val="0"/>
          <w:divBdr>
            <w:top w:val="none" w:sz="0" w:space="0" w:color="auto"/>
            <w:left w:val="none" w:sz="0" w:space="0" w:color="auto"/>
            <w:bottom w:val="none" w:sz="0" w:space="0" w:color="auto"/>
            <w:right w:val="none" w:sz="0" w:space="0" w:color="auto"/>
          </w:divBdr>
          <w:divsChild>
            <w:div w:id="2020229807">
              <w:marLeft w:val="0"/>
              <w:marRight w:val="0"/>
              <w:marTop w:val="0"/>
              <w:marBottom w:val="0"/>
              <w:divBdr>
                <w:top w:val="none" w:sz="0" w:space="0" w:color="auto"/>
                <w:left w:val="none" w:sz="0" w:space="0" w:color="auto"/>
                <w:bottom w:val="none" w:sz="0" w:space="0" w:color="auto"/>
                <w:right w:val="none" w:sz="0" w:space="0" w:color="auto"/>
              </w:divBdr>
            </w:div>
          </w:divsChild>
        </w:div>
        <w:div w:id="256837964">
          <w:marLeft w:val="0"/>
          <w:marRight w:val="0"/>
          <w:marTop w:val="0"/>
          <w:marBottom w:val="0"/>
          <w:divBdr>
            <w:top w:val="none" w:sz="0" w:space="0" w:color="auto"/>
            <w:left w:val="none" w:sz="0" w:space="0" w:color="auto"/>
            <w:bottom w:val="none" w:sz="0" w:space="0" w:color="auto"/>
            <w:right w:val="none" w:sz="0" w:space="0" w:color="auto"/>
          </w:divBdr>
          <w:divsChild>
            <w:div w:id="193007607">
              <w:marLeft w:val="0"/>
              <w:marRight w:val="0"/>
              <w:marTop w:val="0"/>
              <w:marBottom w:val="0"/>
              <w:divBdr>
                <w:top w:val="none" w:sz="0" w:space="0" w:color="auto"/>
                <w:left w:val="none" w:sz="0" w:space="0" w:color="auto"/>
                <w:bottom w:val="none" w:sz="0" w:space="0" w:color="auto"/>
                <w:right w:val="none" w:sz="0" w:space="0" w:color="auto"/>
              </w:divBdr>
            </w:div>
          </w:divsChild>
        </w:div>
        <w:div w:id="144930341">
          <w:marLeft w:val="0"/>
          <w:marRight w:val="0"/>
          <w:marTop w:val="0"/>
          <w:marBottom w:val="0"/>
          <w:divBdr>
            <w:top w:val="none" w:sz="0" w:space="0" w:color="auto"/>
            <w:left w:val="none" w:sz="0" w:space="0" w:color="auto"/>
            <w:bottom w:val="none" w:sz="0" w:space="0" w:color="auto"/>
            <w:right w:val="none" w:sz="0" w:space="0" w:color="auto"/>
          </w:divBdr>
          <w:divsChild>
            <w:div w:id="828593885">
              <w:marLeft w:val="0"/>
              <w:marRight w:val="0"/>
              <w:marTop w:val="0"/>
              <w:marBottom w:val="0"/>
              <w:divBdr>
                <w:top w:val="none" w:sz="0" w:space="0" w:color="auto"/>
                <w:left w:val="none" w:sz="0" w:space="0" w:color="auto"/>
                <w:bottom w:val="none" w:sz="0" w:space="0" w:color="auto"/>
                <w:right w:val="none" w:sz="0" w:space="0" w:color="auto"/>
              </w:divBdr>
            </w:div>
          </w:divsChild>
        </w:div>
        <w:div w:id="815145901">
          <w:marLeft w:val="0"/>
          <w:marRight w:val="0"/>
          <w:marTop w:val="0"/>
          <w:marBottom w:val="0"/>
          <w:divBdr>
            <w:top w:val="none" w:sz="0" w:space="0" w:color="auto"/>
            <w:left w:val="none" w:sz="0" w:space="0" w:color="auto"/>
            <w:bottom w:val="none" w:sz="0" w:space="0" w:color="auto"/>
            <w:right w:val="none" w:sz="0" w:space="0" w:color="auto"/>
          </w:divBdr>
          <w:divsChild>
            <w:div w:id="342511833">
              <w:marLeft w:val="0"/>
              <w:marRight w:val="0"/>
              <w:marTop w:val="0"/>
              <w:marBottom w:val="0"/>
              <w:divBdr>
                <w:top w:val="none" w:sz="0" w:space="0" w:color="auto"/>
                <w:left w:val="none" w:sz="0" w:space="0" w:color="auto"/>
                <w:bottom w:val="none" w:sz="0" w:space="0" w:color="auto"/>
                <w:right w:val="none" w:sz="0" w:space="0" w:color="auto"/>
              </w:divBdr>
            </w:div>
          </w:divsChild>
        </w:div>
        <w:div w:id="761148968">
          <w:marLeft w:val="0"/>
          <w:marRight w:val="0"/>
          <w:marTop w:val="0"/>
          <w:marBottom w:val="0"/>
          <w:divBdr>
            <w:top w:val="none" w:sz="0" w:space="0" w:color="auto"/>
            <w:left w:val="none" w:sz="0" w:space="0" w:color="auto"/>
            <w:bottom w:val="none" w:sz="0" w:space="0" w:color="auto"/>
            <w:right w:val="none" w:sz="0" w:space="0" w:color="auto"/>
          </w:divBdr>
          <w:divsChild>
            <w:div w:id="1025015294">
              <w:marLeft w:val="0"/>
              <w:marRight w:val="0"/>
              <w:marTop w:val="0"/>
              <w:marBottom w:val="0"/>
              <w:divBdr>
                <w:top w:val="none" w:sz="0" w:space="0" w:color="auto"/>
                <w:left w:val="none" w:sz="0" w:space="0" w:color="auto"/>
                <w:bottom w:val="none" w:sz="0" w:space="0" w:color="auto"/>
                <w:right w:val="none" w:sz="0" w:space="0" w:color="auto"/>
              </w:divBdr>
            </w:div>
          </w:divsChild>
        </w:div>
        <w:div w:id="503938946">
          <w:marLeft w:val="0"/>
          <w:marRight w:val="0"/>
          <w:marTop w:val="0"/>
          <w:marBottom w:val="0"/>
          <w:divBdr>
            <w:top w:val="none" w:sz="0" w:space="0" w:color="auto"/>
            <w:left w:val="none" w:sz="0" w:space="0" w:color="auto"/>
            <w:bottom w:val="none" w:sz="0" w:space="0" w:color="auto"/>
            <w:right w:val="none" w:sz="0" w:space="0" w:color="auto"/>
          </w:divBdr>
          <w:divsChild>
            <w:div w:id="1031759837">
              <w:marLeft w:val="0"/>
              <w:marRight w:val="0"/>
              <w:marTop w:val="0"/>
              <w:marBottom w:val="0"/>
              <w:divBdr>
                <w:top w:val="none" w:sz="0" w:space="0" w:color="auto"/>
                <w:left w:val="none" w:sz="0" w:space="0" w:color="auto"/>
                <w:bottom w:val="none" w:sz="0" w:space="0" w:color="auto"/>
                <w:right w:val="none" w:sz="0" w:space="0" w:color="auto"/>
              </w:divBdr>
            </w:div>
          </w:divsChild>
        </w:div>
        <w:div w:id="1268150556">
          <w:marLeft w:val="0"/>
          <w:marRight w:val="0"/>
          <w:marTop w:val="0"/>
          <w:marBottom w:val="0"/>
          <w:divBdr>
            <w:top w:val="none" w:sz="0" w:space="0" w:color="auto"/>
            <w:left w:val="none" w:sz="0" w:space="0" w:color="auto"/>
            <w:bottom w:val="none" w:sz="0" w:space="0" w:color="auto"/>
            <w:right w:val="none" w:sz="0" w:space="0" w:color="auto"/>
          </w:divBdr>
          <w:divsChild>
            <w:div w:id="1183086839">
              <w:marLeft w:val="0"/>
              <w:marRight w:val="0"/>
              <w:marTop w:val="0"/>
              <w:marBottom w:val="0"/>
              <w:divBdr>
                <w:top w:val="none" w:sz="0" w:space="0" w:color="auto"/>
                <w:left w:val="none" w:sz="0" w:space="0" w:color="auto"/>
                <w:bottom w:val="none" w:sz="0" w:space="0" w:color="auto"/>
                <w:right w:val="none" w:sz="0" w:space="0" w:color="auto"/>
              </w:divBdr>
            </w:div>
          </w:divsChild>
        </w:div>
        <w:div w:id="1605192512">
          <w:marLeft w:val="0"/>
          <w:marRight w:val="0"/>
          <w:marTop w:val="0"/>
          <w:marBottom w:val="0"/>
          <w:divBdr>
            <w:top w:val="none" w:sz="0" w:space="0" w:color="auto"/>
            <w:left w:val="none" w:sz="0" w:space="0" w:color="auto"/>
            <w:bottom w:val="none" w:sz="0" w:space="0" w:color="auto"/>
            <w:right w:val="none" w:sz="0" w:space="0" w:color="auto"/>
          </w:divBdr>
          <w:divsChild>
            <w:div w:id="1708066428">
              <w:marLeft w:val="0"/>
              <w:marRight w:val="0"/>
              <w:marTop w:val="0"/>
              <w:marBottom w:val="0"/>
              <w:divBdr>
                <w:top w:val="none" w:sz="0" w:space="0" w:color="auto"/>
                <w:left w:val="none" w:sz="0" w:space="0" w:color="auto"/>
                <w:bottom w:val="none" w:sz="0" w:space="0" w:color="auto"/>
                <w:right w:val="none" w:sz="0" w:space="0" w:color="auto"/>
              </w:divBdr>
            </w:div>
          </w:divsChild>
        </w:div>
        <w:div w:id="1595163993">
          <w:marLeft w:val="0"/>
          <w:marRight w:val="0"/>
          <w:marTop w:val="0"/>
          <w:marBottom w:val="0"/>
          <w:divBdr>
            <w:top w:val="none" w:sz="0" w:space="0" w:color="auto"/>
            <w:left w:val="none" w:sz="0" w:space="0" w:color="auto"/>
            <w:bottom w:val="none" w:sz="0" w:space="0" w:color="auto"/>
            <w:right w:val="none" w:sz="0" w:space="0" w:color="auto"/>
          </w:divBdr>
          <w:divsChild>
            <w:div w:id="1926914060">
              <w:marLeft w:val="0"/>
              <w:marRight w:val="0"/>
              <w:marTop w:val="0"/>
              <w:marBottom w:val="0"/>
              <w:divBdr>
                <w:top w:val="none" w:sz="0" w:space="0" w:color="auto"/>
                <w:left w:val="none" w:sz="0" w:space="0" w:color="auto"/>
                <w:bottom w:val="none" w:sz="0" w:space="0" w:color="auto"/>
                <w:right w:val="none" w:sz="0" w:space="0" w:color="auto"/>
              </w:divBdr>
            </w:div>
          </w:divsChild>
        </w:div>
        <w:div w:id="386074933">
          <w:marLeft w:val="0"/>
          <w:marRight w:val="0"/>
          <w:marTop w:val="0"/>
          <w:marBottom w:val="0"/>
          <w:divBdr>
            <w:top w:val="none" w:sz="0" w:space="0" w:color="auto"/>
            <w:left w:val="none" w:sz="0" w:space="0" w:color="auto"/>
            <w:bottom w:val="none" w:sz="0" w:space="0" w:color="auto"/>
            <w:right w:val="none" w:sz="0" w:space="0" w:color="auto"/>
          </w:divBdr>
          <w:divsChild>
            <w:div w:id="43987335">
              <w:marLeft w:val="0"/>
              <w:marRight w:val="0"/>
              <w:marTop w:val="0"/>
              <w:marBottom w:val="0"/>
              <w:divBdr>
                <w:top w:val="none" w:sz="0" w:space="0" w:color="auto"/>
                <w:left w:val="none" w:sz="0" w:space="0" w:color="auto"/>
                <w:bottom w:val="none" w:sz="0" w:space="0" w:color="auto"/>
                <w:right w:val="none" w:sz="0" w:space="0" w:color="auto"/>
              </w:divBdr>
            </w:div>
          </w:divsChild>
        </w:div>
        <w:div w:id="420882912">
          <w:marLeft w:val="0"/>
          <w:marRight w:val="0"/>
          <w:marTop w:val="0"/>
          <w:marBottom w:val="0"/>
          <w:divBdr>
            <w:top w:val="none" w:sz="0" w:space="0" w:color="auto"/>
            <w:left w:val="none" w:sz="0" w:space="0" w:color="auto"/>
            <w:bottom w:val="none" w:sz="0" w:space="0" w:color="auto"/>
            <w:right w:val="none" w:sz="0" w:space="0" w:color="auto"/>
          </w:divBdr>
          <w:divsChild>
            <w:div w:id="890116385">
              <w:marLeft w:val="0"/>
              <w:marRight w:val="0"/>
              <w:marTop w:val="0"/>
              <w:marBottom w:val="0"/>
              <w:divBdr>
                <w:top w:val="none" w:sz="0" w:space="0" w:color="auto"/>
                <w:left w:val="none" w:sz="0" w:space="0" w:color="auto"/>
                <w:bottom w:val="none" w:sz="0" w:space="0" w:color="auto"/>
                <w:right w:val="none" w:sz="0" w:space="0" w:color="auto"/>
              </w:divBdr>
            </w:div>
          </w:divsChild>
        </w:div>
        <w:div w:id="1066533735">
          <w:marLeft w:val="0"/>
          <w:marRight w:val="0"/>
          <w:marTop w:val="0"/>
          <w:marBottom w:val="0"/>
          <w:divBdr>
            <w:top w:val="none" w:sz="0" w:space="0" w:color="auto"/>
            <w:left w:val="none" w:sz="0" w:space="0" w:color="auto"/>
            <w:bottom w:val="none" w:sz="0" w:space="0" w:color="auto"/>
            <w:right w:val="none" w:sz="0" w:space="0" w:color="auto"/>
          </w:divBdr>
          <w:divsChild>
            <w:div w:id="71703032">
              <w:marLeft w:val="0"/>
              <w:marRight w:val="0"/>
              <w:marTop w:val="0"/>
              <w:marBottom w:val="0"/>
              <w:divBdr>
                <w:top w:val="none" w:sz="0" w:space="0" w:color="auto"/>
                <w:left w:val="none" w:sz="0" w:space="0" w:color="auto"/>
                <w:bottom w:val="none" w:sz="0" w:space="0" w:color="auto"/>
                <w:right w:val="none" w:sz="0" w:space="0" w:color="auto"/>
              </w:divBdr>
            </w:div>
          </w:divsChild>
        </w:div>
        <w:div w:id="258375468">
          <w:marLeft w:val="0"/>
          <w:marRight w:val="0"/>
          <w:marTop w:val="0"/>
          <w:marBottom w:val="0"/>
          <w:divBdr>
            <w:top w:val="none" w:sz="0" w:space="0" w:color="auto"/>
            <w:left w:val="none" w:sz="0" w:space="0" w:color="auto"/>
            <w:bottom w:val="none" w:sz="0" w:space="0" w:color="auto"/>
            <w:right w:val="none" w:sz="0" w:space="0" w:color="auto"/>
          </w:divBdr>
          <w:divsChild>
            <w:div w:id="272128610">
              <w:marLeft w:val="0"/>
              <w:marRight w:val="0"/>
              <w:marTop w:val="0"/>
              <w:marBottom w:val="0"/>
              <w:divBdr>
                <w:top w:val="none" w:sz="0" w:space="0" w:color="auto"/>
                <w:left w:val="none" w:sz="0" w:space="0" w:color="auto"/>
                <w:bottom w:val="none" w:sz="0" w:space="0" w:color="auto"/>
                <w:right w:val="none" w:sz="0" w:space="0" w:color="auto"/>
              </w:divBdr>
            </w:div>
          </w:divsChild>
        </w:div>
        <w:div w:id="1290093032">
          <w:marLeft w:val="0"/>
          <w:marRight w:val="0"/>
          <w:marTop w:val="0"/>
          <w:marBottom w:val="0"/>
          <w:divBdr>
            <w:top w:val="none" w:sz="0" w:space="0" w:color="auto"/>
            <w:left w:val="none" w:sz="0" w:space="0" w:color="auto"/>
            <w:bottom w:val="none" w:sz="0" w:space="0" w:color="auto"/>
            <w:right w:val="none" w:sz="0" w:space="0" w:color="auto"/>
          </w:divBdr>
          <w:divsChild>
            <w:div w:id="2012028762">
              <w:marLeft w:val="0"/>
              <w:marRight w:val="0"/>
              <w:marTop w:val="0"/>
              <w:marBottom w:val="0"/>
              <w:divBdr>
                <w:top w:val="none" w:sz="0" w:space="0" w:color="auto"/>
                <w:left w:val="none" w:sz="0" w:space="0" w:color="auto"/>
                <w:bottom w:val="none" w:sz="0" w:space="0" w:color="auto"/>
                <w:right w:val="none" w:sz="0" w:space="0" w:color="auto"/>
              </w:divBdr>
            </w:div>
          </w:divsChild>
        </w:div>
        <w:div w:id="573466006">
          <w:marLeft w:val="0"/>
          <w:marRight w:val="0"/>
          <w:marTop w:val="0"/>
          <w:marBottom w:val="0"/>
          <w:divBdr>
            <w:top w:val="none" w:sz="0" w:space="0" w:color="auto"/>
            <w:left w:val="none" w:sz="0" w:space="0" w:color="auto"/>
            <w:bottom w:val="none" w:sz="0" w:space="0" w:color="auto"/>
            <w:right w:val="none" w:sz="0" w:space="0" w:color="auto"/>
          </w:divBdr>
          <w:divsChild>
            <w:div w:id="2020160293">
              <w:marLeft w:val="0"/>
              <w:marRight w:val="0"/>
              <w:marTop w:val="0"/>
              <w:marBottom w:val="0"/>
              <w:divBdr>
                <w:top w:val="none" w:sz="0" w:space="0" w:color="auto"/>
                <w:left w:val="none" w:sz="0" w:space="0" w:color="auto"/>
                <w:bottom w:val="none" w:sz="0" w:space="0" w:color="auto"/>
                <w:right w:val="none" w:sz="0" w:space="0" w:color="auto"/>
              </w:divBdr>
            </w:div>
          </w:divsChild>
        </w:div>
        <w:div w:id="2018463505">
          <w:marLeft w:val="0"/>
          <w:marRight w:val="0"/>
          <w:marTop w:val="0"/>
          <w:marBottom w:val="0"/>
          <w:divBdr>
            <w:top w:val="none" w:sz="0" w:space="0" w:color="auto"/>
            <w:left w:val="none" w:sz="0" w:space="0" w:color="auto"/>
            <w:bottom w:val="none" w:sz="0" w:space="0" w:color="auto"/>
            <w:right w:val="none" w:sz="0" w:space="0" w:color="auto"/>
          </w:divBdr>
          <w:divsChild>
            <w:div w:id="1545949917">
              <w:marLeft w:val="0"/>
              <w:marRight w:val="0"/>
              <w:marTop w:val="0"/>
              <w:marBottom w:val="0"/>
              <w:divBdr>
                <w:top w:val="none" w:sz="0" w:space="0" w:color="auto"/>
                <w:left w:val="none" w:sz="0" w:space="0" w:color="auto"/>
                <w:bottom w:val="none" w:sz="0" w:space="0" w:color="auto"/>
                <w:right w:val="none" w:sz="0" w:space="0" w:color="auto"/>
              </w:divBdr>
            </w:div>
          </w:divsChild>
        </w:div>
        <w:div w:id="422263195">
          <w:marLeft w:val="0"/>
          <w:marRight w:val="0"/>
          <w:marTop w:val="0"/>
          <w:marBottom w:val="0"/>
          <w:divBdr>
            <w:top w:val="none" w:sz="0" w:space="0" w:color="auto"/>
            <w:left w:val="none" w:sz="0" w:space="0" w:color="auto"/>
            <w:bottom w:val="none" w:sz="0" w:space="0" w:color="auto"/>
            <w:right w:val="none" w:sz="0" w:space="0" w:color="auto"/>
          </w:divBdr>
          <w:divsChild>
            <w:div w:id="1821994953">
              <w:marLeft w:val="0"/>
              <w:marRight w:val="0"/>
              <w:marTop w:val="0"/>
              <w:marBottom w:val="0"/>
              <w:divBdr>
                <w:top w:val="none" w:sz="0" w:space="0" w:color="auto"/>
                <w:left w:val="none" w:sz="0" w:space="0" w:color="auto"/>
                <w:bottom w:val="none" w:sz="0" w:space="0" w:color="auto"/>
                <w:right w:val="none" w:sz="0" w:space="0" w:color="auto"/>
              </w:divBdr>
            </w:div>
          </w:divsChild>
        </w:div>
        <w:div w:id="756941143">
          <w:marLeft w:val="0"/>
          <w:marRight w:val="0"/>
          <w:marTop w:val="0"/>
          <w:marBottom w:val="0"/>
          <w:divBdr>
            <w:top w:val="none" w:sz="0" w:space="0" w:color="auto"/>
            <w:left w:val="none" w:sz="0" w:space="0" w:color="auto"/>
            <w:bottom w:val="none" w:sz="0" w:space="0" w:color="auto"/>
            <w:right w:val="none" w:sz="0" w:space="0" w:color="auto"/>
          </w:divBdr>
          <w:divsChild>
            <w:div w:id="2082436542">
              <w:marLeft w:val="0"/>
              <w:marRight w:val="0"/>
              <w:marTop w:val="0"/>
              <w:marBottom w:val="0"/>
              <w:divBdr>
                <w:top w:val="none" w:sz="0" w:space="0" w:color="auto"/>
                <w:left w:val="none" w:sz="0" w:space="0" w:color="auto"/>
                <w:bottom w:val="none" w:sz="0" w:space="0" w:color="auto"/>
                <w:right w:val="none" w:sz="0" w:space="0" w:color="auto"/>
              </w:divBdr>
            </w:div>
          </w:divsChild>
        </w:div>
        <w:div w:id="456686477">
          <w:marLeft w:val="0"/>
          <w:marRight w:val="0"/>
          <w:marTop w:val="0"/>
          <w:marBottom w:val="0"/>
          <w:divBdr>
            <w:top w:val="none" w:sz="0" w:space="0" w:color="auto"/>
            <w:left w:val="none" w:sz="0" w:space="0" w:color="auto"/>
            <w:bottom w:val="none" w:sz="0" w:space="0" w:color="auto"/>
            <w:right w:val="none" w:sz="0" w:space="0" w:color="auto"/>
          </w:divBdr>
          <w:divsChild>
            <w:div w:id="1991517154">
              <w:marLeft w:val="0"/>
              <w:marRight w:val="0"/>
              <w:marTop w:val="0"/>
              <w:marBottom w:val="0"/>
              <w:divBdr>
                <w:top w:val="none" w:sz="0" w:space="0" w:color="auto"/>
                <w:left w:val="none" w:sz="0" w:space="0" w:color="auto"/>
                <w:bottom w:val="none" w:sz="0" w:space="0" w:color="auto"/>
                <w:right w:val="none" w:sz="0" w:space="0" w:color="auto"/>
              </w:divBdr>
            </w:div>
          </w:divsChild>
        </w:div>
        <w:div w:id="1024359554">
          <w:marLeft w:val="0"/>
          <w:marRight w:val="0"/>
          <w:marTop w:val="0"/>
          <w:marBottom w:val="0"/>
          <w:divBdr>
            <w:top w:val="none" w:sz="0" w:space="0" w:color="auto"/>
            <w:left w:val="none" w:sz="0" w:space="0" w:color="auto"/>
            <w:bottom w:val="none" w:sz="0" w:space="0" w:color="auto"/>
            <w:right w:val="none" w:sz="0" w:space="0" w:color="auto"/>
          </w:divBdr>
          <w:divsChild>
            <w:div w:id="257256424">
              <w:marLeft w:val="0"/>
              <w:marRight w:val="0"/>
              <w:marTop w:val="0"/>
              <w:marBottom w:val="0"/>
              <w:divBdr>
                <w:top w:val="none" w:sz="0" w:space="0" w:color="auto"/>
                <w:left w:val="none" w:sz="0" w:space="0" w:color="auto"/>
                <w:bottom w:val="none" w:sz="0" w:space="0" w:color="auto"/>
                <w:right w:val="none" w:sz="0" w:space="0" w:color="auto"/>
              </w:divBdr>
            </w:div>
          </w:divsChild>
        </w:div>
        <w:div w:id="108356638">
          <w:marLeft w:val="0"/>
          <w:marRight w:val="0"/>
          <w:marTop w:val="0"/>
          <w:marBottom w:val="0"/>
          <w:divBdr>
            <w:top w:val="none" w:sz="0" w:space="0" w:color="auto"/>
            <w:left w:val="none" w:sz="0" w:space="0" w:color="auto"/>
            <w:bottom w:val="none" w:sz="0" w:space="0" w:color="auto"/>
            <w:right w:val="none" w:sz="0" w:space="0" w:color="auto"/>
          </w:divBdr>
          <w:divsChild>
            <w:div w:id="721447443">
              <w:marLeft w:val="0"/>
              <w:marRight w:val="0"/>
              <w:marTop w:val="0"/>
              <w:marBottom w:val="0"/>
              <w:divBdr>
                <w:top w:val="none" w:sz="0" w:space="0" w:color="auto"/>
                <w:left w:val="none" w:sz="0" w:space="0" w:color="auto"/>
                <w:bottom w:val="none" w:sz="0" w:space="0" w:color="auto"/>
                <w:right w:val="none" w:sz="0" w:space="0" w:color="auto"/>
              </w:divBdr>
            </w:div>
          </w:divsChild>
        </w:div>
        <w:div w:id="774594497">
          <w:marLeft w:val="0"/>
          <w:marRight w:val="0"/>
          <w:marTop w:val="0"/>
          <w:marBottom w:val="0"/>
          <w:divBdr>
            <w:top w:val="none" w:sz="0" w:space="0" w:color="auto"/>
            <w:left w:val="none" w:sz="0" w:space="0" w:color="auto"/>
            <w:bottom w:val="none" w:sz="0" w:space="0" w:color="auto"/>
            <w:right w:val="none" w:sz="0" w:space="0" w:color="auto"/>
          </w:divBdr>
          <w:divsChild>
            <w:div w:id="1891261644">
              <w:marLeft w:val="0"/>
              <w:marRight w:val="0"/>
              <w:marTop w:val="0"/>
              <w:marBottom w:val="0"/>
              <w:divBdr>
                <w:top w:val="none" w:sz="0" w:space="0" w:color="auto"/>
                <w:left w:val="none" w:sz="0" w:space="0" w:color="auto"/>
                <w:bottom w:val="none" w:sz="0" w:space="0" w:color="auto"/>
                <w:right w:val="none" w:sz="0" w:space="0" w:color="auto"/>
              </w:divBdr>
            </w:div>
          </w:divsChild>
        </w:div>
        <w:div w:id="1667245210">
          <w:marLeft w:val="0"/>
          <w:marRight w:val="0"/>
          <w:marTop w:val="0"/>
          <w:marBottom w:val="0"/>
          <w:divBdr>
            <w:top w:val="none" w:sz="0" w:space="0" w:color="auto"/>
            <w:left w:val="none" w:sz="0" w:space="0" w:color="auto"/>
            <w:bottom w:val="none" w:sz="0" w:space="0" w:color="auto"/>
            <w:right w:val="none" w:sz="0" w:space="0" w:color="auto"/>
          </w:divBdr>
          <w:divsChild>
            <w:div w:id="107238315">
              <w:marLeft w:val="0"/>
              <w:marRight w:val="0"/>
              <w:marTop w:val="0"/>
              <w:marBottom w:val="0"/>
              <w:divBdr>
                <w:top w:val="none" w:sz="0" w:space="0" w:color="auto"/>
                <w:left w:val="none" w:sz="0" w:space="0" w:color="auto"/>
                <w:bottom w:val="none" w:sz="0" w:space="0" w:color="auto"/>
                <w:right w:val="none" w:sz="0" w:space="0" w:color="auto"/>
              </w:divBdr>
            </w:div>
          </w:divsChild>
        </w:div>
        <w:div w:id="242641348">
          <w:marLeft w:val="0"/>
          <w:marRight w:val="0"/>
          <w:marTop w:val="0"/>
          <w:marBottom w:val="0"/>
          <w:divBdr>
            <w:top w:val="none" w:sz="0" w:space="0" w:color="auto"/>
            <w:left w:val="none" w:sz="0" w:space="0" w:color="auto"/>
            <w:bottom w:val="none" w:sz="0" w:space="0" w:color="auto"/>
            <w:right w:val="none" w:sz="0" w:space="0" w:color="auto"/>
          </w:divBdr>
          <w:divsChild>
            <w:div w:id="712969761">
              <w:marLeft w:val="0"/>
              <w:marRight w:val="0"/>
              <w:marTop w:val="0"/>
              <w:marBottom w:val="0"/>
              <w:divBdr>
                <w:top w:val="none" w:sz="0" w:space="0" w:color="auto"/>
                <w:left w:val="none" w:sz="0" w:space="0" w:color="auto"/>
                <w:bottom w:val="none" w:sz="0" w:space="0" w:color="auto"/>
                <w:right w:val="none" w:sz="0" w:space="0" w:color="auto"/>
              </w:divBdr>
            </w:div>
          </w:divsChild>
        </w:div>
        <w:div w:id="1988364827">
          <w:marLeft w:val="0"/>
          <w:marRight w:val="0"/>
          <w:marTop w:val="0"/>
          <w:marBottom w:val="0"/>
          <w:divBdr>
            <w:top w:val="none" w:sz="0" w:space="0" w:color="auto"/>
            <w:left w:val="none" w:sz="0" w:space="0" w:color="auto"/>
            <w:bottom w:val="none" w:sz="0" w:space="0" w:color="auto"/>
            <w:right w:val="none" w:sz="0" w:space="0" w:color="auto"/>
          </w:divBdr>
          <w:divsChild>
            <w:div w:id="983237892">
              <w:marLeft w:val="0"/>
              <w:marRight w:val="0"/>
              <w:marTop w:val="0"/>
              <w:marBottom w:val="0"/>
              <w:divBdr>
                <w:top w:val="none" w:sz="0" w:space="0" w:color="auto"/>
                <w:left w:val="none" w:sz="0" w:space="0" w:color="auto"/>
                <w:bottom w:val="none" w:sz="0" w:space="0" w:color="auto"/>
                <w:right w:val="none" w:sz="0" w:space="0" w:color="auto"/>
              </w:divBdr>
            </w:div>
          </w:divsChild>
        </w:div>
        <w:div w:id="793869595">
          <w:marLeft w:val="0"/>
          <w:marRight w:val="0"/>
          <w:marTop w:val="0"/>
          <w:marBottom w:val="0"/>
          <w:divBdr>
            <w:top w:val="none" w:sz="0" w:space="0" w:color="auto"/>
            <w:left w:val="none" w:sz="0" w:space="0" w:color="auto"/>
            <w:bottom w:val="none" w:sz="0" w:space="0" w:color="auto"/>
            <w:right w:val="none" w:sz="0" w:space="0" w:color="auto"/>
          </w:divBdr>
          <w:divsChild>
            <w:div w:id="879980486">
              <w:marLeft w:val="0"/>
              <w:marRight w:val="0"/>
              <w:marTop w:val="0"/>
              <w:marBottom w:val="0"/>
              <w:divBdr>
                <w:top w:val="none" w:sz="0" w:space="0" w:color="auto"/>
                <w:left w:val="none" w:sz="0" w:space="0" w:color="auto"/>
                <w:bottom w:val="none" w:sz="0" w:space="0" w:color="auto"/>
                <w:right w:val="none" w:sz="0" w:space="0" w:color="auto"/>
              </w:divBdr>
            </w:div>
          </w:divsChild>
        </w:div>
        <w:div w:id="1690570114">
          <w:marLeft w:val="0"/>
          <w:marRight w:val="0"/>
          <w:marTop w:val="0"/>
          <w:marBottom w:val="0"/>
          <w:divBdr>
            <w:top w:val="none" w:sz="0" w:space="0" w:color="auto"/>
            <w:left w:val="none" w:sz="0" w:space="0" w:color="auto"/>
            <w:bottom w:val="none" w:sz="0" w:space="0" w:color="auto"/>
            <w:right w:val="none" w:sz="0" w:space="0" w:color="auto"/>
          </w:divBdr>
          <w:divsChild>
            <w:div w:id="275017458">
              <w:marLeft w:val="0"/>
              <w:marRight w:val="0"/>
              <w:marTop w:val="0"/>
              <w:marBottom w:val="0"/>
              <w:divBdr>
                <w:top w:val="none" w:sz="0" w:space="0" w:color="auto"/>
                <w:left w:val="none" w:sz="0" w:space="0" w:color="auto"/>
                <w:bottom w:val="none" w:sz="0" w:space="0" w:color="auto"/>
                <w:right w:val="none" w:sz="0" w:space="0" w:color="auto"/>
              </w:divBdr>
            </w:div>
          </w:divsChild>
        </w:div>
        <w:div w:id="1799761534">
          <w:marLeft w:val="0"/>
          <w:marRight w:val="0"/>
          <w:marTop w:val="0"/>
          <w:marBottom w:val="0"/>
          <w:divBdr>
            <w:top w:val="none" w:sz="0" w:space="0" w:color="auto"/>
            <w:left w:val="none" w:sz="0" w:space="0" w:color="auto"/>
            <w:bottom w:val="none" w:sz="0" w:space="0" w:color="auto"/>
            <w:right w:val="none" w:sz="0" w:space="0" w:color="auto"/>
          </w:divBdr>
          <w:divsChild>
            <w:div w:id="1163669417">
              <w:marLeft w:val="0"/>
              <w:marRight w:val="0"/>
              <w:marTop w:val="0"/>
              <w:marBottom w:val="0"/>
              <w:divBdr>
                <w:top w:val="none" w:sz="0" w:space="0" w:color="auto"/>
                <w:left w:val="none" w:sz="0" w:space="0" w:color="auto"/>
                <w:bottom w:val="none" w:sz="0" w:space="0" w:color="auto"/>
                <w:right w:val="none" w:sz="0" w:space="0" w:color="auto"/>
              </w:divBdr>
            </w:div>
          </w:divsChild>
        </w:div>
        <w:div w:id="244531217">
          <w:marLeft w:val="0"/>
          <w:marRight w:val="0"/>
          <w:marTop w:val="0"/>
          <w:marBottom w:val="0"/>
          <w:divBdr>
            <w:top w:val="none" w:sz="0" w:space="0" w:color="auto"/>
            <w:left w:val="none" w:sz="0" w:space="0" w:color="auto"/>
            <w:bottom w:val="none" w:sz="0" w:space="0" w:color="auto"/>
            <w:right w:val="none" w:sz="0" w:space="0" w:color="auto"/>
          </w:divBdr>
          <w:divsChild>
            <w:div w:id="699668822">
              <w:marLeft w:val="0"/>
              <w:marRight w:val="0"/>
              <w:marTop w:val="0"/>
              <w:marBottom w:val="0"/>
              <w:divBdr>
                <w:top w:val="none" w:sz="0" w:space="0" w:color="auto"/>
                <w:left w:val="none" w:sz="0" w:space="0" w:color="auto"/>
                <w:bottom w:val="none" w:sz="0" w:space="0" w:color="auto"/>
                <w:right w:val="none" w:sz="0" w:space="0" w:color="auto"/>
              </w:divBdr>
            </w:div>
          </w:divsChild>
        </w:div>
        <w:div w:id="1104611583">
          <w:marLeft w:val="0"/>
          <w:marRight w:val="0"/>
          <w:marTop w:val="0"/>
          <w:marBottom w:val="0"/>
          <w:divBdr>
            <w:top w:val="none" w:sz="0" w:space="0" w:color="auto"/>
            <w:left w:val="none" w:sz="0" w:space="0" w:color="auto"/>
            <w:bottom w:val="none" w:sz="0" w:space="0" w:color="auto"/>
            <w:right w:val="none" w:sz="0" w:space="0" w:color="auto"/>
          </w:divBdr>
          <w:divsChild>
            <w:div w:id="1424647096">
              <w:marLeft w:val="0"/>
              <w:marRight w:val="0"/>
              <w:marTop w:val="0"/>
              <w:marBottom w:val="0"/>
              <w:divBdr>
                <w:top w:val="none" w:sz="0" w:space="0" w:color="auto"/>
                <w:left w:val="none" w:sz="0" w:space="0" w:color="auto"/>
                <w:bottom w:val="none" w:sz="0" w:space="0" w:color="auto"/>
                <w:right w:val="none" w:sz="0" w:space="0" w:color="auto"/>
              </w:divBdr>
            </w:div>
          </w:divsChild>
        </w:div>
        <w:div w:id="333991796">
          <w:marLeft w:val="0"/>
          <w:marRight w:val="0"/>
          <w:marTop w:val="0"/>
          <w:marBottom w:val="0"/>
          <w:divBdr>
            <w:top w:val="none" w:sz="0" w:space="0" w:color="auto"/>
            <w:left w:val="none" w:sz="0" w:space="0" w:color="auto"/>
            <w:bottom w:val="none" w:sz="0" w:space="0" w:color="auto"/>
            <w:right w:val="none" w:sz="0" w:space="0" w:color="auto"/>
          </w:divBdr>
          <w:divsChild>
            <w:div w:id="723260441">
              <w:marLeft w:val="0"/>
              <w:marRight w:val="0"/>
              <w:marTop w:val="0"/>
              <w:marBottom w:val="0"/>
              <w:divBdr>
                <w:top w:val="none" w:sz="0" w:space="0" w:color="auto"/>
                <w:left w:val="none" w:sz="0" w:space="0" w:color="auto"/>
                <w:bottom w:val="none" w:sz="0" w:space="0" w:color="auto"/>
                <w:right w:val="none" w:sz="0" w:space="0" w:color="auto"/>
              </w:divBdr>
            </w:div>
          </w:divsChild>
        </w:div>
        <w:div w:id="176384567">
          <w:marLeft w:val="0"/>
          <w:marRight w:val="0"/>
          <w:marTop w:val="0"/>
          <w:marBottom w:val="0"/>
          <w:divBdr>
            <w:top w:val="none" w:sz="0" w:space="0" w:color="auto"/>
            <w:left w:val="none" w:sz="0" w:space="0" w:color="auto"/>
            <w:bottom w:val="none" w:sz="0" w:space="0" w:color="auto"/>
            <w:right w:val="none" w:sz="0" w:space="0" w:color="auto"/>
          </w:divBdr>
          <w:divsChild>
            <w:div w:id="878129903">
              <w:marLeft w:val="0"/>
              <w:marRight w:val="0"/>
              <w:marTop w:val="0"/>
              <w:marBottom w:val="0"/>
              <w:divBdr>
                <w:top w:val="none" w:sz="0" w:space="0" w:color="auto"/>
                <w:left w:val="none" w:sz="0" w:space="0" w:color="auto"/>
                <w:bottom w:val="none" w:sz="0" w:space="0" w:color="auto"/>
                <w:right w:val="none" w:sz="0" w:space="0" w:color="auto"/>
              </w:divBdr>
            </w:div>
          </w:divsChild>
        </w:div>
        <w:div w:id="176775855">
          <w:marLeft w:val="0"/>
          <w:marRight w:val="0"/>
          <w:marTop w:val="0"/>
          <w:marBottom w:val="0"/>
          <w:divBdr>
            <w:top w:val="none" w:sz="0" w:space="0" w:color="auto"/>
            <w:left w:val="none" w:sz="0" w:space="0" w:color="auto"/>
            <w:bottom w:val="none" w:sz="0" w:space="0" w:color="auto"/>
            <w:right w:val="none" w:sz="0" w:space="0" w:color="auto"/>
          </w:divBdr>
          <w:divsChild>
            <w:div w:id="2017881052">
              <w:marLeft w:val="0"/>
              <w:marRight w:val="0"/>
              <w:marTop w:val="0"/>
              <w:marBottom w:val="0"/>
              <w:divBdr>
                <w:top w:val="none" w:sz="0" w:space="0" w:color="auto"/>
                <w:left w:val="none" w:sz="0" w:space="0" w:color="auto"/>
                <w:bottom w:val="none" w:sz="0" w:space="0" w:color="auto"/>
                <w:right w:val="none" w:sz="0" w:space="0" w:color="auto"/>
              </w:divBdr>
            </w:div>
          </w:divsChild>
        </w:div>
        <w:div w:id="353658446">
          <w:marLeft w:val="0"/>
          <w:marRight w:val="0"/>
          <w:marTop w:val="0"/>
          <w:marBottom w:val="0"/>
          <w:divBdr>
            <w:top w:val="none" w:sz="0" w:space="0" w:color="auto"/>
            <w:left w:val="none" w:sz="0" w:space="0" w:color="auto"/>
            <w:bottom w:val="none" w:sz="0" w:space="0" w:color="auto"/>
            <w:right w:val="none" w:sz="0" w:space="0" w:color="auto"/>
          </w:divBdr>
          <w:divsChild>
            <w:div w:id="1991712674">
              <w:marLeft w:val="0"/>
              <w:marRight w:val="0"/>
              <w:marTop w:val="0"/>
              <w:marBottom w:val="0"/>
              <w:divBdr>
                <w:top w:val="none" w:sz="0" w:space="0" w:color="auto"/>
                <w:left w:val="none" w:sz="0" w:space="0" w:color="auto"/>
                <w:bottom w:val="none" w:sz="0" w:space="0" w:color="auto"/>
                <w:right w:val="none" w:sz="0" w:space="0" w:color="auto"/>
              </w:divBdr>
            </w:div>
          </w:divsChild>
        </w:div>
        <w:div w:id="1094127559">
          <w:marLeft w:val="0"/>
          <w:marRight w:val="0"/>
          <w:marTop w:val="0"/>
          <w:marBottom w:val="0"/>
          <w:divBdr>
            <w:top w:val="none" w:sz="0" w:space="0" w:color="auto"/>
            <w:left w:val="none" w:sz="0" w:space="0" w:color="auto"/>
            <w:bottom w:val="none" w:sz="0" w:space="0" w:color="auto"/>
            <w:right w:val="none" w:sz="0" w:space="0" w:color="auto"/>
          </w:divBdr>
          <w:divsChild>
            <w:div w:id="1780030391">
              <w:marLeft w:val="0"/>
              <w:marRight w:val="0"/>
              <w:marTop w:val="0"/>
              <w:marBottom w:val="0"/>
              <w:divBdr>
                <w:top w:val="none" w:sz="0" w:space="0" w:color="auto"/>
                <w:left w:val="none" w:sz="0" w:space="0" w:color="auto"/>
                <w:bottom w:val="none" w:sz="0" w:space="0" w:color="auto"/>
                <w:right w:val="none" w:sz="0" w:space="0" w:color="auto"/>
              </w:divBdr>
            </w:div>
          </w:divsChild>
        </w:div>
        <w:div w:id="330910185">
          <w:marLeft w:val="0"/>
          <w:marRight w:val="0"/>
          <w:marTop w:val="0"/>
          <w:marBottom w:val="0"/>
          <w:divBdr>
            <w:top w:val="none" w:sz="0" w:space="0" w:color="auto"/>
            <w:left w:val="none" w:sz="0" w:space="0" w:color="auto"/>
            <w:bottom w:val="none" w:sz="0" w:space="0" w:color="auto"/>
            <w:right w:val="none" w:sz="0" w:space="0" w:color="auto"/>
          </w:divBdr>
          <w:divsChild>
            <w:div w:id="1269434589">
              <w:marLeft w:val="0"/>
              <w:marRight w:val="0"/>
              <w:marTop w:val="0"/>
              <w:marBottom w:val="0"/>
              <w:divBdr>
                <w:top w:val="none" w:sz="0" w:space="0" w:color="auto"/>
                <w:left w:val="none" w:sz="0" w:space="0" w:color="auto"/>
                <w:bottom w:val="none" w:sz="0" w:space="0" w:color="auto"/>
                <w:right w:val="none" w:sz="0" w:space="0" w:color="auto"/>
              </w:divBdr>
            </w:div>
          </w:divsChild>
        </w:div>
        <w:div w:id="8719714">
          <w:marLeft w:val="0"/>
          <w:marRight w:val="0"/>
          <w:marTop w:val="0"/>
          <w:marBottom w:val="0"/>
          <w:divBdr>
            <w:top w:val="none" w:sz="0" w:space="0" w:color="auto"/>
            <w:left w:val="none" w:sz="0" w:space="0" w:color="auto"/>
            <w:bottom w:val="none" w:sz="0" w:space="0" w:color="auto"/>
            <w:right w:val="none" w:sz="0" w:space="0" w:color="auto"/>
          </w:divBdr>
          <w:divsChild>
            <w:div w:id="490351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54523042">
      <w:bodyDiv w:val="1"/>
      <w:marLeft w:val="0"/>
      <w:marRight w:val="0"/>
      <w:marTop w:val="0"/>
      <w:marBottom w:val="0"/>
      <w:divBdr>
        <w:top w:val="none" w:sz="0" w:space="0" w:color="auto"/>
        <w:left w:val="none" w:sz="0" w:space="0" w:color="auto"/>
        <w:bottom w:val="none" w:sz="0" w:space="0" w:color="auto"/>
        <w:right w:val="none" w:sz="0" w:space="0" w:color="auto"/>
      </w:divBdr>
      <w:divsChild>
        <w:div w:id="43608036">
          <w:marLeft w:val="0"/>
          <w:marRight w:val="0"/>
          <w:marTop w:val="0"/>
          <w:marBottom w:val="0"/>
          <w:divBdr>
            <w:top w:val="none" w:sz="0" w:space="0" w:color="auto"/>
            <w:left w:val="none" w:sz="0" w:space="0" w:color="auto"/>
            <w:bottom w:val="none" w:sz="0" w:space="0" w:color="auto"/>
            <w:right w:val="none" w:sz="0" w:space="0" w:color="auto"/>
          </w:divBdr>
          <w:divsChild>
            <w:div w:id="1740203405">
              <w:marLeft w:val="0"/>
              <w:marRight w:val="0"/>
              <w:marTop w:val="0"/>
              <w:marBottom w:val="0"/>
              <w:divBdr>
                <w:top w:val="none" w:sz="0" w:space="0" w:color="auto"/>
                <w:left w:val="none" w:sz="0" w:space="0" w:color="auto"/>
                <w:bottom w:val="none" w:sz="0" w:space="0" w:color="auto"/>
                <w:right w:val="none" w:sz="0" w:space="0" w:color="auto"/>
              </w:divBdr>
            </w:div>
          </w:divsChild>
        </w:div>
        <w:div w:id="49814930">
          <w:marLeft w:val="0"/>
          <w:marRight w:val="0"/>
          <w:marTop w:val="0"/>
          <w:marBottom w:val="0"/>
          <w:divBdr>
            <w:top w:val="none" w:sz="0" w:space="0" w:color="auto"/>
            <w:left w:val="none" w:sz="0" w:space="0" w:color="auto"/>
            <w:bottom w:val="none" w:sz="0" w:space="0" w:color="auto"/>
            <w:right w:val="none" w:sz="0" w:space="0" w:color="auto"/>
          </w:divBdr>
          <w:divsChild>
            <w:div w:id="681472215">
              <w:marLeft w:val="0"/>
              <w:marRight w:val="0"/>
              <w:marTop w:val="0"/>
              <w:marBottom w:val="0"/>
              <w:divBdr>
                <w:top w:val="none" w:sz="0" w:space="0" w:color="auto"/>
                <w:left w:val="none" w:sz="0" w:space="0" w:color="auto"/>
                <w:bottom w:val="none" w:sz="0" w:space="0" w:color="auto"/>
                <w:right w:val="none" w:sz="0" w:space="0" w:color="auto"/>
              </w:divBdr>
            </w:div>
          </w:divsChild>
        </w:div>
        <w:div w:id="74521551">
          <w:marLeft w:val="0"/>
          <w:marRight w:val="0"/>
          <w:marTop w:val="0"/>
          <w:marBottom w:val="0"/>
          <w:divBdr>
            <w:top w:val="none" w:sz="0" w:space="0" w:color="auto"/>
            <w:left w:val="none" w:sz="0" w:space="0" w:color="auto"/>
            <w:bottom w:val="none" w:sz="0" w:space="0" w:color="auto"/>
            <w:right w:val="none" w:sz="0" w:space="0" w:color="auto"/>
          </w:divBdr>
          <w:divsChild>
            <w:div w:id="2137063748">
              <w:marLeft w:val="0"/>
              <w:marRight w:val="0"/>
              <w:marTop w:val="0"/>
              <w:marBottom w:val="0"/>
              <w:divBdr>
                <w:top w:val="none" w:sz="0" w:space="0" w:color="auto"/>
                <w:left w:val="none" w:sz="0" w:space="0" w:color="auto"/>
                <w:bottom w:val="none" w:sz="0" w:space="0" w:color="auto"/>
                <w:right w:val="none" w:sz="0" w:space="0" w:color="auto"/>
              </w:divBdr>
            </w:div>
          </w:divsChild>
        </w:div>
        <w:div w:id="77942245">
          <w:marLeft w:val="0"/>
          <w:marRight w:val="0"/>
          <w:marTop w:val="0"/>
          <w:marBottom w:val="0"/>
          <w:divBdr>
            <w:top w:val="none" w:sz="0" w:space="0" w:color="auto"/>
            <w:left w:val="none" w:sz="0" w:space="0" w:color="auto"/>
            <w:bottom w:val="none" w:sz="0" w:space="0" w:color="auto"/>
            <w:right w:val="none" w:sz="0" w:space="0" w:color="auto"/>
          </w:divBdr>
          <w:divsChild>
            <w:div w:id="534777293">
              <w:marLeft w:val="0"/>
              <w:marRight w:val="0"/>
              <w:marTop w:val="0"/>
              <w:marBottom w:val="0"/>
              <w:divBdr>
                <w:top w:val="none" w:sz="0" w:space="0" w:color="auto"/>
                <w:left w:val="none" w:sz="0" w:space="0" w:color="auto"/>
                <w:bottom w:val="none" w:sz="0" w:space="0" w:color="auto"/>
                <w:right w:val="none" w:sz="0" w:space="0" w:color="auto"/>
              </w:divBdr>
            </w:div>
          </w:divsChild>
        </w:div>
        <w:div w:id="95367838">
          <w:marLeft w:val="0"/>
          <w:marRight w:val="0"/>
          <w:marTop w:val="0"/>
          <w:marBottom w:val="0"/>
          <w:divBdr>
            <w:top w:val="none" w:sz="0" w:space="0" w:color="auto"/>
            <w:left w:val="none" w:sz="0" w:space="0" w:color="auto"/>
            <w:bottom w:val="none" w:sz="0" w:space="0" w:color="auto"/>
            <w:right w:val="none" w:sz="0" w:space="0" w:color="auto"/>
          </w:divBdr>
          <w:divsChild>
            <w:div w:id="1543250876">
              <w:marLeft w:val="0"/>
              <w:marRight w:val="0"/>
              <w:marTop w:val="0"/>
              <w:marBottom w:val="0"/>
              <w:divBdr>
                <w:top w:val="none" w:sz="0" w:space="0" w:color="auto"/>
                <w:left w:val="none" w:sz="0" w:space="0" w:color="auto"/>
                <w:bottom w:val="none" w:sz="0" w:space="0" w:color="auto"/>
                <w:right w:val="none" w:sz="0" w:space="0" w:color="auto"/>
              </w:divBdr>
            </w:div>
          </w:divsChild>
        </w:div>
        <w:div w:id="110366655">
          <w:marLeft w:val="0"/>
          <w:marRight w:val="0"/>
          <w:marTop w:val="0"/>
          <w:marBottom w:val="0"/>
          <w:divBdr>
            <w:top w:val="none" w:sz="0" w:space="0" w:color="auto"/>
            <w:left w:val="none" w:sz="0" w:space="0" w:color="auto"/>
            <w:bottom w:val="none" w:sz="0" w:space="0" w:color="auto"/>
            <w:right w:val="none" w:sz="0" w:space="0" w:color="auto"/>
          </w:divBdr>
          <w:divsChild>
            <w:div w:id="476647959">
              <w:marLeft w:val="0"/>
              <w:marRight w:val="0"/>
              <w:marTop w:val="0"/>
              <w:marBottom w:val="0"/>
              <w:divBdr>
                <w:top w:val="none" w:sz="0" w:space="0" w:color="auto"/>
                <w:left w:val="none" w:sz="0" w:space="0" w:color="auto"/>
                <w:bottom w:val="none" w:sz="0" w:space="0" w:color="auto"/>
                <w:right w:val="none" w:sz="0" w:space="0" w:color="auto"/>
              </w:divBdr>
            </w:div>
          </w:divsChild>
        </w:div>
        <w:div w:id="124197160">
          <w:marLeft w:val="0"/>
          <w:marRight w:val="0"/>
          <w:marTop w:val="0"/>
          <w:marBottom w:val="0"/>
          <w:divBdr>
            <w:top w:val="none" w:sz="0" w:space="0" w:color="auto"/>
            <w:left w:val="none" w:sz="0" w:space="0" w:color="auto"/>
            <w:bottom w:val="none" w:sz="0" w:space="0" w:color="auto"/>
            <w:right w:val="none" w:sz="0" w:space="0" w:color="auto"/>
          </w:divBdr>
          <w:divsChild>
            <w:div w:id="1884057394">
              <w:marLeft w:val="0"/>
              <w:marRight w:val="0"/>
              <w:marTop w:val="0"/>
              <w:marBottom w:val="0"/>
              <w:divBdr>
                <w:top w:val="none" w:sz="0" w:space="0" w:color="auto"/>
                <w:left w:val="none" w:sz="0" w:space="0" w:color="auto"/>
                <w:bottom w:val="none" w:sz="0" w:space="0" w:color="auto"/>
                <w:right w:val="none" w:sz="0" w:space="0" w:color="auto"/>
              </w:divBdr>
            </w:div>
          </w:divsChild>
        </w:div>
        <w:div w:id="155921236">
          <w:marLeft w:val="0"/>
          <w:marRight w:val="0"/>
          <w:marTop w:val="0"/>
          <w:marBottom w:val="0"/>
          <w:divBdr>
            <w:top w:val="none" w:sz="0" w:space="0" w:color="auto"/>
            <w:left w:val="none" w:sz="0" w:space="0" w:color="auto"/>
            <w:bottom w:val="none" w:sz="0" w:space="0" w:color="auto"/>
            <w:right w:val="none" w:sz="0" w:space="0" w:color="auto"/>
          </w:divBdr>
          <w:divsChild>
            <w:div w:id="2089039285">
              <w:marLeft w:val="0"/>
              <w:marRight w:val="0"/>
              <w:marTop w:val="0"/>
              <w:marBottom w:val="0"/>
              <w:divBdr>
                <w:top w:val="none" w:sz="0" w:space="0" w:color="auto"/>
                <w:left w:val="none" w:sz="0" w:space="0" w:color="auto"/>
                <w:bottom w:val="none" w:sz="0" w:space="0" w:color="auto"/>
                <w:right w:val="none" w:sz="0" w:space="0" w:color="auto"/>
              </w:divBdr>
            </w:div>
          </w:divsChild>
        </w:div>
        <w:div w:id="184711655">
          <w:marLeft w:val="0"/>
          <w:marRight w:val="0"/>
          <w:marTop w:val="0"/>
          <w:marBottom w:val="0"/>
          <w:divBdr>
            <w:top w:val="none" w:sz="0" w:space="0" w:color="auto"/>
            <w:left w:val="none" w:sz="0" w:space="0" w:color="auto"/>
            <w:bottom w:val="none" w:sz="0" w:space="0" w:color="auto"/>
            <w:right w:val="none" w:sz="0" w:space="0" w:color="auto"/>
          </w:divBdr>
          <w:divsChild>
            <w:div w:id="1090081781">
              <w:marLeft w:val="0"/>
              <w:marRight w:val="0"/>
              <w:marTop w:val="0"/>
              <w:marBottom w:val="0"/>
              <w:divBdr>
                <w:top w:val="none" w:sz="0" w:space="0" w:color="auto"/>
                <w:left w:val="none" w:sz="0" w:space="0" w:color="auto"/>
                <w:bottom w:val="none" w:sz="0" w:space="0" w:color="auto"/>
                <w:right w:val="none" w:sz="0" w:space="0" w:color="auto"/>
              </w:divBdr>
            </w:div>
          </w:divsChild>
        </w:div>
        <w:div w:id="214701696">
          <w:marLeft w:val="0"/>
          <w:marRight w:val="0"/>
          <w:marTop w:val="0"/>
          <w:marBottom w:val="0"/>
          <w:divBdr>
            <w:top w:val="none" w:sz="0" w:space="0" w:color="auto"/>
            <w:left w:val="none" w:sz="0" w:space="0" w:color="auto"/>
            <w:bottom w:val="none" w:sz="0" w:space="0" w:color="auto"/>
            <w:right w:val="none" w:sz="0" w:space="0" w:color="auto"/>
          </w:divBdr>
          <w:divsChild>
            <w:div w:id="1095713357">
              <w:marLeft w:val="0"/>
              <w:marRight w:val="0"/>
              <w:marTop w:val="0"/>
              <w:marBottom w:val="0"/>
              <w:divBdr>
                <w:top w:val="none" w:sz="0" w:space="0" w:color="auto"/>
                <w:left w:val="none" w:sz="0" w:space="0" w:color="auto"/>
                <w:bottom w:val="none" w:sz="0" w:space="0" w:color="auto"/>
                <w:right w:val="none" w:sz="0" w:space="0" w:color="auto"/>
              </w:divBdr>
            </w:div>
          </w:divsChild>
        </w:div>
        <w:div w:id="232816503">
          <w:marLeft w:val="0"/>
          <w:marRight w:val="0"/>
          <w:marTop w:val="0"/>
          <w:marBottom w:val="0"/>
          <w:divBdr>
            <w:top w:val="none" w:sz="0" w:space="0" w:color="auto"/>
            <w:left w:val="none" w:sz="0" w:space="0" w:color="auto"/>
            <w:bottom w:val="none" w:sz="0" w:space="0" w:color="auto"/>
            <w:right w:val="none" w:sz="0" w:space="0" w:color="auto"/>
          </w:divBdr>
          <w:divsChild>
            <w:div w:id="2102138114">
              <w:marLeft w:val="0"/>
              <w:marRight w:val="0"/>
              <w:marTop w:val="0"/>
              <w:marBottom w:val="0"/>
              <w:divBdr>
                <w:top w:val="none" w:sz="0" w:space="0" w:color="auto"/>
                <w:left w:val="none" w:sz="0" w:space="0" w:color="auto"/>
                <w:bottom w:val="none" w:sz="0" w:space="0" w:color="auto"/>
                <w:right w:val="none" w:sz="0" w:space="0" w:color="auto"/>
              </w:divBdr>
            </w:div>
          </w:divsChild>
        </w:div>
        <w:div w:id="243225858">
          <w:marLeft w:val="0"/>
          <w:marRight w:val="0"/>
          <w:marTop w:val="0"/>
          <w:marBottom w:val="0"/>
          <w:divBdr>
            <w:top w:val="none" w:sz="0" w:space="0" w:color="auto"/>
            <w:left w:val="none" w:sz="0" w:space="0" w:color="auto"/>
            <w:bottom w:val="none" w:sz="0" w:space="0" w:color="auto"/>
            <w:right w:val="none" w:sz="0" w:space="0" w:color="auto"/>
          </w:divBdr>
          <w:divsChild>
            <w:div w:id="951938923">
              <w:marLeft w:val="0"/>
              <w:marRight w:val="0"/>
              <w:marTop w:val="0"/>
              <w:marBottom w:val="0"/>
              <w:divBdr>
                <w:top w:val="none" w:sz="0" w:space="0" w:color="auto"/>
                <w:left w:val="none" w:sz="0" w:space="0" w:color="auto"/>
                <w:bottom w:val="none" w:sz="0" w:space="0" w:color="auto"/>
                <w:right w:val="none" w:sz="0" w:space="0" w:color="auto"/>
              </w:divBdr>
            </w:div>
          </w:divsChild>
        </w:div>
        <w:div w:id="271520217">
          <w:marLeft w:val="0"/>
          <w:marRight w:val="0"/>
          <w:marTop w:val="0"/>
          <w:marBottom w:val="0"/>
          <w:divBdr>
            <w:top w:val="none" w:sz="0" w:space="0" w:color="auto"/>
            <w:left w:val="none" w:sz="0" w:space="0" w:color="auto"/>
            <w:bottom w:val="none" w:sz="0" w:space="0" w:color="auto"/>
            <w:right w:val="none" w:sz="0" w:space="0" w:color="auto"/>
          </w:divBdr>
          <w:divsChild>
            <w:div w:id="472405288">
              <w:marLeft w:val="0"/>
              <w:marRight w:val="0"/>
              <w:marTop w:val="0"/>
              <w:marBottom w:val="0"/>
              <w:divBdr>
                <w:top w:val="none" w:sz="0" w:space="0" w:color="auto"/>
                <w:left w:val="none" w:sz="0" w:space="0" w:color="auto"/>
                <w:bottom w:val="none" w:sz="0" w:space="0" w:color="auto"/>
                <w:right w:val="none" w:sz="0" w:space="0" w:color="auto"/>
              </w:divBdr>
            </w:div>
          </w:divsChild>
        </w:div>
        <w:div w:id="294871031">
          <w:marLeft w:val="0"/>
          <w:marRight w:val="0"/>
          <w:marTop w:val="0"/>
          <w:marBottom w:val="0"/>
          <w:divBdr>
            <w:top w:val="none" w:sz="0" w:space="0" w:color="auto"/>
            <w:left w:val="none" w:sz="0" w:space="0" w:color="auto"/>
            <w:bottom w:val="none" w:sz="0" w:space="0" w:color="auto"/>
            <w:right w:val="none" w:sz="0" w:space="0" w:color="auto"/>
          </w:divBdr>
          <w:divsChild>
            <w:div w:id="1781608965">
              <w:marLeft w:val="0"/>
              <w:marRight w:val="0"/>
              <w:marTop w:val="0"/>
              <w:marBottom w:val="0"/>
              <w:divBdr>
                <w:top w:val="none" w:sz="0" w:space="0" w:color="auto"/>
                <w:left w:val="none" w:sz="0" w:space="0" w:color="auto"/>
                <w:bottom w:val="none" w:sz="0" w:space="0" w:color="auto"/>
                <w:right w:val="none" w:sz="0" w:space="0" w:color="auto"/>
              </w:divBdr>
            </w:div>
          </w:divsChild>
        </w:div>
        <w:div w:id="296574271">
          <w:marLeft w:val="0"/>
          <w:marRight w:val="0"/>
          <w:marTop w:val="0"/>
          <w:marBottom w:val="0"/>
          <w:divBdr>
            <w:top w:val="none" w:sz="0" w:space="0" w:color="auto"/>
            <w:left w:val="none" w:sz="0" w:space="0" w:color="auto"/>
            <w:bottom w:val="none" w:sz="0" w:space="0" w:color="auto"/>
            <w:right w:val="none" w:sz="0" w:space="0" w:color="auto"/>
          </w:divBdr>
          <w:divsChild>
            <w:div w:id="1268536129">
              <w:marLeft w:val="0"/>
              <w:marRight w:val="0"/>
              <w:marTop w:val="0"/>
              <w:marBottom w:val="0"/>
              <w:divBdr>
                <w:top w:val="none" w:sz="0" w:space="0" w:color="auto"/>
                <w:left w:val="none" w:sz="0" w:space="0" w:color="auto"/>
                <w:bottom w:val="none" w:sz="0" w:space="0" w:color="auto"/>
                <w:right w:val="none" w:sz="0" w:space="0" w:color="auto"/>
              </w:divBdr>
            </w:div>
          </w:divsChild>
        </w:div>
        <w:div w:id="313799281">
          <w:marLeft w:val="0"/>
          <w:marRight w:val="0"/>
          <w:marTop w:val="0"/>
          <w:marBottom w:val="0"/>
          <w:divBdr>
            <w:top w:val="none" w:sz="0" w:space="0" w:color="auto"/>
            <w:left w:val="none" w:sz="0" w:space="0" w:color="auto"/>
            <w:bottom w:val="none" w:sz="0" w:space="0" w:color="auto"/>
            <w:right w:val="none" w:sz="0" w:space="0" w:color="auto"/>
          </w:divBdr>
          <w:divsChild>
            <w:div w:id="332688195">
              <w:marLeft w:val="0"/>
              <w:marRight w:val="0"/>
              <w:marTop w:val="0"/>
              <w:marBottom w:val="0"/>
              <w:divBdr>
                <w:top w:val="none" w:sz="0" w:space="0" w:color="auto"/>
                <w:left w:val="none" w:sz="0" w:space="0" w:color="auto"/>
                <w:bottom w:val="none" w:sz="0" w:space="0" w:color="auto"/>
                <w:right w:val="none" w:sz="0" w:space="0" w:color="auto"/>
              </w:divBdr>
            </w:div>
          </w:divsChild>
        </w:div>
        <w:div w:id="323558046">
          <w:marLeft w:val="0"/>
          <w:marRight w:val="0"/>
          <w:marTop w:val="0"/>
          <w:marBottom w:val="0"/>
          <w:divBdr>
            <w:top w:val="none" w:sz="0" w:space="0" w:color="auto"/>
            <w:left w:val="none" w:sz="0" w:space="0" w:color="auto"/>
            <w:bottom w:val="none" w:sz="0" w:space="0" w:color="auto"/>
            <w:right w:val="none" w:sz="0" w:space="0" w:color="auto"/>
          </w:divBdr>
          <w:divsChild>
            <w:div w:id="592275550">
              <w:marLeft w:val="0"/>
              <w:marRight w:val="0"/>
              <w:marTop w:val="0"/>
              <w:marBottom w:val="0"/>
              <w:divBdr>
                <w:top w:val="none" w:sz="0" w:space="0" w:color="auto"/>
                <w:left w:val="none" w:sz="0" w:space="0" w:color="auto"/>
                <w:bottom w:val="none" w:sz="0" w:space="0" w:color="auto"/>
                <w:right w:val="none" w:sz="0" w:space="0" w:color="auto"/>
              </w:divBdr>
            </w:div>
          </w:divsChild>
        </w:div>
        <w:div w:id="328947510">
          <w:marLeft w:val="0"/>
          <w:marRight w:val="0"/>
          <w:marTop w:val="0"/>
          <w:marBottom w:val="0"/>
          <w:divBdr>
            <w:top w:val="none" w:sz="0" w:space="0" w:color="auto"/>
            <w:left w:val="none" w:sz="0" w:space="0" w:color="auto"/>
            <w:bottom w:val="none" w:sz="0" w:space="0" w:color="auto"/>
            <w:right w:val="none" w:sz="0" w:space="0" w:color="auto"/>
          </w:divBdr>
          <w:divsChild>
            <w:div w:id="1126772072">
              <w:marLeft w:val="0"/>
              <w:marRight w:val="0"/>
              <w:marTop w:val="0"/>
              <w:marBottom w:val="0"/>
              <w:divBdr>
                <w:top w:val="none" w:sz="0" w:space="0" w:color="auto"/>
                <w:left w:val="none" w:sz="0" w:space="0" w:color="auto"/>
                <w:bottom w:val="none" w:sz="0" w:space="0" w:color="auto"/>
                <w:right w:val="none" w:sz="0" w:space="0" w:color="auto"/>
              </w:divBdr>
            </w:div>
          </w:divsChild>
        </w:div>
        <w:div w:id="359940581">
          <w:marLeft w:val="0"/>
          <w:marRight w:val="0"/>
          <w:marTop w:val="0"/>
          <w:marBottom w:val="0"/>
          <w:divBdr>
            <w:top w:val="none" w:sz="0" w:space="0" w:color="auto"/>
            <w:left w:val="none" w:sz="0" w:space="0" w:color="auto"/>
            <w:bottom w:val="none" w:sz="0" w:space="0" w:color="auto"/>
            <w:right w:val="none" w:sz="0" w:space="0" w:color="auto"/>
          </w:divBdr>
          <w:divsChild>
            <w:div w:id="883057962">
              <w:marLeft w:val="0"/>
              <w:marRight w:val="0"/>
              <w:marTop w:val="0"/>
              <w:marBottom w:val="0"/>
              <w:divBdr>
                <w:top w:val="none" w:sz="0" w:space="0" w:color="auto"/>
                <w:left w:val="none" w:sz="0" w:space="0" w:color="auto"/>
                <w:bottom w:val="none" w:sz="0" w:space="0" w:color="auto"/>
                <w:right w:val="none" w:sz="0" w:space="0" w:color="auto"/>
              </w:divBdr>
            </w:div>
          </w:divsChild>
        </w:div>
        <w:div w:id="371463219">
          <w:marLeft w:val="0"/>
          <w:marRight w:val="0"/>
          <w:marTop w:val="0"/>
          <w:marBottom w:val="0"/>
          <w:divBdr>
            <w:top w:val="none" w:sz="0" w:space="0" w:color="auto"/>
            <w:left w:val="none" w:sz="0" w:space="0" w:color="auto"/>
            <w:bottom w:val="none" w:sz="0" w:space="0" w:color="auto"/>
            <w:right w:val="none" w:sz="0" w:space="0" w:color="auto"/>
          </w:divBdr>
          <w:divsChild>
            <w:div w:id="884174012">
              <w:marLeft w:val="0"/>
              <w:marRight w:val="0"/>
              <w:marTop w:val="0"/>
              <w:marBottom w:val="0"/>
              <w:divBdr>
                <w:top w:val="none" w:sz="0" w:space="0" w:color="auto"/>
                <w:left w:val="none" w:sz="0" w:space="0" w:color="auto"/>
                <w:bottom w:val="none" w:sz="0" w:space="0" w:color="auto"/>
                <w:right w:val="none" w:sz="0" w:space="0" w:color="auto"/>
              </w:divBdr>
            </w:div>
          </w:divsChild>
        </w:div>
        <w:div w:id="404646668">
          <w:marLeft w:val="0"/>
          <w:marRight w:val="0"/>
          <w:marTop w:val="0"/>
          <w:marBottom w:val="0"/>
          <w:divBdr>
            <w:top w:val="none" w:sz="0" w:space="0" w:color="auto"/>
            <w:left w:val="none" w:sz="0" w:space="0" w:color="auto"/>
            <w:bottom w:val="none" w:sz="0" w:space="0" w:color="auto"/>
            <w:right w:val="none" w:sz="0" w:space="0" w:color="auto"/>
          </w:divBdr>
          <w:divsChild>
            <w:div w:id="854922682">
              <w:marLeft w:val="0"/>
              <w:marRight w:val="0"/>
              <w:marTop w:val="0"/>
              <w:marBottom w:val="0"/>
              <w:divBdr>
                <w:top w:val="none" w:sz="0" w:space="0" w:color="auto"/>
                <w:left w:val="none" w:sz="0" w:space="0" w:color="auto"/>
                <w:bottom w:val="none" w:sz="0" w:space="0" w:color="auto"/>
                <w:right w:val="none" w:sz="0" w:space="0" w:color="auto"/>
              </w:divBdr>
            </w:div>
          </w:divsChild>
        </w:div>
        <w:div w:id="461272200">
          <w:marLeft w:val="0"/>
          <w:marRight w:val="0"/>
          <w:marTop w:val="0"/>
          <w:marBottom w:val="0"/>
          <w:divBdr>
            <w:top w:val="none" w:sz="0" w:space="0" w:color="auto"/>
            <w:left w:val="none" w:sz="0" w:space="0" w:color="auto"/>
            <w:bottom w:val="none" w:sz="0" w:space="0" w:color="auto"/>
            <w:right w:val="none" w:sz="0" w:space="0" w:color="auto"/>
          </w:divBdr>
          <w:divsChild>
            <w:div w:id="768699964">
              <w:marLeft w:val="0"/>
              <w:marRight w:val="0"/>
              <w:marTop w:val="0"/>
              <w:marBottom w:val="0"/>
              <w:divBdr>
                <w:top w:val="none" w:sz="0" w:space="0" w:color="auto"/>
                <w:left w:val="none" w:sz="0" w:space="0" w:color="auto"/>
                <w:bottom w:val="none" w:sz="0" w:space="0" w:color="auto"/>
                <w:right w:val="none" w:sz="0" w:space="0" w:color="auto"/>
              </w:divBdr>
            </w:div>
          </w:divsChild>
        </w:div>
        <w:div w:id="472258182">
          <w:marLeft w:val="0"/>
          <w:marRight w:val="0"/>
          <w:marTop w:val="0"/>
          <w:marBottom w:val="0"/>
          <w:divBdr>
            <w:top w:val="none" w:sz="0" w:space="0" w:color="auto"/>
            <w:left w:val="none" w:sz="0" w:space="0" w:color="auto"/>
            <w:bottom w:val="none" w:sz="0" w:space="0" w:color="auto"/>
            <w:right w:val="none" w:sz="0" w:space="0" w:color="auto"/>
          </w:divBdr>
          <w:divsChild>
            <w:div w:id="688260594">
              <w:marLeft w:val="0"/>
              <w:marRight w:val="0"/>
              <w:marTop w:val="0"/>
              <w:marBottom w:val="0"/>
              <w:divBdr>
                <w:top w:val="none" w:sz="0" w:space="0" w:color="auto"/>
                <w:left w:val="none" w:sz="0" w:space="0" w:color="auto"/>
                <w:bottom w:val="none" w:sz="0" w:space="0" w:color="auto"/>
                <w:right w:val="none" w:sz="0" w:space="0" w:color="auto"/>
              </w:divBdr>
            </w:div>
          </w:divsChild>
        </w:div>
        <w:div w:id="472792583">
          <w:marLeft w:val="0"/>
          <w:marRight w:val="0"/>
          <w:marTop w:val="0"/>
          <w:marBottom w:val="0"/>
          <w:divBdr>
            <w:top w:val="none" w:sz="0" w:space="0" w:color="auto"/>
            <w:left w:val="none" w:sz="0" w:space="0" w:color="auto"/>
            <w:bottom w:val="none" w:sz="0" w:space="0" w:color="auto"/>
            <w:right w:val="none" w:sz="0" w:space="0" w:color="auto"/>
          </w:divBdr>
          <w:divsChild>
            <w:div w:id="1445080915">
              <w:marLeft w:val="0"/>
              <w:marRight w:val="0"/>
              <w:marTop w:val="0"/>
              <w:marBottom w:val="0"/>
              <w:divBdr>
                <w:top w:val="none" w:sz="0" w:space="0" w:color="auto"/>
                <w:left w:val="none" w:sz="0" w:space="0" w:color="auto"/>
                <w:bottom w:val="none" w:sz="0" w:space="0" w:color="auto"/>
                <w:right w:val="none" w:sz="0" w:space="0" w:color="auto"/>
              </w:divBdr>
            </w:div>
          </w:divsChild>
        </w:div>
        <w:div w:id="484975295">
          <w:marLeft w:val="0"/>
          <w:marRight w:val="0"/>
          <w:marTop w:val="0"/>
          <w:marBottom w:val="0"/>
          <w:divBdr>
            <w:top w:val="none" w:sz="0" w:space="0" w:color="auto"/>
            <w:left w:val="none" w:sz="0" w:space="0" w:color="auto"/>
            <w:bottom w:val="none" w:sz="0" w:space="0" w:color="auto"/>
            <w:right w:val="none" w:sz="0" w:space="0" w:color="auto"/>
          </w:divBdr>
          <w:divsChild>
            <w:div w:id="937761548">
              <w:marLeft w:val="0"/>
              <w:marRight w:val="0"/>
              <w:marTop w:val="0"/>
              <w:marBottom w:val="0"/>
              <w:divBdr>
                <w:top w:val="none" w:sz="0" w:space="0" w:color="auto"/>
                <w:left w:val="none" w:sz="0" w:space="0" w:color="auto"/>
                <w:bottom w:val="none" w:sz="0" w:space="0" w:color="auto"/>
                <w:right w:val="none" w:sz="0" w:space="0" w:color="auto"/>
              </w:divBdr>
            </w:div>
          </w:divsChild>
        </w:div>
        <w:div w:id="487861399">
          <w:marLeft w:val="0"/>
          <w:marRight w:val="0"/>
          <w:marTop w:val="0"/>
          <w:marBottom w:val="0"/>
          <w:divBdr>
            <w:top w:val="none" w:sz="0" w:space="0" w:color="auto"/>
            <w:left w:val="none" w:sz="0" w:space="0" w:color="auto"/>
            <w:bottom w:val="none" w:sz="0" w:space="0" w:color="auto"/>
            <w:right w:val="none" w:sz="0" w:space="0" w:color="auto"/>
          </w:divBdr>
          <w:divsChild>
            <w:div w:id="566306763">
              <w:marLeft w:val="0"/>
              <w:marRight w:val="0"/>
              <w:marTop w:val="0"/>
              <w:marBottom w:val="0"/>
              <w:divBdr>
                <w:top w:val="none" w:sz="0" w:space="0" w:color="auto"/>
                <w:left w:val="none" w:sz="0" w:space="0" w:color="auto"/>
                <w:bottom w:val="none" w:sz="0" w:space="0" w:color="auto"/>
                <w:right w:val="none" w:sz="0" w:space="0" w:color="auto"/>
              </w:divBdr>
            </w:div>
          </w:divsChild>
        </w:div>
        <w:div w:id="506360553">
          <w:marLeft w:val="0"/>
          <w:marRight w:val="0"/>
          <w:marTop w:val="0"/>
          <w:marBottom w:val="0"/>
          <w:divBdr>
            <w:top w:val="none" w:sz="0" w:space="0" w:color="auto"/>
            <w:left w:val="none" w:sz="0" w:space="0" w:color="auto"/>
            <w:bottom w:val="none" w:sz="0" w:space="0" w:color="auto"/>
            <w:right w:val="none" w:sz="0" w:space="0" w:color="auto"/>
          </w:divBdr>
          <w:divsChild>
            <w:div w:id="587999769">
              <w:marLeft w:val="0"/>
              <w:marRight w:val="0"/>
              <w:marTop w:val="0"/>
              <w:marBottom w:val="0"/>
              <w:divBdr>
                <w:top w:val="none" w:sz="0" w:space="0" w:color="auto"/>
                <w:left w:val="none" w:sz="0" w:space="0" w:color="auto"/>
                <w:bottom w:val="none" w:sz="0" w:space="0" w:color="auto"/>
                <w:right w:val="none" w:sz="0" w:space="0" w:color="auto"/>
              </w:divBdr>
            </w:div>
          </w:divsChild>
        </w:div>
        <w:div w:id="522285015">
          <w:marLeft w:val="0"/>
          <w:marRight w:val="0"/>
          <w:marTop w:val="0"/>
          <w:marBottom w:val="0"/>
          <w:divBdr>
            <w:top w:val="none" w:sz="0" w:space="0" w:color="auto"/>
            <w:left w:val="none" w:sz="0" w:space="0" w:color="auto"/>
            <w:bottom w:val="none" w:sz="0" w:space="0" w:color="auto"/>
            <w:right w:val="none" w:sz="0" w:space="0" w:color="auto"/>
          </w:divBdr>
          <w:divsChild>
            <w:div w:id="1035737764">
              <w:marLeft w:val="0"/>
              <w:marRight w:val="0"/>
              <w:marTop w:val="0"/>
              <w:marBottom w:val="0"/>
              <w:divBdr>
                <w:top w:val="none" w:sz="0" w:space="0" w:color="auto"/>
                <w:left w:val="none" w:sz="0" w:space="0" w:color="auto"/>
                <w:bottom w:val="none" w:sz="0" w:space="0" w:color="auto"/>
                <w:right w:val="none" w:sz="0" w:space="0" w:color="auto"/>
              </w:divBdr>
            </w:div>
          </w:divsChild>
        </w:div>
        <w:div w:id="546187670">
          <w:marLeft w:val="0"/>
          <w:marRight w:val="0"/>
          <w:marTop w:val="0"/>
          <w:marBottom w:val="0"/>
          <w:divBdr>
            <w:top w:val="none" w:sz="0" w:space="0" w:color="auto"/>
            <w:left w:val="none" w:sz="0" w:space="0" w:color="auto"/>
            <w:bottom w:val="none" w:sz="0" w:space="0" w:color="auto"/>
            <w:right w:val="none" w:sz="0" w:space="0" w:color="auto"/>
          </w:divBdr>
          <w:divsChild>
            <w:div w:id="3752168">
              <w:marLeft w:val="0"/>
              <w:marRight w:val="0"/>
              <w:marTop w:val="0"/>
              <w:marBottom w:val="0"/>
              <w:divBdr>
                <w:top w:val="none" w:sz="0" w:space="0" w:color="auto"/>
                <w:left w:val="none" w:sz="0" w:space="0" w:color="auto"/>
                <w:bottom w:val="none" w:sz="0" w:space="0" w:color="auto"/>
                <w:right w:val="none" w:sz="0" w:space="0" w:color="auto"/>
              </w:divBdr>
            </w:div>
          </w:divsChild>
        </w:div>
        <w:div w:id="551039079">
          <w:marLeft w:val="0"/>
          <w:marRight w:val="0"/>
          <w:marTop w:val="0"/>
          <w:marBottom w:val="0"/>
          <w:divBdr>
            <w:top w:val="none" w:sz="0" w:space="0" w:color="auto"/>
            <w:left w:val="none" w:sz="0" w:space="0" w:color="auto"/>
            <w:bottom w:val="none" w:sz="0" w:space="0" w:color="auto"/>
            <w:right w:val="none" w:sz="0" w:space="0" w:color="auto"/>
          </w:divBdr>
          <w:divsChild>
            <w:div w:id="1671323402">
              <w:marLeft w:val="0"/>
              <w:marRight w:val="0"/>
              <w:marTop w:val="0"/>
              <w:marBottom w:val="0"/>
              <w:divBdr>
                <w:top w:val="none" w:sz="0" w:space="0" w:color="auto"/>
                <w:left w:val="none" w:sz="0" w:space="0" w:color="auto"/>
                <w:bottom w:val="none" w:sz="0" w:space="0" w:color="auto"/>
                <w:right w:val="none" w:sz="0" w:space="0" w:color="auto"/>
              </w:divBdr>
            </w:div>
          </w:divsChild>
        </w:div>
        <w:div w:id="574630212">
          <w:marLeft w:val="0"/>
          <w:marRight w:val="0"/>
          <w:marTop w:val="0"/>
          <w:marBottom w:val="0"/>
          <w:divBdr>
            <w:top w:val="none" w:sz="0" w:space="0" w:color="auto"/>
            <w:left w:val="none" w:sz="0" w:space="0" w:color="auto"/>
            <w:bottom w:val="none" w:sz="0" w:space="0" w:color="auto"/>
            <w:right w:val="none" w:sz="0" w:space="0" w:color="auto"/>
          </w:divBdr>
          <w:divsChild>
            <w:div w:id="1068455085">
              <w:marLeft w:val="0"/>
              <w:marRight w:val="0"/>
              <w:marTop w:val="0"/>
              <w:marBottom w:val="0"/>
              <w:divBdr>
                <w:top w:val="none" w:sz="0" w:space="0" w:color="auto"/>
                <w:left w:val="none" w:sz="0" w:space="0" w:color="auto"/>
                <w:bottom w:val="none" w:sz="0" w:space="0" w:color="auto"/>
                <w:right w:val="none" w:sz="0" w:space="0" w:color="auto"/>
              </w:divBdr>
            </w:div>
          </w:divsChild>
        </w:div>
        <w:div w:id="578366100">
          <w:marLeft w:val="0"/>
          <w:marRight w:val="0"/>
          <w:marTop w:val="0"/>
          <w:marBottom w:val="0"/>
          <w:divBdr>
            <w:top w:val="none" w:sz="0" w:space="0" w:color="auto"/>
            <w:left w:val="none" w:sz="0" w:space="0" w:color="auto"/>
            <w:bottom w:val="none" w:sz="0" w:space="0" w:color="auto"/>
            <w:right w:val="none" w:sz="0" w:space="0" w:color="auto"/>
          </w:divBdr>
          <w:divsChild>
            <w:div w:id="1595624477">
              <w:marLeft w:val="0"/>
              <w:marRight w:val="0"/>
              <w:marTop w:val="0"/>
              <w:marBottom w:val="0"/>
              <w:divBdr>
                <w:top w:val="none" w:sz="0" w:space="0" w:color="auto"/>
                <w:left w:val="none" w:sz="0" w:space="0" w:color="auto"/>
                <w:bottom w:val="none" w:sz="0" w:space="0" w:color="auto"/>
                <w:right w:val="none" w:sz="0" w:space="0" w:color="auto"/>
              </w:divBdr>
            </w:div>
          </w:divsChild>
        </w:div>
        <w:div w:id="622811729">
          <w:marLeft w:val="0"/>
          <w:marRight w:val="0"/>
          <w:marTop w:val="0"/>
          <w:marBottom w:val="0"/>
          <w:divBdr>
            <w:top w:val="none" w:sz="0" w:space="0" w:color="auto"/>
            <w:left w:val="none" w:sz="0" w:space="0" w:color="auto"/>
            <w:bottom w:val="none" w:sz="0" w:space="0" w:color="auto"/>
            <w:right w:val="none" w:sz="0" w:space="0" w:color="auto"/>
          </w:divBdr>
          <w:divsChild>
            <w:div w:id="353239228">
              <w:marLeft w:val="0"/>
              <w:marRight w:val="0"/>
              <w:marTop w:val="0"/>
              <w:marBottom w:val="0"/>
              <w:divBdr>
                <w:top w:val="none" w:sz="0" w:space="0" w:color="auto"/>
                <w:left w:val="none" w:sz="0" w:space="0" w:color="auto"/>
                <w:bottom w:val="none" w:sz="0" w:space="0" w:color="auto"/>
                <w:right w:val="none" w:sz="0" w:space="0" w:color="auto"/>
              </w:divBdr>
            </w:div>
          </w:divsChild>
        </w:div>
        <w:div w:id="637607667">
          <w:marLeft w:val="0"/>
          <w:marRight w:val="0"/>
          <w:marTop w:val="0"/>
          <w:marBottom w:val="0"/>
          <w:divBdr>
            <w:top w:val="none" w:sz="0" w:space="0" w:color="auto"/>
            <w:left w:val="none" w:sz="0" w:space="0" w:color="auto"/>
            <w:bottom w:val="none" w:sz="0" w:space="0" w:color="auto"/>
            <w:right w:val="none" w:sz="0" w:space="0" w:color="auto"/>
          </w:divBdr>
          <w:divsChild>
            <w:div w:id="2010910602">
              <w:marLeft w:val="0"/>
              <w:marRight w:val="0"/>
              <w:marTop w:val="0"/>
              <w:marBottom w:val="0"/>
              <w:divBdr>
                <w:top w:val="none" w:sz="0" w:space="0" w:color="auto"/>
                <w:left w:val="none" w:sz="0" w:space="0" w:color="auto"/>
                <w:bottom w:val="none" w:sz="0" w:space="0" w:color="auto"/>
                <w:right w:val="none" w:sz="0" w:space="0" w:color="auto"/>
              </w:divBdr>
            </w:div>
          </w:divsChild>
        </w:div>
        <w:div w:id="716122639">
          <w:marLeft w:val="0"/>
          <w:marRight w:val="0"/>
          <w:marTop w:val="0"/>
          <w:marBottom w:val="0"/>
          <w:divBdr>
            <w:top w:val="none" w:sz="0" w:space="0" w:color="auto"/>
            <w:left w:val="none" w:sz="0" w:space="0" w:color="auto"/>
            <w:bottom w:val="none" w:sz="0" w:space="0" w:color="auto"/>
            <w:right w:val="none" w:sz="0" w:space="0" w:color="auto"/>
          </w:divBdr>
          <w:divsChild>
            <w:div w:id="525362805">
              <w:marLeft w:val="0"/>
              <w:marRight w:val="0"/>
              <w:marTop w:val="0"/>
              <w:marBottom w:val="0"/>
              <w:divBdr>
                <w:top w:val="none" w:sz="0" w:space="0" w:color="auto"/>
                <w:left w:val="none" w:sz="0" w:space="0" w:color="auto"/>
                <w:bottom w:val="none" w:sz="0" w:space="0" w:color="auto"/>
                <w:right w:val="none" w:sz="0" w:space="0" w:color="auto"/>
              </w:divBdr>
            </w:div>
          </w:divsChild>
        </w:div>
        <w:div w:id="729160639">
          <w:marLeft w:val="0"/>
          <w:marRight w:val="0"/>
          <w:marTop w:val="0"/>
          <w:marBottom w:val="0"/>
          <w:divBdr>
            <w:top w:val="none" w:sz="0" w:space="0" w:color="auto"/>
            <w:left w:val="none" w:sz="0" w:space="0" w:color="auto"/>
            <w:bottom w:val="none" w:sz="0" w:space="0" w:color="auto"/>
            <w:right w:val="none" w:sz="0" w:space="0" w:color="auto"/>
          </w:divBdr>
          <w:divsChild>
            <w:div w:id="1553076990">
              <w:marLeft w:val="0"/>
              <w:marRight w:val="0"/>
              <w:marTop w:val="0"/>
              <w:marBottom w:val="0"/>
              <w:divBdr>
                <w:top w:val="none" w:sz="0" w:space="0" w:color="auto"/>
                <w:left w:val="none" w:sz="0" w:space="0" w:color="auto"/>
                <w:bottom w:val="none" w:sz="0" w:space="0" w:color="auto"/>
                <w:right w:val="none" w:sz="0" w:space="0" w:color="auto"/>
              </w:divBdr>
            </w:div>
          </w:divsChild>
        </w:div>
        <w:div w:id="730346763">
          <w:marLeft w:val="0"/>
          <w:marRight w:val="0"/>
          <w:marTop w:val="0"/>
          <w:marBottom w:val="0"/>
          <w:divBdr>
            <w:top w:val="none" w:sz="0" w:space="0" w:color="auto"/>
            <w:left w:val="none" w:sz="0" w:space="0" w:color="auto"/>
            <w:bottom w:val="none" w:sz="0" w:space="0" w:color="auto"/>
            <w:right w:val="none" w:sz="0" w:space="0" w:color="auto"/>
          </w:divBdr>
          <w:divsChild>
            <w:div w:id="602036448">
              <w:marLeft w:val="0"/>
              <w:marRight w:val="0"/>
              <w:marTop w:val="0"/>
              <w:marBottom w:val="0"/>
              <w:divBdr>
                <w:top w:val="none" w:sz="0" w:space="0" w:color="auto"/>
                <w:left w:val="none" w:sz="0" w:space="0" w:color="auto"/>
                <w:bottom w:val="none" w:sz="0" w:space="0" w:color="auto"/>
                <w:right w:val="none" w:sz="0" w:space="0" w:color="auto"/>
              </w:divBdr>
            </w:div>
          </w:divsChild>
        </w:div>
        <w:div w:id="746458449">
          <w:marLeft w:val="0"/>
          <w:marRight w:val="0"/>
          <w:marTop w:val="0"/>
          <w:marBottom w:val="0"/>
          <w:divBdr>
            <w:top w:val="none" w:sz="0" w:space="0" w:color="auto"/>
            <w:left w:val="none" w:sz="0" w:space="0" w:color="auto"/>
            <w:bottom w:val="none" w:sz="0" w:space="0" w:color="auto"/>
            <w:right w:val="none" w:sz="0" w:space="0" w:color="auto"/>
          </w:divBdr>
          <w:divsChild>
            <w:div w:id="1601909508">
              <w:marLeft w:val="0"/>
              <w:marRight w:val="0"/>
              <w:marTop w:val="0"/>
              <w:marBottom w:val="0"/>
              <w:divBdr>
                <w:top w:val="none" w:sz="0" w:space="0" w:color="auto"/>
                <w:left w:val="none" w:sz="0" w:space="0" w:color="auto"/>
                <w:bottom w:val="none" w:sz="0" w:space="0" w:color="auto"/>
                <w:right w:val="none" w:sz="0" w:space="0" w:color="auto"/>
              </w:divBdr>
            </w:div>
          </w:divsChild>
        </w:div>
        <w:div w:id="754595145">
          <w:marLeft w:val="0"/>
          <w:marRight w:val="0"/>
          <w:marTop w:val="0"/>
          <w:marBottom w:val="0"/>
          <w:divBdr>
            <w:top w:val="none" w:sz="0" w:space="0" w:color="auto"/>
            <w:left w:val="none" w:sz="0" w:space="0" w:color="auto"/>
            <w:bottom w:val="none" w:sz="0" w:space="0" w:color="auto"/>
            <w:right w:val="none" w:sz="0" w:space="0" w:color="auto"/>
          </w:divBdr>
          <w:divsChild>
            <w:div w:id="1139154891">
              <w:marLeft w:val="0"/>
              <w:marRight w:val="0"/>
              <w:marTop w:val="0"/>
              <w:marBottom w:val="0"/>
              <w:divBdr>
                <w:top w:val="none" w:sz="0" w:space="0" w:color="auto"/>
                <w:left w:val="none" w:sz="0" w:space="0" w:color="auto"/>
                <w:bottom w:val="none" w:sz="0" w:space="0" w:color="auto"/>
                <w:right w:val="none" w:sz="0" w:space="0" w:color="auto"/>
              </w:divBdr>
            </w:div>
          </w:divsChild>
        </w:div>
        <w:div w:id="798961362">
          <w:marLeft w:val="0"/>
          <w:marRight w:val="0"/>
          <w:marTop w:val="0"/>
          <w:marBottom w:val="0"/>
          <w:divBdr>
            <w:top w:val="none" w:sz="0" w:space="0" w:color="auto"/>
            <w:left w:val="none" w:sz="0" w:space="0" w:color="auto"/>
            <w:bottom w:val="none" w:sz="0" w:space="0" w:color="auto"/>
            <w:right w:val="none" w:sz="0" w:space="0" w:color="auto"/>
          </w:divBdr>
          <w:divsChild>
            <w:div w:id="1174491460">
              <w:marLeft w:val="0"/>
              <w:marRight w:val="0"/>
              <w:marTop w:val="0"/>
              <w:marBottom w:val="0"/>
              <w:divBdr>
                <w:top w:val="none" w:sz="0" w:space="0" w:color="auto"/>
                <w:left w:val="none" w:sz="0" w:space="0" w:color="auto"/>
                <w:bottom w:val="none" w:sz="0" w:space="0" w:color="auto"/>
                <w:right w:val="none" w:sz="0" w:space="0" w:color="auto"/>
              </w:divBdr>
            </w:div>
          </w:divsChild>
        </w:div>
        <w:div w:id="852719273">
          <w:marLeft w:val="0"/>
          <w:marRight w:val="0"/>
          <w:marTop w:val="0"/>
          <w:marBottom w:val="0"/>
          <w:divBdr>
            <w:top w:val="none" w:sz="0" w:space="0" w:color="auto"/>
            <w:left w:val="none" w:sz="0" w:space="0" w:color="auto"/>
            <w:bottom w:val="none" w:sz="0" w:space="0" w:color="auto"/>
            <w:right w:val="none" w:sz="0" w:space="0" w:color="auto"/>
          </w:divBdr>
          <w:divsChild>
            <w:div w:id="703141264">
              <w:marLeft w:val="0"/>
              <w:marRight w:val="0"/>
              <w:marTop w:val="0"/>
              <w:marBottom w:val="0"/>
              <w:divBdr>
                <w:top w:val="none" w:sz="0" w:space="0" w:color="auto"/>
                <w:left w:val="none" w:sz="0" w:space="0" w:color="auto"/>
                <w:bottom w:val="none" w:sz="0" w:space="0" w:color="auto"/>
                <w:right w:val="none" w:sz="0" w:space="0" w:color="auto"/>
              </w:divBdr>
            </w:div>
          </w:divsChild>
        </w:div>
        <w:div w:id="899049457">
          <w:marLeft w:val="0"/>
          <w:marRight w:val="0"/>
          <w:marTop w:val="0"/>
          <w:marBottom w:val="0"/>
          <w:divBdr>
            <w:top w:val="none" w:sz="0" w:space="0" w:color="auto"/>
            <w:left w:val="none" w:sz="0" w:space="0" w:color="auto"/>
            <w:bottom w:val="none" w:sz="0" w:space="0" w:color="auto"/>
            <w:right w:val="none" w:sz="0" w:space="0" w:color="auto"/>
          </w:divBdr>
          <w:divsChild>
            <w:div w:id="735860563">
              <w:marLeft w:val="0"/>
              <w:marRight w:val="0"/>
              <w:marTop w:val="0"/>
              <w:marBottom w:val="0"/>
              <w:divBdr>
                <w:top w:val="none" w:sz="0" w:space="0" w:color="auto"/>
                <w:left w:val="none" w:sz="0" w:space="0" w:color="auto"/>
                <w:bottom w:val="none" w:sz="0" w:space="0" w:color="auto"/>
                <w:right w:val="none" w:sz="0" w:space="0" w:color="auto"/>
              </w:divBdr>
            </w:div>
          </w:divsChild>
        </w:div>
        <w:div w:id="910849193">
          <w:marLeft w:val="0"/>
          <w:marRight w:val="0"/>
          <w:marTop w:val="0"/>
          <w:marBottom w:val="0"/>
          <w:divBdr>
            <w:top w:val="none" w:sz="0" w:space="0" w:color="auto"/>
            <w:left w:val="none" w:sz="0" w:space="0" w:color="auto"/>
            <w:bottom w:val="none" w:sz="0" w:space="0" w:color="auto"/>
            <w:right w:val="none" w:sz="0" w:space="0" w:color="auto"/>
          </w:divBdr>
          <w:divsChild>
            <w:div w:id="15078800">
              <w:marLeft w:val="0"/>
              <w:marRight w:val="0"/>
              <w:marTop w:val="0"/>
              <w:marBottom w:val="0"/>
              <w:divBdr>
                <w:top w:val="none" w:sz="0" w:space="0" w:color="auto"/>
                <w:left w:val="none" w:sz="0" w:space="0" w:color="auto"/>
                <w:bottom w:val="none" w:sz="0" w:space="0" w:color="auto"/>
                <w:right w:val="none" w:sz="0" w:space="0" w:color="auto"/>
              </w:divBdr>
            </w:div>
          </w:divsChild>
        </w:div>
        <w:div w:id="944117981">
          <w:marLeft w:val="0"/>
          <w:marRight w:val="0"/>
          <w:marTop w:val="0"/>
          <w:marBottom w:val="0"/>
          <w:divBdr>
            <w:top w:val="none" w:sz="0" w:space="0" w:color="auto"/>
            <w:left w:val="none" w:sz="0" w:space="0" w:color="auto"/>
            <w:bottom w:val="none" w:sz="0" w:space="0" w:color="auto"/>
            <w:right w:val="none" w:sz="0" w:space="0" w:color="auto"/>
          </w:divBdr>
          <w:divsChild>
            <w:div w:id="1754735566">
              <w:marLeft w:val="0"/>
              <w:marRight w:val="0"/>
              <w:marTop w:val="0"/>
              <w:marBottom w:val="0"/>
              <w:divBdr>
                <w:top w:val="none" w:sz="0" w:space="0" w:color="auto"/>
                <w:left w:val="none" w:sz="0" w:space="0" w:color="auto"/>
                <w:bottom w:val="none" w:sz="0" w:space="0" w:color="auto"/>
                <w:right w:val="none" w:sz="0" w:space="0" w:color="auto"/>
              </w:divBdr>
            </w:div>
          </w:divsChild>
        </w:div>
        <w:div w:id="981692182">
          <w:marLeft w:val="0"/>
          <w:marRight w:val="0"/>
          <w:marTop w:val="0"/>
          <w:marBottom w:val="0"/>
          <w:divBdr>
            <w:top w:val="none" w:sz="0" w:space="0" w:color="auto"/>
            <w:left w:val="none" w:sz="0" w:space="0" w:color="auto"/>
            <w:bottom w:val="none" w:sz="0" w:space="0" w:color="auto"/>
            <w:right w:val="none" w:sz="0" w:space="0" w:color="auto"/>
          </w:divBdr>
          <w:divsChild>
            <w:div w:id="897713491">
              <w:marLeft w:val="0"/>
              <w:marRight w:val="0"/>
              <w:marTop w:val="0"/>
              <w:marBottom w:val="0"/>
              <w:divBdr>
                <w:top w:val="none" w:sz="0" w:space="0" w:color="auto"/>
                <w:left w:val="none" w:sz="0" w:space="0" w:color="auto"/>
                <w:bottom w:val="none" w:sz="0" w:space="0" w:color="auto"/>
                <w:right w:val="none" w:sz="0" w:space="0" w:color="auto"/>
              </w:divBdr>
            </w:div>
          </w:divsChild>
        </w:div>
        <w:div w:id="1017389931">
          <w:marLeft w:val="0"/>
          <w:marRight w:val="0"/>
          <w:marTop w:val="0"/>
          <w:marBottom w:val="0"/>
          <w:divBdr>
            <w:top w:val="none" w:sz="0" w:space="0" w:color="auto"/>
            <w:left w:val="none" w:sz="0" w:space="0" w:color="auto"/>
            <w:bottom w:val="none" w:sz="0" w:space="0" w:color="auto"/>
            <w:right w:val="none" w:sz="0" w:space="0" w:color="auto"/>
          </w:divBdr>
          <w:divsChild>
            <w:div w:id="1765491214">
              <w:marLeft w:val="0"/>
              <w:marRight w:val="0"/>
              <w:marTop w:val="0"/>
              <w:marBottom w:val="0"/>
              <w:divBdr>
                <w:top w:val="none" w:sz="0" w:space="0" w:color="auto"/>
                <w:left w:val="none" w:sz="0" w:space="0" w:color="auto"/>
                <w:bottom w:val="none" w:sz="0" w:space="0" w:color="auto"/>
                <w:right w:val="none" w:sz="0" w:space="0" w:color="auto"/>
              </w:divBdr>
            </w:div>
          </w:divsChild>
        </w:div>
        <w:div w:id="1057245524">
          <w:marLeft w:val="0"/>
          <w:marRight w:val="0"/>
          <w:marTop w:val="0"/>
          <w:marBottom w:val="0"/>
          <w:divBdr>
            <w:top w:val="none" w:sz="0" w:space="0" w:color="auto"/>
            <w:left w:val="none" w:sz="0" w:space="0" w:color="auto"/>
            <w:bottom w:val="none" w:sz="0" w:space="0" w:color="auto"/>
            <w:right w:val="none" w:sz="0" w:space="0" w:color="auto"/>
          </w:divBdr>
          <w:divsChild>
            <w:div w:id="1809400037">
              <w:marLeft w:val="0"/>
              <w:marRight w:val="0"/>
              <w:marTop w:val="0"/>
              <w:marBottom w:val="0"/>
              <w:divBdr>
                <w:top w:val="none" w:sz="0" w:space="0" w:color="auto"/>
                <w:left w:val="none" w:sz="0" w:space="0" w:color="auto"/>
                <w:bottom w:val="none" w:sz="0" w:space="0" w:color="auto"/>
                <w:right w:val="none" w:sz="0" w:space="0" w:color="auto"/>
              </w:divBdr>
            </w:div>
          </w:divsChild>
        </w:div>
        <w:div w:id="1057316381">
          <w:marLeft w:val="0"/>
          <w:marRight w:val="0"/>
          <w:marTop w:val="0"/>
          <w:marBottom w:val="0"/>
          <w:divBdr>
            <w:top w:val="none" w:sz="0" w:space="0" w:color="auto"/>
            <w:left w:val="none" w:sz="0" w:space="0" w:color="auto"/>
            <w:bottom w:val="none" w:sz="0" w:space="0" w:color="auto"/>
            <w:right w:val="none" w:sz="0" w:space="0" w:color="auto"/>
          </w:divBdr>
          <w:divsChild>
            <w:div w:id="1932813511">
              <w:marLeft w:val="0"/>
              <w:marRight w:val="0"/>
              <w:marTop w:val="0"/>
              <w:marBottom w:val="0"/>
              <w:divBdr>
                <w:top w:val="none" w:sz="0" w:space="0" w:color="auto"/>
                <w:left w:val="none" w:sz="0" w:space="0" w:color="auto"/>
                <w:bottom w:val="none" w:sz="0" w:space="0" w:color="auto"/>
                <w:right w:val="none" w:sz="0" w:space="0" w:color="auto"/>
              </w:divBdr>
            </w:div>
          </w:divsChild>
        </w:div>
        <w:div w:id="1072778013">
          <w:marLeft w:val="0"/>
          <w:marRight w:val="0"/>
          <w:marTop w:val="0"/>
          <w:marBottom w:val="0"/>
          <w:divBdr>
            <w:top w:val="none" w:sz="0" w:space="0" w:color="auto"/>
            <w:left w:val="none" w:sz="0" w:space="0" w:color="auto"/>
            <w:bottom w:val="none" w:sz="0" w:space="0" w:color="auto"/>
            <w:right w:val="none" w:sz="0" w:space="0" w:color="auto"/>
          </w:divBdr>
          <w:divsChild>
            <w:div w:id="1466660103">
              <w:marLeft w:val="0"/>
              <w:marRight w:val="0"/>
              <w:marTop w:val="0"/>
              <w:marBottom w:val="0"/>
              <w:divBdr>
                <w:top w:val="none" w:sz="0" w:space="0" w:color="auto"/>
                <w:left w:val="none" w:sz="0" w:space="0" w:color="auto"/>
                <w:bottom w:val="none" w:sz="0" w:space="0" w:color="auto"/>
                <w:right w:val="none" w:sz="0" w:space="0" w:color="auto"/>
              </w:divBdr>
            </w:div>
          </w:divsChild>
        </w:div>
        <w:div w:id="1076513048">
          <w:marLeft w:val="0"/>
          <w:marRight w:val="0"/>
          <w:marTop w:val="0"/>
          <w:marBottom w:val="0"/>
          <w:divBdr>
            <w:top w:val="none" w:sz="0" w:space="0" w:color="auto"/>
            <w:left w:val="none" w:sz="0" w:space="0" w:color="auto"/>
            <w:bottom w:val="none" w:sz="0" w:space="0" w:color="auto"/>
            <w:right w:val="none" w:sz="0" w:space="0" w:color="auto"/>
          </w:divBdr>
          <w:divsChild>
            <w:div w:id="472525158">
              <w:marLeft w:val="0"/>
              <w:marRight w:val="0"/>
              <w:marTop w:val="0"/>
              <w:marBottom w:val="0"/>
              <w:divBdr>
                <w:top w:val="none" w:sz="0" w:space="0" w:color="auto"/>
                <w:left w:val="none" w:sz="0" w:space="0" w:color="auto"/>
                <w:bottom w:val="none" w:sz="0" w:space="0" w:color="auto"/>
                <w:right w:val="none" w:sz="0" w:space="0" w:color="auto"/>
              </w:divBdr>
            </w:div>
          </w:divsChild>
        </w:div>
        <w:div w:id="1103182206">
          <w:marLeft w:val="0"/>
          <w:marRight w:val="0"/>
          <w:marTop w:val="0"/>
          <w:marBottom w:val="0"/>
          <w:divBdr>
            <w:top w:val="none" w:sz="0" w:space="0" w:color="auto"/>
            <w:left w:val="none" w:sz="0" w:space="0" w:color="auto"/>
            <w:bottom w:val="none" w:sz="0" w:space="0" w:color="auto"/>
            <w:right w:val="none" w:sz="0" w:space="0" w:color="auto"/>
          </w:divBdr>
          <w:divsChild>
            <w:div w:id="458181522">
              <w:marLeft w:val="0"/>
              <w:marRight w:val="0"/>
              <w:marTop w:val="0"/>
              <w:marBottom w:val="0"/>
              <w:divBdr>
                <w:top w:val="none" w:sz="0" w:space="0" w:color="auto"/>
                <w:left w:val="none" w:sz="0" w:space="0" w:color="auto"/>
                <w:bottom w:val="none" w:sz="0" w:space="0" w:color="auto"/>
                <w:right w:val="none" w:sz="0" w:space="0" w:color="auto"/>
              </w:divBdr>
            </w:div>
          </w:divsChild>
        </w:div>
        <w:div w:id="1107769263">
          <w:marLeft w:val="0"/>
          <w:marRight w:val="0"/>
          <w:marTop w:val="0"/>
          <w:marBottom w:val="0"/>
          <w:divBdr>
            <w:top w:val="none" w:sz="0" w:space="0" w:color="auto"/>
            <w:left w:val="none" w:sz="0" w:space="0" w:color="auto"/>
            <w:bottom w:val="none" w:sz="0" w:space="0" w:color="auto"/>
            <w:right w:val="none" w:sz="0" w:space="0" w:color="auto"/>
          </w:divBdr>
          <w:divsChild>
            <w:div w:id="1428695748">
              <w:marLeft w:val="0"/>
              <w:marRight w:val="0"/>
              <w:marTop w:val="0"/>
              <w:marBottom w:val="0"/>
              <w:divBdr>
                <w:top w:val="none" w:sz="0" w:space="0" w:color="auto"/>
                <w:left w:val="none" w:sz="0" w:space="0" w:color="auto"/>
                <w:bottom w:val="none" w:sz="0" w:space="0" w:color="auto"/>
                <w:right w:val="none" w:sz="0" w:space="0" w:color="auto"/>
              </w:divBdr>
            </w:div>
          </w:divsChild>
        </w:div>
        <w:div w:id="1112364716">
          <w:marLeft w:val="0"/>
          <w:marRight w:val="0"/>
          <w:marTop w:val="0"/>
          <w:marBottom w:val="0"/>
          <w:divBdr>
            <w:top w:val="none" w:sz="0" w:space="0" w:color="auto"/>
            <w:left w:val="none" w:sz="0" w:space="0" w:color="auto"/>
            <w:bottom w:val="none" w:sz="0" w:space="0" w:color="auto"/>
            <w:right w:val="none" w:sz="0" w:space="0" w:color="auto"/>
          </w:divBdr>
          <w:divsChild>
            <w:div w:id="396781497">
              <w:marLeft w:val="0"/>
              <w:marRight w:val="0"/>
              <w:marTop w:val="0"/>
              <w:marBottom w:val="0"/>
              <w:divBdr>
                <w:top w:val="none" w:sz="0" w:space="0" w:color="auto"/>
                <w:left w:val="none" w:sz="0" w:space="0" w:color="auto"/>
                <w:bottom w:val="none" w:sz="0" w:space="0" w:color="auto"/>
                <w:right w:val="none" w:sz="0" w:space="0" w:color="auto"/>
              </w:divBdr>
            </w:div>
          </w:divsChild>
        </w:div>
        <w:div w:id="1118910059">
          <w:marLeft w:val="0"/>
          <w:marRight w:val="0"/>
          <w:marTop w:val="0"/>
          <w:marBottom w:val="0"/>
          <w:divBdr>
            <w:top w:val="none" w:sz="0" w:space="0" w:color="auto"/>
            <w:left w:val="none" w:sz="0" w:space="0" w:color="auto"/>
            <w:bottom w:val="none" w:sz="0" w:space="0" w:color="auto"/>
            <w:right w:val="none" w:sz="0" w:space="0" w:color="auto"/>
          </w:divBdr>
          <w:divsChild>
            <w:div w:id="326445551">
              <w:marLeft w:val="0"/>
              <w:marRight w:val="0"/>
              <w:marTop w:val="0"/>
              <w:marBottom w:val="0"/>
              <w:divBdr>
                <w:top w:val="none" w:sz="0" w:space="0" w:color="auto"/>
                <w:left w:val="none" w:sz="0" w:space="0" w:color="auto"/>
                <w:bottom w:val="none" w:sz="0" w:space="0" w:color="auto"/>
                <w:right w:val="none" w:sz="0" w:space="0" w:color="auto"/>
              </w:divBdr>
            </w:div>
          </w:divsChild>
        </w:div>
        <w:div w:id="1141851377">
          <w:marLeft w:val="0"/>
          <w:marRight w:val="0"/>
          <w:marTop w:val="0"/>
          <w:marBottom w:val="0"/>
          <w:divBdr>
            <w:top w:val="none" w:sz="0" w:space="0" w:color="auto"/>
            <w:left w:val="none" w:sz="0" w:space="0" w:color="auto"/>
            <w:bottom w:val="none" w:sz="0" w:space="0" w:color="auto"/>
            <w:right w:val="none" w:sz="0" w:space="0" w:color="auto"/>
          </w:divBdr>
          <w:divsChild>
            <w:div w:id="1818180424">
              <w:marLeft w:val="0"/>
              <w:marRight w:val="0"/>
              <w:marTop w:val="0"/>
              <w:marBottom w:val="0"/>
              <w:divBdr>
                <w:top w:val="none" w:sz="0" w:space="0" w:color="auto"/>
                <w:left w:val="none" w:sz="0" w:space="0" w:color="auto"/>
                <w:bottom w:val="none" w:sz="0" w:space="0" w:color="auto"/>
                <w:right w:val="none" w:sz="0" w:space="0" w:color="auto"/>
              </w:divBdr>
            </w:div>
          </w:divsChild>
        </w:div>
        <w:div w:id="1146095046">
          <w:marLeft w:val="0"/>
          <w:marRight w:val="0"/>
          <w:marTop w:val="0"/>
          <w:marBottom w:val="0"/>
          <w:divBdr>
            <w:top w:val="none" w:sz="0" w:space="0" w:color="auto"/>
            <w:left w:val="none" w:sz="0" w:space="0" w:color="auto"/>
            <w:bottom w:val="none" w:sz="0" w:space="0" w:color="auto"/>
            <w:right w:val="none" w:sz="0" w:space="0" w:color="auto"/>
          </w:divBdr>
          <w:divsChild>
            <w:div w:id="1545295032">
              <w:marLeft w:val="0"/>
              <w:marRight w:val="0"/>
              <w:marTop w:val="0"/>
              <w:marBottom w:val="0"/>
              <w:divBdr>
                <w:top w:val="none" w:sz="0" w:space="0" w:color="auto"/>
                <w:left w:val="none" w:sz="0" w:space="0" w:color="auto"/>
                <w:bottom w:val="none" w:sz="0" w:space="0" w:color="auto"/>
                <w:right w:val="none" w:sz="0" w:space="0" w:color="auto"/>
              </w:divBdr>
            </w:div>
          </w:divsChild>
        </w:div>
        <w:div w:id="1169515217">
          <w:marLeft w:val="0"/>
          <w:marRight w:val="0"/>
          <w:marTop w:val="0"/>
          <w:marBottom w:val="0"/>
          <w:divBdr>
            <w:top w:val="none" w:sz="0" w:space="0" w:color="auto"/>
            <w:left w:val="none" w:sz="0" w:space="0" w:color="auto"/>
            <w:bottom w:val="none" w:sz="0" w:space="0" w:color="auto"/>
            <w:right w:val="none" w:sz="0" w:space="0" w:color="auto"/>
          </w:divBdr>
          <w:divsChild>
            <w:div w:id="486479989">
              <w:marLeft w:val="0"/>
              <w:marRight w:val="0"/>
              <w:marTop w:val="0"/>
              <w:marBottom w:val="0"/>
              <w:divBdr>
                <w:top w:val="none" w:sz="0" w:space="0" w:color="auto"/>
                <w:left w:val="none" w:sz="0" w:space="0" w:color="auto"/>
                <w:bottom w:val="none" w:sz="0" w:space="0" w:color="auto"/>
                <w:right w:val="none" w:sz="0" w:space="0" w:color="auto"/>
              </w:divBdr>
            </w:div>
          </w:divsChild>
        </w:div>
        <w:div w:id="1169752149">
          <w:marLeft w:val="0"/>
          <w:marRight w:val="0"/>
          <w:marTop w:val="0"/>
          <w:marBottom w:val="0"/>
          <w:divBdr>
            <w:top w:val="none" w:sz="0" w:space="0" w:color="auto"/>
            <w:left w:val="none" w:sz="0" w:space="0" w:color="auto"/>
            <w:bottom w:val="none" w:sz="0" w:space="0" w:color="auto"/>
            <w:right w:val="none" w:sz="0" w:space="0" w:color="auto"/>
          </w:divBdr>
          <w:divsChild>
            <w:div w:id="290868031">
              <w:marLeft w:val="0"/>
              <w:marRight w:val="0"/>
              <w:marTop w:val="0"/>
              <w:marBottom w:val="0"/>
              <w:divBdr>
                <w:top w:val="none" w:sz="0" w:space="0" w:color="auto"/>
                <w:left w:val="none" w:sz="0" w:space="0" w:color="auto"/>
                <w:bottom w:val="none" w:sz="0" w:space="0" w:color="auto"/>
                <w:right w:val="none" w:sz="0" w:space="0" w:color="auto"/>
              </w:divBdr>
            </w:div>
          </w:divsChild>
        </w:div>
        <w:div w:id="1181355193">
          <w:marLeft w:val="0"/>
          <w:marRight w:val="0"/>
          <w:marTop w:val="0"/>
          <w:marBottom w:val="0"/>
          <w:divBdr>
            <w:top w:val="none" w:sz="0" w:space="0" w:color="auto"/>
            <w:left w:val="none" w:sz="0" w:space="0" w:color="auto"/>
            <w:bottom w:val="none" w:sz="0" w:space="0" w:color="auto"/>
            <w:right w:val="none" w:sz="0" w:space="0" w:color="auto"/>
          </w:divBdr>
          <w:divsChild>
            <w:div w:id="1150054977">
              <w:marLeft w:val="0"/>
              <w:marRight w:val="0"/>
              <w:marTop w:val="0"/>
              <w:marBottom w:val="0"/>
              <w:divBdr>
                <w:top w:val="none" w:sz="0" w:space="0" w:color="auto"/>
                <w:left w:val="none" w:sz="0" w:space="0" w:color="auto"/>
                <w:bottom w:val="none" w:sz="0" w:space="0" w:color="auto"/>
                <w:right w:val="none" w:sz="0" w:space="0" w:color="auto"/>
              </w:divBdr>
            </w:div>
          </w:divsChild>
        </w:div>
        <w:div w:id="1203520042">
          <w:marLeft w:val="0"/>
          <w:marRight w:val="0"/>
          <w:marTop w:val="0"/>
          <w:marBottom w:val="0"/>
          <w:divBdr>
            <w:top w:val="none" w:sz="0" w:space="0" w:color="auto"/>
            <w:left w:val="none" w:sz="0" w:space="0" w:color="auto"/>
            <w:bottom w:val="none" w:sz="0" w:space="0" w:color="auto"/>
            <w:right w:val="none" w:sz="0" w:space="0" w:color="auto"/>
          </w:divBdr>
          <w:divsChild>
            <w:div w:id="1143085063">
              <w:marLeft w:val="0"/>
              <w:marRight w:val="0"/>
              <w:marTop w:val="0"/>
              <w:marBottom w:val="0"/>
              <w:divBdr>
                <w:top w:val="none" w:sz="0" w:space="0" w:color="auto"/>
                <w:left w:val="none" w:sz="0" w:space="0" w:color="auto"/>
                <w:bottom w:val="none" w:sz="0" w:space="0" w:color="auto"/>
                <w:right w:val="none" w:sz="0" w:space="0" w:color="auto"/>
              </w:divBdr>
            </w:div>
          </w:divsChild>
        </w:div>
        <w:div w:id="1210068269">
          <w:marLeft w:val="0"/>
          <w:marRight w:val="0"/>
          <w:marTop w:val="0"/>
          <w:marBottom w:val="0"/>
          <w:divBdr>
            <w:top w:val="none" w:sz="0" w:space="0" w:color="auto"/>
            <w:left w:val="none" w:sz="0" w:space="0" w:color="auto"/>
            <w:bottom w:val="none" w:sz="0" w:space="0" w:color="auto"/>
            <w:right w:val="none" w:sz="0" w:space="0" w:color="auto"/>
          </w:divBdr>
          <w:divsChild>
            <w:div w:id="1047022689">
              <w:marLeft w:val="0"/>
              <w:marRight w:val="0"/>
              <w:marTop w:val="0"/>
              <w:marBottom w:val="0"/>
              <w:divBdr>
                <w:top w:val="none" w:sz="0" w:space="0" w:color="auto"/>
                <w:left w:val="none" w:sz="0" w:space="0" w:color="auto"/>
                <w:bottom w:val="none" w:sz="0" w:space="0" w:color="auto"/>
                <w:right w:val="none" w:sz="0" w:space="0" w:color="auto"/>
              </w:divBdr>
            </w:div>
          </w:divsChild>
        </w:div>
        <w:div w:id="1226069226">
          <w:marLeft w:val="0"/>
          <w:marRight w:val="0"/>
          <w:marTop w:val="0"/>
          <w:marBottom w:val="0"/>
          <w:divBdr>
            <w:top w:val="none" w:sz="0" w:space="0" w:color="auto"/>
            <w:left w:val="none" w:sz="0" w:space="0" w:color="auto"/>
            <w:bottom w:val="none" w:sz="0" w:space="0" w:color="auto"/>
            <w:right w:val="none" w:sz="0" w:space="0" w:color="auto"/>
          </w:divBdr>
          <w:divsChild>
            <w:div w:id="250551076">
              <w:marLeft w:val="0"/>
              <w:marRight w:val="0"/>
              <w:marTop w:val="0"/>
              <w:marBottom w:val="0"/>
              <w:divBdr>
                <w:top w:val="none" w:sz="0" w:space="0" w:color="auto"/>
                <w:left w:val="none" w:sz="0" w:space="0" w:color="auto"/>
                <w:bottom w:val="none" w:sz="0" w:space="0" w:color="auto"/>
                <w:right w:val="none" w:sz="0" w:space="0" w:color="auto"/>
              </w:divBdr>
            </w:div>
          </w:divsChild>
        </w:div>
        <w:div w:id="1228883165">
          <w:marLeft w:val="0"/>
          <w:marRight w:val="0"/>
          <w:marTop w:val="0"/>
          <w:marBottom w:val="0"/>
          <w:divBdr>
            <w:top w:val="none" w:sz="0" w:space="0" w:color="auto"/>
            <w:left w:val="none" w:sz="0" w:space="0" w:color="auto"/>
            <w:bottom w:val="none" w:sz="0" w:space="0" w:color="auto"/>
            <w:right w:val="none" w:sz="0" w:space="0" w:color="auto"/>
          </w:divBdr>
          <w:divsChild>
            <w:div w:id="85855108">
              <w:marLeft w:val="0"/>
              <w:marRight w:val="0"/>
              <w:marTop w:val="0"/>
              <w:marBottom w:val="0"/>
              <w:divBdr>
                <w:top w:val="none" w:sz="0" w:space="0" w:color="auto"/>
                <w:left w:val="none" w:sz="0" w:space="0" w:color="auto"/>
                <w:bottom w:val="none" w:sz="0" w:space="0" w:color="auto"/>
                <w:right w:val="none" w:sz="0" w:space="0" w:color="auto"/>
              </w:divBdr>
            </w:div>
          </w:divsChild>
        </w:div>
        <w:div w:id="1241449864">
          <w:marLeft w:val="0"/>
          <w:marRight w:val="0"/>
          <w:marTop w:val="0"/>
          <w:marBottom w:val="0"/>
          <w:divBdr>
            <w:top w:val="none" w:sz="0" w:space="0" w:color="auto"/>
            <w:left w:val="none" w:sz="0" w:space="0" w:color="auto"/>
            <w:bottom w:val="none" w:sz="0" w:space="0" w:color="auto"/>
            <w:right w:val="none" w:sz="0" w:space="0" w:color="auto"/>
          </w:divBdr>
          <w:divsChild>
            <w:div w:id="1848132698">
              <w:marLeft w:val="0"/>
              <w:marRight w:val="0"/>
              <w:marTop w:val="0"/>
              <w:marBottom w:val="0"/>
              <w:divBdr>
                <w:top w:val="none" w:sz="0" w:space="0" w:color="auto"/>
                <w:left w:val="none" w:sz="0" w:space="0" w:color="auto"/>
                <w:bottom w:val="none" w:sz="0" w:space="0" w:color="auto"/>
                <w:right w:val="none" w:sz="0" w:space="0" w:color="auto"/>
              </w:divBdr>
            </w:div>
          </w:divsChild>
        </w:div>
        <w:div w:id="1242371227">
          <w:marLeft w:val="0"/>
          <w:marRight w:val="0"/>
          <w:marTop w:val="0"/>
          <w:marBottom w:val="0"/>
          <w:divBdr>
            <w:top w:val="none" w:sz="0" w:space="0" w:color="auto"/>
            <w:left w:val="none" w:sz="0" w:space="0" w:color="auto"/>
            <w:bottom w:val="none" w:sz="0" w:space="0" w:color="auto"/>
            <w:right w:val="none" w:sz="0" w:space="0" w:color="auto"/>
          </w:divBdr>
          <w:divsChild>
            <w:div w:id="1888640495">
              <w:marLeft w:val="0"/>
              <w:marRight w:val="0"/>
              <w:marTop w:val="0"/>
              <w:marBottom w:val="0"/>
              <w:divBdr>
                <w:top w:val="none" w:sz="0" w:space="0" w:color="auto"/>
                <w:left w:val="none" w:sz="0" w:space="0" w:color="auto"/>
                <w:bottom w:val="none" w:sz="0" w:space="0" w:color="auto"/>
                <w:right w:val="none" w:sz="0" w:space="0" w:color="auto"/>
              </w:divBdr>
            </w:div>
          </w:divsChild>
        </w:div>
        <w:div w:id="1253667093">
          <w:marLeft w:val="0"/>
          <w:marRight w:val="0"/>
          <w:marTop w:val="0"/>
          <w:marBottom w:val="0"/>
          <w:divBdr>
            <w:top w:val="none" w:sz="0" w:space="0" w:color="auto"/>
            <w:left w:val="none" w:sz="0" w:space="0" w:color="auto"/>
            <w:bottom w:val="none" w:sz="0" w:space="0" w:color="auto"/>
            <w:right w:val="none" w:sz="0" w:space="0" w:color="auto"/>
          </w:divBdr>
          <w:divsChild>
            <w:div w:id="1398895656">
              <w:marLeft w:val="0"/>
              <w:marRight w:val="0"/>
              <w:marTop w:val="0"/>
              <w:marBottom w:val="0"/>
              <w:divBdr>
                <w:top w:val="none" w:sz="0" w:space="0" w:color="auto"/>
                <w:left w:val="none" w:sz="0" w:space="0" w:color="auto"/>
                <w:bottom w:val="none" w:sz="0" w:space="0" w:color="auto"/>
                <w:right w:val="none" w:sz="0" w:space="0" w:color="auto"/>
              </w:divBdr>
            </w:div>
          </w:divsChild>
        </w:div>
        <w:div w:id="1258248727">
          <w:marLeft w:val="0"/>
          <w:marRight w:val="0"/>
          <w:marTop w:val="0"/>
          <w:marBottom w:val="0"/>
          <w:divBdr>
            <w:top w:val="none" w:sz="0" w:space="0" w:color="auto"/>
            <w:left w:val="none" w:sz="0" w:space="0" w:color="auto"/>
            <w:bottom w:val="none" w:sz="0" w:space="0" w:color="auto"/>
            <w:right w:val="none" w:sz="0" w:space="0" w:color="auto"/>
          </w:divBdr>
          <w:divsChild>
            <w:div w:id="24331140">
              <w:marLeft w:val="0"/>
              <w:marRight w:val="0"/>
              <w:marTop w:val="0"/>
              <w:marBottom w:val="0"/>
              <w:divBdr>
                <w:top w:val="none" w:sz="0" w:space="0" w:color="auto"/>
                <w:left w:val="none" w:sz="0" w:space="0" w:color="auto"/>
                <w:bottom w:val="none" w:sz="0" w:space="0" w:color="auto"/>
                <w:right w:val="none" w:sz="0" w:space="0" w:color="auto"/>
              </w:divBdr>
            </w:div>
          </w:divsChild>
        </w:div>
        <w:div w:id="1267536937">
          <w:marLeft w:val="0"/>
          <w:marRight w:val="0"/>
          <w:marTop w:val="0"/>
          <w:marBottom w:val="0"/>
          <w:divBdr>
            <w:top w:val="none" w:sz="0" w:space="0" w:color="auto"/>
            <w:left w:val="none" w:sz="0" w:space="0" w:color="auto"/>
            <w:bottom w:val="none" w:sz="0" w:space="0" w:color="auto"/>
            <w:right w:val="none" w:sz="0" w:space="0" w:color="auto"/>
          </w:divBdr>
          <w:divsChild>
            <w:div w:id="636758825">
              <w:marLeft w:val="0"/>
              <w:marRight w:val="0"/>
              <w:marTop w:val="0"/>
              <w:marBottom w:val="0"/>
              <w:divBdr>
                <w:top w:val="none" w:sz="0" w:space="0" w:color="auto"/>
                <w:left w:val="none" w:sz="0" w:space="0" w:color="auto"/>
                <w:bottom w:val="none" w:sz="0" w:space="0" w:color="auto"/>
                <w:right w:val="none" w:sz="0" w:space="0" w:color="auto"/>
              </w:divBdr>
            </w:div>
          </w:divsChild>
        </w:div>
        <w:div w:id="1277757359">
          <w:marLeft w:val="0"/>
          <w:marRight w:val="0"/>
          <w:marTop w:val="0"/>
          <w:marBottom w:val="0"/>
          <w:divBdr>
            <w:top w:val="none" w:sz="0" w:space="0" w:color="auto"/>
            <w:left w:val="none" w:sz="0" w:space="0" w:color="auto"/>
            <w:bottom w:val="none" w:sz="0" w:space="0" w:color="auto"/>
            <w:right w:val="none" w:sz="0" w:space="0" w:color="auto"/>
          </w:divBdr>
          <w:divsChild>
            <w:div w:id="1960990498">
              <w:marLeft w:val="0"/>
              <w:marRight w:val="0"/>
              <w:marTop w:val="0"/>
              <w:marBottom w:val="0"/>
              <w:divBdr>
                <w:top w:val="none" w:sz="0" w:space="0" w:color="auto"/>
                <w:left w:val="none" w:sz="0" w:space="0" w:color="auto"/>
                <w:bottom w:val="none" w:sz="0" w:space="0" w:color="auto"/>
                <w:right w:val="none" w:sz="0" w:space="0" w:color="auto"/>
              </w:divBdr>
            </w:div>
          </w:divsChild>
        </w:div>
        <w:div w:id="1281304981">
          <w:marLeft w:val="0"/>
          <w:marRight w:val="0"/>
          <w:marTop w:val="0"/>
          <w:marBottom w:val="0"/>
          <w:divBdr>
            <w:top w:val="none" w:sz="0" w:space="0" w:color="auto"/>
            <w:left w:val="none" w:sz="0" w:space="0" w:color="auto"/>
            <w:bottom w:val="none" w:sz="0" w:space="0" w:color="auto"/>
            <w:right w:val="none" w:sz="0" w:space="0" w:color="auto"/>
          </w:divBdr>
          <w:divsChild>
            <w:div w:id="1385175994">
              <w:marLeft w:val="0"/>
              <w:marRight w:val="0"/>
              <w:marTop w:val="0"/>
              <w:marBottom w:val="0"/>
              <w:divBdr>
                <w:top w:val="none" w:sz="0" w:space="0" w:color="auto"/>
                <w:left w:val="none" w:sz="0" w:space="0" w:color="auto"/>
                <w:bottom w:val="none" w:sz="0" w:space="0" w:color="auto"/>
                <w:right w:val="none" w:sz="0" w:space="0" w:color="auto"/>
              </w:divBdr>
            </w:div>
          </w:divsChild>
        </w:div>
        <w:div w:id="1287196637">
          <w:marLeft w:val="0"/>
          <w:marRight w:val="0"/>
          <w:marTop w:val="0"/>
          <w:marBottom w:val="0"/>
          <w:divBdr>
            <w:top w:val="none" w:sz="0" w:space="0" w:color="auto"/>
            <w:left w:val="none" w:sz="0" w:space="0" w:color="auto"/>
            <w:bottom w:val="none" w:sz="0" w:space="0" w:color="auto"/>
            <w:right w:val="none" w:sz="0" w:space="0" w:color="auto"/>
          </w:divBdr>
          <w:divsChild>
            <w:div w:id="150486162">
              <w:marLeft w:val="0"/>
              <w:marRight w:val="0"/>
              <w:marTop w:val="0"/>
              <w:marBottom w:val="0"/>
              <w:divBdr>
                <w:top w:val="none" w:sz="0" w:space="0" w:color="auto"/>
                <w:left w:val="none" w:sz="0" w:space="0" w:color="auto"/>
                <w:bottom w:val="none" w:sz="0" w:space="0" w:color="auto"/>
                <w:right w:val="none" w:sz="0" w:space="0" w:color="auto"/>
              </w:divBdr>
            </w:div>
          </w:divsChild>
        </w:div>
        <w:div w:id="1294868705">
          <w:marLeft w:val="0"/>
          <w:marRight w:val="0"/>
          <w:marTop w:val="0"/>
          <w:marBottom w:val="0"/>
          <w:divBdr>
            <w:top w:val="none" w:sz="0" w:space="0" w:color="auto"/>
            <w:left w:val="none" w:sz="0" w:space="0" w:color="auto"/>
            <w:bottom w:val="none" w:sz="0" w:space="0" w:color="auto"/>
            <w:right w:val="none" w:sz="0" w:space="0" w:color="auto"/>
          </w:divBdr>
          <w:divsChild>
            <w:div w:id="1220169122">
              <w:marLeft w:val="0"/>
              <w:marRight w:val="0"/>
              <w:marTop w:val="0"/>
              <w:marBottom w:val="0"/>
              <w:divBdr>
                <w:top w:val="none" w:sz="0" w:space="0" w:color="auto"/>
                <w:left w:val="none" w:sz="0" w:space="0" w:color="auto"/>
                <w:bottom w:val="none" w:sz="0" w:space="0" w:color="auto"/>
                <w:right w:val="none" w:sz="0" w:space="0" w:color="auto"/>
              </w:divBdr>
            </w:div>
          </w:divsChild>
        </w:div>
        <w:div w:id="1301693730">
          <w:marLeft w:val="0"/>
          <w:marRight w:val="0"/>
          <w:marTop w:val="0"/>
          <w:marBottom w:val="0"/>
          <w:divBdr>
            <w:top w:val="none" w:sz="0" w:space="0" w:color="auto"/>
            <w:left w:val="none" w:sz="0" w:space="0" w:color="auto"/>
            <w:bottom w:val="none" w:sz="0" w:space="0" w:color="auto"/>
            <w:right w:val="none" w:sz="0" w:space="0" w:color="auto"/>
          </w:divBdr>
          <w:divsChild>
            <w:div w:id="1655452351">
              <w:marLeft w:val="0"/>
              <w:marRight w:val="0"/>
              <w:marTop w:val="0"/>
              <w:marBottom w:val="0"/>
              <w:divBdr>
                <w:top w:val="none" w:sz="0" w:space="0" w:color="auto"/>
                <w:left w:val="none" w:sz="0" w:space="0" w:color="auto"/>
                <w:bottom w:val="none" w:sz="0" w:space="0" w:color="auto"/>
                <w:right w:val="none" w:sz="0" w:space="0" w:color="auto"/>
              </w:divBdr>
            </w:div>
          </w:divsChild>
        </w:div>
        <w:div w:id="1324164855">
          <w:marLeft w:val="0"/>
          <w:marRight w:val="0"/>
          <w:marTop w:val="0"/>
          <w:marBottom w:val="0"/>
          <w:divBdr>
            <w:top w:val="none" w:sz="0" w:space="0" w:color="auto"/>
            <w:left w:val="none" w:sz="0" w:space="0" w:color="auto"/>
            <w:bottom w:val="none" w:sz="0" w:space="0" w:color="auto"/>
            <w:right w:val="none" w:sz="0" w:space="0" w:color="auto"/>
          </w:divBdr>
          <w:divsChild>
            <w:div w:id="1297225241">
              <w:marLeft w:val="0"/>
              <w:marRight w:val="0"/>
              <w:marTop w:val="0"/>
              <w:marBottom w:val="0"/>
              <w:divBdr>
                <w:top w:val="none" w:sz="0" w:space="0" w:color="auto"/>
                <w:left w:val="none" w:sz="0" w:space="0" w:color="auto"/>
                <w:bottom w:val="none" w:sz="0" w:space="0" w:color="auto"/>
                <w:right w:val="none" w:sz="0" w:space="0" w:color="auto"/>
              </w:divBdr>
            </w:div>
          </w:divsChild>
        </w:div>
        <w:div w:id="1342927809">
          <w:marLeft w:val="0"/>
          <w:marRight w:val="0"/>
          <w:marTop w:val="0"/>
          <w:marBottom w:val="0"/>
          <w:divBdr>
            <w:top w:val="none" w:sz="0" w:space="0" w:color="auto"/>
            <w:left w:val="none" w:sz="0" w:space="0" w:color="auto"/>
            <w:bottom w:val="none" w:sz="0" w:space="0" w:color="auto"/>
            <w:right w:val="none" w:sz="0" w:space="0" w:color="auto"/>
          </w:divBdr>
          <w:divsChild>
            <w:div w:id="248588743">
              <w:marLeft w:val="0"/>
              <w:marRight w:val="0"/>
              <w:marTop w:val="0"/>
              <w:marBottom w:val="0"/>
              <w:divBdr>
                <w:top w:val="none" w:sz="0" w:space="0" w:color="auto"/>
                <w:left w:val="none" w:sz="0" w:space="0" w:color="auto"/>
                <w:bottom w:val="none" w:sz="0" w:space="0" w:color="auto"/>
                <w:right w:val="none" w:sz="0" w:space="0" w:color="auto"/>
              </w:divBdr>
            </w:div>
          </w:divsChild>
        </w:div>
        <w:div w:id="1343775489">
          <w:marLeft w:val="0"/>
          <w:marRight w:val="0"/>
          <w:marTop w:val="0"/>
          <w:marBottom w:val="0"/>
          <w:divBdr>
            <w:top w:val="none" w:sz="0" w:space="0" w:color="auto"/>
            <w:left w:val="none" w:sz="0" w:space="0" w:color="auto"/>
            <w:bottom w:val="none" w:sz="0" w:space="0" w:color="auto"/>
            <w:right w:val="none" w:sz="0" w:space="0" w:color="auto"/>
          </w:divBdr>
          <w:divsChild>
            <w:div w:id="153835735">
              <w:marLeft w:val="0"/>
              <w:marRight w:val="0"/>
              <w:marTop w:val="0"/>
              <w:marBottom w:val="0"/>
              <w:divBdr>
                <w:top w:val="none" w:sz="0" w:space="0" w:color="auto"/>
                <w:left w:val="none" w:sz="0" w:space="0" w:color="auto"/>
                <w:bottom w:val="none" w:sz="0" w:space="0" w:color="auto"/>
                <w:right w:val="none" w:sz="0" w:space="0" w:color="auto"/>
              </w:divBdr>
            </w:div>
          </w:divsChild>
        </w:div>
        <w:div w:id="1356619791">
          <w:marLeft w:val="0"/>
          <w:marRight w:val="0"/>
          <w:marTop w:val="0"/>
          <w:marBottom w:val="0"/>
          <w:divBdr>
            <w:top w:val="none" w:sz="0" w:space="0" w:color="auto"/>
            <w:left w:val="none" w:sz="0" w:space="0" w:color="auto"/>
            <w:bottom w:val="none" w:sz="0" w:space="0" w:color="auto"/>
            <w:right w:val="none" w:sz="0" w:space="0" w:color="auto"/>
          </w:divBdr>
          <w:divsChild>
            <w:div w:id="498619540">
              <w:marLeft w:val="0"/>
              <w:marRight w:val="0"/>
              <w:marTop w:val="0"/>
              <w:marBottom w:val="0"/>
              <w:divBdr>
                <w:top w:val="none" w:sz="0" w:space="0" w:color="auto"/>
                <w:left w:val="none" w:sz="0" w:space="0" w:color="auto"/>
                <w:bottom w:val="none" w:sz="0" w:space="0" w:color="auto"/>
                <w:right w:val="none" w:sz="0" w:space="0" w:color="auto"/>
              </w:divBdr>
            </w:div>
          </w:divsChild>
        </w:div>
        <w:div w:id="1364936108">
          <w:marLeft w:val="0"/>
          <w:marRight w:val="0"/>
          <w:marTop w:val="0"/>
          <w:marBottom w:val="0"/>
          <w:divBdr>
            <w:top w:val="none" w:sz="0" w:space="0" w:color="auto"/>
            <w:left w:val="none" w:sz="0" w:space="0" w:color="auto"/>
            <w:bottom w:val="none" w:sz="0" w:space="0" w:color="auto"/>
            <w:right w:val="none" w:sz="0" w:space="0" w:color="auto"/>
          </w:divBdr>
          <w:divsChild>
            <w:div w:id="1925992492">
              <w:marLeft w:val="0"/>
              <w:marRight w:val="0"/>
              <w:marTop w:val="0"/>
              <w:marBottom w:val="0"/>
              <w:divBdr>
                <w:top w:val="none" w:sz="0" w:space="0" w:color="auto"/>
                <w:left w:val="none" w:sz="0" w:space="0" w:color="auto"/>
                <w:bottom w:val="none" w:sz="0" w:space="0" w:color="auto"/>
                <w:right w:val="none" w:sz="0" w:space="0" w:color="auto"/>
              </w:divBdr>
            </w:div>
          </w:divsChild>
        </w:div>
        <w:div w:id="1372459936">
          <w:marLeft w:val="0"/>
          <w:marRight w:val="0"/>
          <w:marTop w:val="0"/>
          <w:marBottom w:val="0"/>
          <w:divBdr>
            <w:top w:val="none" w:sz="0" w:space="0" w:color="auto"/>
            <w:left w:val="none" w:sz="0" w:space="0" w:color="auto"/>
            <w:bottom w:val="none" w:sz="0" w:space="0" w:color="auto"/>
            <w:right w:val="none" w:sz="0" w:space="0" w:color="auto"/>
          </w:divBdr>
          <w:divsChild>
            <w:div w:id="250091821">
              <w:marLeft w:val="0"/>
              <w:marRight w:val="0"/>
              <w:marTop w:val="0"/>
              <w:marBottom w:val="0"/>
              <w:divBdr>
                <w:top w:val="none" w:sz="0" w:space="0" w:color="auto"/>
                <w:left w:val="none" w:sz="0" w:space="0" w:color="auto"/>
                <w:bottom w:val="none" w:sz="0" w:space="0" w:color="auto"/>
                <w:right w:val="none" w:sz="0" w:space="0" w:color="auto"/>
              </w:divBdr>
            </w:div>
          </w:divsChild>
        </w:div>
        <w:div w:id="1394887041">
          <w:marLeft w:val="0"/>
          <w:marRight w:val="0"/>
          <w:marTop w:val="0"/>
          <w:marBottom w:val="0"/>
          <w:divBdr>
            <w:top w:val="none" w:sz="0" w:space="0" w:color="auto"/>
            <w:left w:val="none" w:sz="0" w:space="0" w:color="auto"/>
            <w:bottom w:val="none" w:sz="0" w:space="0" w:color="auto"/>
            <w:right w:val="none" w:sz="0" w:space="0" w:color="auto"/>
          </w:divBdr>
          <w:divsChild>
            <w:div w:id="1053889229">
              <w:marLeft w:val="0"/>
              <w:marRight w:val="0"/>
              <w:marTop w:val="0"/>
              <w:marBottom w:val="0"/>
              <w:divBdr>
                <w:top w:val="none" w:sz="0" w:space="0" w:color="auto"/>
                <w:left w:val="none" w:sz="0" w:space="0" w:color="auto"/>
                <w:bottom w:val="none" w:sz="0" w:space="0" w:color="auto"/>
                <w:right w:val="none" w:sz="0" w:space="0" w:color="auto"/>
              </w:divBdr>
            </w:div>
          </w:divsChild>
        </w:div>
        <w:div w:id="1398824998">
          <w:marLeft w:val="0"/>
          <w:marRight w:val="0"/>
          <w:marTop w:val="0"/>
          <w:marBottom w:val="0"/>
          <w:divBdr>
            <w:top w:val="none" w:sz="0" w:space="0" w:color="auto"/>
            <w:left w:val="none" w:sz="0" w:space="0" w:color="auto"/>
            <w:bottom w:val="none" w:sz="0" w:space="0" w:color="auto"/>
            <w:right w:val="none" w:sz="0" w:space="0" w:color="auto"/>
          </w:divBdr>
          <w:divsChild>
            <w:div w:id="1564215075">
              <w:marLeft w:val="0"/>
              <w:marRight w:val="0"/>
              <w:marTop w:val="0"/>
              <w:marBottom w:val="0"/>
              <w:divBdr>
                <w:top w:val="none" w:sz="0" w:space="0" w:color="auto"/>
                <w:left w:val="none" w:sz="0" w:space="0" w:color="auto"/>
                <w:bottom w:val="none" w:sz="0" w:space="0" w:color="auto"/>
                <w:right w:val="none" w:sz="0" w:space="0" w:color="auto"/>
              </w:divBdr>
            </w:div>
          </w:divsChild>
        </w:div>
        <w:div w:id="1400783827">
          <w:marLeft w:val="0"/>
          <w:marRight w:val="0"/>
          <w:marTop w:val="0"/>
          <w:marBottom w:val="0"/>
          <w:divBdr>
            <w:top w:val="none" w:sz="0" w:space="0" w:color="auto"/>
            <w:left w:val="none" w:sz="0" w:space="0" w:color="auto"/>
            <w:bottom w:val="none" w:sz="0" w:space="0" w:color="auto"/>
            <w:right w:val="none" w:sz="0" w:space="0" w:color="auto"/>
          </w:divBdr>
          <w:divsChild>
            <w:div w:id="1518304130">
              <w:marLeft w:val="0"/>
              <w:marRight w:val="0"/>
              <w:marTop w:val="0"/>
              <w:marBottom w:val="0"/>
              <w:divBdr>
                <w:top w:val="none" w:sz="0" w:space="0" w:color="auto"/>
                <w:left w:val="none" w:sz="0" w:space="0" w:color="auto"/>
                <w:bottom w:val="none" w:sz="0" w:space="0" w:color="auto"/>
                <w:right w:val="none" w:sz="0" w:space="0" w:color="auto"/>
              </w:divBdr>
            </w:div>
          </w:divsChild>
        </w:div>
        <w:div w:id="1448237105">
          <w:marLeft w:val="0"/>
          <w:marRight w:val="0"/>
          <w:marTop w:val="0"/>
          <w:marBottom w:val="0"/>
          <w:divBdr>
            <w:top w:val="none" w:sz="0" w:space="0" w:color="auto"/>
            <w:left w:val="none" w:sz="0" w:space="0" w:color="auto"/>
            <w:bottom w:val="none" w:sz="0" w:space="0" w:color="auto"/>
            <w:right w:val="none" w:sz="0" w:space="0" w:color="auto"/>
          </w:divBdr>
          <w:divsChild>
            <w:div w:id="1441487927">
              <w:marLeft w:val="0"/>
              <w:marRight w:val="0"/>
              <w:marTop w:val="0"/>
              <w:marBottom w:val="0"/>
              <w:divBdr>
                <w:top w:val="none" w:sz="0" w:space="0" w:color="auto"/>
                <w:left w:val="none" w:sz="0" w:space="0" w:color="auto"/>
                <w:bottom w:val="none" w:sz="0" w:space="0" w:color="auto"/>
                <w:right w:val="none" w:sz="0" w:space="0" w:color="auto"/>
              </w:divBdr>
            </w:div>
          </w:divsChild>
        </w:div>
        <w:div w:id="1452625105">
          <w:marLeft w:val="0"/>
          <w:marRight w:val="0"/>
          <w:marTop w:val="0"/>
          <w:marBottom w:val="0"/>
          <w:divBdr>
            <w:top w:val="none" w:sz="0" w:space="0" w:color="auto"/>
            <w:left w:val="none" w:sz="0" w:space="0" w:color="auto"/>
            <w:bottom w:val="none" w:sz="0" w:space="0" w:color="auto"/>
            <w:right w:val="none" w:sz="0" w:space="0" w:color="auto"/>
          </w:divBdr>
          <w:divsChild>
            <w:div w:id="1775712265">
              <w:marLeft w:val="0"/>
              <w:marRight w:val="0"/>
              <w:marTop w:val="0"/>
              <w:marBottom w:val="0"/>
              <w:divBdr>
                <w:top w:val="none" w:sz="0" w:space="0" w:color="auto"/>
                <w:left w:val="none" w:sz="0" w:space="0" w:color="auto"/>
                <w:bottom w:val="none" w:sz="0" w:space="0" w:color="auto"/>
                <w:right w:val="none" w:sz="0" w:space="0" w:color="auto"/>
              </w:divBdr>
            </w:div>
          </w:divsChild>
        </w:div>
        <w:div w:id="1487697708">
          <w:marLeft w:val="0"/>
          <w:marRight w:val="0"/>
          <w:marTop w:val="0"/>
          <w:marBottom w:val="0"/>
          <w:divBdr>
            <w:top w:val="none" w:sz="0" w:space="0" w:color="auto"/>
            <w:left w:val="none" w:sz="0" w:space="0" w:color="auto"/>
            <w:bottom w:val="none" w:sz="0" w:space="0" w:color="auto"/>
            <w:right w:val="none" w:sz="0" w:space="0" w:color="auto"/>
          </w:divBdr>
          <w:divsChild>
            <w:div w:id="999698491">
              <w:marLeft w:val="0"/>
              <w:marRight w:val="0"/>
              <w:marTop w:val="0"/>
              <w:marBottom w:val="0"/>
              <w:divBdr>
                <w:top w:val="none" w:sz="0" w:space="0" w:color="auto"/>
                <w:left w:val="none" w:sz="0" w:space="0" w:color="auto"/>
                <w:bottom w:val="none" w:sz="0" w:space="0" w:color="auto"/>
                <w:right w:val="none" w:sz="0" w:space="0" w:color="auto"/>
              </w:divBdr>
            </w:div>
          </w:divsChild>
        </w:div>
        <w:div w:id="1513449456">
          <w:marLeft w:val="0"/>
          <w:marRight w:val="0"/>
          <w:marTop w:val="0"/>
          <w:marBottom w:val="0"/>
          <w:divBdr>
            <w:top w:val="none" w:sz="0" w:space="0" w:color="auto"/>
            <w:left w:val="none" w:sz="0" w:space="0" w:color="auto"/>
            <w:bottom w:val="none" w:sz="0" w:space="0" w:color="auto"/>
            <w:right w:val="none" w:sz="0" w:space="0" w:color="auto"/>
          </w:divBdr>
          <w:divsChild>
            <w:div w:id="506360002">
              <w:marLeft w:val="0"/>
              <w:marRight w:val="0"/>
              <w:marTop w:val="0"/>
              <w:marBottom w:val="0"/>
              <w:divBdr>
                <w:top w:val="none" w:sz="0" w:space="0" w:color="auto"/>
                <w:left w:val="none" w:sz="0" w:space="0" w:color="auto"/>
                <w:bottom w:val="none" w:sz="0" w:space="0" w:color="auto"/>
                <w:right w:val="none" w:sz="0" w:space="0" w:color="auto"/>
              </w:divBdr>
            </w:div>
          </w:divsChild>
        </w:div>
        <w:div w:id="1534536373">
          <w:marLeft w:val="0"/>
          <w:marRight w:val="0"/>
          <w:marTop w:val="0"/>
          <w:marBottom w:val="0"/>
          <w:divBdr>
            <w:top w:val="none" w:sz="0" w:space="0" w:color="auto"/>
            <w:left w:val="none" w:sz="0" w:space="0" w:color="auto"/>
            <w:bottom w:val="none" w:sz="0" w:space="0" w:color="auto"/>
            <w:right w:val="none" w:sz="0" w:space="0" w:color="auto"/>
          </w:divBdr>
          <w:divsChild>
            <w:div w:id="1047100293">
              <w:marLeft w:val="0"/>
              <w:marRight w:val="0"/>
              <w:marTop w:val="0"/>
              <w:marBottom w:val="0"/>
              <w:divBdr>
                <w:top w:val="none" w:sz="0" w:space="0" w:color="auto"/>
                <w:left w:val="none" w:sz="0" w:space="0" w:color="auto"/>
                <w:bottom w:val="none" w:sz="0" w:space="0" w:color="auto"/>
                <w:right w:val="none" w:sz="0" w:space="0" w:color="auto"/>
              </w:divBdr>
            </w:div>
          </w:divsChild>
        </w:div>
        <w:div w:id="1562060446">
          <w:marLeft w:val="0"/>
          <w:marRight w:val="0"/>
          <w:marTop w:val="0"/>
          <w:marBottom w:val="0"/>
          <w:divBdr>
            <w:top w:val="none" w:sz="0" w:space="0" w:color="auto"/>
            <w:left w:val="none" w:sz="0" w:space="0" w:color="auto"/>
            <w:bottom w:val="none" w:sz="0" w:space="0" w:color="auto"/>
            <w:right w:val="none" w:sz="0" w:space="0" w:color="auto"/>
          </w:divBdr>
          <w:divsChild>
            <w:div w:id="973757379">
              <w:marLeft w:val="0"/>
              <w:marRight w:val="0"/>
              <w:marTop w:val="0"/>
              <w:marBottom w:val="0"/>
              <w:divBdr>
                <w:top w:val="none" w:sz="0" w:space="0" w:color="auto"/>
                <w:left w:val="none" w:sz="0" w:space="0" w:color="auto"/>
                <w:bottom w:val="none" w:sz="0" w:space="0" w:color="auto"/>
                <w:right w:val="none" w:sz="0" w:space="0" w:color="auto"/>
              </w:divBdr>
            </w:div>
          </w:divsChild>
        </w:div>
        <w:div w:id="1565215354">
          <w:marLeft w:val="0"/>
          <w:marRight w:val="0"/>
          <w:marTop w:val="0"/>
          <w:marBottom w:val="0"/>
          <w:divBdr>
            <w:top w:val="none" w:sz="0" w:space="0" w:color="auto"/>
            <w:left w:val="none" w:sz="0" w:space="0" w:color="auto"/>
            <w:bottom w:val="none" w:sz="0" w:space="0" w:color="auto"/>
            <w:right w:val="none" w:sz="0" w:space="0" w:color="auto"/>
          </w:divBdr>
          <w:divsChild>
            <w:div w:id="20934276">
              <w:marLeft w:val="0"/>
              <w:marRight w:val="0"/>
              <w:marTop w:val="0"/>
              <w:marBottom w:val="0"/>
              <w:divBdr>
                <w:top w:val="none" w:sz="0" w:space="0" w:color="auto"/>
                <w:left w:val="none" w:sz="0" w:space="0" w:color="auto"/>
                <w:bottom w:val="none" w:sz="0" w:space="0" w:color="auto"/>
                <w:right w:val="none" w:sz="0" w:space="0" w:color="auto"/>
              </w:divBdr>
            </w:div>
          </w:divsChild>
        </w:div>
        <w:div w:id="1582834349">
          <w:marLeft w:val="0"/>
          <w:marRight w:val="0"/>
          <w:marTop w:val="0"/>
          <w:marBottom w:val="0"/>
          <w:divBdr>
            <w:top w:val="none" w:sz="0" w:space="0" w:color="auto"/>
            <w:left w:val="none" w:sz="0" w:space="0" w:color="auto"/>
            <w:bottom w:val="none" w:sz="0" w:space="0" w:color="auto"/>
            <w:right w:val="none" w:sz="0" w:space="0" w:color="auto"/>
          </w:divBdr>
          <w:divsChild>
            <w:div w:id="319386321">
              <w:marLeft w:val="0"/>
              <w:marRight w:val="0"/>
              <w:marTop w:val="0"/>
              <w:marBottom w:val="0"/>
              <w:divBdr>
                <w:top w:val="none" w:sz="0" w:space="0" w:color="auto"/>
                <w:left w:val="none" w:sz="0" w:space="0" w:color="auto"/>
                <w:bottom w:val="none" w:sz="0" w:space="0" w:color="auto"/>
                <w:right w:val="none" w:sz="0" w:space="0" w:color="auto"/>
              </w:divBdr>
            </w:div>
          </w:divsChild>
        </w:div>
        <w:div w:id="1629163266">
          <w:marLeft w:val="0"/>
          <w:marRight w:val="0"/>
          <w:marTop w:val="0"/>
          <w:marBottom w:val="0"/>
          <w:divBdr>
            <w:top w:val="none" w:sz="0" w:space="0" w:color="auto"/>
            <w:left w:val="none" w:sz="0" w:space="0" w:color="auto"/>
            <w:bottom w:val="none" w:sz="0" w:space="0" w:color="auto"/>
            <w:right w:val="none" w:sz="0" w:space="0" w:color="auto"/>
          </w:divBdr>
          <w:divsChild>
            <w:div w:id="383064252">
              <w:marLeft w:val="0"/>
              <w:marRight w:val="0"/>
              <w:marTop w:val="0"/>
              <w:marBottom w:val="0"/>
              <w:divBdr>
                <w:top w:val="none" w:sz="0" w:space="0" w:color="auto"/>
                <w:left w:val="none" w:sz="0" w:space="0" w:color="auto"/>
                <w:bottom w:val="none" w:sz="0" w:space="0" w:color="auto"/>
                <w:right w:val="none" w:sz="0" w:space="0" w:color="auto"/>
              </w:divBdr>
            </w:div>
          </w:divsChild>
        </w:div>
        <w:div w:id="1697001349">
          <w:marLeft w:val="0"/>
          <w:marRight w:val="0"/>
          <w:marTop w:val="0"/>
          <w:marBottom w:val="0"/>
          <w:divBdr>
            <w:top w:val="none" w:sz="0" w:space="0" w:color="auto"/>
            <w:left w:val="none" w:sz="0" w:space="0" w:color="auto"/>
            <w:bottom w:val="none" w:sz="0" w:space="0" w:color="auto"/>
            <w:right w:val="none" w:sz="0" w:space="0" w:color="auto"/>
          </w:divBdr>
          <w:divsChild>
            <w:div w:id="776144252">
              <w:marLeft w:val="0"/>
              <w:marRight w:val="0"/>
              <w:marTop w:val="0"/>
              <w:marBottom w:val="0"/>
              <w:divBdr>
                <w:top w:val="none" w:sz="0" w:space="0" w:color="auto"/>
                <w:left w:val="none" w:sz="0" w:space="0" w:color="auto"/>
                <w:bottom w:val="none" w:sz="0" w:space="0" w:color="auto"/>
                <w:right w:val="none" w:sz="0" w:space="0" w:color="auto"/>
              </w:divBdr>
            </w:div>
          </w:divsChild>
        </w:div>
        <w:div w:id="1709598558">
          <w:marLeft w:val="0"/>
          <w:marRight w:val="0"/>
          <w:marTop w:val="0"/>
          <w:marBottom w:val="0"/>
          <w:divBdr>
            <w:top w:val="none" w:sz="0" w:space="0" w:color="auto"/>
            <w:left w:val="none" w:sz="0" w:space="0" w:color="auto"/>
            <w:bottom w:val="none" w:sz="0" w:space="0" w:color="auto"/>
            <w:right w:val="none" w:sz="0" w:space="0" w:color="auto"/>
          </w:divBdr>
          <w:divsChild>
            <w:div w:id="43718867">
              <w:marLeft w:val="0"/>
              <w:marRight w:val="0"/>
              <w:marTop w:val="0"/>
              <w:marBottom w:val="0"/>
              <w:divBdr>
                <w:top w:val="none" w:sz="0" w:space="0" w:color="auto"/>
                <w:left w:val="none" w:sz="0" w:space="0" w:color="auto"/>
                <w:bottom w:val="none" w:sz="0" w:space="0" w:color="auto"/>
                <w:right w:val="none" w:sz="0" w:space="0" w:color="auto"/>
              </w:divBdr>
            </w:div>
          </w:divsChild>
        </w:div>
        <w:div w:id="1710495794">
          <w:marLeft w:val="0"/>
          <w:marRight w:val="0"/>
          <w:marTop w:val="0"/>
          <w:marBottom w:val="0"/>
          <w:divBdr>
            <w:top w:val="none" w:sz="0" w:space="0" w:color="auto"/>
            <w:left w:val="none" w:sz="0" w:space="0" w:color="auto"/>
            <w:bottom w:val="none" w:sz="0" w:space="0" w:color="auto"/>
            <w:right w:val="none" w:sz="0" w:space="0" w:color="auto"/>
          </w:divBdr>
          <w:divsChild>
            <w:div w:id="817650086">
              <w:marLeft w:val="0"/>
              <w:marRight w:val="0"/>
              <w:marTop w:val="0"/>
              <w:marBottom w:val="0"/>
              <w:divBdr>
                <w:top w:val="none" w:sz="0" w:space="0" w:color="auto"/>
                <w:left w:val="none" w:sz="0" w:space="0" w:color="auto"/>
                <w:bottom w:val="none" w:sz="0" w:space="0" w:color="auto"/>
                <w:right w:val="none" w:sz="0" w:space="0" w:color="auto"/>
              </w:divBdr>
            </w:div>
          </w:divsChild>
        </w:div>
        <w:div w:id="1712924059">
          <w:marLeft w:val="0"/>
          <w:marRight w:val="0"/>
          <w:marTop w:val="0"/>
          <w:marBottom w:val="0"/>
          <w:divBdr>
            <w:top w:val="none" w:sz="0" w:space="0" w:color="auto"/>
            <w:left w:val="none" w:sz="0" w:space="0" w:color="auto"/>
            <w:bottom w:val="none" w:sz="0" w:space="0" w:color="auto"/>
            <w:right w:val="none" w:sz="0" w:space="0" w:color="auto"/>
          </w:divBdr>
          <w:divsChild>
            <w:div w:id="938216808">
              <w:marLeft w:val="0"/>
              <w:marRight w:val="0"/>
              <w:marTop w:val="0"/>
              <w:marBottom w:val="0"/>
              <w:divBdr>
                <w:top w:val="none" w:sz="0" w:space="0" w:color="auto"/>
                <w:left w:val="none" w:sz="0" w:space="0" w:color="auto"/>
                <w:bottom w:val="none" w:sz="0" w:space="0" w:color="auto"/>
                <w:right w:val="none" w:sz="0" w:space="0" w:color="auto"/>
              </w:divBdr>
            </w:div>
          </w:divsChild>
        </w:div>
        <w:div w:id="1743673971">
          <w:marLeft w:val="0"/>
          <w:marRight w:val="0"/>
          <w:marTop w:val="0"/>
          <w:marBottom w:val="0"/>
          <w:divBdr>
            <w:top w:val="none" w:sz="0" w:space="0" w:color="auto"/>
            <w:left w:val="none" w:sz="0" w:space="0" w:color="auto"/>
            <w:bottom w:val="none" w:sz="0" w:space="0" w:color="auto"/>
            <w:right w:val="none" w:sz="0" w:space="0" w:color="auto"/>
          </w:divBdr>
          <w:divsChild>
            <w:div w:id="1208687724">
              <w:marLeft w:val="0"/>
              <w:marRight w:val="0"/>
              <w:marTop w:val="0"/>
              <w:marBottom w:val="0"/>
              <w:divBdr>
                <w:top w:val="none" w:sz="0" w:space="0" w:color="auto"/>
                <w:left w:val="none" w:sz="0" w:space="0" w:color="auto"/>
                <w:bottom w:val="none" w:sz="0" w:space="0" w:color="auto"/>
                <w:right w:val="none" w:sz="0" w:space="0" w:color="auto"/>
              </w:divBdr>
            </w:div>
          </w:divsChild>
        </w:div>
        <w:div w:id="1759403863">
          <w:marLeft w:val="0"/>
          <w:marRight w:val="0"/>
          <w:marTop w:val="0"/>
          <w:marBottom w:val="0"/>
          <w:divBdr>
            <w:top w:val="none" w:sz="0" w:space="0" w:color="auto"/>
            <w:left w:val="none" w:sz="0" w:space="0" w:color="auto"/>
            <w:bottom w:val="none" w:sz="0" w:space="0" w:color="auto"/>
            <w:right w:val="none" w:sz="0" w:space="0" w:color="auto"/>
          </w:divBdr>
          <w:divsChild>
            <w:div w:id="656491994">
              <w:marLeft w:val="0"/>
              <w:marRight w:val="0"/>
              <w:marTop w:val="0"/>
              <w:marBottom w:val="0"/>
              <w:divBdr>
                <w:top w:val="none" w:sz="0" w:space="0" w:color="auto"/>
                <w:left w:val="none" w:sz="0" w:space="0" w:color="auto"/>
                <w:bottom w:val="none" w:sz="0" w:space="0" w:color="auto"/>
                <w:right w:val="none" w:sz="0" w:space="0" w:color="auto"/>
              </w:divBdr>
            </w:div>
          </w:divsChild>
        </w:div>
        <w:div w:id="1812553008">
          <w:marLeft w:val="0"/>
          <w:marRight w:val="0"/>
          <w:marTop w:val="0"/>
          <w:marBottom w:val="0"/>
          <w:divBdr>
            <w:top w:val="none" w:sz="0" w:space="0" w:color="auto"/>
            <w:left w:val="none" w:sz="0" w:space="0" w:color="auto"/>
            <w:bottom w:val="none" w:sz="0" w:space="0" w:color="auto"/>
            <w:right w:val="none" w:sz="0" w:space="0" w:color="auto"/>
          </w:divBdr>
          <w:divsChild>
            <w:div w:id="878974533">
              <w:marLeft w:val="0"/>
              <w:marRight w:val="0"/>
              <w:marTop w:val="0"/>
              <w:marBottom w:val="0"/>
              <w:divBdr>
                <w:top w:val="none" w:sz="0" w:space="0" w:color="auto"/>
                <w:left w:val="none" w:sz="0" w:space="0" w:color="auto"/>
                <w:bottom w:val="none" w:sz="0" w:space="0" w:color="auto"/>
                <w:right w:val="none" w:sz="0" w:space="0" w:color="auto"/>
              </w:divBdr>
            </w:div>
          </w:divsChild>
        </w:div>
        <w:div w:id="1872264077">
          <w:marLeft w:val="0"/>
          <w:marRight w:val="0"/>
          <w:marTop w:val="0"/>
          <w:marBottom w:val="0"/>
          <w:divBdr>
            <w:top w:val="none" w:sz="0" w:space="0" w:color="auto"/>
            <w:left w:val="none" w:sz="0" w:space="0" w:color="auto"/>
            <w:bottom w:val="none" w:sz="0" w:space="0" w:color="auto"/>
            <w:right w:val="none" w:sz="0" w:space="0" w:color="auto"/>
          </w:divBdr>
          <w:divsChild>
            <w:div w:id="512456952">
              <w:marLeft w:val="0"/>
              <w:marRight w:val="0"/>
              <w:marTop w:val="0"/>
              <w:marBottom w:val="0"/>
              <w:divBdr>
                <w:top w:val="none" w:sz="0" w:space="0" w:color="auto"/>
                <w:left w:val="none" w:sz="0" w:space="0" w:color="auto"/>
                <w:bottom w:val="none" w:sz="0" w:space="0" w:color="auto"/>
                <w:right w:val="none" w:sz="0" w:space="0" w:color="auto"/>
              </w:divBdr>
            </w:div>
          </w:divsChild>
        </w:div>
        <w:div w:id="1887597417">
          <w:marLeft w:val="0"/>
          <w:marRight w:val="0"/>
          <w:marTop w:val="0"/>
          <w:marBottom w:val="0"/>
          <w:divBdr>
            <w:top w:val="none" w:sz="0" w:space="0" w:color="auto"/>
            <w:left w:val="none" w:sz="0" w:space="0" w:color="auto"/>
            <w:bottom w:val="none" w:sz="0" w:space="0" w:color="auto"/>
            <w:right w:val="none" w:sz="0" w:space="0" w:color="auto"/>
          </w:divBdr>
          <w:divsChild>
            <w:div w:id="1303078515">
              <w:marLeft w:val="0"/>
              <w:marRight w:val="0"/>
              <w:marTop w:val="0"/>
              <w:marBottom w:val="0"/>
              <w:divBdr>
                <w:top w:val="none" w:sz="0" w:space="0" w:color="auto"/>
                <w:left w:val="none" w:sz="0" w:space="0" w:color="auto"/>
                <w:bottom w:val="none" w:sz="0" w:space="0" w:color="auto"/>
                <w:right w:val="none" w:sz="0" w:space="0" w:color="auto"/>
              </w:divBdr>
            </w:div>
          </w:divsChild>
        </w:div>
        <w:div w:id="1892111108">
          <w:marLeft w:val="0"/>
          <w:marRight w:val="0"/>
          <w:marTop w:val="0"/>
          <w:marBottom w:val="0"/>
          <w:divBdr>
            <w:top w:val="none" w:sz="0" w:space="0" w:color="auto"/>
            <w:left w:val="none" w:sz="0" w:space="0" w:color="auto"/>
            <w:bottom w:val="none" w:sz="0" w:space="0" w:color="auto"/>
            <w:right w:val="none" w:sz="0" w:space="0" w:color="auto"/>
          </w:divBdr>
          <w:divsChild>
            <w:div w:id="1874147655">
              <w:marLeft w:val="0"/>
              <w:marRight w:val="0"/>
              <w:marTop w:val="0"/>
              <w:marBottom w:val="0"/>
              <w:divBdr>
                <w:top w:val="none" w:sz="0" w:space="0" w:color="auto"/>
                <w:left w:val="none" w:sz="0" w:space="0" w:color="auto"/>
                <w:bottom w:val="none" w:sz="0" w:space="0" w:color="auto"/>
                <w:right w:val="none" w:sz="0" w:space="0" w:color="auto"/>
              </w:divBdr>
            </w:div>
          </w:divsChild>
        </w:div>
        <w:div w:id="1983270738">
          <w:marLeft w:val="0"/>
          <w:marRight w:val="0"/>
          <w:marTop w:val="0"/>
          <w:marBottom w:val="0"/>
          <w:divBdr>
            <w:top w:val="none" w:sz="0" w:space="0" w:color="auto"/>
            <w:left w:val="none" w:sz="0" w:space="0" w:color="auto"/>
            <w:bottom w:val="none" w:sz="0" w:space="0" w:color="auto"/>
            <w:right w:val="none" w:sz="0" w:space="0" w:color="auto"/>
          </w:divBdr>
          <w:divsChild>
            <w:div w:id="520290340">
              <w:marLeft w:val="0"/>
              <w:marRight w:val="0"/>
              <w:marTop w:val="0"/>
              <w:marBottom w:val="0"/>
              <w:divBdr>
                <w:top w:val="none" w:sz="0" w:space="0" w:color="auto"/>
                <w:left w:val="none" w:sz="0" w:space="0" w:color="auto"/>
                <w:bottom w:val="none" w:sz="0" w:space="0" w:color="auto"/>
                <w:right w:val="none" w:sz="0" w:space="0" w:color="auto"/>
              </w:divBdr>
            </w:div>
          </w:divsChild>
        </w:div>
        <w:div w:id="1984583206">
          <w:marLeft w:val="0"/>
          <w:marRight w:val="0"/>
          <w:marTop w:val="0"/>
          <w:marBottom w:val="0"/>
          <w:divBdr>
            <w:top w:val="none" w:sz="0" w:space="0" w:color="auto"/>
            <w:left w:val="none" w:sz="0" w:space="0" w:color="auto"/>
            <w:bottom w:val="none" w:sz="0" w:space="0" w:color="auto"/>
            <w:right w:val="none" w:sz="0" w:space="0" w:color="auto"/>
          </w:divBdr>
          <w:divsChild>
            <w:div w:id="823201679">
              <w:marLeft w:val="0"/>
              <w:marRight w:val="0"/>
              <w:marTop w:val="0"/>
              <w:marBottom w:val="0"/>
              <w:divBdr>
                <w:top w:val="none" w:sz="0" w:space="0" w:color="auto"/>
                <w:left w:val="none" w:sz="0" w:space="0" w:color="auto"/>
                <w:bottom w:val="none" w:sz="0" w:space="0" w:color="auto"/>
                <w:right w:val="none" w:sz="0" w:space="0" w:color="auto"/>
              </w:divBdr>
            </w:div>
          </w:divsChild>
        </w:div>
        <w:div w:id="2019384795">
          <w:marLeft w:val="0"/>
          <w:marRight w:val="0"/>
          <w:marTop w:val="0"/>
          <w:marBottom w:val="0"/>
          <w:divBdr>
            <w:top w:val="none" w:sz="0" w:space="0" w:color="auto"/>
            <w:left w:val="none" w:sz="0" w:space="0" w:color="auto"/>
            <w:bottom w:val="none" w:sz="0" w:space="0" w:color="auto"/>
            <w:right w:val="none" w:sz="0" w:space="0" w:color="auto"/>
          </w:divBdr>
          <w:divsChild>
            <w:div w:id="941381654">
              <w:marLeft w:val="0"/>
              <w:marRight w:val="0"/>
              <w:marTop w:val="0"/>
              <w:marBottom w:val="0"/>
              <w:divBdr>
                <w:top w:val="none" w:sz="0" w:space="0" w:color="auto"/>
                <w:left w:val="none" w:sz="0" w:space="0" w:color="auto"/>
                <w:bottom w:val="none" w:sz="0" w:space="0" w:color="auto"/>
                <w:right w:val="none" w:sz="0" w:space="0" w:color="auto"/>
              </w:divBdr>
            </w:div>
          </w:divsChild>
        </w:div>
        <w:div w:id="2057928004">
          <w:marLeft w:val="0"/>
          <w:marRight w:val="0"/>
          <w:marTop w:val="0"/>
          <w:marBottom w:val="0"/>
          <w:divBdr>
            <w:top w:val="none" w:sz="0" w:space="0" w:color="auto"/>
            <w:left w:val="none" w:sz="0" w:space="0" w:color="auto"/>
            <w:bottom w:val="none" w:sz="0" w:space="0" w:color="auto"/>
            <w:right w:val="none" w:sz="0" w:space="0" w:color="auto"/>
          </w:divBdr>
          <w:divsChild>
            <w:div w:id="1682387865">
              <w:marLeft w:val="0"/>
              <w:marRight w:val="0"/>
              <w:marTop w:val="0"/>
              <w:marBottom w:val="0"/>
              <w:divBdr>
                <w:top w:val="none" w:sz="0" w:space="0" w:color="auto"/>
                <w:left w:val="none" w:sz="0" w:space="0" w:color="auto"/>
                <w:bottom w:val="none" w:sz="0" w:space="0" w:color="auto"/>
                <w:right w:val="none" w:sz="0" w:space="0" w:color="auto"/>
              </w:divBdr>
            </w:div>
          </w:divsChild>
        </w:div>
        <w:div w:id="2060005607">
          <w:marLeft w:val="0"/>
          <w:marRight w:val="0"/>
          <w:marTop w:val="0"/>
          <w:marBottom w:val="0"/>
          <w:divBdr>
            <w:top w:val="none" w:sz="0" w:space="0" w:color="auto"/>
            <w:left w:val="none" w:sz="0" w:space="0" w:color="auto"/>
            <w:bottom w:val="none" w:sz="0" w:space="0" w:color="auto"/>
            <w:right w:val="none" w:sz="0" w:space="0" w:color="auto"/>
          </w:divBdr>
          <w:divsChild>
            <w:div w:id="2018533636">
              <w:marLeft w:val="0"/>
              <w:marRight w:val="0"/>
              <w:marTop w:val="0"/>
              <w:marBottom w:val="0"/>
              <w:divBdr>
                <w:top w:val="none" w:sz="0" w:space="0" w:color="auto"/>
                <w:left w:val="none" w:sz="0" w:space="0" w:color="auto"/>
                <w:bottom w:val="none" w:sz="0" w:space="0" w:color="auto"/>
                <w:right w:val="none" w:sz="0" w:space="0" w:color="auto"/>
              </w:divBdr>
            </w:div>
          </w:divsChild>
        </w:div>
        <w:div w:id="2080707502">
          <w:marLeft w:val="0"/>
          <w:marRight w:val="0"/>
          <w:marTop w:val="0"/>
          <w:marBottom w:val="0"/>
          <w:divBdr>
            <w:top w:val="none" w:sz="0" w:space="0" w:color="auto"/>
            <w:left w:val="none" w:sz="0" w:space="0" w:color="auto"/>
            <w:bottom w:val="none" w:sz="0" w:space="0" w:color="auto"/>
            <w:right w:val="none" w:sz="0" w:space="0" w:color="auto"/>
          </w:divBdr>
          <w:divsChild>
            <w:div w:id="129327057">
              <w:marLeft w:val="0"/>
              <w:marRight w:val="0"/>
              <w:marTop w:val="0"/>
              <w:marBottom w:val="0"/>
              <w:divBdr>
                <w:top w:val="none" w:sz="0" w:space="0" w:color="auto"/>
                <w:left w:val="none" w:sz="0" w:space="0" w:color="auto"/>
                <w:bottom w:val="none" w:sz="0" w:space="0" w:color="auto"/>
                <w:right w:val="none" w:sz="0" w:space="0" w:color="auto"/>
              </w:divBdr>
            </w:div>
          </w:divsChild>
        </w:div>
        <w:div w:id="2083525083">
          <w:marLeft w:val="0"/>
          <w:marRight w:val="0"/>
          <w:marTop w:val="0"/>
          <w:marBottom w:val="0"/>
          <w:divBdr>
            <w:top w:val="none" w:sz="0" w:space="0" w:color="auto"/>
            <w:left w:val="none" w:sz="0" w:space="0" w:color="auto"/>
            <w:bottom w:val="none" w:sz="0" w:space="0" w:color="auto"/>
            <w:right w:val="none" w:sz="0" w:space="0" w:color="auto"/>
          </w:divBdr>
          <w:divsChild>
            <w:div w:id="954361956">
              <w:marLeft w:val="0"/>
              <w:marRight w:val="0"/>
              <w:marTop w:val="0"/>
              <w:marBottom w:val="0"/>
              <w:divBdr>
                <w:top w:val="none" w:sz="0" w:space="0" w:color="auto"/>
                <w:left w:val="none" w:sz="0" w:space="0" w:color="auto"/>
                <w:bottom w:val="none" w:sz="0" w:space="0" w:color="auto"/>
                <w:right w:val="none" w:sz="0" w:space="0" w:color="auto"/>
              </w:divBdr>
            </w:div>
          </w:divsChild>
        </w:div>
        <w:div w:id="2125726682">
          <w:marLeft w:val="0"/>
          <w:marRight w:val="0"/>
          <w:marTop w:val="0"/>
          <w:marBottom w:val="0"/>
          <w:divBdr>
            <w:top w:val="none" w:sz="0" w:space="0" w:color="auto"/>
            <w:left w:val="none" w:sz="0" w:space="0" w:color="auto"/>
            <w:bottom w:val="none" w:sz="0" w:space="0" w:color="auto"/>
            <w:right w:val="none" w:sz="0" w:space="0" w:color="auto"/>
          </w:divBdr>
          <w:divsChild>
            <w:div w:id="81225869">
              <w:marLeft w:val="0"/>
              <w:marRight w:val="0"/>
              <w:marTop w:val="0"/>
              <w:marBottom w:val="0"/>
              <w:divBdr>
                <w:top w:val="none" w:sz="0" w:space="0" w:color="auto"/>
                <w:left w:val="none" w:sz="0" w:space="0" w:color="auto"/>
                <w:bottom w:val="none" w:sz="0" w:space="0" w:color="auto"/>
                <w:right w:val="none" w:sz="0" w:space="0" w:color="auto"/>
              </w:divBdr>
            </w:div>
          </w:divsChild>
        </w:div>
        <w:div w:id="2139445484">
          <w:marLeft w:val="0"/>
          <w:marRight w:val="0"/>
          <w:marTop w:val="0"/>
          <w:marBottom w:val="0"/>
          <w:divBdr>
            <w:top w:val="none" w:sz="0" w:space="0" w:color="auto"/>
            <w:left w:val="none" w:sz="0" w:space="0" w:color="auto"/>
            <w:bottom w:val="none" w:sz="0" w:space="0" w:color="auto"/>
            <w:right w:val="none" w:sz="0" w:space="0" w:color="auto"/>
          </w:divBdr>
          <w:divsChild>
            <w:div w:id="697656010">
              <w:marLeft w:val="0"/>
              <w:marRight w:val="0"/>
              <w:marTop w:val="0"/>
              <w:marBottom w:val="0"/>
              <w:divBdr>
                <w:top w:val="none" w:sz="0" w:space="0" w:color="auto"/>
                <w:left w:val="none" w:sz="0" w:space="0" w:color="auto"/>
                <w:bottom w:val="none" w:sz="0" w:space="0" w:color="auto"/>
                <w:right w:val="none" w:sz="0" w:space="0" w:color="auto"/>
              </w:divBdr>
            </w:div>
          </w:divsChild>
        </w:div>
        <w:div w:id="2147044560">
          <w:marLeft w:val="0"/>
          <w:marRight w:val="0"/>
          <w:marTop w:val="0"/>
          <w:marBottom w:val="0"/>
          <w:divBdr>
            <w:top w:val="none" w:sz="0" w:space="0" w:color="auto"/>
            <w:left w:val="none" w:sz="0" w:space="0" w:color="auto"/>
            <w:bottom w:val="none" w:sz="0" w:space="0" w:color="auto"/>
            <w:right w:val="none" w:sz="0" w:space="0" w:color="auto"/>
          </w:divBdr>
          <w:divsChild>
            <w:div w:id="12081801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74524180">
      <w:bodyDiv w:val="1"/>
      <w:marLeft w:val="0"/>
      <w:marRight w:val="0"/>
      <w:marTop w:val="0"/>
      <w:marBottom w:val="0"/>
      <w:divBdr>
        <w:top w:val="none" w:sz="0" w:space="0" w:color="auto"/>
        <w:left w:val="none" w:sz="0" w:space="0" w:color="auto"/>
        <w:bottom w:val="none" w:sz="0" w:space="0" w:color="auto"/>
        <w:right w:val="none" w:sz="0" w:space="0" w:color="auto"/>
      </w:divBdr>
    </w:div>
    <w:div w:id="1731801029">
      <w:bodyDiv w:val="1"/>
      <w:marLeft w:val="0"/>
      <w:marRight w:val="0"/>
      <w:marTop w:val="0"/>
      <w:marBottom w:val="0"/>
      <w:divBdr>
        <w:top w:val="none" w:sz="0" w:space="0" w:color="auto"/>
        <w:left w:val="none" w:sz="0" w:space="0" w:color="auto"/>
        <w:bottom w:val="none" w:sz="0" w:space="0" w:color="auto"/>
        <w:right w:val="none" w:sz="0" w:space="0" w:color="auto"/>
      </w:divBdr>
    </w:div>
    <w:div w:id="1822193968">
      <w:bodyDiv w:val="1"/>
      <w:marLeft w:val="0"/>
      <w:marRight w:val="0"/>
      <w:marTop w:val="0"/>
      <w:marBottom w:val="0"/>
      <w:divBdr>
        <w:top w:val="none" w:sz="0" w:space="0" w:color="auto"/>
        <w:left w:val="none" w:sz="0" w:space="0" w:color="auto"/>
        <w:bottom w:val="none" w:sz="0" w:space="0" w:color="auto"/>
        <w:right w:val="none" w:sz="0" w:space="0" w:color="auto"/>
      </w:divBdr>
    </w:div>
    <w:div w:id="1840728530">
      <w:bodyDiv w:val="1"/>
      <w:marLeft w:val="0"/>
      <w:marRight w:val="0"/>
      <w:marTop w:val="0"/>
      <w:marBottom w:val="0"/>
      <w:divBdr>
        <w:top w:val="none" w:sz="0" w:space="0" w:color="auto"/>
        <w:left w:val="none" w:sz="0" w:space="0" w:color="auto"/>
        <w:bottom w:val="none" w:sz="0" w:space="0" w:color="auto"/>
        <w:right w:val="none" w:sz="0" w:space="0" w:color="auto"/>
      </w:divBdr>
    </w:div>
    <w:div w:id="1877545329">
      <w:bodyDiv w:val="1"/>
      <w:marLeft w:val="0"/>
      <w:marRight w:val="0"/>
      <w:marTop w:val="0"/>
      <w:marBottom w:val="0"/>
      <w:divBdr>
        <w:top w:val="none" w:sz="0" w:space="0" w:color="auto"/>
        <w:left w:val="none" w:sz="0" w:space="0" w:color="auto"/>
        <w:bottom w:val="none" w:sz="0" w:space="0" w:color="auto"/>
        <w:right w:val="none" w:sz="0" w:space="0" w:color="auto"/>
      </w:divBdr>
    </w:div>
    <w:div w:id="1902980385">
      <w:bodyDiv w:val="1"/>
      <w:marLeft w:val="0"/>
      <w:marRight w:val="0"/>
      <w:marTop w:val="0"/>
      <w:marBottom w:val="0"/>
      <w:divBdr>
        <w:top w:val="none" w:sz="0" w:space="0" w:color="auto"/>
        <w:left w:val="none" w:sz="0" w:space="0" w:color="auto"/>
        <w:bottom w:val="none" w:sz="0" w:space="0" w:color="auto"/>
        <w:right w:val="none" w:sz="0" w:space="0" w:color="auto"/>
      </w:divBdr>
    </w:div>
    <w:div w:id="1921868573">
      <w:bodyDiv w:val="1"/>
      <w:marLeft w:val="0"/>
      <w:marRight w:val="0"/>
      <w:marTop w:val="0"/>
      <w:marBottom w:val="0"/>
      <w:divBdr>
        <w:top w:val="none" w:sz="0" w:space="0" w:color="auto"/>
        <w:left w:val="none" w:sz="0" w:space="0" w:color="auto"/>
        <w:bottom w:val="none" w:sz="0" w:space="0" w:color="auto"/>
        <w:right w:val="none" w:sz="0" w:space="0" w:color="auto"/>
      </w:divBdr>
    </w:div>
    <w:div w:id="1964262271">
      <w:bodyDiv w:val="1"/>
      <w:marLeft w:val="0"/>
      <w:marRight w:val="0"/>
      <w:marTop w:val="0"/>
      <w:marBottom w:val="0"/>
      <w:divBdr>
        <w:top w:val="none" w:sz="0" w:space="0" w:color="auto"/>
        <w:left w:val="none" w:sz="0" w:space="0" w:color="auto"/>
        <w:bottom w:val="none" w:sz="0" w:space="0" w:color="auto"/>
        <w:right w:val="none" w:sz="0" w:space="0" w:color="auto"/>
      </w:divBdr>
      <w:divsChild>
        <w:div w:id="983775975">
          <w:marLeft w:val="0"/>
          <w:marRight w:val="0"/>
          <w:marTop w:val="0"/>
          <w:marBottom w:val="0"/>
          <w:divBdr>
            <w:top w:val="none" w:sz="0" w:space="0" w:color="auto"/>
            <w:left w:val="none" w:sz="0" w:space="0" w:color="auto"/>
            <w:bottom w:val="none" w:sz="0" w:space="0" w:color="auto"/>
            <w:right w:val="none" w:sz="0" w:space="0" w:color="auto"/>
          </w:divBdr>
          <w:divsChild>
            <w:div w:id="673268836">
              <w:marLeft w:val="0"/>
              <w:marRight w:val="0"/>
              <w:marTop w:val="0"/>
              <w:marBottom w:val="0"/>
              <w:divBdr>
                <w:top w:val="none" w:sz="0" w:space="0" w:color="auto"/>
                <w:left w:val="none" w:sz="0" w:space="0" w:color="auto"/>
                <w:bottom w:val="none" w:sz="0" w:space="0" w:color="auto"/>
                <w:right w:val="none" w:sz="0" w:space="0" w:color="auto"/>
              </w:divBdr>
            </w:div>
          </w:divsChild>
        </w:div>
        <w:div w:id="1608272093">
          <w:marLeft w:val="0"/>
          <w:marRight w:val="0"/>
          <w:marTop w:val="0"/>
          <w:marBottom w:val="0"/>
          <w:divBdr>
            <w:top w:val="none" w:sz="0" w:space="0" w:color="auto"/>
            <w:left w:val="none" w:sz="0" w:space="0" w:color="auto"/>
            <w:bottom w:val="none" w:sz="0" w:space="0" w:color="auto"/>
            <w:right w:val="none" w:sz="0" w:space="0" w:color="auto"/>
          </w:divBdr>
          <w:divsChild>
            <w:div w:id="1505778797">
              <w:marLeft w:val="0"/>
              <w:marRight w:val="0"/>
              <w:marTop w:val="0"/>
              <w:marBottom w:val="0"/>
              <w:divBdr>
                <w:top w:val="none" w:sz="0" w:space="0" w:color="auto"/>
                <w:left w:val="none" w:sz="0" w:space="0" w:color="auto"/>
                <w:bottom w:val="none" w:sz="0" w:space="0" w:color="auto"/>
                <w:right w:val="none" w:sz="0" w:space="0" w:color="auto"/>
              </w:divBdr>
            </w:div>
          </w:divsChild>
        </w:div>
        <w:div w:id="1644195086">
          <w:marLeft w:val="0"/>
          <w:marRight w:val="0"/>
          <w:marTop w:val="0"/>
          <w:marBottom w:val="0"/>
          <w:divBdr>
            <w:top w:val="none" w:sz="0" w:space="0" w:color="auto"/>
            <w:left w:val="none" w:sz="0" w:space="0" w:color="auto"/>
            <w:bottom w:val="none" w:sz="0" w:space="0" w:color="auto"/>
            <w:right w:val="none" w:sz="0" w:space="0" w:color="auto"/>
          </w:divBdr>
          <w:divsChild>
            <w:div w:id="1427115495">
              <w:marLeft w:val="0"/>
              <w:marRight w:val="0"/>
              <w:marTop w:val="0"/>
              <w:marBottom w:val="0"/>
              <w:divBdr>
                <w:top w:val="none" w:sz="0" w:space="0" w:color="auto"/>
                <w:left w:val="none" w:sz="0" w:space="0" w:color="auto"/>
                <w:bottom w:val="none" w:sz="0" w:space="0" w:color="auto"/>
                <w:right w:val="none" w:sz="0" w:space="0" w:color="auto"/>
              </w:divBdr>
            </w:div>
          </w:divsChild>
        </w:div>
        <w:div w:id="1897429593">
          <w:marLeft w:val="0"/>
          <w:marRight w:val="0"/>
          <w:marTop w:val="0"/>
          <w:marBottom w:val="0"/>
          <w:divBdr>
            <w:top w:val="none" w:sz="0" w:space="0" w:color="auto"/>
            <w:left w:val="none" w:sz="0" w:space="0" w:color="auto"/>
            <w:bottom w:val="none" w:sz="0" w:space="0" w:color="auto"/>
            <w:right w:val="none" w:sz="0" w:space="0" w:color="auto"/>
          </w:divBdr>
          <w:divsChild>
            <w:div w:id="1671837102">
              <w:marLeft w:val="0"/>
              <w:marRight w:val="0"/>
              <w:marTop w:val="0"/>
              <w:marBottom w:val="0"/>
              <w:divBdr>
                <w:top w:val="none" w:sz="0" w:space="0" w:color="auto"/>
                <w:left w:val="none" w:sz="0" w:space="0" w:color="auto"/>
                <w:bottom w:val="none" w:sz="0" w:space="0" w:color="auto"/>
                <w:right w:val="none" w:sz="0" w:space="0" w:color="auto"/>
              </w:divBdr>
            </w:div>
          </w:divsChild>
        </w:div>
        <w:div w:id="486287679">
          <w:marLeft w:val="0"/>
          <w:marRight w:val="0"/>
          <w:marTop w:val="0"/>
          <w:marBottom w:val="0"/>
          <w:divBdr>
            <w:top w:val="none" w:sz="0" w:space="0" w:color="auto"/>
            <w:left w:val="none" w:sz="0" w:space="0" w:color="auto"/>
            <w:bottom w:val="none" w:sz="0" w:space="0" w:color="auto"/>
            <w:right w:val="none" w:sz="0" w:space="0" w:color="auto"/>
          </w:divBdr>
          <w:divsChild>
            <w:div w:id="1552308124">
              <w:marLeft w:val="0"/>
              <w:marRight w:val="0"/>
              <w:marTop w:val="0"/>
              <w:marBottom w:val="0"/>
              <w:divBdr>
                <w:top w:val="none" w:sz="0" w:space="0" w:color="auto"/>
                <w:left w:val="none" w:sz="0" w:space="0" w:color="auto"/>
                <w:bottom w:val="none" w:sz="0" w:space="0" w:color="auto"/>
                <w:right w:val="none" w:sz="0" w:space="0" w:color="auto"/>
              </w:divBdr>
            </w:div>
          </w:divsChild>
        </w:div>
        <w:div w:id="1624117573">
          <w:marLeft w:val="0"/>
          <w:marRight w:val="0"/>
          <w:marTop w:val="0"/>
          <w:marBottom w:val="0"/>
          <w:divBdr>
            <w:top w:val="none" w:sz="0" w:space="0" w:color="auto"/>
            <w:left w:val="none" w:sz="0" w:space="0" w:color="auto"/>
            <w:bottom w:val="none" w:sz="0" w:space="0" w:color="auto"/>
            <w:right w:val="none" w:sz="0" w:space="0" w:color="auto"/>
          </w:divBdr>
          <w:divsChild>
            <w:div w:id="14690143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64996536">
      <w:bodyDiv w:val="1"/>
      <w:marLeft w:val="0"/>
      <w:marRight w:val="0"/>
      <w:marTop w:val="0"/>
      <w:marBottom w:val="0"/>
      <w:divBdr>
        <w:top w:val="none" w:sz="0" w:space="0" w:color="auto"/>
        <w:left w:val="none" w:sz="0" w:space="0" w:color="auto"/>
        <w:bottom w:val="none" w:sz="0" w:space="0" w:color="auto"/>
        <w:right w:val="none" w:sz="0" w:space="0" w:color="auto"/>
      </w:divBdr>
    </w:div>
    <w:div w:id="1998683329">
      <w:bodyDiv w:val="1"/>
      <w:marLeft w:val="0"/>
      <w:marRight w:val="0"/>
      <w:marTop w:val="0"/>
      <w:marBottom w:val="0"/>
      <w:divBdr>
        <w:top w:val="none" w:sz="0" w:space="0" w:color="auto"/>
        <w:left w:val="none" w:sz="0" w:space="0" w:color="auto"/>
        <w:bottom w:val="none" w:sz="0" w:space="0" w:color="auto"/>
        <w:right w:val="none" w:sz="0" w:space="0" w:color="auto"/>
      </w:divBdr>
      <w:divsChild>
        <w:div w:id="42289498">
          <w:marLeft w:val="0"/>
          <w:marRight w:val="0"/>
          <w:marTop w:val="0"/>
          <w:marBottom w:val="0"/>
          <w:divBdr>
            <w:top w:val="none" w:sz="0" w:space="0" w:color="auto"/>
            <w:left w:val="none" w:sz="0" w:space="0" w:color="auto"/>
            <w:bottom w:val="none" w:sz="0" w:space="0" w:color="auto"/>
            <w:right w:val="none" w:sz="0" w:space="0" w:color="auto"/>
          </w:divBdr>
          <w:divsChild>
            <w:div w:id="870266170">
              <w:marLeft w:val="0"/>
              <w:marRight w:val="0"/>
              <w:marTop w:val="0"/>
              <w:marBottom w:val="0"/>
              <w:divBdr>
                <w:top w:val="none" w:sz="0" w:space="0" w:color="auto"/>
                <w:left w:val="none" w:sz="0" w:space="0" w:color="auto"/>
                <w:bottom w:val="none" w:sz="0" w:space="0" w:color="auto"/>
                <w:right w:val="none" w:sz="0" w:space="0" w:color="auto"/>
              </w:divBdr>
            </w:div>
          </w:divsChild>
        </w:div>
        <w:div w:id="54621119">
          <w:marLeft w:val="0"/>
          <w:marRight w:val="0"/>
          <w:marTop w:val="0"/>
          <w:marBottom w:val="0"/>
          <w:divBdr>
            <w:top w:val="none" w:sz="0" w:space="0" w:color="auto"/>
            <w:left w:val="none" w:sz="0" w:space="0" w:color="auto"/>
            <w:bottom w:val="none" w:sz="0" w:space="0" w:color="auto"/>
            <w:right w:val="none" w:sz="0" w:space="0" w:color="auto"/>
          </w:divBdr>
          <w:divsChild>
            <w:div w:id="55396577">
              <w:marLeft w:val="0"/>
              <w:marRight w:val="0"/>
              <w:marTop w:val="0"/>
              <w:marBottom w:val="0"/>
              <w:divBdr>
                <w:top w:val="none" w:sz="0" w:space="0" w:color="auto"/>
                <w:left w:val="none" w:sz="0" w:space="0" w:color="auto"/>
                <w:bottom w:val="none" w:sz="0" w:space="0" w:color="auto"/>
                <w:right w:val="none" w:sz="0" w:space="0" w:color="auto"/>
              </w:divBdr>
            </w:div>
          </w:divsChild>
        </w:div>
        <w:div w:id="57676797">
          <w:marLeft w:val="0"/>
          <w:marRight w:val="0"/>
          <w:marTop w:val="0"/>
          <w:marBottom w:val="0"/>
          <w:divBdr>
            <w:top w:val="none" w:sz="0" w:space="0" w:color="auto"/>
            <w:left w:val="none" w:sz="0" w:space="0" w:color="auto"/>
            <w:bottom w:val="none" w:sz="0" w:space="0" w:color="auto"/>
            <w:right w:val="none" w:sz="0" w:space="0" w:color="auto"/>
          </w:divBdr>
          <w:divsChild>
            <w:div w:id="905381024">
              <w:marLeft w:val="0"/>
              <w:marRight w:val="0"/>
              <w:marTop w:val="0"/>
              <w:marBottom w:val="0"/>
              <w:divBdr>
                <w:top w:val="none" w:sz="0" w:space="0" w:color="auto"/>
                <w:left w:val="none" w:sz="0" w:space="0" w:color="auto"/>
                <w:bottom w:val="none" w:sz="0" w:space="0" w:color="auto"/>
                <w:right w:val="none" w:sz="0" w:space="0" w:color="auto"/>
              </w:divBdr>
            </w:div>
          </w:divsChild>
        </w:div>
        <w:div w:id="86922402">
          <w:marLeft w:val="0"/>
          <w:marRight w:val="0"/>
          <w:marTop w:val="0"/>
          <w:marBottom w:val="0"/>
          <w:divBdr>
            <w:top w:val="none" w:sz="0" w:space="0" w:color="auto"/>
            <w:left w:val="none" w:sz="0" w:space="0" w:color="auto"/>
            <w:bottom w:val="none" w:sz="0" w:space="0" w:color="auto"/>
            <w:right w:val="none" w:sz="0" w:space="0" w:color="auto"/>
          </w:divBdr>
          <w:divsChild>
            <w:div w:id="1398290">
              <w:marLeft w:val="0"/>
              <w:marRight w:val="0"/>
              <w:marTop w:val="0"/>
              <w:marBottom w:val="0"/>
              <w:divBdr>
                <w:top w:val="none" w:sz="0" w:space="0" w:color="auto"/>
                <w:left w:val="none" w:sz="0" w:space="0" w:color="auto"/>
                <w:bottom w:val="none" w:sz="0" w:space="0" w:color="auto"/>
                <w:right w:val="none" w:sz="0" w:space="0" w:color="auto"/>
              </w:divBdr>
            </w:div>
          </w:divsChild>
        </w:div>
        <w:div w:id="97609114">
          <w:marLeft w:val="0"/>
          <w:marRight w:val="0"/>
          <w:marTop w:val="0"/>
          <w:marBottom w:val="0"/>
          <w:divBdr>
            <w:top w:val="none" w:sz="0" w:space="0" w:color="auto"/>
            <w:left w:val="none" w:sz="0" w:space="0" w:color="auto"/>
            <w:bottom w:val="none" w:sz="0" w:space="0" w:color="auto"/>
            <w:right w:val="none" w:sz="0" w:space="0" w:color="auto"/>
          </w:divBdr>
          <w:divsChild>
            <w:div w:id="1431271809">
              <w:marLeft w:val="0"/>
              <w:marRight w:val="0"/>
              <w:marTop w:val="0"/>
              <w:marBottom w:val="0"/>
              <w:divBdr>
                <w:top w:val="none" w:sz="0" w:space="0" w:color="auto"/>
                <w:left w:val="none" w:sz="0" w:space="0" w:color="auto"/>
                <w:bottom w:val="none" w:sz="0" w:space="0" w:color="auto"/>
                <w:right w:val="none" w:sz="0" w:space="0" w:color="auto"/>
              </w:divBdr>
            </w:div>
          </w:divsChild>
        </w:div>
        <w:div w:id="105085191">
          <w:marLeft w:val="0"/>
          <w:marRight w:val="0"/>
          <w:marTop w:val="0"/>
          <w:marBottom w:val="0"/>
          <w:divBdr>
            <w:top w:val="none" w:sz="0" w:space="0" w:color="auto"/>
            <w:left w:val="none" w:sz="0" w:space="0" w:color="auto"/>
            <w:bottom w:val="none" w:sz="0" w:space="0" w:color="auto"/>
            <w:right w:val="none" w:sz="0" w:space="0" w:color="auto"/>
          </w:divBdr>
          <w:divsChild>
            <w:div w:id="658387214">
              <w:marLeft w:val="0"/>
              <w:marRight w:val="0"/>
              <w:marTop w:val="0"/>
              <w:marBottom w:val="0"/>
              <w:divBdr>
                <w:top w:val="none" w:sz="0" w:space="0" w:color="auto"/>
                <w:left w:val="none" w:sz="0" w:space="0" w:color="auto"/>
                <w:bottom w:val="none" w:sz="0" w:space="0" w:color="auto"/>
                <w:right w:val="none" w:sz="0" w:space="0" w:color="auto"/>
              </w:divBdr>
            </w:div>
          </w:divsChild>
        </w:div>
        <w:div w:id="143476277">
          <w:marLeft w:val="0"/>
          <w:marRight w:val="0"/>
          <w:marTop w:val="0"/>
          <w:marBottom w:val="0"/>
          <w:divBdr>
            <w:top w:val="none" w:sz="0" w:space="0" w:color="auto"/>
            <w:left w:val="none" w:sz="0" w:space="0" w:color="auto"/>
            <w:bottom w:val="none" w:sz="0" w:space="0" w:color="auto"/>
            <w:right w:val="none" w:sz="0" w:space="0" w:color="auto"/>
          </w:divBdr>
          <w:divsChild>
            <w:div w:id="673462533">
              <w:marLeft w:val="0"/>
              <w:marRight w:val="0"/>
              <w:marTop w:val="0"/>
              <w:marBottom w:val="0"/>
              <w:divBdr>
                <w:top w:val="none" w:sz="0" w:space="0" w:color="auto"/>
                <w:left w:val="none" w:sz="0" w:space="0" w:color="auto"/>
                <w:bottom w:val="none" w:sz="0" w:space="0" w:color="auto"/>
                <w:right w:val="none" w:sz="0" w:space="0" w:color="auto"/>
              </w:divBdr>
            </w:div>
          </w:divsChild>
        </w:div>
        <w:div w:id="148209050">
          <w:marLeft w:val="0"/>
          <w:marRight w:val="0"/>
          <w:marTop w:val="0"/>
          <w:marBottom w:val="0"/>
          <w:divBdr>
            <w:top w:val="none" w:sz="0" w:space="0" w:color="auto"/>
            <w:left w:val="none" w:sz="0" w:space="0" w:color="auto"/>
            <w:bottom w:val="none" w:sz="0" w:space="0" w:color="auto"/>
            <w:right w:val="none" w:sz="0" w:space="0" w:color="auto"/>
          </w:divBdr>
          <w:divsChild>
            <w:div w:id="1445462787">
              <w:marLeft w:val="0"/>
              <w:marRight w:val="0"/>
              <w:marTop w:val="0"/>
              <w:marBottom w:val="0"/>
              <w:divBdr>
                <w:top w:val="none" w:sz="0" w:space="0" w:color="auto"/>
                <w:left w:val="none" w:sz="0" w:space="0" w:color="auto"/>
                <w:bottom w:val="none" w:sz="0" w:space="0" w:color="auto"/>
                <w:right w:val="none" w:sz="0" w:space="0" w:color="auto"/>
              </w:divBdr>
            </w:div>
          </w:divsChild>
        </w:div>
        <w:div w:id="158035049">
          <w:marLeft w:val="0"/>
          <w:marRight w:val="0"/>
          <w:marTop w:val="0"/>
          <w:marBottom w:val="0"/>
          <w:divBdr>
            <w:top w:val="none" w:sz="0" w:space="0" w:color="auto"/>
            <w:left w:val="none" w:sz="0" w:space="0" w:color="auto"/>
            <w:bottom w:val="none" w:sz="0" w:space="0" w:color="auto"/>
            <w:right w:val="none" w:sz="0" w:space="0" w:color="auto"/>
          </w:divBdr>
          <w:divsChild>
            <w:div w:id="10690836">
              <w:marLeft w:val="0"/>
              <w:marRight w:val="0"/>
              <w:marTop w:val="0"/>
              <w:marBottom w:val="0"/>
              <w:divBdr>
                <w:top w:val="none" w:sz="0" w:space="0" w:color="auto"/>
                <w:left w:val="none" w:sz="0" w:space="0" w:color="auto"/>
                <w:bottom w:val="none" w:sz="0" w:space="0" w:color="auto"/>
                <w:right w:val="none" w:sz="0" w:space="0" w:color="auto"/>
              </w:divBdr>
            </w:div>
          </w:divsChild>
        </w:div>
        <w:div w:id="171263402">
          <w:marLeft w:val="0"/>
          <w:marRight w:val="0"/>
          <w:marTop w:val="0"/>
          <w:marBottom w:val="0"/>
          <w:divBdr>
            <w:top w:val="none" w:sz="0" w:space="0" w:color="auto"/>
            <w:left w:val="none" w:sz="0" w:space="0" w:color="auto"/>
            <w:bottom w:val="none" w:sz="0" w:space="0" w:color="auto"/>
            <w:right w:val="none" w:sz="0" w:space="0" w:color="auto"/>
          </w:divBdr>
          <w:divsChild>
            <w:div w:id="1274747496">
              <w:marLeft w:val="0"/>
              <w:marRight w:val="0"/>
              <w:marTop w:val="0"/>
              <w:marBottom w:val="0"/>
              <w:divBdr>
                <w:top w:val="none" w:sz="0" w:space="0" w:color="auto"/>
                <w:left w:val="none" w:sz="0" w:space="0" w:color="auto"/>
                <w:bottom w:val="none" w:sz="0" w:space="0" w:color="auto"/>
                <w:right w:val="none" w:sz="0" w:space="0" w:color="auto"/>
              </w:divBdr>
            </w:div>
          </w:divsChild>
        </w:div>
        <w:div w:id="171914405">
          <w:marLeft w:val="0"/>
          <w:marRight w:val="0"/>
          <w:marTop w:val="0"/>
          <w:marBottom w:val="0"/>
          <w:divBdr>
            <w:top w:val="none" w:sz="0" w:space="0" w:color="auto"/>
            <w:left w:val="none" w:sz="0" w:space="0" w:color="auto"/>
            <w:bottom w:val="none" w:sz="0" w:space="0" w:color="auto"/>
            <w:right w:val="none" w:sz="0" w:space="0" w:color="auto"/>
          </w:divBdr>
          <w:divsChild>
            <w:div w:id="384909924">
              <w:marLeft w:val="0"/>
              <w:marRight w:val="0"/>
              <w:marTop w:val="0"/>
              <w:marBottom w:val="0"/>
              <w:divBdr>
                <w:top w:val="none" w:sz="0" w:space="0" w:color="auto"/>
                <w:left w:val="none" w:sz="0" w:space="0" w:color="auto"/>
                <w:bottom w:val="none" w:sz="0" w:space="0" w:color="auto"/>
                <w:right w:val="none" w:sz="0" w:space="0" w:color="auto"/>
              </w:divBdr>
            </w:div>
          </w:divsChild>
        </w:div>
        <w:div w:id="183566591">
          <w:marLeft w:val="0"/>
          <w:marRight w:val="0"/>
          <w:marTop w:val="0"/>
          <w:marBottom w:val="0"/>
          <w:divBdr>
            <w:top w:val="none" w:sz="0" w:space="0" w:color="auto"/>
            <w:left w:val="none" w:sz="0" w:space="0" w:color="auto"/>
            <w:bottom w:val="none" w:sz="0" w:space="0" w:color="auto"/>
            <w:right w:val="none" w:sz="0" w:space="0" w:color="auto"/>
          </w:divBdr>
          <w:divsChild>
            <w:div w:id="2120491641">
              <w:marLeft w:val="0"/>
              <w:marRight w:val="0"/>
              <w:marTop w:val="0"/>
              <w:marBottom w:val="0"/>
              <w:divBdr>
                <w:top w:val="none" w:sz="0" w:space="0" w:color="auto"/>
                <w:left w:val="none" w:sz="0" w:space="0" w:color="auto"/>
                <w:bottom w:val="none" w:sz="0" w:space="0" w:color="auto"/>
                <w:right w:val="none" w:sz="0" w:space="0" w:color="auto"/>
              </w:divBdr>
            </w:div>
          </w:divsChild>
        </w:div>
        <w:div w:id="185145993">
          <w:marLeft w:val="0"/>
          <w:marRight w:val="0"/>
          <w:marTop w:val="0"/>
          <w:marBottom w:val="0"/>
          <w:divBdr>
            <w:top w:val="none" w:sz="0" w:space="0" w:color="auto"/>
            <w:left w:val="none" w:sz="0" w:space="0" w:color="auto"/>
            <w:bottom w:val="none" w:sz="0" w:space="0" w:color="auto"/>
            <w:right w:val="none" w:sz="0" w:space="0" w:color="auto"/>
          </w:divBdr>
          <w:divsChild>
            <w:div w:id="2073695981">
              <w:marLeft w:val="0"/>
              <w:marRight w:val="0"/>
              <w:marTop w:val="0"/>
              <w:marBottom w:val="0"/>
              <w:divBdr>
                <w:top w:val="none" w:sz="0" w:space="0" w:color="auto"/>
                <w:left w:val="none" w:sz="0" w:space="0" w:color="auto"/>
                <w:bottom w:val="none" w:sz="0" w:space="0" w:color="auto"/>
                <w:right w:val="none" w:sz="0" w:space="0" w:color="auto"/>
              </w:divBdr>
            </w:div>
          </w:divsChild>
        </w:div>
        <w:div w:id="188493443">
          <w:marLeft w:val="0"/>
          <w:marRight w:val="0"/>
          <w:marTop w:val="0"/>
          <w:marBottom w:val="0"/>
          <w:divBdr>
            <w:top w:val="none" w:sz="0" w:space="0" w:color="auto"/>
            <w:left w:val="none" w:sz="0" w:space="0" w:color="auto"/>
            <w:bottom w:val="none" w:sz="0" w:space="0" w:color="auto"/>
            <w:right w:val="none" w:sz="0" w:space="0" w:color="auto"/>
          </w:divBdr>
          <w:divsChild>
            <w:div w:id="651562639">
              <w:marLeft w:val="0"/>
              <w:marRight w:val="0"/>
              <w:marTop w:val="0"/>
              <w:marBottom w:val="0"/>
              <w:divBdr>
                <w:top w:val="none" w:sz="0" w:space="0" w:color="auto"/>
                <w:left w:val="none" w:sz="0" w:space="0" w:color="auto"/>
                <w:bottom w:val="none" w:sz="0" w:space="0" w:color="auto"/>
                <w:right w:val="none" w:sz="0" w:space="0" w:color="auto"/>
              </w:divBdr>
            </w:div>
          </w:divsChild>
        </w:div>
        <w:div w:id="198976937">
          <w:marLeft w:val="0"/>
          <w:marRight w:val="0"/>
          <w:marTop w:val="0"/>
          <w:marBottom w:val="0"/>
          <w:divBdr>
            <w:top w:val="none" w:sz="0" w:space="0" w:color="auto"/>
            <w:left w:val="none" w:sz="0" w:space="0" w:color="auto"/>
            <w:bottom w:val="none" w:sz="0" w:space="0" w:color="auto"/>
            <w:right w:val="none" w:sz="0" w:space="0" w:color="auto"/>
          </w:divBdr>
          <w:divsChild>
            <w:div w:id="1367558576">
              <w:marLeft w:val="0"/>
              <w:marRight w:val="0"/>
              <w:marTop w:val="0"/>
              <w:marBottom w:val="0"/>
              <w:divBdr>
                <w:top w:val="none" w:sz="0" w:space="0" w:color="auto"/>
                <w:left w:val="none" w:sz="0" w:space="0" w:color="auto"/>
                <w:bottom w:val="none" w:sz="0" w:space="0" w:color="auto"/>
                <w:right w:val="none" w:sz="0" w:space="0" w:color="auto"/>
              </w:divBdr>
            </w:div>
          </w:divsChild>
        </w:div>
        <w:div w:id="199823269">
          <w:marLeft w:val="0"/>
          <w:marRight w:val="0"/>
          <w:marTop w:val="0"/>
          <w:marBottom w:val="0"/>
          <w:divBdr>
            <w:top w:val="none" w:sz="0" w:space="0" w:color="auto"/>
            <w:left w:val="none" w:sz="0" w:space="0" w:color="auto"/>
            <w:bottom w:val="none" w:sz="0" w:space="0" w:color="auto"/>
            <w:right w:val="none" w:sz="0" w:space="0" w:color="auto"/>
          </w:divBdr>
          <w:divsChild>
            <w:div w:id="721294991">
              <w:marLeft w:val="0"/>
              <w:marRight w:val="0"/>
              <w:marTop w:val="0"/>
              <w:marBottom w:val="0"/>
              <w:divBdr>
                <w:top w:val="none" w:sz="0" w:space="0" w:color="auto"/>
                <w:left w:val="none" w:sz="0" w:space="0" w:color="auto"/>
                <w:bottom w:val="none" w:sz="0" w:space="0" w:color="auto"/>
                <w:right w:val="none" w:sz="0" w:space="0" w:color="auto"/>
              </w:divBdr>
            </w:div>
          </w:divsChild>
        </w:div>
        <w:div w:id="210115660">
          <w:marLeft w:val="0"/>
          <w:marRight w:val="0"/>
          <w:marTop w:val="0"/>
          <w:marBottom w:val="0"/>
          <w:divBdr>
            <w:top w:val="none" w:sz="0" w:space="0" w:color="auto"/>
            <w:left w:val="none" w:sz="0" w:space="0" w:color="auto"/>
            <w:bottom w:val="none" w:sz="0" w:space="0" w:color="auto"/>
            <w:right w:val="none" w:sz="0" w:space="0" w:color="auto"/>
          </w:divBdr>
          <w:divsChild>
            <w:div w:id="1717117528">
              <w:marLeft w:val="0"/>
              <w:marRight w:val="0"/>
              <w:marTop w:val="0"/>
              <w:marBottom w:val="0"/>
              <w:divBdr>
                <w:top w:val="none" w:sz="0" w:space="0" w:color="auto"/>
                <w:left w:val="none" w:sz="0" w:space="0" w:color="auto"/>
                <w:bottom w:val="none" w:sz="0" w:space="0" w:color="auto"/>
                <w:right w:val="none" w:sz="0" w:space="0" w:color="auto"/>
              </w:divBdr>
            </w:div>
          </w:divsChild>
        </w:div>
        <w:div w:id="227038481">
          <w:marLeft w:val="0"/>
          <w:marRight w:val="0"/>
          <w:marTop w:val="0"/>
          <w:marBottom w:val="0"/>
          <w:divBdr>
            <w:top w:val="none" w:sz="0" w:space="0" w:color="auto"/>
            <w:left w:val="none" w:sz="0" w:space="0" w:color="auto"/>
            <w:bottom w:val="none" w:sz="0" w:space="0" w:color="auto"/>
            <w:right w:val="none" w:sz="0" w:space="0" w:color="auto"/>
          </w:divBdr>
          <w:divsChild>
            <w:div w:id="369840901">
              <w:marLeft w:val="0"/>
              <w:marRight w:val="0"/>
              <w:marTop w:val="0"/>
              <w:marBottom w:val="0"/>
              <w:divBdr>
                <w:top w:val="none" w:sz="0" w:space="0" w:color="auto"/>
                <w:left w:val="none" w:sz="0" w:space="0" w:color="auto"/>
                <w:bottom w:val="none" w:sz="0" w:space="0" w:color="auto"/>
                <w:right w:val="none" w:sz="0" w:space="0" w:color="auto"/>
              </w:divBdr>
            </w:div>
          </w:divsChild>
        </w:div>
        <w:div w:id="230193490">
          <w:marLeft w:val="0"/>
          <w:marRight w:val="0"/>
          <w:marTop w:val="0"/>
          <w:marBottom w:val="0"/>
          <w:divBdr>
            <w:top w:val="none" w:sz="0" w:space="0" w:color="auto"/>
            <w:left w:val="none" w:sz="0" w:space="0" w:color="auto"/>
            <w:bottom w:val="none" w:sz="0" w:space="0" w:color="auto"/>
            <w:right w:val="none" w:sz="0" w:space="0" w:color="auto"/>
          </w:divBdr>
          <w:divsChild>
            <w:div w:id="499196607">
              <w:marLeft w:val="0"/>
              <w:marRight w:val="0"/>
              <w:marTop w:val="0"/>
              <w:marBottom w:val="0"/>
              <w:divBdr>
                <w:top w:val="none" w:sz="0" w:space="0" w:color="auto"/>
                <w:left w:val="none" w:sz="0" w:space="0" w:color="auto"/>
                <w:bottom w:val="none" w:sz="0" w:space="0" w:color="auto"/>
                <w:right w:val="none" w:sz="0" w:space="0" w:color="auto"/>
              </w:divBdr>
            </w:div>
          </w:divsChild>
        </w:div>
        <w:div w:id="244414151">
          <w:marLeft w:val="0"/>
          <w:marRight w:val="0"/>
          <w:marTop w:val="0"/>
          <w:marBottom w:val="0"/>
          <w:divBdr>
            <w:top w:val="none" w:sz="0" w:space="0" w:color="auto"/>
            <w:left w:val="none" w:sz="0" w:space="0" w:color="auto"/>
            <w:bottom w:val="none" w:sz="0" w:space="0" w:color="auto"/>
            <w:right w:val="none" w:sz="0" w:space="0" w:color="auto"/>
          </w:divBdr>
          <w:divsChild>
            <w:div w:id="837890649">
              <w:marLeft w:val="0"/>
              <w:marRight w:val="0"/>
              <w:marTop w:val="0"/>
              <w:marBottom w:val="0"/>
              <w:divBdr>
                <w:top w:val="none" w:sz="0" w:space="0" w:color="auto"/>
                <w:left w:val="none" w:sz="0" w:space="0" w:color="auto"/>
                <w:bottom w:val="none" w:sz="0" w:space="0" w:color="auto"/>
                <w:right w:val="none" w:sz="0" w:space="0" w:color="auto"/>
              </w:divBdr>
            </w:div>
          </w:divsChild>
        </w:div>
        <w:div w:id="261229408">
          <w:marLeft w:val="0"/>
          <w:marRight w:val="0"/>
          <w:marTop w:val="0"/>
          <w:marBottom w:val="0"/>
          <w:divBdr>
            <w:top w:val="none" w:sz="0" w:space="0" w:color="auto"/>
            <w:left w:val="none" w:sz="0" w:space="0" w:color="auto"/>
            <w:bottom w:val="none" w:sz="0" w:space="0" w:color="auto"/>
            <w:right w:val="none" w:sz="0" w:space="0" w:color="auto"/>
          </w:divBdr>
          <w:divsChild>
            <w:div w:id="1315522809">
              <w:marLeft w:val="0"/>
              <w:marRight w:val="0"/>
              <w:marTop w:val="0"/>
              <w:marBottom w:val="0"/>
              <w:divBdr>
                <w:top w:val="none" w:sz="0" w:space="0" w:color="auto"/>
                <w:left w:val="none" w:sz="0" w:space="0" w:color="auto"/>
                <w:bottom w:val="none" w:sz="0" w:space="0" w:color="auto"/>
                <w:right w:val="none" w:sz="0" w:space="0" w:color="auto"/>
              </w:divBdr>
            </w:div>
          </w:divsChild>
        </w:div>
        <w:div w:id="276716519">
          <w:marLeft w:val="0"/>
          <w:marRight w:val="0"/>
          <w:marTop w:val="0"/>
          <w:marBottom w:val="0"/>
          <w:divBdr>
            <w:top w:val="none" w:sz="0" w:space="0" w:color="auto"/>
            <w:left w:val="none" w:sz="0" w:space="0" w:color="auto"/>
            <w:bottom w:val="none" w:sz="0" w:space="0" w:color="auto"/>
            <w:right w:val="none" w:sz="0" w:space="0" w:color="auto"/>
          </w:divBdr>
          <w:divsChild>
            <w:div w:id="1122991650">
              <w:marLeft w:val="0"/>
              <w:marRight w:val="0"/>
              <w:marTop w:val="0"/>
              <w:marBottom w:val="0"/>
              <w:divBdr>
                <w:top w:val="none" w:sz="0" w:space="0" w:color="auto"/>
                <w:left w:val="none" w:sz="0" w:space="0" w:color="auto"/>
                <w:bottom w:val="none" w:sz="0" w:space="0" w:color="auto"/>
                <w:right w:val="none" w:sz="0" w:space="0" w:color="auto"/>
              </w:divBdr>
            </w:div>
          </w:divsChild>
        </w:div>
        <w:div w:id="313266177">
          <w:marLeft w:val="0"/>
          <w:marRight w:val="0"/>
          <w:marTop w:val="0"/>
          <w:marBottom w:val="0"/>
          <w:divBdr>
            <w:top w:val="none" w:sz="0" w:space="0" w:color="auto"/>
            <w:left w:val="none" w:sz="0" w:space="0" w:color="auto"/>
            <w:bottom w:val="none" w:sz="0" w:space="0" w:color="auto"/>
            <w:right w:val="none" w:sz="0" w:space="0" w:color="auto"/>
          </w:divBdr>
          <w:divsChild>
            <w:div w:id="1532526047">
              <w:marLeft w:val="0"/>
              <w:marRight w:val="0"/>
              <w:marTop w:val="0"/>
              <w:marBottom w:val="0"/>
              <w:divBdr>
                <w:top w:val="none" w:sz="0" w:space="0" w:color="auto"/>
                <w:left w:val="none" w:sz="0" w:space="0" w:color="auto"/>
                <w:bottom w:val="none" w:sz="0" w:space="0" w:color="auto"/>
                <w:right w:val="none" w:sz="0" w:space="0" w:color="auto"/>
              </w:divBdr>
            </w:div>
          </w:divsChild>
        </w:div>
        <w:div w:id="318653757">
          <w:marLeft w:val="0"/>
          <w:marRight w:val="0"/>
          <w:marTop w:val="0"/>
          <w:marBottom w:val="0"/>
          <w:divBdr>
            <w:top w:val="none" w:sz="0" w:space="0" w:color="auto"/>
            <w:left w:val="none" w:sz="0" w:space="0" w:color="auto"/>
            <w:bottom w:val="none" w:sz="0" w:space="0" w:color="auto"/>
            <w:right w:val="none" w:sz="0" w:space="0" w:color="auto"/>
          </w:divBdr>
          <w:divsChild>
            <w:div w:id="1625189751">
              <w:marLeft w:val="0"/>
              <w:marRight w:val="0"/>
              <w:marTop w:val="0"/>
              <w:marBottom w:val="0"/>
              <w:divBdr>
                <w:top w:val="none" w:sz="0" w:space="0" w:color="auto"/>
                <w:left w:val="none" w:sz="0" w:space="0" w:color="auto"/>
                <w:bottom w:val="none" w:sz="0" w:space="0" w:color="auto"/>
                <w:right w:val="none" w:sz="0" w:space="0" w:color="auto"/>
              </w:divBdr>
            </w:div>
          </w:divsChild>
        </w:div>
        <w:div w:id="337267545">
          <w:marLeft w:val="0"/>
          <w:marRight w:val="0"/>
          <w:marTop w:val="0"/>
          <w:marBottom w:val="0"/>
          <w:divBdr>
            <w:top w:val="none" w:sz="0" w:space="0" w:color="auto"/>
            <w:left w:val="none" w:sz="0" w:space="0" w:color="auto"/>
            <w:bottom w:val="none" w:sz="0" w:space="0" w:color="auto"/>
            <w:right w:val="none" w:sz="0" w:space="0" w:color="auto"/>
          </w:divBdr>
          <w:divsChild>
            <w:div w:id="1839808337">
              <w:marLeft w:val="0"/>
              <w:marRight w:val="0"/>
              <w:marTop w:val="0"/>
              <w:marBottom w:val="0"/>
              <w:divBdr>
                <w:top w:val="none" w:sz="0" w:space="0" w:color="auto"/>
                <w:left w:val="none" w:sz="0" w:space="0" w:color="auto"/>
                <w:bottom w:val="none" w:sz="0" w:space="0" w:color="auto"/>
                <w:right w:val="none" w:sz="0" w:space="0" w:color="auto"/>
              </w:divBdr>
            </w:div>
          </w:divsChild>
        </w:div>
        <w:div w:id="348722310">
          <w:marLeft w:val="0"/>
          <w:marRight w:val="0"/>
          <w:marTop w:val="0"/>
          <w:marBottom w:val="0"/>
          <w:divBdr>
            <w:top w:val="none" w:sz="0" w:space="0" w:color="auto"/>
            <w:left w:val="none" w:sz="0" w:space="0" w:color="auto"/>
            <w:bottom w:val="none" w:sz="0" w:space="0" w:color="auto"/>
            <w:right w:val="none" w:sz="0" w:space="0" w:color="auto"/>
          </w:divBdr>
          <w:divsChild>
            <w:div w:id="1466310378">
              <w:marLeft w:val="0"/>
              <w:marRight w:val="0"/>
              <w:marTop w:val="0"/>
              <w:marBottom w:val="0"/>
              <w:divBdr>
                <w:top w:val="none" w:sz="0" w:space="0" w:color="auto"/>
                <w:left w:val="none" w:sz="0" w:space="0" w:color="auto"/>
                <w:bottom w:val="none" w:sz="0" w:space="0" w:color="auto"/>
                <w:right w:val="none" w:sz="0" w:space="0" w:color="auto"/>
              </w:divBdr>
            </w:div>
          </w:divsChild>
        </w:div>
        <w:div w:id="386879187">
          <w:marLeft w:val="0"/>
          <w:marRight w:val="0"/>
          <w:marTop w:val="0"/>
          <w:marBottom w:val="0"/>
          <w:divBdr>
            <w:top w:val="none" w:sz="0" w:space="0" w:color="auto"/>
            <w:left w:val="none" w:sz="0" w:space="0" w:color="auto"/>
            <w:bottom w:val="none" w:sz="0" w:space="0" w:color="auto"/>
            <w:right w:val="none" w:sz="0" w:space="0" w:color="auto"/>
          </w:divBdr>
          <w:divsChild>
            <w:div w:id="381367587">
              <w:marLeft w:val="0"/>
              <w:marRight w:val="0"/>
              <w:marTop w:val="0"/>
              <w:marBottom w:val="0"/>
              <w:divBdr>
                <w:top w:val="none" w:sz="0" w:space="0" w:color="auto"/>
                <w:left w:val="none" w:sz="0" w:space="0" w:color="auto"/>
                <w:bottom w:val="none" w:sz="0" w:space="0" w:color="auto"/>
                <w:right w:val="none" w:sz="0" w:space="0" w:color="auto"/>
              </w:divBdr>
            </w:div>
          </w:divsChild>
        </w:div>
        <w:div w:id="398018907">
          <w:marLeft w:val="0"/>
          <w:marRight w:val="0"/>
          <w:marTop w:val="0"/>
          <w:marBottom w:val="0"/>
          <w:divBdr>
            <w:top w:val="none" w:sz="0" w:space="0" w:color="auto"/>
            <w:left w:val="none" w:sz="0" w:space="0" w:color="auto"/>
            <w:bottom w:val="none" w:sz="0" w:space="0" w:color="auto"/>
            <w:right w:val="none" w:sz="0" w:space="0" w:color="auto"/>
          </w:divBdr>
          <w:divsChild>
            <w:div w:id="1701319512">
              <w:marLeft w:val="0"/>
              <w:marRight w:val="0"/>
              <w:marTop w:val="0"/>
              <w:marBottom w:val="0"/>
              <w:divBdr>
                <w:top w:val="none" w:sz="0" w:space="0" w:color="auto"/>
                <w:left w:val="none" w:sz="0" w:space="0" w:color="auto"/>
                <w:bottom w:val="none" w:sz="0" w:space="0" w:color="auto"/>
                <w:right w:val="none" w:sz="0" w:space="0" w:color="auto"/>
              </w:divBdr>
            </w:div>
          </w:divsChild>
        </w:div>
        <w:div w:id="416946088">
          <w:marLeft w:val="0"/>
          <w:marRight w:val="0"/>
          <w:marTop w:val="0"/>
          <w:marBottom w:val="0"/>
          <w:divBdr>
            <w:top w:val="none" w:sz="0" w:space="0" w:color="auto"/>
            <w:left w:val="none" w:sz="0" w:space="0" w:color="auto"/>
            <w:bottom w:val="none" w:sz="0" w:space="0" w:color="auto"/>
            <w:right w:val="none" w:sz="0" w:space="0" w:color="auto"/>
          </w:divBdr>
          <w:divsChild>
            <w:div w:id="1465807210">
              <w:marLeft w:val="0"/>
              <w:marRight w:val="0"/>
              <w:marTop w:val="0"/>
              <w:marBottom w:val="0"/>
              <w:divBdr>
                <w:top w:val="none" w:sz="0" w:space="0" w:color="auto"/>
                <w:left w:val="none" w:sz="0" w:space="0" w:color="auto"/>
                <w:bottom w:val="none" w:sz="0" w:space="0" w:color="auto"/>
                <w:right w:val="none" w:sz="0" w:space="0" w:color="auto"/>
              </w:divBdr>
            </w:div>
          </w:divsChild>
        </w:div>
        <w:div w:id="426997465">
          <w:marLeft w:val="0"/>
          <w:marRight w:val="0"/>
          <w:marTop w:val="0"/>
          <w:marBottom w:val="0"/>
          <w:divBdr>
            <w:top w:val="none" w:sz="0" w:space="0" w:color="auto"/>
            <w:left w:val="none" w:sz="0" w:space="0" w:color="auto"/>
            <w:bottom w:val="none" w:sz="0" w:space="0" w:color="auto"/>
            <w:right w:val="none" w:sz="0" w:space="0" w:color="auto"/>
          </w:divBdr>
          <w:divsChild>
            <w:div w:id="1567062145">
              <w:marLeft w:val="0"/>
              <w:marRight w:val="0"/>
              <w:marTop w:val="0"/>
              <w:marBottom w:val="0"/>
              <w:divBdr>
                <w:top w:val="none" w:sz="0" w:space="0" w:color="auto"/>
                <w:left w:val="none" w:sz="0" w:space="0" w:color="auto"/>
                <w:bottom w:val="none" w:sz="0" w:space="0" w:color="auto"/>
                <w:right w:val="none" w:sz="0" w:space="0" w:color="auto"/>
              </w:divBdr>
            </w:div>
          </w:divsChild>
        </w:div>
        <w:div w:id="435642257">
          <w:marLeft w:val="0"/>
          <w:marRight w:val="0"/>
          <w:marTop w:val="0"/>
          <w:marBottom w:val="0"/>
          <w:divBdr>
            <w:top w:val="none" w:sz="0" w:space="0" w:color="auto"/>
            <w:left w:val="none" w:sz="0" w:space="0" w:color="auto"/>
            <w:bottom w:val="none" w:sz="0" w:space="0" w:color="auto"/>
            <w:right w:val="none" w:sz="0" w:space="0" w:color="auto"/>
          </w:divBdr>
          <w:divsChild>
            <w:div w:id="2026322351">
              <w:marLeft w:val="0"/>
              <w:marRight w:val="0"/>
              <w:marTop w:val="0"/>
              <w:marBottom w:val="0"/>
              <w:divBdr>
                <w:top w:val="none" w:sz="0" w:space="0" w:color="auto"/>
                <w:left w:val="none" w:sz="0" w:space="0" w:color="auto"/>
                <w:bottom w:val="none" w:sz="0" w:space="0" w:color="auto"/>
                <w:right w:val="none" w:sz="0" w:space="0" w:color="auto"/>
              </w:divBdr>
            </w:div>
          </w:divsChild>
        </w:div>
        <w:div w:id="446774638">
          <w:marLeft w:val="0"/>
          <w:marRight w:val="0"/>
          <w:marTop w:val="0"/>
          <w:marBottom w:val="0"/>
          <w:divBdr>
            <w:top w:val="none" w:sz="0" w:space="0" w:color="auto"/>
            <w:left w:val="none" w:sz="0" w:space="0" w:color="auto"/>
            <w:bottom w:val="none" w:sz="0" w:space="0" w:color="auto"/>
            <w:right w:val="none" w:sz="0" w:space="0" w:color="auto"/>
          </w:divBdr>
          <w:divsChild>
            <w:div w:id="69424868">
              <w:marLeft w:val="0"/>
              <w:marRight w:val="0"/>
              <w:marTop w:val="0"/>
              <w:marBottom w:val="0"/>
              <w:divBdr>
                <w:top w:val="none" w:sz="0" w:space="0" w:color="auto"/>
                <w:left w:val="none" w:sz="0" w:space="0" w:color="auto"/>
                <w:bottom w:val="none" w:sz="0" w:space="0" w:color="auto"/>
                <w:right w:val="none" w:sz="0" w:space="0" w:color="auto"/>
              </w:divBdr>
            </w:div>
          </w:divsChild>
        </w:div>
        <w:div w:id="458454798">
          <w:marLeft w:val="0"/>
          <w:marRight w:val="0"/>
          <w:marTop w:val="0"/>
          <w:marBottom w:val="0"/>
          <w:divBdr>
            <w:top w:val="none" w:sz="0" w:space="0" w:color="auto"/>
            <w:left w:val="none" w:sz="0" w:space="0" w:color="auto"/>
            <w:bottom w:val="none" w:sz="0" w:space="0" w:color="auto"/>
            <w:right w:val="none" w:sz="0" w:space="0" w:color="auto"/>
          </w:divBdr>
          <w:divsChild>
            <w:div w:id="1679892506">
              <w:marLeft w:val="0"/>
              <w:marRight w:val="0"/>
              <w:marTop w:val="0"/>
              <w:marBottom w:val="0"/>
              <w:divBdr>
                <w:top w:val="none" w:sz="0" w:space="0" w:color="auto"/>
                <w:left w:val="none" w:sz="0" w:space="0" w:color="auto"/>
                <w:bottom w:val="none" w:sz="0" w:space="0" w:color="auto"/>
                <w:right w:val="none" w:sz="0" w:space="0" w:color="auto"/>
              </w:divBdr>
            </w:div>
          </w:divsChild>
        </w:div>
        <w:div w:id="460849323">
          <w:marLeft w:val="0"/>
          <w:marRight w:val="0"/>
          <w:marTop w:val="0"/>
          <w:marBottom w:val="0"/>
          <w:divBdr>
            <w:top w:val="none" w:sz="0" w:space="0" w:color="auto"/>
            <w:left w:val="none" w:sz="0" w:space="0" w:color="auto"/>
            <w:bottom w:val="none" w:sz="0" w:space="0" w:color="auto"/>
            <w:right w:val="none" w:sz="0" w:space="0" w:color="auto"/>
          </w:divBdr>
          <w:divsChild>
            <w:div w:id="1288854882">
              <w:marLeft w:val="0"/>
              <w:marRight w:val="0"/>
              <w:marTop w:val="0"/>
              <w:marBottom w:val="0"/>
              <w:divBdr>
                <w:top w:val="none" w:sz="0" w:space="0" w:color="auto"/>
                <w:left w:val="none" w:sz="0" w:space="0" w:color="auto"/>
                <w:bottom w:val="none" w:sz="0" w:space="0" w:color="auto"/>
                <w:right w:val="none" w:sz="0" w:space="0" w:color="auto"/>
              </w:divBdr>
            </w:div>
          </w:divsChild>
        </w:div>
        <w:div w:id="463348437">
          <w:marLeft w:val="0"/>
          <w:marRight w:val="0"/>
          <w:marTop w:val="0"/>
          <w:marBottom w:val="0"/>
          <w:divBdr>
            <w:top w:val="none" w:sz="0" w:space="0" w:color="auto"/>
            <w:left w:val="none" w:sz="0" w:space="0" w:color="auto"/>
            <w:bottom w:val="none" w:sz="0" w:space="0" w:color="auto"/>
            <w:right w:val="none" w:sz="0" w:space="0" w:color="auto"/>
          </w:divBdr>
          <w:divsChild>
            <w:div w:id="1069576167">
              <w:marLeft w:val="0"/>
              <w:marRight w:val="0"/>
              <w:marTop w:val="0"/>
              <w:marBottom w:val="0"/>
              <w:divBdr>
                <w:top w:val="none" w:sz="0" w:space="0" w:color="auto"/>
                <w:left w:val="none" w:sz="0" w:space="0" w:color="auto"/>
                <w:bottom w:val="none" w:sz="0" w:space="0" w:color="auto"/>
                <w:right w:val="none" w:sz="0" w:space="0" w:color="auto"/>
              </w:divBdr>
            </w:div>
          </w:divsChild>
        </w:div>
        <w:div w:id="479076100">
          <w:marLeft w:val="0"/>
          <w:marRight w:val="0"/>
          <w:marTop w:val="0"/>
          <w:marBottom w:val="0"/>
          <w:divBdr>
            <w:top w:val="none" w:sz="0" w:space="0" w:color="auto"/>
            <w:left w:val="none" w:sz="0" w:space="0" w:color="auto"/>
            <w:bottom w:val="none" w:sz="0" w:space="0" w:color="auto"/>
            <w:right w:val="none" w:sz="0" w:space="0" w:color="auto"/>
          </w:divBdr>
          <w:divsChild>
            <w:div w:id="1987127446">
              <w:marLeft w:val="0"/>
              <w:marRight w:val="0"/>
              <w:marTop w:val="0"/>
              <w:marBottom w:val="0"/>
              <w:divBdr>
                <w:top w:val="none" w:sz="0" w:space="0" w:color="auto"/>
                <w:left w:val="none" w:sz="0" w:space="0" w:color="auto"/>
                <w:bottom w:val="none" w:sz="0" w:space="0" w:color="auto"/>
                <w:right w:val="none" w:sz="0" w:space="0" w:color="auto"/>
              </w:divBdr>
            </w:div>
          </w:divsChild>
        </w:div>
        <w:div w:id="485165582">
          <w:marLeft w:val="0"/>
          <w:marRight w:val="0"/>
          <w:marTop w:val="0"/>
          <w:marBottom w:val="0"/>
          <w:divBdr>
            <w:top w:val="none" w:sz="0" w:space="0" w:color="auto"/>
            <w:left w:val="none" w:sz="0" w:space="0" w:color="auto"/>
            <w:bottom w:val="none" w:sz="0" w:space="0" w:color="auto"/>
            <w:right w:val="none" w:sz="0" w:space="0" w:color="auto"/>
          </w:divBdr>
          <w:divsChild>
            <w:div w:id="2062047889">
              <w:marLeft w:val="0"/>
              <w:marRight w:val="0"/>
              <w:marTop w:val="0"/>
              <w:marBottom w:val="0"/>
              <w:divBdr>
                <w:top w:val="none" w:sz="0" w:space="0" w:color="auto"/>
                <w:left w:val="none" w:sz="0" w:space="0" w:color="auto"/>
                <w:bottom w:val="none" w:sz="0" w:space="0" w:color="auto"/>
                <w:right w:val="none" w:sz="0" w:space="0" w:color="auto"/>
              </w:divBdr>
            </w:div>
          </w:divsChild>
        </w:div>
        <w:div w:id="486557326">
          <w:marLeft w:val="0"/>
          <w:marRight w:val="0"/>
          <w:marTop w:val="0"/>
          <w:marBottom w:val="0"/>
          <w:divBdr>
            <w:top w:val="none" w:sz="0" w:space="0" w:color="auto"/>
            <w:left w:val="none" w:sz="0" w:space="0" w:color="auto"/>
            <w:bottom w:val="none" w:sz="0" w:space="0" w:color="auto"/>
            <w:right w:val="none" w:sz="0" w:space="0" w:color="auto"/>
          </w:divBdr>
          <w:divsChild>
            <w:div w:id="1344892933">
              <w:marLeft w:val="0"/>
              <w:marRight w:val="0"/>
              <w:marTop w:val="0"/>
              <w:marBottom w:val="0"/>
              <w:divBdr>
                <w:top w:val="none" w:sz="0" w:space="0" w:color="auto"/>
                <w:left w:val="none" w:sz="0" w:space="0" w:color="auto"/>
                <w:bottom w:val="none" w:sz="0" w:space="0" w:color="auto"/>
                <w:right w:val="none" w:sz="0" w:space="0" w:color="auto"/>
              </w:divBdr>
            </w:div>
          </w:divsChild>
        </w:div>
        <w:div w:id="493569972">
          <w:marLeft w:val="0"/>
          <w:marRight w:val="0"/>
          <w:marTop w:val="0"/>
          <w:marBottom w:val="0"/>
          <w:divBdr>
            <w:top w:val="none" w:sz="0" w:space="0" w:color="auto"/>
            <w:left w:val="none" w:sz="0" w:space="0" w:color="auto"/>
            <w:bottom w:val="none" w:sz="0" w:space="0" w:color="auto"/>
            <w:right w:val="none" w:sz="0" w:space="0" w:color="auto"/>
          </w:divBdr>
          <w:divsChild>
            <w:div w:id="2004628074">
              <w:marLeft w:val="0"/>
              <w:marRight w:val="0"/>
              <w:marTop w:val="0"/>
              <w:marBottom w:val="0"/>
              <w:divBdr>
                <w:top w:val="none" w:sz="0" w:space="0" w:color="auto"/>
                <w:left w:val="none" w:sz="0" w:space="0" w:color="auto"/>
                <w:bottom w:val="none" w:sz="0" w:space="0" w:color="auto"/>
                <w:right w:val="none" w:sz="0" w:space="0" w:color="auto"/>
              </w:divBdr>
            </w:div>
          </w:divsChild>
        </w:div>
        <w:div w:id="531962411">
          <w:marLeft w:val="0"/>
          <w:marRight w:val="0"/>
          <w:marTop w:val="0"/>
          <w:marBottom w:val="0"/>
          <w:divBdr>
            <w:top w:val="none" w:sz="0" w:space="0" w:color="auto"/>
            <w:left w:val="none" w:sz="0" w:space="0" w:color="auto"/>
            <w:bottom w:val="none" w:sz="0" w:space="0" w:color="auto"/>
            <w:right w:val="none" w:sz="0" w:space="0" w:color="auto"/>
          </w:divBdr>
          <w:divsChild>
            <w:div w:id="983779851">
              <w:marLeft w:val="0"/>
              <w:marRight w:val="0"/>
              <w:marTop w:val="0"/>
              <w:marBottom w:val="0"/>
              <w:divBdr>
                <w:top w:val="none" w:sz="0" w:space="0" w:color="auto"/>
                <w:left w:val="none" w:sz="0" w:space="0" w:color="auto"/>
                <w:bottom w:val="none" w:sz="0" w:space="0" w:color="auto"/>
                <w:right w:val="none" w:sz="0" w:space="0" w:color="auto"/>
              </w:divBdr>
            </w:div>
          </w:divsChild>
        </w:div>
        <w:div w:id="542139441">
          <w:marLeft w:val="0"/>
          <w:marRight w:val="0"/>
          <w:marTop w:val="0"/>
          <w:marBottom w:val="0"/>
          <w:divBdr>
            <w:top w:val="none" w:sz="0" w:space="0" w:color="auto"/>
            <w:left w:val="none" w:sz="0" w:space="0" w:color="auto"/>
            <w:bottom w:val="none" w:sz="0" w:space="0" w:color="auto"/>
            <w:right w:val="none" w:sz="0" w:space="0" w:color="auto"/>
          </w:divBdr>
          <w:divsChild>
            <w:div w:id="1043139989">
              <w:marLeft w:val="0"/>
              <w:marRight w:val="0"/>
              <w:marTop w:val="0"/>
              <w:marBottom w:val="0"/>
              <w:divBdr>
                <w:top w:val="none" w:sz="0" w:space="0" w:color="auto"/>
                <w:left w:val="none" w:sz="0" w:space="0" w:color="auto"/>
                <w:bottom w:val="none" w:sz="0" w:space="0" w:color="auto"/>
                <w:right w:val="none" w:sz="0" w:space="0" w:color="auto"/>
              </w:divBdr>
            </w:div>
          </w:divsChild>
        </w:div>
        <w:div w:id="609581463">
          <w:marLeft w:val="0"/>
          <w:marRight w:val="0"/>
          <w:marTop w:val="0"/>
          <w:marBottom w:val="0"/>
          <w:divBdr>
            <w:top w:val="none" w:sz="0" w:space="0" w:color="auto"/>
            <w:left w:val="none" w:sz="0" w:space="0" w:color="auto"/>
            <w:bottom w:val="none" w:sz="0" w:space="0" w:color="auto"/>
            <w:right w:val="none" w:sz="0" w:space="0" w:color="auto"/>
          </w:divBdr>
          <w:divsChild>
            <w:div w:id="1861503279">
              <w:marLeft w:val="0"/>
              <w:marRight w:val="0"/>
              <w:marTop w:val="0"/>
              <w:marBottom w:val="0"/>
              <w:divBdr>
                <w:top w:val="none" w:sz="0" w:space="0" w:color="auto"/>
                <w:left w:val="none" w:sz="0" w:space="0" w:color="auto"/>
                <w:bottom w:val="none" w:sz="0" w:space="0" w:color="auto"/>
                <w:right w:val="none" w:sz="0" w:space="0" w:color="auto"/>
              </w:divBdr>
            </w:div>
          </w:divsChild>
        </w:div>
        <w:div w:id="650596444">
          <w:marLeft w:val="0"/>
          <w:marRight w:val="0"/>
          <w:marTop w:val="0"/>
          <w:marBottom w:val="0"/>
          <w:divBdr>
            <w:top w:val="none" w:sz="0" w:space="0" w:color="auto"/>
            <w:left w:val="none" w:sz="0" w:space="0" w:color="auto"/>
            <w:bottom w:val="none" w:sz="0" w:space="0" w:color="auto"/>
            <w:right w:val="none" w:sz="0" w:space="0" w:color="auto"/>
          </w:divBdr>
          <w:divsChild>
            <w:div w:id="2057390870">
              <w:marLeft w:val="0"/>
              <w:marRight w:val="0"/>
              <w:marTop w:val="0"/>
              <w:marBottom w:val="0"/>
              <w:divBdr>
                <w:top w:val="none" w:sz="0" w:space="0" w:color="auto"/>
                <w:left w:val="none" w:sz="0" w:space="0" w:color="auto"/>
                <w:bottom w:val="none" w:sz="0" w:space="0" w:color="auto"/>
                <w:right w:val="none" w:sz="0" w:space="0" w:color="auto"/>
              </w:divBdr>
            </w:div>
          </w:divsChild>
        </w:div>
        <w:div w:id="681007684">
          <w:marLeft w:val="0"/>
          <w:marRight w:val="0"/>
          <w:marTop w:val="0"/>
          <w:marBottom w:val="0"/>
          <w:divBdr>
            <w:top w:val="none" w:sz="0" w:space="0" w:color="auto"/>
            <w:left w:val="none" w:sz="0" w:space="0" w:color="auto"/>
            <w:bottom w:val="none" w:sz="0" w:space="0" w:color="auto"/>
            <w:right w:val="none" w:sz="0" w:space="0" w:color="auto"/>
          </w:divBdr>
          <w:divsChild>
            <w:div w:id="1022364160">
              <w:marLeft w:val="0"/>
              <w:marRight w:val="0"/>
              <w:marTop w:val="0"/>
              <w:marBottom w:val="0"/>
              <w:divBdr>
                <w:top w:val="none" w:sz="0" w:space="0" w:color="auto"/>
                <w:left w:val="none" w:sz="0" w:space="0" w:color="auto"/>
                <w:bottom w:val="none" w:sz="0" w:space="0" w:color="auto"/>
                <w:right w:val="none" w:sz="0" w:space="0" w:color="auto"/>
              </w:divBdr>
            </w:div>
          </w:divsChild>
        </w:div>
        <w:div w:id="689643745">
          <w:marLeft w:val="0"/>
          <w:marRight w:val="0"/>
          <w:marTop w:val="0"/>
          <w:marBottom w:val="0"/>
          <w:divBdr>
            <w:top w:val="none" w:sz="0" w:space="0" w:color="auto"/>
            <w:left w:val="none" w:sz="0" w:space="0" w:color="auto"/>
            <w:bottom w:val="none" w:sz="0" w:space="0" w:color="auto"/>
            <w:right w:val="none" w:sz="0" w:space="0" w:color="auto"/>
          </w:divBdr>
          <w:divsChild>
            <w:div w:id="665480170">
              <w:marLeft w:val="0"/>
              <w:marRight w:val="0"/>
              <w:marTop w:val="0"/>
              <w:marBottom w:val="0"/>
              <w:divBdr>
                <w:top w:val="none" w:sz="0" w:space="0" w:color="auto"/>
                <w:left w:val="none" w:sz="0" w:space="0" w:color="auto"/>
                <w:bottom w:val="none" w:sz="0" w:space="0" w:color="auto"/>
                <w:right w:val="none" w:sz="0" w:space="0" w:color="auto"/>
              </w:divBdr>
            </w:div>
          </w:divsChild>
        </w:div>
        <w:div w:id="772016980">
          <w:marLeft w:val="0"/>
          <w:marRight w:val="0"/>
          <w:marTop w:val="0"/>
          <w:marBottom w:val="0"/>
          <w:divBdr>
            <w:top w:val="none" w:sz="0" w:space="0" w:color="auto"/>
            <w:left w:val="none" w:sz="0" w:space="0" w:color="auto"/>
            <w:bottom w:val="none" w:sz="0" w:space="0" w:color="auto"/>
            <w:right w:val="none" w:sz="0" w:space="0" w:color="auto"/>
          </w:divBdr>
          <w:divsChild>
            <w:div w:id="984043583">
              <w:marLeft w:val="0"/>
              <w:marRight w:val="0"/>
              <w:marTop w:val="0"/>
              <w:marBottom w:val="0"/>
              <w:divBdr>
                <w:top w:val="none" w:sz="0" w:space="0" w:color="auto"/>
                <w:left w:val="none" w:sz="0" w:space="0" w:color="auto"/>
                <w:bottom w:val="none" w:sz="0" w:space="0" w:color="auto"/>
                <w:right w:val="none" w:sz="0" w:space="0" w:color="auto"/>
              </w:divBdr>
            </w:div>
          </w:divsChild>
        </w:div>
        <w:div w:id="835655378">
          <w:marLeft w:val="0"/>
          <w:marRight w:val="0"/>
          <w:marTop w:val="0"/>
          <w:marBottom w:val="0"/>
          <w:divBdr>
            <w:top w:val="none" w:sz="0" w:space="0" w:color="auto"/>
            <w:left w:val="none" w:sz="0" w:space="0" w:color="auto"/>
            <w:bottom w:val="none" w:sz="0" w:space="0" w:color="auto"/>
            <w:right w:val="none" w:sz="0" w:space="0" w:color="auto"/>
          </w:divBdr>
          <w:divsChild>
            <w:div w:id="1952085725">
              <w:marLeft w:val="0"/>
              <w:marRight w:val="0"/>
              <w:marTop w:val="0"/>
              <w:marBottom w:val="0"/>
              <w:divBdr>
                <w:top w:val="none" w:sz="0" w:space="0" w:color="auto"/>
                <w:left w:val="none" w:sz="0" w:space="0" w:color="auto"/>
                <w:bottom w:val="none" w:sz="0" w:space="0" w:color="auto"/>
                <w:right w:val="none" w:sz="0" w:space="0" w:color="auto"/>
              </w:divBdr>
            </w:div>
          </w:divsChild>
        </w:div>
        <w:div w:id="874929334">
          <w:marLeft w:val="0"/>
          <w:marRight w:val="0"/>
          <w:marTop w:val="0"/>
          <w:marBottom w:val="0"/>
          <w:divBdr>
            <w:top w:val="none" w:sz="0" w:space="0" w:color="auto"/>
            <w:left w:val="none" w:sz="0" w:space="0" w:color="auto"/>
            <w:bottom w:val="none" w:sz="0" w:space="0" w:color="auto"/>
            <w:right w:val="none" w:sz="0" w:space="0" w:color="auto"/>
          </w:divBdr>
          <w:divsChild>
            <w:div w:id="723286599">
              <w:marLeft w:val="0"/>
              <w:marRight w:val="0"/>
              <w:marTop w:val="0"/>
              <w:marBottom w:val="0"/>
              <w:divBdr>
                <w:top w:val="none" w:sz="0" w:space="0" w:color="auto"/>
                <w:left w:val="none" w:sz="0" w:space="0" w:color="auto"/>
                <w:bottom w:val="none" w:sz="0" w:space="0" w:color="auto"/>
                <w:right w:val="none" w:sz="0" w:space="0" w:color="auto"/>
              </w:divBdr>
            </w:div>
          </w:divsChild>
        </w:div>
        <w:div w:id="876501934">
          <w:marLeft w:val="0"/>
          <w:marRight w:val="0"/>
          <w:marTop w:val="0"/>
          <w:marBottom w:val="0"/>
          <w:divBdr>
            <w:top w:val="none" w:sz="0" w:space="0" w:color="auto"/>
            <w:left w:val="none" w:sz="0" w:space="0" w:color="auto"/>
            <w:bottom w:val="none" w:sz="0" w:space="0" w:color="auto"/>
            <w:right w:val="none" w:sz="0" w:space="0" w:color="auto"/>
          </w:divBdr>
          <w:divsChild>
            <w:div w:id="3632797">
              <w:marLeft w:val="0"/>
              <w:marRight w:val="0"/>
              <w:marTop w:val="0"/>
              <w:marBottom w:val="0"/>
              <w:divBdr>
                <w:top w:val="none" w:sz="0" w:space="0" w:color="auto"/>
                <w:left w:val="none" w:sz="0" w:space="0" w:color="auto"/>
                <w:bottom w:val="none" w:sz="0" w:space="0" w:color="auto"/>
                <w:right w:val="none" w:sz="0" w:space="0" w:color="auto"/>
              </w:divBdr>
            </w:div>
          </w:divsChild>
        </w:div>
        <w:div w:id="883251403">
          <w:marLeft w:val="0"/>
          <w:marRight w:val="0"/>
          <w:marTop w:val="0"/>
          <w:marBottom w:val="0"/>
          <w:divBdr>
            <w:top w:val="none" w:sz="0" w:space="0" w:color="auto"/>
            <w:left w:val="none" w:sz="0" w:space="0" w:color="auto"/>
            <w:bottom w:val="none" w:sz="0" w:space="0" w:color="auto"/>
            <w:right w:val="none" w:sz="0" w:space="0" w:color="auto"/>
          </w:divBdr>
          <w:divsChild>
            <w:div w:id="1266113173">
              <w:marLeft w:val="0"/>
              <w:marRight w:val="0"/>
              <w:marTop w:val="0"/>
              <w:marBottom w:val="0"/>
              <w:divBdr>
                <w:top w:val="none" w:sz="0" w:space="0" w:color="auto"/>
                <w:left w:val="none" w:sz="0" w:space="0" w:color="auto"/>
                <w:bottom w:val="none" w:sz="0" w:space="0" w:color="auto"/>
                <w:right w:val="none" w:sz="0" w:space="0" w:color="auto"/>
              </w:divBdr>
            </w:div>
          </w:divsChild>
        </w:div>
        <w:div w:id="894200352">
          <w:marLeft w:val="0"/>
          <w:marRight w:val="0"/>
          <w:marTop w:val="0"/>
          <w:marBottom w:val="0"/>
          <w:divBdr>
            <w:top w:val="none" w:sz="0" w:space="0" w:color="auto"/>
            <w:left w:val="none" w:sz="0" w:space="0" w:color="auto"/>
            <w:bottom w:val="none" w:sz="0" w:space="0" w:color="auto"/>
            <w:right w:val="none" w:sz="0" w:space="0" w:color="auto"/>
          </w:divBdr>
          <w:divsChild>
            <w:div w:id="1151406893">
              <w:marLeft w:val="0"/>
              <w:marRight w:val="0"/>
              <w:marTop w:val="0"/>
              <w:marBottom w:val="0"/>
              <w:divBdr>
                <w:top w:val="none" w:sz="0" w:space="0" w:color="auto"/>
                <w:left w:val="none" w:sz="0" w:space="0" w:color="auto"/>
                <w:bottom w:val="none" w:sz="0" w:space="0" w:color="auto"/>
                <w:right w:val="none" w:sz="0" w:space="0" w:color="auto"/>
              </w:divBdr>
            </w:div>
          </w:divsChild>
        </w:div>
        <w:div w:id="897984020">
          <w:marLeft w:val="0"/>
          <w:marRight w:val="0"/>
          <w:marTop w:val="0"/>
          <w:marBottom w:val="0"/>
          <w:divBdr>
            <w:top w:val="none" w:sz="0" w:space="0" w:color="auto"/>
            <w:left w:val="none" w:sz="0" w:space="0" w:color="auto"/>
            <w:bottom w:val="none" w:sz="0" w:space="0" w:color="auto"/>
            <w:right w:val="none" w:sz="0" w:space="0" w:color="auto"/>
          </w:divBdr>
          <w:divsChild>
            <w:div w:id="1362778984">
              <w:marLeft w:val="0"/>
              <w:marRight w:val="0"/>
              <w:marTop w:val="0"/>
              <w:marBottom w:val="0"/>
              <w:divBdr>
                <w:top w:val="none" w:sz="0" w:space="0" w:color="auto"/>
                <w:left w:val="none" w:sz="0" w:space="0" w:color="auto"/>
                <w:bottom w:val="none" w:sz="0" w:space="0" w:color="auto"/>
                <w:right w:val="none" w:sz="0" w:space="0" w:color="auto"/>
              </w:divBdr>
            </w:div>
          </w:divsChild>
        </w:div>
        <w:div w:id="907761552">
          <w:marLeft w:val="0"/>
          <w:marRight w:val="0"/>
          <w:marTop w:val="0"/>
          <w:marBottom w:val="0"/>
          <w:divBdr>
            <w:top w:val="none" w:sz="0" w:space="0" w:color="auto"/>
            <w:left w:val="none" w:sz="0" w:space="0" w:color="auto"/>
            <w:bottom w:val="none" w:sz="0" w:space="0" w:color="auto"/>
            <w:right w:val="none" w:sz="0" w:space="0" w:color="auto"/>
          </w:divBdr>
          <w:divsChild>
            <w:div w:id="2007518355">
              <w:marLeft w:val="0"/>
              <w:marRight w:val="0"/>
              <w:marTop w:val="0"/>
              <w:marBottom w:val="0"/>
              <w:divBdr>
                <w:top w:val="none" w:sz="0" w:space="0" w:color="auto"/>
                <w:left w:val="none" w:sz="0" w:space="0" w:color="auto"/>
                <w:bottom w:val="none" w:sz="0" w:space="0" w:color="auto"/>
                <w:right w:val="none" w:sz="0" w:space="0" w:color="auto"/>
              </w:divBdr>
            </w:div>
          </w:divsChild>
        </w:div>
        <w:div w:id="937297761">
          <w:marLeft w:val="0"/>
          <w:marRight w:val="0"/>
          <w:marTop w:val="0"/>
          <w:marBottom w:val="0"/>
          <w:divBdr>
            <w:top w:val="none" w:sz="0" w:space="0" w:color="auto"/>
            <w:left w:val="none" w:sz="0" w:space="0" w:color="auto"/>
            <w:bottom w:val="none" w:sz="0" w:space="0" w:color="auto"/>
            <w:right w:val="none" w:sz="0" w:space="0" w:color="auto"/>
          </w:divBdr>
          <w:divsChild>
            <w:div w:id="1544291596">
              <w:marLeft w:val="0"/>
              <w:marRight w:val="0"/>
              <w:marTop w:val="0"/>
              <w:marBottom w:val="0"/>
              <w:divBdr>
                <w:top w:val="none" w:sz="0" w:space="0" w:color="auto"/>
                <w:left w:val="none" w:sz="0" w:space="0" w:color="auto"/>
                <w:bottom w:val="none" w:sz="0" w:space="0" w:color="auto"/>
                <w:right w:val="none" w:sz="0" w:space="0" w:color="auto"/>
              </w:divBdr>
            </w:div>
          </w:divsChild>
        </w:div>
        <w:div w:id="972711120">
          <w:marLeft w:val="0"/>
          <w:marRight w:val="0"/>
          <w:marTop w:val="0"/>
          <w:marBottom w:val="0"/>
          <w:divBdr>
            <w:top w:val="none" w:sz="0" w:space="0" w:color="auto"/>
            <w:left w:val="none" w:sz="0" w:space="0" w:color="auto"/>
            <w:bottom w:val="none" w:sz="0" w:space="0" w:color="auto"/>
            <w:right w:val="none" w:sz="0" w:space="0" w:color="auto"/>
          </w:divBdr>
          <w:divsChild>
            <w:div w:id="1497694303">
              <w:marLeft w:val="0"/>
              <w:marRight w:val="0"/>
              <w:marTop w:val="0"/>
              <w:marBottom w:val="0"/>
              <w:divBdr>
                <w:top w:val="none" w:sz="0" w:space="0" w:color="auto"/>
                <w:left w:val="none" w:sz="0" w:space="0" w:color="auto"/>
                <w:bottom w:val="none" w:sz="0" w:space="0" w:color="auto"/>
                <w:right w:val="none" w:sz="0" w:space="0" w:color="auto"/>
              </w:divBdr>
            </w:div>
          </w:divsChild>
        </w:div>
        <w:div w:id="985739512">
          <w:marLeft w:val="0"/>
          <w:marRight w:val="0"/>
          <w:marTop w:val="0"/>
          <w:marBottom w:val="0"/>
          <w:divBdr>
            <w:top w:val="none" w:sz="0" w:space="0" w:color="auto"/>
            <w:left w:val="none" w:sz="0" w:space="0" w:color="auto"/>
            <w:bottom w:val="none" w:sz="0" w:space="0" w:color="auto"/>
            <w:right w:val="none" w:sz="0" w:space="0" w:color="auto"/>
          </w:divBdr>
          <w:divsChild>
            <w:div w:id="1845776321">
              <w:marLeft w:val="0"/>
              <w:marRight w:val="0"/>
              <w:marTop w:val="0"/>
              <w:marBottom w:val="0"/>
              <w:divBdr>
                <w:top w:val="none" w:sz="0" w:space="0" w:color="auto"/>
                <w:left w:val="none" w:sz="0" w:space="0" w:color="auto"/>
                <w:bottom w:val="none" w:sz="0" w:space="0" w:color="auto"/>
                <w:right w:val="none" w:sz="0" w:space="0" w:color="auto"/>
              </w:divBdr>
            </w:div>
          </w:divsChild>
        </w:div>
        <w:div w:id="992564586">
          <w:marLeft w:val="0"/>
          <w:marRight w:val="0"/>
          <w:marTop w:val="0"/>
          <w:marBottom w:val="0"/>
          <w:divBdr>
            <w:top w:val="none" w:sz="0" w:space="0" w:color="auto"/>
            <w:left w:val="none" w:sz="0" w:space="0" w:color="auto"/>
            <w:bottom w:val="none" w:sz="0" w:space="0" w:color="auto"/>
            <w:right w:val="none" w:sz="0" w:space="0" w:color="auto"/>
          </w:divBdr>
          <w:divsChild>
            <w:div w:id="462426592">
              <w:marLeft w:val="0"/>
              <w:marRight w:val="0"/>
              <w:marTop w:val="0"/>
              <w:marBottom w:val="0"/>
              <w:divBdr>
                <w:top w:val="none" w:sz="0" w:space="0" w:color="auto"/>
                <w:left w:val="none" w:sz="0" w:space="0" w:color="auto"/>
                <w:bottom w:val="none" w:sz="0" w:space="0" w:color="auto"/>
                <w:right w:val="none" w:sz="0" w:space="0" w:color="auto"/>
              </w:divBdr>
            </w:div>
          </w:divsChild>
        </w:div>
        <w:div w:id="1049495228">
          <w:marLeft w:val="0"/>
          <w:marRight w:val="0"/>
          <w:marTop w:val="0"/>
          <w:marBottom w:val="0"/>
          <w:divBdr>
            <w:top w:val="none" w:sz="0" w:space="0" w:color="auto"/>
            <w:left w:val="none" w:sz="0" w:space="0" w:color="auto"/>
            <w:bottom w:val="none" w:sz="0" w:space="0" w:color="auto"/>
            <w:right w:val="none" w:sz="0" w:space="0" w:color="auto"/>
          </w:divBdr>
          <w:divsChild>
            <w:div w:id="1372338765">
              <w:marLeft w:val="0"/>
              <w:marRight w:val="0"/>
              <w:marTop w:val="0"/>
              <w:marBottom w:val="0"/>
              <w:divBdr>
                <w:top w:val="none" w:sz="0" w:space="0" w:color="auto"/>
                <w:left w:val="none" w:sz="0" w:space="0" w:color="auto"/>
                <w:bottom w:val="none" w:sz="0" w:space="0" w:color="auto"/>
                <w:right w:val="none" w:sz="0" w:space="0" w:color="auto"/>
              </w:divBdr>
            </w:div>
          </w:divsChild>
        </w:div>
        <w:div w:id="1051000919">
          <w:marLeft w:val="0"/>
          <w:marRight w:val="0"/>
          <w:marTop w:val="0"/>
          <w:marBottom w:val="0"/>
          <w:divBdr>
            <w:top w:val="none" w:sz="0" w:space="0" w:color="auto"/>
            <w:left w:val="none" w:sz="0" w:space="0" w:color="auto"/>
            <w:bottom w:val="none" w:sz="0" w:space="0" w:color="auto"/>
            <w:right w:val="none" w:sz="0" w:space="0" w:color="auto"/>
          </w:divBdr>
          <w:divsChild>
            <w:div w:id="2052144190">
              <w:marLeft w:val="0"/>
              <w:marRight w:val="0"/>
              <w:marTop w:val="0"/>
              <w:marBottom w:val="0"/>
              <w:divBdr>
                <w:top w:val="none" w:sz="0" w:space="0" w:color="auto"/>
                <w:left w:val="none" w:sz="0" w:space="0" w:color="auto"/>
                <w:bottom w:val="none" w:sz="0" w:space="0" w:color="auto"/>
                <w:right w:val="none" w:sz="0" w:space="0" w:color="auto"/>
              </w:divBdr>
            </w:div>
          </w:divsChild>
        </w:div>
        <w:div w:id="1066608979">
          <w:marLeft w:val="0"/>
          <w:marRight w:val="0"/>
          <w:marTop w:val="0"/>
          <w:marBottom w:val="0"/>
          <w:divBdr>
            <w:top w:val="none" w:sz="0" w:space="0" w:color="auto"/>
            <w:left w:val="none" w:sz="0" w:space="0" w:color="auto"/>
            <w:bottom w:val="none" w:sz="0" w:space="0" w:color="auto"/>
            <w:right w:val="none" w:sz="0" w:space="0" w:color="auto"/>
          </w:divBdr>
          <w:divsChild>
            <w:div w:id="175116077">
              <w:marLeft w:val="0"/>
              <w:marRight w:val="0"/>
              <w:marTop w:val="0"/>
              <w:marBottom w:val="0"/>
              <w:divBdr>
                <w:top w:val="none" w:sz="0" w:space="0" w:color="auto"/>
                <w:left w:val="none" w:sz="0" w:space="0" w:color="auto"/>
                <w:bottom w:val="none" w:sz="0" w:space="0" w:color="auto"/>
                <w:right w:val="none" w:sz="0" w:space="0" w:color="auto"/>
              </w:divBdr>
            </w:div>
          </w:divsChild>
        </w:div>
        <w:div w:id="1094783845">
          <w:marLeft w:val="0"/>
          <w:marRight w:val="0"/>
          <w:marTop w:val="0"/>
          <w:marBottom w:val="0"/>
          <w:divBdr>
            <w:top w:val="none" w:sz="0" w:space="0" w:color="auto"/>
            <w:left w:val="none" w:sz="0" w:space="0" w:color="auto"/>
            <w:bottom w:val="none" w:sz="0" w:space="0" w:color="auto"/>
            <w:right w:val="none" w:sz="0" w:space="0" w:color="auto"/>
          </w:divBdr>
          <w:divsChild>
            <w:div w:id="384254896">
              <w:marLeft w:val="0"/>
              <w:marRight w:val="0"/>
              <w:marTop w:val="0"/>
              <w:marBottom w:val="0"/>
              <w:divBdr>
                <w:top w:val="none" w:sz="0" w:space="0" w:color="auto"/>
                <w:left w:val="none" w:sz="0" w:space="0" w:color="auto"/>
                <w:bottom w:val="none" w:sz="0" w:space="0" w:color="auto"/>
                <w:right w:val="none" w:sz="0" w:space="0" w:color="auto"/>
              </w:divBdr>
            </w:div>
          </w:divsChild>
        </w:div>
        <w:div w:id="1131482664">
          <w:marLeft w:val="0"/>
          <w:marRight w:val="0"/>
          <w:marTop w:val="0"/>
          <w:marBottom w:val="0"/>
          <w:divBdr>
            <w:top w:val="none" w:sz="0" w:space="0" w:color="auto"/>
            <w:left w:val="none" w:sz="0" w:space="0" w:color="auto"/>
            <w:bottom w:val="none" w:sz="0" w:space="0" w:color="auto"/>
            <w:right w:val="none" w:sz="0" w:space="0" w:color="auto"/>
          </w:divBdr>
          <w:divsChild>
            <w:div w:id="1980958125">
              <w:marLeft w:val="0"/>
              <w:marRight w:val="0"/>
              <w:marTop w:val="0"/>
              <w:marBottom w:val="0"/>
              <w:divBdr>
                <w:top w:val="none" w:sz="0" w:space="0" w:color="auto"/>
                <w:left w:val="none" w:sz="0" w:space="0" w:color="auto"/>
                <w:bottom w:val="none" w:sz="0" w:space="0" w:color="auto"/>
                <w:right w:val="none" w:sz="0" w:space="0" w:color="auto"/>
              </w:divBdr>
            </w:div>
          </w:divsChild>
        </w:div>
        <w:div w:id="1133328559">
          <w:marLeft w:val="0"/>
          <w:marRight w:val="0"/>
          <w:marTop w:val="0"/>
          <w:marBottom w:val="0"/>
          <w:divBdr>
            <w:top w:val="none" w:sz="0" w:space="0" w:color="auto"/>
            <w:left w:val="none" w:sz="0" w:space="0" w:color="auto"/>
            <w:bottom w:val="none" w:sz="0" w:space="0" w:color="auto"/>
            <w:right w:val="none" w:sz="0" w:space="0" w:color="auto"/>
          </w:divBdr>
          <w:divsChild>
            <w:div w:id="1581132054">
              <w:marLeft w:val="0"/>
              <w:marRight w:val="0"/>
              <w:marTop w:val="0"/>
              <w:marBottom w:val="0"/>
              <w:divBdr>
                <w:top w:val="none" w:sz="0" w:space="0" w:color="auto"/>
                <w:left w:val="none" w:sz="0" w:space="0" w:color="auto"/>
                <w:bottom w:val="none" w:sz="0" w:space="0" w:color="auto"/>
                <w:right w:val="none" w:sz="0" w:space="0" w:color="auto"/>
              </w:divBdr>
            </w:div>
          </w:divsChild>
        </w:div>
        <w:div w:id="1138523830">
          <w:marLeft w:val="0"/>
          <w:marRight w:val="0"/>
          <w:marTop w:val="0"/>
          <w:marBottom w:val="0"/>
          <w:divBdr>
            <w:top w:val="none" w:sz="0" w:space="0" w:color="auto"/>
            <w:left w:val="none" w:sz="0" w:space="0" w:color="auto"/>
            <w:bottom w:val="none" w:sz="0" w:space="0" w:color="auto"/>
            <w:right w:val="none" w:sz="0" w:space="0" w:color="auto"/>
          </w:divBdr>
          <w:divsChild>
            <w:div w:id="219943212">
              <w:marLeft w:val="0"/>
              <w:marRight w:val="0"/>
              <w:marTop w:val="0"/>
              <w:marBottom w:val="0"/>
              <w:divBdr>
                <w:top w:val="none" w:sz="0" w:space="0" w:color="auto"/>
                <w:left w:val="none" w:sz="0" w:space="0" w:color="auto"/>
                <w:bottom w:val="none" w:sz="0" w:space="0" w:color="auto"/>
                <w:right w:val="none" w:sz="0" w:space="0" w:color="auto"/>
              </w:divBdr>
            </w:div>
          </w:divsChild>
        </w:div>
        <w:div w:id="1154226710">
          <w:marLeft w:val="0"/>
          <w:marRight w:val="0"/>
          <w:marTop w:val="0"/>
          <w:marBottom w:val="0"/>
          <w:divBdr>
            <w:top w:val="none" w:sz="0" w:space="0" w:color="auto"/>
            <w:left w:val="none" w:sz="0" w:space="0" w:color="auto"/>
            <w:bottom w:val="none" w:sz="0" w:space="0" w:color="auto"/>
            <w:right w:val="none" w:sz="0" w:space="0" w:color="auto"/>
          </w:divBdr>
          <w:divsChild>
            <w:div w:id="133764276">
              <w:marLeft w:val="0"/>
              <w:marRight w:val="0"/>
              <w:marTop w:val="0"/>
              <w:marBottom w:val="0"/>
              <w:divBdr>
                <w:top w:val="none" w:sz="0" w:space="0" w:color="auto"/>
                <w:left w:val="none" w:sz="0" w:space="0" w:color="auto"/>
                <w:bottom w:val="none" w:sz="0" w:space="0" w:color="auto"/>
                <w:right w:val="none" w:sz="0" w:space="0" w:color="auto"/>
              </w:divBdr>
            </w:div>
          </w:divsChild>
        </w:div>
        <w:div w:id="1178276420">
          <w:marLeft w:val="0"/>
          <w:marRight w:val="0"/>
          <w:marTop w:val="0"/>
          <w:marBottom w:val="0"/>
          <w:divBdr>
            <w:top w:val="none" w:sz="0" w:space="0" w:color="auto"/>
            <w:left w:val="none" w:sz="0" w:space="0" w:color="auto"/>
            <w:bottom w:val="none" w:sz="0" w:space="0" w:color="auto"/>
            <w:right w:val="none" w:sz="0" w:space="0" w:color="auto"/>
          </w:divBdr>
          <w:divsChild>
            <w:div w:id="1527330648">
              <w:marLeft w:val="0"/>
              <w:marRight w:val="0"/>
              <w:marTop w:val="0"/>
              <w:marBottom w:val="0"/>
              <w:divBdr>
                <w:top w:val="none" w:sz="0" w:space="0" w:color="auto"/>
                <w:left w:val="none" w:sz="0" w:space="0" w:color="auto"/>
                <w:bottom w:val="none" w:sz="0" w:space="0" w:color="auto"/>
                <w:right w:val="none" w:sz="0" w:space="0" w:color="auto"/>
              </w:divBdr>
            </w:div>
          </w:divsChild>
        </w:div>
        <w:div w:id="1212575081">
          <w:marLeft w:val="0"/>
          <w:marRight w:val="0"/>
          <w:marTop w:val="0"/>
          <w:marBottom w:val="0"/>
          <w:divBdr>
            <w:top w:val="none" w:sz="0" w:space="0" w:color="auto"/>
            <w:left w:val="none" w:sz="0" w:space="0" w:color="auto"/>
            <w:bottom w:val="none" w:sz="0" w:space="0" w:color="auto"/>
            <w:right w:val="none" w:sz="0" w:space="0" w:color="auto"/>
          </w:divBdr>
          <w:divsChild>
            <w:div w:id="884173550">
              <w:marLeft w:val="0"/>
              <w:marRight w:val="0"/>
              <w:marTop w:val="0"/>
              <w:marBottom w:val="0"/>
              <w:divBdr>
                <w:top w:val="none" w:sz="0" w:space="0" w:color="auto"/>
                <w:left w:val="none" w:sz="0" w:space="0" w:color="auto"/>
                <w:bottom w:val="none" w:sz="0" w:space="0" w:color="auto"/>
                <w:right w:val="none" w:sz="0" w:space="0" w:color="auto"/>
              </w:divBdr>
            </w:div>
          </w:divsChild>
        </w:div>
        <w:div w:id="1222402044">
          <w:marLeft w:val="0"/>
          <w:marRight w:val="0"/>
          <w:marTop w:val="0"/>
          <w:marBottom w:val="0"/>
          <w:divBdr>
            <w:top w:val="none" w:sz="0" w:space="0" w:color="auto"/>
            <w:left w:val="none" w:sz="0" w:space="0" w:color="auto"/>
            <w:bottom w:val="none" w:sz="0" w:space="0" w:color="auto"/>
            <w:right w:val="none" w:sz="0" w:space="0" w:color="auto"/>
          </w:divBdr>
          <w:divsChild>
            <w:div w:id="80224280">
              <w:marLeft w:val="0"/>
              <w:marRight w:val="0"/>
              <w:marTop w:val="0"/>
              <w:marBottom w:val="0"/>
              <w:divBdr>
                <w:top w:val="none" w:sz="0" w:space="0" w:color="auto"/>
                <w:left w:val="none" w:sz="0" w:space="0" w:color="auto"/>
                <w:bottom w:val="none" w:sz="0" w:space="0" w:color="auto"/>
                <w:right w:val="none" w:sz="0" w:space="0" w:color="auto"/>
              </w:divBdr>
            </w:div>
          </w:divsChild>
        </w:div>
        <w:div w:id="1264724135">
          <w:marLeft w:val="0"/>
          <w:marRight w:val="0"/>
          <w:marTop w:val="0"/>
          <w:marBottom w:val="0"/>
          <w:divBdr>
            <w:top w:val="none" w:sz="0" w:space="0" w:color="auto"/>
            <w:left w:val="none" w:sz="0" w:space="0" w:color="auto"/>
            <w:bottom w:val="none" w:sz="0" w:space="0" w:color="auto"/>
            <w:right w:val="none" w:sz="0" w:space="0" w:color="auto"/>
          </w:divBdr>
          <w:divsChild>
            <w:div w:id="1547915585">
              <w:marLeft w:val="0"/>
              <w:marRight w:val="0"/>
              <w:marTop w:val="0"/>
              <w:marBottom w:val="0"/>
              <w:divBdr>
                <w:top w:val="none" w:sz="0" w:space="0" w:color="auto"/>
                <w:left w:val="none" w:sz="0" w:space="0" w:color="auto"/>
                <w:bottom w:val="none" w:sz="0" w:space="0" w:color="auto"/>
                <w:right w:val="none" w:sz="0" w:space="0" w:color="auto"/>
              </w:divBdr>
            </w:div>
          </w:divsChild>
        </w:div>
        <w:div w:id="1269964184">
          <w:marLeft w:val="0"/>
          <w:marRight w:val="0"/>
          <w:marTop w:val="0"/>
          <w:marBottom w:val="0"/>
          <w:divBdr>
            <w:top w:val="none" w:sz="0" w:space="0" w:color="auto"/>
            <w:left w:val="none" w:sz="0" w:space="0" w:color="auto"/>
            <w:bottom w:val="none" w:sz="0" w:space="0" w:color="auto"/>
            <w:right w:val="none" w:sz="0" w:space="0" w:color="auto"/>
          </w:divBdr>
          <w:divsChild>
            <w:div w:id="1764378941">
              <w:marLeft w:val="0"/>
              <w:marRight w:val="0"/>
              <w:marTop w:val="0"/>
              <w:marBottom w:val="0"/>
              <w:divBdr>
                <w:top w:val="none" w:sz="0" w:space="0" w:color="auto"/>
                <w:left w:val="none" w:sz="0" w:space="0" w:color="auto"/>
                <w:bottom w:val="none" w:sz="0" w:space="0" w:color="auto"/>
                <w:right w:val="none" w:sz="0" w:space="0" w:color="auto"/>
              </w:divBdr>
            </w:div>
          </w:divsChild>
        </w:div>
        <w:div w:id="1283269931">
          <w:marLeft w:val="0"/>
          <w:marRight w:val="0"/>
          <w:marTop w:val="0"/>
          <w:marBottom w:val="0"/>
          <w:divBdr>
            <w:top w:val="none" w:sz="0" w:space="0" w:color="auto"/>
            <w:left w:val="none" w:sz="0" w:space="0" w:color="auto"/>
            <w:bottom w:val="none" w:sz="0" w:space="0" w:color="auto"/>
            <w:right w:val="none" w:sz="0" w:space="0" w:color="auto"/>
          </w:divBdr>
          <w:divsChild>
            <w:div w:id="529999857">
              <w:marLeft w:val="0"/>
              <w:marRight w:val="0"/>
              <w:marTop w:val="0"/>
              <w:marBottom w:val="0"/>
              <w:divBdr>
                <w:top w:val="none" w:sz="0" w:space="0" w:color="auto"/>
                <w:left w:val="none" w:sz="0" w:space="0" w:color="auto"/>
                <w:bottom w:val="none" w:sz="0" w:space="0" w:color="auto"/>
                <w:right w:val="none" w:sz="0" w:space="0" w:color="auto"/>
              </w:divBdr>
            </w:div>
          </w:divsChild>
        </w:div>
        <w:div w:id="1326321758">
          <w:marLeft w:val="0"/>
          <w:marRight w:val="0"/>
          <w:marTop w:val="0"/>
          <w:marBottom w:val="0"/>
          <w:divBdr>
            <w:top w:val="none" w:sz="0" w:space="0" w:color="auto"/>
            <w:left w:val="none" w:sz="0" w:space="0" w:color="auto"/>
            <w:bottom w:val="none" w:sz="0" w:space="0" w:color="auto"/>
            <w:right w:val="none" w:sz="0" w:space="0" w:color="auto"/>
          </w:divBdr>
          <w:divsChild>
            <w:div w:id="1563366820">
              <w:marLeft w:val="0"/>
              <w:marRight w:val="0"/>
              <w:marTop w:val="0"/>
              <w:marBottom w:val="0"/>
              <w:divBdr>
                <w:top w:val="none" w:sz="0" w:space="0" w:color="auto"/>
                <w:left w:val="none" w:sz="0" w:space="0" w:color="auto"/>
                <w:bottom w:val="none" w:sz="0" w:space="0" w:color="auto"/>
                <w:right w:val="none" w:sz="0" w:space="0" w:color="auto"/>
              </w:divBdr>
            </w:div>
          </w:divsChild>
        </w:div>
        <w:div w:id="1329673143">
          <w:marLeft w:val="0"/>
          <w:marRight w:val="0"/>
          <w:marTop w:val="0"/>
          <w:marBottom w:val="0"/>
          <w:divBdr>
            <w:top w:val="none" w:sz="0" w:space="0" w:color="auto"/>
            <w:left w:val="none" w:sz="0" w:space="0" w:color="auto"/>
            <w:bottom w:val="none" w:sz="0" w:space="0" w:color="auto"/>
            <w:right w:val="none" w:sz="0" w:space="0" w:color="auto"/>
          </w:divBdr>
          <w:divsChild>
            <w:div w:id="71198099">
              <w:marLeft w:val="0"/>
              <w:marRight w:val="0"/>
              <w:marTop w:val="0"/>
              <w:marBottom w:val="0"/>
              <w:divBdr>
                <w:top w:val="none" w:sz="0" w:space="0" w:color="auto"/>
                <w:left w:val="none" w:sz="0" w:space="0" w:color="auto"/>
                <w:bottom w:val="none" w:sz="0" w:space="0" w:color="auto"/>
                <w:right w:val="none" w:sz="0" w:space="0" w:color="auto"/>
              </w:divBdr>
            </w:div>
          </w:divsChild>
        </w:div>
        <w:div w:id="1333605333">
          <w:marLeft w:val="0"/>
          <w:marRight w:val="0"/>
          <w:marTop w:val="0"/>
          <w:marBottom w:val="0"/>
          <w:divBdr>
            <w:top w:val="none" w:sz="0" w:space="0" w:color="auto"/>
            <w:left w:val="none" w:sz="0" w:space="0" w:color="auto"/>
            <w:bottom w:val="none" w:sz="0" w:space="0" w:color="auto"/>
            <w:right w:val="none" w:sz="0" w:space="0" w:color="auto"/>
          </w:divBdr>
          <w:divsChild>
            <w:div w:id="542063976">
              <w:marLeft w:val="0"/>
              <w:marRight w:val="0"/>
              <w:marTop w:val="0"/>
              <w:marBottom w:val="0"/>
              <w:divBdr>
                <w:top w:val="none" w:sz="0" w:space="0" w:color="auto"/>
                <w:left w:val="none" w:sz="0" w:space="0" w:color="auto"/>
                <w:bottom w:val="none" w:sz="0" w:space="0" w:color="auto"/>
                <w:right w:val="none" w:sz="0" w:space="0" w:color="auto"/>
              </w:divBdr>
            </w:div>
          </w:divsChild>
        </w:div>
        <w:div w:id="1352605735">
          <w:marLeft w:val="0"/>
          <w:marRight w:val="0"/>
          <w:marTop w:val="0"/>
          <w:marBottom w:val="0"/>
          <w:divBdr>
            <w:top w:val="none" w:sz="0" w:space="0" w:color="auto"/>
            <w:left w:val="none" w:sz="0" w:space="0" w:color="auto"/>
            <w:bottom w:val="none" w:sz="0" w:space="0" w:color="auto"/>
            <w:right w:val="none" w:sz="0" w:space="0" w:color="auto"/>
          </w:divBdr>
          <w:divsChild>
            <w:div w:id="83427757">
              <w:marLeft w:val="0"/>
              <w:marRight w:val="0"/>
              <w:marTop w:val="0"/>
              <w:marBottom w:val="0"/>
              <w:divBdr>
                <w:top w:val="none" w:sz="0" w:space="0" w:color="auto"/>
                <w:left w:val="none" w:sz="0" w:space="0" w:color="auto"/>
                <w:bottom w:val="none" w:sz="0" w:space="0" w:color="auto"/>
                <w:right w:val="none" w:sz="0" w:space="0" w:color="auto"/>
              </w:divBdr>
            </w:div>
          </w:divsChild>
        </w:div>
        <w:div w:id="1388650994">
          <w:marLeft w:val="0"/>
          <w:marRight w:val="0"/>
          <w:marTop w:val="0"/>
          <w:marBottom w:val="0"/>
          <w:divBdr>
            <w:top w:val="none" w:sz="0" w:space="0" w:color="auto"/>
            <w:left w:val="none" w:sz="0" w:space="0" w:color="auto"/>
            <w:bottom w:val="none" w:sz="0" w:space="0" w:color="auto"/>
            <w:right w:val="none" w:sz="0" w:space="0" w:color="auto"/>
          </w:divBdr>
          <w:divsChild>
            <w:div w:id="703946127">
              <w:marLeft w:val="0"/>
              <w:marRight w:val="0"/>
              <w:marTop w:val="0"/>
              <w:marBottom w:val="0"/>
              <w:divBdr>
                <w:top w:val="none" w:sz="0" w:space="0" w:color="auto"/>
                <w:left w:val="none" w:sz="0" w:space="0" w:color="auto"/>
                <w:bottom w:val="none" w:sz="0" w:space="0" w:color="auto"/>
                <w:right w:val="none" w:sz="0" w:space="0" w:color="auto"/>
              </w:divBdr>
            </w:div>
          </w:divsChild>
        </w:div>
        <w:div w:id="1419598963">
          <w:marLeft w:val="0"/>
          <w:marRight w:val="0"/>
          <w:marTop w:val="0"/>
          <w:marBottom w:val="0"/>
          <w:divBdr>
            <w:top w:val="none" w:sz="0" w:space="0" w:color="auto"/>
            <w:left w:val="none" w:sz="0" w:space="0" w:color="auto"/>
            <w:bottom w:val="none" w:sz="0" w:space="0" w:color="auto"/>
            <w:right w:val="none" w:sz="0" w:space="0" w:color="auto"/>
          </w:divBdr>
          <w:divsChild>
            <w:div w:id="1663467504">
              <w:marLeft w:val="0"/>
              <w:marRight w:val="0"/>
              <w:marTop w:val="0"/>
              <w:marBottom w:val="0"/>
              <w:divBdr>
                <w:top w:val="none" w:sz="0" w:space="0" w:color="auto"/>
                <w:left w:val="none" w:sz="0" w:space="0" w:color="auto"/>
                <w:bottom w:val="none" w:sz="0" w:space="0" w:color="auto"/>
                <w:right w:val="none" w:sz="0" w:space="0" w:color="auto"/>
              </w:divBdr>
            </w:div>
          </w:divsChild>
        </w:div>
        <w:div w:id="1438676662">
          <w:marLeft w:val="0"/>
          <w:marRight w:val="0"/>
          <w:marTop w:val="0"/>
          <w:marBottom w:val="0"/>
          <w:divBdr>
            <w:top w:val="none" w:sz="0" w:space="0" w:color="auto"/>
            <w:left w:val="none" w:sz="0" w:space="0" w:color="auto"/>
            <w:bottom w:val="none" w:sz="0" w:space="0" w:color="auto"/>
            <w:right w:val="none" w:sz="0" w:space="0" w:color="auto"/>
          </w:divBdr>
          <w:divsChild>
            <w:div w:id="1854568759">
              <w:marLeft w:val="0"/>
              <w:marRight w:val="0"/>
              <w:marTop w:val="0"/>
              <w:marBottom w:val="0"/>
              <w:divBdr>
                <w:top w:val="none" w:sz="0" w:space="0" w:color="auto"/>
                <w:left w:val="none" w:sz="0" w:space="0" w:color="auto"/>
                <w:bottom w:val="none" w:sz="0" w:space="0" w:color="auto"/>
                <w:right w:val="none" w:sz="0" w:space="0" w:color="auto"/>
              </w:divBdr>
            </w:div>
          </w:divsChild>
        </w:div>
        <w:div w:id="1447576721">
          <w:marLeft w:val="0"/>
          <w:marRight w:val="0"/>
          <w:marTop w:val="0"/>
          <w:marBottom w:val="0"/>
          <w:divBdr>
            <w:top w:val="none" w:sz="0" w:space="0" w:color="auto"/>
            <w:left w:val="none" w:sz="0" w:space="0" w:color="auto"/>
            <w:bottom w:val="none" w:sz="0" w:space="0" w:color="auto"/>
            <w:right w:val="none" w:sz="0" w:space="0" w:color="auto"/>
          </w:divBdr>
          <w:divsChild>
            <w:div w:id="1967200980">
              <w:marLeft w:val="0"/>
              <w:marRight w:val="0"/>
              <w:marTop w:val="0"/>
              <w:marBottom w:val="0"/>
              <w:divBdr>
                <w:top w:val="none" w:sz="0" w:space="0" w:color="auto"/>
                <w:left w:val="none" w:sz="0" w:space="0" w:color="auto"/>
                <w:bottom w:val="none" w:sz="0" w:space="0" w:color="auto"/>
                <w:right w:val="none" w:sz="0" w:space="0" w:color="auto"/>
              </w:divBdr>
            </w:div>
          </w:divsChild>
        </w:div>
        <w:div w:id="1486900063">
          <w:marLeft w:val="0"/>
          <w:marRight w:val="0"/>
          <w:marTop w:val="0"/>
          <w:marBottom w:val="0"/>
          <w:divBdr>
            <w:top w:val="none" w:sz="0" w:space="0" w:color="auto"/>
            <w:left w:val="none" w:sz="0" w:space="0" w:color="auto"/>
            <w:bottom w:val="none" w:sz="0" w:space="0" w:color="auto"/>
            <w:right w:val="none" w:sz="0" w:space="0" w:color="auto"/>
          </w:divBdr>
          <w:divsChild>
            <w:div w:id="527178139">
              <w:marLeft w:val="0"/>
              <w:marRight w:val="0"/>
              <w:marTop w:val="0"/>
              <w:marBottom w:val="0"/>
              <w:divBdr>
                <w:top w:val="none" w:sz="0" w:space="0" w:color="auto"/>
                <w:left w:val="none" w:sz="0" w:space="0" w:color="auto"/>
                <w:bottom w:val="none" w:sz="0" w:space="0" w:color="auto"/>
                <w:right w:val="none" w:sz="0" w:space="0" w:color="auto"/>
              </w:divBdr>
            </w:div>
          </w:divsChild>
        </w:div>
        <w:div w:id="1505583637">
          <w:marLeft w:val="0"/>
          <w:marRight w:val="0"/>
          <w:marTop w:val="0"/>
          <w:marBottom w:val="0"/>
          <w:divBdr>
            <w:top w:val="none" w:sz="0" w:space="0" w:color="auto"/>
            <w:left w:val="none" w:sz="0" w:space="0" w:color="auto"/>
            <w:bottom w:val="none" w:sz="0" w:space="0" w:color="auto"/>
            <w:right w:val="none" w:sz="0" w:space="0" w:color="auto"/>
          </w:divBdr>
          <w:divsChild>
            <w:div w:id="488906550">
              <w:marLeft w:val="0"/>
              <w:marRight w:val="0"/>
              <w:marTop w:val="0"/>
              <w:marBottom w:val="0"/>
              <w:divBdr>
                <w:top w:val="none" w:sz="0" w:space="0" w:color="auto"/>
                <w:left w:val="none" w:sz="0" w:space="0" w:color="auto"/>
                <w:bottom w:val="none" w:sz="0" w:space="0" w:color="auto"/>
                <w:right w:val="none" w:sz="0" w:space="0" w:color="auto"/>
              </w:divBdr>
            </w:div>
          </w:divsChild>
        </w:div>
        <w:div w:id="1507793878">
          <w:marLeft w:val="0"/>
          <w:marRight w:val="0"/>
          <w:marTop w:val="0"/>
          <w:marBottom w:val="0"/>
          <w:divBdr>
            <w:top w:val="none" w:sz="0" w:space="0" w:color="auto"/>
            <w:left w:val="none" w:sz="0" w:space="0" w:color="auto"/>
            <w:bottom w:val="none" w:sz="0" w:space="0" w:color="auto"/>
            <w:right w:val="none" w:sz="0" w:space="0" w:color="auto"/>
          </w:divBdr>
          <w:divsChild>
            <w:div w:id="1062875425">
              <w:marLeft w:val="0"/>
              <w:marRight w:val="0"/>
              <w:marTop w:val="0"/>
              <w:marBottom w:val="0"/>
              <w:divBdr>
                <w:top w:val="none" w:sz="0" w:space="0" w:color="auto"/>
                <w:left w:val="none" w:sz="0" w:space="0" w:color="auto"/>
                <w:bottom w:val="none" w:sz="0" w:space="0" w:color="auto"/>
                <w:right w:val="none" w:sz="0" w:space="0" w:color="auto"/>
              </w:divBdr>
            </w:div>
          </w:divsChild>
        </w:div>
        <w:div w:id="1515457412">
          <w:marLeft w:val="0"/>
          <w:marRight w:val="0"/>
          <w:marTop w:val="0"/>
          <w:marBottom w:val="0"/>
          <w:divBdr>
            <w:top w:val="none" w:sz="0" w:space="0" w:color="auto"/>
            <w:left w:val="none" w:sz="0" w:space="0" w:color="auto"/>
            <w:bottom w:val="none" w:sz="0" w:space="0" w:color="auto"/>
            <w:right w:val="none" w:sz="0" w:space="0" w:color="auto"/>
          </w:divBdr>
          <w:divsChild>
            <w:div w:id="1342275445">
              <w:marLeft w:val="0"/>
              <w:marRight w:val="0"/>
              <w:marTop w:val="0"/>
              <w:marBottom w:val="0"/>
              <w:divBdr>
                <w:top w:val="none" w:sz="0" w:space="0" w:color="auto"/>
                <w:left w:val="none" w:sz="0" w:space="0" w:color="auto"/>
                <w:bottom w:val="none" w:sz="0" w:space="0" w:color="auto"/>
                <w:right w:val="none" w:sz="0" w:space="0" w:color="auto"/>
              </w:divBdr>
            </w:div>
          </w:divsChild>
        </w:div>
        <w:div w:id="1519268265">
          <w:marLeft w:val="0"/>
          <w:marRight w:val="0"/>
          <w:marTop w:val="0"/>
          <w:marBottom w:val="0"/>
          <w:divBdr>
            <w:top w:val="none" w:sz="0" w:space="0" w:color="auto"/>
            <w:left w:val="none" w:sz="0" w:space="0" w:color="auto"/>
            <w:bottom w:val="none" w:sz="0" w:space="0" w:color="auto"/>
            <w:right w:val="none" w:sz="0" w:space="0" w:color="auto"/>
          </w:divBdr>
          <w:divsChild>
            <w:div w:id="1501894490">
              <w:marLeft w:val="0"/>
              <w:marRight w:val="0"/>
              <w:marTop w:val="0"/>
              <w:marBottom w:val="0"/>
              <w:divBdr>
                <w:top w:val="none" w:sz="0" w:space="0" w:color="auto"/>
                <w:left w:val="none" w:sz="0" w:space="0" w:color="auto"/>
                <w:bottom w:val="none" w:sz="0" w:space="0" w:color="auto"/>
                <w:right w:val="none" w:sz="0" w:space="0" w:color="auto"/>
              </w:divBdr>
            </w:div>
          </w:divsChild>
        </w:div>
        <w:div w:id="1525443354">
          <w:marLeft w:val="0"/>
          <w:marRight w:val="0"/>
          <w:marTop w:val="0"/>
          <w:marBottom w:val="0"/>
          <w:divBdr>
            <w:top w:val="none" w:sz="0" w:space="0" w:color="auto"/>
            <w:left w:val="none" w:sz="0" w:space="0" w:color="auto"/>
            <w:bottom w:val="none" w:sz="0" w:space="0" w:color="auto"/>
            <w:right w:val="none" w:sz="0" w:space="0" w:color="auto"/>
          </w:divBdr>
          <w:divsChild>
            <w:div w:id="2014987498">
              <w:marLeft w:val="0"/>
              <w:marRight w:val="0"/>
              <w:marTop w:val="0"/>
              <w:marBottom w:val="0"/>
              <w:divBdr>
                <w:top w:val="none" w:sz="0" w:space="0" w:color="auto"/>
                <w:left w:val="none" w:sz="0" w:space="0" w:color="auto"/>
                <w:bottom w:val="none" w:sz="0" w:space="0" w:color="auto"/>
                <w:right w:val="none" w:sz="0" w:space="0" w:color="auto"/>
              </w:divBdr>
            </w:div>
          </w:divsChild>
        </w:div>
        <w:div w:id="1562330276">
          <w:marLeft w:val="0"/>
          <w:marRight w:val="0"/>
          <w:marTop w:val="0"/>
          <w:marBottom w:val="0"/>
          <w:divBdr>
            <w:top w:val="none" w:sz="0" w:space="0" w:color="auto"/>
            <w:left w:val="none" w:sz="0" w:space="0" w:color="auto"/>
            <w:bottom w:val="none" w:sz="0" w:space="0" w:color="auto"/>
            <w:right w:val="none" w:sz="0" w:space="0" w:color="auto"/>
          </w:divBdr>
          <w:divsChild>
            <w:div w:id="878199348">
              <w:marLeft w:val="0"/>
              <w:marRight w:val="0"/>
              <w:marTop w:val="0"/>
              <w:marBottom w:val="0"/>
              <w:divBdr>
                <w:top w:val="none" w:sz="0" w:space="0" w:color="auto"/>
                <w:left w:val="none" w:sz="0" w:space="0" w:color="auto"/>
                <w:bottom w:val="none" w:sz="0" w:space="0" w:color="auto"/>
                <w:right w:val="none" w:sz="0" w:space="0" w:color="auto"/>
              </w:divBdr>
            </w:div>
          </w:divsChild>
        </w:div>
        <w:div w:id="1577134556">
          <w:marLeft w:val="0"/>
          <w:marRight w:val="0"/>
          <w:marTop w:val="0"/>
          <w:marBottom w:val="0"/>
          <w:divBdr>
            <w:top w:val="none" w:sz="0" w:space="0" w:color="auto"/>
            <w:left w:val="none" w:sz="0" w:space="0" w:color="auto"/>
            <w:bottom w:val="none" w:sz="0" w:space="0" w:color="auto"/>
            <w:right w:val="none" w:sz="0" w:space="0" w:color="auto"/>
          </w:divBdr>
          <w:divsChild>
            <w:div w:id="1654211398">
              <w:marLeft w:val="0"/>
              <w:marRight w:val="0"/>
              <w:marTop w:val="0"/>
              <w:marBottom w:val="0"/>
              <w:divBdr>
                <w:top w:val="none" w:sz="0" w:space="0" w:color="auto"/>
                <w:left w:val="none" w:sz="0" w:space="0" w:color="auto"/>
                <w:bottom w:val="none" w:sz="0" w:space="0" w:color="auto"/>
                <w:right w:val="none" w:sz="0" w:space="0" w:color="auto"/>
              </w:divBdr>
            </w:div>
          </w:divsChild>
        </w:div>
        <w:div w:id="1593733708">
          <w:marLeft w:val="0"/>
          <w:marRight w:val="0"/>
          <w:marTop w:val="0"/>
          <w:marBottom w:val="0"/>
          <w:divBdr>
            <w:top w:val="none" w:sz="0" w:space="0" w:color="auto"/>
            <w:left w:val="none" w:sz="0" w:space="0" w:color="auto"/>
            <w:bottom w:val="none" w:sz="0" w:space="0" w:color="auto"/>
            <w:right w:val="none" w:sz="0" w:space="0" w:color="auto"/>
          </w:divBdr>
          <w:divsChild>
            <w:div w:id="892933651">
              <w:marLeft w:val="0"/>
              <w:marRight w:val="0"/>
              <w:marTop w:val="0"/>
              <w:marBottom w:val="0"/>
              <w:divBdr>
                <w:top w:val="none" w:sz="0" w:space="0" w:color="auto"/>
                <w:left w:val="none" w:sz="0" w:space="0" w:color="auto"/>
                <w:bottom w:val="none" w:sz="0" w:space="0" w:color="auto"/>
                <w:right w:val="none" w:sz="0" w:space="0" w:color="auto"/>
              </w:divBdr>
            </w:div>
          </w:divsChild>
        </w:div>
        <w:div w:id="1607882865">
          <w:marLeft w:val="0"/>
          <w:marRight w:val="0"/>
          <w:marTop w:val="0"/>
          <w:marBottom w:val="0"/>
          <w:divBdr>
            <w:top w:val="none" w:sz="0" w:space="0" w:color="auto"/>
            <w:left w:val="none" w:sz="0" w:space="0" w:color="auto"/>
            <w:bottom w:val="none" w:sz="0" w:space="0" w:color="auto"/>
            <w:right w:val="none" w:sz="0" w:space="0" w:color="auto"/>
          </w:divBdr>
          <w:divsChild>
            <w:div w:id="1885483888">
              <w:marLeft w:val="0"/>
              <w:marRight w:val="0"/>
              <w:marTop w:val="0"/>
              <w:marBottom w:val="0"/>
              <w:divBdr>
                <w:top w:val="none" w:sz="0" w:space="0" w:color="auto"/>
                <w:left w:val="none" w:sz="0" w:space="0" w:color="auto"/>
                <w:bottom w:val="none" w:sz="0" w:space="0" w:color="auto"/>
                <w:right w:val="none" w:sz="0" w:space="0" w:color="auto"/>
              </w:divBdr>
            </w:div>
          </w:divsChild>
        </w:div>
        <w:div w:id="1631009795">
          <w:marLeft w:val="0"/>
          <w:marRight w:val="0"/>
          <w:marTop w:val="0"/>
          <w:marBottom w:val="0"/>
          <w:divBdr>
            <w:top w:val="none" w:sz="0" w:space="0" w:color="auto"/>
            <w:left w:val="none" w:sz="0" w:space="0" w:color="auto"/>
            <w:bottom w:val="none" w:sz="0" w:space="0" w:color="auto"/>
            <w:right w:val="none" w:sz="0" w:space="0" w:color="auto"/>
          </w:divBdr>
          <w:divsChild>
            <w:div w:id="1389187090">
              <w:marLeft w:val="0"/>
              <w:marRight w:val="0"/>
              <w:marTop w:val="0"/>
              <w:marBottom w:val="0"/>
              <w:divBdr>
                <w:top w:val="none" w:sz="0" w:space="0" w:color="auto"/>
                <w:left w:val="none" w:sz="0" w:space="0" w:color="auto"/>
                <w:bottom w:val="none" w:sz="0" w:space="0" w:color="auto"/>
                <w:right w:val="none" w:sz="0" w:space="0" w:color="auto"/>
              </w:divBdr>
            </w:div>
          </w:divsChild>
        </w:div>
        <w:div w:id="1643189182">
          <w:marLeft w:val="0"/>
          <w:marRight w:val="0"/>
          <w:marTop w:val="0"/>
          <w:marBottom w:val="0"/>
          <w:divBdr>
            <w:top w:val="none" w:sz="0" w:space="0" w:color="auto"/>
            <w:left w:val="none" w:sz="0" w:space="0" w:color="auto"/>
            <w:bottom w:val="none" w:sz="0" w:space="0" w:color="auto"/>
            <w:right w:val="none" w:sz="0" w:space="0" w:color="auto"/>
          </w:divBdr>
          <w:divsChild>
            <w:div w:id="679042250">
              <w:marLeft w:val="0"/>
              <w:marRight w:val="0"/>
              <w:marTop w:val="0"/>
              <w:marBottom w:val="0"/>
              <w:divBdr>
                <w:top w:val="none" w:sz="0" w:space="0" w:color="auto"/>
                <w:left w:val="none" w:sz="0" w:space="0" w:color="auto"/>
                <w:bottom w:val="none" w:sz="0" w:space="0" w:color="auto"/>
                <w:right w:val="none" w:sz="0" w:space="0" w:color="auto"/>
              </w:divBdr>
            </w:div>
          </w:divsChild>
        </w:div>
        <w:div w:id="1712730489">
          <w:marLeft w:val="0"/>
          <w:marRight w:val="0"/>
          <w:marTop w:val="0"/>
          <w:marBottom w:val="0"/>
          <w:divBdr>
            <w:top w:val="none" w:sz="0" w:space="0" w:color="auto"/>
            <w:left w:val="none" w:sz="0" w:space="0" w:color="auto"/>
            <w:bottom w:val="none" w:sz="0" w:space="0" w:color="auto"/>
            <w:right w:val="none" w:sz="0" w:space="0" w:color="auto"/>
          </w:divBdr>
          <w:divsChild>
            <w:div w:id="527257878">
              <w:marLeft w:val="0"/>
              <w:marRight w:val="0"/>
              <w:marTop w:val="0"/>
              <w:marBottom w:val="0"/>
              <w:divBdr>
                <w:top w:val="none" w:sz="0" w:space="0" w:color="auto"/>
                <w:left w:val="none" w:sz="0" w:space="0" w:color="auto"/>
                <w:bottom w:val="none" w:sz="0" w:space="0" w:color="auto"/>
                <w:right w:val="none" w:sz="0" w:space="0" w:color="auto"/>
              </w:divBdr>
            </w:div>
          </w:divsChild>
        </w:div>
        <w:div w:id="1736656720">
          <w:marLeft w:val="0"/>
          <w:marRight w:val="0"/>
          <w:marTop w:val="0"/>
          <w:marBottom w:val="0"/>
          <w:divBdr>
            <w:top w:val="none" w:sz="0" w:space="0" w:color="auto"/>
            <w:left w:val="none" w:sz="0" w:space="0" w:color="auto"/>
            <w:bottom w:val="none" w:sz="0" w:space="0" w:color="auto"/>
            <w:right w:val="none" w:sz="0" w:space="0" w:color="auto"/>
          </w:divBdr>
          <w:divsChild>
            <w:div w:id="1488283358">
              <w:marLeft w:val="0"/>
              <w:marRight w:val="0"/>
              <w:marTop w:val="0"/>
              <w:marBottom w:val="0"/>
              <w:divBdr>
                <w:top w:val="none" w:sz="0" w:space="0" w:color="auto"/>
                <w:left w:val="none" w:sz="0" w:space="0" w:color="auto"/>
                <w:bottom w:val="none" w:sz="0" w:space="0" w:color="auto"/>
                <w:right w:val="none" w:sz="0" w:space="0" w:color="auto"/>
              </w:divBdr>
            </w:div>
          </w:divsChild>
        </w:div>
        <w:div w:id="1740979631">
          <w:marLeft w:val="0"/>
          <w:marRight w:val="0"/>
          <w:marTop w:val="0"/>
          <w:marBottom w:val="0"/>
          <w:divBdr>
            <w:top w:val="none" w:sz="0" w:space="0" w:color="auto"/>
            <w:left w:val="none" w:sz="0" w:space="0" w:color="auto"/>
            <w:bottom w:val="none" w:sz="0" w:space="0" w:color="auto"/>
            <w:right w:val="none" w:sz="0" w:space="0" w:color="auto"/>
          </w:divBdr>
          <w:divsChild>
            <w:div w:id="1850174701">
              <w:marLeft w:val="0"/>
              <w:marRight w:val="0"/>
              <w:marTop w:val="0"/>
              <w:marBottom w:val="0"/>
              <w:divBdr>
                <w:top w:val="none" w:sz="0" w:space="0" w:color="auto"/>
                <w:left w:val="none" w:sz="0" w:space="0" w:color="auto"/>
                <w:bottom w:val="none" w:sz="0" w:space="0" w:color="auto"/>
                <w:right w:val="none" w:sz="0" w:space="0" w:color="auto"/>
              </w:divBdr>
            </w:div>
          </w:divsChild>
        </w:div>
        <w:div w:id="1793593547">
          <w:marLeft w:val="0"/>
          <w:marRight w:val="0"/>
          <w:marTop w:val="0"/>
          <w:marBottom w:val="0"/>
          <w:divBdr>
            <w:top w:val="none" w:sz="0" w:space="0" w:color="auto"/>
            <w:left w:val="none" w:sz="0" w:space="0" w:color="auto"/>
            <w:bottom w:val="none" w:sz="0" w:space="0" w:color="auto"/>
            <w:right w:val="none" w:sz="0" w:space="0" w:color="auto"/>
          </w:divBdr>
          <w:divsChild>
            <w:div w:id="1446658052">
              <w:marLeft w:val="0"/>
              <w:marRight w:val="0"/>
              <w:marTop w:val="0"/>
              <w:marBottom w:val="0"/>
              <w:divBdr>
                <w:top w:val="none" w:sz="0" w:space="0" w:color="auto"/>
                <w:left w:val="none" w:sz="0" w:space="0" w:color="auto"/>
                <w:bottom w:val="none" w:sz="0" w:space="0" w:color="auto"/>
                <w:right w:val="none" w:sz="0" w:space="0" w:color="auto"/>
              </w:divBdr>
            </w:div>
          </w:divsChild>
        </w:div>
        <w:div w:id="1824393269">
          <w:marLeft w:val="0"/>
          <w:marRight w:val="0"/>
          <w:marTop w:val="0"/>
          <w:marBottom w:val="0"/>
          <w:divBdr>
            <w:top w:val="none" w:sz="0" w:space="0" w:color="auto"/>
            <w:left w:val="none" w:sz="0" w:space="0" w:color="auto"/>
            <w:bottom w:val="none" w:sz="0" w:space="0" w:color="auto"/>
            <w:right w:val="none" w:sz="0" w:space="0" w:color="auto"/>
          </w:divBdr>
          <w:divsChild>
            <w:div w:id="1976838613">
              <w:marLeft w:val="0"/>
              <w:marRight w:val="0"/>
              <w:marTop w:val="0"/>
              <w:marBottom w:val="0"/>
              <w:divBdr>
                <w:top w:val="none" w:sz="0" w:space="0" w:color="auto"/>
                <w:left w:val="none" w:sz="0" w:space="0" w:color="auto"/>
                <w:bottom w:val="none" w:sz="0" w:space="0" w:color="auto"/>
                <w:right w:val="none" w:sz="0" w:space="0" w:color="auto"/>
              </w:divBdr>
            </w:div>
          </w:divsChild>
        </w:div>
        <w:div w:id="1827209468">
          <w:marLeft w:val="0"/>
          <w:marRight w:val="0"/>
          <w:marTop w:val="0"/>
          <w:marBottom w:val="0"/>
          <w:divBdr>
            <w:top w:val="none" w:sz="0" w:space="0" w:color="auto"/>
            <w:left w:val="none" w:sz="0" w:space="0" w:color="auto"/>
            <w:bottom w:val="none" w:sz="0" w:space="0" w:color="auto"/>
            <w:right w:val="none" w:sz="0" w:space="0" w:color="auto"/>
          </w:divBdr>
          <w:divsChild>
            <w:div w:id="994911748">
              <w:marLeft w:val="0"/>
              <w:marRight w:val="0"/>
              <w:marTop w:val="0"/>
              <w:marBottom w:val="0"/>
              <w:divBdr>
                <w:top w:val="none" w:sz="0" w:space="0" w:color="auto"/>
                <w:left w:val="none" w:sz="0" w:space="0" w:color="auto"/>
                <w:bottom w:val="none" w:sz="0" w:space="0" w:color="auto"/>
                <w:right w:val="none" w:sz="0" w:space="0" w:color="auto"/>
              </w:divBdr>
            </w:div>
          </w:divsChild>
        </w:div>
        <w:div w:id="1851330124">
          <w:marLeft w:val="0"/>
          <w:marRight w:val="0"/>
          <w:marTop w:val="0"/>
          <w:marBottom w:val="0"/>
          <w:divBdr>
            <w:top w:val="none" w:sz="0" w:space="0" w:color="auto"/>
            <w:left w:val="none" w:sz="0" w:space="0" w:color="auto"/>
            <w:bottom w:val="none" w:sz="0" w:space="0" w:color="auto"/>
            <w:right w:val="none" w:sz="0" w:space="0" w:color="auto"/>
          </w:divBdr>
          <w:divsChild>
            <w:div w:id="769855825">
              <w:marLeft w:val="0"/>
              <w:marRight w:val="0"/>
              <w:marTop w:val="0"/>
              <w:marBottom w:val="0"/>
              <w:divBdr>
                <w:top w:val="none" w:sz="0" w:space="0" w:color="auto"/>
                <w:left w:val="none" w:sz="0" w:space="0" w:color="auto"/>
                <w:bottom w:val="none" w:sz="0" w:space="0" w:color="auto"/>
                <w:right w:val="none" w:sz="0" w:space="0" w:color="auto"/>
              </w:divBdr>
            </w:div>
          </w:divsChild>
        </w:div>
        <w:div w:id="1939867265">
          <w:marLeft w:val="0"/>
          <w:marRight w:val="0"/>
          <w:marTop w:val="0"/>
          <w:marBottom w:val="0"/>
          <w:divBdr>
            <w:top w:val="none" w:sz="0" w:space="0" w:color="auto"/>
            <w:left w:val="none" w:sz="0" w:space="0" w:color="auto"/>
            <w:bottom w:val="none" w:sz="0" w:space="0" w:color="auto"/>
            <w:right w:val="none" w:sz="0" w:space="0" w:color="auto"/>
          </w:divBdr>
          <w:divsChild>
            <w:div w:id="1213614492">
              <w:marLeft w:val="0"/>
              <w:marRight w:val="0"/>
              <w:marTop w:val="0"/>
              <w:marBottom w:val="0"/>
              <w:divBdr>
                <w:top w:val="none" w:sz="0" w:space="0" w:color="auto"/>
                <w:left w:val="none" w:sz="0" w:space="0" w:color="auto"/>
                <w:bottom w:val="none" w:sz="0" w:space="0" w:color="auto"/>
                <w:right w:val="none" w:sz="0" w:space="0" w:color="auto"/>
              </w:divBdr>
            </w:div>
          </w:divsChild>
        </w:div>
        <w:div w:id="1944069914">
          <w:marLeft w:val="0"/>
          <w:marRight w:val="0"/>
          <w:marTop w:val="0"/>
          <w:marBottom w:val="0"/>
          <w:divBdr>
            <w:top w:val="none" w:sz="0" w:space="0" w:color="auto"/>
            <w:left w:val="none" w:sz="0" w:space="0" w:color="auto"/>
            <w:bottom w:val="none" w:sz="0" w:space="0" w:color="auto"/>
            <w:right w:val="none" w:sz="0" w:space="0" w:color="auto"/>
          </w:divBdr>
          <w:divsChild>
            <w:div w:id="1776246557">
              <w:marLeft w:val="0"/>
              <w:marRight w:val="0"/>
              <w:marTop w:val="0"/>
              <w:marBottom w:val="0"/>
              <w:divBdr>
                <w:top w:val="none" w:sz="0" w:space="0" w:color="auto"/>
                <w:left w:val="none" w:sz="0" w:space="0" w:color="auto"/>
                <w:bottom w:val="none" w:sz="0" w:space="0" w:color="auto"/>
                <w:right w:val="none" w:sz="0" w:space="0" w:color="auto"/>
              </w:divBdr>
            </w:div>
          </w:divsChild>
        </w:div>
        <w:div w:id="1949972470">
          <w:marLeft w:val="0"/>
          <w:marRight w:val="0"/>
          <w:marTop w:val="0"/>
          <w:marBottom w:val="0"/>
          <w:divBdr>
            <w:top w:val="none" w:sz="0" w:space="0" w:color="auto"/>
            <w:left w:val="none" w:sz="0" w:space="0" w:color="auto"/>
            <w:bottom w:val="none" w:sz="0" w:space="0" w:color="auto"/>
            <w:right w:val="none" w:sz="0" w:space="0" w:color="auto"/>
          </w:divBdr>
          <w:divsChild>
            <w:div w:id="984625972">
              <w:marLeft w:val="0"/>
              <w:marRight w:val="0"/>
              <w:marTop w:val="0"/>
              <w:marBottom w:val="0"/>
              <w:divBdr>
                <w:top w:val="none" w:sz="0" w:space="0" w:color="auto"/>
                <w:left w:val="none" w:sz="0" w:space="0" w:color="auto"/>
                <w:bottom w:val="none" w:sz="0" w:space="0" w:color="auto"/>
                <w:right w:val="none" w:sz="0" w:space="0" w:color="auto"/>
              </w:divBdr>
            </w:div>
          </w:divsChild>
        </w:div>
        <w:div w:id="1956327708">
          <w:marLeft w:val="0"/>
          <w:marRight w:val="0"/>
          <w:marTop w:val="0"/>
          <w:marBottom w:val="0"/>
          <w:divBdr>
            <w:top w:val="none" w:sz="0" w:space="0" w:color="auto"/>
            <w:left w:val="none" w:sz="0" w:space="0" w:color="auto"/>
            <w:bottom w:val="none" w:sz="0" w:space="0" w:color="auto"/>
            <w:right w:val="none" w:sz="0" w:space="0" w:color="auto"/>
          </w:divBdr>
          <w:divsChild>
            <w:div w:id="1004210166">
              <w:marLeft w:val="0"/>
              <w:marRight w:val="0"/>
              <w:marTop w:val="0"/>
              <w:marBottom w:val="0"/>
              <w:divBdr>
                <w:top w:val="none" w:sz="0" w:space="0" w:color="auto"/>
                <w:left w:val="none" w:sz="0" w:space="0" w:color="auto"/>
                <w:bottom w:val="none" w:sz="0" w:space="0" w:color="auto"/>
                <w:right w:val="none" w:sz="0" w:space="0" w:color="auto"/>
              </w:divBdr>
            </w:div>
          </w:divsChild>
        </w:div>
        <w:div w:id="1964919848">
          <w:marLeft w:val="0"/>
          <w:marRight w:val="0"/>
          <w:marTop w:val="0"/>
          <w:marBottom w:val="0"/>
          <w:divBdr>
            <w:top w:val="none" w:sz="0" w:space="0" w:color="auto"/>
            <w:left w:val="none" w:sz="0" w:space="0" w:color="auto"/>
            <w:bottom w:val="none" w:sz="0" w:space="0" w:color="auto"/>
            <w:right w:val="none" w:sz="0" w:space="0" w:color="auto"/>
          </w:divBdr>
          <w:divsChild>
            <w:div w:id="608665185">
              <w:marLeft w:val="0"/>
              <w:marRight w:val="0"/>
              <w:marTop w:val="0"/>
              <w:marBottom w:val="0"/>
              <w:divBdr>
                <w:top w:val="none" w:sz="0" w:space="0" w:color="auto"/>
                <w:left w:val="none" w:sz="0" w:space="0" w:color="auto"/>
                <w:bottom w:val="none" w:sz="0" w:space="0" w:color="auto"/>
                <w:right w:val="none" w:sz="0" w:space="0" w:color="auto"/>
              </w:divBdr>
            </w:div>
          </w:divsChild>
        </w:div>
        <w:div w:id="1969507120">
          <w:marLeft w:val="0"/>
          <w:marRight w:val="0"/>
          <w:marTop w:val="0"/>
          <w:marBottom w:val="0"/>
          <w:divBdr>
            <w:top w:val="none" w:sz="0" w:space="0" w:color="auto"/>
            <w:left w:val="none" w:sz="0" w:space="0" w:color="auto"/>
            <w:bottom w:val="none" w:sz="0" w:space="0" w:color="auto"/>
            <w:right w:val="none" w:sz="0" w:space="0" w:color="auto"/>
          </w:divBdr>
          <w:divsChild>
            <w:div w:id="2078016869">
              <w:marLeft w:val="0"/>
              <w:marRight w:val="0"/>
              <w:marTop w:val="0"/>
              <w:marBottom w:val="0"/>
              <w:divBdr>
                <w:top w:val="none" w:sz="0" w:space="0" w:color="auto"/>
                <w:left w:val="none" w:sz="0" w:space="0" w:color="auto"/>
                <w:bottom w:val="none" w:sz="0" w:space="0" w:color="auto"/>
                <w:right w:val="none" w:sz="0" w:space="0" w:color="auto"/>
              </w:divBdr>
            </w:div>
          </w:divsChild>
        </w:div>
        <w:div w:id="1981185378">
          <w:marLeft w:val="0"/>
          <w:marRight w:val="0"/>
          <w:marTop w:val="0"/>
          <w:marBottom w:val="0"/>
          <w:divBdr>
            <w:top w:val="none" w:sz="0" w:space="0" w:color="auto"/>
            <w:left w:val="none" w:sz="0" w:space="0" w:color="auto"/>
            <w:bottom w:val="none" w:sz="0" w:space="0" w:color="auto"/>
            <w:right w:val="none" w:sz="0" w:space="0" w:color="auto"/>
          </w:divBdr>
          <w:divsChild>
            <w:div w:id="1313211962">
              <w:marLeft w:val="0"/>
              <w:marRight w:val="0"/>
              <w:marTop w:val="0"/>
              <w:marBottom w:val="0"/>
              <w:divBdr>
                <w:top w:val="none" w:sz="0" w:space="0" w:color="auto"/>
                <w:left w:val="none" w:sz="0" w:space="0" w:color="auto"/>
                <w:bottom w:val="none" w:sz="0" w:space="0" w:color="auto"/>
                <w:right w:val="none" w:sz="0" w:space="0" w:color="auto"/>
              </w:divBdr>
            </w:div>
          </w:divsChild>
        </w:div>
        <w:div w:id="1987203079">
          <w:marLeft w:val="0"/>
          <w:marRight w:val="0"/>
          <w:marTop w:val="0"/>
          <w:marBottom w:val="0"/>
          <w:divBdr>
            <w:top w:val="none" w:sz="0" w:space="0" w:color="auto"/>
            <w:left w:val="none" w:sz="0" w:space="0" w:color="auto"/>
            <w:bottom w:val="none" w:sz="0" w:space="0" w:color="auto"/>
            <w:right w:val="none" w:sz="0" w:space="0" w:color="auto"/>
          </w:divBdr>
          <w:divsChild>
            <w:div w:id="1182209909">
              <w:marLeft w:val="0"/>
              <w:marRight w:val="0"/>
              <w:marTop w:val="0"/>
              <w:marBottom w:val="0"/>
              <w:divBdr>
                <w:top w:val="none" w:sz="0" w:space="0" w:color="auto"/>
                <w:left w:val="none" w:sz="0" w:space="0" w:color="auto"/>
                <w:bottom w:val="none" w:sz="0" w:space="0" w:color="auto"/>
                <w:right w:val="none" w:sz="0" w:space="0" w:color="auto"/>
              </w:divBdr>
            </w:div>
          </w:divsChild>
        </w:div>
        <w:div w:id="2028830148">
          <w:marLeft w:val="0"/>
          <w:marRight w:val="0"/>
          <w:marTop w:val="0"/>
          <w:marBottom w:val="0"/>
          <w:divBdr>
            <w:top w:val="none" w:sz="0" w:space="0" w:color="auto"/>
            <w:left w:val="none" w:sz="0" w:space="0" w:color="auto"/>
            <w:bottom w:val="none" w:sz="0" w:space="0" w:color="auto"/>
            <w:right w:val="none" w:sz="0" w:space="0" w:color="auto"/>
          </w:divBdr>
          <w:divsChild>
            <w:div w:id="1660234641">
              <w:marLeft w:val="0"/>
              <w:marRight w:val="0"/>
              <w:marTop w:val="0"/>
              <w:marBottom w:val="0"/>
              <w:divBdr>
                <w:top w:val="none" w:sz="0" w:space="0" w:color="auto"/>
                <w:left w:val="none" w:sz="0" w:space="0" w:color="auto"/>
                <w:bottom w:val="none" w:sz="0" w:space="0" w:color="auto"/>
                <w:right w:val="none" w:sz="0" w:space="0" w:color="auto"/>
              </w:divBdr>
            </w:div>
          </w:divsChild>
        </w:div>
        <w:div w:id="2038702297">
          <w:marLeft w:val="0"/>
          <w:marRight w:val="0"/>
          <w:marTop w:val="0"/>
          <w:marBottom w:val="0"/>
          <w:divBdr>
            <w:top w:val="none" w:sz="0" w:space="0" w:color="auto"/>
            <w:left w:val="none" w:sz="0" w:space="0" w:color="auto"/>
            <w:bottom w:val="none" w:sz="0" w:space="0" w:color="auto"/>
            <w:right w:val="none" w:sz="0" w:space="0" w:color="auto"/>
          </w:divBdr>
          <w:divsChild>
            <w:div w:id="322200413">
              <w:marLeft w:val="0"/>
              <w:marRight w:val="0"/>
              <w:marTop w:val="0"/>
              <w:marBottom w:val="0"/>
              <w:divBdr>
                <w:top w:val="none" w:sz="0" w:space="0" w:color="auto"/>
                <w:left w:val="none" w:sz="0" w:space="0" w:color="auto"/>
                <w:bottom w:val="none" w:sz="0" w:space="0" w:color="auto"/>
                <w:right w:val="none" w:sz="0" w:space="0" w:color="auto"/>
              </w:divBdr>
            </w:div>
          </w:divsChild>
        </w:div>
        <w:div w:id="2045982389">
          <w:marLeft w:val="0"/>
          <w:marRight w:val="0"/>
          <w:marTop w:val="0"/>
          <w:marBottom w:val="0"/>
          <w:divBdr>
            <w:top w:val="none" w:sz="0" w:space="0" w:color="auto"/>
            <w:left w:val="none" w:sz="0" w:space="0" w:color="auto"/>
            <w:bottom w:val="none" w:sz="0" w:space="0" w:color="auto"/>
            <w:right w:val="none" w:sz="0" w:space="0" w:color="auto"/>
          </w:divBdr>
          <w:divsChild>
            <w:div w:id="307247568">
              <w:marLeft w:val="0"/>
              <w:marRight w:val="0"/>
              <w:marTop w:val="0"/>
              <w:marBottom w:val="0"/>
              <w:divBdr>
                <w:top w:val="none" w:sz="0" w:space="0" w:color="auto"/>
                <w:left w:val="none" w:sz="0" w:space="0" w:color="auto"/>
                <w:bottom w:val="none" w:sz="0" w:space="0" w:color="auto"/>
                <w:right w:val="none" w:sz="0" w:space="0" w:color="auto"/>
              </w:divBdr>
            </w:div>
          </w:divsChild>
        </w:div>
        <w:div w:id="2096438518">
          <w:marLeft w:val="0"/>
          <w:marRight w:val="0"/>
          <w:marTop w:val="0"/>
          <w:marBottom w:val="0"/>
          <w:divBdr>
            <w:top w:val="none" w:sz="0" w:space="0" w:color="auto"/>
            <w:left w:val="none" w:sz="0" w:space="0" w:color="auto"/>
            <w:bottom w:val="none" w:sz="0" w:space="0" w:color="auto"/>
            <w:right w:val="none" w:sz="0" w:space="0" w:color="auto"/>
          </w:divBdr>
          <w:divsChild>
            <w:div w:id="323777654">
              <w:marLeft w:val="0"/>
              <w:marRight w:val="0"/>
              <w:marTop w:val="0"/>
              <w:marBottom w:val="0"/>
              <w:divBdr>
                <w:top w:val="none" w:sz="0" w:space="0" w:color="auto"/>
                <w:left w:val="none" w:sz="0" w:space="0" w:color="auto"/>
                <w:bottom w:val="none" w:sz="0" w:space="0" w:color="auto"/>
                <w:right w:val="none" w:sz="0" w:space="0" w:color="auto"/>
              </w:divBdr>
            </w:div>
          </w:divsChild>
        </w:div>
        <w:div w:id="2097285379">
          <w:marLeft w:val="0"/>
          <w:marRight w:val="0"/>
          <w:marTop w:val="0"/>
          <w:marBottom w:val="0"/>
          <w:divBdr>
            <w:top w:val="none" w:sz="0" w:space="0" w:color="auto"/>
            <w:left w:val="none" w:sz="0" w:space="0" w:color="auto"/>
            <w:bottom w:val="none" w:sz="0" w:space="0" w:color="auto"/>
            <w:right w:val="none" w:sz="0" w:space="0" w:color="auto"/>
          </w:divBdr>
          <w:divsChild>
            <w:div w:id="3742783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6397426">
      <w:bodyDiv w:val="1"/>
      <w:marLeft w:val="0"/>
      <w:marRight w:val="0"/>
      <w:marTop w:val="0"/>
      <w:marBottom w:val="0"/>
      <w:divBdr>
        <w:top w:val="none" w:sz="0" w:space="0" w:color="auto"/>
        <w:left w:val="none" w:sz="0" w:space="0" w:color="auto"/>
        <w:bottom w:val="none" w:sz="0" w:space="0" w:color="auto"/>
        <w:right w:val="none" w:sz="0" w:space="0" w:color="auto"/>
      </w:divBdr>
      <w:divsChild>
        <w:div w:id="1911692580">
          <w:marLeft w:val="0"/>
          <w:marRight w:val="0"/>
          <w:marTop w:val="0"/>
          <w:marBottom w:val="0"/>
          <w:divBdr>
            <w:top w:val="none" w:sz="0" w:space="0" w:color="auto"/>
            <w:left w:val="none" w:sz="0" w:space="0" w:color="auto"/>
            <w:bottom w:val="none" w:sz="0" w:space="0" w:color="auto"/>
            <w:right w:val="none" w:sz="0" w:space="0" w:color="auto"/>
          </w:divBdr>
        </w:div>
      </w:divsChild>
    </w:div>
    <w:div w:id="2054306036">
      <w:bodyDiv w:val="1"/>
      <w:marLeft w:val="0"/>
      <w:marRight w:val="0"/>
      <w:marTop w:val="0"/>
      <w:marBottom w:val="0"/>
      <w:divBdr>
        <w:top w:val="none" w:sz="0" w:space="0" w:color="auto"/>
        <w:left w:val="none" w:sz="0" w:space="0" w:color="auto"/>
        <w:bottom w:val="none" w:sz="0" w:space="0" w:color="auto"/>
        <w:right w:val="none" w:sz="0" w:space="0" w:color="auto"/>
      </w:divBdr>
    </w:div>
    <w:div w:id="20609325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hyperlink" Target="https://scholar.google.es/" TargetMode="External"/><Relationship Id="rId18" Type="http://schemas.openxmlformats.org/officeDocument/2006/relationships/image" Target="media/image6.emf"/><Relationship Id="rId26" Type="http://schemas.openxmlformats.org/officeDocument/2006/relationships/image" Target="media/image14.jpg"/><Relationship Id="rId3" Type="http://schemas.openxmlformats.org/officeDocument/2006/relationships/styles" Target="styles.xml"/><Relationship Id="rId21" Type="http://schemas.openxmlformats.org/officeDocument/2006/relationships/image" Target="media/image9.emf"/><Relationship Id="rId7" Type="http://schemas.openxmlformats.org/officeDocument/2006/relationships/endnotes" Target="endnotes.xml"/><Relationship Id="rId12" Type="http://schemas.openxmlformats.org/officeDocument/2006/relationships/image" Target="media/image5.jpg"/><Relationship Id="rId17" Type="http://schemas.openxmlformats.org/officeDocument/2006/relationships/hyperlink" Target="https://www.stopchildobesity.eu/" TargetMode="External"/><Relationship Id="rId25" Type="http://schemas.openxmlformats.org/officeDocument/2006/relationships/image" Target="media/image13.emf"/><Relationship Id="rId2" Type="http://schemas.openxmlformats.org/officeDocument/2006/relationships/numbering" Target="numbering.xml"/><Relationship Id="rId16" Type="http://schemas.openxmlformats.org/officeDocument/2006/relationships/hyperlink" Target="https://www.crd.york.ac.uk/prospero/" TargetMode="External"/><Relationship Id="rId20" Type="http://schemas.openxmlformats.org/officeDocument/2006/relationships/image" Target="media/image8.emf"/><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g"/><Relationship Id="rId24" Type="http://schemas.openxmlformats.org/officeDocument/2006/relationships/image" Target="media/image12.emf"/><Relationship Id="rId5" Type="http://schemas.openxmlformats.org/officeDocument/2006/relationships/webSettings" Target="webSettings.xml"/><Relationship Id="rId15" Type="http://schemas.openxmlformats.org/officeDocument/2006/relationships/hyperlink" Target="https://hero.epa.gov/" TargetMode="External"/><Relationship Id="rId23" Type="http://schemas.openxmlformats.org/officeDocument/2006/relationships/image" Target="media/image11.emf"/><Relationship Id="rId28" Type="http://schemas.openxmlformats.org/officeDocument/2006/relationships/theme" Target="theme/theme1.xml"/><Relationship Id="rId10" Type="http://schemas.openxmlformats.org/officeDocument/2006/relationships/image" Target="media/image3.jpg"/><Relationship Id="rId19" Type="http://schemas.openxmlformats.org/officeDocument/2006/relationships/image" Target="media/image7.emf"/><Relationship Id="rId4" Type="http://schemas.openxmlformats.org/officeDocument/2006/relationships/settings" Target="settings.xml"/><Relationship Id="rId9" Type="http://schemas.openxmlformats.org/officeDocument/2006/relationships/image" Target="media/image2.jpg"/><Relationship Id="rId14" Type="http://schemas.openxmlformats.org/officeDocument/2006/relationships/hyperlink" Target="about:blank" TargetMode="External"/><Relationship Id="rId22" Type="http://schemas.openxmlformats.org/officeDocument/2006/relationships/image" Target="media/image10.emf"/><Relationship Id="rId27"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87C143E-17A0-4597-AFAC-4E87D2543D2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9</TotalTime>
  <Pages>74</Pages>
  <Words>31566</Words>
  <Characters>179929</Characters>
  <Application>Microsoft Office Word</Application>
  <DocSecurity>0</DocSecurity>
  <Lines>1499</Lines>
  <Paragraphs>422</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211073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Giuliano Duarte</dc:creator>
  <cp:keywords/>
  <dc:description/>
  <cp:lastModifiedBy>Paloma Ferrero Ferrero Hernandez</cp:lastModifiedBy>
  <cp:revision>6</cp:revision>
  <dcterms:created xsi:type="dcterms:W3CDTF">2025-04-09T13:15:00Z</dcterms:created>
  <dcterms:modified xsi:type="dcterms:W3CDTF">2025-09-04T03:19:00Z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ZOTERO_PREF_1">
    <vt:lpwstr>&lt;data data-version="3" zotero-version="6.0.36"&gt;&lt;session id="Cct0Fh27"/&gt;&lt;style id="http://www.zotero.org/styles/plos-medicine" hasBibliography="1" bibliographyStyleHasBeenSet="0"/&gt;&lt;prefs&gt;&lt;pref name="fieldType" value="Field"/&gt;&lt;/prefs&gt;&lt;/data&gt;</vt:lpwstr>
  </property>
</Properties>
</file>